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31060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№9 «Заболевания сетчатки и зрительного нерва».</w:t>
      </w:r>
    </w:p>
    <w:p w14:paraId="1F07EA79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</w:p>
    <w:p w14:paraId="0DBAF542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585FA706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Звенья патогенеза первичной отслойки сетчатки:</w:t>
      </w:r>
    </w:p>
    <w:p w14:paraId="689782A8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повышение внутриглазного давления  </w:t>
      </w:r>
    </w:p>
    <w:p w14:paraId="177C57BA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дистрофические изменения на периферии сетчатки  </w:t>
      </w:r>
    </w:p>
    <w:p w14:paraId="183E353E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В) задняя отслойка стекловидного тела</w:t>
      </w:r>
    </w:p>
    <w:p w14:paraId="258D479E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образование разрывов сетчатки </w:t>
      </w:r>
    </w:p>
    <w:p w14:paraId="380145CD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тромбоз центральной вены сетчатки </w:t>
      </w:r>
    </w:p>
    <w:p w14:paraId="23DF954D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отек сетчатки </w:t>
      </w:r>
    </w:p>
    <w:p w14:paraId="536F7DEB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</w:p>
    <w:p w14:paraId="773E7D21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3353563F" w14:textId="77777777" w:rsidR="0067459F" w:rsidRPr="001D1F1A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Методы дифференциальной диагностики первичной и вторичной отслойки сетчатки:</w:t>
      </w:r>
    </w:p>
    <w:p w14:paraId="1F208116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офтальмоскопия </w:t>
      </w:r>
    </w:p>
    <w:p w14:paraId="3D04E66F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Б) тонометрия</w:t>
      </w:r>
    </w:p>
    <w:p w14:paraId="00090812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рефрактометрия  </w:t>
      </w:r>
    </w:p>
    <w:p w14:paraId="7587428C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ультразвуковое исследование </w:t>
      </w:r>
    </w:p>
    <w:p w14:paraId="6110F4E9" w14:textId="77777777" w:rsidR="0067459F" w:rsidRDefault="0067459F" w:rsidP="0067459F">
      <w:pPr>
        <w:jc w:val="both"/>
        <w:rPr>
          <w:sz w:val="28"/>
          <w:szCs w:val="28"/>
        </w:rPr>
      </w:pPr>
    </w:p>
    <w:p w14:paraId="62908674" w14:textId="77777777" w:rsidR="0067459F" w:rsidRPr="001D1F1A" w:rsidRDefault="0067459F" w:rsidP="0067459F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5D82FAFD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Профилактическое лечение отслойки сетчатки:</w:t>
      </w:r>
    </w:p>
    <w:p w14:paraId="04E39681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лазеркоагуляция</w:t>
      </w:r>
      <w:proofErr w:type="spellEnd"/>
      <w:r>
        <w:rPr>
          <w:sz w:val="28"/>
          <w:szCs w:val="28"/>
        </w:rPr>
        <w:t xml:space="preserve"> </w:t>
      </w:r>
    </w:p>
    <w:p w14:paraId="2A117721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противовоспалительная терапия  </w:t>
      </w:r>
    </w:p>
    <w:p w14:paraId="7B140387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В) гипотензивная терапия</w:t>
      </w:r>
    </w:p>
    <w:p w14:paraId="49D84A61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профилактическая </w:t>
      </w:r>
      <w:proofErr w:type="spellStart"/>
      <w:r>
        <w:rPr>
          <w:sz w:val="28"/>
          <w:szCs w:val="28"/>
        </w:rPr>
        <w:t>иридотомия</w:t>
      </w:r>
      <w:proofErr w:type="spellEnd"/>
      <w:r>
        <w:rPr>
          <w:sz w:val="28"/>
          <w:szCs w:val="28"/>
        </w:rPr>
        <w:t xml:space="preserve"> </w:t>
      </w:r>
    </w:p>
    <w:p w14:paraId="09AA3A4B" w14:textId="77777777" w:rsidR="0067459F" w:rsidRDefault="0067459F" w:rsidP="0067459F">
      <w:pPr>
        <w:jc w:val="both"/>
        <w:rPr>
          <w:sz w:val="28"/>
          <w:szCs w:val="28"/>
        </w:rPr>
      </w:pPr>
    </w:p>
    <w:p w14:paraId="628AF48F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07D4FD53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застойного диска зрительного нерва:</w:t>
      </w:r>
    </w:p>
    <w:p w14:paraId="110717CC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А) самостоятельное глазное заболевание</w:t>
      </w:r>
    </w:p>
    <w:p w14:paraId="58289AE4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симптом повышения внутриглазного давления </w:t>
      </w:r>
    </w:p>
    <w:p w14:paraId="28CAF5FF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симптом повышения артериального давления </w:t>
      </w:r>
    </w:p>
    <w:p w14:paraId="0D4BF0F6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симптом повышения внутричерепного давления </w:t>
      </w:r>
    </w:p>
    <w:p w14:paraId="3567BF1F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</w:p>
    <w:p w14:paraId="681BD31D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</w:t>
      </w:r>
      <w:r>
        <w:rPr>
          <w:b/>
          <w:bCs/>
          <w:sz w:val="28"/>
          <w:szCs w:val="28"/>
        </w:rPr>
        <w:t>5</w:t>
      </w:r>
      <w:r w:rsidRPr="001D1F1A">
        <w:rPr>
          <w:b/>
          <w:bCs/>
          <w:sz w:val="28"/>
          <w:szCs w:val="28"/>
        </w:rPr>
        <w:t>.</w:t>
      </w:r>
    </w:p>
    <w:p w14:paraId="0E7EEAFC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Синдром Фостера-Кеннеди – это …</w:t>
      </w:r>
    </w:p>
    <w:p w14:paraId="36098B28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>А) двусторонняя атрофия зрительного нерва</w:t>
      </w:r>
    </w:p>
    <w:p w14:paraId="272C4D8E" w14:textId="39CB425C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двусторонний застойный</w:t>
      </w:r>
      <w:r>
        <w:rPr>
          <w:sz w:val="28"/>
          <w:szCs w:val="28"/>
        </w:rPr>
        <w:t xml:space="preserve">  диск зрительного нерва </w:t>
      </w:r>
    </w:p>
    <w:p w14:paraId="69A81A1F" w14:textId="77777777" w:rsidR="0067459F" w:rsidRDefault="0067459F" w:rsidP="006745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застойный диск на одном глазу и атрофия зрительного нерва на другом глазу </w:t>
      </w:r>
    </w:p>
    <w:p w14:paraId="70FF19C9" w14:textId="77777777" w:rsidR="0067459F" w:rsidRDefault="0067459F" w:rsidP="0067459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Г) застойный диск зрительного нерва в сочетании с офтальмоплегией </w:t>
      </w:r>
    </w:p>
    <w:p w14:paraId="257AABEE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94"/>
    <w:rsid w:val="00214094"/>
    <w:rsid w:val="00400829"/>
    <w:rsid w:val="0067459F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6F6B-C694-45D5-8ED3-4662D134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2021-03-14T19:04:00Z</dcterms:created>
  <dcterms:modified xsi:type="dcterms:W3CDTF">2021-03-14T19:04:00Z</dcterms:modified>
</cp:coreProperties>
</file>