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58" w:rsidRPr="007A7AEB" w:rsidRDefault="000E0058" w:rsidP="00505F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7AEB">
        <w:rPr>
          <w:rFonts w:ascii="Times New Roman" w:eastAsia="Times New Roman" w:hAnsi="Times New Roman" w:cs="Times New Roman"/>
          <w:sz w:val="32"/>
          <w:szCs w:val="28"/>
          <w:lang w:eastAsia="ru-RU"/>
        </w:rPr>
        <w:t>Лабораторная работа №3.</w:t>
      </w:r>
    </w:p>
    <w:p w:rsidR="000E0058" w:rsidRPr="007A7AEB" w:rsidRDefault="000E0058" w:rsidP="00505F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7AEB">
        <w:rPr>
          <w:rFonts w:ascii="Times New Roman" w:eastAsia="Times New Roman" w:hAnsi="Times New Roman" w:cs="Times New Roman"/>
          <w:sz w:val="32"/>
          <w:szCs w:val="28"/>
          <w:lang w:eastAsia="ru-RU"/>
        </w:rPr>
        <w:t>«Гомогенизации тканей, центрифугирование, технологии осаждения белков»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C6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Гомогениза́ция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(от греч.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ὁμογενής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однородный) — технологический процесс, производимый над двух- или многофазной системой, в ходе которого уменьшается степень неоднородности распределения химических веществ и фаз по объёму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гетерофазной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системы. Следует различать понятия </w:t>
      </w:r>
      <w:r w:rsidRPr="002C6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гомогенизации 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диспергирования. При </w:t>
      </w:r>
      <w:r w:rsidRPr="002C6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гомогенизации 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необязательно производится дробление дисперсной фазы (например, при смешивании порошкообразных твёрдых веществ).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Гомогенизатор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 — аппарат для гомогенизации. </w:t>
      </w:r>
      <w:r w:rsidRPr="002C69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Гомогенизаторы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 решают задачу создания однородных (гомогенных), (относительно) устойчивых, многофазных дисперсионных систем. Однородность гомогенизированных систем обеспечивается перераспределением компонентов в объёме дисперсионной среды каким-либо способом (чаще механическим). Устойчивость гомогенизированных систем обеспечивается за счёт максимального дробления дисперсных фаз и за счёт введения поверхностно-активных веществ</w:t>
      </w:r>
      <w:r w:rsidR="002C69DC"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это требуется.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058" w:rsidRPr="002C69DC" w:rsidRDefault="000E0058" w:rsidP="00505F6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Получение и подготовка тканей лабораторных животных к биохимическому исследованию</w:t>
      </w:r>
    </w:p>
    <w:p w:rsidR="000E0058" w:rsidRPr="002C69DC" w:rsidRDefault="000E0058" w:rsidP="00505F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69DC">
        <w:rPr>
          <w:rStyle w:val="a4"/>
          <w:sz w:val="28"/>
          <w:szCs w:val="28"/>
        </w:rPr>
        <w:t>Методика вскрытия и извлечения органов</w:t>
      </w:r>
    </w:p>
    <w:p w:rsidR="000E0058" w:rsidRPr="002C69DC" w:rsidRDefault="000E0058" w:rsidP="00505F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1. В зависимости от метода эвтаназии и наличия/отсутствия необходимости забора крови, вскрытие грудной полости проводится в начале или по ходу </w:t>
      </w:r>
      <w:proofErr w:type="spellStart"/>
      <w:r w:rsidRPr="002C69DC">
        <w:rPr>
          <w:sz w:val="28"/>
          <w:szCs w:val="28"/>
        </w:rPr>
        <w:t>некропсии</w:t>
      </w:r>
      <w:proofErr w:type="spellEnd"/>
      <w:r w:rsidRPr="002C69DC">
        <w:rPr>
          <w:sz w:val="28"/>
          <w:szCs w:val="28"/>
        </w:rPr>
        <w:t xml:space="preserve"> (при обескровливании открытым способом проводят вскрытие грудной полости непосредственно после наркотизации животного).</w:t>
      </w:r>
    </w:p>
    <w:p w:rsidR="000E0058" w:rsidRPr="002C69DC" w:rsidRDefault="000E0058" w:rsidP="00505F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2. Положить труп животного на спину и зафиксировать при помощи иголок в </w:t>
      </w:r>
      <w:proofErr w:type="spellStart"/>
      <w:r w:rsidRPr="002C69DC">
        <w:rPr>
          <w:sz w:val="28"/>
          <w:szCs w:val="28"/>
        </w:rPr>
        <w:t>препаровальном</w:t>
      </w:r>
      <w:proofErr w:type="spellEnd"/>
      <w:r w:rsidRPr="002C69DC">
        <w:rPr>
          <w:sz w:val="28"/>
          <w:szCs w:val="28"/>
        </w:rPr>
        <w:t xml:space="preserve"> лотке (рис. 1, а).</w:t>
      </w:r>
    </w:p>
    <w:p w:rsidR="000E0058" w:rsidRPr="002C69DC" w:rsidRDefault="000E0058" w:rsidP="00505F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3. Смочить шерстный покров шеи, грудной и брюшной стенки антисептическим раствором.</w:t>
      </w:r>
    </w:p>
    <w:p w:rsidR="000E0058" w:rsidRPr="002C69DC" w:rsidRDefault="000E0058" w:rsidP="00505F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4. Пинцетом захватить и приподнять кожу с подлежащей подкожной клетчаткой в нижней части живота, надрезать ее и сделать продольный разрез по белой линии живота от основания нижней челюсти до паха таким образом, чтобы брюшная стенка осталась неповрежденной (см. рис.1, б).</w:t>
      </w:r>
    </w:p>
    <w:p w:rsidR="002C69DC" w:rsidRDefault="000E0058" w:rsidP="00505F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</w:rPr>
      </w:pPr>
      <w:r w:rsidRPr="002C69DC">
        <w:rPr>
          <w:sz w:val="28"/>
          <w:szCs w:val="28"/>
        </w:rPr>
        <w:lastRenderedPageBreak/>
        <w:t>5. Отсепарировать кожу в области брюшной стенки тупым концом ножниц (см. рис. 1, в). Сделать по 2 разреза кожи (сверху и снизу) от средней линии к конечностям, оттянуть и зафиксировать иголками кожные лоскуты (см. рис. 1, г).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9DC">
        <w:rPr>
          <w:noProof/>
          <w:lang w:eastAsia="ru-RU"/>
        </w:rPr>
        <w:drawing>
          <wp:inline distT="0" distB="0" distL="0" distR="0" wp14:anchorId="74ECAA21" wp14:editId="36479F78">
            <wp:extent cx="6096000" cy="5429250"/>
            <wp:effectExtent l="0" t="0" r="0" b="0"/>
            <wp:docPr id="1" name="Рисунок 1" descr="https://labanimalsjournal.ru/sites/default/files/article_images/2618723X-2018-02-08-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banimalsjournal.ru/sites/default/files/article_images/2618723X-2018-02-08-img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" b="10430"/>
                    <a:stretch/>
                  </pic:blipFill>
                  <pic:spPr bwMode="auto">
                    <a:xfrm>
                      <a:off x="0" y="0"/>
                      <a:ext cx="6122389" cy="545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058" w:rsidRPr="00CD639B" w:rsidRDefault="002C69DC" w:rsidP="00505F6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CD639B">
        <w:rPr>
          <w:b/>
          <w:szCs w:val="28"/>
        </w:rPr>
        <w:t>Рис. 1.</w:t>
      </w:r>
      <w:r w:rsidRPr="00CD639B">
        <w:rPr>
          <w:szCs w:val="28"/>
        </w:rPr>
        <w:t xml:space="preserve"> Общий план вскрытия крысы: а – фиксация крысы в </w:t>
      </w:r>
      <w:proofErr w:type="spellStart"/>
      <w:r w:rsidRPr="00CD639B">
        <w:rPr>
          <w:szCs w:val="28"/>
        </w:rPr>
        <w:t>препаровальном</w:t>
      </w:r>
      <w:proofErr w:type="spellEnd"/>
      <w:r w:rsidRPr="00CD639B">
        <w:rPr>
          <w:szCs w:val="28"/>
        </w:rPr>
        <w:t xml:space="preserve"> лотке; б – разрез кожи по белой линии живота от края нижней челюсти до паха; в – препарирование кожи тупым концом ножниц; г – фиксация кожных лоскутов с помощью иголок.</w:t>
      </w:r>
    </w:p>
    <w:p w:rsidR="000E0058" w:rsidRPr="002C69DC" w:rsidRDefault="000E0058" w:rsidP="00505F6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Извлечение печени путем разреза удерживающих ее серозных связок: венечной, прикрепляющейся к диафрагме, почечно-печеночной, желудочно-печеночной и печеночно-двенадцатиперстной кишки (рис. </w:t>
      </w:r>
      <w:r w:rsidR="00CD639B">
        <w:rPr>
          <w:sz w:val="28"/>
          <w:szCs w:val="28"/>
        </w:rPr>
        <w:t>2</w:t>
      </w:r>
      <w:r w:rsidRPr="002C69DC">
        <w:rPr>
          <w:sz w:val="28"/>
          <w:szCs w:val="28"/>
        </w:rPr>
        <w:t>, а, в). Допускается вырезка и фиксация отдельных фрагментов печени после взвешивания. </w:t>
      </w:r>
    </w:p>
    <w:p w:rsidR="00CD639B" w:rsidRDefault="00CD639B" w:rsidP="00505F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noProof/>
          <w:sz w:val="23"/>
          <w:szCs w:val="23"/>
        </w:rPr>
      </w:pPr>
    </w:p>
    <w:p w:rsidR="000E0058" w:rsidRPr="002C69DC" w:rsidRDefault="000E0058" w:rsidP="00505F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2C69DC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 wp14:anchorId="74BD9356" wp14:editId="27CA34CB">
            <wp:extent cx="5964555" cy="4438650"/>
            <wp:effectExtent l="0" t="0" r="0" b="0"/>
            <wp:docPr id="2" name="Рисунок 2" descr="https://labanimalsjournal.ru/sites/default/files/article_images/2618723X-2018-02-08-im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banimalsjournal.ru/sites/default/files/article_images/2618723X-2018-02-08-img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0"/>
                    <a:stretch/>
                  </pic:blipFill>
                  <pic:spPr bwMode="auto">
                    <a:xfrm>
                      <a:off x="0" y="0"/>
                      <a:ext cx="5975749" cy="44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058" w:rsidRPr="00CD639B" w:rsidRDefault="00CD639B" w:rsidP="00505F6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D639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Рис. 2. </w:t>
      </w:r>
      <w:r w:rsidRPr="00CD639B">
        <w:rPr>
          <w:rFonts w:ascii="Times New Roman" w:hAnsi="Times New Roman" w:cs="Times New Roman"/>
          <w:sz w:val="24"/>
          <w:szCs w:val="28"/>
          <w:shd w:val="clear" w:color="auto" w:fill="FFFFFF"/>
        </w:rPr>
        <w:t>Извлечение печени: а, б, в – иссечение связок, удерживающих печень; г – печень после извлечения.</w:t>
      </w:r>
    </w:p>
    <w:p w:rsidR="000E0058" w:rsidRPr="002C69DC" w:rsidRDefault="000E0058" w:rsidP="00505F6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биохимических исследований на экспериментальных животных (крупный, мелкий рогатый скот, птица, мыши, крысы, морские свинки, кролики) в качестве биологического материала может использоваться как кровь, так и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гомогенаты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тканей, субклеточные фракции тканей, моча, молоко крупного рогатого скота.</w:t>
      </w:r>
    </w:p>
    <w:p w:rsidR="000E0058" w:rsidRPr="002C69DC" w:rsidRDefault="000E0058" w:rsidP="00505F6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Кровь у животного рекомендуется брать утром в одни и те же часы (до кормления и водопоя), после отдыха и успокоения животного. Для получения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микроколичеств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крови достаточно сделать прокол соответствующего участка кожи специальной иглой, предварительно протерев поверхность спиртом (например, краевая вена уха кролика, хвостовая вена у крыс и мышей). Первую выступившую каплю крови вытирают ватой, смоченной раствором антикоагулянта и</w:t>
      </w:r>
      <w:r w:rsidR="002735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</w:t>
      </w:r>
      <w:r w:rsidR="002735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приступают к её отбору с помощью пипетки (стеклянного капилляра). Большие количества крови берут из поверхностно расположенных вен.</w:t>
      </w:r>
    </w:p>
    <w:p w:rsidR="000E0058" w:rsidRPr="002C69DC" w:rsidRDefault="000E0058" w:rsidP="00505F6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исследуемой туши крупного рогатого скота или ее части отбирают три куска мышц массой не менее 200 г каждый в области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зареза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напротив 4</w:t>
      </w:r>
      <w:r w:rsidR="00CD6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—5-го шейного позвонка, в области лопатки и из группы заднебедренных мышц. Каждую пробу заворачивают в пергаментную бумагу или целлюлозную пленку.</w:t>
      </w:r>
    </w:p>
    <w:p w:rsidR="00505F6D" w:rsidRDefault="00505F6D" w:rsidP="00505F6D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E0058" w:rsidRPr="002735CB" w:rsidRDefault="000E0058" w:rsidP="00505F6D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35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Приготовление </w:t>
      </w:r>
      <w:proofErr w:type="spellStart"/>
      <w:r w:rsidRPr="002735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гомогенатов</w:t>
      </w:r>
      <w:proofErr w:type="spellEnd"/>
      <w:r w:rsidRPr="002735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тканей растительного и животного происхождения</w:t>
      </w:r>
    </w:p>
    <w:p w:rsidR="000E0058" w:rsidRPr="002C69DC" w:rsidRDefault="000E0058" w:rsidP="00505F6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Подготовительный этап исследования тканей - измельчение. После предварительного взвешивания для гомогенизации тканей с низкой влажностью (от 5 % до 15 %) используются механические мельницы. Разрушение тканей с высокой влажностью (от 65 % до 90 %) проводят на гомогенизаторах. Ткани со средней влажностью (от 15 % до 65 %) обычно предварительно высушивают в сушильных шкафах с вакуумом при низкой температуре (от 60 °С до 70°С), что обеспечивает максимальную сохранность в них функционально активных веществ. Полученную однородную массу центрифугируют.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Надосадочную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жидкость (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супернатант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используют для биохимических исследований. С использованием методов экстракции достигается извлечение </w:t>
      </w:r>
      <w:r w:rsidR="002735CB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физиологич</w:t>
      </w:r>
      <w:r w:rsidR="00AF0F8B">
        <w:rPr>
          <w:rFonts w:ascii="Times New Roman" w:hAnsi="Times New Roman" w:cs="Times New Roman"/>
          <w:sz w:val="28"/>
          <w:szCs w:val="28"/>
          <w:shd w:val="clear" w:color="auto" w:fill="FFFFFF"/>
        </w:rPr>
        <w:t>ес</w:t>
      </w:r>
      <w:r w:rsidR="002735CB">
        <w:rPr>
          <w:rFonts w:ascii="Times New Roman" w:hAnsi="Times New Roman" w:cs="Times New Roman"/>
          <w:sz w:val="28"/>
          <w:szCs w:val="28"/>
          <w:shd w:val="clear" w:color="auto" w:fill="FFFFFF"/>
        </w:rPr>
        <w:t>ки активных веществ (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ФАВ</w:t>
      </w:r>
      <w:r w:rsidR="00AF0F8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растительных тканей в раствор. Качественный и количественный состав ФАВ зависит от вида растений, сроков их сбора, места произрастания, а также от способов заготовки и условий хранения, собранных образцов растений и др. </w:t>
      </w:r>
    </w:p>
    <w:p w:rsidR="000E0058" w:rsidRPr="002C69DC" w:rsidRDefault="000E0058" w:rsidP="00505F6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экстракцией анализируют природу ФАВ для определения состава экстракционной среды. Экстракцию проводят при оптимальных условиях, с учетом следующих показателей: температура, рН, ионная сила, время экстракции, природа и концентрация растворителя. Экстракцию ФАВ из тканей лучше всего проводить при постоянном перемешивании смеси и температуре 0°С. Низкая температура среды позволяет исключить протекание химических процессов в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гомогенатах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ткани. По окончании экстракции удаляют не полностью разрушенные клетки и ядра путем центрифугирования или фильтрования. После центрифугирования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надосадочную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жидкость осторожно сливают, а осадок отбрасывают. Исследованию подвергаются вещества, содержащиеся в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надосадочной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жидкости.</w:t>
      </w:r>
    </w:p>
    <w:p w:rsidR="000E0058" w:rsidRPr="002C69DC" w:rsidRDefault="000E0058" w:rsidP="00505F6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экстракции ФАВ из разрушенных и растений необходимо правильно подобрать растворитель. Экстракцию полярных, заряженных соединений проводят</w:t>
      </w:r>
      <w:r w:rsidR="00AF0F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полярные растворители (вода, 50 %-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раствор этанола). Экстракцию гидрофобных компонентов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гомогената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тканей проводят с использованием неполярных растворителей (гексан, хлороформ, диэтиловый эфир и др.) или водных растворов с детергентами (тритоны: Х-45, Х-100, Х-114, Х-102, Х-165, Х-305; бридж: 35, 56, 58;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луброл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РХ и WX; твин: 20, 40, 60, 80 и др. Для полного разрушения растительных и животных тканей используют ультразвук.</w:t>
      </w:r>
    </w:p>
    <w:p w:rsidR="000E0058" w:rsidRPr="002C69DC" w:rsidRDefault="000E0058" w:rsidP="00505F6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Свежую ткань печени или мышц крысы предварительно многократно промывают 0,9 % раствором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NaCl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(физиологический раствор), охлажденным до 0 °С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удаления крови, а затем обсушивают фильтровальной бумагой и измельчают ножницами. На весах взвешивают измельченную ткань и помещают в стакан для </w:t>
      </w:r>
      <w:proofErr w:type="spellStart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гомогенизирования</w:t>
      </w:r>
      <w:proofErr w:type="spellEnd"/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058" w:rsidRPr="002C69DC" w:rsidRDefault="000E0058" w:rsidP="00505F6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ПРОВЕДЕНИЕ РАБОТЫ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Гомогенизация.</w:t>
      </w:r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инструкцию к гомогенизатору. Для манипуляций с печенью животных используйте чистый пинцет и ножницы. На чистой сухой таре взвесьте 1 г ткани (при необходимости используя ножницы). Полученную навеску перенесите в сухую чистую чашку Петри и измельчите с помощью ножниц при необходимости, добавив 1 мл физиологического раствора. Содержимое чашки Петри перенесите в специальную пробирку для гомогенизации, добавив 0,9% раствор </w:t>
      </w:r>
      <w:r w:rsidRPr="002C69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соотношении 1 часть ткани:9 частей раствора. Приступайте к гомогенизации.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F0F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Центрифугирование</w:t>
      </w:r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центрифугирования является осаждение неразрушенных клеток, клеточного </w:t>
      </w:r>
      <w:proofErr w:type="spellStart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дебриса</w:t>
      </w:r>
      <w:proofErr w:type="spellEnd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больших соединений и комплексов клеток. </w:t>
      </w:r>
      <w:proofErr w:type="spellStart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Гомогенат</w:t>
      </w:r>
      <w:proofErr w:type="spellEnd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 центрифугируют при 3000 об/мин 15 минут. После осаждения нерастворимого материала жидкая фаза (</w:t>
      </w:r>
      <w:proofErr w:type="spellStart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надосадочная</w:t>
      </w:r>
      <w:proofErr w:type="spellEnd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 или </w:t>
      </w:r>
      <w:proofErr w:type="spellStart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супернатант</w:t>
      </w:r>
      <w:proofErr w:type="spellEnd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носит название «экстракт».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Осаждение белка.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C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Осаждение белков хлорной кислотой. </w:t>
      </w:r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пробирку внести 0,5 мл </w:t>
      </w:r>
      <w:proofErr w:type="spellStart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супернатанта</w:t>
      </w:r>
      <w:proofErr w:type="spellEnd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добавить 5 капли 10% раствора хлорной кислоты. Отметьте произошедшие изменения.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C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Осаждение белков соляной кислотой</w:t>
      </w:r>
      <w:r w:rsidR="00AF0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C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пробирку наливают 10 капель концентрированной соляной кислоты. Затем, наклонив пробирку под углом 45º, осторожно по стенке пробирки (чтобы жидкости не смешались) наливают 0,5 мл </w:t>
      </w:r>
      <w:proofErr w:type="spellStart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супернатанта</w:t>
      </w:r>
      <w:proofErr w:type="spellEnd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границе двух слоев жидкости появляется осадок белка в виде тонкой пленки. Осторожно встряхивая пробирки, обнаруживают растворение осадка белка.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C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Осаждение белков трихлоруксусной кислотой</w:t>
      </w:r>
      <w:r w:rsidR="00AF0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C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пробирку внести 0,5 капель раствора белка и добавить 2-3 капли 10% раствора трихлоруксусной кислоты. Появляется белый осадок, нерастворимый в избытке кислоты.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C6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Осаждение белков этанолом, метанолом, ацетонитрилом. </w:t>
      </w:r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пробирки внести по 0,5 мл </w:t>
      </w:r>
      <w:proofErr w:type="spellStart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супернатанта</w:t>
      </w:r>
      <w:proofErr w:type="spellEnd"/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пробирку добавить 0,5 мл этанола, во вторую – 0,5 мл метанола, в третью – 0,5 мл ацетонитрила. Подождать 20 минут и наблюдать появление осадка.</w:t>
      </w:r>
    </w:p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занести в таблицу.</w:t>
      </w:r>
    </w:p>
    <w:p w:rsidR="000E0058" w:rsidRPr="002C69DC" w:rsidRDefault="000E0058" w:rsidP="00505F6D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C69DC">
        <w:rPr>
          <w:rFonts w:ascii="Arial" w:eastAsia="Times New Roman" w:hAnsi="Arial" w:cs="Arial"/>
          <w:sz w:val="23"/>
          <w:szCs w:val="23"/>
          <w:lang w:eastAsia="ru-RU"/>
        </w:rPr>
        <w:br w:type="page"/>
      </w:r>
    </w:p>
    <w:p w:rsidR="000E0058" w:rsidRPr="00AF0F8B" w:rsidRDefault="000E0058" w:rsidP="00505F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AF0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Таблица. Реакции осаждения белков из </w:t>
      </w:r>
      <w:proofErr w:type="spellStart"/>
      <w:r w:rsidRPr="00AF0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супернатанта</w:t>
      </w:r>
      <w:proofErr w:type="spellEnd"/>
      <w:r w:rsidRPr="00AF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 крыс</w:t>
      </w:r>
      <w:r w:rsidR="00AF0F8B" w:rsidRPr="00AF0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8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2410"/>
        <w:gridCol w:w="2410"/>
      </w:tblGrid>
      <w:tr w:rsidR="002C69DC" w:rsidRPr="002C69DC" w:rsidTr="00AF0F8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0058" w:rsidRPr="002C69DC" w:rsidRDefault="000E0058" w:rsidP="00505F6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Осадитель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0058" w:rsidRPr="002C69DC" w:rsidRDefault="000E0058" w:rsidP="00505F6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цвет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0058" w:rsidRPr="002C69DC" w:rsidRDefault="000E0058" w:rsidP="00505F6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осаждения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0058" w:rsidRPr="002C69DC" w:rsidRDefault="000E0058" w:rsidP="00505F6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реакции</w:t>
            </w: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C69D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C69D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C69D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C69D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C69DC" w:rsidRPr="002C69DC" w:rsidTr="00AF0F8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E0058" w:rsidRPr="002C69DC" w:rsidRDefault="000E0058" w:rsidP="00505F6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0E0058" w:rsidRPr="002C69DC" w:rsidRDefault="000E0058" w:rsidP="00505F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2C69DC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E0058" w:rsidRPr="002C69DC" w:rsidRDefault="000E0058" w:rsidP="00505F6D">
      <w:pPr>
        <w:spacing w:after="0" w:line="276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C69DC">
        <w:rPr>
          <w:rFonts w:ascii="Arial" w:eastAsia="Times New Roman" w:hAnsi="Arial" w:cs="Arial"/>
          <w:sz w:val="23"/>
          <w:szCs w:val="23"/>
          <w:lang w:eastAsia="ru-RU"/>
        </w:rPr>
        <w:br w:type="page"/>
      </w:r>
    </w:p>
    <w:p w:rsidR="000E0058" w:rsidRPr="002C69DC" w:rsidRDefault="000E0058" w:rsidP="00505F6D">
      <w:pPr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 по работе гомогенизатора</w:t>
      </w:r>
    </w:p>
    <w:p w:rsidR="000E0058" w:rsidRPr="002C69DC" w:rsidRDefault="000E0058" w:rsidP="00505F6D">
      <w:pPr>
        <w:keepNext/>
        <w:keepLines/>
        <w:widowControl w:val="0"/>
        <w:numPr>
          <w:ilvl w:val="0"/>
          <w:numId w:val="1"/>
        </w:numPr>
        <w:tabs>
          <w:tab w:val="left" w:pos="53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0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Монтаж штатива (если заказан как опция).</w:t>
      </w:r>
      <w:bookmarkEnd w:id="1"/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38785" distR="448310" simplePos="0" relativeHeight="251671552" behindDoc="1" locked="0" layoutInCell="1" allowOverlap="1" wp14:anchorId="4BFDC43C" wp14:editId="615E0112">
            <wp:simplePos x="0" y="0"/>
            <wp:positionH relativeFrom="margin">
              <wp:posOffset>438785</wp:posOffset>
            </wp:positionH>
            <wp:positionV relativeFrom="paragraph">
              <wp:posOffset>591185</wp:posOffset>
            </wp:positionV>
            <wp:extent cx="5078095" cy="2926080"/>
            <wp:effectExtent l="0" t="0" r="0" b="0"/>
            <wp:wrapTopAndBottom/>
            <wp:docPr id="10" name="Рисунок 3" descr="C:\Users\NCILS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ILS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Штангу штатива (А) вкрутите в платформу штатива. При помощи вильчатого гаечного ключа (С) штангу штатива (А) до упора затяните 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Крестообразные раструбы (Е) протолкните над штангой штатива и закрепите стопорными винтами 1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0E0058" w:rsidRPr="002C69DC" w:rsidRDefault="000E0058" w:rsidP="00505F6D">
      <w:pPr>
        <w:keepNext/>
        <w:keepLines/>
        <w:widowControl w:val="0"/>
        <w:numPr>
          <w:ilvl w:val="0"/>
          <w:numId w:val="1"/>
        </w:numPr>
        <w:tabs>
          <w:tab w:val="left" w:pos="739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1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Фиксация узла привода.</w:t>
      </w:r>
      <w:bookmarkEnd w:id="2"/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Штангу держателя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узла привода ввести в отверстие верхнего крестообразного раструба (Е) и закрепить стопорным винтом 2 (Н).</w:t>
      </w:r>
    </w:p>
    <w:p w:rsidR="000E0058" w:rsidRPr="002C69DC" w:rsidRDefault="000E0058" w:rsidP="00505F6D">
      <w:pPr>
        <w:keepNext/>
        <w:keepLines/>
        <w:widowControl w:val="0"/>
        <w:numPr>
          <w:ilvl w:val="0"/>
          <w:numId w:val="1"/>
        </w:numPr>
        <w:tabs>
          <w:tab w:val="left" w:pos="739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2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Закрепление ёмкости с помощью держателя ёмкости, (если заказан как опция)</w:t>
      </w:r>
      <w:bookmarkEnd w:id="3"/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Держатель ёмкости поставляется с двумя кольцами крепления (I и 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Выберите подходящее кольцо для Вашей ёмкости.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062"/>
      </w:tblGrid>
      <w:tr w:rsidR="002C69DC" w:rsidRPr="002C69DC" w:rsidTr="00D45EE2">
        <w:trPr>
          <w:trHeight w:hRule="exact" w:val="29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58" w:rsidRPr="002C69DC" w:rsidRDefault="000E0058" w:rsidP="00505F6D">
            <w:pPr>
              <w:framePr w:w="5587" w:wrap="notBeside" w:vAnchor="text" w:hAnchor="text" w:xAlign="center" w:y="1"/>
              <w:widowControl w:val="0"/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58" w:rsidRPr="002C69DC" w:rsidRDefault="000E0058" w:rsidP="00505F6D">
            <w:pPr>
              <w:framePr w:w="5587" w:wrap="notBeside" w:vAnchor="text" w:hAnchor="text" w:xAlign="center" w:y="1"/>
              <w:widowControl w:val="0"/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диаметра ёмкости [мм]</w:t>
            </w:r>
          </w:p>
        </w:tc>
      </w:tr>
      <w:tr w:rsidR="002C69DC" w:rsidRPr="002C69DC" w:rsidTr="00D45EE2">
        <w:trPr>
          <w:trHeight w:hRule="exact" w:val="28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058" w:rsidRPr="002C69DC" w:rsidRDefault="000E0058" w:rsidP="00505F6D">
            <w:pPr>
              <w:framePr w:w="5587" w:wrap="notBeside" w:vAnchor="text" w:hAnchor="text" w:xAlign="center" w:y="1"/>
              <w:widowControl w:val="0"/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I(маленький)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58" w:rsidRPr="002C69DC" w:rsidRDefault="000E0058" w:rsidP="00505F6D">
            <w:pPr>
              <w:framePr w:w="5587" w:wrap="notBeside" w:vAnchor="text" w:hAnchor="text" w:xAlign="center" w:y="1"/>
              <w:widowControl w:val="0"/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20-60</w:t>
            </w:r>
          </w:p>
        </w:tc>
      </w:tr>
      <w:tr w:rsidR="002C69DC" w:rsidRPr="002C69DC" w:rsidTr="00D45EE2">
        <w:trPr>
          <w:trHeight w:hRule="exact" w:val="2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058" w:rsidRPr="002C69DC" w:rsidRDefault="000E0058" w:rsidP="00505F6D">
            <w:pPr>
              <w:framePr w:w="5587" w:wrap="notBeside" w:vAnchor="text" w:hAnchor="text" w:xAlign="center" w:y="1"/>
              <w:widowControl w:val="0"/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J </w:t>
            </w: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(большой)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058" w:rsidRPr="002C69DC" w:rsidRDefault="000E0058" w:rsidP="00505F6D">
            <w:pPr>
              <w:framePr w:w="5587" w:wrap="notBeside" w:vAnchor="text" w:hAnchor="text" w:xAlign="center" w:y="1"/>
              <w:widowControl w:val="0"/>
              <w:spacing w:after="0" w:line="276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69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60-150</w:t>
            </w:r>
          </w:p>
        </w:tc>
      </w:tr>
    </w:tbl>
    <w:p w:rsidR="000E0058" w:rsidRPr="002C69DC" w:rsidRDefault="000E0058" w:rsidP="00505F6D">
      <w:pPr>
        <w:framePr w:w="5587" w:wrap="notBeside" w:vAnchor="text" w:hAnchor="text" w:xAlign="center" w:y="1"/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</w:pPr>
      <w:r w:rsidRPr="002C69DC">
        <w:rPr>
          <w:rFonts w:ascii="Tahoma" w:eastAsia="Tahoma" w:hAnsi="Tahoma" w:cs="Tahoma"/>
          <w:sz w:val="24"/>
          <w:szCs w:val="24"/>
          <w:lang w:eastAsia="ru-RU" w:bidi="ru-RU"/>
        </w:rPr>
        <w:br w:type="page"/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Держатель ёмкости (I или 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 стержнем держателя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протолкнуть в отверстие крестообразного раструба и затянуть с помощью стопорного винта 2 (Н). Винт с накатанной головкой 3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ослабить и вытащить вперёд кольцо крепления (I или 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Ёмкость (М) ввести сверху, или, если того требует форма ёмкости, снизу.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Теперь кольцо крепления вдавить назад большим пальцем, как показано на рисунке (указательный палец при этом опереть на крестообразный раструб (Е)) и затянуть винт с накатанной головкой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Ёмкость теперь зафиксирована.</w:t>
      </w:r>
    </w:p>
    <w:p w:rsidR="000E0058" w:rsidRPr="002C69DC" w:rsidRDefault="000E0058" w:rsidP="00505F6D">
      <w:pPr>
        <w:keepNext/>
        <w:keepLines/>
        <w:widowControl w:val="0"/>
        <w:spacing w:after="0"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sectPr w:rsidR="000E0058" w:rsidRPr="002C69DC" w:rsidSect="000E0058">
          <w:pgSz w:w="11900" w:h="16840"/>
          <w:pgMar w:top="1218" w:right="716" w:bottom="2262" w:left="1780" w:header="0" w:footer="3" w:gutter="0"/>
          <w:cols w:space="720"/>
          <w:noEndnote/>
          <w:docGrid w:linePitch="360"/>
        </w:sectPr>
      </w:pP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358140" distL="63500" distR="63500" simplePos="0" relativeHeight="251672576" behindDoc="1" locked="0" layoutInCell="1" allowOverlap="1" wp14:anchorId="6E5BF01E" wp14:editId="5817B445">
                <wp:simplePos x="0" y="0"/>
                <wp:positionH relativeFrom="margin">
                  <wp:posOffset>-41275</wp:posOffset>
                </wp:positionH>
                <wp:positionV relativeFrom="paragraph">
                  <wp:posOffset>-156210</wp:posOffset>
                </wp:positionV>
                <wp:extent cx="932815" cy="279400"/>
                <wp:effectExtent l="3175" t="0" r="0" b="0"/>
                <wp:wrapSquare wrapText="right"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58" w:rsidRDefault="000E0058" w:rsidP="000E0058">
                            <w:pPr>
                              <w:pStyle w:val="30"/>
                              <w:shd w:val="clear" w:color="auto" w:fill="auto"/>
                              <w:spacing w:after="0" w:line="440" w:lineRule="exact"/>
                              <w:jc w:val="left"/>
                            </w:pPr>
                            <w:r>
                              <w:rPr>
                                <w:rStyle w:val="3CenturyGothic22ptExact"/>
                              </w:rPr>
                              <w:t xml:space="preserve">Д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F0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25pt;margin-top:-12.3pt;width:73.45pt;height:22pt;z-index:-251643904;visibility:visible;mso-wrap-style:square;mso-width-percent:0;mso-height-percent:0;mso-wrap-distance-left:5pt;mso-wrap-distance-top:0;mso-wrap-distance-right:5pt;mso-wrap-distance-bottom:2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NI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" filled="f" stroked="f">
                <v:textbox style="mso-fit-shape-to-text:t" inset="0,0,0,0">
                  <w:txbxContent>
                    <w:p w:rsidR="000E0058" w:rsidRDefault="000E0058" w:rsidP="000E0058">
                      <w:pPr>
                        <w:pStyle w:val="30"/>
                        <w:shd w:val="clear" w:color="auto" w:fill="auto"/>
                        <w:spacing w:after="0" w:line="440" w:lineRule="exact"/>
                        <w:jc w:val="left"/>
                      </w:pPr>
                      <w:r>
                        <w:rPr>
                          <w:rStyle w:val="3CenturyGothic22ptExact"/>
                        </w:rPr>
                        <w:t xml:space="preserve">Д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48895" distL="97790" distR="63500" simplePos="0" relativeHeight="251673600" behindDoc="1" locked="0" layoutInCell="1" allowOverlap="1" wp14:anchorId="206BA132" wp14:editId="5C13C4BE">
            <wp:simplePos x="0" y="0"/>
            <wp:positionH relativeFrom="margin">
              <wp:posOffset>47625</wp:posOffset>
            </wp:positionH>
            <wp:positionV relativeFrom="paragraph">
              <wp:posOffset>560705</wp:posOffset>
            </wp:positionV>
            <wp:extent cx="2962910" cy="2426335"/>
            <wp:effectExtent l="0" t="0" r="0" b="0"/>
            <wp:wrapTopAndBottom/>
            <wp:docPr id="11" name="Рисунок 5" descr="C:\Users\NCILS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CILS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63500" distR="106680" simplePos="0" relativeHeight="251674624" behindDoc="1" locked="0" layoutInCell="1" allowOverlap="1" wp14:anchorId="7D6F9518" wp14:editId="3CB7C563">
            <wp:simplePos x="0" y="0"/>
            <wp:positionH relativeFrom="margin">
              <wp:posOffset>3046730</wp:posOffset>
            </wp:positionH>
            <wp:positionV relativeFrom="paragraph">
              <wp:posOffset>454025</wp:posOffset>
            </wp:positionV>
            <wp:extent cx="2767330" cy="2584450"/>
            <wp:effectExtent l="0" t="0" r="0" b="0"/>
            <wp:wrapTopAndBottom/>
            <wp:docPr id="12" name="Рисунок 6" descr="C:\Users\NCILS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CILS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3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Перед вводом в эксплуатацию проверить надёжность фиксации ёмкости.</w:t>
      </w:r>
      <w:bookmarkEnd w:id="4"/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19"/>
          <w:szCs w:val="19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>
          <w:type w:val="continuous"/>
          <w:pgSz w:w="11900" w:h="16840"/>
          <w:pgMar w:top="1205" w:right="0" w:bottom="7248" w:left="0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keepNext/>
        <w:keepLines/>
        <w:widowControl w:val="0"/>
        <w:spacing w:after="0" w:line="276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5" w:name="bookmark4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4. Вставка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диспергирующего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инструмента (стандартного)</w:t>
      </w:r>
      <w:bookmarkEnd w:id="5"/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ahoma" w:eastAsia="Tahoma" w:hAnsi="Tahoma" w:cs="Tahoma"/>
          <w:sz w:val="19"/>
          <w:szCs w:val="19"/>
          <w:lang w:eastAsia="ru-RU" w:bidi="ru-RU"/>
        </w:rPr>
      </w:pP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ввести в отверстие (О) узла привода до упора и зафиксировать стопорным винтом (Р)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 w:rsidSect="00D141B9">
          <w:type w:val="continuous"/>
          <w:pgSz w:w="11900" w:h="16840"/>
          <w:pgMar w:top="1190" w:right="843" w:bottom="1190" w:left="993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 wp14:anchorId="711C309E" wp14:editId="61820C71">
            <wp:simplePos x="0" y="0"/>
            <wp:positionH relativeFrom="margin">
              <wp:posOffset>130810</wp:posOffset>
            </wp:positionH>
            <wp:positionV relativeFrom="paragraph">
              <wp:posOffset>1377950</wp:posOffset>
            </wp:positionV>
            <wp:extent cx="292735" cy="304800"/>
            <wp:effectExtent l="0" t="0" r="0" b="0"/>
            <wp:wrapNone/>
            <wp:docPr id="13" name="Рисунок 7" descr="C:\Users\NCILS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CILS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5242C62" wp14:editId="67C78391">
                <wp:simplePos x="0" y="0"/>
                <wp:positionH relativeFrom="margin">
                  <wp:posOffset>548640</wp:posOffset>
                </wp:positionH>
                <wp:positionV relativeFrom="paragraph">
                  <wp:posOffset>1270</wp:posOffset>
                </wp:positionV>
                <wp:extent cx="2487295" cy="1739900"/>
                <wp:effectExtent l="4445" t="2540" r="3810" b="63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58" w:rsidRDefault="000E0058" w:rsidP="000E0058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tabs>
                                <w:tab w:val="left" w:pos="1522"/>
                              </w:tabs>
                              <w:spacing w:before="0" w:after="0" w:line="274" w:lineRule="exact"/>
                            </w:pPr>
                            <w:bookmarkStart w:id="6" w:name="bookmark5"/>
                            <w:r>
                              <w:rPr>
                                <w:rStyle w:val="1Exact"/>
                              </w:rPr>
                              <w:t>Внимание:</w:t>
                            </w:r>
                            <w:r>
                              <w:rPr>
                                <w:rStyle w:val="1Exact"/>
                              </w:rPr>
                              <w:tab/>
                              <w:t xml:space="preserve">в </w:t>
                            </w:r>
                            <w:proofErr w:type="spellStart"/>
                            <w:r>
                              <w:rPr>
                                <w:rStyle w:val="1Exact"/>
                              </w:rPr>
                              <w:t>диспергирующих</w:t>
                            </w:r>
                            <w:bookmarkEnd w:id="6"/>
                            <w:proofErr w:type="spellEnd"/>
                          </w:p>
                          <w:p w:rsidR="000E0058" w:rsidRDefault="000E0058" w:rsidP="000E0058">
                            <w:pPr>
                              <w:pStyle w:val="3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3Exact"/>
                              </w:rPr>
                              <w:t>инструментах на верхнем конце роторного вала встроен сильный магнит, обеспечивающий начало вращения.</w:t>
                            </w:r>
                          </w:p>
                          <w:p w:rsidR="000E0058" w:rsidRDefault="000E0058" w:rsidP="000E0058">
                            <w:pPr>
                              <w:pStyle w:val="30"/>
                              <w:shd w:val="clear" w:color="auto" w:fill="auto"/>
                              <w:tabs>
                                <w:tab w:val="left" w:pos="1968"/>
                              </w:tabs>
                              <w:spacing w:after="0" w:line="274" w:lineRule="exact"/>
                            </w:pPr>
                            <w:r>
                              <w:rPr>
                                <w:rStyle w:val="3Exact"/>
                              </w:rPr>
                              <w:t>Осторожно при манипулировании вблизи металлических деталей и других</w:t>
                            </w:r>
                            <w:r>
                              <w:rPr>
                                <w:rStyle w:val="3Exac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диспергирующих</w:t>
                            </w:r>
                            <w:proofErr w:type="spellEnd"/>
                          </w:p>
                          <w:p w:rsidR="000E0058" w:rsidRDefault="000E0058" w:rsidP="000E0058">
                            <w:pPr>
                              <w:pStyle w:val="3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3Exact"/>
                              </w:rPr>
                              <w:t>инструментов. Детали сильно притягиваются друг к другу.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2C62" id="Text Box 8" o:spid="_x0000_s1027" type="#_x0000_t202" style="position:absolute;left:0;text-align:left;margin-left:43.2pt;margin-top:.1pt;width:195.85pt;height:137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k8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" filled="f" stroked="f">
                <v:textbox style="mso-fit-shape-to-text:t" inset="0,0,0,0">
                  <w:txbxContent>
                    <w:p w:rsidR="000E0058" w:rsidRDefault="000E0058" w:rsidP="000E0058">
                      <w:pPr>
                        <w:pStyle w:val="10"/>
                        <w:keepNext/>
                        <w:keepLines/>
                        <w:shd w:val="clear" w:color="auto" w:fill="auto"/>
                        <w:tabs>
                          <w:tab w:val="left" w:pos="1522"/>
                        </w:tabs>
                        <w:spacing w:before="0" w:after="0" w:line="274" w:lineRule="exact"/>
                      </w:pPr>
                      <w:bookmarkStart w:id="6" w:name="bookmark5"/>
                      <w:r>
                        <w:rPr>
                          <w:rStyle w:val="1Exact"/>
                        </w:rPr>
                        <w:t>Внимание:</w:t>
                      </w:r>
                      <w:r>
                        <w:rPr>
                          <w:rStyle w:val="1Exact"/>
                        </w:rPr>
                        <w:tab/>
                        <w:t>в диспергирующих</w:t>
                      </w:r>
                      <w:bookmarkEnd w:id="6"/>
                    </w:p>
                    <w:p w:rsidR="000E0058" w:rsidRDefault="000E0058" w:rsidP="000E0058">
                      <w:pPr>
                        <w:pStyle w:val="30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3Exact"/>
                        </w:rPr>
                        <w:t>инструментах на верхнем конце роторного вала встроен сильный магнит, обеспечивающий начало вращения.</w:t>
                      </w:r>
                    </w:p>
                    <w:p w:rsidR="000E0058" w:rsidRDefault="000E0058" w:rsidP="000E0058">
                      <w:pPr>
                        <w:pStyle w:val="30"/>
                        <w:shd w:val="clear" w:color="auto" w:fill="auto"/>
                        <w:tabs>
                          <w:tab w:val="left" w:pos="1968"/>
                        </w:tabs>
                        <w:spacing w:after="0" w:line="274" w:lineRule="exact"/>
                      </w:pPr>
                      <w:r>
                        <w:rPr>
                          <w:rStyle w:val="3Exact"/>
                        </w:rPr>
                        <w:t>Осторожно при манипулировании вблизи металлических деталей и других</w:t>
                      </w:r>
                      <w:r>
                        <w:rPr>
                          <w:rStyle w:val="3Exact"/>
                        </w:rPr>
                        <w:tab/>
                        <w:t>диспергирующих</w:t>
                      </w:r>
                    </w:p>
                    <w:p w:rsidR="000E0058" w:rsidRDefault="000E0058" w:rsidP="000E0058">
                      <w:pPr>
                        <w:pStyle w:val="30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3Exact"/>
                        </w:rPr>
                        <w:t>инструментов. Детали сильно притягиваются друг к другу.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 wp14:anchorId="6C0F34F4" wp14:editId="1E6F6855">
            <wp:simplePos x="0" y="0"/>
            <wp:positionH relativeFrom="margin">
              <wp:posOffset>3453130</wp:posOffset>
            </wp:positionH>
            <wp:positionV relativeFrom="paragraph">
              <wp:posOffset>880745</wp:posOffset>
            </wp:positionV>
            <wp:extent cx="341630" cy="286385"/>
            <wp:effectExtent l="0" t="0" r="0" b="0"/>
            <wp:wrapNone/>
            <wp:docPr id="14" name="Рисунок 14" descr="C:\Users\NCILS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CILS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w:drawing>
          <wp:anchor distT="0" distB="0" distL="63500" distR="63500" simplePos="0" relativeHeight="251663360" behindDoc="1" locked="0" layoutInCell="1" allowOverlap="1" wp14:anchorId="330249BD" wp14:editId="79D3AEB9">
            <wp:simplePos x="0" y="0"/>
            <wp:positionH relativeFrom="margin">
              <wp:posOffset>3453130</wp:posOffset>
            </wp:positionH>
            <wp:positionV relativeFrom="paragraph">
              <wp:posOffset>1581785</wp:posOffset>
            </wp:positionV>
            <wp:extent cx="341630" cy="286385"/>
            <wp:effectExtent l="0" t="0" r="0" b="0"/>
            <wp:wrapNone/>
            <wp:docPr id="15" name="Рисунок 15" descr="C:\Users\NCILS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CILS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w:drawing>
          <wp:anchor distT="0" distB="0" distL="63500" distR="63500" simplePos="0" relativeHeight="251665408" behindDoc="1" locked="0" layoutInCell="1" allowOverlap="1" wp14:anchorId="48E2F1F5" wp14:editId="45691C7F">
            <wp:simplePos x="0" y="0"/>
            <wp:positionH relativeFrom="margin">
              <wp:posOffset>3449955</wp:posOffset>
            </wp:positionH>
            <wp:positionV relativeFrom="paragraph">
              <wp:posOffset>2502535</wp:posOffset>
            </wp:positionV>
            <wp:extent cx="341630" cy="286385"/>
            <wp:effectExtent l="0" t="0" r="0" b="0"/>
            <wp:wrapNone/>
            <wp:docPr id="16" name="Рисунок 16" descr="C:\Users\NCILS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CILS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w:drawing>
          <wp:anchor distT="0" distB="0" distL="63500" distR="63500" simplePos="0" relativeHeight="251667456" behindDoc="1" locked="0" layoutInCell="1" allowOverlap="1" wp14:anchorId="6C76FB77" wp14:editId="2B9A0170">
            <wp:simplePos x="0" y="0"/>
            <wp:positionH relativeFrom="margin">
              <wp:posOffset>3840480</wp:posOffset>
            </wp:positionH>
            <wp:positionV relativeFrom="paragraph">
              <wp:posOffset>48895</wp:posOffset>
            </wp:positionV>
            <wp:extent cx="2011680" cy="3029585"/>
            <wp:effectExtent l="0" t="0" r="0" b="0"/>
            <wp:wrapNone/>
            <wp:docPr id="18" name="Рисунок 18" descr="C:\Users\NCILS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CILS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2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>
          <w:type w:val="continuous"/>
          <w:pgSz w:w="11900" w:h="16840"/>
          <w:pgMar w:top="1190" w:right="954" w:bottom="1190" w:left="1543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keepNext/>
        <w:keepLines/>
        <w:widowControl w:val="0"/>
        <w:spacing w:after="0" w:line="276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7" w:name="bookmark6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5. Вставка герметизированного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диспергирующего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иструмента</w:t>
      </w:r>
      <w:bookmarkEnd w:id="7"/>
      <w:proofErr w:type="spellEnd"/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Узел привода при доставке имеет оснащение для стандартных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диспергирующих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инструментов (негерметизированных).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0E0058" w:rsidRPr="002C69DC">
          <w:pgSz w:w="11900" w:h="16840"/>
          <w:pgMar w:top="1121" w:right="997" w:bottom="2935" w:left="1495" w:header="0" w:footer="3" w:gutter="0"/>
          <w:cols w:space="720"/>
          <w:noEndnote/>
          <w:docGrid w:linePitch="360"/>
        </w:sectPr>
      </w:pP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37160" distR="69850" simplePos="0" relativeHeight="251675648" behindDoc="1" locked="0" layoutInCell="1" allowOverlap="1" wp14:anchorId="4E35ED3E" wp14:editId="05DB4F46">
            <wp:simplePos x="0" y="0"/>
            <wp:positionH relativeFrom="margin">
              <wp:posOffset>137160</wp:posOffset>
            </wp:positionH>
            <wp:positionV relativeFrom="paragraph">
              <wp:posOffset>908050</wp:posOffset>
            </wp:positionV>
            <wp:extent cx="5767070" cy="1359535"/>
            <wp:effectExtent l="0" t="0" r="0" b="0"/>
            <wp:wrapTopAndBottom/>
            <wp:docPr id="19" name="Рисунок 19" descr="C:\Users\NCILS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CILS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переоснащения привести узел привода в горизонтальное положение. Затем ввести отвёртку из комплекта поставки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Q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шлиц во внутреннем кольце шарикоподшипника 1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поворотом против часовой стрелки выкрутить. Шарикоподшипник 1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вытащить, если предполагается использование стандартных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диспергирующих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инструментов! Затем узел привода привести в начальное, вертикальное положение.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19"/>
          <w:szCs w:val="19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>
          <w:type w:val="continuous"/>
          <w:pgSz w:w="11900" w:h="16840"/>
          <w:pgMar w:top="1121" w:right="0" w:bottom="2935" w:left="0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0E0058" w:rsidRPr="002C69DC">
          <w:type w:val="continuous"/>
          <w:pgSz w:w="11900" w:h="16840"/>
          <w:pgMar w:top="1121" w:right="997" w:bottom="2935" w:left="1495" w:header="0" w:footer="3" w:gutter="0"/>
          <w:cols w:space="720"/>
          <w:noEndnote/>
          <w:docGrid w:linePitch="360"/>
        </w:sectPr>
      </w:pP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414655" distL="1637030" distR="63500" simplePos="0" relativeHeight="251676672" behindDoc="1" locked="0" layoutInCell="1" allowOverlap="1" wp14:anchorId="497CEB8C" wp14:editId="58653FC3">
            <wp:simplePos x="0" y="0"/>
            <wp:positionH relativeFrom="margin">
              <wp:posOffset>1637030</wp:posOffset>
            </wp:positionH>
            <wp:positionV relativeFrom="paragraph">
              <wp:posOffset>1584960</wp:posOffset>
            </wp:positionV>
            <wp:extent cx="341630" cy="286385"/>
            <wp:effectExtent l="0" t="0" r="0" b="0"/>
            <wp:wrapTopAndBottom/>
            <wp:docPr id="20" name="Рисунок 20" descr="C:\Users\NCILS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CILS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631190" distL="1637030" distR="63500" simplePos="0" relativeHeight="251677696" behindDoc="1" locked="0" layoutInCell="1" allowOverlap="1" wp14:anchorId="3F4BF6E1" wp14:editId="604AE3D0">
            <wp:simplePos x="0" y="0"/>
            <wp:positionH relativeFrom="margin">
              <wp:posOffset>1637030</wp:posOffset>
            </wp:positionH>
            <wp:positionV relativeFrom="paragraph">
              <wp:posOffset>2286000</wp:posOffset>
            </wp:positionV>
            <wp:extent cx="347345" cy="286385"/>
            <wp:effectExtent l="0" t="0" r="0" b="0"/>
            <wp:wrapTopAndBottom/>
            <wp:docPr id="21" name="Рисунок 21" descr="C:\Users\NCILS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CILS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170815" distL="1639570" distR="63500" simplePos="0" relativeHeight="251678720" behindDoc="1" locked="0" layoutInCell="1" allowOverlap="1" wp14:anchorId="341286BE" wp14:editId="45C7FB3E">
            <wp:simplePos x="0" y="0"/>
            <wp:positionH relativeFrom="margin">
              <wp:posOffset>1639570</wp:posOffset>
            </wp:positionH>
            <wp:positionV relativeFrom="paragraph">
              <wp:posOffset>3203575</wp:posOffset>
            </wp:positionV>
            <wp:extent cx="341630" cy="286385"/>
            <wp:effectExtent l="0" t="0" r="0" b="0"/>
            <wp:wrapTopAndBottom/>
            <wp:docPr id="22" name="Рисунок 22" descr="C:\Users\NCILS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CILS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1743710" simplePos="0" relativeHeight="251679744" behindDoc="1" locked="0" layoutInCell="1" allowOverlap="1" wp14:anchorId="23FE59A9" wp14:editId="6FC25D97">
                <wp:simplePos x="0" y="0"/>
                <wp:positionH relativeFrom="margin">
                  <wp:posOffset>4120515</wp:posOffset>
                </wp:positionH>
                <wp:positionV relativeFrom="paragraph">
                  <wp:posOffset>1691640</wp:posOffset>
                </wp:positionV>
                <wp:extent cx="109855" cy="152400"/>
                <wp:effectExtent l="2540" t="635" r="1905" b="0"/>
                <wp:wrapTopAndBottom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58" w:rsidRDefault="000E0058" w:rsidP="000E0058">
                            <w:pPr>
                              <w:pStyle w:val="a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lang w:val="en-US" w:bidi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59A9" id="Text Box 17" o:spid="_x0000_s1028" type="#_x0000_t202" style="position:absolute;left:0;text-align:left;margin-left:324.45pt;margin-top:133.2pt;width:8.65pt;height:12pt;z-index:-251636736;visibility:visible;mso-wrap-style:square;mso-width-percent:0;mso-height-percent:0;mso-wrap-distance-left:5pt;mso-wrap-distance-top:0;mso-wrap-distance-right:13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" filled="f" stroked="f">
                <v:textbox style="mso-fit-shape-to-text:t" inset="0,0,0,0">
                  <w:txbxContent>
                    <w:p w:rsidR="000E0058" w:rsidRDefault="000E0058" w:rsidP="000E0058">
                      <w:pPr>
                        <w:pStyle w:val="a5"/>
                        <w:shd w:val="clear" w:color="auto" w:fill="auto"/>
                        <w:spacing w:line="240" w:lineRule="exact"/>
                      </w:pPr>
                      <w:r>
                        <w:rPr>
                          <w:lang w:val="en-US" w:bidi="en-US"/>
                        </w:rPr>
                        <w:t>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1743710" simplePos="0" relativeHeight="251680768" behindDoc="1" locked="0" layoutInCell="1" allowOverlap="1" wp14:anchorId="0E8D68B6" wp14:editId="61F6D586">
            <wp:simplePos x="0" y="0"/>
            <wp:positionH relativeFrom="margin">
              <wp:posOffset>2023745</wp:posOffset>
            </wp:positionH>
            <wp:positionV relativeFrom="paragraph">
              <wp:posOffset>746760</wp:posOffset>
            </wp:positionV>
            <wp:extent cx="1944370" cy="2914015"/>
            <wp:effectExtent l="0" t="0" r="0" b="0"/>
            <wp:wrapTopAndBottom/>
            <wp:docPr id="23" name="Рисунок 23" descr="C:\Users\NCILS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CILS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Герметизированный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вставить в отверстие (О) узла привода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 упора и ввернуть в направление по часовой стрелке до упора. Зафиксировать стопорным винтом (Р).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19"/>
          <w:szCs w:val="19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>
          <w:type w:val="continuous"/>
          <w:pgSz w:w="11900" w:h="16840"/>
          <w:pgMar w:top="1116" w:right="0" w:bottom="2940" w:left="0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keepNext/>
        <w:keepLines/>
        <w:widowControl w:val="0"/>
        <w:spacing w:after="0" w:line="276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8" w:name="bookmark7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 #" Для переоснащения узла привода действует следующее правило:</w:t>
      </w:r>
      <w:bookmarkEnd w:id="8"/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 негерметизированных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диспергирующих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инструментах нужно вставить шарикоподшипник 1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R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 герметизированных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диспергирующих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инструментах следует, наоборот,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вынуть шарикоподшипник 1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R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).</w:t>
      </w:r>
    </w:p>
    <w:p w:rsidR="000E0058" w:rsidRPr="002C69DC" w:rsidRDefault="000E0058" w:rsidP="00505F6D">
      <w:pPr>
        <w:widowControl w:val="0"/>
        <w:numPr>
          <w:ilvl w:val="0"/>
          <w:numId w:val="2"/>
        </w:numPr>
        <w:tabs>
          <w:tab w:val="left" w:pos="7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Позиционирование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диспергирующего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инструмента в жидкости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откручивании винтов с накатанными головками 1 и 2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Н) с крестообразных раструбов и сдвиге штанг держателя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 вместе с узлом привода и держателем ёмкости можно расположить правильно. Винты с накатанными головками 1 и 2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Н) крестообразных раструбов (Е) следует опять затянуть.</w:t>
      </w:r>
    </w:p>
    <w:p w:rsidR="000E0058" w:rsidRPr="002C69DC" w:rsidRDefault="000E0058" w:rsidP="00505F6D">
      <w:pPr>
        <w:widowControl w:val="0"/>
        <w:numPr>
          <w:ilvl w:val="0"/>
          <w:numId w:val="2"/>
        </w:numPr>
        <w:tabs>
          <w:tab w:val="left" w:pos="72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Работа с герметизированными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диспергирующими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инструментами под давлением или в вакууме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730250" distL="63500" distR="204470" simplePos="0" relativeHeight="251681792" behindDoc="1" locked="0" layoutInCell="1" allowOverlap="1" wp14:anchorId="556A537D" wp14:editId="6B11CC22">
            <wp:simplePos x="0" y="0"/>
            <wp:positionH relativeFrom="margin">
              <wp:posOffset>43180</wp:posOffset>
            </wp:positionH>
            <wp:positionV relativeFrom="paragraph">
              <wp:posOffset>-27305</wp:posOffset>
            </wp:positionV>
            <wp:extent cx="311150" cy="286385"/>
            <wp:effectExtent l="0" t="0" r="0" b="0"/>
            <wp:wrapSquare wrapText="right"/>
            <wp:docPr id="24" name="Рисунок 24" descr="C:\Users\NCILS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CILS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 работе с герметизированными инструментами под давлением или в вакууме позиционируйте узел статора в жидкости всегда таким образом, чтобы верхнее отверстие (ТТ) в узле статора всегда находилось над поверхностью жидкости. Если отверстие (ТТ) погружено в жидкость, при изменении давления жидкость может попасть внутрь верхней части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диспергирующего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инструмента и вывести его из строя.</w:t>
      </w:r>
    </w:p>
    <w:p w:rsidR="000E0058" w:rsidRPr="002C69DC" w:rsidRDefault="000E0058" w:rsidP="00505F6D">
      <w:pPr>
        <w:widowControl w:val="0"/>
        <w:numPr>
          <w:ilvl w:val="0"/>
          <w:numId w:val="2"/>
        </w:numPr>
        <w:tabs>
          <w:tab w:val="left" w:pos="7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Подключение провода (сетевого зарядного устройства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S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)).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0E0058" w:rsidRPr="002C69DC">
          <w:type w:val="continuous"/>
          <w:pgSz w:w="11900" w:h="16840"/>
          <w:pgMar w:top="1116" w:right="939" w:bottom="2940" w:left="1554" w:header="0" w:footer="3" w:gutter="0"/>
          <w:cols w:space="720"/>
          <w:noEndnote/>
          <w:docGrid w:linePitch="360"/>
        </w:sectPr>
      </w:pP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40335" distR="140335" simplePos="0" relativeHeight="251682816" behindDoc="1" locked="0" layoutInCell="1" allowOverlap="1" wp14:anchorId="60DD3EF5" wp14:editId="22C528D4">
            <wp:simplePos x="0" y="0"/>
            <wp:positionH relativeFrom="margin">
              <wp:posOffset>152400</wp:posOffset>
            </wp:positionH>
            <wp:positionV relativeFrom="paragraph">
              <wp:posOffset>481330</wp:posOffset>
            </wp:positionV>
            <wp:extent cx="5693410" cy="3919855"/>
            <wp:effectExtent l="0" t="0" r="0" b="0"/>
            <wp:wrapTopAndBottom/>
            <wp:docPr id="25" name="Рисунок 25" descr="C:\Users\NCILS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CILS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 (сетевое зарядное устройство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небольшим штекером (Т) подключить к узлу привода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11"/>
          <w:szCs w:val="11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>
          <w:type w:val="continuous"/>
          <w:pgSz w:w="11900" w:h="16840"/>
          <w:pgMar w:top="1282" w:right="0" w:bottom="2866" w:left="0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Сетевой шнур (V) со штекером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воткнуть в розетку (X). Перевести выключатель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положение „0“; ручка переключения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находится на левом упоре.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9. Ввод устройства в эксплуатацию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356870" distL="63500" distR="204470" simplePos="0" relativeHeight="251683840" behindDoc="1" locked="0" layoutInCell="1" allowOverlap="1" wp14:anchorId="00BC0F1B" wp14:editId="499C3A3A">
            <wp:simplePos x="0" y="0"/>
            <wp:positionH relativeFrom="margin">
              <wp:posOffset>22225</wp:posOffset>
            </wp:positionH>
            <wp:positionV relativeFrom="paragraph">
              <wp:posOffset>-27305</wp:posOffset>
            </wp:positionV>
            <wp:extent cx="311150" cy="280670"/>
            <wp:effectExtent l="0" t="0" r="0" b="0"/>
            <wp:wrapSquare wrapText="right"/>
            <wp:docPr id="26" name="Рисунок 26" descr="C:\Users\NCILS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CILS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Внимание: никогда не вводите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SilentCrusher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 с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диспергирующим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инструментом в эксплуатацию, если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 не погружён в жидкость. При сухом запуске разрушаются подшипник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PTFE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(АА, см. главу 13.2) и ротор (ВВ, см. главу 13.2).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0E0058" w:rsidRPr="002C69DC">
          <w:type w:val="continuous"/>
          <w:pgSz w:w="11900" w:h="16840"/>
          <w:pgMar w:top="1282" w:right="917" w:bottom="2866" w:left="1570" w:header="0" w:footer="3" w:gutter="0"/>
          <w:cols w:space="720"/>
          <w:noEndnote/>
          <w:docGrid w:linePitch="360"/>
        </w:sectPr>
      </w:pP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850265" distR="658495" simplePos="0" relativeHeight="251684864" behindDoc="1" locked="0" layoutInCell="1" allowOverlap="1" wp14:anchorId="09729E7D" wp14:editId="0D36D111">
            <wp:simplePos x="0" y="0"/>
            <wp:positionH relativeFrom="margin">
              <wp:posOffset>842010</wp:posOffset>
            </wp:positionH>
            <wp:positionV relativeFrom="paragraph">
              <wp:posOffset>648970</wp:posOffset>
            </wp:positionV>
            <wp:extent cx="4468495" cy="3956050"/>
            <wp:effectExtent l="0" t="0" r="0" b="0"/>
            <wp:wrapTopAndBottom/>
            <wp:docPr id="27" name="Рисунок 27" descr="C:\Users\NCILS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CILS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95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Подключить сетевой провод (V) к системе электропитания. Загорится зелёная контрольная лампочка (СС) на сетевом зарядном устройстве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помощью переключателя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устройство будет активировано. Загорится дисплей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DD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19"/>
          <w:szCs w:val="19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>
          <w:type w:val="continuous"/>
          <w:pgSz w:w="11900" w:h="16840"/>
          <w:pgMar w:top="1521" w:right="0" w:bottom="3030" w:left="0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- Убедитесь в том, что ёмкость наполнена пробным материалом, подлежащим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/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>j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\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диспергированию, и что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 погружён в жидкость как минимум на 25 мм.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Внимание: никогда не проводите диспергирование при неглубоком или /Т\ слишком глубоком погружении, при этом разрушаются подшипник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PTFE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(АА, см. главу 13.2) и ротор (ВВ, см. главу 13.2).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нажатии на кнопку старта (ЕЕ) начинается процесс диспергирования. Лампочка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FF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загорается зелёным светом.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Необходимое число оборотов при диспергировании выбирается на ручке переключателя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Z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).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дисплее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DD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отображается число оборотов, (индикация в 1000 шагов)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щ </w:t>
      </w:r>
      <w:proofErr w:type="spellStart"/>
      <w:proofErr w:type="gram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рг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Если</w:t>
      </w:r>
      <w:proofErr w:type="gram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 в узле привода отсутствует, индикатор числа оборотов остаётся на отметке 0.0.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gram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j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proofErr w:type="gram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Внимание: из-за низкого расхода электроэнергии устройство не имеет сетевого выключателя. Когда устройство присоединено к сети (в режиме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standby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),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устройство расходует мощность, равную лишь 6 Ваттам.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Чтобы отключить устройство от сети, пожалуйста, выньте сетевой штекер.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sectPr w:rsidR="000E0058" w:rsidRPr="002C69DC">
          <w:type w:val="continuous"/>
          <w:pgSz w:w="11900" w:h="16840"/>
          <w:pgMar w:top="1521" w:right="933" w:bottom="3030" w:left="1555" w:header="0" w:footer="3" w:gutter="0"/>
          <w:cols w:space="720"/>
          <w:noEndnote/>
          <w:docGrid w:linePitch="360"/>
        </w:sectPr>
      </w:pP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290830" distB="354965" distL="63500" distR="179705" simplePos="0" relativeHeight="251685888" behindDoc="1" locked="0" layoutInCell="1" allowOverlap="1" wp14:anchorId="0AFF40BC" wp14:editId="7D6331AD">
            <wp:simplePos x="0" y="0"/>
            <wp:positionH relativeFrom="margin">
              <wp:posOffset>26035</wp:posOffset>
            </wp:positionH>
            <wp:positionV relativeFrom="paragraph">
              <wp:posOffset>341630</wp:posOffset>
            </wp:positionV>
            <wp:extent cx="316865" cy="292735"/>
            <wp:effectExtent l="0" t="0" r="0" b="0"/>
            <wp:wrapSquare wrapText="right"/>
            <wp:docPr id="29" name="Рисунок 29" descr="C:\Users\NCILS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CILS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 работе с герметизированными инструментами под давлением или в вакууме позиционируйте узел статора в жидкости всегда таким образом, чтобы верхнее отверстие (ТТ) в узле статора всегда находилось над поверхностью жидкости. Если отверстие (ТТ) погружено в жидкость, при изменении давления жидкость может попасть внутрь верхней части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диспергирующего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инструмента и вывести его из строя.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17"/>
          <w:szCs w:val="17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>
          <w:type w:val="continuous"/>
          <w:pgSz w:w="11900" w:h="16840"/>
          <w:pgMar w:top="1155" w:right="0" w:bottom="1155" w:left="0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3685540" distL="63500" distR="3730625" simplePos="0" relativeHeight="251662336" behindDoc="0" locked="0" layoutInCell="1" allowOverlap="1" wp14:anchorId="6175C1B1" wp14:editId="7D948946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335280" cy="165100"/>
                <wp:effectExtent l="635" t="127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58" w:rsidRDefault="000E0058" w:rsidP="000E0058">
                            <w:pPr>
                              <w:pStyle w:val="1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9" w:name="bookmark8"/>
                            <w:r>
                              <w:t>I Л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5C1B1" id="Text Box 24" o:spid="_x0000_s1029" type="#_x0000_t202" style="position:absolute;left:0;text-align:left;margin-left:.25pt;margin-top:.1pt;width:26.4pt;height:13pt;z-index:251662336;visibility:visible;mso-wrap-style:square;mso-width-percent:0;mso-height-percent:0;mso-wrap-distance-left:5pt;mso-wrap-distance-top:0;mso-wrap-distance-right:293.75pt;mso-wrap-distance-bottom:29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+Kc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" filled="f" stroked="f">
                <v:textbox style="mso-fit-shape-to-text:t" inset="0,0,0,0">
                  <w:txbxContent>
                    <w:p w:rsidR="000E0058" w:rsidRDefault="000E0058" w:rsidP="000E0058">
                      <w:pPr>
                        <w:pStyle w:val="1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0" w:name="bookmark8"/>
                      <w:r>
                        <w:t>I Л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1270" distB="3329940" distL="494030" distR="1432560" simplePos="0" relativeHeight="251664384" behindDoc="0" locked="0" layoutInCell="1" allowOverlap="1" wp14:anchorId="46634ACD" wp14:editId="6A39646D">
                <wp:simplePos x="0" y="0"/>
                <wp:positionH relativeFrom="margin">
                  <wp:posOffset>496570</wp:posOffset>
                </wp:positionH>
                <wp:positionV relativeFrom="paragraph">
                  <wp:posOffset>1270</wp:posOffset>
                </wp:positionV>
                <wp:extent cx="2139950" cy="521970"/>
                <wp:effectExtent l="0" t="1270" r="4445" b="63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58" w:rsidRDefault="000E0058" w:rsidP="000E0058">
                            <w:pPr>
                              <w:pStyle w:val="3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3Exact"/>
                              </w:rPr>
                              <w:t>Следите за минимальной и максимальной глубиной погружения инструментов!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4ACD" id="Text Box 25" o:spid="_x0000_s1030" type="#_x0000_t202" style="position:absolute;left:0;text-align:left;margin-left:39.1pt;margin-top:.1pt;width:168.5pt;height:41.1pt;z-index:251664384;visibility:visible;mso-wrap-style:square;mso-width-percent:0;mso-height-percent:0;mso-wrap-distance-left:38.9pt;mso-wrap-distance-top:.1pt;mso-wrap-distance-right:112.8pt;mso-wrap-distance-bottom:26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" filled="f" stroked="f">
                <v:textbox style="mso-fit-shape-to-text:t" inset="0,0,0,0">
                  <w:txbxContent>
                    <w:p w:rsidR="000E0058" w:rsidRDefault="000E0058" w:rsidP="000E0058">
                      <w:pPr>
                        <w:pStyle w:val="30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3Exact"/>
                        </w:rPr>
                        <w:t>Следите за минимальной и максимальной глубиной погружения инструментов!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3321050" distB="0" distL="969010" distR="1429385" simplePos="0" relativeHeight="251666432" behindDoc="0" locked="0" layoutInCell="1" allowOverlap="1" wp14:anchorId="36CE8E27" wp14:editId="2D303EDE">
                <wp:simplePos x="0" y="0"/>
                <wp:positionH relativeFrom="margin">
                  <wp:posOffset>972185</wp:posOffset>
                </wp:positionH>
                <wp:positionV relativeFrom="paragraph">
                  <wp:posOffset>3321050</wp:posOffset>
                </wp:positionV>
                <wp:extent cx="1667510" cy="529590"/>
                <wp:effectExtent l="0" t="0" r="127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58" w:rsidRDefault="000E0058" w:rsidP="000E0058">
                            <w:pPr>
                              <w:pStyle w:val="20"/>
                              <w:shd w:val="clear" w:color="auto" w:fill="auto"/>
                              <w:spacing w:before="0" w:line="278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* минимальная глубина погружения при работе в вакууме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8E27" id="Text Box 26" o:spid="_x0000_s1031" type="#_x0000_t202" style="position:absolute;left:0;text-align:left;margin-left:76.55pt;margin-top:261.5pt;width:131.3pt;height:41.7pt;z-index:251666432;visibility:visible;mso-wrap-style:square;mso-width-percent:0;mso-height-percent:0;mso-wrap-distance-left:76.3pt;mso-wrap-distance-top:261.5pt;mso-wrap-distance-right:11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KSsAIAALE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" filled="f" stroked="f">
                <v:textbox style="mso-fit-shape-to-text:t" inset="0,0,0,0">
                  <w:txbxContent>
                    <w:p w:rsidR="000E0058" w:rsidRDefault="000E0058" w:rsidP="000E0058">
                      <w:pPr>
                        <w:pStyle w:val="20"/>
                        <w:shd w:val="clear" w:color="auto" w:fill="auto"/>
                        <w:spacing w:before="0" w:line="278" w:lineRule="exact"/>
                        <w:jc w:val="right"/>
                      </w:pPr>
                      <w:r>
                        <w:rPr>
                          <w:rStyle w:val="2Exact"/>
                        </w:rPr>
                        <w:t>* минимальная глубина погружения при работе в вакууме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w:drawing>
          <wp:anchor distT="30480" distB="161290" distL="2800985" distR="63500" simplePos="0" relativeHeight="251669504" behindDoc="1" locked="0" layoutInCell="1" allowOverlap="1" wp14:anchorId="2EE8962D" wp14:editId="2BD619C9">
            <wp:simplePos x="0" y="0"/>
            <wp:positionH relativeFrom="margin">
              <wp:posOffset>2804160</wp:posOffset>
            </wp:positionH>
            <wp:positionV relativeFrom="paragraph">
              <wp:posOffset>30480</wp:posOffset>
            </wp:positionV>
            <wp:extent cx="1268095" cy="3700145"/>
            <wp:effectExtent l="0" t="0" r="0" b="0"/>
            <wp:wrapNone/>
            <wp:docPr id="30" name="Рисунок 30" descr="C:\Users\NCILS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CILS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70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4FA7FAE7" wp14:editId="7A51434F">
                <wp:simplePos x="0" y="0"/>
                <wp:positionH relativeFrom="margin">
                  <wp:posOffset>4264025</wp:posOffset>
                </wp:positionH>
                <wp:positionV relativeFrom="paragraph">
                  <wp:posOffset>21590</wp:posOffset>
                </wp:positionV>
                <wp:extent cx="1670050" cy="929640"/>
                <wp:effectExtent l="3810" t="2540" r="2540" b="127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2"/>
                              <w:gridCol w:w="629"/>
                              <w:gridCol w:w="619"/>
                              <w:gridCol w:w="710"/>
                            </w:tblGrid>
                            <w:tr w:rsidR="000E0058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Мин.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Мин.</w:t>
                                  </w:r>
                                </w:p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80" w:lineRule="exact"/>
                                    <w:jc w:val="left"/>
                                  </w:pPr>
                                  <w:r>
                                    <w:rPr>
                                      <w:rStyle w:val="2Tahoma4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Style w:val="2Tahoma4pt"/>
                                    </w:rPr>
                                    <w:t>вак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Style w:val="2Tahoma4pt"/>
                                    </w:rPr>
                                    <w:t>.)*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Макс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8DF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25мм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35мм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50мм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12DF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25мм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35мм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105мм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12DG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25мм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35мм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105мм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18DF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25мм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35мм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135мм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18DG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25мм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35мм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135мм</w:t>
                                  </w:r>
                                </w:p>
                              </w:tc>
                            </w:tr>
                          </w:tbl>
                          <w:p w:rsidR="000E0058" w:rsidRDefault="000E0058" w:rsidP="000E0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7FAE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2" type="#_x0000_t202" style="position:absolute;left:0;text-align:left;margin-left:335.75pt;margin-top:1.7pt;width:131.5pt;height:73.2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dCsAIAALE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2"/>
                        <w:gridCol w:w="629"/>
                        <w:gridCol w:w="619"/>
                        <w:gridCol w:w="710"/>
                      </w:tblGrid>
                      <w:tr w:rsidR="000E0058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Мин.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Мин.</w:t>
                            </w:r>
                          </w:p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80" w:lineRule="exact"/>
                              <w:jc w:val="left"/>
                            </w:pPr>
                            <w:r>
                              <w:rPr>
                                <w:rStyle w:val="2Tahoma4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2Tahoma4pt"/>
                              </w:rPr>
                              <w:t>вак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2Tahoma4pt"/>
                              </w:rPr>
                              <w:t>.)*</w:t>
                            </w:r>
                            <w:proofErr w:type="gram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Макс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8DF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25мм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35мм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50мм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12DF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25мм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35мм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105мм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12DG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25мм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35мм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105мм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18DF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25мм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35мм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135мм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6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18DG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25мм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35мм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135мм</w:t>
                            </w:r>
                          </w:p>
                        </w:tc>
                      </w:tr>
                    </w:tbl>
                    <w:p w:rsidR="000E0058" w:rsidRDefault="000E0058" w:rsidP="000E00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9DC">
        <w:rPr>
          <w:rFonts w:ascii="Tahoma" w:eastAsia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1A903446" wp14:editId="29321D99">
                <wp:simplePos x="0" y="0"/>
                <wp:positionH relativeFrom="margin">
                  <wp:posOffset>4264025</wp:posOffset>
                </wp:positionH>
                <wp:positionV relativeFrom="paragraph">
                  <wp:posOffset>1447800</wp:posOffset>
                </wp:positionV>
                <wp:extent cx="1667510" cy="872490"/>
                <wp:effectExtent l="3810" t="0" r="0" b="381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8"/>
                              <w:gridCol w:w="874"/>
                              <w:gridCol w:w="874"/>
                            </w:tblGrid>
                            <w:tr w:rsidR="000E0058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Мин.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Макс.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8F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 мм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55 мм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12F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 мм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110 мм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12G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 мм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110 мм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18F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 мм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140 мм</w:t>
                                  </w:r>
                                </w:p>
                              </w:tc>
                            </w:tr>
                            <w:tr w:rsidR="000E005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18G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25 мм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E0058" w:rsidRDefault="000E0058">
                                  <w:pPr>
                                    <w:pStyle w:val="20"/>
                                    <w:shd w:val="clear" w:color="auto" w:fill="auto"/>
                                    <w:spacing w:before="0" w:line="160" w:lineRule="exact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140 мм</w:t>
                                  </w:r>
                                </w:p>
                              </w:tc>
                            </w:tr>
                          </w:tbl>
                          <w:p w:rsidR="000E0058" w:rsidRDefault="000E0058" w:rsidP="000E00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3446" id="Text Box 29" o:spid="_x0000_s1033" type="#_x0000_t202" style="position:absolute;left:0;text-align:left;margin-left:335.75pt;margin-top:114pt;width:131.3pt;height:68.7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DsA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8"/>
                        <w:gridCol w:w="874"/>
                        <w:gridCol w:w="874"/>
                      </w:tblGrid>
                      <w:tr w:rsidR="000E0058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Мин.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Макс.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8F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 мм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55 мм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12F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 мм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110 мм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12G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 мм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110 мм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18F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 мм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140 мм</w:t>
                            </w:r>
                          </w:p>
                        </w:tc>
                      </w:tr>
                      <w:tr w:rsidR="000E005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8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5pt"/>
                              </w:rPr>
                              <w:t>18G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25 мм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E0058" w:rsidRDefault="000E0058">
                            <w:pPr>
                              <w:pStyle w:val="2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140 мм</w:t>
                            </w:r>
                          </w:p>
                        </w:tc>
                      </w:tr>
                    </w:tbl>
                    <w:p w:rsidR="000E0058" w:rsidRDefault="000E0058" w:rsidP="000E005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>
          <w:type w:val="continuous"/>
          <w:pgSz w:w="11900" w:h="16840"/>
          <w:pgMar w:top="1155" w:right="915" w:bottom="1155" w:left="1586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keepNext/>
        <w:keepLines/>
        <w:widowControl w:val="0"/>
        <w:spacing w:after="0" w:line="276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0" w:name="bookmark9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10. Замена инструмента</w:t>
      </w:r>
      <w:bookmarkEnd w:id="10"/>
    </w:p>
    <w:p w:rsidR="000E0058" w:rsidRPr="002C69DC" w:rsidRDefault="000E0058" w:rsidP="00505F6D">
      <w:pPr>
        <w:keepNext/>
        <w:keepLines/>
        <w:widowControl w:val="0"/>
        <w:spacing w:after="0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63500" distR="173990" simplePos="0" relativeHeight="251686912" behindDoc="1" locked="0" layoutInCell="1" allowOverlap="1" wp14:anchorId="02A64AF5" wp14:editId="40963A59">
            <wp:simplePos x="0" y="0"/>
            <wp:positionH relativeFrom="margin">
              <wp:posOffset>54610</wp:posOffset>
            </wp:positionH>
            <wp:positionV relativeFrom="paragraph">
              <wp:posOffset>0</wp:posOffset>
            </wp:positionV>
            <wp:extent cx="316865" cy="286385"/>
            <wp:effectExtent l="0" t="0" r="0" b="0"/>
            <wp:wrapSquare wrapText="right"/>
            <wp:docPr id="31" name="Рисунок 31" descr="C:\Users\NCILS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CILS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" w:name="bookmark10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Для замены инструмента обязательно отключите устройство с помощью выключателя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Y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)!</w:t>
      </w:r>
      <w:bookmarkEnd w:id="11"/>
    </w:p>
    <w:p w:rsidR="000E0058" w:rsidRPr="002C69DC" w:rsidRDefault="000E0058" w:rsidP="00505F6D">
      <w:pPr>
        <w:keepNext/>
        <w:keepLines/>
        <w:widowControl w:val="0"/>
        <w:spacing w:after="0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2" w:name="bookmark11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Стандартный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 (1)</w:t>
      </w:r>
      <w:bookmarkEnd w:id="12"/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0E0058" w:rsidRPr="002C69DC">
          <w:pgSz w:w="11900" w:h="16840"/>
          <w:pgMar w:top="1249" w:right="843" w:bottom="3249" w:left="1643" w:header="0" w:footer="3" w:gutter="0"/>
          <w:cols w:space="720"/>
          <w:noEndnote/>
          <w:docGrid w:linePitch="360"/>
        </w:sectPr>
      </w:pP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87936" behindDoc="1" locked="0" layoutInCell="1" allowOverlap="1" wp14:anchorId="5E493BA7" wp14:editId="3A8265E9">
                <wp:simplePos x="0" y="0"/>
                <wp:positionH relativeFrom="margin">
                  <wp:posOffset>3175</wp:posOffset>
                </wp:positionH>
                <wp:positionV relativeFrom="paragraph">
                  <wp:posOffset>609600</wp:posOffset>
                </wp:positionV>
                <wp:extent cx="5809615" cy="3273425"/>
                <wp:effectExtent l="0" t="0" r="1905" b="3175"/>
                <wp:wrapTopAndBottom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58" w:rsidRDefault="000E0058" w:rsidP="000E005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AF826" wp14:editId="0EFEABF7">
                                  <wp:extent cx="5800725" cy="2924175"/>
                                  <wp:effectExtent l="0" t="0" r="0" b="0"/>
                                  <wp:docPr id="36" name="Рисунок 36" descr="C:\Users\NCILS1\AppData\Local\Temp\FineReader12.00\media\image2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CILS1\AppData\Local\Temp\FineReader12.00\media\image2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0058" w:rsidRDefault="000E0058" w:rsidP="000E0058">
                            <w:pPr>
                              <w:pStyle w:val="a5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t xml:space="preserve">Об отсутствии зазора в посадке </w:t>
                            </w:r>
                            <w:proofErr w:type="spellStart"/>
                            <w:r>
                              <w:t>диспергирующего</w:t>
                            </w:r>
                            <w:proofErr w:type="spellEnd"/>
                            <w:r>
                              <w:t xml:space="preserve"> инструмента заботится кольцо круглого сечения из эластомера </w:t>
                            </w:r>
                            <w:r w:rsidRPr="00BE19F2">
                              <w:rPr>
                                <w:lang w:bidi="en-US"/>
                              </w:rPr>
                              <w:t>(</w:t>
                            </w:r>
                            <w:r>
                              <w:rPr>
                                <w:lang w:val="en-US" w:bidi="en-US"/>
                              </w:rPr>
                              <w:t>QQ</w:t>
                            </w:r>
                            <w:r w:rsidRPr="00BE19F2">
                              <w:rPr>
                                <w:lang w:bidi="en-US"/>
                              </w:rPr>
                              <w:t xml:space="preserve">), </w:t>
                            </w:r>
                            <w:r>
                              <w:t>вставленное в приёмное отверстие.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3BA7" id="Text Box 31" o:spid="_x0000_s1034" type="#_x0000_t202" style="position:absolute;left:0;text-align:left;margin-left:.25pt;margin-top:48pt;width:457.45pt;height:257.75pt;z-index:-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75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" filled="f" stroked="f">
                <v:textbox style="mso-fit-shape-to-text:t" inset="0,0,0,0">
                  <w:txbxContent>
                    <w:p w:rsidR="000E0058" w:rsidRDefault="000E0058" w:rsidP="000E005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AAF826" wp14:editId="0EFEABF7">
                            <wp:extent cx="5800725" cy="2924175"/>
                            <wp:effectExtent l="0" t="0" r="0" b="0"/>
                            <wp:docPr id="36" name="Рисунок 36" descr="C:\Users\NCILS1\AppData\Local\Temp\FineReader12.00\media\image2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CILS1\AppData\Local\Temp\FineReader12.00\media\image2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292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0058" w:rsidRDefault="000E0058" w:rsidP="000E0058">
                      <w:pPr>
                        <w:pStyle w:val="a5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t xml:space="preserve">Об отсутствии зазора в посадке диспергирующего инструмента заботится кольцо круглого сечения из эластомера </w:t>
                      </w:r>
                      <w:r w:rsidRPr="00BE19F2">
                        <w:rPr>
                          <w:lang w:bidi="en-US"/>
                        </w:rPr>
                        <w:t>(</w:t>
                      </w:r>
                      <w:r>
                        <w:rPr>
                          <w:lang w:val="en-US" w:bidi="en-US"/>
                        </w:rPr>
                        <w:t>QQ</w:t>
                      </w:r>
                      <w:r w:rsidRPr="00BE19F2">
                        <w:rPr>
                          <w:lang w:bidi="en-US"/>
                        </w:rPr>
                        <w:t xml:space="preserve">), </w:t>
                      </w:r>
                      <w:r>
                        <w:t>вставленное в приёмное отверстие.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Открутить стопорный винт (Р) и снять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движением вниз. Протолкнуть новый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 и снова зафиксировать стопорным винтом (Р).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ahoma" w:eastAsia="Tahoma" w:hAnsi="Tahoma" w:cs="Tahoma"/>
          <w:sz w:val="2"/>
          <w:szCs w:val="2"/>
          <w:lang w:eastAsia="ru-RU" w:bidi="ru-RU"/>
        </w:rPr>
        <w:sectPr w:rsidR="000E0058" w:rsidRPr="002C69DC">
          <w:type w:val="continuous"/>
          <w:pgSz w:w="11900" w:h="16840"/>
          <w:pgMar w:top="1321" w:right="0" w:bottom="1267" w:left="0" w:header="0" w:footer="3" w:gutter="0"/>
          <w:cols w:space="720"/>
          <w:noEndnote/>
          <w:docGrid w:linePitch="360"/>
        </w:sectPr>
      </w:pPr>
    </w:p>
    <w:p w:rsidR="000E0058" w:rsidRPr="002C69DC" w:rsidRDefault="000E0058" w:rsidP="00505F6D">
      <w:pPr>
        <w:keepNext/>
        <w:keepLines/>
        <w:widowControl w:val="0"/>
        <w:spacing w:after="0" w:line="276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3" w:name="bookmark12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Герметизированный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 (2)</w:t>
      </w:r>
      <w:bookmarkEnd w:id="13"/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Открутить стопорный винт (Р) и выкрутить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зажима против часовой стрелки, затем снять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 движением вниз. Протолкнуть новый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 до упора и ввернуть до упора по часовой стрелке. Затем снова зафиксировать стопорным винтом (Р).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Если выполняется переход с герметизированного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диспергирующего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инструмента на негерметизированный и наоборот, узел привода нужно переоснастить, для этого см. главу 5 Структура.</w:t>
      </w:r>
    </w:p>
    <w:p w:rsidR="000E0058" w:rsidRPr="002C69DC" w:rsidRDefault="000E0058" w:rsidP="00505F6D">
      <w:pPr>
        <w:keepNext/>
        <w:keepLines/>
        <w:widowControl w:val="0"/>
        <w:spacing w:after="0" w:line="276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4" w:name="bookmark13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11. Срок эксплуатации</w:t>
      </w:r>
      <w:bookmarkEnd w:id="14"/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Узел привода и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диспергирующий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 не предназначены для непрерывной длительной эксплуатации. Подшипник 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PTFE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может выйти из строя по причине высокого числа оборотов до 26000 об/мин.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Чтобы обеспечить сохранение подшипника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PTFE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,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уменьшите интенсивность процесса диспергирования до минимума.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Возможная длительность состояния включения зависит от степени нагрева привода (которая обусловлена нагрузкой).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819785" distB="867410" distL="63500" distR="170815" simplePos="0" relativeHeight="251688960" behindDoc="1" locked="0" layoutInCell="1" allowOverlap="1" wp14:anchorId="378C793B" wp14:editId="2313A141">
            <wp:simplePos x="0" y="0"/>
            <wp:positionH relativeFrom="margin">
              <wp:posOffset>59690</wp:posOffset>
            </wp:positionH>
            <wp:positionV relativeFrom="paragraph">
              <wp:posOffset>170815</wp:posOffset>
            </wp:positionV>
            <wp:extent cx="311150" cy="286385"/>
            <wp:effectExtent l="0" t="0" r="0" b="0"/>
            <wp:wrapSquare wrapText="right"/>
            <wp:docPr id="32" name="Рисунок 32" descr="C:\Users\NCILS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CILS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Длительность состояния включения для самого первого процесса диспергирования составляет как минимум 30 минут. Следующие процессы диспергирования, сразу после включения, при необходимости в зависимости от нагрева сокращаются. Длительные паузы приводят к увеличению времени запуска.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 использовании герметизированных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диспергирующих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инструментов следует исходить из более короткого состояния включения. Эти данные относятся к водной среде и температуре окружающей среды, равной 22°С.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98120" distR="63500" simplePos="0" relativeHeight="251689984" behindDoc="1" locked="0" layoutInCell="1" allowOverlap="1" wp14:anchorId="431E05C4" wp14:editId="71D01128">
            <wp:simplePos x="0" y="0"/>
            <wp:positionH relativeFrom="margin">
              <wp:posOffset>3900170</wp:posOffset>
            </wp:positionH>
            <wp:positionV relativeFrom="paragraph">
              <wp:posOffset>-469265</wp:posOffset>
            </wp:positionV>
            <wp:extent cx="2023745" cy="2249170"/>
            <wp:effectExtent l="0" t="0" r="0" b="0"/>
            <wp:wrapSquare wrapText="left"/>
            <wp:docPr id="33" name="Рисунок 33" descr="C:\Users\NCILS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NCILS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Электроника и обмотка узла привода контролируется температурными датчиками. Привод отключается при перегреве. Световой индикатор 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GG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управлении узла привода горит красным светом.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охлаждения (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15 минут) этот световой индикатор гаснет, и при нажатии кнопки запуска (ЕЕ) можно снова выполнять диспергирование.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 износе подшипника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PTFE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инструменте его необходимо заменить. По этому поводу см. главу Чистка и техобслуживание.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880745" distB="227330" distL="63500" distR="149225" simplePos="0" relativeHeight="251691008" behindDoc="1" locked="0" layoutInCell="1" allowOverlap="1" wp14:anchorId="562F2D62" wp14:editId="6AECDA32">
            <wp:simplePos x="0" y="0"/>
            <wp:positionH relativeFrom="margin">
              <wp:posOffset>44450</wp:posOffset>
            </wp:positionH>
            <wp:positionV relativeFrom="paragraph">
              <wp:posOffset>579120</wp:posOffset>
            </wp:positionV>
            <wp:extent cx="377825" cy="335280"/>
            <wp:effectExtent l="0" t="0" r="0" b="0"/>
            <wp:wrapSquare wrapText="right"/>
            <wp:docPr id="34" name="Рисунок 34" descr="C:\Users\NCILS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NCILS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63500" distR="63500" simplePos="0" relativeHeight="251692032" behindDoc="1" locked="0" layoutInCell="1" allowOverlap="1" wp14:anchorId="1B7BA8F3" wp14:editId="720D449F">
            <wp:simplePos x="0" y="0"/>
            <wp:positionH relativeFrom="margin">
              <wp:posOffset>-44450</wp:posOffset>
            </wp:positionH>
            <wp:positionV relativeFrom="paragraph">
              <wp:posOffset>1362710</wp:posOffset>
            </wp:positionV>
            <wp:extent cx="6059170" cy="207010"/>
            <wp:effectExtent l="0" t="0" r="0" b="0"/>
            <wp:wrapTopAndBottom/>
            <wp:docPr id="35" name="Рисунок 35" descr="C:\Users\NCILS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NCILS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Износ подшипника можно распознать по увеличенному зазору между валом ротора (ВВ) и подшипником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PTFE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(АА),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или по усилению шума.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Диспергирующие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инструменты в зоне колпачка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JJ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)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(см. главу 13.3) нагреваются; в особенности герметизированные </w:t>
      </w:r>
      <w:proofErr w:type="spellStart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диспергирующие</w:t>
      </w:r>
      <w:proofErr w:type="spellEnd"/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инструменты могут быть настолько горячими, что возникнет опасность появления ожогов. Соблюдайте осторожность при замене инструментов и при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их разборке.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12. Узел привода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очистки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можно протереть корпус и поверхность устройства влажной тряпкой (мягкий мыльный щёлок).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Примечание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Ни в коем случае не используйте хлорные отбеливатели, чистящие средства 1'Е на основе хлора, истирающие средства, аммиак, ветошь или чистящие средства с металлическими компонентами. Поверхность устройства от этого повреждается.</w:t>
      </w:r>
    </w:p>
    <w:p w:rsidR="000E0058" w:rsidRPr="002C69DC" w:rsidRDefault="000E0058" w:rsidP="00505F6D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Устройство не требует техобслуживания. </w:t>
      </w:r>
      <w:proofErr w:type="gramStart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Возможно</w:t>
      </w:r>
      <w:proofErr w:type="gramEnd"/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необходимый ремонт выполняется только авторизованным специалистом фирмы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Heidolph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Instruments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этого обратитесь к продавцу Вашего устройства или в представительство фирмы </w:t>
      </w:r>
      <w:proofErr w:type="spellStart"/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Heidolph</w:t>
      </w:r>
      <w:proofErr w:type="spellEnd"/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Instruments</w:t>
      </w:r>
      <w:r w:rsidRPr="002C69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C69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(см. страницу 27).</w:t>
      </w:r>
    </w:p>
    <w:p w:rsidR="000E0058" w:rsidRPr="002C69DC" w:rsidRDefault="000E0058" w:rsidP="00505F6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D9" w:rsidRPr="002C69DC" w:rsidRDefault="005558D9" w:rsidP="00505F6D">
      <w:pPr>
        <w:spacing w:after="0" w:line="276" w:lineRule="auto"/>
      </w:pPr>
    </w:p>
    <w:sectPr w:rsidR="005558D9" w:rsidRPr="002C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224EA"/>
    <w:multiLevelType w:val="multilevel"/>
    <w:tmpl w:val="B03A1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2E7603"/>
    <w:multiLevelType w:val="multilevel"/>
    <w:tmpl w:val="452290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58"/>
    <w:rsid w:val="000E0058"/>
    <w:rsid w:val="002735CB"/>
    <w:rsid w:val="002C69DC"/>
    <w:rsid w:val="00505F6D"/>
    <w:rsid w:val="005558D9"/>
    <w:rsid w:val="007A7AEB"/>
    <w:rsid w:val="00AF0F8B"/>
    <w:rsid w:val="00CD639B"/>
    <w:rsid w:val="00E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29B4"/>
  <w15:chartTrackingRefBased/>
  <w15:docId w15:val="{5153D4C9-D5BD-44CE-9C5C-5D8F3B7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058"/>
    <w:rPr>
      <w:b/>
      <w:bCs/>
    </w:rPr>
  </w:style>
  <w:style w:type="character" w:customStyle="1" w:styleId="3">
    <w:name w:val="Основной текст (3)_"/>
    <w:basedOn w:val="a0"/>
    <w:link w:val="30"/>
    <w:rsid w:val="000E00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E00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00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0E0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CenturyGothic22ptExact">
    <w:name w:val="Основной текст (3) + Century Gothic;22 pt;Не полужирный Exact"/>
    <w:basedOn w:val="3"/>
    <w:rsid w:val="000E0058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44"/>
      <w:szCs w:val="44"/>
      <w:u w:val="singl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rsid w:val="000E0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5"/>
    <w:rsid w:val="000E00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Exact">
    <w:name w:val="Заголовок №1 (2) Exact"/>
    <w:basedOn w:val="a0"/>
    <w:link w:val="12"/>
    <w:rsid w:val="000E00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0E0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"/>
    <w:basedOn w:val="2"/>
    <w:rsid w:val="000E005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ahoma4pt">
    <w:name w:val="Основной текст (2) + Tahoma;4 pt"/>
    <w:basedOn w:val="2"/>
    <w:rsid w:val="000E0058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0E005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0E0058"/>
    <w:pPr>
      <w:widowControl w:val="0"/>
      <w:shd w:val="clear" w:color="auto" w:fill="FFFFFF"/>
      <w:spacing w:after="48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E0058"/>
    <w:pPr>
      <w:widowControl w:val="0"/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E005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"/>
    <w:rsid w:val="000E00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 (2)"/>
    <w:basedOn w:val="a"/>
    <w:link w:val="12Exact"/>
    <w:rsid w:val="000E0058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BF83-4E57-4CFF-A2F5-AD9DCB13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Ncils1</dc:creator>
  <cp:keywords/>
  <dc:description/>
  <cp:lastModifiedBy>User</cp:lastModifiedBy>
  <cp:revision>7</cp:revision>
  <dcterms:created xsi:type="dcterms:W3CDTF">2021-11-25T08:46:00Z</dcterms:created>
  <dcterms:modified xsi:type="dcterms:W3CDTF">2021-11-26T08:43:00Z</dcterms:modified>
</cp:coreProperties>
</file>