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850" w:rsidRDefault="004F6850"/>
    <w:p w:rsidR="00EA71F5" w:rsidRDefault="00EA71F5" w:rsidP="00EA71F5">
      <w:pPr>
        <w:spacing w:after="0" w:line="240" w:lineRule="auto"/>
        <w:jc w:val="both"/>
      </w:pPr>
      <w:r w:rsidRPr="00EA71F5">
        <w:t xml:space="preserve">Интерпретация результатов лабораторных анализов завершает процесс клинического лабораторного исследования, инициированный поручением клинициста изучить определенный </w:t>
      </w:r>
      <w:proofErr w:type="spellStart"/>
      <w:r w:rsidRPr="00EA71F5">
        <w:t>аналит</w:t>
      </w:r>
      <w:proofErr w:type="spellEnd"/>
      <w:r w:rsidRPr="00EA71F5">
        <w:t>: обнаружить его, оценить свойства или измерить содержание. Имеется в виду, что такая информация поможет врачу подтвердить или исключить предполагаемый диагноз болезни, охарактеризовать состояние пациента и определить необходимые лечебные меры. Лаборатории призваны как можно полнее и точнее удовлетворять потребности клиницистов в необходимых им сведениях о состоянии внутренней среды организма пациента</w:t>
      </w:r>
    </w:p>
    <w:p w:rsidR="00EA71F5" w:rsidRDefault="00EA71F5" w:rsidP="00EA71F5">
      <w:pPr>
        <w:spacing w:after="0" w:line="240" w:lineRule="auto"/>
        <w:jc w:val="both"/>
      </w:pPr>
      <w:r w:rsidRPr="00EA71F5">
        <w:rPr>
          <w:b/>
        </w:rPr>
        <w:t>Окончательное суждение</w:t>
      </w:r>
      <w:r w:rsidRPr="00EA71F5">
        <w:t xml:space="preserve"> о значимости полученных результатов и их применении при решении клинической задачи, несомненно, принадлежит</w:t>
      </w:r>
      <w:r w:rsidRPr="00EA71F5">
        <w:rPr>
          <w:b/>
        </w:rPr>
        <w:t xml:space="preserve"> клиницисту</w:t>
      </w:r>
      <w:r w:rsidRPr="00EA71F5">
        <w:t xml:space="preserve">, который располагает всеми источниками информации о состоянии пациента и ответственен за его лечение. Однако лабораторные специалисты, будучи медицинскими работниками и обладая профессиональными знаниями об информационных возможностях лабораторных тестов, не могут устраниться от активного участия в клинической интерпретации их результатов. Это может проявляться в разных организационных формах и осуществляться различными способами. Стандарт ИСО 15189:2012 "Медицинские лаборатории. Частные требования </w:t>
      </w:r>
      <w:r w:rsidR="008D4621">
        <w:t>к качеству и компетентности"</w:t>
      </w:r>
      <w:r w:rsidRPr="00EA71F5">
        <w:t xml:space="preserve"> устанавливает приведенные ниже требования к участию лаборатории во взаимодействии с клиницистами в правильном толковании и применении лабораторных результатов. </w:t>
      </w:r>
    </w:p>
    <w:p w:rsidR="00EA71F5" w:rsidRDefault="00EA71F5" w:rsidP="00EA71F5">
      <w:pPr>
        <w:spacing w:after="0" w:line="240" w:lineRule="auto"/>
        <w:jc w:val="both"/>
      </w:pPr>
      <w:r w:rsidRPr="00EA71F5">
        <w:t xml:space="preserve">"Консультативные услуги. Лаборатория должна установить порядок связи с пользователями по следующим вопросам: </w:t>
      </w:r>
    </w:p>
    <w:p w:rsidR="00EA71F5" w:rsidRDefault="00EA71F5" w:rsidP="00EA71F5">
      <w:pPr>
        <w:spacing w:after="0" w:line="240" w:lineRule="auto"/>
        <w:jc w:val="both"/>
      </w:pPr>
      <w:r w:rsidRPr="00EA71F5">
        <w:t xml:space="preserve">а) консультирование по выбору исследования и использованию услуг, включая требуемый тип пробы, клинические показания и ограничения методики исследования и частоту назначений исследования; </w:t>
      </w:r>
    </w:p>
    <w:p w:rsidR="00EA71F5" w:rsidRDefault="00EA71F5" w:rsidP="00EA71F5">
      <w:pPr>
        <w:spacing w:after="0" w:line="240" w:lineRule="auto"/>
        <w:jc w:val="both"/>
      </w:pPr>
      <w:r w:rsidRPr="00EA71F5">
        <w:t xml:space="preserve">b) консультирование по поводу индивидуальных клинических случаев; </w:t>
      </w:r>
    </w:p>
    <w:p w:rsidR="00EA71F5" w:rsidRDefault="00EA71F5" w:rsidP="00EA71F5">
      <w:pPr>
        <w:spacing w:after="0" w:line="240" w:lineRule="auto"/>
        <w:jc w:val="both"/>
      </w:pPr>
      <w:r w:rsidRPr="00EA71F5">
        <w:t xml:space="preserve">с) профессиональное суждение по интерпретации результатов исследований; </w:t>
      </w:r>
    </w:p>
    <w:p w:rsidR="00EA71F5" w:rsidRDefault="00EA71F5" w:rsidP="00EA71F5">
      <w:pPr>
        <w:spacing w:after="0" w:line="240" w:lineRule="auto"/>
        <w:jc w:val="both"/>
      </w:pPr>
      <w:r w:rsidRPr="00EA71F5">
        <w:t xml:space="preserve">d) содействие эффективному использованию услуг лаборатории; </w:t>
      </w:r>
    </w:p>
    <w:p w:rsidR="00EA71F5" w:rsidRDefault="00EA71F5" w:rsidP="00EA71F5">
      <w:pPr>
        <w:spacing w:after="0" w:line="240" w:lineRule="auto"/>
        <w:jc w:val="both"/>
      </w:pPr>
      <w:r w:rsidRPr="00EA71F5">
        <w:t xml:space="preserve">е) консультирование по научным и логистическим вопросам, таким как случаи несоответствия пробы критериям ее приемлемости". </w:t>
      </w:r>
    </w:p>
    <w:p w:rsidR="00EA71F5" w:rsidRDefault="00EA71F5" w:rsidP="00EA71F5">
      <w:pPr>
        <w:spacing w:after="0" w:line="240" w:lineRule="auto"/>
        <w:jc w:val="both"/>
      </w:pPr>
      <w:r w:rsidRPr="00EA71F5">
        <w:t>Понятно, что для выполнения этих требований лабораторные специалисты должны обладать необходимой компетентностью, приобретаемой в процессе профессионально</w:t>
      </w:r>
      <w:r w:rsidR="008D4621">
        <w:t xml:space="preserve">го образования и </w:t>
      </w:r>
      <w:proofErr w:type="gramStart"/>
      <w:r w:rsidR="008D4621">
        <w:t xml:space="preserve">поддерживаемой </w:t>
      </w:r>
      <w:r w:rsidRPr="00EA71F5">
        <w:t>постоянным совершенствованием знаний</w:t>
      </w:r>
      <w:proofErr w:type="gramEnd"/>
      <w:r w:rsidRPr="00EA71F5">
        <w:t xml:space="preserve"> и повседневным практическим опытом. Стандарт ИСО 15189:2012 устанавливает: "руководство лаборатории должно обеспечить, чтобы лабораторные услуги, включая соответствующие услуги по консультациям и интерпретации, согласовывались с потребностями пациентов и тех, кто пользуется услугами лаборатории". Сведения о факторах физиологии и метаболизма, которые должны быть приняты во внимание при интерпретации результата анализа, полностью соответствуют содержанию программ подготовки лабораторных специалистов и сводятся к следующему. </w:t>
      </w:r>
    </w:p>
    <w:p w:rsidR="00EA71F5" w:rsidRDefault="00EA71F5" w:rsidP="00EA71F5">
      <w:pPr>
        <w:spacing w:after="0" w:line="240" w:lineRule="auto"/>
        <w:jc w:val="both"/>
      </w:pPr>
      <w:r w:rsidRPr="00EA71F5">
        <w:t xml:space="preserve">Для </w:t>
      </w:r>
      <w:proofErr w:type="spellStart"/>
      <w:r w:rsidRPr="00EA71F5">
        <w:t>аналита</w:t>
      </w:r>
      <w:proofErr w:type="spellEnd"/>
      <w:r w:rsidRPr="00EA71F5">
        <w:t xml:space="preserve">: </w:t>
      </w:r>
    </w:p>
    <w:p w:rsidR="00EA71F5" w:rsidRDefault="00EA71F5" w:rsidP="00EA71F5">
      <w:pPr>
        <w:spacing w:after="0" w:line="240" w:lineRule="auto"/>
        <w:jc w:val="both"/>
      </w:pPr>
      <w:r w:rsidRPr="00EA71F5">
        <w:t xml:space="preserve">– структура или природа </w:t>
      </w:r>
      <w:proofErr w:type="spellStart"/>
      <w:r w:rsidRPr="00EA71F5">
        <w:t>аналита</w:t>
      </w:r>
      <w:proofErr w:type="spellEnd"/>
      <w:r w:rsidRPr="00EA71F5">
        <w:t>;</w:t>
      </w:r>
    </w:p>
    <w:p w:rsidR="00EA71F5" w:rsidRDefault="00EA71F5" w:rsidP="00EA71F5">
      <w:pPr>
        <w:spacing w:after="0" w:line="240" w:lineRule="auto"/>
        <w:jc w:val="both"/>
      </w:pPr>
      <w:r w:rsidRPr="00EA71F5">
        <w:t xml:space="preserve"> – источник; </w:t>
      </w:r>
    </w:p>
    <w:p w:rsidR="00EA71F5" w:rsidRDefault="00EA71F5" w:rsidP="00EA71F5">
      <w:pPr>
        <w:spacing w:after="0" w:line="240" w:lineRule="auto"/>
        <w:jc w:val="both"/>
      </w:pPr>
      <w:r w:rsidRPr="00EA71F5">
        <w:t xml:space="preserve">– распределение в организме; </w:t>
      </w:r>
    </w:p>
    <w:p w:rsidR="00EA71F5" w:rsidRDefault="00EA71F5" w:rsidP="00EA71F5">
      <w:pPr>
        <w:spacing w:after="0" w:line="240" w:lineRule="auto"/>
        <w:jc w:val="both"/>
      </w:pPr>
      <w:r w:rsidRPr="00EA71F5">
        <w:t xml:space="preserve">– способ выведения или экскреции; </w:t>
      </w:r>
    </w:p>
    <w:p w:rsidR="00EA71F5" w:rsidRDefault="00EA71F5" w:rsidP="00EA71F5">
      <w:pPr>
        <w:spacing w:after="0" w:line="240" w:lineRule="auto"/>
        <w:jc w:val="both"/>
      </w:pPr>
      <w:r w:rsidRPr="00EA71F5">
        <w:t xml:space="preserve">– биологический полупериод жизни; </w:t>
      </w:r>
    </w:p>
    <w:p w:rsidR="00EA71F5" w:rsidRDefault="00EA71F5" w:rsidP="00EA71F5">
      <w:pPr>
        <w:spacing w:after="0" w:line="240" w:lineRule="auto"/>
        <w:jc w:val="both"/>
      </w:pPr>
      <w:r w:rsidRPr="00EA71F5">
        <w:t xml:space="preserve">– контрольные механизмы; </w:t>
      </w:r>
    </w:p>
    <w:p w:rsidR="00EA71F5" w:rsidRDefault="00EA71F5" w:rsidP="00EA71F5">
      <w:pPr>
        <w:spacing w:after="0" w:line="240" w:lineRule="auto"/>
        <w:jc w:val="both"/>
      </w:pPr>
      <w:r w:rsidRPr="00EA71F5">
        <w:t xml:space="preserve">– физиологическая вариация. </w:t>
      </w:r>
    </w:p>
    <w:p w:rsidR="00EA71F5" w:rsidRDefault="00EA71F5" w:rsidP="00EA71F5">
      <w:pPr>
        <w:spacing w:after="0" w:line="240" w:lineRule="auto"/>
        <w:jc w:val="both"/>
      </w:pPr>
      <w:r w:rsidRPr="00EA71F5">
        <w:t>Для лекарств:</w:t>
      </w:r>
    </w:p>
    <w:p w:rsidR="00EA71F5" w:rsidRDefault="00EA71F5" w:rsidP="00EA71F5">
      <w:pPr>
        <w:spacing w:after="0" w:line="240" w:lineRule="auto"/>
        <w:jc w:val="both"/>
      </w:pPr>
      <w:r w:rsidRPr="00EA71F5">
        <w:t xml:space="preserve"> – структура;</w:t>
      </w:r>
    </w:p>
    <w:p w:rsidR="00EA71F5" w:rsidRDefault="00EA71F5" w:rsidP="00EA71F5">
      <w:pPr>
        <w:spacing w:after="0" w:line="240" w:lineRule="auto"/>
        <w:jc w:val="both"/>
      </w:pPr>
      <w:r w:rsidRPr="00EA71F5">
        <w:t xml:space="preserve"> – объем распределения и </w:t>
      </w:r>
      <w:proofErr w:type="spellStart"/>
      <w:r w:rsidRPr="00EA71F5">
        <w:t>фармакокинетика</w:t>
      </w:r>
      <w:proofErr w:type="spellEnd"/>
      <w:r w:rsidRPr="00EA71F5">
        <w:t>;</w:t>
      </w:r>
    </w:p>
    <w:p w:rsidR="00EA71F5" w:rsidRDefault="00EA71F5" w:rsidP="00EA71F5">
      <w:pPr>
        <w:spacing w:after="0" w:line="240" w:lineRule="auto"/>
        <w:jc w:val="both"/>
      </w:pPr>
      <w:r w:rsidRPr="00EA71F5">
        <w:t xml:space="preserve"> – связывание с белком; </w:t>
      </w:r>
    </w:p>
    <w:p w:rsidR="00EA71F5" w:rsidRDefault="00EA71F5" w:rsidP="00EA71F5">
      <w:pPr>
        <w:spacing w:after="0" w:line="240" w:lineRule="auto"/>
        <w:jc w:val="both"/>
      </w:pPr>
      <w:r w:rsidRPr="00EA71F5">
        <w:t>– активные метаболиты;</w:t>
      </w:r>
    </w:p>
    <w:p w:rsidR="00EA71F5" w:rsidRDefault="00EA71F5" w:rsidP="00EA71F5">
      <w:pPr>
        <w:spacing w:after="0" w:line="240" w:lineRule="auto"/>
        <w:jc w:val="both"/>
      </w:pPr>
      <w:r w:rsidRPr="00EA71F5">
        <w:t xml:space="preserve"> – клиренс; </w:t>
      </w:r>
    </w:p>
    <w:p w:rsidR="00EA71F5" w:rsidRDefault="00EA71F5" w:rsidP="00EA71F5">
      <w:pPr>
        <w:spacing w:after="0" w:line="240" w:lineRule="auto"/>
        <w:jc w:val="both"/>
      </w:pPr>
      <w:r w:rsidRPr="00EA71F5">
        <w:t xml:space="preserve">– взаимодействие с другими лекарствами, которые могут влиять на </w:t>
      </w:r>
      <w:proofErr w:type="spellStart"/>
      <w:r w:rsidRPr="00EA71F5">
        <w:t>биодоступность</w:t>
      </w:r>
      <w:proofErr w:type="spellEnd"/>
      <w:r w:rsidRPr="00EA71F5">
        <w:t xml:space="preserve">. </w:t>
      </w:r>
    </w:p>
    <w:p w:rsidR="00EA71F5" w:rsidRDefault="00EA71F5" w:rsidP="00EA71F5">
      <w:pPr>
        <w:spacing w:after="0" w:line="240" w:lineRule="auto"/>
        <w:jc w:val="both"/>
      </w:pPr>
      <w:r w:rsidRPr="00EA71F5">
        <w:lastRenderedPageBreak/>
        <w:t xml:space="preserve">Для компетентного участия в интерпретации результатов исследований лабораторный специалист должен знать, что механизмы патологической вариации, которая выявляется в результате лабораторного анализа, зависят от характера патологического процесса и той функциональной системы или органа, с нарушением которых связано изменение содержания </w:t>
      </w:r>
      <w:proofErr w:type="spellStart"/>
      <w:r w:rsidRPr="00EA71F5">
        <w:t>аналита</w:t>
      </w:r>
      <w:proofErr w:type="spellEnd"/>
      <w:r w:rsidRPr="00EA71F5">
        <w:t xml:space="preserve">: </w:t>
      </w:r>
    </w:p>
    <w:p w:rsidR="00EA71F5" w:rsidRDefault="00EA71F5" w:rsidP="00EA71F5">
      <w:pPr>
        <w:spacing w:after="0" w:line="240" w:lineRule="auto"/>
        <w:jc w:val="both"/>
      </w:pPr>
      <w:r w:rsidRPr="00EA71F5">
        <w:t xml:space="preserve">а) повышение или снижение поступления </w:t>
      </w:r>
      <w:proofErr w:type="spellStart"/>
      <w:r w:rsidRPr="00EA71F5">
        <w:t>аналита</w:t>
      </w:r>
      <w:proofErr w:type="spellEnd"/>
      <w:r w:rsidRPr="00EA71F5">
        <w:t xml:space="preserve"> в данную биожидкость может быть обусловлено: </w:t>
      </w:r>
    </w:p>
    <w:p w:rsidR="00EA71F5" w:rsidRDefault="00EA71F5" w:rsidP="00EA71F5">
      <w:pPr>
        <w:spacing w:after="0" w:line="240" w:lineRule="auto"/>
        <w:ind w:firstLine="142"/>
        <w:jc w:val="both"/>
      </w:pPr>
      <w:r w:rsidRPr="00EA71F5">
        <w:t xml:space="preserve">1) количеством ткани, в которой </w:t>
      </w:r>
      <w:proofErr w:type="spellStart"/>
      <w:r w:rsidRPr="00EA71F5">
        <w:t>аналит</w:t>
      </w:r>
      <w:proofErr w:type="spellEnd"/>
      <w:r w:rsidRPr="00EA71F5">
        <w:t xml:space="preserve"> синтезируется, </w:t>
      </w:r>
    </w:p>
    <w:p w:rsidR="00EA71F5" w:rsidRDefault="00EA71F5" w:rsidP="00EA71F5">
      <w:pPr>
        <w:spacing w:after="0" w:line="240" w:lineRule="auto"/>
        <w:ind w:firstLine="142"/>
        <w:jc w:val="both"/>
      </w:pPr>
      <w:r w:rsidRPr="00EA71F5">
        <w:t xml:space="preserve">2) скоростью синтеза; </w:t>
      </w:r>
    </w:p>
    <w:p w:rsidR="00EA71F5" w:rsidRDefault="00EA71F5" w:rsidP="00EA71F5">
      <w:pPr>
        <w:spacing w:after="0" w:line="240" w:lineRule="auto"/>
        <w:ind w:firstLine="142"/>
        <w:jc w:val="both"/>
      </w:pPr>
      <w:r w:rsidRPr="00EA71F5">
        <w:t xml:space="preserve">3) изменением доступности субстрата; </w:t>
      </w:r>
    </w:p>
    <w:p w:rsidR="00EA71F5" w:rsidRDefault="00EA71F5" w:rsidP="00EA71F5">
      <w:pPr>
        <w:spacing w:after="0" w:line="240" w:lineRule="auto"/>
        <w:ind w:firstLine="142"/>
        <w:jc w:val="both"/>
      </w:pPr>
      <w:r w:rsidRPr="00EA71F5">
        <w:t xml:space="preserve">4) нарушением пути метаболизма; </w:t>
      </w:r>
    </w:p>
    <w:p w:rsidR="00EA71F5" w:rsidRDefault="00EA71F5" w:rsidP="00EA71F5">
      <w:pPr>
        <w:spacing w:after="0" w:line="240" w:lineRule="auto"/>
        <w:ind w:firstLine="142"/>
        <w:jc w:val="both"/>
      </w:pPr>
      <w:r w:rsidRPr="00EA71F5">
        <w:t xml:space="preserve">5) вторичностью по отношению к изменениям в стимулирующих или тормозящих контрольных механизмах; </w:t>
      </w:r>
    </w:p>
    <w:p w:rsidR="00EA71F5" w:rsidRDefault="00EA71F5" w:rsidP="00EA71F5">
      <w:pPr>
        <w:spacing w:after="0" w:line="240" w:lineRule="auto"/>
        <w:ind w:firstLine="142"/>
        <w:jc w:val="both"/>
      </w:pPr>
      <w:r w:rsidRPr="00EA71F5">
        <w:t xml:space="preserve">6) проницаемостью капилляров; </w:t>
      </w:r>
    </w:p>
    <w:p w:rsidR="00EA71F5" w:rsidRDefault="00EA71F5" w:rsidP="00EA71F5">
      <w:pPr>
        <w:spacing w:after="0" w:line="240" w:lineRule="auto"/>
        <w:ind w:firstLine="142"/>
        <w:jc w:val="both"/>
      </w:pPr>
      <w:r w:rsidRPr="00EA71F5">
        <w:t xml:space="preserve">7) проницаемостью клеток (например, при их повреждении); </w:t>
      </w:r>
    </w:p>
    <w:p w:rsidR="00EA71F5" w:rsidRDefault="00EA71F5" w:rsidP="00EA71F5">
      <w:pPr>
        <w:spacing w:after="0" w:line="240" w:lineRule="auto"/>
        <w:ind w:firstLine="142"/>
        <w:jc w:val="both"/>
      </w:pPr>
      <w:r w:rsidRPr="00EA71F5">
        <w:t xml:space="preserve">8) прямым вливанием (внутривенным введением); </w:t>
      </w:r>
    </w:p>
    <w:p w:rsidR="00EA71F5" w:rsidRDefault="00EA71F5" w:rsidP="00EA71F5">
      <w:pPr>
        <w:spacing w:after="0" w:line="240" w:lineRule="auto"/>
        <w:ind w:firstLine="142"/>
        <w:jc w:val="both"/>
      </w:pPr>
      <w:r w:rsidRPr="00EA71F5">
        <w:t xml:space="preserve">9) абсорбцией из кишечника или места введения; </w:t>
      </w:r>
    </w:p>
    <w:p w:rsidR="00EA71F5" w:rsidRDefault="00EA71F5" w:rsidP="00EA71F5">
      <w:pPr>
        <w:spacing w:after="0" w:line="240" w:lineRule="auto"/>
        <w:ind w:firstLine="142"/>
        <w:jc w:val="both"/>
      </w:pPr>
      <w:r w:rsidRPr="00EA71F5">
        <w:t xml:space="preserve">10) сосудистым или лимфатическим дренажом ткани; </w:t>
      </w:r>
    </w:p>
    <w:p w:rsidR="00EA71F5" w:rsidRDefault="00EA71F5" w:rsidP="00EA71F5">
      <w:pPr>
        <w:spacing w:after="0" w:line="240" w:lineRule="auto"/>
        <w:jc w:val="both"/>
      </w:pPr>
      <w:r w:rsidRPr="00EA71F5">
        <w:t xml:space="preserve">б) повышение или снижение удаления </w:t>
      </w:r>
      <w:proofErr w:type="spellStart"/>
      <w:r w:rsidRPr="00EA71F5">
        <w:t>аналита</w:t>
      </w:r>
      <w:proofErr w:type="spellEnd"/>
      <w:r w:rsidRPr="00EA71F5">
        <w:t xml:space="preserve"> из биожидкости, в которой производится измерение, происходит вследствие изменений в скорости катаболизма и скорости экскреции; </w:t>
      </w:r>
    </w:p>
    <w:p w:rsidR="00EA71F5" w:rsidRDefault="00EA71F5" w:rsidP="00EA71F5">
      <w:pPr>
        <w:spacing w:after="0" w:line="240" w:lineRule="auto"/>
        <w:jc w:val="both"/>
      </w:pPr>
      <w:r w:rsidRPr="00EA71F5">
        <w:t xml:space="preserve">в) изменение объема распределения </w:t>
      </w:r>
      <w:proofErr w:type="spellStart"/>
      <w:r w:rsidRPr="00EA71F5">
        <w:t>аналита</w:t>
      </w:r>
      <w:proofErr w:type="spellEnd"/>
      <w:r w:rsidRPr="00EA71F5">
        <w:t xml:space="preserve"> (например, изменения в гидратации пациента); </w:t>
      </w:r>
    </w:p>
    <w:p w:rsidR="00EA71F5" w:rsidRDefault="00EA71F5" w:rsidP="00EA71F5">
      <w:pPr>
        <w:spacing w:after="0" w:line="240" w:lineRule="auto"/>
        <w:jc w:val="both"/>
      </w:pPr>
      <w:r w:rsidRPr="00EA71F5">
        <w:t xml:space="preserve">г) изменения в структуре или активности </w:t>
      </w:r>
      <w:proofErr w:type="spellStart"/>
      <w:r w:rsidRPr="00EA71F5">
        <w:t>аналита</w:t>
      </w:r>
      <w:proofErr w:type="spellEnd"/>
      <w:r w:rsidRPr="00EA71F5">
        <w:t xml:space="preserve">, ведущие к усилению или понижению степени его </w:t>
      </w:r>
      <w:proofErr w:type="spellStart"/>
      <w:r w:rsidRPr="00EA71F5">
        <w:t>детекции</w:t>
      </w:r>
      <w:proofErr w:type="spellEnd"/>
      <w:r w:rsidRPr="00EA71F5">
        <w:t xml:space="preserve"> аналитической системой (например, изменение связывания с белком). </w:t>
      </w:r>
    </w:p>
    <w:p w:rsidR="00EA71F5" w:rsidRDefault="00EA71F5" w:rsidP="00EA71F5">
      <w:pPr>
        <w:spacing w:after="0" w:line="240" w:lineRule="auto"/>
        <w:jc w:val="both"/>
      </w:pPr>
      <w:r w:rsidRPr="00EA71F5">
        <w:t xml:space="preserve">При практической интерпретации лабораторного результата в зависимости от характера и вида исследования может быть использовано несколько подходов и видов критериев. Прежде всего должно быть оценено наличие отклонений от обычного содержания или от качественных характеристик изучаемого </w:t>
      </w:r>
      <w:proofErr w:type="spellStart"/>
      <w:r w:rsidRPr="00EA71F5">
        <w:t>аналита</w:t>
      </w:r>
      <w:proofErr w:type="spellEnd"/>
      <w:r w:rsidRPr="00EA71F5">
        <w:t xml:space="preserve">. Для оценки количественных результатов используют понятия и значения </w:t>
      </w:r>
      <w:proofErr w:type="spellStart"/>
      <w:r w:rsidRPr="00EA71F5">
        <w:t>референтных</w:t>
      </w:r>
      <w:proofErr w:type="spellEnd"/>
      <w:r w:rsidRPr="00EA71F5">
        <w:t xml:space="preserve"> преде</w:t>
      </w:r>
      <w:r w:rsidR="008D4621">
        <w:t>лов и порогов принятия решений</w:t>
      </w:r>
      <w:r w:rsidRPr="008D4621">
        <w:t>.</w:t>
      </w:r>
      <w:r w:rsidRPr="00EA71F5">
        <w:t xml:space="preserve"> </w:t>
      </w:r>
    </w:p>
    <w:p w:rsidR="00EA71F5" w:rsidRDefault="00EA71F5" w:rsidP="00EA71F5">
      <w:pPr>
        <w:spacing w:after="0" w:line="240" w:lineRule="auto"/>
        <w:jc w:val="both"/>
      </w:pPr>
      <w:proofErr w:type="spellStart"/>
      <w:r w:rsidRPr="00EA71F5">
        <w:rPr>
          <w:b/>
        </w:rPr>
        <w:t>Референтными</w:t>
      </w:r>
      <w:proofErr w:type="spellEnd"/>
      <w:r w:rsidRPr="00EA71F5">
        <w:rPr>
          <w:b/>
        </w:rPr>
        <w:t xml:space="preserve"> пределами</w:t>
      </w:r>
      <w:r w:rsidRPr="00EA71F5">
        <w:t xml:space="preserve"> называют основанные на данных биологической вариации пределы колебаний значений данного </w:t>
      </w:r>
      <w:proofErr w:type="spellStart"/>
      <w:r w:rsidRPr="00EA71F5">
        <w:t>аналита</w:t>
      </w:r>
      <w:proofErr w:type="spellEnd"/>
      <w:r w:rsidRPr="00EA71F5">
        <w:t xml:space="preserve"> в здоровой популяции. Опыт показывает, что нередко клиницисты воспринимают показатели </w:t>
      </w:r>
      <w:proofErr w:type="spellStart"/>
      <w:r w:rsidRPr="00EA71F5">
        <w:t>референтных</w:t>
      </w:r>
      <w:proofErr w:type="spellEnd"/>
      <w:r w:rsidRPr="00EA71F5">
        <w:t xml:space="preserve"> пределов как слишком жесткий и универсальный критерий, применимый к оценке результатов любого пациента. Такой подход может приводить к решениям, не соответствующим действительному состоянию пациента и угрожающим его безопасности. На самом деле </w:t>
      </w:r>
      <w:proofErr w:type="spellStart"/>
      <w:r w:rsidRPr="00EA71F5">
        <w:t>референтные</w:t>
      </w:r>
      <w:proofErr w:type="spellEnd"/>
      <w:r w:rsidRPr="00EA71F5">
        <w:t xml:space="preserve"> пределы, основанные на данных биологической вариации, находятся в определенной зависимости от таких биологических факторов, как пол, возраст, этническая принадлежность обследуемого пациента. Реальный уровень содержания </w:t>
      </w:r>
      <w:proofErr w:type="spellStart"/>
      <w:r w:rsidRPr="00EA71F5">
        <w:t>аналита</w:t>
      </w:r>
      <w:proofErr w:type="spellEnd"/>
      <w:r w:rsidRPr="00EA71F5">
        <w:t xml:space="preserve">, соответствующий нормальному течению физиологических процессов, может изменяться под влиянием хронобиологических закономерностей реакции организма. В рекомендациях Международной федерации клинической химии по теории </w:t>
      </w:r>
      <w:proofErr w:type="spellStart"/>
      <w:r w:rsidRPr="00EA71F5">
        <w:t>референтных</w:t>
      </w:r>
      <w:proofErr w:type="spellEnd"/>
      <w:r w:rsidRPr="00EA71F5">
        <w:t xml:space="preserve"> величин (1987) указывается, что сравнение наблюдаемых величин с </w:t>
      </w:r>
      <w:proofErr w:type="spellStart"/>
      <w:r w:rsidRPr="00EA71F5">
        <w:t>референтными</w:t>
      </w:r>
      <w:proofErr w:type="spellEnd"/>
      <w:r w:rsidRPr="00EA71F5">
        <w:t xml:space="preserve"> величинами, полученными у одного и того же субъекта, когда он был здоров, часто является более точным способом обнаружения изменений в биохимическом и физиологическом статусе, так как вариабельность обычно меньше у одного индивида, чем между индивидами. </w:t>
      </w:r>
      <w:proofErr w:type="spellStart"/>
      <w:r w:rsidRPr="00EA71F5">
        <w:rPr>
          <w:b/>
          <w:i/>
        </w:rPr>
        <w:t>Референтные</w:t>
      </w:r>
      <w:proofErr w:type="spellEnd"/>
      <w:r w:rsidRPr="00EA71F5">
        <w:rPr>
          <w:b/>
          <w:i/>
        </w:rPr>
        <w:t xml:space="preserve"> интервалы</w:t>
      </w:r>
      <w:r w:rsidRPr="00EA71F5">
        <w:t xml:space="preserve"> показателей индивида могут быть построены при помощи статистического анализа серий исследований за определенное время или физиологи</w:t>
      </w:r>
      <w:r w:rsidR="008D4621">
        <w:t>ческих моделей. Предлагается</w:t>
      </w:r>
      <w:r w:rsidRPr="00EA71F5">
        <w:t xml:space="preserve"> гибкое использование </w:t>
      </w:r>
      <w:proofErr w:type="spellStart"/>
      <w:r w:rsidRPr="00EA71F5">
        <w:t>референтных</w:t>
      </w:r>
      <w:proofErr w:type="spellEnd"/>
      <w:r w:rsidRPr="00EA71F5">
        <w:t xml:space="preserve"> величин для мониторинга состояния больных, введение термина "</w:t>
      </w:r>
      <w:proofErr w:type="spellStart"/>
      <w:r w:rsidRPr="00EA71F5">
        <w:t>референтные</w:t>
      </w:r>
      <w:proofErr w:type="spellEnd"/>
      <w:r w:rsidRPr="00EA71F5">
        <w:t xml:space="preserve"> изменения" и разработка различных способов и моделей его применения: повторное тестирование (периодический скрининг здоровья); спонтанные и ожидаемые циклические состояния (беременность, гепатит); оценка токсичности терапевтических средств (например, влияние химиотерапии на функции печени); наблюдение за течением болезни (например, рак и опухолевые маркеры); регулирование лечения (например, определение HbA1c при сахарном диабете, </w:t>
      </w:r>
      <w:proofErr w:type="spellStart"/>
      <w:r w:rsidRPr="00EA71F5">
        <w:t>дигоксина</w:t>
      </w:r>
      <w:proofErr w:type="spellEnd"/>
      <w:r w:rsidRPr="00EA71F5">
        <w:t xml:space="preserve"> при лечении сердечной недостаточности). Правила такого гибкого применения </w:t>
      </w:r>
      <w:proofErr w:type="spellStart"/>
      <w:r w:rsidRPr="00EA71F5">
        <w:t>референтных</w:t>
      </w:r>
      <w:proofErr w:type="spellEnd"/>
      <w:r w:rsidRPr="00EA71F5">
        <w:t xml:space="preserve"> материалов должны быть приняты по согласованию со специалистами в соответствующих разделах клинической медицины, четко и ясно изложены в клинических рекомендациях и при необходимости обсуждены с клиницистами применительно к конкретному клиническому случаю. Существенным соображением при интерпретации результатов </w:t>
      </w:r>
      <w:r w:rsidRPr="00EA71F5">
        <w:lastRenderedPageBreak/>
        <w:t>должен быть учет и оценка влияния непатологических факторов вариации, снижающих информационную дост</w:t>
      </w:r>
      <w:r w:rsidR="008D4621">
        <w:t>оверность значений (табл. 1)</w:t>
      </w:r>
      <w:r w:rsidRPr="00EA71F5">
        <w:t xml:space="preserve">. </w:t>
      </w:r>
    </w:p>
    <w:p w:rsidR="00EA71F5" w:rsidRPr="009D6EBB" w:rsidRDefault="00EA71F5" w:rsidP="00EA71F5">
      <w:pPr>
        <w:spacing w:after="0" w:line="240" w:lineRule="auto"/>
        <w:jc w:val="both"/>
        <w:rPr>
          <w:i/>
        </w:rPr>
      </w:pPr>
      <w:r w:rsidRPr="009D6EBB">
        <w:rPr>
          <w:i/>
        </w:rPr>
        <w:t>Таблица 1</w:t>
      </w:r>
    </w:p>
    <w:p w:rsidR="00EA71F5" w:rsidRPr="009D6EBB" w:rsidRDefault="00EA71F5" w:rsidP="00EA71F5">
      <w:pPr>
        <w:spacing w:after="0" w:line="240" w:lineRule="auto"/>
        <w:jc w:val="both"/>
        <w:rPr>
          <w:i/>
        </w:rPr>
      </w:pPr>
      <w:r w:rsidRPr="009D6EBB">
        <w:rPr>
          <w:i/>
        </w:rPr>
        <w:t>Вариации лабораторных результатов, вызванные непатологическими факторами</w:t>
      </w:r>
    </w:p>
    <w:tbl>
      <w:tblPr>
        <w:tblStyle w:val="a3"/>
        <w:tblW w:w="0" w:type="auto"/>
        <w:tblLook w:val="04A0" w:firstRow="1" w:lastRow="0" w:firstColumn="1" w:lastColumn="0" w:noHBand="0" w:noVBand="1"/>
      </w:tblPr>
      <w:tblGrid>
        <w:gridCol w:w="4672"/>
        <w:gridCol w:w="4673"/>
      </w:tblGrid>
      <w:tr w:rsidR="009D6EBB" w:rsidTr="009D6EBB">
        <w:tc>
          <w:tcPr>
            <w:tcW w:w="4672" w:type="dxa"/>
          </w:tcPr>
          <w:p w:rsidR="009D6EBB" w:rsidRDefault="009D6EBB" w:rsidP="00EA71F5">
            <w:pPr>
              <w:jc w:val="both"/>
            </w:pPr>
            <w:r>
              <w:t>Вариация</w:t>
            </w:r>
          </w:p>
        </w:tc>
        <w:tc>
          <w:tcPr>
            <w:tcW w:w="4673" w:type="dxa"/>
          </w:tcPr>
          <w:p w:rsidR="009D6EBB" w:rsidRDefault="009D6EBB" w:rsidP="00EA71F5">
            <w:pPr>
              <w:jc w:val="both"/>
            </w:pPr>
            <w:r>
              <w:t>Причины и механизмы возникновения колебаний</w:t>
            </w:r>
          </w:p>
        </w:tc>
      </w:tr>
      <w:tr w:rsidR="009D6EBB" w:rsidTr="009D6EBB">
        <w:tc>
          <w:tcPr>
            <w:tcW w:w="4672" w:type="dxa"/>
          </w:tcPr>
          <w:p w:rsidR="009D6EBB" w:rsidRDefault="009D6EBB" w:rsidP="009D6EBB">
            <w:pPr>
              <w:jc w:val="both"/>
            </w:pPr>
            <w:r>
              <w:t xml:space="preserve">Биологическая </w:t>
            </w:r>
            <w:proofErr w:type="spellStart"/>
            <w:r>
              <w:t>внутрииндивидуальная</w:t>
            </w:r>
            <w:proofErr w:type="spellEnd"/>
          </w:p>
          <w:p w:rsidR="009D6EBB" w:rsidRDefault="009D6EBB" w:rsidP="009D6EBB">
            <w:pPr>
              <w:jc w:val="both"/>
            </w:pPr>
            <w:r>
              <w:t>(персональная)</w:t>
            </w:r>
          </w:p>
        </w:tc>
        <w:tc>
          <w:tcPr>
            <w:tcW w:w="4673" w:type="dxa"/>
          </w:tcPr>
          <w:p w:rsidR="009D6EBB" w:rsidRDefault="009D6EBB" w:rsidP="009D6EBB">
            <w:pPr>
              <w:jc w:val="both"/>
            </w:pPr>
            <w:r>
              <w:t>Колебания проявлений физиологических функций вокруг гомеостатических точек у</w:t>
            </w:r>
          </w:p>
          <w:p w:rsidR="009D6EBB" w:rsidRDefault="009D6EBB" w:rsidP="009D6EBB">
            <w:pPr>
              <w:jc w:val="both"/>
            </w:pPr>
            <w:r>
              <w:t>обследуемого лица</w:t>
            </w:r>
          </w:p>
        </w:tc>
      </w:tr>
      <w:tr w:rsidR="009D6EBB" w:rsidTr="009D6EBB">
        <w:tc>
          <w:tcPr>
            <w:tcW w:w="4672" w:type="dxa"/>
          </w:tcPr>
          <w:p w:rsidR="009D6EBB" w:rsidRDefault="009D6EBB" w:rsidP="009D6EBB">
            <w:pPr>
              <w:jc w:val="both"/>
            </w:pPr>
            <w:r>
              <w:t xml:space="preserve">Биологическая </w:t>
            </w:r>
            <w:proofErr w:type="spellStart"/>
            <w:r>
              <w:t>межиндивидуальная</w:t>
            </w:r>
            <w:proofErr w:type="spellEnd"/>
          </w:p>
          <w:p w:rsidR="009D6EBB" w:rsidRDefault="009D6EBB" w:rsidP="00EA71F5">
            <w:pPr>
              <w:jc w:val="both"/>
            </w:pPr>
            <w:r>
              <w:t>(групповая)</w:t>
            </w:r>
          </w:p>
        </w:tc>
        <w:tc>
          <w:tcPr>
            <w:tcW w:w="4673" w:type="dxa"/>
          </w:tcPr>
          <w:p w:rsidR="009D6EBB" w:rsidRDefault="009D6EBB" w:rsidP="009D6EBB">
            <w:pPr>
              <w:jc w:val="both"/>
            </w:pPr>
            <w:r>
              <w:t>Интервалы колебаний гомеостатических точек у разных людей, составляющих популяцию</w:t>
            </w:r>
          </w:p>
          <w:p w:rsidR="009D6EBB" w:rsidRDefault="009D6EBB" w:rsidP="009D6EBB">
            <w:pPr>
              <w:jc w:val="both"/>
            </w:pPr>
          </w:p>
        </w:tc>
      </w:tr>
      <w:tr w:rsidR="009D6EBB" w:rsidTr="009D6EBB">
        <w:tc>
          <w:tcPr>
            <w:tcW w:w="4672" w:type="dxa"/>
          </w:tcPr>
          <w:p w:rsidR="009D6EBB" w:rsidRDefault="009D6EBB" w:rsidP="00EA71F5">
            <w:pPr>
              <w:jc w:val="both"/>
            </w:pPr>
            <w:proofErr w:type="spellStart"/>
            <w:r>
              <w:t>Преаналитическая</w:t>
            </w:r>
            <w:proofErr w:type="spellEnd"/>
          </w:p>
        </w:tc>
        <w:tc>
          <w:tcPr>
            <w:tcW w:w="4673" w:type="dxa"/>
          </w:tcPr>
          <w:p w:rsidR="009D6EBB" w:rsidRDefault="009D6EBB" w:rsidP="009D6EBB">
            <w:pPr>
              <w:jc w:val="both"/>
            </w:pPr>
            <w:r>
              <w:t>Влияние условий взятия, первоначальной обработки, хранения и транспортировки в лабораторию образцов от пациентов</w:t>
            </w:r>
          </w:p>
          <w:p w:rsidR="009D6EBB" w:rsidRDefault="009D6EBB" w:rsidP="00EA71F5">
            <w:pPr>
              <w:jc w:val="both"/>
            </w:pPr>
          </w:p>
        </w:tc>
      </w:tr>
      <w:tr w:rsidR="009D6EBB" w:rsidTr="009D6EBB">
        <w:tc>
          <w:tcPr>
            <w:tcW w:w="4672" w:type="dxa"/>
          </w:tcPr>
          <w:p w:rsidR="009D6EBB" w:rsidRPr="009D6EBB" w:rsidRDefault="009D6EBB" w:rsidP="00EA71F5">
            <w:pPr>
              <w:jc w:val="both"/>
            </w:pPr>
            <w:r w:rsidRPr="009D6EBB">
              <w:t>Ятрогенная</w:t>
            </w:r>
          </w:p>
        </w:tc>
        <w:tc>
          <w:tcPr>
            <w:tcW w:w="4673" w:type="dxa"/>
          </w:tcPr>
          <w:p w:rsidR="009D6EBB" w:rsidRDefault="009D6EBB" w:rsidP="009D6EBB">
            <w:pPr>
              <w:jc w:val="both"/>
            </w:pPr>
            <w:r>
              <w:t>Влияние диагностических и лечебных воздействий на пациента перед лабораторным</w:t>
            </w:r>
          </w:p>
          <w:p w:rsidR="009D6EBB" w:rsidRDefault="009D6EBB" w:rsidP="00EA71F5">
            <w:pPr>
              <w:jc w:val="both"/>
            </w:pPr>
            <w:r>
              <w:t>тестом</w:t>
            </w:r>
          </w:p>
        </w:tc>
      </w:tr>
      <w:tr w:rsidR="009D6EBB" w:rsidTr="009D6EBB">
        <w:tc>
          <w:tcPr>
            <w:tcW w:w="4672" w:type="dxa"/>
          </w:tcPr>
          <w:p w:rsidR="009D6EBB" w:rsidRDefault="009D6EBB" w:rsidP="009D6EBB">
            <w:pPr>
              <w:jc w:val="both"/>
            </w:pPr>
            <w:r>
              <w:t>Аналитическая (метрологическая)</w:t>
            </w:r>
          </w:p>
        </w:tc>
        <w:tc>
          <w:tcPr>
            <w:tcW w:w="4673" w:type="dxa"/>
          </w:tcPr>
          <w:p w:rsidR="009D6EBB" w:rsidRDefault="009D6EBB" w:rsidP="009D6EBB">
            <w:pPr>
              <w:jc w:val="both"/>
            </w:pPr>
            <w:r>
              <w:t xml:space="preserve">Колебания результатов измерений содержания </w:t>
            </w:r>
            <w:proofErr w:type="spellStart"/>
            <w:r>
              <w:t>аналитов</w:t>
            </w:r>
            <w:proofErr w:type="spellEnd"/>
            <w:r>
              <w:t xml:space="preserve"> в пробах биологических</w:t>
            </w:r>
          </w:p>
          <w:p w:rsidR="009D6EBB" w:rsidRDefault="009D6EBB" w:rsidP="009D6EBB">
            <w:pPr>
              <w:jc w:val="both"/>
            </w:pPr>
            <w:r>
              <w:t>материалов, вызванные факторами случайных и систематических погрешностей</w:t>
            </w:r>
          </w:p>
          <w:p w:rsidR="009D6EBB" w:rsidRDefault="009D6EBB" w:rsidP="00EA71F5">
            <w:pPr>
              <w:jc w:val="both"/>
            </w:pPr>
            <w:r>
              <w:t>аналитических процедур</w:t>
            </w:r>
          </w:p>
        </w:tc>
      </w:tr>
    </w:tbl>
    <w:p w:rsidR="009D6EBB" w:rsidRDefault="009D6EBB" w:rsidP="00EA71F5">
      <w:pPr>
        <w:spacing w:after="0" w:line="240" w:lineRule="auto"/>
        <w:jc w:val="both"/>
      </w:pPr>
    </w:p>
    <w:p w:rsidR="00EA71F5" w:rsidRDefault="00EA71F5" w:rsidP="00EA71F5">
      <w:pPr>
        <w:spacing w:after="0" w:line="240" w:lineRule="auto"/>
        <w:jc w:val="both"/>
      </w:pPr>
      <w:r w:rsidRPr="00EA71F5">
        <w:t xml:space="preserve">В существующей практике принято, чтобы </w:t>
      </w:r>
      <w:proofErr w:type="spellStart"/>
      <w:r w:rsidRPr="00EA71F5">
        <w:t>референтные</w:t>
      </w:r>
      <w:proofErr w:type="spellEnd"/>
      <w:r w:rsidRPr="00EA71F5">
        <w:t xml:space="preserve"> пределы были установлены применительно к используемым в </w:t>
      </w:r>
      <w:r w:rsidRPr="00EA71F5">
        <w:rPr>
          <w:b/>
          <w:i/>
        </w:rPr>
        <w:t>данной лаборатории</w:t>
      </w:r>
      <w:r w:rsidRPr="00EA71F5">
        <w:t xml:space="preserve"> методам исследования. При использовании в исследованиях готовых наборов реагентов учитывают </w:t>
      </w:r>
      <w:proofErr w:type="spellStart"/>
      <w:r w:rsidRPr="00EA71F5">
        <w:t>референтные</w:t>
      </w:r>
      <w:proofErr w:type="spellEnd"/>
      <w:r w:rsidRPr="00EA71F5">
        <w:t xml:space="preserve"> пределы, установленные изготовителем этих наборов, при условии гарантированного соблюдения правил формирования </w:t>
      </w:r>
      <w:proofErr w:type="spellStart"/>
      <w:r w:rsidRPr="00EA71F5">
        <w:t>референтной</w:t>
      </w:r>
      <w:proofErr w:type="spellEnd"/>
      <w:r w:rsidRPr="00EA71F5">
        <w:t xml:space="preserve"> популяции и установления </w:t>
      </w:r>
      <w:proofErr w:type="spellStart"/>
      <w:r w:rsidRPr="00EA71F5">
        <w:t>референтных</w:t>
      </w:r>
      <w:proofErr w:type="spellEnd"/>
      <w:r w:rsidRPr="00EA71F5">
        <w:t xml:space="preserve"> пределов. В динамических условиях современного рынка средств лабораторн</w:t>
      </w:r>
      <w:r>
        <w:t>ого анализа в случае применения</w:t>
      </w:r>
      <w:r w:rsidRPr="00EA71F5">
        <w:t xml:space="preserve"> нового варианта диагностической тест-системы лаборатория, сообщая в клинику результаты лабораторных исследований, должна указать изменения </w:t>
      </w:r>
      <w:proofErr w:type="spellStart"/>
      <w:r w:rsidRPr="00EA71F5">
        <w:t>референтных</w:t>
      </w:r>
      <w:proofErr w:type="spellEnd"/>
      <w:r w:rsidRPr="00EA71F5">
        <w:t xml:space="preserve"> интервалов во избежание потенциальных клинических ошибок. В некоторых анализаторах сопоставление результата с </w:t>
      </w:r>
      <w:proofErr w:type="spellStart"/>
      <w:r w:rsidRPr="00EA71F5">
        <w:t>референтными</w:t>
      </w:r>
      <w:proofErr w:type="spellEnd"/>
      <w:r w:rsidRPr="00EA71F5">
        <w:t xml:space="preserve"> пределами, заложенными в программе прибора, осуществляется и регистрируется в отчете автоматически. При таком порядке оказания помощи в интерпретации результатов исследований лаборатория должна обеспечить необходимую коррекцию программы </w:t>
      </w:r>
      <w:proofErr w:type="spellStart"/>
      <w:r w:rsidRPr="00EA71F5">
        <w:t>автоанализатора</w:t>
      </w:r>
      <w:proofErr w:type="spellEnd"/>
      <w:r w:rsidRPr="00EA71F5">
        <w:t xml:space="preserve"> при изменении условий анализа (состава реагентов, длительности отдельных процедур и т. п.). </w:t>
      </w:r>
    </w:p>
    <w:p w:rsidR="00EA71F5" w:rsidRDefault="00EA71F5" w:rsidP="00EA71F5">
      <w:pPr>
        <w:spacing w:after="0" w:line="240" w:lineRule="auto"/>
        <w:jc w:val="both"/>
      </w:pPr>
      <w:r w:rsidRPr="00EA71F5">
        <w:t xml:space="preserve">Понятие </w:t>
      </w:r>
      <w:r w:rsidRPr="00EA71F5">
        <w:rPr>
          <w:b/>
          <w:i/>
        </w:rPr>
        <w:t>порога</w:t>
      </w:r>
      <w:r w:rsidRPr="00EA71F5">
        <w:rPr>
          <w:b/>
        </w:rPr>
        <w:t xml:space="preserve"> решения</w:t>
      </w:r>
      <w:r w:rsidR="008D4621">
        <w:t xml:space="preserve"> </w:t>
      </w:r>
      <w:r w:rsidRPr="00EA71F5">
        <w:t xml:space="preserve">характеризует уровень значений </w:t>
      </w:r>
      <w:proofErr w:type="spellStart"/>
      <w:r w:rsidRPr="00EA71F5">
        <w:t>аналита</w:t>
      </w:r>
      <w:proofErr w:type="spellEnd"/>
      <w:r w:rsidRPr="00EA71F5">
        <w:t xml:space="preserve">, наиболее часто соответствующий наличию определенного патологического отклонения, требующего принятия клинического решения диагностического или лечебного характера. В отличие от </w:t>
      </w:r>
      <w:proofErr w:type="spellStart"/>
      <w:r w:rsidRPr="00EA71F5">
        <w:t>референтных</w:t>
      </w:r>
      <w:proofErr w:type="spellEnd"/>
      <w:r w:rsidRPr="00EA71F5">
        <w:t xml:space="preserve"> пределов, которые характеризуют гомогенную популяцию, по возможности наиболее близкую к обследуемому пациенту и специфичную для использованной процедуры измерения, пороги решения используются для принятия диагностических и терапевтических клинических решений и относятся к концепции диагностической специфичности и чувствительности. Они варьируют по отношению к различным клиническим ситуациям и часто выбираются на произвольной основе, на основании консенсуса. </w:t>
      </w:r>
      <w:r w:rsidRPr="008D4621">
        <w:rPr>
          <w:i/>
        </w:rPr>
        <w:t xml:space="preserve">Примеры порогов решений и </w:t>
      </w:r>
      <w:proofErr w:type="spellStart"/>
      <w:r w:rsidRPr="008D4621">
        <w:rPr>
          <w:i/>
        </w:rPr>
        <w:t>референтных</w:t>
      </w:r>
      <w:proofErr w:type="spellEnd"/>
      <w:r w:rsidRPr="008D4621">
        <w:rPr>
          <w:i/>
        </w:rPr>
        <w:t xml:space="preserve"> интервалов на основе определения уровней альбумина и щелочной фосфатазы (ЩФ) приведены на </w:t>
      </w:r>
      <w:r w:rsidRPr="008D4621">
        <w:rPr>
          <w:b/>
          <w:i/>
        </w:rPr>
        <w:t>рисунке</w:t>
      </w:r>
      <w:r w:rsidRPr="008D4621">
        <w:rPr>
          <w:i/>
        </w:rPr>
        <w:t>.</w:t>
      </w:r>
      <w:r w:rsidRPr="00EA71F5">
        <w:t xml:space="preserve"> </w:t>
      </w:r>
    </w:p>
    <w:p w:rsidR="008D4621" w:rsidRDefault="008D4621" w:rsidP="008D4621">
      <w:pPr>
        <w:spacing w:after="0" w:line="240" w:lineRule="auto"/>
        <w:ind w:hanging="1134"/>
        <w:jc w:val="both"/>
      </w:pPr>
      <w:r w:rsidRPr="008D4621">
        <w:rPr>
          <w:noProof/>
          <w:lang w:eastAsia="ru-RU"/>
        </w:rPr>
        <w:lastRenderedPageBreak/>
        <w:drawing>
          <wp:inline distT="0" distB="0" distL="0" distR="0">
            <wp:extent cx="6972300" cy="93401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81810" cy="9352866"/>
                    </a:xfrm>
                    <a:prstGeom prst="rect">
                      <a:avLst/>
                    </a:prstGeom>
                    <a:noFill/>
                    <a:ln>
                      <a:noFill/>
                    </a:ln>
                  </pic:spPr>
                </pic:pic>
              </a:graphicData>
            </a:graphic>
          </wp:inline>
        </w:drawing>
      </w:r>
    </w:p>
    <w:p w:rsidR="001F7FE4" w:rsidRDefault="00EA71F5" w:rsidP="00EA71F5">
      <w:pPr>
        <w:spacing w:after="0" w:line="240" w:lineRule="auto"/>
        <w:jc w:val="both"/>
      </w:pPr>
      <w:r w:rsidRPr="00EA71F5">
        <w:lastRenderedPageBreak/>
        <w:t xml:space="preserve">В научно-практических рекомендациях лабораторной медицины должны содержаться сведения о наиболее полезных и обоснованных способах применения </w:t>
      </w:r>
      <w:proofErr w:type="gramStart"/>
      <w:r w:rsidRPr="00EA71F5">
        <w:t>определенных значений</w:t>
      </w:r>
      <w:proofErr w:type="gramEnd"/>
      <w:r w:rsidRPr="00EA71F5">
        <w:t xml:space="preserve"> часто используемых </w:t>
      </w:r>
      <w:proofErr w:type="spellStart"/>
      <w:r w:rsidRPr="00EA71F5">
        <w:t>аналитов</w:t>
      </w:r>
      <w:proofErr w:type="spellEnd"/>
      <w:r w:rsidRPr="00EA71F5">
        <w:t xml:space="preserve"> в качестве порогов решений в проблемных клинических случаях. Особенно важным может быть знание и применение порогов решений в острых клинических ситуациях, когда требуется неотложное проведение </w:t>
      </w:r>
      <w:proofErr w:type="spellStart"/>
      <w:r w:rsidRPr="00EA71F5">
        <w:t>жизнеспасающих</w:t>
      </w:r>
      <w:proofErr w:type="spellEnd"/>
      <w:r w:rsidRPr="00EA71F5">
        <w:t xml:space="preserve"> лечебных мер. Непременным условием эффективности лаборатории как участника лечебно-диагностического процесса медицинской организации является участие лабораторных специалистов, как в индивидуальном порядке, так и на клинических конференциях, в обсуждении конкретных клинических случаев, возможностей и результатов лабораторных тестов. Определенная сложность в реализации такого способа взаимодействия лабораторных специалистов и клиницистов возникает при централизации лабораторных исследований вследствие удаленности лаборатории от места оказания медицинской помощи пациенту. В этих условиях от лабораторных специалистов требуется более активное сопровождение результатов исследований комментариями, прилагаемыми к информации, о результате лабораторного анализа. Особенно важна не просто срочная пересылка результата, а непосредственная связь с клиницистом (по телефону, электронной почте) при получении тревожных резуль</w:t>
      </w:r>
      <w:r w:rsidR="008D4621">
        <w:t xml:space="preserve">татов </w:t>
      </w:r>
      <w:proofErr w:type="gramStart"/>
      <w:r w:rsidR="008D4621">
        <w:t xml:space="preserve">исследований </w:t>
      </w:r>
      <w:r w:rsidRPr="00EA71F5">
        <w:t>.</w:t>
      </w:r>
      <w:proofErr w:type="gramEnd"/>
      <w:r w:rsidRPr="00EA71F5">
        <w:t xml:space="preserve"> </w:t>
      </w:r>
    </w:p>
    <w:p w:rsidR="001F7FE4" w:rsidRPr="008D4621" w:rsidRDefault="001F7FE4" w:rsidP="00EA71F5">
      <w:pPr>
        <w:spacing w:after="0" w:line="240" w:lineRule="auto"/>
        <w:jc w:val="both"/>
      </w:pPr>
      <w:r w:rsidRPr="008D4621">
        <w:rPr>
          <w:b/>
        </w:rPr>
        <w:t>Интерференция</w:t>
      </w:r>
      <w:r w:rsidRPr="008D4621">
        <w:t xml:space="preserve"> </w:t>
      </w:r>
      <w:r w:rsidR="008D4621" w:rsidRPr="008D4621">
        <w:t>–</w:t>
      </w:r>
      <w:r w:rsidRPr="008D4621">
        <w:t xml:space="preserve"> влияние</w:t>
      </w:r>
      <w:r w:rsidR="008D4621" w:rsidRPr="008D4621">
        <w:t xml:space="preserve"> </w:t>
      </w:r>
      <w:r w:rsidRPr="008D4621">
        <w:t xml:space="preserve">вещества, способного изменять истинное значение </w:t>
      </w:r>
      <w:proofErr w:type="spellStart"/>
      <w:r w:rsidRPr="008D4621">
        <w:t>аналита</w:t>
      </w:r>
      <w:proofErr w:type="spellEnd"/>
      <w:r w:rsidRPr="008D4621">
        <w:t xml:space="preserve"> в биологическом материале пациента. Интерференция не выявляется при стандартных процедурах контроля аналитического качества. Результат пациента воспроизводится аналитической системой, но не согласуется данными, полученными с участием другой технологии. Случаи умеренной интерференции практически </w:t>
      </w:r>
      <w:proofErr w:type="spellStart"/>
      <w:r w:rsidRPr="008D4621">
        <w:t>необнаружимы</w:t>
      </w:r>
      <w:proofErr w:type="spellEnd"/>
      <w:r w:rsidRPr="008D4621">
        <w:t>, поскольку в таких ситуациях результаты пациентов с низкой вероятностью приведут к клиническим сомнениям. Распространенность нетипичных ошибок остается весьма неясной, поскольку в настоящее время не существует единой системы их идентификации, а описание таких случаев встречается преимущественно в отдельных публикациях.</w:t>
      </w:r>
    </w:p>
    <w:p w:rsidR="001F7FE4" w:rsidRPr="008D4621" w:rsidRDefault="001F7FE4" w:rsidP="00EA71F5">
      <w:pPr>
        <w:spacing w:after="0" w:line="240" w:lineRule="auto"/>
        <w:jc w:val="both"/>
        <w:rPr>
          <w:b/>
          <w:i/>
        </w:rPr>
      </w:pPr>
      <w:r w:rsidRPr="008D4621">
        <w:rPr>
          <w:b/>
          <w:i/>
        </w:rPr>
        <w:t>Причины интерференции</w:t>
      </w:r>
    </w:p>
    <w:p w:rsidR="004C4CE4" w:rsidRPr="008D4621" w:rsidRDefault="004C4CE4" w:rsidP="00EA71F5">
      <w:pPr>
        <w:spacing w:after="0" w:line="240" w:lineRule="auto"/>
        <w:jc w:val="both"/>
        <w:rPr>
          <w:i/>
        </w:rPr>
      </w:pPr>
      <w:proofErr w:type="spellStart"/>
      <w:r w:rsidRPr="008D4621">
        <w:rPr>
          <w:i/>
        </w:rPr>
        <w:t>Аналит</w:t>
      </w:r>
      <w:proofErr w:type="spellEnd"/>
      <w:r w:rsidRPr="008D4621">
        <w:rPr>
          <w:i/>
        </w:rPr>
        <w:t>-независимые причины</w:t>
      </w:r>
    </w:p>
    <w:p w:rsidR="004C4CE4" w:rsidRPr="008D4621" w:rsidRDefault="004C4CE4" w:rsidP="00EA71F5">
      <w:pPr>
        <w:spacing w:after="0" w:line="240" w:lineRule="auto"/>
        <w:jc w:val="both"/>
      </w:pPr>
      <w:r w:rsidRPr="008D4621">
        <w:t>•</w:t>
      </w:r>
      <w:proofErr w:type="spellStart"/>
      <w:r w:rsidRPr="008D4621">
        <w:t>Преаналитические</w:t>
      </w:r>
      <w:proofErr w:type="spellEnd"/>
    </w:p>
    <w:p w:rsidR="004C4CE4" w:rsidRPr="008D4621" w:rsidRDefault="004C4CE4" w:rsidP="00EA71F5">
      <w:pPr>
        <w:spacing w:after="0" w:line="240" w:lineRule="auto"/>
        <w:jc w:val="both"/>
      </w:pPr>
      <w:r w:rsidRPr="008D4621">
        <w:t xml:space="preserve">- Неадекватное центрифугирование с образованием </w:t>
      </w:r>
      <w:proofErr w:type="spellStart"/>
      <w:r w:rsidRPr="008D4621">
        <w:t>микросгустков</w:t>
      </w:r>
      <w:proofErr w:type="spellEnd"/>
    </w:p>
    <w:p w:rsidR="004C4CE4" w:rsidRPr="008D4621" w:rsidRDefault="004C4CE4" w:rsidP="00EA71F5">
      <w:pPr>
        <w:spacing w:after="0" w:line="240" w:lineRule="auto"/>
        <w:jc w:val="both"/>
      </w:pPr>
      <w:r w:rsidRPr="008D4621">
        <w:t>- Присутствие в образце свободного гемоглобина (гемолиз), мутности/</w:t>
      </w:r>
      <w:proofErr w:type="spellStart"/>
      <w:r w:rsidRPr="008D4621">
        <w:t>липемии</w:t>
      </w:r>
      <w:proofErr w:type="spellEnd"/>
      <w:r w:rsidRPr="008D4621">
        <w:t xml:space="preserve"> и билирубина (</w:t>
      </w:r>
      <w:proofErr w:type="spellStart"/>
      <w:r w:rsidRPr="008D4621">
        <w:t>иктеричности</w:t>
      </w:r>
      <w:proofErr w:type="spellEnd"/>
      <w:r w:rsidRPr="008D4621">
        <w:t>)</w:t>
      </w:r>
    </w:p>
    <w:p w:rsidR="004C4CE4" w:rsidRPr="008D4621" w:rsidRDefault="004C4CE4" w:rsidP="00EA71F5">
      <w:pPr>
        <w:spacing w:after="0" w:line="240" w:lineRule="auto"/>
        <w:jc w:val="both"/>
      </w:pPr>
      <w:r w:rsidRPr="008D4621">
        <w:t>- Эффект переноса при использовании моющихся дозирующих устройств</w:t>
      </w:r>
    </w:p>
    <w:p w:rsidR="001F7FE4" w:rsidRPr="008D4621" w:rsidRDefault="004C4CE4" w:rsidP="00EA71F5">
      <w:pPr>
        <w:spacing w:after="0" w:line="240" w:lineRule="auto"/>
        <w:jc w:val="both"/>
      </w:pPr>
      <w:r w:rsidRPr="008D4621">
        <w:t>•Аналитические</w:t>
      </w:r>
    </w:p>
    <w:p w:rsidR="004C4CE4" w:rsidRPr="008D4621" w:rsidRDefault="004C4CE4" w:rsidP="00EA71F5">
      <w:pPr>
        <w:spacing w:after="0" w:line="240" w:lineRule="auto"/>
        <w:jc w:val="both"/>
      </w:pPr>
      <w:r w:rsidRPr="008D4621">
        <w:t xml:space="preserve">- Зависимость </w:t>
      </w:r>
      <w:proofErr w:type="spellStart"/>
      <w:r w:rsidRPr="008D4621">
        <w:t>аналита</w:t>
      </w:r>
      <w:proofErr w:type="spellEnd"/>
      <w:r w:rsidRPr="008D4621">
        <w:t xml:space="preserve"> от связывающего белка</w:t>
      </w:r>
    </w:p>
    <w:p w:rsidR="004C4CE4" w:rsidRPr="008D4621" w:rsidRDefault="004C4CE4" w:rsidP="00EA71F5">
      <w:pPr>
        <w:spacing w:after="0" w:line="240" w:lineRule="auto"/>
        <w:jc w:val="both"/>
      </w:pPr>
      <w:r w:rsidRPr="008D4621">
        <w:t>- Вмешательство в формирование сигнала лекарственных веществ</w:t>
      </w:r>
    </w:p>
    <w:p w:rsidR="004C4CE4" w:rsidRPr="008D4621" w:rsidRDefault="004C4CE4" w:rsidP="00EA71F5">
      <w:pPr>
        <w:spacing w:after="0" w:line="240" w:lineRule="auto"/>
        <w:jc w:val="both"/>
        <w:rPr>
          <w:i/>
        </w:rPr>
      </w:pPr>
      <w:proofErr w:type="spellStart"/>
      <w:r w:rsidRPr="008D4621">
        <w:rPr>
          <w:i/>
        </w:rPr>
        <w:t>Аналит</w:t>
      </w:r>
      <w:proofErr w:type="spellEnd"/>
      <w:r w:rsidRPr="008D4621">
        <w:rPr>
          <w:i/>
        </w:rPr>
        <w:t>-зависимые причины</w:t>
      </w:r>
    </w:p>
    <w:p w:rsidR="004C4CE4" w:rsidRPr="008D4621" w:rsidRDefault="004C4CE4" w:rsidP="00EA71F5">
      <w:pPr>
        <w:spacing w:after="0" w:line="240" w:lineRule="auto"/>
        <w:jc w:val="both"/>
      </w:pPr>
      <w:r w:rsidRPr="008D4621">
        <w:t xml:space="preserve">•Эндогенные антитела </w:t>
      </w:r>
    </w:p>
    <w:p w:rsidR="004C4CE4" w:rsidRPr="008D4621" w:rsidRDefault="004C4CE4" w:rsidP="00EA71F5">
      <w:pPr>
        <w:spacing w:after="0" w:line="240" w:lineRule="auto"/>
        <w:jc w:val="both"/>
      </w:pPr>
      <w:r w:rsidRPr="008D4621">
        <w:t>•Перекрестно реагирующие вещества</w:t>
      </w:r>
    </w:p>
    <w:p w:rsidR="004C4CE4" w:rsidRPr="008D4621" w:rsidRDefault="004C4CE4" w:rsidP="00EA71F5">
      <w:pPr>
        <w:spacing w:after="0" w:line="240" w:lineRule="auto"/>
        <w:jc w:val="both"/>
      </w:pPr>
    </w:p>
    <w:p w:rsidR="004C4CE4" w:rsidRPr="008D4621" w:rsidRDefault="004C4CE4" w:rsidP="00EA71F5">
      <w:pPr>
        <w:spacing w:after="0" w:line="240" w:lineRule="auto"/>
        <w:jc w:val="both"/>
        <w:rPr>
          <w:i/>
        </w:rPr>
      </w:pPr>
      <w:r w:rsidRPr="008D4621">
        <w:rPr>
          <w:i/>
        </w:rPr>
        <w:t xml:space="preserve">Рекомендуемые меры профилактики: </w:t>
      </w:r>
      <w:bookmarkStart w:id="0" w:name="_GoBack"/>
      <w:r w:rsidRPr="008D4621">
        <w:rPr>
          <w:i/>
        </w:rPr>
        <w:t>[</w:t>
      </w:r>
      <w:bookmarkEnd w:id="0"/>
      <w:r w:rsidRPr="008D4621">
        <w:rPr>
          <w:i/>
        </w:rPr>
        <w:t xml:space="preserve">для </w:t>
      </w:r>
      <w:proofErr w:type="spellStart"/>
      <w:r w:rsidRPr="008D4621">
        <w:rPr>
          <w:i/>
        </w:rPr>
        <w:t>аналит</w:t>
      </w:r>
      <w:proofErr w:type="spellEnd"/>
      <w:r w:rsidRPr="008D4621">
        <w:rPr>
          <w:i/>
        </w:rPr>
        <w:t>-независимых</w:t>
      </w:r>
      <w:r w:rsidR="008D4621">
        <w:rPr>
          <w:i/>
        </w:rPr>
        <w:t xml:space="preserve"> причин</w:t>
      </w:r>
      <w:r w:rsidRPr="008D4621">
        <w:rPr>
          <w:i/>
        </w:rPr>
        <w:t>]</w:t>
      </w:r>
    </w:p>
    <w:p w:rsidR="004C4CE4" w:rsidRPr="008D4621" w:rsidRDefault="004C4CE4" w:rsidP="00EA71F5">
      <w:pPr>
        <w:spacing w:after="0" w:line="240" w:lineRule="auto"/>
        <w:jc w:val="both"/>
        <w:rPr>
          <w:i/>
        </w:rPr>
      </w:pPr>
      <w:r w:rsidRPr="008D4621">
        <w:rPr>
          <w:i/>
        </w:rPr>
        <w:t xml:space="preserve"> </w:t>
      </w:r>
      <w:proofErr w:type="gramStart"/>
      <w:r w:rsidRPr="008D4621">
        <w:rPr>
          <w:i/>
        </w:rPr>
        <w:t>Большинство  клиницистов</w:t>
      </w:r>
      <w:proofErr w:type="gramEnd"/>
      <w:r w:rsidRPr="008D4621">
        <w:rPr>
          <w:i/>
        </w:rPr>
        <w:t xml:space="preserve"> не знают о возможности интерференции,  и сотрудники лаборатории не информируют их о причинах искажения результата .  </w:t>
      </w:r>
    </w:p>
    <w:p w:rsidR="004C4CE4" w:rsidRPr="008D4621" w:rsidRDefault="004C4CE4" w:rsidP="00EA71F5">
      <w:pPr>
        <w:spacing w:after="0" w:line="240" w:lineRule="auto"/>
        <w:jc w:val="both"/>
        <w:rPr>
          <w:i/>
        </w:rPr>
      </w:pPr>
      <w:r w:rsidRPr="008D4621">
        <w:rPr>
          <w:i/>
        </w:rPr>
        <w:t xml:space="preserve">Недостаточная коммуникация клиники и лаборатории при получении </w:t>
      </w:r>
      <w:proofErr w:type="spellStart"/>
      <w:r w:rsidRPr="008D4621">
        <w:rPr>
          <w:i/>
        </w:rPr>
        <w:t>артефактного</w:t>
      </w:r>
      <w:proofErr w:type="spellEnd"/>
      <w:r w:rsidRPr="008D4621">
        <w:rPr>
          <w:i/>
        </w:rPr>
        <w:t xml:space="preserve"> результата.  Для минимизации возможной интерференции и ошибочных результатов необходимо рутинно опрашивать пациентов о приеме всех </w:t>
      </w:r>
      <w:proofErr w:type="gramStart"/>
      <w:r w:rsidRPr="008D4621">
        <w:rPr>
          <w:i/>
        </w:rPr>
        <w:t>препаратов,  рецептурных</w:t>
      </w:r>
      <w:proofErr w:type="gramEnd"/>
      <w:r w:rsidRPr="008D4621">
        <w:rPr>
          <w:i/>
        </w:rPr>
        <w:t xml:space="preserve"> и безрецептурных,  включая поливитамины и пищевые добавки.  </w:t>
      </w:r>
    </w:p>
    <w:p w:rsidR="004C4CE4" w:rsidRPr="008D4621" w:rsidRDefault="004C4CE4" w:rsidP="00EA71F5">
      <w:pPr>
        <w:spacing w:after="0" w:line="240" w:lineRule="auto"/>
        <w:jc w:val="both"/>
        <w:rPr>
          <w:i/>
        </w:rPr>
      </w:pPr>
      <w:r w:rsidRPr="008D4621">
        <w:rPr>
          <w:i/>
        </w:rPr>
        <w:t xml:space="preserve">Предложить пациентам правила подготовки к сдаче анализа </w:t>
      </w:r>
      <w:proofErr w:type="gramStart"/>
      <w:r w:rsidRPr="008D4621">
        <w:rPr>
          <w:i/>
        </w:rPr>
        <w:t>крови,  а</w:t>
      </w:r>
      <w:proofErr w:type="gramEnd"/>
      <w:r w:rsidRPr="008D4621">
        <w:rPr>
          <w:i/>
        </w:rPr>
        <w:t xml:space="preserve"> в анкетах задать конкретные вопросы о лекарствах,  отпускаемых по рецепту, или любых пищевых добавках.  </w:t>
      </w:r>
    </w:p>
    <w:p w:rsidR="004C4CE4" w:rsidRPr="008D4621" w:rsidRDefault="004C4CE4" w:rsidP="00EA71F5">
      <w:pPr>
        <w:spacing w:after="0" w:line="240" w:lineRule="auto"/>
        <w:jc w:val="both"/>
        <w:rPr>
          <w:i/>
        </w:rPr>
      </w:pPr>
      <w:r w:rsidRPr="008D4621">
        <w:rPr>
          <w:i/>
        </w:rPr>
        <w:t xml:space="preserve">Рекомендации для </w:t>
      </w:r>
      <w:proofErr w:type="gramStart"/>
      <w:r w:rsidRPr="008D4621">
        <w:rPr>
          <w:i/>
        </w:rPr>
        <w:t>пациента:  накануне</w:t>
      </w:r>
      <w:proofErr w:type="gramEnd"/>
      <w:r w:rsidRPr="008D4621">
        <w:rPr>
          <w:i/>
        </w:rPr>
        <w:t xml:space="preserve"> сдачи анализа крови,  находясь дома,  написать список всех принимаемых лекарств с названиями и дозой. </w:t>
      </w:r>
    </w:p>
    <w:p w:rsidR="004C4CE4" w:rsidRDefault="004C4CE4" w:rsidP="001F7FE4">
      <w:pPr>
        <w:spacing w:after="0" w:line="240" w:lineRule="auto"/>
        <w:jc w:val="both"/>
      </w:pPr>
    </w:p>
    <w:p w:rsidR="001F7FE4" w:rsidRDefault="00EA71F5" w:rsidP="001F7FE4">
      <w:pPr>
        <w:spacing w:after="0" w:line="240" w:lineRule="auto"/>
        <w:jc w:val="both"/>
      </w:pPr>
      <w:r w:rsidRPr="00EA71F5">
        <w:t xml:space="preserve">Многообразные научные исследования последних лет посвящены оценке диагностической значимости молекул различной структуры – белков, метаболитов, нуклеотидов – в качестве специфических </w:t>
      </w:r>
      <w:proofErr w:type="spellStart"/>
      <w:r w:rsidRPr="00EA71F5">
        <w:t>биомаркеров</w:t>
      </w:r>
      <w:proofErr w:type="spellEnd"/>
      <w:r w:rsidRPr="00EA71F5">
        <w:t xml:space="preserve"> функции органов, предсказания и присутствия определенных болезней. Это направление, весьма перспективное, существенно расширяет рамки привычной </w:t>
      </w:r>
      <w:r w:rsidRPr="00EA71F5">
        <w:lastRenderedPageBreak/>
        <w:t xml:space="preserve">номенклатуры лабораторных тестов и повышает диагностические возможности лабораторной медицины. Однако пока лишь относительно небольшое число </w:t>
      </w:r>
      <w:proofErr w:type="spellStart"/>
      <w:r w:rsidRPr="00EA71F5">
        <w:t>биомаркеров</w:t>
      </w:r>
      <w:proofErr w:type="spellEnd"/>
      <w:r w:rsidRPr="00EA71F5">
        <w:t xml:space="preserve"> может быть признано </w:t>
      </w:r>
      <w:r w:rsidR="001F7FE4">
        <w:t xml:space="preserve">надежными средствами диагностики. Реальная диагностическая значимость каждого </w:t>
      </w:r>
      <w:proofErr w:type="spellStart"/>
      <w:r w:rsidR="001F7FE4">
        <w:t>биомаркера</w:t>
      </w:r>
      <w:proofErr w:type="spellEnd"/>
      <w:r w:rsidR="001F7FE4">
        <w:t xml:space="preserve"> должна быть доказана в ходе многоцентровых </w:t>
      </w:r>
      <w:proofErr w:type="spellStart"/>
      <w:r w:rsidR="001F7FE4">
        <w:t>проспективных</w:t>
      </w:r>
      <w:proofErr w:type="spellEnd"/>
      <w:r w:rsidR="001F7FE4">
        <w:t xml:space="preserve"> испытаний с участием тщательно подобранных групп испытуемых.</w:t>
      </w:r>
    </w:p>
    <w:p w:rsidR="001F7FE4" w:rsidRDefault="001F7FE4" w:rsidP="001F7FE4">
      <w:pPr>
        <w:spacing w:after="0" w:line="240" w:lineRule="auto"/>
        <w:jc w:val="both"/>
      </w:pPr>
      <w:r>
        <w:t xml:space="preserve">В рекомендациях рабочей группы специалистов </w:t>
      </w:r>
      <w:r w:rsidRPr="001F7FE4">
        <w:rPr>
          <w:u w:val="single"/>
        </w:rPr>
        <w:t>Международной федерации клинической химии</w:t>
      </w:r>
      <w:r w:rsidR="008D4621">
        <w:t xml:space="preserve"> отмечено</w:t>
      </w:r>
      <w:r>
        <w:t xml:space="preserve">, что диагностическое значение многих тестов ограничено характеристикой функции определенного органа либо системы или неспецифических патологических изменений. Такой тест указывает на присутствие болезни, но не идентифицирует ее, позволяя лишь проводить различие между клинически сходными расстройствами, а не между здоровьем и болезнью. Измененный результат теста привлекает внимание к определенной этиологии и предполагает дальнейшие исследования, хотя "нормальный" результат может быть убедительным аргументом против определенного диагноза. </w:t>
      </w:r>
      <w:r w:rsidRPr="001F7FE4">
        <w:rPr>
          <w:i/>
        </w:rPr>
        <w:t>"Интерпретация используемых в диагностических целях тестов зависит от преобладания частоты такого расстройства в данной популяции пациентов. Когда чувствительность и специфичность метода хорошо установлена, она действительна лишь в четко определенных клинических ситуациях, т. е. в ситуациях, подобных той, при которой была проведена ее оценка. Но пациенты не всегда полностью соответствуют таким критериям или могут иметь более чем один вид патологии, критерии могут варьировать при различных стадиях болезни. Такая неопределенность подчеркивает значение понимания того, что показывает тест на самом деле, а не использование его в качестве маркера определенного заболевания"</w:t>
      </w:r>
      <w:r>
        <w:t>.</w:t>
      </w:r>
    </w:p>
    <w:p w:rsidR="001F7FE4" w:rsidRDefault="001F7FE4" w:rsidP="001F7FE4">
      <w:pPr>
        <w:spacing w:after="0" w:line="240" w:lineRule="auto"/>
        <w:jc w:val="both"/>
      </w:pPr>
      <w:r>
        <w:t>Такие суждения не облегчают интерпретацию результатов лабораторных тестов, но отражают реальную ситуацию и предостерегают от опрометчивых диагностических решений.</w:t>
      </w:r>
    </w:p>
    <w:p w:rsidR="001F7FE4" w:rsidRDefault="001F7FE4" w:rsidP="001F7FE4">
      <w:pPr>
        <w:spacing w:after="0" w:line="240" w:lineRule="auto"/>
        <w:jc w:val="both"/>
      </w:pPr>
      <w:r>
        <w:t>Значительную помощь в создании атмосферы взаимопонимания и взаимодействия между лабораторным и клиническим персоналом оказывает знакомство с описаниями клинических случаев с использова</w:t>
      </w:r>
      <w:r w:rsidR="008D4621">
        <w:t>нием лабораторных данных</w:t>
      </w:r>
      <w:r>
        <w:t>, лекции видных представителей клинических дисциплин, посвященные диагностическому значению лаборат</w:t>
      </w:r>
      <w:r w:rsidR="008D4621">
        <w:t>орных тестов</w:t>
      </w:r>
      <w:r>
        <w:t>.</w:t>
      </w:r>
    </w:p>
    <w:p w:rsidR="00EA71F5" w:rsidRDefault="001F7FE4" w:rsidP="001F7FE4">
      <w:pPr>
        <w:spacing w:after="0" w:line="240" w:lineRule="auto"/>
        <w:jc w:val="both"/>
      </w:pPr>
      <w:r>
        <w:t xml:space="preserve">Если учесть обширную мировую литературу, касающуюся лабораторных тестов, при выработке реалистичного подхода к трактовке их результатов, целесообразно воспользоваться руководствами, содержащими в концентрированной форме наиболее ценную информацию по каждому тесту. Примером такого практического пособия может служить «Клиническое руководство </w:t>
      </w:r>
      <w:proofErr w:type="spellStart"/>
      <w:r>
        <w:t>Т</w:t>
      </w:r>
      <w:r w:rsidR="008D4621">
        <w:t>ица</w:t>
      </w:r>
      <w:proofErr w:type="spellEnd"/>
      <w:r w:rsidR="008D4621">
        <w:t xml:space="preserve"> по лабораторным тестам»</w:t>
      </w:r>
      <w:r>
        <w:t xml:space="preserve">, в котором по каждому из применяемых в современной лабораторной медицине тесту приведены в сжатой форме сведения о его характере, </w:t>
      </w:r>
      <w:proofErr w:type="spellStart"/>
      <w:r>
        <w:t>референтных</w:t>
      </w:r>
      <w:proofErr w:type="spellEnd"/>
      <w:r>
        <w:t xml:space="preserve"> пределах (в зависимости от применяемой методики исследования), существенных </w:t>
      </w:r>
      <w:proofErr w:type="spellStart"/>
      <w:r w:rsidRPr="001F7FE4">
        <w:rPr>
          <w:b/>
        </w:rPr>
        <w:t>интерферентах</w:t>
      </w:r>
      <w:proofErr w:type="spellEnd"/>
      <w:r>
        <w:t>, мере диагностической информативности при различных формах патологии. Представленный список использованных авторитетных источников убеждает в обоснованности приводимой информации. Познакомившись с этим материалом, можно составить четкое</w:t>
      </w:r>
      <w:r w:rsidR="007510E8">
        <w:t xml:space="preserve"> </w:t>
      </w:r>
      <w:r>
        <w:t>представление о данном тесте и его применимости в конкретной клинической ситуации. Подготовленное группой</w:t>
      </w:r>
      <w:r w:rsidR="007510E8">
        <w:t xml:space="preserve"> </w:t>
      </w:r>
      <w:r>
        <w:t>лабораторных специалистов США, это руководство можно</w:t>
      </w:r>
      <w:r w:rsidR="007510E8">
        <w:t xml:space="preserve"> </w:t>
      </w:r>
      <w:r>
        <w:t>рассматривать как своего рода коллективную консультацию</w:t>
      </w:r>
      <w:r w:rsidR="007510E8">
        <w:t xml:space="preserve"> </w:t>
      </w:r>
      <w:r>
        <w:t>для коллег-клиницистов.</w:t>
      </w:r>
    </w:p>
    <w:p w:rsidR="007510E8" w:rsidRDefault="007510E8" w:rsidP="001F7FE4">
      <w:pPr>
        <w:spacing w:after="0" w:line="240" w:lineRule="auto"/>
        <w:jc w:val="both"/>
      </w:pPr>
    </w:p>
    <w:p w:rsidR="008D4621" w:rsidRDefault="007510E8" w:rsidP="001F7FE4">
      <w:pPr>
        <w:spacing w:after="0" w:line="240" w:lineRule="auto"/>
        <w:jc w:val="both"/>
        <w:rPr>
          <w:i/>
        </w:rPr>
      </w:pPr>
      <w:r w:rsidRPr="007510E8">
        <w:rPr>
          <w:i/>
        </w:rPr>
        <w:t xml:space="preserve">(Цит. по: Меньшиков Вадим Владимирович, </w:t>
      </w:r>
      <w:r w:rsidRPr="008D4621">
        <w:rPr>
          <w:b/>
          <w:i/>
        </w:rPr>
        <w:t>ЛАБОРАТОРНЫЙ СПЕЦИАЛИСТ И КЛИНИЧЕСКАЯ ИНТЕРПРЕТАЦИЯ ЛАБОРАТОРНЫХ РЕЗУЛЬТАТОВ</w:t>
      </w:r>
      <w:r w:rsidR="008D4621">
        <w:rPr>
          <w:i/>
        </w:rPr>
        <w:t xml:space="preserve"> - </w:t>
      </w:r>
      <w:r w:rsidR="008D4621" w:rsidRPr="008D4621">
        <w:rPr>
          <w:i/>
        </w:rPr>
        <w:t>КЛИНИЧЕСКАЯ ЛАБОРАТОРНАЯ ДИАГНОСТИКА, № 5, 2014</w:t>
      </w:r>
      <w:r w:rsidRPr="007510E8">
        <w:rPr>
          <w:i/>
        </w:rPr>
        <w:t>)</w:t>
      </w:r>
      <w:r w:rsidR="008D4621">
        <w:rPr>
          <w:i/>
        </w:rPr>
        <w:t xml:space="preserve"> </w:t>
      </w:r>
    </w:p>
    <w:p w:rsidR="007510E8" w:rsidRPr="007510E8" w:rsidRDefault="008D4621" w:rsidP="001F7FE4">
      <w:pPr>
        <w:spacing w:after="0" w:line="240" w:lineRule="auto"/>
        <w:jc w:val="both"/>
        <w:rPr>
          <w:i/>
        </w:rPr>
      </w:pPr>
      <w:r w:rsidRPr="008D4621">
        <w:rPr>
          <w:i/>
        </w:rPr>
        <w:t>https://cyberleninka.ru/article/n/laboratornyy-spetsialist-i-klinicheskaya-interpretatsiya-laboratornyh-rezultatov/viewer</w:t>
      </w:r>
    </w:p>
    <w:sectPr w:rsidR="007510E8" w:rsidRPr="007510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B9"/>
    <w:rsid w:val="001F7FE4"/>
    <w:rsid w:val="004C4CE4"/>
    <w:rsid w:val="004F6850"/>
    <w:rsid w:val="007510E8"/>
    <w:rsid w:val="008D4621"/>
    <w:rsid w:val="009D6EBB"/>
    <w:rsid w:val="00B66BB9"/>
    <w:rsid w:val="00EA7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B801C"/>
  <w15:chartTrackingRefBased/>
  <w15:docId w15:val="{DAA69791-29A8-4B02-9213-CE5321A4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84646">
      <w:bodyDiv w:val="1"/>
      <w:marLeft w:val="0"/>
      <w:marRight w:val="0"/>
      <w:marTop w:val="0"/>
      <w:marBottom w:val="0"/>
      <w:divBdr>
        <w:top w:val="none" w:sz="0" w:space="0" w:color="auto"/>
        <w:left w:val="none" w:sz="0" w:space="0" w:color="auto"/>
        <w:bottom w:val="none" w:sz="0" w:space="0" w:color="auto"/>
        <w:right w:val="none" w:sz="0" w:space="0" w:color="auto"/>
      </w:divBdr>
      <w:divsChild>
        <w:div w:id="1312178935">
          <w:marLeft w:val="0"/>
          <w:marRight w:val="0"/>
          <w:marTop w:val="0"/>
          <w:marBottom w:val="0"/>
          <w:divBdr>
            <w:top w:val="none" w:sz="0" w:space="0" w:color="auto"/>
            <w:left w:val="none" w:sz="0" w:space="0" w:color="auto"/>
            <w:bottom w:val="none" w:sz="0" w:space="0" w:color="auto"/>
            <w:right w:val="none" w:sz="0" w:space="0" w:color="auto"/>
          </w:divBdr>
        </w:div>
        <w:div w:id="244148250">
          <w:marLeft w:val="0"/>
          <w:marRight w:val="0"/>
          <w:marTop w:val="0"/>
          <w:marBottom w:val="0"/>
          <w:divBdr>
            <w:top w:val="none" w:sz="0" w:space="0" w:color="auto"/>
            <w:left w:val="none" w:sz="0" w:space="0" w:color="auto"/>
            <w:bottom w:val="none" w:sz="0" w:space="0" w:color="auto"/>
            <w:right w:val="none" w:sz="0" w:space="0" w:color="auto"/>
          </w:divBdr>
        </w:div>
        <w:div w:id="1143887877">
          <w:marLeft w:val="0"/>
          <w:marRight w:val="0"/>
          <w:marTop w:val="0"/>
          <w:marBottom w:val="0"/>
          <w:divBdr>
            <w:top w:val="none" w:sz="0" w:space="0" w:color="auto"/>
            <w:left w:val="none" w:sz="0" w:space="0" w:color="auto"/>
            <w:bottom w:val="none" w:sz="0" w:space="0" w:color="auto"/>
            <w:right w:val="none" w:sz="0" w:space="0" w:color="auto"/>
          </w:divBdr>
        </w:div>
        <w:div w:id="1281762595">
          <w:marLeft w:val="0"/>
          <w:marRight w:val="0"/>
          <w:marTop w:val="0"/>
          <w:marBottom w:val="0"/>
          <w:divBdr>
            <w:top w:val="none" w:sz="0" w:space="0" w:color="auto"/>
            <w:left w:val="none" w:sz="0" w:space="0" w:color="auto"/>
            <w:bottom w:val="none" w:sz="0" w:space="0" w:color="auto"/>
            <w:right w:val="none" w:sz="0" w:space="0" w:color="auto"/>
          </w:divBdr>
        </w:div>
        <w:div w:id="977615504">
          <w:marLeft w:val="0"/>
          <w:marRight w:val="0"/>
          <w:marTop w:val="0"/>
          <w:marBottom w:val="0"/>
          <w:divBdr>
            <w:top w:val="none" w:sz="0" w:space="0" w:color="auto"/>
            <w:left w:val="none" w:sz="0" w:space="0" w:color="auto"/>
            <w:bottom w:val="none" w:sz="0" w:space="0" w:color="auto"/>
            <w:right w:val="none" w:sz="0" w:space="0" w:color="auto"/>
          </w:divBdr>
        </w:div>
        <w:div w:id="1203782871">
          <w:marLeft w:val="0"/>
          <w:marRight w:val="0"/>
          <w:marTop w:val="0"/>
          <w:marBottom w:val="0"/>
          <w:divBdr>
            <w:top w:val="none" w:sz="0" w:space="0" w:color="auto"/>
            <w:left w:val="none" w:sz="0" w:space="0" w:color="auto"/>
            <w:bottom w:val="none" w:sz="0" w:space="0" w:color="auto"/>
            <w:right w:val="none" w:sz="0" w:space="0" w:color="auto"/>
          </w:divBdr>
        </w:div>
        <w:div w:id="351105302">
          <w:marLeft w:val="0"/>
          <w:marRight w:val="0"/>
          <w:marTop w:val="0"/>
          <w:marBottom w:val="0"/>
          <w:divBdr>
            <w:top w:val="none" w:sz="0" w:space="0" w:color="auto"/>
            <w:left w:val="none" w:sz="0" w:space="0" w:color="auto"/>
            <w:bottom w:val="none" w:sz="0" w:space="0" w:color="auto"/>
            <w:right w:val="none" w:sz="0" w:space="0" w:color="auto"/>
          </w:divBdr>
        </w:div>
        <w:div w:id="106581236">
          <w:marLeft w:val="0"/>
          <w:marRight w:val="0"/>
          <w:marTop w:val="0"/>
          <w:marBottom w:val="0"/>
          <w:divBdr>
            <w:top w:val="none" w:sz="0" w:space="0" w:color="auto"/>
            <w:left w:val="none" w:sz="0" w:space="0" w:color="auto"/>
            <w:bottom w:val="none" w:sz="0" w:space="0" w:color="auto"/>
            <w:right w:val="none" w:sz="0" w:space="0" w:color="auto"/>
          </w:divBdr>
        </w:div>
        <w:div w:id="1153597332">
          <w:marLeft w:val="0"/>
          <w:marRight w:val="0"/>
          <w:marTop w:val="0"/>
          <w:marBottom w:val="0"/>
          <w:divBdr>
            <w:top w:val="none" w:sz="0" w:space="0" w:color="auto"/>
            <w:left w:val="none" w:sz="0" w:space="0" w:color="auto"/>
            <w:bottom w:val="none" w:sz="0" w:space="0" w:color="auto"/>
            <w:right w:val="none" w:sz="0" w:space="0" w:color="auto"/>
          </w:divBdr>
        </w:div>
        <w:div w:id="52854758">
          <w:marLeft w:val="0"/>
          <w:marRight w:val="0"/>
          <w:marTop w:val="0"/>
          <w:marBottom w:val="0"/>
          <w:divBdr>
            <w:top w:val="none" w:sz="0" w:space="0" w:color="auto"/>
            <w:left w:val="none" w:sz="0" w:space="0" w:color="auto"/>
            <w:bottom w:val="none" w:sz="0" w:space="0" w:color="auto"/>
            <w:right w:val="none" w:sz="0" w:space="0" w:color="auto"/>
          </w:divBdr>
        </w:div>
        <w:div w:id="1450276534">
          <w:marLeft w:val="0"/>
          <w:marRight w:val="0"/>
          <w:marTop w:val="0"/>
          <w:marBottom w:val="0"/>
          <w:divBdr>
            <w:top w:val="none" w:sz="0" w:space="0" w:color="auto"/>
            <w:left w:val="none" w:sz="0" w:space="0" w:color="auto"/>
            <w:bottom w:val="none" w:sz="0" w:space="0" w:color="auto"/>
            <w:right w:val="none" w:sz="0" w:space="0" w:color="auto"/>
          </w:divBdr>
        </w:div>
        <w:div w:id="1390767081">
          <w:marLeft w:val="0"/>
          <w:marRight w:val="0"/>
          <w:marTop w:val="0"/>
          <w:marBottom w:val="0"/>
          <w:divBdr>
            <w:top w:val="none" w:sz="0" w:space="0" w:color="auto"/>
            <w:left w:val="none" w:sz="0" w:space="0" w:color="auto"/>
            <w:bottom w:val="none" w:sz="0" w:space="0" w:color="auto"/>
            <w:right w:val="none" w:sz="0" w:space="0" w:color="auto"/>
          </w:divBdr>
        </w:div>
        <w:div w:id="54745758">
          <w:marLeft w:val="0"/>
          <w:marRight w:val="0"/>
          <w:marTop w:val="0"/>
          <w:marBottom w:val="0"/>
          <w:divBdr>
            <w:top w:val="none" w:sz="0" w:space="0" w:color="auto"/>
            <w:left w:val="none" w:sz="0" w:space="0" w:color="auto"/>
            <w:bottom w:val="none" w:sz="0" w:space="0" w:color="auto"/>
            <w:right w:val="none" w:sz="0" w:space="0" w:color="auto"/>
          </w:divBdr>
        </w:div>
        <w:div w:id="2031909054">
          <w:marLeft w:val="0"/>
          <w:marRight w:val="0"/>
          <w:marTop w:val="0"/>
          <w:marBottom w:val="0"/>
          <w:divBdr>
            <w:top w:val="none" w:sz="0" w:space="0" w:color="auto"/>
            <w:left w:val="none" w:sz="0" w:space="0" w:color="auto"/>
            <w:bottom w:val="none" w:sz="0" w:space="0" w:color="auto"/>
            <w:right w:val="none" w:sz="0" w:space="0" w:color="auto"/>
          </w:divBdr>
        </w:div>
        <w:div w:id="991179613">
          <w:marLeft w:val="0"/>
          <w:marRight w:val="0"/>
          <w:marTop w:val="0"/>
          <w:marBottom w:val="0"/>
          <w:divBdr>
            <w:top w:val="none" w:sz="0" w:space="0" w:color="auto"/>
            <w:left w:val="none" w:sz="0" w:space="0" w:color="auto"/>
            <w:bottom w:val="none" w:sz="0" w:space="0" w:color="auto"/>
            <w:right w:val="none" w:sz="0" w:space="0" w:color="auto"/>
          </w:divBdr>
        </w:div>
        <w:div w:id="410850850">
          <w:marLeft w:val="0"/>
          <w:marRight w:val="0"/>
          <w:marTop w:val="0"/>
          <w:marBottom w:val="0"/>
          <w:divBdr>
            <w:top w:val="none" w:sz="0" w:space="0" w:color="auto"/>
            <w:left w:val="none" w:sz="0" w:space="0" w:color="auto"/>
            <w:bottom w:val="none" w:sz="0" w:space="0" w:color="auto"/>
            <w:right w:val="none" w:sz="0" w:space="0" w:color="auto"/>
          </w:divBdr>
        </w:div>
        <w:div w:id="843399498">
          <w:marLeft w:val="0"/>
          <w:marRight w:val="0"/>
          <w:marTop w:val="0"/>
          <w:marBottom w:val="0"/>
          <w:divBdr>
            <w:top w:val="none" w:sz="0" w:space="0" w:color="auto"/>
            <w:left w:val="none" w:sz="0" w:space="0" w:color="auto"/>
            <w:bottom w:val="none" w:sz="0" w:space="0" w:color="auto"/>
            <w:right w:val="none" w:sz="0" w:space="0" w:color="auto"/>
          </w:divBdr>
        </w:div>
        <w:div w:id="1095513289">
          <w:marLeft w:val="0"/>
          <w:marRight w:val="0"/>
          <w:marTop w:val="0"/>
          <w:marBottom w:val="0"/>
          <w:divBdr>
            <w:top w:val="none" w:sz="0" w:space="0" w:color="auto"/>
            <w:left w:val="none" w:sz="0" w:space="0" w:color="auto"/>
            <w:bottom w:val="none" w:sz="0" w:space="0" w:color="auto"/>
            <w:right w:val="none" w:sz="0" w:space="0" w:color="auto"/>
          </w:divBdr>
        </w:div>
        <w:div w:id="219483605">
          <w:marLeft w:val="0"/>
          <w:marRight w:val="0"/>
          <w:marTop w:val="0"/>
          <w:marBottom w:val="0"/>
          <w:divBdr>
            <w:top w:val="none" w:sz="0" w:space="0" w:color="auto"/>
            <w:left w:val="none" w:sz="0" w:space="0" w:color="auto"/>
            <w:bottom w:val="none" w:sz="0" w:space="0" w:color="auto"/>
            <w:right w:val="none" w:sz="0" w:space="0" w:color="auto"/>
          </w:divBdr>
        </w:div>
        <w:div w:id="700473299">
          <w:marLeft w:val="0"/>
          <w:marRight w:val="0"/>
          <w:marTop w:val="0"/>
          <w:marBottom w:val="0"/>
          <w:divBdr>
            <w:top w:val="none" w:sz="0" w:space="0" w:color="auto"/>
            <w:left w:val="none" w:sz="0" w:space="0" w:color="auto"/>
            <w:bottom w:val="none" w:sz="0" w:space="0" w:color="auto"/>
            <w:right w:val="none" w:sz="0" w:space="0" w:color="auto"/>
          </w:divBdr>
        </w:div>
        <w:div w:id="916129972">
          <w:marLeft w:val="0"/>
          <w:marRight w:val="0"/>
          <w:marTop w:val="0"/>
          <w:marBottom w:val="0"/>
          <w:divBdr>
            <w:top w:val="none" w:sz="0" w:space="0" w:color="auto"/>
            <w:left w:val="none" w:sz="0" w:space="0" w:color="auto"/>
            <w:bottom w:val="none" w:sz="0" w:space="0" w:color="auto"/>
            <w:right w:val="none" w:sz="0" w:space="0" w:color="auto"/>
          </w:divBdr>
        </w:div>
        <w:div w:id="1963070288">
          <w:marLeft w:val="0"/>
          <w:marRight w:val="0"/>
          <w:marTop w:val="0"/>
          <w:marBottom w:val="0"/>
          <w:divBdr>
            <w:top w:val="none" w:sz="0" w:space="0" w:color="auto"/>
            <w:left w:val="none" w:sz="0" w:space="0" w:color="auto"/>
            <w:bottom w:val="none" w:sz="0" w:space="0" w:color="auto"/>
            <w:right w:val="none" w:sz="0" w:space="0" w:color="auto"/>
          </w:divBdr>
        </w:div>
        <w:div w:id="2063864049">
          <w:marLeft w:val="0"/>
          <w:marRight w:val="0"/>
          <w:marTop w:val="0"/>
          <w:marBottom w:val="0"/>
          <w:divBdr>
            <w:top w:val="none" w:sz="0" w:space="0" w:color="auto"/>
            <w:left w:val="none" w:sz="0" w:space="0" w:color="auto"/>
            <w:bottom w:val="none" w:sz="0" w:space="0" w:color="auto"/>
            <w:right w:val="none" w:sz="0" w:space="0" w:color="auto"/>
          </w:divBdr>
        </w:div>
        <w:div w:id="1897668099">
          <w:marLeft w:val="0"/>
          <w:marRight w:val="0"/>
          <w:marTop w:val="0"/>
          <w:marBottom w:val="0"/>
          <w:divBdr>
            <w:top w:val="none" w:sz="0" w:space="0" w:color="auto"/>
            <w:left w:val="none" w:sz="0" w:space="0" w:color="auto"/>
            <w:bottom w:val="none" w:sz="0" w:space="0" w:color="auto"/>
            <w:right w:val="none" w:sz="0" w:space="0" w:color="auto"/>
          </w:divBdr>
        </w:div>
        <w:div w:id="1754693016">
          <w:marLeft w:val="0"/>
          <w:marRight w:val="0"/>
          <w:marTop w:val="0"/>
          <w:marBottom w:val="0"/>
          <w:divBdr>
            <w:top w:val="none" w:sz="0" w:space="0" w:color="auto"/>
            <w:left w:val="none" w:sz="0" w:space="0" w:color="auto"/>
            <w:bottom w:val="none" w:sz="0" w:space="0" w:color="auto"/>
            <w:right w:val="none" w:sz="0" w:space="0" w:color="auto"/>
          </w:divBdr>
        </w:div>
        <w:div w:id="1368985347">
          <w:marLeft w:val="0"/>
          <w:marRight w:val="0"/>
          <w:marTop w:val="0"/>
          <w:marBottom w:val="0"/>
          <w:divBdr>
            <w:top w:val="none" w:sz="0" w:space="0" w:color="auto"/>
            <w:left w:val="none" w:sz="0" w:space="0" w:color="auto"/>
            <w:bottom w:val="none" w:sz="0" w:space="0" w:color="auto"/>
            <w:right w:val="none" w:sz="0" w:space="0" w:color="auto"/>
          </w:divBdr>
        </w:div>
        <w:div w:id="1914925970">
          <w:marLeft w:val="0"/>
          <w:marRight w:val="0"/>
          <w:marTop w:val="0"/>
          <w:marBottom w:val="0"/>
          <w:divBdr>
            <w:top w:val="none" w:sz="0" w:space="0" w:color="auto"/>
            <w:left w:val="none" w:sz="0" w:space="0" w:color="auto"/>
            <w:bottom w:val="none" w:sz="0" w:space="0" w:color="auto"/>
            <w:right w:val="none" w:sz="0" w:space="0" w:color="auto"/>
          </w:divBdr>
        </w:div>
        <w:div w:id="1373379460">
          <w:marLeft w:val="0"/>
          <w:marRight w:val="0"/>
          <w:marTop w:val="0"/>
          <w:marBottom w:val="0"/>
          <w:divBdr>
            <w:top w:val="none" w:sz="0" w:space="0" w:color="auto"/>
            <w:left w:val="none" w:sz="0" w:space="0" w:color="auto"/>
            <w:bottom w:val="none" w:sz="0" w:space="0" w:color="auto"/>
            <w:right w:val="none" w:sz="0" w:space="0" w:color="auto"/>
          </w:divBdr>
        </w:div>
        <w:div w:id="443548418">
          <w:marLeft w:val="0"/>
          <w:marRight w:val="0"/>
          <w:marTop w:val="0"/>
          <w:marBottom w:val="0"/>
          <w:divBdr>
            <w:top w:val="none" w:sz="0" w:space="0" w:color="auto"/>
            <w:left w:val="none" w:sz="0" w:space="0" w:color="auto"/>
            <w:bottom w:val="none" w:sz="0" w:space="0" w:color="auto"/>
            <w:right w:val="none" w:sz="0" w:space="0" w:color="auto"/>
          </w:divBdr>
        </w:div>
        <w:div w:id="1889410180">
          <w:marLeft w:val="0"/>
          <w:marRight w:val="0"/>
          <w:marTop w:val="0"/>
          <w:marBottom w:val="0"/>
          <w:divBdr>
            <w:top w:val="none" w:sz="0" w:space="0" w:color="auto"/>
            <w:left w:val="none" w:sz="0" w:space="0" w:color="auto"/>
            <w:bottom w:val="none" w:sz="0" w:space="0" w:color="auto"/>
            <w:right w:val="none" w:sz="0" w:space="0" w:color="auto"/>
          </w:divBdr>
        </w:div>
        <w:div w:id="2140606480">
          <w:marLeft w:val="0"/>
          <w:marRight w:val="0"/>
          <w:marTop w:val="0"/>
          <w:marBottom w:val="0"/>
          <w:divBdr>
            <w:top w:val="none" w:sz="0" w:space="0" w:color="auto"/>
            <w:left w:val="none" w:sz="0" w:space="0" w:color="auto"/>
            <w:bottom w:val="none" w:sz="0" w:space="0" w:color="auto"/>
            <w:right w:val="none" w:sz="0" w:space="0" w:color="auto"/>
          </w:divBdr>
        </w:div>
        <w:div w:id="989090492">
          <w:marLeft w:val="0"/>
          <w:marRight w:val="0"/>
          <w:marTop w:val="0"/>
          <w:marBottom w:val="0"/>
          <w:divBdr>
            <w:top w:val="none" w:sz="0" w:space="0" w:color="auto"/>
            <w:left w:val="none" w:sz="0" w:space="0" w:color="auto"/>
            <w:bottom w:val="none" w:sz="0" w:space="0" w:color="auto"/>
            <w:right w:val="none" w:sz="0" w:space="0" w:color="auto"/>
          </w:divBdr>
        </w:div>
        <w:div w:id="145515534">
          <w:marLeft w:val="0"/>
          <w:marRight w:val="0"/>
          <w:marTop w:val="0"/>
          <w:marBottom w:val="0"/>
          <w:divBdr>
            <w:top w:val="none" w:sz="0" w:space="0" w:color="auto"/>
            <w:left w:val="none" w:sz="0" w:space="0" w:color="auto"/>
            <w:bottom w:val="none" w:sz="0" w:space="0" w:color="auto"/>
            <w:right w:val="none" w:sz="0" w:space="0" w:color="auto"/>
          </w:divBdr>
        </w:div>
        <w:div w:id="525993802">
          <w:marLeft w:val="0"/>
          <w:marRight w:val="0"/>
          <w:marTop w:val="0"/>
          <w:marBottom w:val="0"/>
          <w:divBdr>
            <w:top w:val="none" w:sz="0" w:space="0" w:color="auto"/>
            <w:left w:val="none" w:sz="0" w:space="0" w:color="auto"/>
            <w:bottom w:val="none" w:sz="0" w:space="0" w:color="auto"/>
            <w:right w:val="none" w:sz="0" w:space="0" w:color="auto"/>
          </w:divBdr>
        </w:div>
        <w:div w:id="712507569">
          <w:marLeft w:val="0"/>
          <w:marRight w:val="0"/>
          <w:marTop w:val="0"/>
          <w:marBottom w:val="0"/>
          <w:divBdr>
            <w:top w:val="none" w:sz="0" w:space="0" w:color="auto"/>
            <w:left w:val="none" w:sz="0" w:space="0" w:color="auto"/>
            <w:bottom w:val="none" w:sz="0" w:space="0" w:color="auto"/>
            <w:right w:val="none" w:sz="0" w:space="0" w:color="auto"/>
          </w:divBdr>
        </w:div>
        <w:div w:id="457187898">
          <w:marLeft w:val="0"/>
          <w:marRight w:val="0"/>
          <w:marTop w:val="0"/>
          <w:marBottom w:val="0"/>
          <w:divBdr>
            <w:top w:val="none" w:sz="0" w:space="0" w:color="auto"/>
            <w:left w:val="none" w:sz="0" w:space="0" w:color="auto"/>
            <w:bottom w:val="none" w:sz="0" w:space="0" w:color="auto"/>
            <w:right w:val="none" w:sz="0" w:space="0" w:color="auto"/>
          </w:divBdr>
        </w:div>
        <w:div w:id="727188048">
          <w:marLeft w:val="0"/>
          <w:marRight w:val="0"/>
          <w:marTop w:val="0"/>
          <w:marBottom w:val="0"/>
          <w:divBdr>
            <w:top w:val="none" w:sz="0" w:space="0" w:color="auto"/>
            <w:left w:val="none" w:sz="0" w:space="0" w:color="auto"/>
            <w:bottom w:val="none" w:sz="0" w:space="0" w:color="auto"/>
            <w:right w:val="none" w:sz="0" w:space="0" w:color="auto"/>
          </w:divBdr>
        </w:div>
        <w:div w:id="1330405416">
          <w:marLeft w:val="0"/>
          <w:marRight w:val="0"/>
          <w:marTop w:val="0"/>
          <w:marBottom w:val="0"/>
          <w:divBdr>
            <w:top w:val="none" w:sz="0" w:space="0" w:color="auto"/>
            <w:left w:val="none" w:sz="0" w:space="0" w:color="auto"/>
            <w:bottom w:val="none" w:sz="0" w:space="0" w:color="auto"/>
            <w:right w:val="none" w:sz="0" w:space="0" w:color="auto"/>
          </w:divBdr>
        </w:div>
        <w:div w:id="70006285">
          <w:marLeft w:val="0"/>
          <w:marRight w:val="0"/>
          <w:marTop w:val="0"/>
          <w:marBottom w:val="0"/>
          <w:divBdr>
            <w:top w:val="none" w:sz="0" w:space="0" w:color="auto"/>
            <w:left w:val="none" w:sz="0" w:space="0" w:color="auto"/>
            <w:bottom w:val="none" w:sz="0" w:space="0" w:color="auto"/>
            <w:right w:val="none" w:sz="0" w:space="0" w:color="auto"/>
          </w:divBdr>
        </w:div>
        <w:div w:id="421612610">
          <w:marLeft w:val="0"/>
          <w:marRight w:val="0"/>
          <w:marTop w:val="0"/>
          <w:marBottom w:val="0"/>
          <w:divBdr>
            <w:top w:val="none" w:sz="0" w:space="0" w:color="auto"/>
            <w:left w:val="none" w:sz="0" w:space="0" w:color="auto"/>
            <w:bottom w:val="none" w:sz="0" w:space="0" w:color="auto"/>
            <w:right w:val="none" w:sz="0" w:space="0" w:color="auto"/>
          </w:divBdr>
        </w:div>
        <w:div w:id="703823323">
          <w:marLeft w:val="0"/>
          <w:marRight w:val="0"/>
          <w:marTop w:val="0"/>
          <w:marBottom w:val="0"/>
          <w:divBdr>
            <w:top w:val="none" w:sz="0" w:space="0" w:color="auto"/>
            <w:left w:val="none" w:sz="0" w:space="0" w:color="auto"/>
            <w:bottom w:val="none" w:sz="0" w:space="0" w:color="auto"/>
            <w:right w:val="none" w:sz="0" w:space="0" w:color="auto"/>
          </w:divBdr>
        </w:div>
        <w:div w:id="1875264165">
          <w:marLeft w:val="0"/>
          <w:marRight w:val="0"/>
          <w:marTop w:val="0"/>
          <w:marBottom w:val="0"/>
          <w:divBdr>
            <w:top w:val="none" w:sz="0" w:space="0" w:color="auto"/>
            <w:left w:val="none" w:sz="0" w:space="0" w:color="auto"/>
            <w:bottom w:val="none" w:sz="0" w:space="0" w:color="auto"/>
            <w:right w:val="none" w:sz="0" w:space="0" w:color="auto"/>
          </w:divBdr>
        </w:div>
        <w:div w:id="1368337198">
          <w:marLeft w:val="0"/>
          <w:marRight w:val="0"/>
          <w:marTop w:val="0"/>
          <w:marBottom w:val="0"/>
          <w:divBdr>
            <w:top w:val="none" w:sz="0" w:space="0" w:color="auto"/>
            <w:left w:val="none" w:sz="0" w:space="0" w:color="auto"/>
            <w:bottom w:val="none" w:sz="0" w:space="0" w:color="auto"/>
            <w:right w:val="none" w:sz="0" w:space="0" w:color="auto"/>
          </w:divBdr>
        </w:div>
        <w:div w:id="671377283">
          <w:marLeft w:val="0"/>
          <w:marRight w:val="0"/>
          <w:marTop w:val="0"/>
          <w:marBottom w:val="0"/>
          <w:divBdr>
            <w:top w:val="none" w:sz="0" w:space="0" w:color="auto"/>
            <w:left w:val="none" w:sz="0" w:space="0" w:color="auto"/>
            <w:bottom w:val="none" w:sz="0" w:space="0" w:color="auto"/>
            <w:right w:val="none" w:sz="0" w:space="0" w:color="auto"/>
          </w:divBdr>
        </w:div>
        <w:div w:id="1015765947">
          <w:marLeft w:val="0"/>
          <w:marRight w:val="0"/>
          <w:marTop w:val="0"/>
          <w:marBottom w:val="0"/>
          <w:divBdr>
            <w:top w:val="none" w:sz="0" w:space="0" w:color="auto"/>
            <w:left w:val="none" w:sz="0" w:space="0" w:color="auto"/>
            <w:bottom w:val="none" w:sz="0" w:space="0" w:color="auto"/>
            <w:right w:val="none" w:sz="0" w:space="0" w:color="auto"/>
          </w:divBdr>
        </w:div>
        <w:div w:id="717508436">
          <w:marLeft w:val="0"/>
          <w:marRight w:val="0"/>
          <w:marTop w:val="0"/>
          <w:marBottom w:val="0"/>
          <w:divBdr>
            <w:top w:val="none" w:sz="0" w:space="0" w:color="auto"/>
            <w:left w:val="none" w:sz="0" w:space="0" w:color="auto"/>
            <w:bottom w:val="none" w:sz="0" w:space="0" w:color="auto"/>
            <w:right w:val="none" w:sz="0" w:space="0" w:color="auto"/>
          </w:divBdr>
        </w:div>
        <w:div w:id="1644969339">
          <w:marLeft w:val="0"/>
          <w:marRight w:val="0"/>
          <w:marTop w:val="0"/>
          <w:marBottom w:val="0"/>
          <w:divBdr>
            <w:top w:val="none" w:sz="0" w:space="0" w:color="auto"/>
            <w:left w:val="none" w:sz="0" w:space="0" w:color="auto"/>
            <w:bottom w:val="none" w:sz="0" w:space="0" w:color="auto"/>
            <w:right w:val="none" w:sz="0" w:space="0" w:color="auto"/>
          </w:divBdr>
        </w:div>
        <w:div w:id="965232526">
          <w:marLeft w:val="0"/>
          <w:marRight w:val="0"/>
          <w:marTop w:val="0"/>
          <w:marBottom w:val="0"/>
          <w:divBdr>
            <w:top w:val="none" w:sz="0" w:space="0" w:color="auto"/>
            <w:left w:val="none" w:sz="0" w:space="0" w:color="auto"/>
            <w:bottom w:val="none" w:sz="0" w:space="0" w:color="auto"/>
            <w:right w:val="none" w:sz="0" w:space="0" w:color="auto"/>
          </w:divBdr>
        </w:div>
        <w:div w:id="853688755">
          <w:marLeft w:val="0"/>
          <w:marRight w:val="0"/>
          <w:marTop w:val="0"/>
          <w:marBottom w:val="0"/>
          <w:divBdr>
            <w:top w:val="none" w:sz="0" w:space="0" w:color="auto"/>
            <w:left w:val="none" w:sz="0" w:space="0" w:color="auto"/>
            <w:bottom w:val="none" w:sz="0" w:space="0" w:color="auto"/>
            <w:right w:val="none" w:sz="0" w:space="0" w:color="auto"/>
          </w:divBdr>
        </w:div>
        <w:div w:id="10038311">
          <w:marLeft w:val="0"/>
          <w:marRight w:val="0"/>
          <w:marTop w:val="0"/>
          <w:marBottom w:val="0"/>
          <w:divBdr>
            <w:top w:val="none" w:sz="0" w:space="0" w:color="auto"/>
            <w:left w:val="none" w:sz="0" w:space="0" w:color="auto"/>
            <w:bottom w:val="none" w:sz="0" w:space="0" w:color="auto"/>
            <w:right w:val="none" w:sz="0" w:space="0" w:color="auto"/>
          </w:divBdr>
        </w:div>
        <w:div w:id="1936791298">
          <w:marLeft w:val="0"/>
          <w:marRight w:val="0"/>
          <w:marTop w:val="0"/>
          <w:marBottom w:val="0"/>
          <w:divBdr>
            <w:top w:val="none" w:sz="0" w:space="0" w:color="auto"/>
            <w:left w:val="none" w:sz="0" w:space="0" w:color="auto"/>
            <w:bottom w:val="none" w:sz="0" w:space="0" w:color="auto"/>
            <w:right w:val="none" w:sz="0" w:space="0" w:color="auto"/>
          </w:divBdr>
        </w:div>
        <w:div w:id="934822217">
          <w:marLeft w:val="0"/>
          <w:marRight w:val="0"/>
          <w:marTop w:val="0"/>
          <w:marBottom w:val="0"/>
          <w:divBdr>
            <w:top w:val="none" w:sz="0" w:space="0" w:color="auto"/>
            <w:left w:val="none" w:sz="0" w:space="0" w:color="auto"/>
            <w:bottom w:val="none" w:sz="0" w:space="0" w:color="auto"/>
            <w:right w:val="none" w:sz="0" w:space="0" w:color="auto"/>
          </w:divBdr>
        </w:div>
        <w:div w:id="718095960">
          <w:marLeft w:val="0"/>
          <w:marRight w:val="0"/>
          <w:marTop w:val="0"/>
          <w:marBottom w:val="0"/>
          <w:divBdr>
            <w:top w:val="none" w:sz="0" w:space="0" w:color="auto"/>
            <w:left w:val="none" w:sz="0" w:space="0" w:color="auto"/>
            <w:bottom w:val="none" w:sz="0" w:space="0" w:color="auto"/>
            <w:right w:val="none" w:sz="0" w:space="0" w:color="auto"/>
          </w:divBdr>
        </w:div>
        <w:div w:id="874927608">
          <w:marLeft w:val="0"/>
          <w:marRight w:val="0"/>
          <w:marTop w:val="0"/>
          <w:marBottom w:val="0"/>
          <w:divBdr>
            <w:top w:val="none" w:sz="0" w:space="0" w:color="auto"/>
            <w:left w:val="none" w:sz="0" w:space="0" w:color="auto"/>
            <w:bottom w:val="none" w:sz="0" w:space="0" w:color="auto"/>
            <w:right w:val="none" w:sz="0" w:space="0" w:color="auto"/>
          </w:divBdr>
        </w:div>
        <w:div w:id="645866161">
          <w:marLeft w:val="0"/>
          <w:marRight w:val="0"/>
          <w:marTop w:val="0"/>
          <w:marBottom w:val="0"/>
          <w:divBdr>
            <w:top w:val="none" w:sz="0" w:space="0" w:color="auto"/>
            <w:left w:val="none" w:sz="0" w:space="0" w:color="auto"/>
            <w:bottom w:val="none" w:sz="0" w:space="0" w:color="auto"/>
            <w:right w:val="none" w:sz="0" w:space="0" w:color="auto"/>
          </w:divBdr>
        </w:div>
        <w:div w:id="1777360110">
          <w:marLeft w:val="0"/>
          <w:marRight w:val="0"/>
          <w:marTop w:val="0"/>
          <w:marBottom w:val="0"/>
          <w:divBdr>
            <w:top w:val="none" w:sz="0" w:space="0" w:color="auto"/>
            <w:left w:val="none" w:sz="0" w:space="0" w:color="auto"/>
            <w:bottom w:val="none" w:sz="0" w:space="0" w:color="auto"/>
            <w:right w:val="none" w:sz="0" w:space="0" w:color="auto"/>
          </w:divBdr>
        </w:div>
        <w:div w:id="1251622959">
          <w:marLeft w:val="0"/>
          <w:marRight w:val="0"/>
          <w:marTop w:val="0"/>
          <w:marBottom w:val="0"/>
          <w:divBdr>
            <w:top w:val="none" w:sz="0" w:space="0" w:color="auto"/>
            <w:left w:val="none" w:sz="0" w:space="0" w:color="auto"/>
            <w:bottom w:val="none" w:sz="0" w:space="0" w:color="auto"/>
            <w:right w:val="none" w:sz="0" w:space="0" w:color="auto"/>
          </w:divBdr>
        </w:div>
        <w:div w:id="1984848487">
          <w:marLeft w:val="0"/>
          <w:marRight w:val="0"/>
          <w:marTop w:val="0"/>
          <w:marBottom w:val="0"/>
          <w:divBdr>
            <w:top w:val="none" w:sz="0" w:space="0" w:color="auto"/>
            <w:left w:val="none" w:sz="0" w:space="0" w:color="auto"/>
            <w:bottom w:val="none" w:sz="0" w:space="0" w:color="auto"/>
            <w:right w:val="none" w:sz="0" w:space="0" w:color="auto"/>
          </w:divBdr>
        </w:div>
        <w:div w:id="1078405475">
          <w:marLeft w:val="0"/>
          <w:marRight w:val="0"/>
          <w:marTop w:val="0"/>
          <w:marBottom w:val="0"/>
          <w:divBdr>
            <w:top w:val="none" w:sz="0" w:space="0" w:color="auto"/>
            <w:left w:val="none" w:sz="0" w:space="0" w:color="auto"/>
            <w:bottom w:val="none" w:sz="0" w:space="0" w:color="auto"/>
            <w:right w:val="none" w:sz="0" w:space="0" w:color="auto"/>
          </w:divBdr>
        </w:div>
        <w:div w:id="1338923777">
          <w:marLeft w:val="0"/>
          <w:marRight w:val="0"/>
          <w:marTop w:val="0"/>
          <w:marBottom w:val="0"/>
          <w:divBdr>
            <w:top w:val="none" w:sz="0" w:space="0" w:color="auto"/>
            <w:left w:val="none" w:sz="0" w:space="0" w:color="auto"/>
            <w:bottom w:val="none" w:sz="0" w:space="0" w:color="auto"/>
            <w:right w:val="none" w:sz="0" w:space="0" w:color="auto"/>
          </w:divBdr>
        </w:div>
        <w:div w:id="1426653838">
          <w:marLeft w:val="0"/>
          <w:marRight w:val="0"/>
          <w:marTop w:val="0"/>
          <w:marBottom w:val="0"/>
          <w:divBdr>
            <w:top w:val="none" w:sz="0" w:space="0" w:color="auto"/>
            <w:left w:val="none" w:sz="0" w:space="0" w:color="auto"/>
            <w:bottom w:val="none" w:sz="0" w:space="0" w:color="auto"/>
            <w:right w:val="none" w:sz="0" w:space="0" w:color="auto"/>
          </w:divBdr>
        </w:div>
        <w:div w:id="303660660">
          <w:marLeft w:val="0"/>
          <w:marRight w:val="0"/>
          <w:marTop w:val="0"/>
          <w:marBottom w:val="0"/>
          <w:divBdr>
            <w:top w:val="none" w:sz="0" w:space="0" w:color="auto"/>
            <w:left w:val="none" w:sz="0" w:space="0" w:color="auto"/>
            <w:bottom w:val="none" w:sz="0" w:space="0" w:color="auto"/>
            <w:right w:val="none" w:sz="0" w:space="0" w:color="auto"/>
          </w:divBdr>
        </w:div>
        <w:div w:id="1715428566">
          <w:marLeft w:val="0"/>
          <w:marRight w:val="0"/>
          <w:marTop w:val="0"/>
          <w:marBottom w:val="0"/>
          <w:divBdr>
            <w:top w:val="none" w:sz="0" w:space="0" w:color="auto"/>
            <w:left w:val="none" w:sz="0" w:space="0" w:color="auto"/>
            <w:bottom w:val="none" w:sz="0" w:space="0" w:color="auto"/>
            <w:right w:val="none" w:sz="0" w:space="0" w:color="auto"/>
          </w:divBdr>
        </w:div>
        <w:div w:id="832067971">
          <w:marLeft w:val="0"/>
          <w:marRight w:val="0"/>
          <w:marTop w:val="0"/>
          <w:marBottom w:val="0"/>
          <w:divBdr>
            <w:top w:val="none" w:sz="0" w:space="0" w:color="auto"/>
            <w:left w:val="none" w:sz="0" w:space="0" w:color="auto"/>
            <w:bottom w:val="none" w:sz="0" w:space="0" w:color="auto"/>
            <w:right w:val="none" w:sz="0" w:space="0" w:color="auto"/>
          </w:divBdr>
        </w:div>
        <w:div w:id="291519649">
          <w:marLeft w:val="0"/>
          <w:marRight w:val="0"/>
          <w:marTop w:val="0"/>
          <w:marBottom w:val="0"/>
          <w:divBdr>
            <w:top w:val="none" w:sz="0" w:space="0" w:color="auto"/>
            <w:left w:val="none" w:sz="0" w:space="0" w:color="auto"/>
            <w:bottom w:val="none" w:sz="0" w:space="0" w:color="auto"/>
            <w:right w:val="none" w:sz="0" w:space="0" w:color="auto"/>
          </w:divBdr>
        </w:div>
        <w:div w:id="1990134941">
          <w:marLeft w:val="0"/>
          <w:marRight w:val="0"/>
          <w:marTop w:val="0"/>
          <w:marBottom w:val="0"/>
          <w:divBdr>
            <w:top w:val="none" w:sz="0" w:space="0" w:color="auto"/>
            <w:left w:val="none" w:sz="0" w:space="0" w:color="auto"/>
            <w:bottom w:val="none" w:sz="0" w:space="0" w:color="auto"/>
            <w:right w:val="none" w:sz="0" w:space="0" w:color="auto"/>
          </w:divBdr>
        </w:div>
        <w:div w:id="1570312363">
          <w:marLeft w:val="0"/>
          <w:marRight w:val="0"/>
          <w:marTop w:val="0"/>
          <w:marBottom w:val="0"/>
          <w:divBdr>
            <w:top w:val="none" w:sz="0" w:space="0" w:color="auto"/>
            <w:left w:val="none" w:sz="0" w:space="0" w:color="auto"/>
            <w:bottom w:val="none" w:sz="0" w:space="0" w:color="auto"/>
            <w:right w:val="none" w:sz="0" w:space="0" w:color="auto"/>
          </w:divBdr>
        </w:div>
        <w:div w:id="2096703253">
          <w:marLeft w:val="0"/>
          <w:marRight w:val="0"/>
          <w:marTop w:val="0"/>
          <w:marBottom w:val="0"/>
          <w:divBdr>
            <w:top w:val="none" w:sz="0" w:space="0" w:color="auto"/>
            <w:left w:val="none" w:sz="0" w:space="0" w:color="auto"/>
            <w:bottom w:val="none" w:sz="0" w:space="0" w:color="auto"/>
            <w:right w:val="none" w:sz="0" w:space="0" w:color="auto"/>
          </w:divBdr>
        </w:div>
        <w:div w:id="1784298577">
          <w:marLeft w:val="0"/>
          <w:marRight w:val="0"/>
          <w:marTop w:val="0"/>
          <w:marBottom w:val="0"/>
          <w:divBdr>
            <w:top w:val="none" w:sz="0" w:space="0" w:color="auto"/>
            <w:left w:val="none" w:sz="0" w:space="0" w:color="auto"/>
            <w:bottom w:val="none" w:sz="0" w:space="0" w:color="auto"/>
            <w:right w:val="none" w:sz="0" w:space="0" w:color="auto"/>
          </w:divBdr>
        </w:div>
        <w:div w:id="108817373">
          <w:marLeft w:val="0"/>
          <w:marRight w:val="0"/>
          <w:marTop w:val="0"/>
          <w:marBottom w:val="0"/>
          <w:divBdr>
            <w:top w:val="none" w:sz="0" w:space="0" w:color="auto"/>
            <w:left w:val="none" w:sz="0" w:space="0" w:color="auto"/>
            <w:bottom w:val="none" w:sz="0" w:space="0" w:color="auto"/>
            <w:right w:val="none" w:sz="0" w:space="0" w:color="auto"/>
          </w:divBdr>
        </w:div>
        <w:div w:id="865606965">
          <w:marLeft w:val="0"/>
          <w:marRight w:val="0"/>
          <w:marTop w:val="0"/>
          <w:marBottom w:val="0"/>
          <w:divBdr>
            <w:top w:val="none" w:sz="0" w:space="0" w:color="auto"/>
            <w:left w:val="none" w:sz="0" w:space="0" w:color="auto"/>
            <w:bottom w:val="none" w:sz="0" w:space="0" w:color="auto"/>
            <w:right w:val="none" w:sz="0" w:space="0" w:color="auto"/>
          </w:divBdr>
        </w:div>
        <w:div w:id="216623030">
          <w:marLeft w:val="0"/>
          <w:marRight w:val="0"/>
          <w:marTop w:val="0"/>
          <w:marBottom w:val="0"/>
          <w:divBdr>
            <w:top w:val="none" w:sz="0" w:space="0" w:color="auto"/>
            <w:left w:val="none" w:sz="0" w:space="0" w:color="auto"/>
            <w:bottom w:val="none" w:sz="0" w:space="0" w:color="auto"/>
            <w:right w:val="none" w:sz="0" w:space="0" w:color="auto"/>
          </w:divBdr>
        </w:div>
        <w:div w:id="1362243727">
          <w:marLeft w:val="0"/>
          <w:marRight w:val="0"/>
          <w:marTop w:val="0"/>
          <w:marBottom w:val="0"/>
          <w:divBdr>
            <w:top w:val="none" w:sz="0" w:space="0" w:color="auto"/>
            <w:left w:val="none" w:sz="0" w:space="0" w:color="auto"/>
            <w:bottom w:val="none" w:sz="0" w:space="0" w:color="auto"/>
            <w:right w:val="none" w:sz="0" w:space="0" w:color="auto"/>
          </w:divBdr>
        </w:div>
        <w:div w:id="1854152158">
          <w:marLeft w:val="0"/>
          <w:marRight w:val="0"/>
          <w:marTop w:val="0"/>
          <w:marBottom w:val="0"/>
          <w:divBdr>
            <w:top w:val="none" w:sz="0" w:space="0" w:color="auto"/>
            <w:left w:val="none" w:sz="0" w:space="0" w:color="auto"/>
            <w:bottom w:val="none" w:sz="0" w:space="0" w:color="auto"/>
            <w:right w:val="none" w:sz="0" w:space="0" w:color="auto"/>
          </w:divBdr>
        </w:div>
        <w:div w:id="1892375136">
          <w:marLeft w:val="0"/>
          <w:marRight w:val="0"/>
          <w:marTop w:val="0"/>
          <w:marBottom w:val="0"/>
          <w:divBdr>
            <w:top w:val="none" w:sz="0" w:space="0" w:color="auto"/>
            <w:left w:val="none" w:sz="0" w:space="0" w:color="auto"/>
            <w:bottom w:val="none" w:sz="0" w:space="0" w:color="auto"/>
            <w:right w:val="none" w:sz="0" w:space="0" w:color="auto"/>
          </w:divBdr>
        </w:div>
        <w:div w:id="1125731913">
          <w:marLeft w:val="0"/>
          <w:marRight w:val="0"/>
          <w:marTop w:val="0"/>
          <w:marBottom w:val="0"/>
          <w:divBdr>
            <w:top w:val="none" w:sz="0" w:space="0" w:color="auto"/>
            <w:left w:val="none" w:sz="0" w:space="0" w:color="auto"/>
            <w:bottom w:val="none" w:sz="0" w:space="0" w:color="auto"/>
            <w:right w:val="none" w:sz="0" w:space="0" w:color="auto"/>
          </w:divBdr>
        </w:div>
        <w:div w:id="1389960100">
          <w:marLeft w:val="0"/>
          <w:marRight w:val="0"/>
          <w:marTop w:val="0"/>
          <w:marBottom w:val="0"/>
          <w:divBdr>
            <w:top w:val="none" w:sz="0" w:space="0" w:color="auto"/>
            <w:left w:val="none" w:sz="0" w:space="0" w:color="auto"/>
            <w:bottom w:val="none" w:sz="0" w:space="0" w:color="auto"/>
            <w:right w:val="none" w:sz="0" w:space="0" w:color="auto"/>
          </w:divBdr>
        </w:div>
        <w:div w:id="2043633493">
          <w:marLeft w:val="0"/>
          <w:marRight w:val="0"/>
          <w:marTop w:val="0"/>
          <w:marBottom w:val="0"/>
          <w:divBdr>
            <w:top w:val="none" w:sz="0" w:space="0" w:color="auto"/>
            <w:left w:val="none" w:sz="0" w:space="0" w:color="auto"/>
            <w:bottom w:val="none" w:sz="0" w:space="0" w:color="auto"/>
            <w:right w:val="none" w:sz="0" w:space="0" w:color="auto"/>
          </w:divBdr>
        </w:div>
        <w:div w:id="1720665490">
          <w:marLeft w:val="0"/>
          <w:marRight w:val="0"/>
          <w:marTop w:val="0"/>
          <w:marBottom w:val="0"/>
          <w:divBdr>
            <w:top w:val="none" w:sz="0" w:space="0" w:color="auto"/>
            <w:left w:val="none" w:sz="0" w:space="0" w:color="auto"/>
            <w:bottom w:val="none" w:sz="0" w:space="0" w:color="auto"/>
            <w:right w:val="none" w:sz="0" w:space="0" w:color="auto"/>
          </w:divBdr>
        </w:div>
        <w:div w:id="45573020">
          <w:marLeft w:val="0"/>
          <w:marRight w:val="0"/>
          <w:marTop w:val="0"/>
          <w:marBottom w:val="0"/>
          <w:divBdr>
            <w:top w:val="none" w:sz="0" w:space="0" w:color="auto"/>
            <w:left w:val="none" w:sz="0" w:space="0" w:color="auto"/>
            <w:bottom w:val="none" w:sz="0" w:space="0" w:color="auto"/>
            <w:right w:val="none" w:sz="0" w:space="0" w:color="auto"/>
          </w:divBdr>
        </w:div>
        <w:div w:id="146097645">
          <w:marLeft w:val="0"/>
          <w:marRight w:val="0"/>
          <w:marTop w:val="0"/>
          <w:marBottom w:val="0"/>
          <w:divBdr>
            <w:top w:val="none" w:sz="0" w:space="0" w:color="auto"/>
            <w:left w:val="none" w:sz="0" w:space="0" w:color="auto"/>
            <w:bottom w:val="none" w:sz="0" w:space="0" w:color="auto"/>
            <w:right w:val="none" w:sz="0" w:space="0" w:color="auto"/>
          </w:divBdr>
        </w:div>
        <w:div w:id="949972835">
          <w:marLeft w:val="0"/>
          <w:marRight w:val="0"/>
          <w:marTop w:val="0"/>
          <w:marBottom w:val="0"/>
          <w:divBdr>
            <w:top w:val="none" w:sz="0" w:space="0" w:color="auto"/>
            <w:left w:val="none" w:sz="0" w:space="0" w:color="auto"/>
            <w:bottom w:val="none" w:sz="0" w:space="0" w:color="auto"/>
            <w:right w:val="none" w:sz="0" w:space="0" w:color="auto"/>
          </w:divBdr>
        </w:div>
        <w:div w:id="1127310875">
          <w:marLeft w:val="0"/>
          <w:marRight w:val="0"/>
          <w:marTop w:val="0"/>
          <w:marBottom w:val="0"/>
          <w:divBdr>
            <w:top w:val="none" w:sz="0" w:space="0" w:color="auto"/>
            <w:left w:val="none" w:sz="0" w:space="0" w:color="auto"/>
            <w:bottom w:val="none" w:sz="0" w:space="0" w:color="auto"/>
            <w:right w:val="none" w:sz="0" w:space="0" w:color="auto"/>
          </w:divBdr>
        </w:div>
        <w:div w:id="984816621">
          <w:marLeft w:val="0"/>
          <w:marRight w:val="0"/>
          <w:marTop w:val="0"/>
          <w:marBottom w:val="0"/>
          <w:divBdr>
            <w:top w:val="none" w:sz="0" w:space="0" w:color="auto"/>
            <w:left w:val="none" w:sz="0" w:space="0" w:color="auto"/>
            <w:bottom w:val="none" w:sz="0" w:space="0" w:color="auto"/>
            <w:right w:val="none" w:sz="0" w:space="0" w:color="auto"/>
          </w:divBdr>
        </w:div>
        <w:div w:id="1926449993">
          <w:marLeft w:val="0"/>
          <w:marRight w:val="0"/>
          <w:marTop w:val="0"/>
          <w:marBottom w:val="0"/>
          <w:divBdr>
            <w:top w:val="none" w:sz="0" w:space="0" w:color="auto"/>
            <w:left w:val="none" w:sz="0" w:space="0" w:color="auto"/>
            <w:bottom w:val="none" w:sz="0" w:space="0" w:color="auto"/>
            <w:right w:val="none" w:sz="0" w:space="0" w:color="auto"/>
          </w:divBdr>
        </w:div>
        <w:div w:id="1051996892">
          <w:marLeft w:val="0"/>
          <w:marRight w:val="0"/>
          <w:marTop w:val="0"/>
          <w:marBottom w:val="0"/>
          <w:divBdr>
            <w:top w:val="none" w:sz="0" w:space="0" w:color="auto"/>
            <w:left w:val="none" w:sz="0" w:space="0" w:color="auto"/>
            <w:bottom w:val="none" w:sz="0" w:space="0" w:color="auto"/>
            <w:right w:val="none" w:sz="0" w:space="0" w:color="auto"/>
          </w:divBdr>
        </w:div>
        <w:div w:id="757798324">
          <w:marLeft w:val="0"/>
          <w:marRight w:val="0"/>
          <w:marTop w:val="0"/>
          <w:marBottom w:val="0"/>
          <w:divBdr>
            <w:top w:val="none" w:sz="0" w:space="0" w:color="auto"/>
            <w:left w:val="none" w:sz="0" w:space="0" w:color="auto"/>
            <w:bottom w:val="none" w:sz="0" w:space="0" w:color="auto"/>
            <w:right w:val="none" w:sz="0" w:space="0" w:color="auto"/>
          </w:divBdr>
        </w:div>
        <w:div w:id="947389014">
          <w:marLeft w:val="0"/>
          <w:marRight w:val="0"/>
          <w:marTop w:val="0"/>
          <w:marBottom w:val="0"/>
          <w:divBdr>
            <w:top w:val="none" w:sz="0" w:space="0" w:color="auto"/>
            <w:left w:val="none" w:sz="0" w:space="0" w:color="auto"/>
            <w:bottom w:val="none" w:sz="0" w:space="0" w:color="auto"/>
            <w:right w:val="none" w:sz="0" w:space="0" w:color="auto"/>
          </w:divBdr>
        </w:div>
        <w:div w:id="352734142">
          <w:marLeft w:val="0"/>
          <w:marRight w:val="0"/>
          <w:marTop w:val="0"/>
          <w:marBottom w:val="0"/>
          <w:divBdr>
            <w:top w:val="none" w:sz="0" w:space="0" w:color="auto"/>
            <w:left w:val="none" w:sz="0" w:space="0" w:color="auto"/>
            <w:bottom w:val="none" w:sz="0" w:space="0" w:color="auto"/>
            <w:right w:val="none" w:sz="0" w:space="0" w:color="auto"/>
          </w:divBdr>
        </w:div>
        <w:div w:id="1719933264">
          <w:marLeft w:val="0"/>
          <w:marRight w:val="0"/>
          <w:marTop w:val="0"/>
          <w:marBottom w:val="0"/>
          <w:divBdr>
            <w:top w:val="none" w:sz="0" w:space="0" w:color="auto"/>
            <w:left w:val="none" w:sz="0" w:space="0" w:color="auto"/>
            <w:bottom w:val="none" w:sz="0" w:space="0" w:color="auto"/>
            <w:right w:val="none" w:sz="0" w:space="0" w:color="auto"/>
          </w:divBdr>
        </w:div>
        <w:div w:id="528838654">
          <w:marLeft w:val="0"/>
          <w:marRight w:val="0"/>
          <w:marTop w:val="0"/>
          <w:marBottom w:val="0"/>
          <w:divBdr>
            <w:top w:val="none" w:sz="0" w:space="0" w:color="auto"/>
            <w:left w:val="none" w:sz="0" w:space="0" w:color="auto"/>
            <w:bottom w:val="none" w:sz="0" w:space="0" w:color="auto"/>
            <w:right w:val="none" w:sz="0" w:space="0" w:color="auto"/>
          </w:divBdr>
        </w:div>
      </w:divsChild>
    </w:div>
    <w:div w:id="875431533">
      <w:bodyDiv w:val="1"/>
      <w:marLeft w:val="0"/>
      <w:marRight w:val="0"/>
      <w:marTop w:val="0"/>
      <w:marBottom w:val="0"/>
      <w:divBdr>
        <w:top w:val="none" w:sz="0" w:space="0" w:color="auto"/>
        <w:left w:val="none" w:sz="0" w:space="0" w:color="auto"/>
        <w:bottom w:val="none" w:sz="0" w:space="0" w:color="auto"/>
        <w:right w:val="none" w:sz="0" w:space="0" w:color="auto"/>
      </w:divBdr>
      <w:divsChild>
        <w:div w:id="1419405165">
          <w:marLeft w:val="0"/>
          <w:marRight w:val="0"/>
          <w:marTop w:val="0"/>
          <w:marBottom w:val="0"/>
          <w:divBdr>
            <w:top w:val="none" w:sz="0" w:space="0" w:color="auto"/>
            <w:left w:val="none" w:sz="0" w:space="0" w:color="auto"/>
            <w:bottom w:val="none" w:sz="0" w:space="0" w:color="auto"/>
            <w:right w:val="none" w:sz="0" w:space="0" w:color="auto"/>
          </w:divBdr>
        </w:div>
        <w:div w:id="1781292125">
          <w:marLeft w:val="0"/>
          <w:marRight w:val="0"/>
          <w:marTop w:val="0"/>
          <w:marBottom w:val="0"/>
          <w:divBdr>
            <w:top w:val="none" w:sz="0" w:space="0" w:color="auto"/>
            <w:left w:val="none" w:sz="0" w:space="0" w:color="auto"/>
            <w:bottom w:val="none" w:sz="0" w:space="0" w:color="auto"/>
            <w:right w:val="none" w:sz="0" w:space="0" w:color="auto"/>
          </w:divBdr>
        </w:div>
        <w:div w:id="2053455860">
          <w:marLeft w:val="0"/>
          <w:marRight w:val="0"/>
          <w:marTop w:val="0"/>
          <w:marBottom w:val="0"/>
          <w:divBdr>
            <w:top w:val="none" w:sz="0" w:space="0" w:color="auto"/>
            <w:left w:val="none" w:sz="0" w:space="0" w:color="auto"/>
            <w:bottom w:val="none" w:sz="0" w:space="0" w:color="auto"/>
            <w:right w:val="none" w:sz="0" w:space="0" w:color="auto"/>
          </w:divBdr>
        </w:div>
        <w:div w:id="447314912">
          <w:marLeft w:val="0"/>
          <w:marRight w:val="0"/>
          <w:marTop w:val="0"/>
          <w:marBottom w:val="0"/>
          <w:divBdr>
            <w:top w:val="none" w:sz="0" w:space="0" w:color="auto"/>
            <w:left w:val="none" w:sz="0" w:space="0" w:color="auto"/>
            <w:bottom w:val="none" w:sz="0" w:space="0" w:color="auto"/>
            <w:right w:val="none" w:sz="0" w:space="0" w:color="auto"/>
          </w:divBdr>
        </w:div>
        <w:div w:id="2131705482">
          <w:marLeft w:val="0"/>
          <w:marRight w:val="0"/>
          <w:marTop w:val="0"/>
          <w:marBottom w:val="0"/>
          <w:divBdr>
            <w:top w:val="none" w:sz="0" w:space="0" w:color="auto"/>
            <w:left w:val="none" w:sz="0" w:space="0" w:color="auto"/>
            <w:bottom w:val="none" w:sz="0" w:space="0" w:color="auto"/>
            <w:right w:val="none" w:sz="0" w:space="0" w:color="auto"/>
          </w:divBdr>
        </w:div>
        <w:div w:id="1269046190">
          <w:marLeft w:val="0"/>
          <w:marRight w:val="0"/>
          <w:marTop w:val="0"/>
          <w:marBottom w:val="0"/>
          <w:divBdr>
            <w:top w:val="none" w:sz="0" w:space="0" w:color="auto"/>
            <w:left w:val="none" w:sz="0" w:space="0" w:color="auto"/>
            <w:bottom w:val="none" w:sz="0" w:space="0" w:color="auto"/>
            <w:right w:val="none" w:sz="0" w:space="0" w:color="auto"/>
          </w:divBdr>
        </w:div>
        <w:div w:id="1952666490">
          <w:marLeft w:val="0"/>
          <w:marRight w:val="0"/>
          <w:marTop w:val="0"/>
          <w:marBottom w:val="0"/>
          <w:divBdr>
            <w:top w:val="none" w:sz="0" w:space="0" w:color="auto"/>
            <w:left w:val="none" w:sz="0" w:space="0" w:color="auto"/>
            <w:bottom w:val="none" w:sz="0" w:space="0" w:color="auto"/>
            <w:right w:val="none" w:sz="0" w:space="0" w:color="auto"/>
          </w:divBdr>
        </w:div>
        <w:div w:id="22172742">
          <w:marLeft w:val="0"/>
          <w:marRight w:val="0"/>
          <w:marTop w:val="0"/>
          <w:marBottom w:val="0"/>
          <w:divBdr>
            <w:top w:val="none" w:sz="0" w:space="0" w:color="auto"/>
            <w:left w:val="none" w:sz="0" w:space="0" w:color="auto"/>
            <w:bottom w:val="none" w:sz="0" w:space="0" w:color="auto"/>
            <w:right w:val="none" w:sz="0" w:space="0" w:color="auto"/>
          </w:divBdr>
        </w:div>
        <w:div w:id="422916392">
          <w:marLeft w:val="0"/>
          <w:marRight w:val="0"/>
          <w:marTop w:val="0"/>
          <w:marBottom w:val="0"/>
          <w:divBdr>
            <w:top w:val="none" w:sz="0" w:space="0" w:color="auto"/>
            <w:left w:val="none" w:sz="0" w:space="0" w:color="auto"/>
            <w:bottom w:val="none" w:sz="0" w:space="0" w:color="auto"/>
            <w:right w:val="none" w:sz="0" w:space="0" w:color="auto"/>
          </w:divBdr>
        </w:div>
        <w:div w:id="1771511746">
          <w:marLeft w:val="0"/>
          <w:marRight w:val="0"/>
          <w:marTop w:val="0"/>
          <w:marBottom w:val="0"/>
          <w:divBdr>
            <w:top w:val="none" w:sz="0" w:space="0" w:color="auto"/>
            <w:left w:val="none" w:sz="0" w:space="0" w:color="auto"/>
            <w:bottom w:val="none" w:sz="0" w:space="0" w:color="auto"/>
            <w:right w:val="none" w:sz="0" w:space="0" w:color="auto"/>
          </w:divBdr>
        </w:div>
        <w:div w:id="1658606059">
          <w:marLeft w:val="0"/>
          <w:marRight w:val="0"/>
          <w:marTop w:val="0"/>
          <w:marBottom w:val="0"/>
          <w:divBdr>
            <w:top w:val="none" w:sz="0" w:space="0" w:color="auto"/>
            <w:left w:val="none" w:sz="0" w:space="0" w:color="auto"/>
            <w:bottom w:val="none" w:sz="0" w:space="0" w:color="auto"/>
            <w:right w:val="none" w:sz="0" w:space="0" w:color="auto"/>
          </w:divBdr>
        </w:div>
        <w:div w:id="956720067">
          <w:marLeft w:val="0"/>
          <w:marRight w:val="0"/>
          <w:marTop w:val="0"/>
          <w:marBottom w:val="0"/>
          <w:divBdr>
            <w:top w:val="none" w:sz="0" w:space="0" w:color="auto"/>
            <w:left w:val="none" w:sz="0" w:space="0" w:color="auto"/>
            <w:bottom w:val="none" w:sz="0" w:space="0" w:color="auto"/>
            <w:right w:val="none" w:sz="0" w:space="0" w:color="auto"/>
          </w:divBdr>
        </w:div>
        <w:div w:id="1333483462">
          <w:marLeft w:val="0"/>
          <w:marRight w:val="0"/>
          <w:marTop w:val="0"/>
          <w:marBottom w:val="0"/>
          <w:divBdr>
            <w:top w:val="none" w:sz="0" w:space="0" w:color="auto"/>
            <w:left w:val="none" w:sz="0" w:space="0" w:color="auto"/>
            <w:bottom w:val="none" w:sz="0" w:space="0" w:color="auto"/>
            <w:right w:val="none" w:sz="0" w:space="0" w:color="auto"/>
          </w:divBdr>
        </w:div>
        <w:div w:id="1950626044">
          <w:marLeft w:val="0"/>
          <w:marRight w:val="0"/>
          <w:marTop w:val="0"/>
          <w:marBottom w:val="0"/>
          <w:divBdr>
            <w:top w:val="none" w:sz="0" w:space="0" w:color="auto"/>
            <w:left w:val="none" w:sz="0" w:space="0" w:color="auto"/>
            <w:bottom w:val="none" w:sz="0" w:space="0" w:color="auto"/>
            <w:right w:val="none" w:sz="0" w:space="0" w:color="auto"/>
          </w:divBdr>
        </w:div>
        <w:div w:id="1427381972">
          <w:marLeft w:val="0"/>
          <w:marRight w:val="0"/>
          <w:marTop w:val="0"/>
          <w:marBottom w:val="0"/>
          <w:divBdr>
            <w:top w:val="none" w:sz="0" w:space="0" w:color="auto"/>
            <w:left w:val="none" w:sz="0" w:space="0" w:color="auto"/>
            <w:bottom w:val="none" w:sz="0" w:space="0" w:color="auto"/>
            <w:right w:val="none" w:sz="0" w:space="0" w:color="auto"/>
          </w:divBdr>
        </w:div>
        <w:div w:id="1232698852">
          <w:marLeft w:val="0"/>
          <w:marRight w:val="0"/>
          <w:marTop w:val="0"/>
          <w:marBottom w:val="0"/>
          <w:divBdr>
            <w:top w:val="none" w:sz="0" w:space="0" w:color="auto"/>
            <w:left w:val="none" w:sz="0" w:space="0" w:color="auto"/>
            <w:bottom w:val="none" w:sz="0" w:space="0" w:color="auto"/>
            <w:right w:val="none" w:sz="0" w:space="0" w:color="auto"/>
          </w:divBdr>
        </w:div>
        <w:div w:id="851336444">
          <w:marLeft w:val="0"/>
          <w:marRight w:val="0"/>
          <w:marTop w:val="0"/>
          <w:marBottom w:val="0"/>
          <w:divBdr>
            <w:top w:val="none" w:sz="0" w:space="0" w:color="auto"/>
            <w:left w:val="none" w:sz="0" w:space="0" w:color="auto"/>
            <w:bottom w:val="none" w:sz="0" w:space="0" w:color="auto"/>
            <w:right w:val="none" w:sz="0" w:space="0" w:color="auto"/>
          </w:divBdr>
        </w:div>
        <w:div w:id="1388646103">
          <w:marLeft w:val="0"/>
          <w:marRight w:val="0"/>
          <w:marTop w:val="0"/>
          <w:marBottom w:val="0"/>
          <w:divBdr>
            <w:top w:val="none" w:sz="0" w:space="0" w:color="auto"/>
            <w:left w:val="none" w:sz="0" w:space="0" w:color="auto"/>
            <w:bottom w:val="none" w:sz="0" w:space="0" w:color="auto"/>
            <w:right w:val="none" w:sz="0" w:space="0" w:color="auto"/>
          </w:divBdr>
        </w:div>
        <w:div w:id="1330477428">
          <w:marLeft w:val="0"/>
          <w:marRight w:val="0"/>
          <w:marTop w:val="0"/>
          <w:marBottom w:val="0"/>
          <w:divBdr>
            <w:top w:val="none" w:sz="0" w:space="0" w:color="auto"/>
            <w:left w:val="none" w:sz="0" w:space="0" w:color="auto"/>
            <w:bottom w:val="none" w:sz="0" w:space="0" w:color="auto"/>
            <w:right w:val="none" w:sz="0" w:space="0" w:color="auto"/>
          </w:divBdr>
        </w:div>
        <w:div w:id="2138915874">
          <w:marLeft w:val="0"/>
          <w:marRight w:val="0"/>
          <w:marTop w:val="0"/>
          <w:marBottom w:val="0"/>
          <w:divBdr>
            <w:top w:val="none" w:sz="0" w:space="0" w:color="auto"/>
            <w:left w:val="none" w:sz="0" w:space="0" w:color="auto"/>
            <w:bottom w:val="none" w:sz="0" w:space="0" w:color="auto"/>
            <w:right w:val="none" w:sz="0" w:space="0" w:color="auto"/>
          </w:divBdr>
        </w:div>
        <w:div w:id="1471508577">
          <w:marLeft w:val="0"/>
          <w:marRight w:val="0"/>
          <w:marTop w:val="0"/>
          <w:marBottom w:val="0"/>
          <w:divBdr>
            <w:top w:val="none" w:sz="0" w:space="0" w:color="auto"/>
            <w:left w:val="none" w:sz="0" w:space="0" w:color="auto"/>
            <w:bottom w:val="none" w:sz="0" w:space="0" w:color="auto"/>
            <w:right w:val="none" w:sz="0" w:space="0" w:color="auto"/>
          </w:divBdr>
        </w:div>
        <w:div w:id="1714233456">
          <w:marLeft w:val="0"/>
          <w:marRight w:val="0"/>
          <w:marTop w:val="0"/>
          <w:marBottom w:val="0"/>
          <w:divBdr>
            <w:top w:val="none" w:sz="0" w:space="0" w:color="auto"/>
            <w:left w:val="none" w:sz="0" w:space="0" w:color="auto"/>
            <w:bottom w:val="none" w:sz="0" w:space="0" w:color="auto"/>
            <w:right w:val="none" w:sz="0" w:space="0" w:color="auto"/>
          </w:divBdr>
        </w:div>
        <w:div w:id="1865442478">
          <w:marLeft w:val="0"/>
          <w:marRight w:val="0"/>
          <w:marTop w:val="0"/>
          <w:marBottom w:val="0"/>
          <w:divBdr>
            <w:top w:val="none" w:sz="0" w:space="0" w:color="auto"/>
            <w:left w:val="none" w:sz="0" w:space="0" w:color="auto"/>
            <w:bottom w:val="none" w:sz="0" w:space="0" w:color="auto"/>
            <w:right w:val="none" w:sz="0" w:space="0" w:color="auto"/>
          </w:divBdr>
        </w:div>
        <w:div w:id="2080011342">
          <w:marLeft w:val="0"/>
          <w:marRight w:val="0"/>
          <w:marTop w:val="0"/>
          <w:marBottom w:val="0"/>
          <w:divBdr>
            <w:top w:val="none" w:sz="0" w:space="0" w:color="auto"/>
            <w:left w:val="none" w:sz="0" w:space="0" w:color="auto"/>
            <w:bottom w:val="none" w:sz="0" w:space="0" w:color="auto"/>
            <w:right w:val="none" w:sz="0" w:space="0" w:color="auto"/>
          </w:divBdr>
        </w:div>
        <w:div w:id="1820614585">
          <w:marLeft w:val="0"/>
          <w:marRight w:val="0"/>
          <w:marTop w:val="0"/>
          <w:marBottom w:val="0"/>
          <w:divBdr>
            <w:top w:val="none" w:sz="0" w:space="0" w:color="auto"/>
            <w:left w:val="none" w:sz="0" w:space="0" w:color="auto"/>
            <w:bottom w:val="none" w:sz="0" w:space="0" w:color="auto"/>
            <w:right w:val="none" w:sz="0" w:space="0" w:color="auto"/>
          </w:divBdr>
        </w:div>
        <w:div w:id="1662078916">
          <w:marLeft w:val="0"/>
          <w:marRight w:val="0"/>
          <w:marTop w:val="0"/>
          <w:marBottom w:val="0"/>
          <w:divBdr>
            <w:top w:val="none" w:sz="0" w:space="0" w:color="auto"/>
            <w:left w:val="none" w:sz="0" w:space="0" w:color="auto"/>
            <w:bottom w:val="none" w:sz="0" w:space="0" w:color="auto"/>
            <w:right w:val="none" w:sz="0" w:space="0" w:color="auto"/>
          </w:divBdr>
        </w:div>
        <w:div w:id="566304346">
          <w:marLeft w:val="0"/>
          <w:marRight w:val="0"/>
          <w:marTop w:val="0"/>
          <w:marBottom w:val="0"/>
          <w:divBdr>
            <w:top w:val="none" w:sz="0" w:space="0" w:color="auto"/>
            <w:left w:val="none" w:sz="0" w:space="0" w:color="auto"/>
            <w:bottom w:val="none" w:sz="0" w:space="0" w:color="auto"/>
            <w:right w:val="none" w:sz="0" w:space="0" w:color="auto"/>
          </w:divBdr>
        </w:div>
        <w:div w:id="1797412257">
          <w:marLeft w:val="0"/>
          <w:marRight w:val="0"/>
          <w:marTop w:val="0"/>
          <w:marBottom w:val="0"/>
          <w:divBdr>
            <w:top w:val="none" w:sz="0" w:space="0" w:color="auto"/>
            <w:left w:val="none" w:sz="0" w:space="0" w:color="auto"/>
            <w:bottom w:val="none" w:sz="0" w:space="0" w:color="auto"/>
            <w:right w:val="none" w:sz="0" w:space="0" w:color="auto"/>
          </w:divBdr>
        </w:div>
        <w:div w:id="772240267">
          <w:marLeft w:val="0"/>
          <w:marRight w:val="0"/>
          <w:marTop w:val="0"/>
          <w:marBottom w:val="0"/>
          <w:divBdr>
            <w:top w:val="none" w:sz="0" w:space="0" w:color="auto"/>
            <w:left w:val="none" w:sz="0" w:space="0" w:color="auto"/>
            <w:bottom w:val="none" w:sz="0" w:space="0" w:color="auto"/>
            <w:right w:val="none" w:sz="0" w:space="0" w:color="auto"/>
          </w:divBdr>
        </w:div>
        <w:div w:id="1136683200">
          <w:marLeft w:val="0"/>
          <w:marRight w:val="0"/>
          <w:marTop w:val="0"/>
          <w:marBottom w:val="0"/>
          <w:divBdr>
            <w:top w:val="none" w:sz="0" w:space="0" w:color="auto"/>
            <w:left w:val="none" w:sz="0" w:space="0" w:color="auto"/>
            <w:bottom w:val="none" w:sz="0" w:space="0" w:color="auto"/>
            <w:right w:val="none" w:sz="0" w:space="0" w:color="auto"/>
          </w:divBdr>
        </w:div>
      </w:divsChild>
    </w:div>
    <w:div w:id="1067340166">
      <w:bodyDiv w:val="1"/>
      <w:marLeft w:val="0"/>
      <w:marRight w:val="0"/>
      <w:marTop w:val="0"/>
      <w:marBottom w:val="0"/>
      <w:divBdr>
        <w:top w:val="none" w:sz="0" w:space="0" w:color="auto"/>
        <w:left w:val="none" w:sz="0" w:space="0" w:color="auto"/>
        <w:bottom w:val="none" w:sz="0" w:space="0" w:color="auto"/>
        <w:right w:val="none" w:sz="0" w:space="0" w:color="auto"/>
      </w:divBdr>
      <w:divsChild>
        <w:div w:id="773332065">
          <w:marLeft w:val="0"/>
          <w:marRight w:val="0"/>
          <w:marTop w:val="645"/>
          <w:marBottom w:val="0"/>
          <w:divBdr>
            <w:top w:val="none" w:sz="0" w:space="0" w:color="auto"/>
            <w:left w:val="none" w:sz="0" w:space="0" w:color="auto"/>
            <w:bottom w:val="none" w:sz="0" w:space="0" w:color="auto"/>
            <w:right w:val="none" w:sz="0" w:space="0" w:color="auto"/>
          </w:divBdr>
          <w:divsChild>
            <w:div w:id="19232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1716">
      <w:bodyDiv w:val="1"/>
      <w:marLeft w:val="0"/>
      <w:marRight w:val="0"/>
      <w:marTop w:val="0"/>
      <w:marBottom w:val="0"/>
      <w:divBdr>
        <w:top w:val="none" w:sz="0" w:space="0" w:color="auto"/>
        <w:left w:val="none" w:sz="0" w:space="0" w:color="auto"/>
        <w:bottom w:val="none" w:sz="0" w:space="0" w:color="auto"/>
        <w:right w:val="none" w:sz="0" w:space="0" w:color="auto"/>
      </w:divBdr>
      <w:divsChild>
        <w:div w:id="2021004617">
          <w:marLeft w:val="0"/>
          <w:marRight w:val="0"/>
          <w:marTop w:val="0"/>
          <w:marBottom w:val="0"/>
          <w:divBdr>
            <w:top w:val="none" w:sz="0" w:space="0" w:color="auto"/>
            <w:left w:val="none" w:sz="0" w:space="0" w:color="auto"/>
            <w:bottom w:val="none" w:sz="0" w:space="0" w:color="auto"/>
            <w:right w:val="none" w:sz="0" w:space="0" w:color="auto"/>
          </w:divBdr>
        </w:div>
        <w:div w:id="684091817">
          <w:marLeft w:val="0"/>
          <w:marRight w:val="0"/>
          <w:marTop w:val="0"/>
          <w:marBottom w:val="0"/>
          <w:divBdr>
            <w:top w:val="none" w:sz="0" w:space="0" w:color="auto"/>
            <w:left w:val="none" w:sz="0" w:space="0" w:color="auto"/>
            <w:bottom w:val="none" w:sz="0" w:space="0" w:color="auto"/>
            <w:right w:val="none" w:sz="0" w:space="0" w:color="auto"/>
          </w:divBdr>
        </w:div>
        <w:div w:id="538586805">
          <w:marLeft w:val="0"/>
          <w:marRight w:val="0"/>
          <w:marTop w:val="0"/>
          <w:marBottom w:val="0"/>
          <w:divBdr>
            <w:top w:val="none" w:sz="0" w:space="0" w:color="auto"/>
            <w:left w:val="none" w:sz="0" w:space="0" w:color="auto"/>
            <w:bottom w:val="none" w:sz="0" w:space="0" w:color="auto"/>
            <w:right w:val="none" w:sz="0" w:space="0" w:color="auto"/>
          </w:divBdr>
        </w:div>
        <w:div w:id="1730765955">
          <w:marLeft w:val="0"/>
          <w:marRight w:val="0"/>
          <w:marTop w:val="0"/>
          <w:marBottom w:val="0"/>
          <w:divBdr>
            <w:top w:val="none" w:sz="0" w:space="0" w:color="auto"/>
            <w:left w:val="none" w:sz="0" w:space="0" w:color="auto"/>
            <w:bottom w:val="none" w:sz="0" w:space="0" w:color="auto"/>
            <w:right w:val="none" w:sz="0" w:space="0" w:color="auto"/>
          </w:divBdr>
        </w:div>
        <w:div w:id="443499683">
          <w:marLeft w:val="0"/>
          <w:marRight w:val="0"/>
          <w:marTop w:val="0"/>
          <w:marBottom w:val="0"/>
          <w:divBdr>
            <w:top w:val="none" w:sz="0" w:space="0" w:color="auto"/>
            <w:left w:val="none" w:sz="0" w:space="0" w:color="auto"/>
            <w:bottom w:val="none" w:sz="0" w:space="0" w:color="auto"/>
            <w:right w:val="none" w:sz="0" w:space="0" w:color="auto"/>
          </w:divBdr>
        </w:div>
        <w:div w:id="1066416283">
          <w:marLeft w:val="0"/>
          <w:marRight w:val="0"/>
          <w:marTop w:val="0"/>
          <w:marBottom w:val="0"/>
          <w:divBdr>
            <w:top w:val="none" w:sz="0" w:space="0" w:color="auto"/>
            <w:left w:val="none" w:sz="0" w:space="0" w:color="auto"/>
            <w:bottom w:val="none" w:sz="0" w:space="0" w:color="auto"/>
            <w:right w:val="none" w:sz="0" w:space="0" w:color="auto"/>
          </w:divBdr>
        </w:div>
        <w:div w:id="1019820012">
          <w:marLeft w:val="0"/>
          <w:marRight w:val="0"/>
          <w:marTop w:val="0"/>
          <w:marBottom w:val="0"/>
          <w:divBdr>
            <w:top w:val="none" w:sz="0" w:space="0" w:color="auto"/>
            <w:left w:val="none" w:sz="0" w:space="0" w:color="auto"/>
            <w:bottom w:val="none" w:sz="0" w:space="0" w:color="auto"/>
            <w:right w:val="none" w:sz="0" w:space="0" w:color="auto"/>
          </w:divBdr>
        </w:div>
        <w:div w:id="61831636">
          <w:marLeft w:val="0"/>
          <w:marRight w:val="0"/>
          <w:marTop w:val="0"/>
          <w:marBottom w:val="0"/>
          <w:divBdr>
            <w:top w:val="none" w:sz="0" w:space="0" w:color="auto"/>
            <w:left w:val="none" w:sz="0" w:space="0" w:color="auto"/>
            <w:bottom w:val="none" w:sz="0" w:space="0" w:color="auto"/>
            <w:right w:val="none" w:sz="0" w:space="0" w:color="auto"/>
          </w:divBdr>
        </w:div>
        <w:div w:id="2021007929">
          <w:marLeft w:val="0"/>
          <w:marRight w:val="0"/>
          <w:marTop w:val="0"/>
          <w:marBottom w:val="0"/>
          <w:divBdr>
            <w:top w:val="none" w:sz="0" w:space="0" w:color="auto"/>
            <w:left w:val="none" w:sz="0" w:space="0" w:color="auto"/>
            <w:bottom w:val="none" w:sz="0" w:space="0" w:color="auto"/>
            <w:right w:val="none" w:sz="0" w:space="0" w:color="auto"/>
          </w:divBdr>
        </w:div>
        <w:div w:id="2128232151">
          <w:marLeft w:val="0"/>
          <w:marRight w:val="0"/>
          <w:marTop w:val="0"/>
          <w:marBottom w:val="0"/>
          <w:divBdr>
            <w:top w:val="none" w:sz="0" w:space="0" w:color="auto"/>
            <w:left w:val="none" w:sz="0" w:space="0" w:color="auto"/>
            <w:bottom w:val="none" w:sz="0" w:space="0" w:color="auto"/>
            <w:right w:val="none" w:sz="0" w:space="0" w:color="auto"/>
          </w:divBdr>
        </w:div>
        <w:div w:id="1667899913">
          <w:marLeft w:val="0"/>
          <w:marRight w:val="0"/>
          <w:marTop w:val="0"/>
          <w:marBottom w:val="0"/>
          <w:divBdr>
            <w:top w:val="none" w:sz="0" w:space="0" w:color="auto"/>
            <w:left w:val="none" w:sz="0" w:space="0" w:color="auto"/>
            <w:bottom w:val="none" w:sz="0" w:space="0" w:color="auto"/>
            <w:right w:val="none" w:sz="0" w:space="0" w:color="auto"/>
          </w:divBdr>
        </w:div>
      </w:divsChild>
    </w:div>
    <w:div w:id="1488329235">
      <w:bodyDiv w:val="1"/>
      <w:marLeft w:val="0"/>
      <w:marRight w:val="0"/>
      <w:marTop w:val="0"/>
      <w:marBottom w:val="0"/>
      <w:divBdr>
        <w:top w:val="none" w:sz="0" w:space="0" w:color="auto"/>
        <w:left w:val="none" w:sz="0" w:space="0" w:color="auto"/>
        <w:bottom w:val="none" w:sz="0" w:space="0" w:color="auto"/>
        <w:right w:val="none" w:sz="0" w:space="0" w:color="auto"/>
      </w:divBdr>
      <w:divsChild>
        <w:div w:id="1956668201">
          <w:marLeft w:val="0"/>
          <w:marRight w:val="0"/>
          <w:marTop w:val="0"/>
          <w:marBottom w:val="0"/>
          <w:divBdr>
            <w:top w:val="none" w:sz="0" w:space="0" w:color="auto"/>
            <w:left w:val="none" w:sz="0" w:space="0" w:color="auto"/>
            <w:bottom w:val="none" w:sz="0" w:space="0" w:color="auto"/>
            <w:right w:val="none" w:sz="0" w:space="0" w:color="auto"/>
          </w:divBdr>
        </w:div>
        <w:div w:id="1104568777">
          <w:marLeft w:val="0"/>
          <w:marRight w:val="0"/>
          <w:marTop w:val="0"/>
          <w:marBottom w:val="0"/>
          <w:divBdr>
            <w:top w:val="none" w:sz="0" w:space="0" w:color="auto"/>
            <w:left w:val="none" w:sz="0" w:space="0" w:color="auto"/>
            <w:bottom w:val="none" w:sz="0" w:space="0" w:color="auto"/>
            <w:right w:val="none" w:sz="0" w:space="0" w:color="auto"/>
          </w:divBdr>
        </w:div>
        <w:div w:id="145243850">
          <w:marLeft w:val="0"/>
          <w:marRight w:val="0"/>
          <w:marTop w:val="0"/>
          <w:marBottom w:val="0"/>
          <w:divBdr>
            <w:top w:val="none" w:sz="0" w:space="0" w:color="auto"/>
            <w:left w:val="none" w:sz="0" w:space="0" w:color="auto"/>
            <w:bottom w:val="none" w:sz="0" w:space="0" w:color="auto"/>
            <w:right w:val="none" w:sz="0" w:space="0" w:color="auto"/>
          </w:divBdr>
        </w:div>
        <w:div w:id="1892419902">
          <w:marLeft w:val="0"/>
          <w:marRight w:val="0"/>
          <w:marTop w:val="0"/>
          <w:marBottom w:val="0"/>
          <w:divBdr>
            <w:top w:val="none" w:sz="0" w:space="0" w:color="auto"/>
            <w:left w:val="none" w:sz="0" w:space="0" w:color="auto"/>
            <w:bottom w:val="none" w:sz="0" w:space="0" w:color="auto"/>
            <w:right w:val="none" w:sz="0" w:space="0" w:color="auto"/>
          </w:divBdr>
        </w:div>
        <w:div w:id="755441195">
          <w:marLeft w:val="0"/>
          <w:marRight w:val="0"/>
          <w:marTop w:val="0"/>
          <w:marBottom w:val="0"/>
          <w:divBdr>
            <w:top w:val="none" w:sz="0" w:space="0" w:color="auto"/>
            <w:left w:val="none" w:sz="0" w:space="0" w:color="auto"/>
            <w:bottom w:val="none" w:sz="0" w:space="0" w:color="auto"/>
            <w:right w:val="none" w:sz="0" w:space="0" w:color="auto"/>
          </w:divBdr>
        </w:div>
        <w:div w:id="1510213273">
          <w:marLeft w:val="0"/>
          <w:marRight w:val="0"/>
          <w:marTop w:val="0"/>
          <w:marBottom w:val="0"/>
          <w:divBdr>
            <w:top w:val="none" w:sz="0" w:space="0" w:color="auto"/>
            <w:left w:val="none" w:sz="0" w:space="0" w:color="auto"/>
            <w:bottom w:val="none" w:sz="0" w:space="0" w:color="auto"/>
            <w:right w:val="none" w:sz="0" w:space="0" w:color="auto"/>
          </w:divBdr>
        </w:div>
        <w:div w:id="531312095">
          <w:marLeft w:val="0"/>
          <w:marRight w:val="0"/>
          <w:marTop w:val="0"/>
          <w:marBottom w:val="0"/>
          <w:divBdr>
            <w:top w:val="none" w:sz="0" w:space="0" w:color="auto"/>
            <w:left w:val="none" w:sz="0" w:space="0" w:color="auto"/>
            <w:bottom w:val="none" w:sz="0" w:space="0" w:color="auto"/>
            <w:right w:val="none" w:sz="0" w:space="0" w:color="auto"/>
          </w:divBdr>
        </w:div>
        <w:div w:id="1654872529">
          <w:marLeft w:val="0"/>
          <w:marRight w:val="0"/>
          <w:marTop w:val="0"/>
          <w:marBottom w:val="0"/>
          <w:divBdr>
            <w:top w:val="none" w:sz="0" w:space="0" w:color="auto"/>
            <w:left w:val="none" w:sz="0" w:space="0" w:color="auto"/>
            <w:bottom w:val="none" w:sz="0" w:space="0" w:color="auto"/>
            <w:right w:val="none" w:sz="0" w:space="0" w:color="auto"/>
          </w:divBdr>
        </w:div>
        <w:div w:id="1156993481">
          <w:marLeft w:val="0"/>
          <w:marRight w:val="0"/>
          <w:marTop w:val="0"/>
          <w:marBottom w:val="0"/>
          <w:divBdr>
            <w:top w:val="none" w:sz="0" w:space="0" w:color="auto"/>
            <w:left w:val="none" w:sz="0" w:space="0" w:color="auto"/>
            <w:bottom w:val="none" w:sz="0" w:space="0" w:color="auto"/>
            <w:right w:val="none" w:sz="0" w:space="0" w:color="auto"/>
          </w:divBdr>
        </w:div>
        <w:div w:id="830024827">
          <w:marLeft w:val="0"/>
          <w:marRight w:val="0"/>
          <w:marTop w:val="0"/>
          <w:marBottom w:val="0"/>
          <w:divBdr>
            <w:top w:val="none" w:sz="0" w:space="0" w:color="auto"/>
            <w:left w:val="none" w:sz="0" w:space="0" w:color="auto"/>
            <w:bottom w:val="none" w:sz="0" w:space="0" w:color="auto"/>
            <w:right w:val="none" w:sz="0" w:space="0" w:color="auto"/>
          </w:divBdr>
        </w:div>
        <w:div w:id="1913150719">
          <w:marLeft w:val="0"/>
          <w:marRight w:val="0"/>
          <w:marTop w:val="0"/>
          <w:marBottom w:val="0"/>
          <w:divBdr>
            <w:top w:val="none" w:sz="0" w:space="0" w:color="auto"/>
            <w:left w:val="none" w:sz="0" w:space="0" w:color="auto"/>
            <w:bottom w:val="none" w:sz="0" w:space="0" w:color="auto"/>
            <w:right w:val="none" w:sz="0" w:space="0" w:color="auto"/>
          </w:divBdr>
        </w:div>
        <w:div w:id="1270969570">
          <w:marLeft w:val="0"/>
          <w:marRight w:val="0"/>
          <w:marTop w:val="0"/>
          <w:marBottom w:val="0"/>
          <w:divBdr>
            <w:top w:val="none" w:sz="0" w:space="0" w:color="auto"/>
            <w:left w:val="none" w:sz="0" w:space="0" w:color="auto"/>
            <w:bottom w:val="none" w:sz="0" w:space="0" w:color="auto"/>
            <w:right w:val="none" w:sz="0" w:space="0" w:color="auto"/>
          </w:divBdr>
        </w:div>
        <w:div w:id="618954672">
          <w:marLeft w:val="0"/>
          <w:marRight w:val="0"/>
          <w:marTop w:val="0"/>
          <w:marBottom w:val="0"/>
          <w:divBdr>
            <w:top w:val="none" w:sz="0" w:space="0" w:color="auto"/>
            <w:left w:val="none" w:sz="0" w:space="0" w:color="auto"/>
            <w:bottom w:val="none" w:sz="0" w:space="0" w:color="auto"/>
            <w:right w:val="none" w:sz="0" w:space="0" w:color="auto"/>
          </w:divBdr>
        </w:div>
        <w:div w:id="802581491">
          <w:marLeft w:val="0"/>
          <w:marRight w:val="0"/>
          <w:marTop w:val="0"/>
          <w:marBottom w:val="0"/>
          <w:divBdr>
            <w:top w:val="none" w:sz="0" w:space="0" w:color="auto"/>
            <w:left w:val="none" w:sz="0" w:space="0" w:color="auto"/>
            <w:bottom w:val="none" w:sz="0" w:space="0" w:color="auto"/>
            <w:right w:val="none" w:sz="0" w:space="0" w:color="auto"/>
          </w:divBdr>
        </w:div>
        <w:div w:id="1959021859">
          <w:marLeft w:val="0"/>
          <w:marRight w:val="0"/>
          <w:marTop w:val="0"/>
          <w:marBottom w:val="0"/>
          <w:divBdr>
            <w:top w:val="none" w:sz="0" w:space="0" w:color="auto"/>
            <w:left w:val="none" w:sz="0" w:space="0" w:color="auto"/>
            <w:bottom w:val="none" w:sz="0" w:space="0" w:color="auto"/>
            <w:right w:val="none" w:sz="0" w:space="0" w:color="auto"/>
          </w:divBdr>
        </w:div>
        <w:div w:id="1479153374">
          <w:marLeft w:val="0"/>
          <w:marRight w:val="0"/>
          <w:marTop w:val="0"/>
          <w:marBottom w:val="0"/>
          <w:divBdr>
            <w:top w:val="none" w:sz="0" w:space="0" w:color="auto"/>
            <w:left w:val="none" w:sz="0" w:space="0" w:color="auto"/>
            <w:bottom w:val="none" w:sz="0" w:space="0" w:color="auto"/>
            <w:right w:val="none" w:sz="0" w:space="0" w:color="auto"/>
          </w:divBdr>
        </w:div>
        <w:div w:id="1406414147">
          <w:marLeft w:val="0"/>
          <w:marRight w:val="0"/>
          <w:marTop w:val="0"/>
          <w:marBottom w:val="0"/>
          <w:divBdr>
            <w:top w:val="none" w:sz="0" w:space="0" w:color="auto"/>
            <w:left w:val="none" w:sz="0" w:space="0" w:color="auto"/>
            <w:bottom w:val="none" w:sz="0" w:space="0" w:color="auto"/>
            <w:right w:val="none" w:sz="0" w:space="0" w:color="auto"/>
          </w:divBdr>
        </w:div>
        <w:div w:id="123935421">
          <w:marLeft w:val="0"/>
          <w:marRight w:val="0"/>
          <w:marTop w:val="0"/>
          <w:marBottom w:val="0"/>
          <w:divBdr>
            <w:top w:val="none" w:sz="0" w:space="0" w:color="auto"/>
            <w:left w:val="none" w:sz="0" w:space="0" w:color="auto"/>
            <w:bottom w:val="none" w:sz="0" w:space="0" w:color="auto"/>
            <w:right w:val="none" w:sz="0" w:space="0" w:color="auto"/>
          </w:divBdr>
        </w:div>
        <w:div w:id="1453477291">
          <w:marLeft w:val="0"/>
          <w:marRight w:val="0"/>
          <w:marTop w:val="0"/>
          <w:marBottom w:val="0"/>
          <w:divBdr>
            <w:top w:val="none" w:sz="0" w:space="0" w:color="auto"/>
            <w:left w:val="none" w:sz="0" w:space="0" w:color="auto"/>
            <w:bottom w:val="none" w:sz="0" w:space="0" w:color="auto"/>
            <w:right w:val="none" w:sz="0" w:space="0" w:color="auto"/>
          </w:divBdr>
        </w:div>
        <w:div w:id="886182425">
          <w:marLeft w:val="0"/>
          <w:marRight w:val="0"/>
          <w:marTop w:val="0"/>
          <w:marBottom w:val="0"/>
          <w:divBdr>
            <w:top w:val="none" w:sz="0" w:space="0" w:color="auto"/>
            <w:left w:val="none" w:sz="0" w:space="0" w:color="auto"/>
            <w:bottom w:val="none" w:sz="0" w:space="0" w:color="auto"/>
            <w:right w:val="none" w:sz="0" w:space="0" w:color="auto"/>
          </w:divBdr>
        </w:div>
        <w:div w:id="1611548685">
          <w:marLeft w:val="0"/>
          <w:marRight w:val="0"/>
          <w:marTop w:val="0"/>
          <w:marBottom w:val="0"/>
          <w:divBdr>
            <w:top w:val="none" w:sz="0" w:space="0" w:color="auto"/>
            <w:left w:val="none" w:sz="0" w:space="0" w:color="auto"/>
            <w:bottom w:val="none" w:sz="0" w:space="0" w:color="auto"/>
            <w:right w:val="none" w:sz="0" w:space="0" w:color="auto"/>
          </w:divBdr>
        </w:div>
        <w:div w:id="880477065">
          <w:marLeft w:val="0"/>
          <w:marRight w:val="0"/>
          <w:marTop w:val="0"/>
          <w:marBottom w:val="0"/>
          <w:divBdr>
            <w:top w:val="none" w:sz="0" w:space="0" w:color="auto"/>
            <w:left w:val="none" w:sz="0" w:space="0" w:color="auto"/>
            <w:bottom w:val="none" w:sz="0" w:space="0" w:color="auto"/>
            <w:right w:val="none" w:sz="0" w:space="0" w:color="auto"/>
          </w:divBdr>
        </w:div>
        <w:div w:id="607395235">
          <w:marLeft w:val="0"/>
          <w:marRight w:val="0"/>
          <w:marTop w:val="0"/>
          <w:marBottom w:val="0"/>
          <w:divBdr>
            <w:top w:val="none" w:sz="0" w:space="0" w:color="auto"/>
            <w:left w:val="none" w:sz="0" w:space="0" w:color="auto"/>
            <w:bottom w:val="none" w:sz="0" w:space="0" w:color="auto"/>
            <w:right w:val="none" w:sz="0" w:space="0" w:color="auto"/>
          </w:divBdr>
        </w:div>
        <w:div w:id="234973744">
          <w:marLeft w:val="0"/>
          <w:marRight w:val="0"/>
          <w:marTop w:val="0"/>
          <w:marBottom w:val="0"/>
          <w:divBdr>
            <w:top w:val="none" w:sz="0" w:space="0" w:color="auto"/>
            <w:left w:val="none" w:sz="0" w:space="0" w:color="auto"/>
            <w:bottom w:val="none" w:sz="0" w:space="0" w:color="auto"/>
            <w:right w:val="none" w:sz="0" w:space="0" w:color="auto"/>
          </w:divBdr>
        </w:div>
        <w:div w:id="1300262558">
          <w:marLeft w:val="0"/>
          <w:marRight w:val="0"/>
          <w:marTop w:val="0"/>
          <w:marBottom w:val="0"/>
          <w:divBdr>
            <w:top w:val="none" w:sz="0" w:space="0" w:color="auto"/>
            <w:left w:val="none" w:sz="0" w:space="0" w:color="auto"/>
            <w:bottom w:val="none" w:sz="0" w:space="0" w:color="auto"/>
            <w:right w:val="none" w:sz="0" w:space="0" w:color="auto"/>
          </w:divBdr>
        </w:div>
        <w:div w:id="1084451886">
          <w:marLeft w:val="0"/>
          <w:marRight w:val="0"/>
          <w:marTop w:val="0"/>
          <w:marBottom w:val="0"/>
          <w:divBdr>
            <w:top w:val="none" w:sz="0" w:space="0" w:color="auto"/>
            <w:left w:val="none" w:sz="0" w:space="0" w:color="auto"/>
            <w:bottom w:val="none" w:sz="0" w:space="0" w:color="auto"/>
            <w:right w:val="none" w:sz="0" w:space="0" w:color="auto"/>
          </w:divBdr>
        </w:div>
        <w:div w:id="964000685">
          <w:marLeft w:val="0"/>
          <w:marRight w:val="0"/>
          <w:marTop w:val="0"/>
          <w:marBottom w:val="0"/>
          <w:divBdr>
            <w:top w:val="none" w:sz="0" w:space="0" w:color="auto"/>
            <w:left w:val="none" w:sz="0" w:space="0" w:color="auto"/>
            <w:bottom w:val="none" w:sz="0" w:space="0" w:color="auto"/>
            <w:right w:val="none" w:sz="0" w:space="0" w:color="auto"/>
          </w:divBdr>
        </w:div>
        <w:div w:id="918172505">
          <w:marLeft w:val="0"/>
          <w:marRight w:val="0"/>
          <w:marTop w:val="0"/>
          <w:marBottom w:val="0"/>
          <w:divBdr>
            <w:top w:val="none" w:sz="0" w:space="0" w:color="auto"/>
            <w:left w:val="none" w:sz="0" w:space="0" w:color="auto"/>
            <w:bottom w:val="none" w:sz="0" w:space="0" w:color="auto"/>
            <w:right w:val="none" w:sz="0" w:space="0" w:color="auto"/>
          </w:divBdr>
        </w:div>
        <w:div w:id="1684894880">
          <w:marLeft w:val="0"/>
          <w:marRight w:val="0"/>
          <w:marTop w:val="0"/>
          <w:marBottom w:val="0"/>
          <w:divBdr>
            <w:top w:val="none" w:sz="0" w:space="0" w:color="auto"/>
            <w:left w:val="none" w:sz="0" w:space="0" w:color="auto"/>
            <w:bottom w:val="none" w:sz="0" w:space="0" w:color="auto"/>
            <w:right w:val="none" w:sz="0" w:space="0" w:color="auto"/>
          </w:divBdr>
        </w:div>
        <w:div w:id="1081104376">
          <w:marLeft w:val="0"/>
          <w:marRight w:val="0"/>
          <w:marTop w:val="0"/>
          <w:marBottom w:val="0"/>
          <w:divBdr>
            <w:top w:val="none" w:sz="0" w:space="0" w:color="auto"/>
            <w:left w:val="none" w:sz="0" w:space="0" w:color="auto"/>
            <w:bottom w:val="none" w:sz="0" w:space="0" w:color="auto"/>
            <w:right w:val="none" w:sz="0" w:space="0" w:color="auto"/>
          </w:divBdr>
        </w:div>
        <w:div w:id="1621179013">
          <w:marLeft w:val="0"/>
          <w:marRight w:val="0"/>
          <w:marTop w:val="0"/>
          <w:marBottom w:val="0"/>
          <w:divBdr>
            <w:top w:val="none" w:sz="0" w:space="0" w:color="auto"/>
            <w:left w:val="none" w:sz="0" w:space="0" w:color="auto"/>
            <w:bottom w:val="none" w:sz="0" w:space="0" w:color="auto"/>
            <w:right w:val="none" w:sz="0" w:space="0" w:color="auto"/>
          </w:divBdr>
        </w:div>
        <w:div w:id="665473207">
          <w:marLeft w:val="0"/>
          <w:marRight w:val="0"/>
          <w:marTop w:val="0"/>
          <w:marBottom w:val="0"/>
          <w:divBdr>
            <w:top w:val="none" w:sz="0" w:space="0" w:color="auto"/>
            <w:left w:val="none" w:sz="0" w:space="0" w:color="auto"/>
            <w:bottom w:val="none" w:sz="0" w:space="0" w:color="auto"/>
            <w:right w:val="none" w:sz="0" w:space="0" w:color="auto"/>
          </w:divBdr>
        </w:div>
        <w:div w:id="583957034">
          <w:marLeft w:val="0"/>
          <w:marRight w:val="0"/>
          <w:marTop w:val="0"/>
          <w:marBottom w:val="0"/>
          <w:divBdr>
            <w:top w:val="none" w:sz="0" w:space="0" w:color="auto"/>
            <w:left w:val="none" w:sz="0" w:space="0" w:color="auto"/>
            <w:bottom w:val="none" w:sz="0" w:space="0" w:color="auto"/>
            <w:right w:val="none" w:sz="0" w:space="0" w:color="auto"/>
          </w:divBdr>
        </w:div>
        <w:div w:id="1133402477">
          <w:marLeft w:val="0"/>
          <w:marRight w:val="0"/>
          <w:marTop w:val="0"/>
          <w:marBottom w:val="0"/>
          <w:divBdr>
            <w:top w:val="none" w:sz="0" w:space="0" w:color="auto"/>
            <w:left w:val="none" w:sz="0" w:space="0" w:color="auto"/>
            <w:bottom w:val="none" w:sz="0" w:space="0" w:color="auto"/>
            <w:right w:val="none" w:sz="0" w:space="0" w:color="auto"/>
          </w:divBdr>
        </w:div>
        <w:div w:id="1436902830">
          <w:marLeft w:val="0"/>
          <w:marRight w:val="0"/>
          <w:marTop w:val="0"/>
          <w:marBottom w:val="0"/>
          <w:divBdr>
            <w:top w:val="none" w:sz="0" w:space="0" w:color="auto"/>
            <w:left w:val="none" w:sz="0" w:space="0" w:color="auto"/>
            <w:bottom w:val="none" w:sz="0" w:space="0" w:color="auto"/>
            <w:right w:val="none" w:sz="0" w:space="0" w:color="auto"/>
          </w:divBdr>
        </w:div>
        <w:div w:id="2010986900">
          <w:marLeft w:val="0"/>
          <w:marRight w:val="0"/>
          <w:marTop w:val="0"/>
          <w:marBottom w:val="0"/>
          <w:divBdr>
            <w:top w:val="none" w:sz="0" w:space="0" w:color="auto"/>
            <w:left w:val="none" w:sz="0" w:space="0" w:color="auto"/>
            <w:bottom w:val="none" w:sz="0" w:space="0" w:color="auto"/>
            <w:right w:val="none" w:sz="0" w:space="0" w:color="auto"/>
          </w:divBdr>
        </w:div>
        <w:div w:id="2145615126">
          <w:marLeft w:val="0"/>
          <w:marRight w:val="0"/>
          <w:marTop w:val="0"/>
          <w:marBottom w:val="0"/>
          <w:divBdr>
            <w:top w:val="none" w:sz="0" w:space="0" w:color="auto"/>
            <w:left w:val="none" w:sz="0" w:space="0" w:color="auto"/>
            <w:bottom w:val="none" w:sz="0" w:space="0" w:color="auto"/>
            <w:right w:val="none" w:sz="0" w:space="0" w:color="auto"/>
          </w:divBdr>
        </w:div>
        <w:div w:id="1793472843">
          <w:marLeft w:val="0"/>
          <w:marRight w:val="0"/>
          <w:marTop w:val="0"/>
          <w:marBottom w:val="0"/>
          <w:divBdr>
            <w:top w:val="none" w:sz="0" w:space="0" w:color="auto"/>
            <w:left w:val="none" w:sz="0" w:space="0" w:color="auto"/>
            <w:bottom w:val="none" w:sz="0" w:space="0" w:color="auto"/>
            <w:right w:val="none" w:sz="0" w:space="0" w:color="auto"/>
          </w:divBdr>
        </w:div>
        <w:div w:id="58797438">
          <w:marLeft w:val="0"/>
          <w:marRight w:val="0"/>
          <w:marTop w:val="0"/>
          <w:marBottom w:val="0"/>
          <w:divBdr>
            <w:top w:val="none" w:sz="0" w:space="0" w:color="auto"/>
            <w:left w:val="none" w:sz="0" w:space="0" w:color="auto"/>
            <w:bottom w:val="none" w:sz="0" w:space="0" w:color="auto"/>
            <w:right w:val="none" w:sz="0" w:space="0" w:color="auto"/>
          </w:divBdr>
        </w:div>
        <w:div w:id="1406031500">
          <w:marLeft w:val="0"/>
          <w:marRight w:val="0"/>
          <w:marTop w:val="0"/>
          <w:marBottom w:val="0"/>
          <w:divBdr>
            <w:top w:val="none" w:sz="0" w:space="0" w:color="auto"/>
            <w:left w:val="none" w:sz="0" w:space="0" w:color="auto"/>
            <w:bottom w:val="none" w:sz="0" w:space="0" w:color="auto"/>
            <w:right w:val="none" w:sz="0" w:space="0" w:color="auto"/>
          </w:divBdr>
        </w:div>
        <w:div w:id="1593202608">
          <w:marLeft w:val="0"/>
          <w:marRight w:val="0"/>
          <w:marTop w:val="0"/>
          <w:marBottom w:val="0"/>
          <w:divBdr>
            <w:top w:val="none" w:sz="0" w:space="0" w:color="auto"/>
            <w:left w:val="none" w:sz="0" w:space="0" w:color="auto"/>
            <w:bottom w:val="none" w:sz="0" w:space="0" w:color="auto"/>
            <w:right w:val="none" w:sz="0" w:space="0" w:color="auto"/>
          </w:divBdr>
        </w:div>
        <w:div w:id="172958940">
          <w:marLeft w:val="0"/>
          <w:marRight w:val="0"/>
          <w:marTop w:val="0"/>
          <w:marBottom w:val="0"/>
          <w:divBdr>
            <w:top w:val="none" w:sz="0" w:space="0" w:color="auto"/>
            <w:left w:val="none" w:sz="0" w:space="0" w:color="auto"/>
            <w:bottom w:val="none" w:sz="0" w:space="0" w:color="auto"/>
            <w:right w:val="none" w:sz="0" w:space="0" w:color="auto"/>
          </w:divBdr>
        </w:div>
        <w:div w:id="537399818">
          <w:marLeft w:val="0"/>
          <w:marRight w:val="0"/>
          <w:marTop w:val="0"/>
          <w:marBottom w:val="0"/>
          <w:divBdr>
            <w:top w:val="none" w:sz="0" w:space="0" w:color="auto"/>
            <w:left w:val="none" w:sz="0" w:space="0" w:color="auto"/>
            <w:bottom w:val="none" w:sz="0" w:space="0" w:color="auto"/>
            <w:right w:val="none" w:sz="0" w:space="0" w:color="auto"/>
          </w:divBdr>
        </w:div>
        <w:div w:id="668949075">
          <w:marLeft w:val="0"/>
          <w:marRight w:val="0"/>
          <w:marTop w:val="0"/>
          <w:marBottom w:val="0"/>
          <w:divBdr>
            <w:top w:val="none" w:sz="0" w:space="0" w:color="auto"/>
            <w:left w:val="none" w:sz="0" w:space="0" w:color="auto"/>
            <w:bottom w:val="none" w:sz="0" w:space="0" w:color="auto"/>
            <w:right w:val="none" w:sz="0" w:space="0" w:color="auto"/>
          </w:divBdr>
        </w:div>
        <w:div w:id="1087461524">
          <w:marLeft w:val="0"/>
          <w:marRight w:val="0"/>
          <w:marTop w:val="0"/>
          <w:marBottom w:val="0"/>
          <w:divBdr>
            <w:top w:val="none" w:sz="0" w:space="0" w:color="auto"/>
            <w:left w:val="none" w:sz="0" w:space="0" w:color="auto"/>
            <w:bottom w:val="none" w:sz="0" w:space="0" w:color="auto"/>
            <w:right w:val="none" w:sz="0" w:space="0" w:color="auto"/>
          </w:divBdr>
        </w:div>
        <w:div w:id="1477066280">
          <w:marLeft w:val="0"/>
          <w:marRight w:val="0"/>
          <w:marTop w:val="0"/>
          <w:marBottom w:val="0"/>
          <w:divBdr>
            <w:top w:val="none" w:sz="0" w:space="0" w:color="auto"/>
            <w:left w:val="none" w:sz="0" w:space="0" w:color="auto"/>
            <w:bottom w:val="none" w:sz="0" w:space="0" w:color="auto"/>
            <w:right w:val="none" w:sz="0" w:space="0" w:color="auto"/>
          </w:divBdr>
        </w:div>
        <w:div w:id="442849966">
          <w:marLeft w:val="0"/>
          <w:marRight w:val="0"/>
          <w:marTop w:val="0"/>
          <w:marBottom w:val="0"/>
          <w:divBdr>
            <w:top w:val="none" w:sz="0" w:space="0" w:color="auto"/>
            <w:left w:val="none" w:sz="0" w:space="0" w:color="auto"/>
            <w:bottom w:val="none" w:sz="0" w:space="0" w:color="auto"/>
            <w:right w:val="none" w:sz="0" w:space="0" w:color="auto"/>
          </w:divBdr>
        </w:div>
        <w:div w:id="1488090845">
          <w:marLeft w:val="0"/>
          <w:marRight w:val="0"/>
          <w:marTop w:val="0"/>
          <w:marBottom w:val="0"/>
          <w:divBdr>
            <w:top w:val="none" w:sz="0" w:space="0" w:color="auto"/>
            <w:left w:val="none" w:sz="0" w:space="0" w:color="auto"/>
            <w:bottom w:val="none" w:sz="0" w:space="0" w:color="auto"/>
            <w:right w:val="none" w:sz="0" w:space="0" w:color="auto"/>
          </w:divBdr>
        </w:div>
        <w:div w:id="478116722">
          <w:marLeft w:val="0"/>
          <w:marRight w:val="0"/>
          <w:marTop w:val="0"/>
          <w:marBottom w:val="0"/>
          <w:divBdr>
            <w:top w:val="none" w:sz="0" w:space="0" w:color="auto"/>
            <w:left w:val="none" w:sz="0" w:space="0" w:color="auto"/>
            <w:bottom w:val="none" w:sz="0" w:space="0" w:color="auto"/>
            <w:right w:val="none" w:sz="0" w:space="0" w:color="auto"/>
          </w:divBdr>
        </w:div>
        <w:div w:id="1654480974">
          <w:marLeft w:val="0"/>
          <w:marRight w:val="0"/>
          <w:marTop w:val="0"/>
          <w:marBottom w:val="0"/>
          <w:divBdr>
            <w:top w:val="none" w:sz="0" w:space="0" w:color="auto"/>
            <w:left w:val="none" w:sz="0" w:space="0" w:color="auto"/>
            <w:bottom w:val="none" w:sz="0" w:space="0" w:color="auto"/>
            <w:right w:val="none" w:sz="0" w:space="0" w:color="auto"/>
          </w:divBdr>
        </w:div>
        <w:div w:id="1021781849">
          <w:marLeft w:val="0"/>
          <w:marRight w:val="0"/>
          <w:marTop w:val="0"/>
          <w:marBottom w:val="0"/>
          <w:divBdr>
            <w:top w:val="none" w:sz="0" w:space="0" w:color="auto"/>
            <w:left w:val="none" w:sz="0" w:space="0" w:color="auto"/>
            <w:bottom w:val="none" w:sz="0" w:space="0" w:color="auto"/>
            <w:right w:val="none" w:sz="0" w:space="0" w:color="auto"/>
          </w:divBdr>
        </w:div>
        <w:div w:id="365566801">
          <w:marLeft w:val="0"/>
          <w:marRight w:val="0"/>
          <w:marTop w:val="0"/>
          <w:marBottom w:val="0"/>
          <w:divBdr>
            <w:top w:val="none" w:sz="0" w:space="0" w:color="auto"/>
            <w:left w:val="none" w:sz="0" w:space="0" w:color="auto"/>
            <w:bottom w:val="none" w:sz="0" w:space="0" w:color="auto"/>
            <w:right w:val="none" w:sz="0" w:space="0" w:color="auto"/>
          </w:divBdr>
        </w:div>
        <w:div w:id="99645104">
          <w:marLeft w:val="0"/>
          <w:marRight w:val="0"/>
          <w:marTop w:val="0"/>
          <w:marBottom w:val="0"/>
          <w:divBdr>
            <w:top w:val="none" w:sz="0" w:space="0" w:color="auto"/>
            <w:left w:val="none" w:sz="0" w:space="0" w:color="auto"/>
            <w:bottom w:val="none" w:sz="0" w:space="0" w:color="auto"/>
            <w:right w:val="none" w:sz="0" w:space="0" w:color="auto"/>
          </w:divBdr>
        </w:div>
        <w:div w:id="1836416561">
          <w:marLeft w:val="0"/>
          <w:marRight w:val="0"/>
          <w:marTop w:val="0"/>
          <w:marBottom w:val="0"/>
          <w:divBdr>
            <w:top w:val="none" w:sz="0" w:space="0" w:color="auto"/>
            <w:left w:val="none" w:sz="0" w:space="0" w:color="auto"/>
            <w:bottom w:val="none" w:sz="0" w:space="0" w:color="auto"/>
            <w:right w:val="none" w:sz="0" w:space="0" w:color="auto"/>
          </w:divBdr>
        </w:div>
        <w:div w:id="1481069959">
          <w:marLeft w:val="0"/>
          <w:marRight w:val="0"/>
          <w:marTop w:val="0"/>
          <w:marBottom w:val="0"/>
          <w:divBdr>
            <w:top w:val="none" w:sz="0" w:space="0" w:color="auto"/>
            <w:left w:val="none" w:sz="0" w:space="0" w:color="auto"/>
            <w:bottom w:val="none" w:sz="0" w:space="0" w:color="auto"/>
            <w:right w:val="none" w:sz="0" w:space="0" w:color="auto"/>
          </w:divBdr>
        </w:div>
        <w:div w:id="1310598408">
          <w:marLeft w:val="0"/>
          <w:marRight w:val="0"/>
          <w:marTop w:val="0"/>
          <w:marBottom w:val="0"/>
          <w:divBdr>
            <w:top w:val="none" w:sz="0" w:space="0" w:color="auto"/>
            <w:left w:val="none" w:sz="0" w:space="0" w:color="auto"/>
            <w:bottom w:val="none" w:sz="0" w:space="0" w:color="auto"/>
            <w:right w:val="none" w:sz="0" w:space="0" w:color="auto"/>
          </w:divBdr>
        </w:div>
        <w:div w:id="627199339">
          <w:marLeft w:val="0"/>
          <w:marRight w:val="0"/>
          <w:marTop w:val="0"/>
          <w:marBottom w:val="0"/>
          <w:divBdr>
            <w:top w:val="none" w:sz="0" w:space="0" w:color="auto"/>
            <w:left w:val="none" w:sz="0" w:space="0" w:color="auto"/>
            <w:bottom w:val="none" w:sz="0" w:space="0" w:color="auto"/>
            <w:right w:val="none" w:sz="0" w:space="0" w:color="auto"/>
          </w:divBdr>
        </w:div>
        <w:div w:id="343626778">
          <w:marLeft w:val="0"/>
          <w:marRight w:val="0"/>
          <w:marTop w:val="0"/>
          <w:marBottom w:val="0"/>
          <w:divBdr>
            <w:top w:val="none" w:sz="0" w:space="0" w:color="auto"/>
            <w:left w:val="none" w:sz="0" w:space="0" w:color="auto"/>
            <w:bottom w:val="none" w:sz="0" w:space="0" w:color="auto"/>
            <w:right w:val="none" w:sz="0" w:space="0" w:color="auto"/>
          </w:divBdr>
        </w:div>
        <w:div w:id="2111732257">
          <w:marLeft w:val="0"/>
          <w:marRight w:val="0"/>
          <w:marTop w:val="0"/>
          <w:marBottom w:val="0"/>
          <w:divBdr>
            <w:top w:val="none" w:sz="0" w:space="0" w:color="auto"/>
            <w:left w:val="none" w:sz="0" w:space="0" w:color="auto"/>
            <w:bottom w:val="none" w:sz="0" w:space="0" w:color="auto"/>
            <w:right w:val="none" w:sz="0" w:space="0" w:color="auto"/>
          </w:divBdr>
        </w:div>
        <w:div w:id="2095121956">
          <w:marLeft w:val="0"/>
          <w:marRight w:val="0"/>
          <w:marTop w:val="0"/>
          <w:marBottom w:val="0"/>
          <w:divBdr>
            <w:top w:val="none" w:sz="0" w:space="0" w:color="auto"/>
            <w:left w:val="none" w:sz="0" w:space="0" w:color="auto"/>
            <w:bottom w:val="none" w:sz="0" w:space="0" w:color="auto"/>
            <w:right w:val="none" w:sz="0" w:space="0" w:color="auto"/>
          </w:divBdr>
        </w:div>
        <w:div w:id="751044953">
          <w:marLeft w:val="0"/>
          <w:marRight w:val="0"/>
          <w:marTop w:val="0"/>
          <w:marBottom w:val="0"/>
          <w:divBdr>
            <w:top w:val="none" w:sz="0" w:space="0" w:color="auto"/>
            <w:left w:val="none" w:sz="0" w:space="0" w:color="auto"/>
            <w:bottom w:val="none" w:sz="0" w:space="0" w:color="auto"/>
            <w:right w:val="none" w:sz="0" w:space="0" w:color="auto"/>
          </w:divBdr>
        </w:div>
        <w:div w:id="350037707">
          <w:marLeft w:val="0"/>
          <w:marRight w:val="0"/>
          <w:marTop w:val="0"/>
          <w:marBottom w:val="0"/>
          <w:divBdr>
            <w:top w:val="none" w:sz="0" w:space="0" w:color="auto"/>
            <w:left w:val="none" w:sz="0" w:space="0" w:color="auto"/>
            <w:bottom w:val="none" w:sz="0" w:space="0" w:color="auto"/>
            <w:right w:val="none" w:sz="0" w:space="0" w:color="auto"/>
          </w:divBdr>
        </w:div>
        <w:div w:id="1592161247">
          <w:marLeft w:val="0"/>
          <w:marRight w:val="0"/>
          <w:marTop w:val="0"/>
          <w:marBottom w:val="0"/>
          <w:divBdr>
            <w:top w:val="none" w:sz="0" w:space="0" w:color="auto"/>
            <w:left w:val="none" w:sz="0" w:space="0" w:color="auto"/>
            <w:bottom w:val="none" w:sz="0" w:space="0" w:color="auto"/>
            <w:right w:val="none" w:sz="0" w:space="0" w:color="auto"/>
          </w:divBdr>
        </w:div>
        <w:div w:id="1307392665">
          <w:marLeft w:val="0"/>
          <w:marRight w:val="0"/>
          <w:marTop w:val="0"/>
          <w:marBottom w:val="0"/>
          <w:divBdr>
            <w:top w:val="none" w:sz="0" w:space="0" w:color="auto"/>
            <w:left w:val="none" w:sz="0" w:space="0" w:color="auto"/>
            <w:bottom w:val="none" w:sz="0" w:space="0" w:color="auto"/>
            <w:right w:val="none" w:sz="0" w:space="0" w:color="auto"/>
          </w:divBdr>
        </w:div>
        <w:div w:id="362025374">
          <w:marLeft w:val="0"/>
          <w:marRight w:val="0"/>
          <w:marTop w:val="0"/>
          <w:marBottom w:val="0"/>
          <w:divBdr>
            <w:top w:val="none" w:sz="0" w:space="0" w:color="auto"/>
            <w:left w:val="none" w:sz="0" w:space="0" w:color="auto"/>
            <w:bottom w:val="none" w:sz="0" w:space="0" w:color="auto"/>
            <w:right w:val="none" w:sz="0" w:space="0" w:color="auto"/>
          </w:divBdr>
        </w:div>
        <w:div w:id="1735622219">
          <w:marLeft w:val="0"/>
          <w:marRight w:val="0"/>
          <w:marTop w:val="0"/>
          <w:marBottom w:val="0"/>
          <w:divBdr>
            <w:top w:val="none" w:sz="0" w:space="0" w:color="auto"/>
            <w:left w:val="none" w:sz="0" w:space="0" w:color="auto"/>
            <w:bottom w:val="none" w:sz="0" w:space="0" w:color="auto"/>
            <w:right w:val="none" w:sz="0" w:space="0" w:color="auto"/>
          </w:divBdr>
        </w:div>
        <w:div w:id="1141927352">
          <w:marLeft w:val="0"/>
          <w:marRight w:val="0"/>
          <w:marTop w:val="0"/>
          <w:marBottom w:val="0"/>
          <w:divBdr>
            <w:top w:val="none" w:sz="0" w:space="0" w:color="auto"/>
            <w:left w:val="none" w:sz="0" w:space="0" w:color="auto"/>
            <w:bottom w:val="none" w:sz="0" w:space="0" w:color="auto"/>
            <w:right w:val="none" w:sz="0" w:space="0" w:color="auto"/>
          </w:divBdr>
        </w:div>
        <w:div w:id="1194030082">
          <w:marLeft w:val="0"/>
          <w:marRight w:val="0"/>
          <w:marTop w:val="0"/>
          <w:marBottom w:val="0"/>
          <w:divBdr>
            <w:top w:val="none" w:sz="0" w:space="0" w:color="auto"/>
            <w:left w:val="none" w:sz="0" w:space="0" w:color="auto"/>
            <w:bottom w:val="none" w:sz="0" w:space="0" w:color="auto"/>
            <w:right w:val="none" w:sz="0" w:space="0" w:color="auto"/>
          </w:divBdr>
        </w:div>
        <w:div w:id="290209441">
          <w:marLeft w:val="0"/>
          <w:marRight w:val="0"/>
          <w:marTop w:val="0"/>
          <w:marBottom w:val="0"/>
          <w:divBdr>
            <w:top w:val="none" w:sz="0" w:space="0" w:color="auto"/>
            <w:left w:val="none" w:sz="0" w:space="0" w:color="auto"/>
            <w:bottom w:val="none" w:sz="0" w:space="0" w:color="auto"/>
            <w:right w:val="none" w:sz="0" w:space="0" w:color="auto"/>
          </w:divBdr>
        </w:div>
        <w:div w:id="1134060280">
          <w:marLeft w:val="0"/>
          <w:marRight w:val="0"/>
          <w:marTop w:val="0"/>
          <w:marBottom w:val="0"/>
          <w:divBdr>
            <w:top w:val="none" w:sz="0" w:space="0" w:color="auto"/>
            <w:left w:val="none" w:sz="0" w:space="0" w:color="auto"/>
            <w:bottom w:val="none" w:sz="0" w:space="0" w:color="auto"/>
            <w:right w:val="none" w:sz="0" w:space="0" w:color="auto"/>
          </w:divBdr>
        </w:div>
        <w:div w:id="1910384390">
          <w:marLeft w:val="0"/>
          <w:marRight w:val="0"/>
          <w:marTop w:val="0"/>
          <w:marBottom w:val="0"/>
          <w:divBdr>
            <w:top w:val="none" w:sz="0" w:space="0" w:color="auto"/>
            <w:left w:val="none" w:sz="0" w:space="0" w:color="auto"/>
            <w:bottom w:val="none" w:sz="0" w:space="0" w:color="auto"/>
            <w:right w:val="none" w:sz="0" w:space="0" w:color="auto"/>
          </w:divBdr>
        </w:div>
        <w:div w:id="528569217">
          <w:marLeft w:val="0"/>
          <w:marRight w:val="0"/>
          <w:marTop w:val="0"/>
          <w:marBottom w:val="0"/>
          <w:divBdr>
            <w:top w:val="none" w:sz="0" w:space="0" w:color="auto"/>
            <w:left w:val="none" w:sz="0" w:space="0" w:color="auto"/>
            <w:bottom w:val="none" w:sz="0" w:space="0" w:color="auto"/>
            <w:right w:val="none" w:sz="0" w:space="0" w:color="auto"/>
          </w:divBdr>
        </w:div>
        <w:div w:id="667170935">
          <w:marLeft w:val="0"/>
          <w:marRight w:val="0"/>
          <w:marTop w:val="0"/>
          <w:marBottom w:val="0"/>
          <w:divBdr>
            <w:top w:val="none" w:sz="0" w:space="0" w:color="auto"/>
            <w:left w:val="none" w:sz="0" w:space="0" w:color="auto"/>
            <w:bottom w:val="none" w:sz="0" w:space="0" w:color="auto"/>
            <w:right w:val="none" w:sz="0" w:space="0" w:color="auto"/>
          </w:divBdr>
        </w:div>
        <w:div w:id="926117089">
          <w:marLeft w:val="0"/>
          <w:marRight w:val="0"/>
          <w:marTop w:val="0"/>
          <w:marBottom w:val="0"/>
          <w:divBdr>
            <w:top w:val="none" w:sz="0" w:space="0" w:color="auto"/>
            <w:left w:val="none" w:sz="0" w:space="0" w:color="auto"/>
            <w:bottom w:val="none" w:sz="0" w:space="0" w:color="auto"/>
            <w:right w:val="none" w:sz="0" w:space="0" w:color="auto"/>
          </w:divBdr>
        </w:div>
        <w:div w:id="651760837">
          <w:marLeft w:val="0"/>
          <w:marRight w:val="0"/>
          <w:marTop w:val="0"/>
          <w:marBottom w:val="0"/>
          <w:divBdr>
            <w:top w:val="none" w:sz="0" w:space="0" w:color="auto"/>
            <w:left w:val="none" w:sz="0" w:space="0" w:color="auto"/>
            <w:bottom w:val="none" w:sz="0" w:space="0" w:color="auto"/>
            <w:right w:val="none" w:sz="0" w:space="0" w:color="auto"/>
          </w:divBdr>
        </w:div>
        <w:div w:id="1500391610">
          <w:marLeft w:val="0"/>
          <w:marRight w:val="0"/>
          <w:marTop w:val="0"/>
          <w:marBottom w:val="0"/>
          <w:divBdr>
            <w:top w:val="none" w:sz="0" w:space="0" w:color="auto"/>
            <w:left w:val="none" w:sz="0" w:space="0" w:color="auto"/>
            <w:bottom w:val="none" w:sz="0" w:space="0" w:color="auto"/>
            <w:right w:val="none" w:sz="0" w:space="0" w:color="auto"/>
          </w:divBdr>
        </w:div>
        <w:div w:id="1874003674">
          <w:marLeft w:val="0"/>
          <w:marRight w:val="0"/>
          <w:marTop w:val="0"/>
          <w:marBottom w:val="0"/>
          <w:divBdr>
            <w:top w:val="none" w:sz="0" w:space="0" w:color="auto"/>
            <w:left w:val="none" w:sz="0" w:space="0" w:color="auto"/>
            <w:bottom w:val="none" w:sz="0" w:space="0" w:color="auto"/>
            <w:right w:val="none" w:sz="0" w:space="0" w:color="auto"/>
          </w:divBdr>
        </w:div>
        <w:div w:id="1512645667">
          <w:marLeft w:val="0"/>
          <w:marRight w:val="0"/>
          <w:marTop w:val="0"/>
          <w:marBottom w:val="0"/>
          <w:divBdr>
            <w:top w:val="none" w:sz="0" w:space="0" w:color="auto"/>
            <w:left w:val="none" w:sz="0" w:space="0" w:color="auto"/>
            <w:bottom w:val="none" w:sz="0" w:space="0" w:color="auto"/>
            <w:right w:val="none" w:sz="0" w:space="0" w:color="auto"/>
          </w:divBdr>
        </w:div>
        <w:div w:id="1391997155">
          <w:marLeft w:val="0"/>
          <w:marRight w:val="0"/>
          <w:marTop w:val="0"/>
          <w:marBottom w:val="0"/>
          <w:divBdr>
            <w:top w:val="none" w:sz="0" w:space="0" w:color="auto"/>
            <w:left w:val="none" w:sz="0" w:space="0" w:color="auto"/>
            <w:bottom w:val="none" w:sz="0" w:space="0" w:color="auto"/>
            <w:right w:val="none" w:sz="0" w:space="0" w:color="auto"/>
          </w:divBdr>
        </w:div>
        <w:div w:id="210505134">
          <w:marLeft w:val="0"/>
          <w:marRight w:val="0"/>
          <w:marTop w:val="0"/>
          <w:marBottom w:val="0"/>
          <w:divBdr>
            <w:top w:val="none" w:sz="0" w:space="0" w:color="auto"/>
            <w:left w:val="none" w:sz="0" w:space="0" w:color="auto"/>
            <w:bottom w:val="none" w:sz="0" w:space="0" w:color="auto"/>
            <w:right w:val="none" w:sz="0" w:space="0" w:color="auto"/>
          </w:divBdr>
        </w:div>
        <w:div w:id="1326938360">
          <w:marLeft w:val="0"/>
          <w:marRight w:val="0"/>
          <w:marTop w:val="0"/>
          <w:marBottom w:val="0"/>
          <w:divBdr>
            <w:top w:val="none" w:sz="0" w:space="0" w:color="auto"/>
            <w:left w:val="none" w:sz="0" w:space="0" w:color="auto"/>
            <w:bottom w:val="none" w:sz="0" w:space="0" w:color="auto"/>
            <w:right w:val="none" w:sz="0" w:space="0" w:color="auto"/>
          </w:divBdr>
        </w:div>
        <w:div w:id="1901859998">
          <w:marLeft w:val="0"/>
          <w:marRight w:val="0"/>
          <w:marTop w:val="0"/>
          <w:marBottom w:val="0"/>
          <w:divBdr>
            <w:top w:val="none" w:sz="0" w:space="0" w:color="auto"/>
            <w:left w:val="none" w:sz="0" w:space="0" w:color="auto"/>
            <w:bottom w:val="none" w:sz="0" w:space="0" w:color="auto"/>
            <w:right w:val="none" w:sz="0" w:space="0" w:color="auto"/>
          </w:divBdr>
        </w:div>
        <w:div w:id="51971192">
          <w:marLeft w:val="0"/>
          <w:marRight w:val="0"/>
          <w:marTop w:val="0"/>
          <w:marBottom w:val="0"/>
          <w:divBdr>
            <w:top w:val="none" w:sz="0" w:space="0" w:color="auto"/>
            <w:left w:val="none" w:sz="0" w:space="0" w:color="auto"/>
            <w:bottom w:val="none" w:sz="0" w:space="0" w:color="auto"/>
            <w:right w:val="none" w:sz="0" w:space="0" w:color="auto"/>
          </w:divBdr>
        </w:div>
        <w:div w:id="2020809257">
          <w:marLeft w:val="0"/>
          <w:marRight w:val="0"/>
          <w:marTop w:val="0"/>
          <w:marBottom w:val="0"/>
          <w:divBdr>
            <w:top w:val="none" w:sz="0" w:space="0" w:color="auto"/>
            <w:left w:val="none" w:sz="0" w:space="0" w:color="auto"/>
            <w:bottom w:val="none" w:sz="0" w:space="0" w:color="auto"/>
            <w:right w:val="none" w:sz="0" w:space="0" w:color="auto"/>
          </w:divBdr>
        </w:div>
        <w:div w:id="798913559">
          <w:marLeft w:val="0"/>
          <w:marRight w:val="0"/>
          <w:marTop w:val="0"/>
          <w:marBottom w:val="0"/>
          <w:divBdr>
            <w:top w:val="none" w:sz="0" w:space="0" w:color="auto"/>
            <w:left w:val="none" w:sz="0" w:space="0" w:color="auto"/>
            <w:bottom w:val="none" w:sz="0" w:space="0" w:color="auto"/>
            <w:right w:val="none" w:sz="0" w:space="0" w:color="auto"/>
          </w:divBdr>
        </w:div>
        <w:div w:id="795098512">
          <w:marLeft w:val="0"/>
          <w:marRight w:val="0"/>
          <w:marTop w:val="0"/>
          <w:marBottom w:val="0"/>
          <w:divBdr>
            <w:top w:val="none" w:sz="0" w:space="0" w:color="auto"/>
            <w:left w:val="none" w:sz="0" w:space="0" w:color="auto"/>
            <w:bottom w:val="none" w:sz="0" w:space="0" w:color="auto"/>
            <w:right w:val="none" w:sz="0" w:space="0" w:color="auto"/>
          </w:divBdr>
        </w:div>
        <w:div w:id="1394699523">
          <w:marLeft w:val="0"/>
          <w:marRight w:val="0"/>
          <w:marTop w:val="0"/>
          <w:marBottom w:val="0"/>
          <w:divBdr>
            <w:top w:val="none" w:sz="0" w:space="0" w:color="auto"/>
            <w:left w:val="none" w:sz="0" w:space="0" w:color="auto"/>
            <w:bottom w:val="none" w:sz="0" w:space="0" w:color="auto"/>
            <w:right w:val="none" w:sz="0" w:space="0" w:color="auto"/>
          </w:divBdr>
        </w:div>
        <w:div w:id="983775908">
          <w:marLeft w:val="0"/>
          <w:marRight w:val="0"/>
          <w:marTop w:val="0"/>
          <w:marBottom w:val="0"/>
          <w:divBdr>
            <w:top w:val="none" w:sz="0" w:space="0" w:color="auto"/>
            <w:left w:val="none" w:sz="0" w:space="0" w:color="auto"/>
            <w:bottom w:val="none" w:sz="0" w:space="0" w:color="auto"/>
            <w:right w:val="none" w:sz="0" w:space="0" w:color="auto"/>
          </w:divBdr>
        </w:div>
        <w:div w:id="1141341831">
          <w:marLeft w:val="0"/>
          <w:marRight w:val="0"/>
          <w:marTop w:val="0"/>
          <w:marBottom w:val="0"/>
          <w:divBdr>
            <w:top w:val="none" w:sz="0" w:space="0" w:color="auto"/>
            <w:left w:val="none" w:sz="0" w:space="0" w:color="auto"/>
            <w:bottom w:val="none" w:sz="0" w:space="0" w:color="auto"/>
            <w:right w:val="none" w:sz="0" w:space="0" w:color="auto"/>
          </w:divBdr>
        </w:div>
        <w:div w:id="825366916">
          <w:marLeft w:val="0"/>
          <w:marRight w:val="0"/>
          <w:marTop w:val="0"/>
          <w:marBottom w:val="0"/>
          <w:divBdr>
            <w:top w:val="none" w:sz="0" w:space="0" w:color="auto"/>
            <w:left w:val="none" w:sz="0" w:space="0" w:color="auto"/>
            <w:bottom w:val="none" w:sz="0" w:space="0" w:color="auto"/>
            <w:right w:val="none" w:sz="0" w:space="0" w:color="auto"/>
          </w:divBdr>
        </w:div>
        <w:div w:id="1597013703">
          <w:marLeft w:val="0"/>
          <w:marRight w:val="0"/>
          <w:marTop w:val="0"/>
          <w:marBottom w:val="0"/>
          <w:divBdr>
            <w:top w:val="none" w:sz="0" w:space="0" w:color="auto"/>
            <w:left w:val="none" w:sz="0" w:space="0" w:color="auto"/>
            <w:bottom w:val="none" w:sz="0" w:space="0" w:color="auto"/>
            <w:right w:val="none" w:sz="0" w:space="0" w:color="auto"/>
          </w:divBdr>
        </w:div>
        <w:div w:id="1092120878">
          <w:marLeft w:val="0"/>
          <w:marRight w:val="0"/>
          <w:marTop w:val="0"/>
          <w:marBottom w:val="0"/>
          <w:divBdr>
            <w:top w:val="none" w:sz="0" w:space="0" w:color="auto"/>
            <w:left w:val="none" w:sz="0" w:space="0" w:color="auto"/>
            <w:bottom w:val="none" w:sz="0" w:space="0" w:color="auto"/>
            <w:right w:val="none" w:sz="0" w:space="0" w:color="auto"/>
          </w:divBdr>
        </w:div>
        <w:div w:id="230966743">
          <w:marLeft w:val="0"/>
          <w:marRight w:val="0"/>
          <w:marTop w:val="0"/>
          <w:marBottom w:val="0"/>
          <w:divBdr>
            <w:top w:val="none" w:sz="0" w:space="0" w:color="auto"/>
            <w:left w:val="none" w:sz="0" w:space="0" w:color="auto"/>
            <w:bottom w:val="none" w:sz="0" w:space="0" w:color="auto"/>
            <w:right w:val="none" w:sz="0" w:space="0" w:color="auto"/>
          </w:divBdr>
        </w:div>
        <w:div w:id="1887141306">
          <w:marLeft w:val="0"/>
          <w:marRight w:val="0"/>
          <w:marTop w:val="0"/>
          <w:marBottom w:val="0"/>
          <w:divBdr>
            <w:top w:val="none" w:sz="0" w:space="0" w:color="auto"/>
            <w:left w:val="none" w:sz="0" w:space="0" w:color="auto"/>
            <w:bottom w:val="none" w:sz="0" w:space="0" w:color="auto"/>
            <w:right w:val="none" w:sz="0" w:space="0" w:color="auto"/>
          </w:divBdr>
        </w:div>
        <w:div w:id="2098360781">
          <w:marLeft w:val="0"/>
          <w:marRight w:val="0"/>
          <w:marTop w:val="0"/>
          <w:marBottom w:val="0"/>
          <w:divBdr>
            <w:top w:val="none" w:sz="0" w:space="0" w:color="auto"/>
            <w:left w:val="none" w:sz="0" w:space="0" w:color="auto"/>
            <w:bottom w:val="none" w:sz="0" w:space="0" w:color="auto"/>
            <w:right w:val="none" w:sz="0" w:space="0" w:color="auto"/>
          </w:divBdr>
        </w:div>
        <w:div w:id="1837957377">
          <w:marLeft w:val="0"/>
          <w:marRight w:val="0"/>
          <w:marTop w:val="0"/>
          <w:marBottom w:val="0"/>
          <w:divBdr>
            <w:top w:val="none" w:sz="0" w:space="0" w:color="auto"/>
            <w:left w:val="none" w:sz="0" w:space="0" w:color="auto"/>
            <w:bottom w:val="none" w:sz="0" w:space="0" w:color="auto"/>
            <w:right w:val="none" w:sz="0" w:space="0" w:color="auto"/>
          </w:divBdr>
        </w:div>
        <w:div w:id="318073319">
          <w:marLeft w:val="0"/>
          <w:marRight w:val="0"/>
          <w:marTop w:val="0"/>
          <w:marBottom w:val="0"/>
          <w:divBdr>
            <w:top w:val="none" w:sz="0" w:space="0" w:color="auto"/>
            <w:left w:val="none" w:sz="0" w:space="0" w:color="auto"/>
            <w:bottom w:val="none" w:sz="0" w:space="0" w:color="auto"/>
            <w:right w:val="none" w:sz="0" w:space="0" w:color="auto"/>
          </w:divBdr>
        </w:div>
        <w:div w:id="1952324862">
          <w:marLeft w:val="0"/>
          <w:marRight w:val="0"/>
          <w:marTop w:val="0"/>
          <w:marBottom w:val="0"/>
          <w:divBdr>
            <w:top w:val="none" w:sz="0" w:space="0" w:color="auto"/>
            <w:left w:val="none" w:sz="0" w:space="0" w:color="auto"/>
            <w:bottom w:val="none" w:sz="0" w:space="0" w:color="auto"/>
            <w:right w:val="none" w:sz="0" w:space="0" w:color="auto"/>
          </w:divBdr>
        </w:div>
        <w:div w:id="1361007037">
          <w:marLeft w:val="0"/>
          <w:marRight w:val="0"/>
          <w:marTop w:val="0"/>
          <w:marBottom w:val="0"/>
          <w:divBdr>
            <w:top w:val="none" w:sz="0" w:space="0" w:color="auto"/>
            <w:left w:val="none" w:sz="0" w:space="0" w:color="auto"/>
            <w:bottom w:val="none" w:sz="0" w:space="0" w:color="auto"/>
            <w:right w:val="none" w:sz="0" w:space="0" w:color="auto"/>
          </w:divBdr>
        </w:div>
        <w:div w:id="1428236991">
          <w:marLeft w:val="0"/>
          <w:marRight w:val="0"/>
          <w:marTop w:val="0"/>
          <w:marBottom w:val="0"/>
          <w:divBdr>
            <w:top w:val="none" w:sz="0" w:space="0" w:color="auto"/>
            <w:left w:val="none" w:sz="0" w:space="0" w:color="auto"/>
            <w:bottom w:val="none" w:sz="0" w:space="0" w:color="auto"/>
            <w:right w:val="none" w:sz="0" w:space="0" w:color="auto"/>
          </w:divBdr>
        </w:div>
        <w:div w:id="2138446172">
          <w:marLeft w:val="0"/>
          <w:marRight w:val="0"/>
          <w:marTop w:val="0"/>
          <w:marBottom w:val="0"/>
          <w:divBdr>
            <w:top w:val="none" w:sz="0" w:space="0" w:color="auto"/>
            <w:left w:val="none" w:sz="0" w:space="0" w:color="auto"/>
            <w:bottom w:val="none" w:sz="0" w:space="0" w:color="auto"/>
            <w:right w:val="none" w:sz="0" w:space="0" w:color="auto"/>
          </w:divBdr>
        </w:div>
        <w:div w:id="14698867">
          <w:marLeft w:val="0"/>
          <w:marRight w:val="0"/>
          <w:marTop w:val="0"/>
          <w:marBottom w:val="0"/>
          <w:divBdr>
            <w:top w:val="none" w:sz="0" w:space="0" w:color="auto"/>
            <w:left w:val="none" w:sz="0" w:space="0" w:color="auto"/>
            <w:bottom w:val="none" w:sz="0" w:space="0" w:color="auto"/>
            <w:right w:val="none" w:sz="0" w:space="0" w:color="auto"/>
          </w:divBdr>
        </w:div>
        <w:div w:id="1891915364">
          <w:marLeft w:val="0"/>
          <w:marRight w:val="0"/>
          <w:marTop w:val="0"/>
          <w:marBottom w:val="0"/>
          <w:divBdr>
            <w:top w:val="none" w:sz="0" w:space="0" w:color="auto"/>
            <w:left w:val="none" w:sz="0" w:space="0" w:color="auto"/>
            <w:bottom w:val="none" w:sz="0" w:space="0" w:color="auto"/>
            <w:right w:val="none" w:sz="0" w:space="0" w:color="auto"/>
          </w:divBdr>
        </w:div>
      </w:divsChild>
    </w:div>
    <w:div w:id="16588497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802">
          <w:marLeft w:val="0"/>
          <w:marRight w:val="0"/>
          <w:marTop w:val="0"/>
          <w:marBottom w:val="0"/>
          <w:divBdr>
            <w:top w:val="none" w:sz="0" w:space="0" w:color="auto"/>
            <w:left w:val="none" w:sz="0" w:space="0" w:color="auto"/>
            <w:bottom w:val="none" w:sz="0" w:space="0" w:color="auto"/>
            <w:right w:val="none" w:sz="0" w:space="0" w:color="auto"/>
          </w:divBdr>
        </w:div>
        <w:div w:id="718280425">
          <w:marLeft w:val="0"/>
          <w:marRight w:val="0"/>
          <w:marTop w:val="0"/>
          <w:marBottom w:val="0"/>
          <w:divBdr>
            <w:top w:val="none" w:sz="0" w:space="0" w:color="auto"/>
            <w:left w:val="none" w:sz="0" w:space="0" w:color="auto"/>
            <w:bottom w:val="none" w:sz="0" w:space="0" w:color="auto"/>
            <w:right w:val="none" w:sz="0" w:space="0" w:color="auto"/>
          </w:divBdr>
        </w:div>
        <w:div w:id="92014196">
          <w:marLeft w:val="0"/>
          <w:marRight w:val="0"/>
          <w:marTop w:val="0"/>
          <w:marBottom w:val="0"/>
          <w:divBdr>
            <w:top w:val="none" w:sz="0" w:space="0" w:color="auto"/>
            <w:left w:val="none" w:sz="0" w:space="0" w:color="auto"/>
            <w:bottom w:val="none" w:sz="0" w:space="0" w:color="auto"/>
            <w:right w:val="none" w:sz="0" w:space="0" w:color="auto"/>
          </w:divBdr>
        </w:div>
        <w:div w:id="236214749">
          <w:marLeft w:val="0"/>
          <w:marRight w:val="0"/>
          <w:marTop w:val="0"/>
          <w:marBottom w:val="0"/>
          <w:divBdr>
            <w:top w:val="none" w:sz="0" w:space="0" w:color="auto"/>
            <w:left w:val="none" w:sz="0" w:space="0" w:color="auto"/>
            <w:bottom w:val="none" w:sz="0" w:space="0" w:color="auto"/>
            <w:right w:val="none" w:sz="0" w:space="0" w:color="auto"/>
          </w:divBdr>
        </w:div>
        <w:div w:id="55013300">
          <w:marLeft w:val="0"/>
          <w:marRight w:val="0"/>
          <w:marTop w:val="0"/>
          <w:marBottom w:val="0"/>
          <w:divBdr>
            <w:top w:val="none" w:sz="0" w:space="0" w:color="auto"/>
            <w:left w:val="none" w:sz="0" w:space="0" w:color="auto"/>
            <w:bottom w:val="none" w:sz="0" w:space="0" w:color="auto"/>
            <w:right w:val="none" w:sz="0" w:space="0" w:color="auto"/>
          </w:divBdr>
        </w:div>
        <w:div w:id="2132551728">
          <w:marLeft w:val="0"/>
          <w:marRight w:val="0"/>
          <w:marTop w:val="0"/>
          <w:marBottom w:val="0"/>
          <w:divBdr>
            <w:top w:val="none" w:sz="0" w:space="0" w:color="auto"/>
            <w:left w:val="none" w:sz="0" w:space="0" w:color="auto"/>
            <w:bottom w:val="none" w:sz="0" w:space="0" w:color="auto"/>
            <w:right w:val="none" w:sz="0" w:space="0" w:color="auto"/>
          </w:divBdr>
        </w:div>
        <w:div w:id="1420297834">
          <w:marLeft w:val="0"/>
          <w:marRight w:val="0"/>
          <w:marTop w:val="0"/>
          <w:marBottom w:val="0"/>
          <w:divBdr>
            <w:top w:val="none" w:sz="0" w:space="0" w:color="auto"/>
            <w:left w:val="none" w:sz="0" w:space="0" w:color="auto"/>
            <w:bottom w:val="none" w:sz="0" w:space="0" w:color="auto"/>
            <w:right w:val="none" w:sz="0" w:space="0" w:color="auto"/>
          </w:divBdr>
        </w:div>
        <w:div w:id="422337600">
          <w:marLeft w:val="0"/>
          <w:marRight w:val="0"/>
          <w:marTop w:val="0"/>
          <w:marBottom w:val="0"/>
          <w:divBdr>
            <w:top w:val="none" w:sz="0" w:space="0" w:color="auto"/>
            <w:left w:val="none" w:sz="0" w:space="0" w:color="auto"/>
            <w:bottom w:val="none" w:sz="0" w:space="0" w:color="auto"/>
            <w:right w:val="none" w:sz="0" w:space="0" w:color="auto"/>
          </w:divBdr>
        </w:div>
        <w:div w:id="806510744">
          <w:marLeft w:val="0"/>
          <w:marRight w:val="0"/>
          <w:marTop w:val="0"/>
          <w:marBottom w:val="0"/>
          <w:divBdr>
            <w:top w:val="none" w:sz="0" w:space="0" w:color="auto"/>
            <w:left w:val="none" w:sz="0" w:space="0" w:color="auto"/>
            <w:bottom w:val="none" w:sz="0" w:space="0" w:color="auto"/>
            <w:right w:val="none" w:sz="0" w:space="0" w:color="auto"/>
          </w:divBdr>
        </w:div>
        <w:div w:id="1584953615">
          <w:marLeft w:val="0"/>
          <w:marRight w:val="0"/>
          <w:marTop w:val="0"/>
          <w:marBottom w:val="0"/>
          <w:divBdr>
            <w:top w:val="none" w:sz="0" w:space="0" w:color="auto"/>
            <w:left w:val="none" w:sz="0" w:space="0" w:color="auto"/>
            <w:bottom w:val="none" w:sz="0" w:space="0" w:color="auto"/>
            <w:right w:val="none" w:sz="0" w:space="0" w:color="auto"/>
          </w:divBdr>
        </w:div>
        <w:div w:id="1935165188">
          <w:marLeft w:val="0"/>
          <w:marRight w:val="0"/>
          <w:marTop w:val="0"/>
          <w:marBottom w:val="0"/>
          <w:divBdr>
            <w:top w:val="none" w:sz="0" w:space="0" w:color="auto"/>
            <w:left w:val="none" w:sz="0" w:space="0" w:color="auto"/>
            <w:bottom w:val="none" w:sz="0" w:space="0" w:color="auto"/>
            <w:right w:val="none" w:sz="0" w:space="0" w:color="auto"/>
          </w:divBdr>
        </w:div>
        <w:div w:id="149835398">
          <w:marLeft w:val="0"/>
          <w:marRight w:val="0"/>
          <w:marTop w:val="0"/>
          <w:marBottom w:val="0"/>
          <w:divBdr>
            <w:top w:val="none" w:sz="0" w:space="0" w:color="auto"/>
            <w:left w:val="none" w:sz="0" w:space="0" w:color="auto"/>
            <w:bottom w:val="none" w:sz="0" w:space="0" w:color="auto"/>
            <w:right w:val="none" w:sz="0" w:space="0" w:color="auto"/>
          </w:divBdr>
        </w:div>
        <w:div w:id="128938835">
          <w:marLeft w:val="0"/>
          <w:marRight w:val="0"/>
          <w:marTop w:val="0"/>
          <w:marBottom w:val="0"/>
          <w:divBdr>
            <w:top w:val="none" w:sz="0" w:space="0" w:color="auto"/>
            <w:left w:val="none" w:sz="0" w:space="0" w:color="auto"/>
            <w:bottom w:val="none" w:sz="0" w:space="0" w:color="auto"/>
            <w:right w:val="none" w:sz="0" w:space="0" w:color="auto"/>
          </w:divBdr>
        </w:div>
        <w:div w:id="1526404683">
          <w:marLeft w:val="0"/>
          <w:marRight w:val="0"/>
          <w:marTop w:val="0"/>
          <w:marBottom w:val="0"/>
          <w:divBdr>
            <w:top w:val="none" w:sz="0" w:space="0" w:color="auto"/>
            <w:left w:val="none" w:sz="0" w:space="0" w:color="auto"/>
            <w:bottom w:val="none" w:sz="0" w:space="0" w:color="auto"/>
            <w:right w:val="none" w:sz="0" w:space="0" w:color="auto"/>
          </w:divBdr>
        </w:div>
        <w:div w:id="1170750439">
          <w:marLeft w:val="0"/>
          <w:marRight w:val="0"/>
          <w:marTop w:val="0"/>
          <w:marBottom w:val="0"/>
          <w:divBdr>
            <w:top w:val="none" w:sz="0" w:space="0" w:color="auto"/>
            <w:left w:val="none" w:sz="0" w:space="0" w:color="auto"/>
            <w:bottom w:val="none" w:sz="0" w:space="0" w:color="auto"/>
            <w:right w:val="none" w:sz="0" w:space="0" w:color="auto"/>
          </w:divBdr>
        </w:div>
        <w:div w:id="961695351">
          <w:marLeft w:val="0"/>
          <w:marRight w:val="0"/>
          <w:marTop w:val="0"/>
          <w:marBottom w:val="0"/>
          <w:divBdr>
            <w:top w:val="none" w:sz="0" w:space="0" w:color="auto"/>
            <w:left w:val="none" w:sz="0" w:space="0" w:color="auto"/>
            <w:bottom w:val="none" w:sz="0" w:space="0" w:color="auto"/>
            <w:right w:val="none" w:sz="0" w:space="0" w:color="auto"/>
          </w:divBdr>
        </w:div>
        <w:div w:id="1500196443">
          <w:marLeft w:val="0"/>
          <w:marRight w:val="0"/>
          <w:marTop w:val="0"/>
          <w:marBottom w:val="0"/>
          <w:divBdr>
            <w:top w:val="none" w:sz="0" w:space="0" w:color="auto"/>
            <w:left w:val="none" w:sz="0" w:space="0" w:color="auto"/>
            <w:bottom w:val="none" w:sz="0" w:space="0" w:color="auto"/>
            <w:right w:val="none" w:sz="0" w:space="0" w:color="auto"/>
          </w:divBdr>
        </w:div>
        <w:div w:id="1582913707">
          <w:marLeft w:val="0"/>
          <w:marRight w:val="0"/>
          <w:marTop w:val="0"/>
          <w:marBottom w:val="0"/>
          <w:divBdr>
            <w:top w:val="none" w:sz="0" w:space="0" w:color="auto"/>
            <w:left w:val="none" w:sz="0" w:space="0" w:color="auto"/>
            <w:bottom w:val="none" w:sz="0" w:space="0" w:color="auto"/>
            <w:right w:val="none" w:sz="0" w:space="0" w:color="auto"/>
          </w:divBdr>
        </w:div>
        <w:div w:id="742994499">
          <w:marLeft w:val="0"/>
          <w:marRight w:val="0"/>
          <w:marTop w:val="0"/>
          <w:marBottom w:val="0"/>
          <w:divBdr>
            <w:top w:val="none" w:sz="0" w:space="0" w:color="auto"/>
            <w:left w:val="none" w:sz="0" w:space="0" w:color="auto"/>
            <w:bottom w:val="none" w:sz="0" w:space="0" w:color="auto"/>
            <w:right w:val="none" w:sz="0" w:space="0" w:color="auto"/>
          </w:divBdr>
        </w:div>
        <w:div w:id="1329938576">
          <w:marLeft w:val="0"/>
          <w:marRight w:val="0"/>
          <w:marTop w:val="0"/>
          <w:marBottom w:val="0"/>
          <w:divBdr>
            <w:top w:val="none" w:sz="0" w:space="0" w:color="auto"/>
            <w:left w:val="none" w:sz="0" w:space="0" w:color="auto"/>
            <w:bottom w:val="none" w:sz="0" w:space="0" w:color="auto"/>
            <w:right w:val="none" w:sz="0" w:space="0" w:color="auto"/>
          </w:divBdr>
        </w:div>
        <w:div w:id="1874071033">
          <w:marLeft w:val="0"/>
          <w:marRight w:val="0"/>
          <w:marTop w:val="0"/>
          <w:marBottom w:val="0"/>
          <w:divBdr>
            <w:top w:val="none" w:sz="0" w:space="0" w:color="auto"/>
            <w:left w:val="none" w:sz="0" w:space="0" w:color="auto"/>
            <w:bottom w:val="none" w:sz="0" w:space="0" w:color="auto"/>
            <w:right w:val="none" w:sz="0" w:space="0" w:color="auto"/>
          </w:divBdr>
        </w:div>
        <w:div w:id="350381896">
          <w:marLeft w:val="0"/>
          <w:marRight w:val="0"/>
          <w:marTop w:val="0"/>
          <w:marBottom w:val="0"/>
          <w:divBdr>
            <w:top w:val="none" w:sz="0" w:space="0" w:color="auto"/>
            <w:left w:val="none" w:sz="0" w:space="0" w:color="auto"/>
            <w:bottom w:val="none" w:sz="0" w:space="0" w:color="auto"/>
            <w:right w:val="none" w:sz="0" w:space="0" w:color="auto"/>
          </w:divBdr>
        </w:div>
        <w:div w:id="1473449884">
          <w:marLeft w:val="0"/>
          <w:marRight w:val="0"/>
          <w:marTop w:val="0"/>
          <w:marBottom w:val="0"/>
          <w:divBdr>
            <w:top w:val="none" w:sz="0" w:space="0" w:color="auto"/>
            <w:left w:val="none" w:sz="0" w:space="0" w:color="auto"/>
            <w:bottom w:val="none" w:sz="0" w:space="0" w:color="auto"/>
            <w:right w:val="none" w:sz="0" w:space="0" w:color="auto"/>
          </w:divBdr>
        </w:div>
        <w:div w:id="1549802482">
          <w:marLeft w:val="0"/>
          <w:marRight w:val="0"/>
          <w:marTop w:val="0"/>
          <w:marBottom w:val="0"/>
          <w:divBdr>
            <w:top w:val="none" w:sz="0" w:space="0" w:color="auto"/>
            <w:left w:val="none" w:sz="0" w:space="0" w:color="auto"/>
            <w:bottom w:val="none" w:sz="0" w:space="0" w:color="auto"/>
            <w:right w:val="none" w:sz="0" w:space="0" w:color="auto"/>
          </w:divBdr>
        </w:div>
        <w:div w:id="360864874">
          <w:marLeft w:val="0"/>
          <w:marRight w:val="0"/>
          <w:marTop w:val="0"/>
          <w:marBottom w:val="0"/>
          <w:divBdr>
            <w:top w:val="none" w:sz="0" w:space="0" w:color="auto"/>
            <w:left w:val="none" w:sz="0" w:space="0" w:color="auto"/>
            <w:bottom w:val="none" w:sz="0" w:space="0" w:color="auto"/>
            <w:right w:val="none" w:sz="0" w:space="0" w:color="auto"/>
          </w:divBdr>
        </w:div>
        <w:div w:id="1866601217">
          <w:marLeft w:val="0"/>
          <w:marRight w:val="0"/>
          <w:marTop w:val="0"/>
          <w:marBottom w:val="0"/>
          <w:divBdr>
            <w:top w:val="none" w:sz="0" w:space="0" w:color="auto"/>
            <w:left w:val="none" w:sz="0" w:space="0" w:color="auto"/>
            <w:bottom w:val="none" w:sz="0" w:space="0" w:color="auto"/>
            <w:right w:val="none" w:sz="0" w:space="0" w:color="auto"/>
          </w:divBdr>
        </w:div>
        <w:div w:id="653797903">
          <w:marLeft w:val="0"/>
          <w:marRight w:val="0"/>
          <w:marTop w:val="0"/>
          <w:marBottom w:val="0"/>
          <w:divBdr>
            <w:top w:val="none" w:sz="0" w:space="0" w:color="auto"/>
            <w:left w:val="none" w:sz="0" w:space="0" w:color="auto"/>
            <w:bottom w:val="none" w:sz="0" w:space="0" w:color="auto"/>
            <w:right w:val="none" w:sz="0" w:space="0" w:color="auto"/>
          </w:divBdr>
        </w:div>
        <w:div w:id="606935957">
          <w:marLeft w:val="0"/>
          <w:marRight w:val="0"/>
          <w:marTop w:val="0"/>
          <w:marBottom w:val="0"/>
          <w:divBdr>
            <w:top w:val="none" w:sz="0" w:space="0" w:color="auto"/>
            <w:left w:val="none" w:sz="0" w:space="0" w:color="auto"/>
            <w:bottom w:val="none" w:sz="0" w:space="0" w:color="auto"/>
            <w:right w:val="none" w:sz="0" w:space="0" w:color="auto"/>
          </w:divBdr>
        </w:div>
        <w:div w:id="852842733">
          <w:marLeft w:val="0"/>
          <w:marRight w:val="0"/>
          <w:marTop w:val="0"/>
          <w:marBottom w:val="0"/>
          <w:divBdr>
            <w:top w:val="none" w:sz="0" w:space="0" w:color="auto"/>
            <w:left w:val="none" w:sz="0" w:space="0" w:color="auto"/>
            <w:bottom w:val="none" w:sz="0" w:space="0" w:color="auto"/>
            <w:right w:val="none" w:sz="0" w:space="0" w:color="auto"/>
          </w:divBdr>
        </w:div>
        <w:div w:id="586114331">
          <w:marLeft w:val="0"/>
          <w:marRight w:val="0"/>
          <w:marTop w:val="0"/>
          <w:marBottom w:val="0"/>
          <w:divBdr>
            <w:top w:val="none" w:sz="0" w:space="0" w:color="auto"/>
            <w:left w:val="none" w:sz="0" w:space="0" w:color="auto"/>
            <w:bottom w:val="none" w:sz="0" w:space="0" w:color="auto"/>
            <w:right w:val="none" w:sz="0" w:space="0" w:color="auto"/>
          </w:divBdr>
        </w:div>
        <w:div w:id="1557619424">
          <w:marLeft w:val="0"/>
          <w:marRight w:val="0"/>
          <w:marTop w:val="0"/>
          <w:marBottom w:val="0"/>
          <w:divBdr>
            <w:top w:val="none" w:sz="0" w:space="0" w:color="auto"/>
            <w:left w:val="none" w:sz="0" w:space="0" w:color="auto"/>
            <w:bottom w:val="none" w:sz="0" w:space="0" w:color="auto"/>
            <w:right w:val="none" w:sz="0" w:space="0" w:color="auto"/>
          </w:divBdr>
        </w:div>
        <w:div w:id="1414353842">
          <w:marLeft w:val="0"/>
          <w:marRight w:val="0"/>
          <w:marTop w:val="0"/>
          <w:marBottom w:val="0"/>
          <w:divBdr>
            <w:top w:val="none" w:sz="0" w:space="0" w:color="auto"/>
            <w:left w:val="none" w:sz="0" w:space="0" w:color="auto"/>
            <w:bottom w:val="none" w:sz="0" w:space="0" w:color="auto"/>
            <w:right w:val="none" w:sz="0" w:space="0" w:color="auto"/>
          </w:divBdr>
        </w:div>
        <w:div w:id="1669291047">
          <w:marLeft w:val="0"/>
          <w:marRight w:val="0"/>
          <w:marTop w:val="0"/>
          <w:marBottom w:val="0"/>
          <w:divBdr>
            <w:top w:val="none" w:sz="0" w:space="0" w:color="auto"/>
            <w:left w:val="none" w:sz="0" w:space="0" w:color="auto"/>
            <w:bottom w:val="none" w:sz="0" w:space="0" w:color="auto"/>
            <w:right w:val="none" w:sz="0" w:space="0" w:color="auto"/>
          </w:divBdr>
        </w:div>
        <w:div w:id="1728456170">
          <w:marLeft w:val="0"/>
          <w:marRight w:val="0"/>
          <w:marTop w:val="0"/>
          <w:marBottom w:val="0"/>
          <w:divBdr>
            <w:top w:val="none" w:sz="0" w:space="0" w:color="auto"/>
            <w:left w:val="none" w:sz="0" w:space="0" w:color="auto"/>
            <w:bottom w:val="none" w:sz="0" w:space="0" w:color="auto"/>
            <w:right w:val="none" w:sz="0" w:space="0" w:color="auto"/>
          </w:divBdr>
        </w:div>
        <w:div w:id="313140689">
          <w:marLeft w:val="0"/>
          <w:marRight w:val="0"/>
          <w:marTop w:val="0"/>
          <w:marBottom w:val="0"/>
          <w:divBdr>
            <w:top w:val="none" w:sz="0" w:space="0" w:color="auto"/>
            <w:left w:val="none" w:sz="0" w:space="0" w:color="auto"/>
            <w:bottom w:val="none" w:sz="0" w:space="0" w:color="auto"/>
            <w:right w:val="none" w:sz="0" w:space="0" w:color="auto"/>
          </w:divBdr>
        </w:div>
        <w:div w:id="1686712482">
          <w:marLeft w:val="0"/>
          <w:marRight w:val="0"/>
          <w:marTop w:val="0"/>
          <w:marBottom w:val="0"/>
          <w:divBdr>
            <w:top w:val="none" w:sz="0" w:space="0" w:color="auto"/>
            <w:left w:val="none" w:sz="0" w:space="0" w:color="auto"/>
            <w:bottom w:val="none" w:sz="0" w:space="0" w:color="auto"/>
            <w:right w:val="none" w:sz="0" w:space="0" w:color="auto"/>
          </w:divBdr>
        </w:div>
        <w:div w:id="1255439999">
          <w:marLeft w:val="0"/>
          <w:marRight w:val="0"/>
          <w:marTop w:val="0"/>
          <w:marBottom w:val="0"/>
          <w:divBdr>
            <w:top w:val="none" w:sz="0" w:space="0" w:color="auto"/>
            <w:left w:val="none" w:sz="0" w:space="0" w:color="auto"/>
            <w:bottom w:val="none" w:sz="0" w:space="0" w:color="auto"/>
            <w:right w:val="none" w:sz="0" w:space="0" w:color="auto"/>
          </w:divBdr>
        </w:div>
        <w:div w:id="1875148519">
          <w:marLeft w:val="0"/>
          <w:marRight w:val="0"/>
          <w:marTop w:val="0"/>
          <w:marBottom w:val="0"/>
          <w:divBdr>
            <w:top w:val="none" w:sz="0" w:space="0" w:color="auto"/>
            <w:left w:val="none" w:sz="0" w:space="0" w:color="auto"/>
            <w:bottom w:val="none" w:sz="0" w:space="0" w:color="auto"/>
            <w:right w:val="none" w:sz="0" w:space="0" w:color="auto"/>
          </w:divBdr>
        </w:div>
        <w:div w:id="16977035">
          <w:marLeft w:val="0"/>
          <w:marRight w:val="0"/>
          <w:marTop w:val="0"/>
          <w:marBottom w:val="0"/>
          <w:divBdr>
            <w:top w:val="none" w:sz="0" w:space="0" w:color="auto"/>
            <w:left w:val="none" w:sz="0" w:space="0" w:color="auto"/>
            <w:bottom w:val="none" w:sz="0" w:space="0" w:color="auto"/>
            <w:right w:val="none" w:sz="0" w:space="0" w:color="auto"/>
          </w:divBdr>
        </w:div>
        <w:div w:id="1051731364">
          <w:marLeft w:val="0"/>
          <w:marRight w:val="0"/>
          <w:marTop w:val="0"/>
          <w:marBottom w:val="0"/>
          <w:divBdr>
            <w:top w:val="none" w:sz="0" w:space="0" w:color="auto"/>
            <w:left w:val="none" w:sz="0" w:space="0" w:color="auto"/>
            <w:bottom w:val="none" w:sz="0" w:space="0" w:color="auto"/>
            <w:right w:val="none" w:sz="0" w:space="0" w:color="auto"/>
          </w:divBdr>
        </w:div>
        <w:div w:id="119034505">
          <w:marLeft w:val="0"/>
          <w:marRight w:val="0"/>
          <w:marTop w:val="0"/>
          <w:marBottom w:val="0"/>
          <w:divBdr>
            <w:top w:val="none" w:sz="0" w:space="0" w:color="auto"/>
            <w:left w:val="none" w:sz="0" w:space="0" w:color="auto"/>
            <w:bottom w:val="none" w:sz="0" w:space="0" w:color="auto"/>
            <w:right w:val="none" w:sz="0" w:space="0" w:color="auto"/>
          </w:divBdr>
        </w:div>
        <w:div w:id="2034915194">
          <w:marLeft w:val="0"/>
          <w:marRight w:val="0"/>
          <w:marTop w:val="0"/>
          <w:marBottom w:val="0"/>
          <w:divBdr>
            <w:top w:val="none" w:sz="0" w:space="0" w:color="auto"/>
            <w:left w:val="none" w:sz="0" w:space="0" w:color="auto"/>
            <w:bottom w:val="none" w:sz="0" w:space="0" w:color="auto"/>
            <w:right w:val="none" w:sz="0" w:space="0" w:color="auto"/>
          </w:divBdr>
        </w:div>
        <w:div w:id="247347885">
          <w:marLeft w:val="0"/>
          <w:marRight w:val="0"/>
          <w:marTop w:val="0"/>
          <w:marBottom w:val="0"/>
          <w:divBdr>
            <w:top w:val="none" w:sz="0" w:space="0" w:color="auto"/>
            <w:left w:val="none" w:sz="0" w:space="0" w:color="auto"/>
            <w:bottom w:val="none" w:sz="0" w:space="0" w:color="auto"/>
            <w:right w:val="none" w:sz="0" w:space="0" w:color="auto"/>
          </w:divBdr>
        </w:div>
        <w:div w:id="575819103">
          <w:marLeft w:val="0"/>
          <w:marRight w:val="0"/>
          <w:marTop w:val="0"/>
          <w:marBottom w:val="0"/>
          <w:divBdr>
            <w:top w:val="none" w:sz="0" w:space="0" w:color="auto"/>
            <w:left w:val="none" w:sz="0" w:space="0" w:color="auto"/>
            <w:bottom w:val="none" w:sz="0" w:space="0" w:color="auto"/>
            <w:right w:val="none" w:sz="0" w:space="0" w:color="auto"/>
          </w:divBdr>
        </w:div>
        <w:div w:id="1649630773">
          <w:marLeft w:val="0"/>
          <w:marRight w:val="0"/>
          <w:marTop w:val="0"/>
          <w:marBottom w:val="0"/>
          <w:divBdr>
            <w:top w:val="none" w:sz="0" w:space="0" w:color="auto"/>
            <w:left w:val="none" w:sz="0" w:space="0" w:color="auto"/>
            <w:bottom w:val="none" w:sz="0" w:space="0" w:color="auto"/>
            <w:right w:val="none" w:sz="0" w:space="0" w:color="auto"/>
          </w:divBdr>
        </w:div>
        <w:div w:id="1131872624">
          <w:marLeft w:val="0"/>
          <w:marRight w:val="0"/>
          <w:marTop w:val="0"/>
          <w:marBottom w:val="0"/>
          <w:divBdr>
            <w:top w:val="none" w:sz="0" w:space="0" w:color="auto"/>
            <w:left w:val="none" w:sz="0" w:space="0" w:color="auto"/>
            <w:bottom w:val="none" w:sz="0" w:space="0" w:color="auto"/>
            <w:right w:val="none" w:sz="0" w:space="0" w:color="auto"/>
          </w:divBdr>
        </w:div>
        <w:div w:id="1053235222">
          <w:marLeft w:val="0"/>
          <w:marRight w:val="0"/>
          <w:marTop w:val="0"/>
          <w:marBottom w:val="0"/>
          <w:divBdr>
            <w:top w:val="none" w:sz="0" w:space="0" w:color="auto"/>
            <w:left w:val="none" w:sz="0" w:space="0" w:color="auto"/>
            <w:bottom w:val="none" w:sz="0" w:space="0" w:color="auto"/>
            <w:right w:val="none" w:sz="0" w:space="0" w:color="auto"/>
          </w:divBdr>
        </w:div>
        <w:div w:id="140776962">
          <w:marLeft w:val="0"/>
          <w:marRight w:val="0"/>
          <w:marTop w:val="0"/>
          <w:marBottom w:val="0"/>
          <w:divBdr>
            <w:top w:val="none" w:sz="0" w:space="0" w:color="auto"/>
            <w:left w:val="none" w:sz="0" w:space="0" w:color="auto"/>
            <w:bottom w:val="none" w:sz="0" w:space="0" w:color="auto"/>
            <w:right w:val="none" w:sz="0" w:space="0" w:color="auto"/>
          </w:divBdr>
        </w:div>
        <w:div w:id="1235582454">
          <w:marLeft w:val="0"/>
          <w:marRight w:val="0"/>
          <w:marTop w:val="0"/>
          <w:marBottom w:val="0"/>
          <w:divBdr>
            <w:top w:val="none" w:sz="0" w:space="0" w:color="auto"/>
            <w:left w:val="none" w:sz="0" w:space="0" w:color="auto"/>
            <w:bottom w:val="none" w:sz="0" w:space="0" w:color="auto"/>
            <w:right w:val="none" w:sz="0" w:space="0" w:color="auto"/>
          </w:divBdr>
        </w:div>
        <w:div w:id="1626542636">
          <w:marLeft w:val="0"/>
          <w:marRight w:val="0"/>
          <w:marTop w:val="0"/>
          <w:marBottom w:val="0"/>
          <w:divBdr>
            <w:top w:val="none" w:sz="0" w:space="0" w:color="auto"/>
            <w:left w:val="none" w:sz="0" w:space="0" w:color="auto"/>
            <w:bottom w:val="none" w:sz="0" w:space="0" w:color="auto"/>
            <w:right w:val="none" w:sz="0" w:space="0" w:color="auto"/>
          </w:divBdr>
        </w:div>
        <w:div w:id="921253229">
          <w:marLeft w:val="0"/>
          <w:marRight w:val="0"/>
          <w:marTop w:val="0"/>
          <w:marBottom w:val="0"/>
          <w:divBdr>
            <w:top w:val="none" w:sz="0" w:space="0" w:color="auto"/>
            <w:left w:val="none" w:sz="0" w:space="0" w:color="auto"/>
            <w:bottom w:val="none" w:sz="0" w:space="0" w:color="auto"/>
            <w:right w:val="none" w:sz="0" w:space="0" w:color="auto"/>
          </w:divBdr>
        </w:div>
        <w:div w:id="704788903">
          <w:marLeft w:val="0"/>
          <w:marRight w:val="0"/>
          <w:marTop w:val="0"/>
          <w:marBottom w:val="0"/>
          <w:divBdr>
            <w:top w:val="none" w:sz="0" w:space="0" w:color="auto"/>
            <w:left w:val="none" w:sz="0" w:space="0" w:color="auto"/>
            <w:bottom w:val="none" w:sz="0" w:space="0" w:color="auto"/>
            <w:right w:val="none" w:sz="0" w:space="0" w:color="auto"/>
          </w:divBdr>
        </w:div>
        <w:div w:id="1661077900">
          <w:marLeft w:val="0"/>
          <w:marRight w:val="0"/>
          <w:marTop w:val="0"/>
          <w:marBottom w:val="0"/>
          <w:divBdr>
            <w:top w:val="none" w:sz="0" w:space="0" w:color="auto"/>
            <w:left w:val="none" w:sz="0" w:space="0" w:color="auto"/>
            <w:bottom w:val="none" w:sz="0" w:space="0" w:color="auto"/>
            <w:right w:val="none" w:sz="0" w:space="0" w:color="auto"/>
          </w:divBdr>
        </w:div>
        <w:div w:id="1417287305">
          <w:marLeft w:val="0"/>
          <w:marRight w:val="0"/>
          <w:marTop w:val="0"/>
          <w:marBottom w:val="0"/>
          <w:divBdr>
            <w:top w:val="none" w:sz="0" w:space="0" w:color="auto"/>
            <w:left w:val="none" w:sz="0" w:space="0" w:color="auto"/>
            <w:bottom w:val="none" w:sz="0" w:space="0" w:color="auto"/>
            <w:right w:val="none" w:sz="0" w:space="0" w:color="auto"/>
          </w:divBdr>
        </w:div>
        <w:div w:id="602227251">
          <w:marLeft w:val="0"/>
          <w:marRight w:val="0"/>
          <w:marTop w:val="0"/>
          <w:marBottom w:val="0"/>
          <w:divBdr>
            <w:top w:val="none" w:sz="0" w:space="0" w:color="auto"/>
            <w:left w:val="none" w:sz="0" w:space="0" w:color="auto"/>
            <w:bottom w:val="none" w:sz="0" w:space="0" w:color="auto"/>
            <w:right w:val="none" w:sz="0" w:space="0" w:color="auto"/>
          </w:divBdr>
        </w:div>
        <w:div w:id="1279217327">
          <w:marLeft w:val="0"/>
          <w:marRight w:val="0"/>
          <w:marTop w:val="0"/>
          <w:marBottom w:val="0"/>
          <w:divBdr>
            <w:top w:val="none" w:sz="0" w:space="0" w:color="auto"/>
            <w:left w:val="none" w:sz="0" w:space="0" w:color="auto"/>
            <w:bottom w:val="none" w:sz="0" w:space="0" w:color="auto"/>
            <w:right w:val="none" w:sz="0" w:space="0" w:color="auto"/>
          </w:divBdr>
        </w:div>
        <w:div w:id="530455838">
          <w:marLeft w:val="0"/>
          <w:marRight w:val="0"/>
          <w:marTop w:val="0"/>
          <w:marBottom w:val="0"/>
          <w:divBdr>
            <w:top w:val="none" w:sz="0" w:space="0" w:color="auto"/>
            <w:left w:val="none" w:sz="0" w:space="0" w:color="auto"/>
            <w:bottom w:val="none" w:sz="0" w:space="0" w:color="auto"/>
            <w:right w:val="none" w:sz="0" w:space="0" w:color="auto"/>
          </w:divBdr>
        </w:div>
        <w:div w:id="456218208">
          <w:marLeft w:val="0"/>
          <w:marRight w:val="0"/>
          <w:marTop w:val="0"/>
          <w:marBottom w:val="0"/>
          <w:divBdr>
            <w:top w:val="none" w:sz="0" w:space="0" w:color="auto"/>
            <w:left w:val="none" w:sz="0" w:space="0" w:color="auto"/>
            <w:bottom w:val="none" w:sz="0" w:space="0" w:color="auto"/>
            <w:right w:val="none" w:sz="0" w:space="0" w:color="auto"/>
          </w:divBdr>
        </w:div>
        <w:div w:id="1257061615">
          <w:marLeft w:val="0"/>
          <w:marRight w:val="0"/>
          <w:marTop w:val="0"/>
          <w:marBottom w:val="0"/>
          <w:divBdr>
            <w:top w:val="none" w:sz="0" w:space="0" w:color="auto"/>
            <w:left w:val="none" w:sz="0" w:space="0" w:color="auto"/>
            <w:bottom w:val="none" w:sz="0" w:space="0" w:color="auto"/>
            <w:right w:val="none" w:sz="0" w:space="0" w:color="auto"/>
          </w:divBdr>
        </w:div>
        <w:div w:id="761142402">
          <w:marLeft w:val="0"/>
          <w:marRight w:val="0"/>
          <w:marTop w:val="0"/>
          <w:marBottom w:val="0"/>
          <w:divBdr>
            <w:top w:val="none" w:sz="0" w:space="0" w:color="auto"/>
            <w:left w:val="none" w:sz="0" w:space="0" w:color="auto"/>
            <w:bottom w:val="none" w:sz="0" w:space="0" w:color="auto"/>
            <w:right w:val="none" w:sz="0" w:space="0" w:color="auto"/>
          </w:divBdr>
        </w:div>
        <w:div w:id="1170831788">
          <w:marLeft w:val="0"/>
          <w:marRight w:val="0"/>
          <w:marTop w:val="0"/>
          <w:marBottom w:val="0"/>
          <w:divBdr>
            <w:top w:val="none" w:sz="0" w:space="0" w:color="auto"/>
            <w:left w:val="none" w:sz="0" w:space="0" w:color="auto"/>
            <w:bottom w:val="none" w:sz="0" w:space="0" w:color="auto"/>
            <w:right w:val="none" w:sz="0" w:space="0" w:color="auto"/>
          </w:divBdr>
        </w:div>
        <w:div w:id="1900555546">
          <w:marLeft w:val="0"/>
          <w:marRight w:val="0"/>
          <w:marTop w:val="0"/>
          <w:marBottom w:val="0"/>
          <w:divBdr>
            <w:top w:val="none" w:sz="0" w:space="0" w:color="auto"/>
            <w:left w:val="none" w:sz="0" w:space="0" w:color="auto"/>
            <w:bottom w:val="none" w:sz="0" w:space="0" w:color="auto"/>
            <w:right w:val="none" w:sz="0" w:space="0" w:color="auto"/>
          </w:divBdr>
        </w:div>
        <w:div w:id="1468158642">
          <w:marLeft w:val="0"/>
          <w:marRight w:val="0"/>
          <w:marTop w:val="0"/>
          <w:marBottom w:val="0"/>
          <w:divBdr>
            <w:top w:val="none" w:sz="0" w:space="0" w:color="auto"/>
            <w:left w:val="none" w:sz="0" w:space="0" w:color="auto"/>
            <w:bottom w:val="none" w:sz="0" w:space="0" w:color="auto"/>
            <w:right w:val="none" w:sz="0" w:space="0" w:color="auto"/>
          </w:divBdr>
        </w:div>
        <w:div w:id="387920514">
          <w:marLeft w:val="0"/>
          <w:marRight w:val="0"/>
          <w:marTop w:val="0"/>
          <w:marBottom w:val="0"/>
          <w:divBdr>
            <w:top w:val="none" w:sz="0" w:space="0" w:color="auto"/>
            <w:left w:val="none" w:sz="0" w:space="0" w:color="auto"/>
            <w:bottom w:val="none" w:sz="0" w:space="0" w:color="auto"/>
            <w:right w:val="none" w:sz="0" w:space="0" w:color="auto"/>
          </w:divBdr>
        </w:div>
        <w:div w:id="1105199429">
          <w:marLeft w:val="0"/>
          <w:marRight w:val="0"/>
          <w:marTop w:val="0"/>
          <w:marBottom w:val="0"/>
          <w:divBdr>
            <w:top w:val="none" w:sz="0" w:space="0" w:color="auto"/>
            <w:left w:val="none" w:sz="0" w:space="0" w:color="auto"/>
            <w:bottom w:val="none" w:sz="0" w:space="0" w:color="auto"/>
            <w:right w:val="none" w:sz="0" w:space="0" w:color="auto"/>
          </w:divBdr>
        </w:div>
        <w:div w:id="792136810">
          <w:marLeft w:val="0"/>
          <w:marRight w:val="0"/>
          <w:marTop w:val="0"/>
          <w:marBottom w:val="0"/>
          <w:divBdr>
            <w:top w:val="none" w:sz="0" w:space="0" w:color="auto"/>
            <w:left w:val="none" w:sz="0" w:space="0" w:color="auto"/>
            <w:bottom w:val="none" w:sz="0" w:space="0" w:color="auto"/>
            <w:right w:val="none" w:sz="0" w:space="0" w:color="auto"/>
          </w:divBdr>
        </w:div>
        <w:div w:id="929584334">
          <w:marLeft w:val="0"/>
          <w:marRight w:val="0"/>
          <w:marTop w:val="0"/>
          <w:marBottom w:val="0"/>
          <w:divBdr>
            <w:top w:val="none" w:sz="0" w:space="0" w:color="auto"/>
            <w:left w:val="none" w:sz="0" w:space="0" w:color="auto"/>
            <w:bottom w:val="none" w:sz="0" w:space="0" w:color="auto"/>
            <w:right w:val="none" w:sz="0" w:space="0" w:color="auto"/>
          </w:divBdr>
        </w:div>
        <w:div w:id="2085570271">
          <w:marLeft w:val="0"/>
          <w:marRight w:val="0"/>
          <w:marTop w:val="0"/>
          <w:marBottom w:val="0"/>
          <w:divBdr>
            <w:top w:val="none" w:sz="0" w:space="0" w:color="auto"/>
            <w:left w:val="none" w:sz="0" w:space="0" w:color="auto"/>
            <w:bottom w:val="none" w:sz="0" w:space="0" w:color="auto"/>
            <w:right w:val="none" w:sz="0" w:space="0" w:color="auto"/>
          </w:divBdr>
        </w:div>
        <w:div w:id="2108184680">
          <w:marLeft w:val="0"/>
          <w:marRight w:val="0"/>
          <w:marTop w:val="0"/>
          <w:marBottom w:val="0"/>
          <w:divBdr>
            <w:top w:val="none" w:sz="0" w:space="0" w:color="auto"/>
            <w:left w:val="none" w:sz="0" w:space="0" w:color="auto"/>
            <w:bottom w:val="none" w:sz="0" w:space="0" w:color="auto"/>
            <w:right w:val="none" w:sz="0" w:space="0" w:color="auto"/>
          </w:divBdr>
        </w:div>
        <w:div w:id="716662921">
          <w:marLeft w:val="0"/>
          <w:marRight w:val="0"/>
          <w:marTop w:val="0"/>
          <w:marBottom w:val="0"/>
          <w:divBdr>
            <w:top w:val="none" w:sz="0" w:space="0" w:color="auto"/>
            <w:left w:val="none" w:sz="0" w:space="0" w:color="auto"/>
            <w:bottom w:val="none" w:sz="0" w:space="0" w:color="auto"/>
            <w:right w:val="none" w:sz="0" w:space="0" w:color="auto"/>
          </w:divBdr>
        </w:div>
        <w:div w:id="1977565493">
          <w:marLeft w:val="0"/>
          <w:marRight w:val="0"/>
          <w:marTop w:val="0"/>
          <w:marBottom w:val="0"/>
          <w:divBdr>
            <w:top w:val="none" w:sz="0" w:space="0" w:color="auto"/>
            <w:left w:val="none" w:sz="0" w:space="0" w:color="auto"/>
            <w:bottom w:val="none" w:sz="0" w:space="0" w:color="auto"/>
            <w:right w:val="none" w:sz="0" w:space="0" w:color="auto"/>
          </w:divBdr>
        </w:div>
        <w:div w:id="632561834">
          <w:marLeft w:val="0"/>
          <w:marRight w:val="0"/>
          <w:marTop w:val="0"/>
          <w:marBottom w:val="0"/>
          <w:divBdr>
            <w:top w:val="none" w:sz="0" w:space="0" w:color="auto"/>
            <w:left w:val="none" w:sz="0" w:space="0" w:color="auto"/>
            <w:bottom w:val="none" w:sz="0" w:space="0" w:color="auto"/>
            <w:right w:val="none" w:sz="0" w:space="0" w:color="auto"/>
          </w:divBdr>
        </w:div>
        <w:div w:id="407073511">
          <w:marLeft w:val="0"/>
          <w:marRight w:val="0"/>
          <w:marTop w:val="0"/>
          <w:marBottom w:val="0"/>
          <w:divBdr>
            <w:top w:val="none" w:sz="0" w:space="0" w:color="auto"/>
            <w:left w:val="none" w:sz="0" w:space="0" w:color="auto"/>
            <w:bottom w:val="none" w:sz="0" w:space="0" w:color="auto"/>
            <w:right w:val="none" w:sz="0" w:space="0" w:color="auto"/>
          </w:divBdr>
        </w:div>
        <w:div w:id="888340791">
          <w:marLeft w:val="0"/>
          <w:marRight w:val="0"/>
          <w:marTop w:val="0"/>
          <w:marBottom w:val="0"/>
          <w:divBdr>
            <w:top w:val="none" w:sz="0" w:space="0" w:color="auto"/>
            <w:left w:val="none" w:sz="0" w:space="0" w:color="auto"/>
            <w:bottom w:val="none" w:sz="0" w:space="0" w:color="auto"/>
            <w:right w:val="none" w:sz="0" w:space="0" w:color="auto"/>
          </w:divBdr>
        </w:div>
        <w:div w:id="766196632">
          <w:marLeft w:val="0"/>
          <w:marRight w:val="0"/>
          <w:marTop w:val="0"/>
          <w:marBottom w:val="0"/>
          <w:divBdr>
            <w:top w:val="none" w:sz="0" w:space="0" w:color="auto"/>
            <w:left w:val="none" w:sz="0" w:space="0" w:color="auto"/>
            <w:bottom w:val="none" w:sz="0" w:space="0" w:color="auto"/>
            <w:right w:val="none" w:sz="0" w:space="0" w:color="auto"/>
          </w:divBdr>
        </w:div>
        <w:div w:id="1569463473">
          <w:marLeft w:val="0"/>
          <w:marRight w:val="0"/>
          <w:marTop w:val="0"/>
          <w:marBottom w:val="0"/>
          <w:divBdr>
            <w:top w:val="none" w:sz="0" w:space="0" w:color="auto"/>
            <w:left w:val="none" w:sz="0" w:space="0" w:color="auto"/>
            <w:bottom w:val="none" w:sz="0" w:space="0" w:color="auto"/>
            <w:right w:val="none" w:sz="0" w:space="0" w:color="auto"/>
          </w:divBdr>
        </w:div>
        <w:div w:id="1437560824">
          <w:marLeft w:val="0"/>
          <w:marRight w:val="0"/>
          <w:marTop w:val="0"/>
          <w:marBottom w:val="0"/>
          <w:divBdr>
            <w:top w:val="none" w:sz="0" w:space="0" w:color="auto"/>
            <w:left w:val="none" w:sz="0" w:space="0" w:color="auto"/>
            <w:bottom w:val="none" w:sz="0" w:space="0" w:color="auto"/>
            <w:right w:val="none" w:sz="0" w:space="0" w:color="auto"/>
          </w:divBdr>
        </w:div>
        <w:div w:id="527262069">
          <w:marLeft w:val="0"/>
          <w:marRight w:val="0"/>
          <w:marTop w:val="0"/>
          <w:marBottom w:val="0"/>
          <w:divBdr>
            <w:top w:val="none" w:sz="0" w:space="0" w:color="auto"/>
            <w:left w:val="none" w:sz="0" w:space="0" w:color="auto"/>
            <w:bottom w:val="none" w:sz="0" w:space="0" w:color="auto"/>
            <w:right w:val="none" w:sz="0" w:space="0" w:color="auto"/>
          </w:divBdr>
        </w:div>
        <w:div w:id="1489205900">
          <w:marLeft w:val="0"/>
          <w:marRight w:val="0"/>
          <w:marTop w:val="0"/>
          <w:marBottom w:val="0"/>
          <w:divBdr>
            <w:top w:val="none" w:sz="0" w:space="0" w:color="auto"/>
            <w:left w:val="none" w:sz="0" w:space="0" w:color="auto"/>
            <w:bottom w:val="none" w:sz="0" w:space="0" w:color="auto"/>
            <w:right w:val="none" w:sz="0" w:space="0" w:color="auto"/>
          </w:divBdr>
        </w:div>
        <w:div w:id="2064670309">
          <w:marLeft w:val="0"/>
          <w:marRight w:val="0"/>
          <w:marTop w:val="0"/>
          <w:marBottom w:val="0"/>
          <w:divBdr>
            <w:top w:val="none" w:sz="0" w:space="0" w:color="auto"/>
            <w:left w:val="none" w:sz="0" w:space="0" w:color="auto"/>
            <w:bottom w:val="none" w:sz="0" w:space="0" w:color="auto"/>
            <w:right w:val="none" w:sz="0" w:space="0" w:color="auto"/>
          </w:divBdr>
        </w:div>
        <w:div w:id="1891725211">
          <w:marLeft w:val="0"/>
          <w:marRight w:val="0"/>
          <w:marTop w:val="0"/>
          <w:marBottom w:val="0"/>
          <w:divBdr>
            <w:top w:val="none" w:sz="0" w:space="0" w:color="auto"/>
            <w:left w:val="none" w:sz="0" w:space="0" w:color="auto"/>
            <w:bottom w:val="none" w:sz="0" w:space="0" w:color="auto"/>
            <w:right w:val="none" w:sz="0" w:space="0" w:color="auto"/>
          </w:divBdr>
        </w:div>
        <w:div w:id="1181045085">
          <w:marLeft w:val="0"/>
          <w:marRight w:val="0"/>
          <w:marTop w:val="0"/>
          <w:marBottom w:val="0"/>
          <w:divBdr>
            <w:top w:val="none" w:sz="0" w:space="0" w:color="auto"/>
            <w:left w:val="none" w:sz="0" w:space="0" w:color="auto"/>
            <w:bottom w:val="none" w:sz="0" w:space="0" w:color="auto"/>
            <w:right w:val="none" w:sz="0" w:space="0" w:color="auto"/>
          </w:divBdr>
        </w:div>
        <w:div w:id="19161662">
          <w:marLeft w:val="0"/>
          <w:marRight w:val="0"/>
          <w:marTop w:val="0"/>
          <w:marBottom w:val="0"/>
          <w:divBdr>
            <w:top w:val="none" w:sz="0" w:space="0" w:color="auto"/>
            <w:left w:val="none" w:sz="0" w:space="0" w:color="auto"/>
            <w:bottom w:val="none" w:sz="0" w:space="0" w:color="auto"/>
            <w:right w:val="none" w:sz="0" w:space="0" w:color="auto"/>
          </w:divBdr>
        </w:div>
        <w:div w:id="434908768">
          <w:marLeft w:val="0"/>
          <w:marRight w:val="0"/>
          <w:marTop w:val="0"/>
          <w:marBottom w:val="0"/>
          <w:divBdr>
            <w:top w:val="none" w:sz="0" w:space="0" w:color="auto"/>
            <w:left w:val="none" w:sz="0" w:space="0" w:color="auto"/>
            <w:bottom w:val="none" w:sz="0" w:space="0" w:color="auto"/>
            <w:right w:val="none" w:sz="0" w:space="0" w:color="auto"/>
          </w:divBdr>
        </w:div>
        <w:div w:id="696153132">
          <w:marLeft w:val="0"/>
          <w:marRight w:val="0"/>
          <w:marTop w:val="0"/>
          <w:marBottom w:val="0"/>
          <w:divBdr>
            <w:top w:val="none" w:sz="0" w:space="0" w:color="auto"/>
            <w:left w:val="none" w:sz="0" w:space="0" w:color="auto"/>
            <w:bottom w:val="none" w:sz="0" w:space="0" w:color="auto"/>
            <w:right w:val="none" w:sz="0" w:space="0" w:color="auto"/>
          </w:divBdr>
        </w:div>
        <w:div w:id="1731029812">
          <w:marLeft w:val="0"/>
          <w:marRight w:val="0"/>
          <w:marTop w:val="0"/>
          <w:marBottom w:val="0"/>
          <w:divBdr>
            <w:top w:val="none" w:sz="0" w:space="0" w:color="auto"/>
            <w:left w:val="none" w:sz="0" w:space="0" w:color="auto"/>
            <w:bottom w:val="none" w:sz="0" w:space="0" w:color="auto"/>
            <w:right w:val="none" w:sz="0" w:space="0" w:color="auto"/>
          </w:divBdr>
        </w:div>
        <w:div w:id="1352680410">
          <w:marLeft w:val="0"/>
          <w:marRight w:val="0"/>
          <w:marTop w:val="0"/>
          <w:marBottom w:val="0"/>
          <w:divBdr>
            <w:top w:val="none" w:sz="0" w:space="0" w:color="auto"/>
            <w:left w:val="none" w:sz="0" w:space="0" w:color="auto"/>
            <w:bottom w:val="none" w:sz="0" w:space="0" w:color="auto"/>
            <w:right w:val="none" w:sz="0" w:space="0" w:color="auto"/>
          </w:divBdr>
        </w:div>
        <w:div w:id="590892422">
          <w:marLeft w:val="0"/>
          <w:marRight w:val="0"/>
          <w:marTop w:val="0"/>
          <w:marBottom w:val="0"/>
          <w:divBdr>
            <w:top w:val="none" w:sz="0" w:space="0" w:color="auto"/>
            <w:left w:val="none" w:sz="0" w:space="0" w:color="auto"/>
            <w:bottom w:val="none" w:sz="0" w:space="0" w:color="auto"/>
            <w:right w:val="none" w:sz="0" w:space="0" w:color="auto"/>
          </w:divBdr>
        </w:div>
        <w:div w:id="458380381">
          <w:marLeft w:val="0"/>
          <w:marRight w:val="0"/>
          <w:marTop w:val="0"/>
          <w:marBottom w:val="0"/>
          <w:divBdr>
            <w:top w:val="none" w:sz="0" w:space="0" w:color="auto"/>
            <w:left w:val="none" w:sz="0" w:space="0" w:color="auto"/>
            <w:bottom w:val="none" w:sz="0" w:space="0" w:color="auto"/>
            <w:right w:val="none" w:sz="0" w:space="0" w:color="auto"/>
          </w:divBdr>
        </w:div>
        <w:div w:id="484779370">
          <w:marLeft w:val="0"/>
          <w:marRight w:val="0"/>
          <w:marTop w:val="0"/>
          <w:marBottom w:val="0"/>
          <w:divBdr>
            <w:top w:val="none" w:sz="0" w:space="0" w:color="auto"/>
            <w:left w:val="none" w:sz="0" w:space="0" w:color="auto"/>
            <w:bottom w:val="none" w:sz="0" w:space="0" w:color="auto"/>
            <w:right w:val="none" w:sz="0" w:space="0" w:color="auto"/>
          </w:divBdr>
        </w:div>
        <w:div w:id="1718435534">
          <w:marLeft w:val="0"/>
          <w:marRight w:val="0"/>
          <w:marTop w:val="0"/>
          <w:marBottom w:val="0"/>
          <w:divBdr>
            <w:top w:val="none" w:sz="0" w:space="0" w:color="auto"/>
            <w:left w:val="none" w:sz="0" w:space="0" w:color="auto"/>
            <w:bottom w:val="none" w:sz="0" w:space="0" w:color="auto"/>
            <w:right w:val="none" w:sz="0" w:space="0" w:color="auto"/>
          </w:divBdr>
        </w:div>
        <w:div w:id="1903364807">
          <w:marLeft w:val="0"/>
          <w:marRight w:val="0"/>
          <w:marTop w:val="0"/>
          <w:marBottom w:val="0"/>
          <w:divBdr>
            <w:top w:val="none" w:sz="0" w:space="0" w:color="auto"/>
            <w:left w:val="none" w:sz="0" w:space="0" w:color="auto"/>
            <w:bottom w:val="none" w:sz="0" w:space="0" w:color="auto"/>
            <w:right w:val="none" w:sz="0" w:space="0" w:color="auto"/>
          </w:divBdr>
        </w:div>
        <w:div w:id="1931350087">
          <w:marLeft w:val="0"/>
          <w:marRight w:val="0"/>
          <w:marTop w:val="0"/>
          <w:marBottom w:val="0"/>
          <w:divBdr>
            <w:top w:val="none" w:sz="0" w:space="0" w:color="auto"/>
            <w:left w:val="none" w:sz="0" w:space="0" w:color="auto"/>
            <w:bottom w:val="none" w:sz="0" w:space="0" w:color="auto"/>
            <w:right w:val="none" w:sz="0" w:space="0" w:color="auto"/>
          </w:divBdr>
        </w:div>
        <w:div w:id="1930382048">
          <w:marLeft w:val="0"/>
          <w:marRight w:val="0"/>
          <w:marTop w:val="0"/>
          <w:marBottom w:val="0"/>
          <w:divBdr>
            <w:top w:val="none" w:sz="0" w:space="0" w:color="auto"/>
            <w:left w:val="none" w:sz="0" w:space="0" w:color="auto"/>
            <w:bottom w:val="none" w:sz="0" w:space="0" w:color="auto"/>
            <w:right w:val="none" w:sz="0" w:space="0" w:color="auto"/>
          </w:divBdr>
        </w:div>
        <w:div w:id="406804786">
          <w:marLeft w:val="0"/>
          <w:marRight w:val="0"/>
          <w:marTop w:val="0"/>
          <w:marBottom w:val="0"/>
          <w:divBdr>
            <w:top w:val="none" w:sz="0" w:space="0" w:color="auto"/>
            <w:left w:val="none" w:sz="0" w:space="0" w:color="auto"/>
            <w:bottom w:val="none" w:sz="0" w:space="0" w:color="auto"/>
            <w:right w:val="none" w:sz="0" w:space="0" w:color="auto"/>
          </w:divBdr>
        </w:div>
        <w:div w:id="26104541">
          <w:marLeft w:val="0"/>
          <w:marRight w:val="0"/>
          <w:marTop w:val="0"/>
          <w:marBottom w:val="0"/>
          <w:divBdr>
            <w:top w:val="none" w:sz="0" w:space="0" w:color="auto"/>
            <w:left w:val="none" w:sz="0" w:space="0" w:color="auto"/>
            <w:bottom w:val="none" w:sz="0" w:space="0" w:color="auto"/>
            <w:right w:val="none" w:sz="0" w:space="0" w:color="auto"/>
          </w:divBdr>
        </w:div>
        <w:div w:id="117143668">
          <w:marLeft w:val="0"/>
          <w:marRight w:val="0"/>
          <w:marTop w:val="0"/>
          <w:marBottom w:val="0"/>
          <w:divBdr>
            <w:top w:val="none" w:sz="0" w:space="0" w:color="auto"/>
            <w:left w:val="none" w:sz="0" w:space="0" w:color="auto"/>
            <w:bottom w:val="none" w:sz="0" w:space="0" w:color="auto"/>
            <w:right w:val="none" w:sz="0" w:space="0" w:color="auto"/>
          </w:divBdr>
        </w:div>
        <w:div w:id="345446102">
          <w:marLeft w:val="0"/>
          <w:marRight w:val="0"/>
          <w:marTop w:val="0"/>
          <w:marBottom w:val="0"/>
          <w:divBdr>
            <w:top w:val="none" w:sz="0" w:space="0" w:color="auto"/>
            <w:left w:val="none" w:sz="0" w:space="0" w:color="auto"/>
            <w:bottom w:val="none" w:sz="0" w:space="0" w:color="auto"/>
            <w:right w:val="none" w:sz="0" w:space="0" w:color="auto"/>
          </w:divBdr>
        </w:div>
        <w:div w:id="724447758">
          <w:marLeft w:val="0"/>
          <w:marRight w:val="0"/>
          <w:marTop w:val="0"/>
          <w:marBottom w:val="0"/>
          <w:divBdr>
            <w:top w:val="none" w:sz="0" w:space="0" w:color="auto"/>
            <w:left w:val="none" w:sz="0" w:space="0" w:color="auto"/>
            <w:bottom w:val="none" w:sz="0" w:space="0" w:color="auto"/>
            <w:right w:val="none" w:sz="0" w:space="0" w:color="auto"/>
          </w:divBdr>
        </w:div>
        <w:div w:id="1576935816">
          <w:marLeft w:val="0"/>
          <w:marRight w:val="0"/>
          <w:marTop w:val="0"/>
          <w:marBottom w:val="0"/>
          <w:divBdr>
            <w:top w:val="none" w:sz="0" w:space="0" w:color="auto"/>
            <w:left w:val="none" w:sz="0" w:space="0" w:color="auto"/>
            <w:bottom w:val="none" w:sz="0" w:space="0" w:color="auto"/>
            <w:right w:val="none" w:sz="0" w:space="0" w:color="auto"/>
          </w:divBdr>
        </w:div>
        <w:div w:id="1597396549">
          <w:marLeft w:val="0"/>
          <w:marRight w:val="0"/>
          <w:marTop w:val="0"/>
          <w:marBottom w:val="0"/>
          <w:divBdr>
            <w:top w:val="none" w:sz="0" w:space="0" w:color="auto"/>
            <w:left w:val="none" w:sz="0" w:space="0" w:color="auto"/>
            <w:bottom w:val="none" w:sz="0" w:space="0" w:color="auto"/>
            <w:right w:val="none" w:sz="0" w:space="0" w:color="auto"/>
          </w:divBdr>
        </w:div>
        <w:div w:id="635837732">
          <w:marLeft w:val="0"/>
          <w:marRight w:val="0"/>
          <w:marTop w:val="0"/>
          <w:marBottom w:val="0"/>
          <w:divBdr>
            <w:top w:val="none" w:sz="0" w:space="0" w:color="auto"/>
            <w:left w:val="none" w:sz="0" w:space="0" w:color="auto"/>
            <w:bottom w:val="none" w:sz="0" w:space="0" w:color="auto"/>
            <w:right w:val="none" w:sz="0" w:space="0" w:color="auto"/>
          </w:divBdr>
        </w:div>
        <w:div w:id="180701845">
          <w:marLeft w:val="0"/>
          <w:marRight w:val="0"/>
          <w:marTop w:val="0"/>
          <w:marBottom w:val="0"/>
          <w:divBdr>
            <w:top w:val="none" w:sz="0" w:space="0" w:color="auto"/>
            <w:left w:val="none" w:sz="0" w:space="0" w:color="auto"/>
            <w:bottom w:val="none" w:sz="0" w:space="0" w:color="auto"/>
            <w:right w:val="none" w:sz="0" w:space="0" w:color="auto"/>
          </w:divBdr>
        </w:div>
      </w:divsChild>
    </w:div>
    <w:div w:id="1695501785">
      <w:bodyDiv w:val="1"/>
      <w:marLeft w:val="0"/>
      <w:marRight w:val="0"/>
      <w:marTop w:val="0"/>
      <w:marBottom w:val="0"/>
      <w:divBdr>
        <w:top w:val="none" w:sz="0" w:space="0" w:color="auto"/>
        <w:left w:val="none" w:sz="0" w:space="0" w:color="auto"/>
        <w:bottom w:val="none" w:sz="0" w:space="0" w:color="auto"/>
        <w:right w:val="none" w:sz="0" w:space="0" w:color="auto"/>
      </w:divBdr>
      <w:divsChild>
        <w:div w:id="87847255">
          <w:marLeft w:val="0"/>
          <w:marRight w:val="0"/>
          <w:marTop w:val="0"/>
          <w:marBottom w:val="0"/>
          <w:divBdr>
            <w:top w:val="none" w:sz="0" w:space="0" w:color="auto"/>
            <w:left w:val="none" w:sz="0" w:space="0" w:color="auto"/>
            <w:bottom w:val="none" w:sz="0" w:space="0" w:color="auto"/>
            <w:right w:val="none" w:sz="0" w:space="0" w:color="auto"/>
          </w:divBdr>
        </w:div>
        <w:div w:id="1019040472">
          <w:marLeft w:val="0"/>
          <w:marRight w:val="0"/>
          <w:marTop w:val="0"/>
          <w:marBottom w:val="0"/>
          <w:divBdr>
            <w:top w:val="none" w:sz="0" w:space="0" w:color="auto"/>
            <w:left w:val="none" w:sz="0" w:space="0" w:color="auto"/>
            <w:bottom w:val="none" w:sz="0" w:space="0" w:color="auto"/>
            <w:right w:val="none" w:sz="0" w:space="0" w:color="auto"/>
          </w:divBdr>
        </w:div>
        <w:div w:id="1428115946">
          <w:marLeft w:val="0"/>
          <w:marRight w:val="0"/>
          <w:marTop w:val="0"/>
          <w:marBottom w:val="0"/>
          <w:divBdr>
            <w:top w:val="none" w:sz="0" w:space="0" w:color="auto"/>
            <w:left w:val="none" w:sz="0" w:space="0" w:color="auto"/>
            <w:bottom w:val="none" w:sz="0" w:space="0" w:color="auto"/>
            <w:right w:val="none" w:sz="0" w:space="0" w:color="auto"/>
          </w:divBdr>
        </w:div>
        <w:div w:id="559633476">
          <w:marLeft w:val="0"/>
          <w:marRight w:val="0"/>
          <w:marTop w:val="0"/>
          <w:marBottom w:val="0"/>
          <w:divBdr>
            <w:top w:val="none" w:sz="0" w:space="0" w:color="auto"/>
            <w:left w:val="none" w:sz="0" w:space="0" w:color="auto"/>
            <w:bottom w:val="none" w:sz="0" w:space="0" w:color="auto"/>
            <w:right w:val="none" w:sz="0" w:space="0" w:color="auto"/>
          </w:divBdr>
        </w:div>
        <w:div w:id="1558055315">
          <w:marLeft w:val="0"/>
          <w:marRight w:val="0"/>
          <w:marTop w:val="0"/>
          <w:marBottom w:val="0"/>
          <w:divBdr>
            <w:top w:val="none" w:sz="0" w:space="0" w:color="auto"/>
            <w:left w:val="none" w:sz="0" w:space="0" w:color="auto"/>
            <w:bottom w:val="none" w:sz="0" w:space="0" w:color="auto"/>
            <w:right w:val="none" w:sz="0" w:space="0" w:color="auto"/>
          </w:divBdr>
        </w:div>
        <w:div w:id="1277325080">
          <w:marLeft w:val="0"/>
          <w:marRight w:val="0"/>
          <w:marTop w:val="0"/>
          <w:marBottom w:val="0"/>
          <w:divBdr>
            <w:top w:val="none" w:sz="0" w:space="0" w:color="auto"/>
            <w:left w:val="none" w:sz="0" w:space="0" w:color="auto"/>
            <w:bottom w:val="none" w:sz="0" w:space="0" w:color="auto"/>
            <w:right w:val="none" w:sz="0" w:space="0" w:color="auto"/>
          </w:divBdr>
        </w:div>
        <w:div w:id="225072583">
          <w:marLeft w:val="0"/>
          <w:marRight w:val="0"/>
          <w:marTop w:val="0"/>
          <w:marBottom w:val="0"/>
          <w:divBdr>
            <w:top w:val="none" w:sz="0" w:space="0" w:color="auto"/>
            <w:left w:val="none" w:sz="0" w:space="0" w:color="auto"/>
            <w:bottom w:val="none" w:sz="0" w:space="0" w:color="auto"/>
            <w:right w:val="none" w:sz="0" w:space="0" w:color="auto"/>
          </w:divBdr>
        </w:div>
        <w:div w:id="1581980342">
          <w:marLeft w:val="0"/>
          <w:marRight w:val="0"/>
          <w:marTop w:val="0"/>
          <w:marBottom w:val="0"/>
          <w:divBdr>
            <w:top w:val="none" w:sz="0" w:space="0" w:color="auto"/>
            <w:left w:val="none" w:sz="0" w:space="0" w:color="auto"/>
            <w:bottom w:val="none" w:sz="0" w:space="0" w:color="auto"/>
            <w:right w:val="none" w:sz="0" w:space="0" w:color="auto"/>
          </w:divBdr>
        </w:div>
        <w:div w:id="1215505272">
          <w:marLeft w:val="0"/>
          <w:marRight w:val="0"/>
          <w:marTop w:val="0"/>
          <w:marBottom w:val="0"/>
          <w:divBdr>
            <w:top w:val="none" w:sz="0" w:space="0" w:color="auto"/>
            <w:left w:val="none" w:sz="0" w:space="0" w:color="auto"/>
            <w:bottom w:val="none" w:sz="0" w:space="0" w:color="auto"/>
            <w:right w:val="none" w:sz="0" w:space="0" w:color="auto"/>
          </w:divBdr>
        </w:div>
        <w:div w:id="961886874">
          <w:marLeft w:val="0"/>
          <w:marRight w:val="0"/>
          <w:marTop w:val="0"/>
          <w:marBottom w:val="0"/>
          <w:divBdr>
            <w:top w:val="none" w:sz="0" w:space="0" w:color="auto"/>
            <w:left w:val="none" w:sz="0" w:space="0" w:color="auto"/>
            <w:bottom w:val="none" w:sz="0" w:space="0" w:color="auto"/>
            <w:right w:val="none" w:sz="0" w:space="0" w:color="auto"/>
          </w:divBdr>
        </w:div>
        <w:div w:id="999501561">
          <w:marLeft w:val="0"/>
          <w:marRight w:val="0"/>
          <w:marTop w:val="0"/>
          <w:marBottom w:val="0"/>
          <w:divBdr>
            <w:top w:val="none" w:sz="0" w:space="0" w:color="auto"/>
            <w:left w:val="none" w:sz="0" w:space="0" w:color="auto"/>
            <w:bottom w:val="none" w:sz="0" w:space="0" w:color="auto"/>
            <w:right w:val="none" w:sz="0" w:space="0" w:color="auto"/>
          </w:divBdr>
        </w:div>
        <w:div w:id="459999142">
          <w:marLeft w:val="0"/>
          <w:marRight w:val="0"/>
          <w:marTop w:val="0"/>
          <w:marBottom w:val="0"/>
          <w:divBdr>
            <w:top w:val="none" w:sz="0" w:space="0" w:color="auto"/>
            <w:left w:val="none" w:sz="0" w:space="0" w:color="auto"/>
            <w:bottom w:val="none" w:sz="0" w:space="0" w:color="auto"/>
            <w:right w:val="none" w:sz="0" w:space="0" w:color="auto"/>
          </w:divBdr>
        </w:div>
      </w:divsChild>
    </w:div>
    <w:div w:id="1722943447">
      <w:bodyDiv w:val="1"/>
      <w:marLeft w:val="0"/>
      <w:marRight w:val="0"/>
      <w:marTop w:val="0"/>
      <w:marBottom w:val="0"/>
      <w:divBdr>
        <w:top w:val="none" w:sz="0" w:space="0" w:color="auto"/>
        <w:left w:val="none" w:sz="0" w:space="0" w:color="auto"/>
        <w:bottom w:val="none" w:sz="0" w:space="0" w:color="auto"/>
        <w:right w:val="none" w:sz="0" w:space="0" w:color="auto"/>
      </w:divBdr>
      <w:divsChild>
        <w:div w:id="1495875261">
          <w:marLeft w:val="0"/>
          <w:marRight w:val="0"/>
          <w:marTop w:val="0"/>
          <w:marBottom w:val="0"/>
          <w:divBdr>
            <w:top w:val="none" w:sz="0" w:space="0" w:color="auto"/>
            <w:left w:val="none" w:sz="0" w:space="0" w:color="auto"/>
            <w:bottom w:val="none" w:sz="0" w:space="0" w:color="auto"/>
            <w:right w:val="none" w:sz="0" w:space="0" w:color="auto"/>
          </w:divBdr>
        </w:div>
        <w:div w:id="1624337214">
          <w:marLeft w:val="0"/>
          <w:marRight w:val="0"/>
          <w:marTop w:val="0"/>
          <w:marBottom w:val="0"/>
          <w:divBdr>
            <w:top w:val="none" w:sz="0" w:space="0" w:color="auto"/>
            <w:left w:val="none" w:sz="0" w:space="0" w:color="auto"/>
            <w:bottom w:val="none" w:sz="0" w:space="0" w:color="auto"/>
            <w:right w:val="none" w:sz="0" w:space="0" w:color="auto"/>
          </w:divBdr>
        </w:div>
        <w:div w:id="1321344049">
          <w:marLeft w:val="0"/>
          <w:marRight w:val="0"/>
          <w:marTop w:val="0"/>
          <w:marBottom w:val="0"/>
          <w:divBdr>
            <w:top w:val="none" w:sz="0" w:space="0" w:color="auto"/>
            <w:left w:val="none" w:sz="0" w:space="0" w:color="auto"/>
            <w:bottom w:val="none" w:sz="0" w:space="0" w:color="auto"/>
            <w:right w:val="none" w:sz="0" w:space="0" w:color="auto"/>
          </w:divBdr>
        </w:div>
        <w:div w:id="491218069">
          <w:marLeft w:val="0"/>
          <w:marRight w:val="0"/>
          <w:marTop w:val="0"/>
          <w:marBottom w:val="0"/>
          <w:divBdr>
            <w:top w:val="none" w:sz="0" w:space="0" w:color="auto"/>
            <w:left w:val="none" w:sz="0" w:space="0" w:color="auto"/>
            <w:bottom w:val="none" w:sz="0" w:space="0" w:color="auto"/>
            <w:right w:val="none" w:sz="0" w:space="0" w:color="auto"/>
          </w:divBdr>
        </w:div>
        <w:div w:id="1462308209">
          <w:marLeft w:val="0"/>
          <w:marRight w:val="0"/>
          <w:marTop w:val="0"/>
          <w:marBottom w:val="0"/>
          <w:divBdr>
            <w:top w:val="none" w:sz="0" w:space="0" w:color="auto"/>
            <w:left w:val="none" w:sz="0" w:space="0" w:color="auto"/>
            <w:bottom w:val="none" w:sz="0" w:space="0" w:color="auto"/>
            <w:right w:val="none" w:sz="0" w:space="0" w:color="auto"/>
          </w:divBdr>
        </w:div>
        <w:div w:id="643119052">
          <w:marLeft w:val="0"/>
          <w:marRight w:val="0"/>
          <w:marTop w:val="0"/>
          <w:marBottom w:val="0"/>
          <w:divBdr>
            <w:top w:val="none" w:sz="0" w:space="0" w:color="auto"/>
            <w:left w:val="none" w:sz="0" w:space="0" w:color="auto"/>
            <w:bottom w:val="none" w:sz="0" w:space="0" w:color="auto"/>
            <w:right w:val="none" w:sz="0" w:space="0" w:color="auto"/>
          </w:divBdr>
        </w:div>
        <w:div w:id="602684736">
          <w:marLeft w:val="0"/>
          <w:marRight w:val="0"/>
          <w:marTop w:val="0"/>
          <w:marBottom w:val="0"/>
          <w:divBdr>
            <w:top w:val="none" w:sz="0" w:space="0" w:color="auto"/>
            <w:left w:val="none" w:sz="0" w:space="0" w:color="auto"/>
            <w:bottom w:val="none" w:sz="0" w:space="0" w:color="auto"/>
            <w:right w:val="none" w:sz="0" w:space="0" w:color="auto"/>
          </w:divBdr>
        </w:div>
        <w:div w:id="1265959425">
          <w:marLeft w:val="0"/>
          <w:marRight w:val="0"/>
          <w:marTop w:val="0"/>
          <w:marBottom w:val="0"/>
          <w:divBdr>
            <w:top w:val="none" w:sz="0" w:space="0" w:color="auto"/>
            <w:left w:val="none" w:sz="0" w:space="0" w:color="auto"/>
            <w:bottom w:val="none" w:sz="0" w:space="0" w:color="auto"/>
            <w:right w:val="none" w:sz="0" w:space="0" w:color="auto"/>
          </w:divBdr>
        </w:div>
      </w:divsChild>
    </w:div>
    <w:div w:id="1741321516">
      <w:bodyDiv w:val="1"/>
      <w:marLeft w:val="0"/>
      <w:marRight w:val="0"/>
      <w:marTop w:val="0"/>
      <w:marBottom w:val="0"/>
      <w:divBdr>
        <w:top w:val="none" w:sz="0" w:space="0" w:color="auto"/>
        <w:left w:val="none" w:sz="0" w:space="0" w:color="auto"/>
        <w:bottom w:val="none" w:sz="0" w:space="0" w:color="auto"/>
        <w:right w:val="none" w:sz="0" w:space="0" w:color="auto"/>
      </w:divBdr>
      <w:divsChild>
        <w:div w:id="1129054497">
          <w:marLeft w:val="0"/>
          <w:marRight w:val="0"/>
          <w:marTop w:val="645"/>
          <w:marBottom w:val="0"/>
          <w:divBdr>
            <w:top w:val="none" w:sz="0" w:space="0" w:color="auto"/>
            <w:left w:val="none" w:sz="0" w:space="0" w:color="auto"/>
            <w:bottom w:val="none" w:sz="0" w:space="0" w:color="auto"/>
            <w:right w:val="none" w:sz="0" w:space="0" w:color="auto"/>
          </w:divBdr>
          <w:divsChild>
            <w:div w:id="9413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2621</Words>
  <Characters>14944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NCILS1</dc:creator>
  <cp:keywords/>
  <dc:description/>
  <cp:lastModifiedBy>NCILS1</cp:lastModifiedBy>
  <cp:revision>3</cp:revision>
  <dcterms:created xsi:type="dcterms:W3CDTF">2020-09-09T10:11:00Z</dcterms:created>
  <dcterms:modified xsi:type="dcterms:W3CDTF">2020-10-30T06:45:00Z</dcterms:modified>
</cp:coreProperties>
</file>