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09" w:rsidRPr="00AC7009" w:rsidRDefault="00AC7009" w:rsidP="00AC7009">
      <w:pPr>
        <w:spacing w:after="0" w:line="240" w:lineRule="auto"/>
        <w:ind w:firstLine="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</w:t>
      </w:r>
      <w:bookmarkStart w:id="0" w:name="_GoBack"/>
      <w:bookmarkEnd w:id="0"/>
      <w:r w:rsidRPr="00AC7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Х</w:t>
      </w:r>
      <w:r w:rsidRPr="00AC70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арактер мутаций, диагностика синдромов</w:t>
      </w:r>
      <w:r w:rsidRPr="00AC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7009" w:rsidRPr="00AC7009" w:rsidRDefault="00AC7009" w:rsidP="00AC7009">
      <w:pPr>
        <w:spacing w:after="0" w:line="240" w:lineRule="auto"/>
        <w:ind w:firstLine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009" w:rsidRPr="00AC7009" w:rsidRDefault="00AC7009" w:rsidP="00AC7009">
      <w:pPr>
        <w:spacing w:after="0" w:line="240" w:lineRule="auto"/>
        <w:ind w:firstLine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Синдромы </w:t>
      </w:r>
      <w:proofErr w:type="spellStart"/>
      <w:r w:rsidRPr="00AC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Клайнфельтера</w:t>
      </w:r>
      <w:proofErr w:type="spellEnd"/>
      <w:r w:rsidRPr="00AC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C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Шершевского</w:t>
      </w:r>
      <w:proofErr w:type="spellEnd"/>
      <w:r w:rsidRPr="00AC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-Тернера, </w:t>
      </w:r>
      <w:proofErr w:type="spellStart"/>
      <w:r w:rsidRPr="00AC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Патау</w:t>
      </w:r>
      <w:proofErr w:type="spellEnd"/>
      <w:r w:rsidRPr="00AC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Эдвардса, Дауна. Особенности кариотипа в соответствие с патологией.</w:t>
      </w:r>
    </w:p>
    <w:p w:rsidR="00AC7009" w:rsidRPr="00AC7009" w:rsidRDefault="00AC7009" w:rsidP="00AC7009">
      <w:pPr>
        <w:spacing w:after="0" w:line="240" w:lineRule="auto"/>
        <w:ind w:firstLine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009" w:rsidRPr="00AC7009" w:rsidRDefault="00AC7009" w:rsidP="00AC7009">
      <w:pPr>
        <w:spacing w:after="0" w:line="240" w:lineRule="auto"/>
        <w:ind w:firstLine="2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70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вопросы для изучения:</w:t>
      </w:r>
    </w:p>
    <w:p w:rsidR="00AC7009" w:rsidRPr="00AC7009" w:rsidRDefault="00AC7009" w:rsidP="00AC700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 мутаций, диагностика синдрома </w:t>
      </w:r>
      <w:proofErr w:type="spellStart"/>
      <w:r w:rsidRPr="00AC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Клайнфельтера</w:t>
      </w:r>
      <w:proofErr w:type="spellEnd"/>
      <w:r w:rsidRPr="00AC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C7009" w:rsidRPr="00AC7009" w:rsidRDefault="00AC7009" w:rsidP="00AC700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 мутаций, диагностика синдрома </w:t>
      </w:r>
      <w:proofErr w:type="spellStart"/>
      <w:r w:rsidRPr="00AC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Шершевского</w:t>
      </w:r>
      <w:proofErr w:type="spellEnd"/>
      <w:r w:rsidRPr="00AC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-Тернера. </w:t>
      </w:r>
    </w:p>
    <w:p w:rsidR="00AC7009" w:rsidRPr="00AC7009" w:rsidRDefault="00AC7009" w:rsidP="00AC700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 мутаций, диагностика синдрома </w:t>
      </w:r>
      <w:proofErr w:type="spellStart"/>
      <w:r w:rsidRPr="00AC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Патау</w:t>
      </w:r>
      <w:proofErr w:type="spellEnd"/>
      <w:r w:rsidRPr="00AC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7009" w:rsidRPr="00AC7009" w:rsidRDefault="00AC7009" w:rsidP="00AC700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 мутаций, диагностика синдрома Эдвардса. </w:t>
      </w:r>
    </w:p>
    <w:p w:rsidR="00AC7009" w:rsidRPr="00AC7009" w:rsidRDefault="00AC7009" w:rsidP="00AC700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 мутаций, диагностика синдрома Дауна. </w:t>
      </w:r>
    </w:p>
    <w:p w:rsidR="00AC7009" w:rsidRPr="00AC7009" w:rsidRDefault="00AC7009" w:rsidP="00A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Целевая установка: </w:t>
      </w:r>
      <w:r w:rsidRPr="00AC7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Pr="00AC7009">
        <w:rPr>
          <w:rFonts w:ascii="Times New Roman" w:eastAsia="Times New Roman" w:hAnsi="Times New Roman" w:cs="Times New Roman"/>
          <w:color w:val="000000"/>
          <w:lang w:eastAsia="ru-RU"/>
        </w:rPr>
        <w:t xml:space="preserve"> синдромы, обусловленные хромосомными аномалиями</w:t>
      </w:r>
    </w:p>
    <w:p w:rsidR="00AC7009" w:rsidRPr="00AC7009" w:rsidRDefault="00AC7009" w:rsidP="00AC7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0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Формируемые понятия:</w:t>
      </w:r>
      <w:r w:rsidRPr="00AC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синдромы, обусловленные хромосомными аномалиями, полные и мозаичные формы, особенности кариотипа с патологией.</w:t>
      </w:r>
    </w:p>
    <w:p w:rsidR="00AC7009" w:rsidRPr="00AC7009" w:rsidRDefault="00AC7009" w:rsidP="00AC7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Медицинские аспекты.  </w:t>
      </w:r>
    </w:p>
    <w:p w:rsidR="00AC7009" w:rsidRPr="00AC7009" w:rsidRDefault="00AC7009" w:rsidP="00AC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методов выявления хромосомной патологии в практической медицине для установления характера наследования, расчета рисков рождения детей с заболеваниями. </w:t>
      </w:r>
    </w:p>
    <w:p w:rsidR="00AC7009" w:rsidRPr="00AC7009" w:rsidRDefault="00AC7009" w:rsidP="00AC7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Оснащение занятия:  </w:t>
      </w:r>
      <w:r w:rsidRPr="00AC7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проектор.</w:t>
      </w:r>
    </w:p>
    <w:p w:rsidR="00AC7009" w:rsidRPr="00AC7009" w:rsidRDefault="00AC7009" w:rsidP="00AC7009">
      <w:pPr>
        <w:shd w:val="clear" w:color="auto" w:fill="FFFFFF"/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 w:rsidRPr="00AC70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Вопросы, подлежащие проверке при промежуточной и экзаменационной аттестации:</w:t>
      </w:r>
      <w:r w:rsidRPr="00AC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00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</w:t>
      </w:r>
    </w:p>
    <w:p w:rsidR="00AC7009" w:rsidRPr="00AC7009" w:rsidRDefault="00AC7009" w:rsidP="00AC700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 мутаций, диагностика синдромов, обусловленных хромосомными перестройками. </w:t>
      </w:r>
    </w:p>
    <w:p w:rsidR="00AC7009" w:rsidRPr="00AC7009" w:rsidRDefault="00AC7009" w:rsidP="00AC70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Некоторые аспекты темы:</w:t>
      </w:r>
    </w:p>
    <w:p w:rsidR="00AC7009" w:rsidRPr="00AC7009" w:rsidRDefault="00AC7009" w:rsidP="00AC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0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Классификация хромосомных болезней</w:t>
      </w:r>
    </w:p>
    <w:p w:rsidR="00AC7009" w:rsidRPr="00AC7009" w:rsidRDefault="00AC7009" w:rsidP="00AC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 Хромосомные болезни - это большая группа врожденных наслед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ственных болезней. Хромо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сомные болезни занимают одно из ведущих ме</w:t>
      </w:r>
      <w:proofErr w:type="gram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ст в стр</w:t>
      </w:r>
      <w:proofErr w:type="gram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уктуре наслед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ственной патологии человека. По данным цитогенетических иссле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дований среди новорожденных детей частота хромосомной патологии составляет 0,6-1,0%. Самая высокая частота хромосомной па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тологии (до 70%) зафиксирована в материале ранних спонтанных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абортусов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. Следовательно, большинство хромосомных аномалий у человека несовместимо даже с ранними этапами эмбриогенеза. Та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кие зародыши элиминируются во время имплантации (7-14-е дни раз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вития), что клинически проявляется как задержка или выпадение мен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струального цикла. Некоторая часть эмбрионов гибнет вскоре после имплантации (ранние выкидыши). Сравнительно немногие вариан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ты числовых аномалий хромосом совместимы с постнатальным раз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витием и ведут к хромосомным заболеваниям (Кулешов Н.П., 1979).</w:t>
      </w:r>
    </w:p>
    <w:p w:rsidR="00AC7009" w:rsidRPr="00AC7009" w:rsidRDefault="00AC7009" w:rsidP="00AC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 Хромосомные болезни появляются вследствие повреждений ге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нома, возникающих при созревании гамет, в процессе оплодотворе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или на ранних стадиях дробления зиготы. Все хромосомные болезни могут быть разделены на 3 большие группы:</w:t>
      </w:r>
    </w:p>
    <w:p w:rsidR="00AC7009" w:rsidRPr="00AC7009" w:rsidRDefault="00AC7009" w:rsidP="00AC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1) связанные с нарушением плоидности; </w:t>
      </w:r>
    </w:p>
    <w:p w:rsidR="00AC7009" w:rsidRPr="00AC7009" w:rsidRDefault="00AC7009" w:rsidP="00AC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2) обусловленные нарушением числа хро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мосом; </w:t>
      </w:r>
    </w:p>
    <w:p w:rsidR="00AC7009" w:rsidRPr="00AC7009" w:rsidRDefault="00AC7009" w:rsidP="00AC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связанные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сизменением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структуры хромосом.</w:t>
      </w:r>
    </w:p>
    <w:p w:rsidR="00AC7009" w:rsidRPr="00AC7009" w:rsidRDefault="00AC7009" w:rsidP="00AC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C70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Аномалии хромосом, связанные с нарушением плоидности, пред</w:t>
      </w:r>
      <w:r w:rsidRPr="00AC70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 xml:space="preserve">ставлены </w:t>
      </w:r>
      <w:proofErr w:type="spellStart"/>
      <w:r w:rsidRPr="00AC70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триплоидией</w:t>
      </w:r>
      <w:proofErr w:type="spellEnd"/>
      <w:r w:rsidRPr="00AC70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</w:t>
      </w:r>
      <w:proofErr w:type="spellStart"/>
      <w:r w:rsidRPr="00AC70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тетраплоидией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которыевстречаются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имущественно в материале спонтанных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абортусов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. Отмечены лишь единичные случаи рождения детей-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триплоидов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</w:t>
      </w:r>
      <w:proofErr w:type="gram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тяжелыми</w:t>
      </w:r>
      <w:proofErr w:type="gram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МВПР, несовместимыми с нормальной жизнедеятельностью.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Триплоидия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возникать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каквследствие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дигении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(оплодотворение дипло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идной яйцеклетки гаплоидным сперматозоидом), так и вследствие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диандрии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(обратный вариант) и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диспермии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(оплодотворение гап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лоидной яйцеклетки двумя сперматозоидами).</w:t>
      </w:r>
    </w:p>
    <w:p w:rsidR="00AC7009" w:rsidRPr="00AC7009" w:rsidRDefault="00AC7009" w:rsidP="00AC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C70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Хромосомные болезни, связанные с нарушением числа отдель</w:t>
      </w:r>
      <w:r w:rsidRPr="00AC70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ных хромосом в наборе,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представлены либо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целоймоносомией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(од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ной из двух гомологичных хромосом в норме) либо целой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трисомией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(тремя гомологами). </w:t>
      </w:r>
      <w:proofErr w:type="gram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Целая</w:t>
      </w:r>
      <w:proofErr w:type="gram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моносомия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живорожденных встре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чаются только по хромосоме X (синдром Шерешевского-Тернера),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посколькубольшинство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моносомий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остальным хромосомам на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бора (Y хромосоме и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аутосомам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погибают на очень ранних этапах внутриутробного развития и достаточно редко встречаются даже в материале спонтанно абортированных эмбрионов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иплодов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ет, однако, отметить, что и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моносомия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X с достаточно высокой часто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той (около 20%) выявляется у спонтанных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абортусов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что свидетель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ствует о ее высокой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пренатальной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летальности, составляющей свы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ше 99%. Причина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гибелизародышей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моносомией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X в одном слу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чае и живорождения девочек с синдромом Шерешевского-Тернера в другом, неизвестна.</w:t>
      </w:r>
      <w:proofErr w:type="gram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Существуют ряд гипотез</w:t>
      </w:r>
      <w:proofErr w:type="gram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объясняющих этот факт, одна из которых связывает повышенную гибель Х-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моносомных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заро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дышей с более высокой вероятностью проявления рецессивных ле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тальных генов на единственной Х-хромосоме. Целые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трисомии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</w:t>
      </w:r>
      <w:proofErr w:type="gram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живорожденных</w:t>
      </w:r>
      <w:proofErr w:type="gram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встречаются по X, 8, 9,13,14,18,21 и 22 хромосо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мам. Наибольшая частота хромосомных нарушений </w:t>
      </w:r>
      <w:proofErr w:type="gram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-д</w:t>
      </w:r>
      <w:proofErr w:type="gram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о 70% отме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чается у ранних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абортусов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Трисомии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1,5,6,11 и 19 хромосомам встречаются редко даже в абортивном материале, что свидетель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ствует о большой морфогенетической значимости этих хромосом. Более часто целые мон</w:t>
      </w:r>
      <w:proofErr w:type="gram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о-</w:t>
      </w:r>
      <w:proofErr w:type="gram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трисомии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ряду хромосом набора встре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чаются в мозаичном состоянии как у спонтанных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абортусов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так и у детей с МВПР. </w:t>
      </w:r>
    </w:p>
    <w:p w:rsidR="00AC7009" w:rsidRPr="00AC7009" w:rsidRDefault="00AC7009" w:rsidP="00AC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0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Хромосомные болезни, связанные с нарушением структуры хро</w:t>
      </w:r>
      <w:r w:rsidRPr="00AC70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мосом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представляют большую группу синдромов частичных мон</w:t>
      </w:r>
      <w:proofErr w:type="gram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о-</w:t>
      </w:r>
      <w:proofErr w:type="gram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трисомии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Как правило, они возникают в результате структурных перестроек хромосом, имеющихся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вполовых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клетках родите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лей, которые вследствие нарушения процессов рекомбинации в мейозе приводят к утрате или избытку фрагментов хромосом, вовлечен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в перестройку. Частичные мон</w:t>
      </w:r>
      <w:proofErr w:type="gram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о-</w:t>
      </w:r>
      <w:proofErr w:type="gram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трисомии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известны практи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чески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повсем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хромосомам, но лишь некоторые из них формируют четко диагностируемые клинические синдромы. 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Фенотипические про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явления этих синдромов более полиморфны, чем синдромов целых мон</w:t>
      </w:r>
      <w:proofErr w:type="gram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о-</w:t>
      </w:r>
      <w:proofErr w:type="gram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трисомии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Отчасти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этосвязано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тем, что размеры фрагмен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тов хромосом и, следовательно, их генный состав, могут варьиро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вать в каждом отдельном случае, а также тем, что при наличии хро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мосомной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транслокации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одного из родителей </w:t>
      </w:r>
      <w:proofErr w:type="gram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частичная</w:t>
      </w:r>
      <w:proofErr w:type="gram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трисомия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поодной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хромосоме у ребенка может сочетаться с частичной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моно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сомией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другой.</w:t>
      </w:r>
    </w:p>
    <w:p w:rsidR="00AC7009" w:rsidRPr="00AC7009" w:rsidRDefault="00AC7009" w:rsidP="00AC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0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Клинико-цитогенетическая характеристика синдромов, связанных с числовыми аномалиями хромосом</w:t>
      </w:r>
    </w:p>
    <w:p w:rsidR="00AC7009" w:rsidRPr="00AC7009" w:rsidRDefault="00AC7009" w:rsidP="00AC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C70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Синдром </w:t>
      </w:r>
      <w:proofErr w:type="spellStart"/>
      <w:r w:rsidRPr="00AC70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Патау</w:t>
      </w:r>
      <w:proofErr w:type="spellEnd"/>
      <w:r w:rsidRPr="00AC70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</w:t>
      </w:r>
      <w:proofErr w:type="spellStart"/>
      <w:r w:rsidRPr="00AC70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трисомия</w:t>
      </w:r>
      <w:proofErr w:type="spellEnd"/>
      <w:r w:rsidRPr="00AC70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 хромосоме 13). 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Впервые </w:t>
      </w:r>
      <w:proofErr w:type="gram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сан</w:t>
      </w:r>
      <w:proofErr w:type="gram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1960 году. Популяционная частота 1 на 7800. Цитогенетические варианты могут быть различны: целая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трисомия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13 (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нерасхождение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хромосом в мейозе, в 80% случаев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уматери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транслокационный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риант (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робертсоновские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транслокации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D/13 и G/13), мозаичные фор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мы, дополнительная кольцевая хромосома 13,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изохромосомы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C7009" w:rsidRPr="00AC7009" w:rsidRDefault="00AC7009" w:rsidP="00AC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Для синдрома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Патау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характерны следующие диагностические при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знаки: микроцефалия, расщелина верхней губы и неба, низко поса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женные деформированные ушные раковины,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микрогения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полидак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тилия,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флексорное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положение пальцев рук, выпуклые ногти, попе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речная ладонная складка, стопа-качалка. Из пороков внутренних ор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ганов отмечены врожденные пороки сердца (дефекты перегородок и крупных сосудов), незавершенный поворот кишечника, дивертикул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Меккеля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поликистоз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почек, удвоение мочеточника. Наблюдается крипторхизм, гипоплазия наружных половых органов,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удвоениемат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ки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влагалища. Глубокая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идиотия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. Дети, в основном, умирают в воз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расте до 1 года, чаще </w:t>
      </w:r>
      <w:proofErr w:type="gram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первые</w:t>
      </w:r>
      <w:proofErr w:type="gram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2-3 месяца жизни. </w:t>
      </w:r>
    </w:p>
    <w:p w:rsidR="00AC7009" w:rsidRPr="00AC7009" w:rsidRDefault="00AC7009" w:rsidP="00AC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0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Синдром Эдвардса (</w:t>
      </w:r>
      <w:proofErr w:type="spellStart"/>
      <w:r w:rsidRPr="00AC70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трисомия</w:t>
      </w:r>
      <w:proofErr w:type="spellEnd"/>
      <w:r w:rsidRPr="00AC70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 хромосоме 18).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</w:t>
      </w:r>
      <w:proofErr w:type="gram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1960 году. Популяционная частота составляет 1 на 6500.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Цитогенетически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большинстве случаев </w:t>
      </w:r>
      <w:proofErr w:type="gram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</w:t>
      </w:r>
      <w:proofErr w:type="gram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целой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трисомиеи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18 (гаметическая мутация одного из родителей, чаще по материнской линии). Кроме того, встречаются и мозаичные формы, а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транслокации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наблюдаются очень редко. Критическим сегментом, ответственным за формирование основных признаков синдрома, является сег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мент 18q11. Клинических различий между цитогенетическими фор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мами не обнаружено.</w:t>
      </w:r>
    </w:p>
    <w:p w:rsidR="00AC7009" w:rsidRPr="00AC7009" w:rsidRDefault="00AC7009" w:rsidP="00AC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с синдромом Эдвардса имеют малую массу тела при рожде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нии. Основными диагностическими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признакамисиндрома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являются: долихоцефалия,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гипертелоризм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, низко посаженные аномальной фор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мы уши,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микрогнатия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микростомия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, скошенный подбородок. Имеют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ся аномалии развития конечностей: верхних -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сгибательные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дефор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мациипальцев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, перекрывание пальцев, сжатые пальцы рук, гипоп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лазия ногтей (особенно V пальца); нижних - короткий и широкий палец стопы, типичная форма стопы в виде качалки, кожная синдак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тилия стоп. </w:t>
      </w:r>
      <w:proofErr w:type="gram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внутренних пороков следует отметить комбинирован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ные пороки сердечно-сосудистой системы, незавершенный поворот кишечника пороки развития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почекчаще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гидронефроз и подковооб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разная почка), крипторхизм.</w:t>
      </w:r>
      <w:proofErr w:type="gram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Отмечается задержка психомоторного развития,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идиотия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имбецильность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Дети погибают, в основном, в возрасте до 1 года от осложнений, вызванных </w:t>
      </w:r>
      <w:proofErr w:type="gram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врожденными</w:t>
      </w:r>
      <w:proofErr w:type="gram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порока 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миразвития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C7009" w:rsidRPr="00AC7009" w:rsidRDefault="00AC7009" w:rsidP="00AC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C70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Синдром Дауна (</w:t>
      </w:r>
      <w:proofErr w:type="spellStart"/>
      <w:r w:rsidRPr="00AC70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трисомия</w:t>
      </w:r>
      <w:proofErr w:type="spellEnd"/>
      <w:r w:rsidRPr="00AC70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хромосомы 21).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Впервые </w:t>
      </w:r>
      <w:proofErr w:type="gram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</w:t>
      </w:r>
      <w:proofErr w:type="gram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1866 году английским врачом Дауном. Наиболее часто встречаю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щийся хромосомный синдром - популяционная частота составляет 1 случай на 600-700 новорожденных детей. Частота рождения детей с данным синдромом зависит от возраста матери и резко увеличива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ется после 35 лет. Цитогенетические варианты очень разнообразны, но около 95% случаев представлены простой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трисомиеи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21 хромо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сомы,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врезультате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нерасхождения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хромосом в мейозе у родителей. Наличие полиморфных молекулярно-генетических маркеров позволяет определить конкретного родителя и стадию мейоза в которой произошло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нерасхождение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</w:t>
      </w:r>
      <w:proofErr w:type="gram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нерасхождениетомологичных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хро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мосом 21 и М2 -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нерасхождение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хроматид). Несмотря на интенсив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ное изучение синдрома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причинынерасхождения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хромосом до насто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ящего времени не </w:t>
      </w:r>
      <w:proofErr w:type="gram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ясны</w:t>
      </w:r>
      <w:proofErr w:type="gram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Этиологически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важными факторами счита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ются внутри и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внефолликулярное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перезревание яйцеклетки, сниже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ние числа или отсутствие хиазм в 1-м делении мейоза. Отмечены мозаичные формы синдрома (2%),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робертсоновские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транслокацион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ные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варианты (4%). Около 50%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транслокационных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 наследуют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ся от родителей и 50% являются мутациями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de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novo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Критическим сегментом, ответственным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заформирование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основных признаков син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дрома, является область 21 q22. </w:t>
      </w:r>
    </w:p>
    <w:p w:rsidR="00AC7009" w:rsidRPr="00AC7009" w:rsidRDefault="00AC7009" w:rsidP="00AC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Основными диагностическими признаками синдрома являются: типичное плоское лицо, монголоидный разрез глаз,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эпикант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откры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тый рот,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макроглоссия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аномалии зубов, короткий нос и плоская пе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реносица, избыток кожи на шее, короткие конечности, поперечная </w:t>
      </w:r>
      <w:proofErr w:type="gram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четырех-пальцевая</w:t>
      </w:r>
      <w:proofErr w:type="gram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ладонная складка (обезьянья борозда). Из по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роков внутренних органов часто отмечаются врожденные пороки сер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дца и желудочно-кишечного тракта, которые и определяют продолжительность жизни больных. Умственная отсталость обычно сред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ней степени тяжести. Дети с синдромом Дауна часто ласковые и при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вязчивые, послушные и внимательные. </w:t>
      </w:r>
    </w:p>
    <w:p w:rsidR="00AC7009" w:rsidRPr="00AC7009" w:rsidRDefault="00AC7009" w:rsidP="00AC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0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Клинико-цитогенетическая характеристика синдромов, связанных с аномалиями половых хромосом</w:t>
      </w:r>
    </w:p>
    <w:p w:rsidR="00AC7009" w:rsidRPr="00AC7009" w:rsidRDefault="00AC7009" w:rsidP="00AC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0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Синдром Шерешевского-Тернера (</w:t>
      </w:r>
      <w:proofErr w:type="spellStart"/>
      <w:r w:rsidRPr="00AC70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моносомия</w:t>
      </w:r>
      <w:proofErr w:type="spellEnd"/>
      <w:r w:rsidRPr="00AC70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Х-хромосомы).</w:t>
      </w:r>
    </w:p>
    <w:p w:rsidR="00AC7009" w:rsidRPr="00AC7009" w:rsidRDefault="00AC7009" w:rsidP="00AC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Это единственная форма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моносомии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человека, которая может быть выявлена у </w:t>
      </w:r>
      <w:proofErr w:type="gram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живорожденных</w:t>
      </w:r>
      <w:proofErr w:type="gram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Популяционная частота 1 на 3000 ново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рожденных. Кроме простой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моносомии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X хромосоме, составляю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щей 50%, встречаются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мозаичныеформы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делеции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длинного и ко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роткого плеча X хромосомы, изо-Х-хромосомы, а также кольцевые X хромосомы. </w:t>
      </w:r>
      <w:proofErr w:type="spellStart"/>
      <w:proofErr w:type="gram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Интересноотметить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что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мозаицизм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45,X/46,XY состав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ляет 2-5% от всех больных с этим синдромом и характеризуется широким диапазоном признаков: от типичного синдрома Шерешевс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кого-Тернера до нормального мужского фенотипа Основными клиническими признаками заболевания являются: на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низм, крыловидные кожные складки на шее, короткая шея с низкой линией роста волос, отеки кистей и стоп новорожденных, бочкооб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разная грудная клетка, вальгусная девиация коленных и локтевых суставов</w:t>
      </w:r>
      <w:proofErr w:type="gram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. У больных выявляются первичная аменорея и половой ин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фантилизм, бесплодие,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гиперпигментациякожи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, снижение зрения и слуха. Часто встречаются врожденные пороки сердца и почек. Ин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теллектуальное развитие в пределах нормы.</w:t>
      </w:r>
    </w:p>
    <w:p w:rsidR="00AC7009" w:rsidRPr="00AC7009" w:rsidRDefault="00AC7009" w:rsidP="00AC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C70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Синдром </w:t>
      </w:r>
      <w:proofErr w:type="spellStart"/>
      <w:r w:rsidRPr="00AC70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полисомии</w:t>
      </w:r>
      <w:proofErr w:type="spellEnd"/>
      <w:r w:rsidRPr="00AC70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Х-хромосомы. 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Популяционная частота 1 на 1000 новорожденных девочек.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Цитогенетическивыявляются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мы 47,ХХХ, 48.ХХХХ и 49.ХХХХХ. С увеличением числа X хромосо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мы нарастает степень отклонений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отнормы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. У женщин с тетр</w:t>
      </w:r>
      <w:proofErr w:type="gram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пентасомией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X описаны отклонения в умственном развитии, анома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лии скелета и половых органов. Женщины с кариотипом 47.ХХХ в полной или мозаичной форме в основном имеют нормальное физи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ческое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ипсихическое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развитие, а интеллект - в пределах нижней границы нормы. У этих женщин имеется нерегулярный менструальный цикл и вторичная аменорея, однако они могут иметь потомство.</w:t>
      </w:r>
    </w:p>
    <w:p w:rsidR="00AC7009" w:rsidRPr="00AC7009" w:rsidRDefault="00AC7009" w:rsidP="00AC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  <w:r w:rsidRPr="00AC70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Синдром </w:t>
      </w:r>
      <w:proofErr w:type="spellStart"/>
      <w:r w:rsidRPr="00AC70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Клайнфельтера</w:t>
      </w:r>
      <w:proofErr w:type="spellEnd"/>
      <w:r w:rsidRPr="00AC70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</w:t>
      </w:r>
      <w:proofErr w:type="gram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1942 году. Популяционная частота 1 на 1000 мальчиков. </w:t>
      </w:r>
      <w:proofErr w:type="gram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Цитогенетические</w:t>
      </w:r>
      <w:proofErr w:type="gram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вариантысиндрома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могут быть различны: 47.XXY; 48.XXYY; 48.XXXY; 49.XXXXY. Отме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чены как полные, так и мозаичные формы. Больные высокого роста с непропорционально длинными конечностями, выраженной гинеко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мастией и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оволосением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поженскому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типу. В детстве отличаются хруп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ким телосложением, а после 40 лет страдают ожирением. Важными диагностическими признаками являются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гипогонадизм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гипогенитализм</w:t>
      </w:r>
      <w:proofErr w:type="spellEnd"/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t>. Характерно снижение полового влечения, импотенция и бес</w:t>
      </w:r>
      <w:r w:rsidRPr="00AC700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плодие. Коэффициент интеллекта ниже 80.</w:t>
      </w:r>
    </w:p>
    <w:p w:rsidR="00AC7009" w:rsidRPr="00AC7009" w:rsidRDefault="00AC7009" w:rsidP="00AC70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AC700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Обязательная литература: </w:t>
      </w:r>
    </w:p>
    <w:p w:rsidR="00AC7009" w:rsidRPr="00AC7009" w:rsidRDefault="00AC7009" w:rsidP="00AC700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proofErr w:type="spellStart"/>
      <w:r w:rsidRPr="00AC700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Жимулев</w:t>
      </w:r>
      <w:proofErr w:type="spellEnd"/>
      <w:r w:rsidRPr="00AC700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И.Ф. Общая и молекулярная генетика. Изд.2-ое, Новосибирск, 2003.</w:t>
      </w:r>
    </w:p>
    <w:p w:rsidR="00AC7009" w:rsidRPr="00AC7009" w:rsidRDefault="00AC7009" w:rsidP="00AC700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proofErr w:type="spellStart"/>
      <w:r w:rsidRPr="00AC700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x-none" w:eastAsia="ru-RU"/>
        </w:rPr>
        <w:t>Ворсанова</w:t>
      </w:r>
      <w:proofErr w:type="spellEnd"/>
      <w:r w:rsidRPr="00AC700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x-none" w:eastAsia="ru-RU"/>
        </w:rPr>
        <w:t xml:space="preserve"> С.Г., Юров Ю.Б., </w:t>
      </w:r>
      <w:proofErr w:type="spellStart"/>
      <w:r w:rsidRPr="00AC700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x-none" w:eastAsia="ru-RU"/>
        </w:rPr>
        <w:t>Чернышов</w:t>
      </w:r>
      <w:proofErr w:type="spellEnd"/>
      <w:r w:rsidRPr="00AC700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x-none" w:eastAsia="ru-RU"/>
        </w:rPr>
        <w:t xml:space="preserve"> В.Н. Медицинская цитогенетика.                      </w:t>
      </w:r>
      <w:proofErr w:type="spellStart"/>
      <w:r w:rsidRPr="00AC700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x-none" w:eastAsia="ru-RU"/>
        </w:rPr>
        <w:t>Медпрактика</w:t>
      </w:r>
      <w:proofErr w:type="spellEnd"/>
      <w:r w:rsidRPr="00AC700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x-none" w:eastAsia="ru-RU"/>
        </w:rPr>
        <w:t>-М, 2006, 300 с.</w:t>
      </w:r>
    </w:p>
    <w:p w:rsidR="00AC7009" w:rsidRPr="00AC7009" w:rsidRDefault="00AC7009" w:rsidP="00AC700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AC700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x-none" w:eastAsia="ru-RU"/>
        </w:rPr>
        <w:t>Смирнов В.Г. Цитогенетика.  Высшая школа-М, 1991, 247 с.</w:t>
      </w:r>
    </w:p>
    <w:p w:rsidR="00AC7009" w:rsidRPr="00AC7009" w:rsidRDefault="00AC7009" w:rsidP="00AC700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AC700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Коряков Д.Е., </w:t>
      </w:r>
      <w:proofErr w:type="spellStart"/>
      <w:r w:rsidRPr="00AC700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Жимулев</w:t>
      </w:r>
      <w:proofErr w:type="spellEnd"/>
      <w:r w:rsidRPr="00AC700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И.Ф. Хромосомы. Структура и функции. Новосибирск, Изд-во Сибирского отделения РАН, 2009.</w:t>
      </w:r>
    </w:p>
    <w:p w:rsidR="00AC7009" w:rsidRPr="00AC7009" w:rsidRDefault="00AC7009" w:rsidP="00AC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C700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Дополнительная литература:</w:t>
      </w:r>
      <w:r w:rsidRPr="00AC700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   </w:t>
      </w:r>
    </w:p>
    <w:p w:rsidR="00AC7009" w:rsidRPr="00AC7009" w:rsidRDefault="00AC7009" w:rsidP="00AC7009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Бочков Н. П.</w:t>
      </w:r>
      <w:r w:rsidRPr="00AC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Клиническая генетика. — М.: Медицина, 1997.</w:t>
      </w:r>
    </w:p>
    <w:p w:rsidR="00AC7009" w:rsidRPr="00AC7009" w:rsidRDefault="00AC7009" w:rsidP="00AC7009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Тоцкий В. М.</w:t>
      </w:r>
      <w:r w:rsidRPr="00AC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Генетика. — Одесса: </w:t>
      </w:r>
      <w:proofErr w:type="spellStart"/>
      <w:r w:rsidRPr="00AC700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Астропринт</w:t>
      </w:r>
      <w:proofErr w:type="spellEnd"/>
      <w:r w:rsidRPr="00AC700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</w:t>
      </w:r>
    </w:p>
    <w:p w:rsidR="00AC7009" w:rsidRPr="00AC7009" w:rsidRDefault="00AC7009" w:rsidP="00AC7009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Шевченко В. А.</w:t>
      </w:r>
      <w:r w:rsidRPr="00AC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Генетика человека. — М.</w:t>
      </w:r>
      <w:proofErr w:type="gramStart"/>
      <w:r w:rsidRPr="00AC7009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AC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ВЛАДОС, 2002.</w:t>
      </w:r>
    </w:p>
    <w:p w:rsidR="00AC7009" w:rsidRPr="00AC7009" w:rsidRDefault="00AC7009" w:rsidP="00AC70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Ченцов Ю.С</w:t>
      </w:r>
      <w:r w:rsidRPr="00AC70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AC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Введение в клеточную биологию: учебник для вузов / Ю.С. Ченцов. - М.: ИКЦ «Академкнига», 2005. – 495 с.</w:t>
      </w:r>
    </w:p>
    <w:p w:rsidR="00A92401" w:rsidRPr="00AC7009" w:rsidRDefault="00A92401" w:rsidP="00AC7009"/>
    <w:sectPr w:rsidR="00A92401" w:rsidRPr="00AC7009" w:rsidSect="005D4745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A4B"/>
    <w:multiLevelType w:val="hybridMultilevel"/>
    <w:tmpl w:val="E4BA5C6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595FF7"/>
    <w:multiLevelType w:val="multilevel"/>
    <w:tmpl w:val="C1F0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028CC"/>
    <w:multiLevelType w:val="hybridMultilevel"/>
    <w:tmpl w:val="AD5A084A"/>
    <w:lvl w:ilvl="0" w:tplc="981AC1B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735F4"/>
    <w:multiLevelType w:val="hybridMultilevel"/>
    <w:tmpl w:val="FF203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B5C9E"/>
    <w:multiLevelType w:val="multilevel"/>
    <w:tmpl w:val="C1F0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410A71"/>
    <w:multiLevelType w:val="hybridMultilevel"/>
    <w:tmpl w:val="A7F6197A"/>
    <w:lvl w:ilvl="0" w:tplc="1B8C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B0B86"/>
    <w:multiLevelType w:val="hybridMultilevel"/>
    <w:tmpl w:val="DB16984A"/>
    <w:lvl w:ilvl="0" w:tplc="AB4E4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C5667"/>
    <w:multiLevelType w:val="hybridMultilevel"/>
    <w:tmpl w:val="FCCCA1E8"/>
    <w:lvl w:ilvl="0" w:tplc="D65E8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81ACF"/>
    <w:multiLevelType w:val="hybridMultilevel"/>
    <w:tmpl w:val="6CCAD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44794"/>
    <w:multiLevelType w:val="multilevel"/>
    <w:tmpl w:val="C1F0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C41CAE"/>
    <w:multiLevelType w:val="hybridMultilevel"/>
    <w:tmpl w:val="FAD66736"/>
    <w:lvl w:ilvl="0" w:tplc="D5C815B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D4223"/>
    <w:multiLevelType w:val="hybridMultilevel"/>
    <w:tmpl w:val="F96C2B66"/>
    <w:lvl w:ilvl="0" w:tplc="DEB41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40ED9"/>
    <w:multiLevelType w:val="hybridMultilevel"/>
    <w:tmpl w:val="E98064C2"/>
    <w:lvl w:ilvl="0" w:tplc="5F9C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94890"/>
    <w:multiLevelType w:val="hybridMultilevel"/>
    <w:tmpl w:val="E83620E2"/>
    <w:lvl w:ilvl="0" w:tplc="7266581C">
      <w:start w:val="1"/>
      <w:numFmt w:val="decimal"/>
      <w:lvlText w:val="%1."/>
      <w:lvlJc w:val="left"/>
      <w:pPr>
        <w:ind w:left="1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13"/>
  </w:num>
  <w:num w:numId="12">
    <w:abstractNumId w:val="1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45"/>
    <w:rsid w:val="00367540"/>
    <w:rsid w:val="005D4745"/>
    <w:rsid w:val="009D2F93"/>
    <w:rsid w:val="00A92401"/>
    <w:rsid w:val="00AC7009"/>
    <w:rsid w:val="00CE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2020-03-23T08:43:00Z</dcterms:created>
  <dcterms:modified xsi:type="dcterms:W3CDTF">2020-03-23T08:49:00Z</dcterms:modified>
</cp:coreProperties>
</file>