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952" w:rsidRPr="00E96952" w:rsidRDefault="00E96952" w:rsidP="00E96952">
      <w:pPr>
        <w:ind w:firstLine="27"/>
        <w:jc w:val="center"/>
        <w:rPr>
          <w:b/>
          <w:sz w:val="28"/>
          <w:szCs w:val="28"/>
        </w:rPr>
      </w:pPr>
      <w:r w:rsidRPr="00E96952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8</w:t>
      </w:r>
      <w:bookmarkStart w:id="0" w:name="_GoBack"/>
      <w:bookmarkEnd w:id="0"/>
      <w:r w:rsidRPr="00E96952">
        <w:rPr>
          <w:b/>
          <w:sz w:val="28"/>
          <w:szCs w:val="28"/>
        </w:rPr>
        <w:t>: Морфология политенных хромосом дрозофилы. Анализ перестроек хромосом на постоянных препаратах политенных хромосом дрозофилы.</w:t>
      </w:r>
    </w:p>
    <w:p w:rsidR="00E96952" w:rsidRPr="00E96952" w:rsidRDefault="00E96952" w:rsidP="00E96952">
      <w:pPr>
        <w:ind w:firstLine="27"/>
        <w:rPr>
          <w:b/>
          <w:color w:val="000000"/>
        </w:rPr>
      </w:pPr>
    </w:p>
    <w:p w:rsidR="00E96952" w:rsidRPr="00E96952" w:rsidRDefault="00E96952" w:rsidP="00E96952">
      <w:pPr>
        <w:ind w:firstLine="27"/>
        <w:rPr>
          <w:b/>
          <w:color w:val="000000"/>
        </w:rPr>
      </w:pPr>
      <w:r w:rsidRPr="00E96952">
        <w:rPr>
          <w:b/>
          <w:color w:val="000000"/>
        </w:rPr>
        <w:t>Основные вопросы для изучения:</w:t>
      </w:r>
    </w:p>
    <w:p w:rsidR="00E96952" w:rsidRPr="00E96952" w:rsidRDefault="00E96952" w:rsidP="00E96952">
      <w:pPr>
        <w:numPr>
          <w:ilvl w:val="0"/>
          <w:numId w:val="26"/>
        </w:numPr>
        <w:shd w:val="clear" w:color="auto" w:fill="FFFFFF"/>
        <w:rPr>
          <w:color w:val="000000"/>
        </w:rPr>
      </w:pPr>
      <w:r w:rsidRPr="00E96952">
        <w:rPr>
          <w:bCs/>
          <w:color w:val="000000"/>
        </w:rPr>
        <w:t>Политенные хромосомы.</w:t>
      </w:r>
    </w:p>
    <w:p w:rsidR="00E96952" w:rsidRPr="00E96952" w:rsidRDefault="00E96952" w:rsidP="00E96952">
      <w:pPr>
        <w:numPr>
          <w:ilvl w:val="0"/>
          <w:numId w:val="26"/>
        </w:numPr>
        <w:shd w:val="clear" w:color="auto" w:fill="FFFFFF"/>
        <w:rPr>
          <w:color w:val="000000"/>
        </w:rPr>
      </w:pPr>
      <w:r w:rsidRPr="00E96952">
        <w:rPr>
          <w:bCs/>
          <w:color w:val="000000"/>
        </w:rPr>
        <w:t>Х</w:t>
      </w:r>
      <w:r w:rsidRPr="00E96952">
        <w:rPr>
          <w:color w:val="000000"/>
        </w:rPr>
        <w:t>ромосомы типа ламповых щеток.</w:t>
      </w:r>
    </w:p>
    <w:p w:rsidR="00E96952" w:rsidRPr="00E96952" w:rsidRDefault="00E96952" w:rsidP="00E96952">
      <w:pPr>
        <w:jc w:val="both"/>
        <w:rPr>
          <w:color w:val="000000"/>
          <w:sz w:val="22"/>
          <w:szCs w:val="22"/>
        </w:rPr>
      </w:pPr>
      <w:r w:rsidRPr="00E96952">
        <w:rPr>
          <w:b/>
        </w:rPr>
        <w:t xml:space="preserve">Целевая установка: </w:t>
      </w:r>
      <w:r w:rsidRPr="00E96952">
        <w:t xml:space="preserve">знать сущность </w:t>
      </w:r>
      <w:proofErr w:type="spellStart"/>
      <w:r w:rsidRPr="00E96952">
        <w:t>политении</w:t>
      </w:r>
      <w:proofErr w:type="spellEnd"/>
      <w:r w:rsidRPr="00E96952">
        <w:t>, хромосомные перестройки</w:t>
      </w:r>
      <w:r w:rsidRPr="00E96952">
        <w:rPr>
          <w:color w:val="000000"/>
          <w:sz w:val="22"/>
          <w:szCs w:val="22"/>
        </w:rPr>
        <w:t>.</w:t>
      </w:r>
    </w:p>
    <w:p w:rsidR="00E96952" w:rsidRPr="00E96952" w:rsidRDefault="00E96952" w:rsidP="00E96952">
      <w:pPr>
        <w:shd w:val="clear" w:color="auto" w:fill="FFFFFF"/>
        <w:rPr>
          <w:color w:val="000000"/>
          <w:sz w:val="22"/>
          <w:szCs w:val="22"/>
        </w:rPr>
      </w:pPr>
      <w:r w:rsidRPr="00E96952">
        <w:rPr>
          <w:b/>
          <w:color w:val="000000"/>
          <w:sz w:val="22"/>
          <w:szCs w:val="22"/>
        </w:rPr>
        <w:t>Защита ситуационных задач</w:t>
      </w:r>
      <w:r w:rsidRPr="00E96952">
        <w:rPr>
          <w:color w:val="000000"/>
          <w:sz w:val="22"/>
          <w:szCs w:val="22"/>
        </w:rPr>
        <w:t xml:space="preserve"> - определение метода </w:t>
      </w:r>
      <w:proofErr w:type="spellStart"/>
      <w:r w:rsidRPr="00E96952">
        <w:rPr>
          <w:color w:val="000000"/>
          <w:sz w:val="22"/>
          <w:szCs w:val="22"/>
        </w:rPr>
        <w:t>кариотипирования</w:t>
      </w:r>
      <w:proofErr w:type="spellEnd"/>
      <w:r w:rsidRPr="00E96952">
        <w:rPr>
          <w:color w:val="000000"/>
          <w:sz w:val="22"/>
          <w:szCs w:val="22"/>
        </w:rPr>
        <w:t xml:space="preserve"> постоянного препарата хромосом, предположение патологии.</w:t>
      </w:r>
    </w:p>
    <w:p w:rsidR="00E96952" w:rsidRPr="00E96952" w:rsidRDefault="00E96952" w:rsidP="00E96952">
      <w:pPr>
        <w:shd w:val="clear" w:color="auto" w:fill="FFFFFF"/>
        <w:ind w:left="27"/>
      </w:pPr>
      <w:r w:rsidRPr="00E96952">
        <w:rPr>
          <w:b/>
          <w:bCs/>
          <w:color w:val="000000"/>
          <w:spacing w:val="-1"/>
        </w:rPr>
        <w:t>Формируемые понятия:</w:t>
      </w:r>
      <w:r w:rsidRPr="00E96952">
        <w:rPr>
          <w:color w:val="000000"/>
        </w:rPr>
        <w:t xml:space="preserve"> </w:t>
      </w:r>
      <w:proofErr w:type="spellStart"/>
      <w:r w:rsidRPr="00E96952">
        <w:rPr>
          <w:bCs/>
          <w:color w:val="000000"/>
        </w:rPr>
        <w:t>политения</w:t>
      </w:r>
      <w:proofErr w:type="spellEnd"/>
      <w:r w:rsidRPr="00E96952">
        <w:rPr>
          <w:bCs/>
          <w:color w:val="000000"/>
        </w:rPr>
        <w:t>, х</w:t>
      </w:r>
      <w:r w:rsidRPr="00E96952">
        <w:rPr>
          <w:color w:val="000000"/>
        </w:rPr>
        <w:t>ромосомы типа ламповых щеток.</w:t>
      </w:r>
    </w:p>
    <w:p w:rsidR="00E96952" w:rsidRPr="00E96952" w:rsidRDefault="00E96952" w:rsidP="00E96952">
      <w:pPr>
        <w:autoSpaceDE w:val="0"/>
        <w:autoSpaceDN w:val="0"/>
        <w:adjustRightInd w:val="0"/>
        <w:jc w:val="both"/>
      </w:pPr>
      <w:r w:rsidRPr="00E96952">
        <w:rPr>
          <w:b/>
        </w:rPr>
        <w:t xml:space="preserve">Оснащение занятия:  </w:t>
      </w:r>
      <w:r w:rsidRPr="00E96952">
        <w:t xml:space="preserve">компьютер, проектор, микроскоп, постоянные препараты политенных хромосом дрозофилы, постоянные препараты хромосомных синдромов. </w:t>
      </w:r>
    </w:p>
    <w:p w:rsidR="00E96952" w:rsidRPr="00E96952" w:rsidRDefault="00E96952" w:rsidP="00E96952">
      <w:pPr>
        <w:autoSpaceDE w:val="0"/>
        <w:autoSpaceDN w:val="0"/>
        <w:adjustRightInd w:val="0"/>
        <w:rPr>
          <w:b/>
          <w:color w:val="000000"/>
          <w:sz w:val="22"/>
          <w:szCs w:val="22"/>
        </w:rPr>
      </w:pPr>
      <w:r w:rsidRPr="00E96952">
        <w:rPr>
          <w:b/>
          <w:color w:val="000000"/>
          <w:sz w:val="22"/>
          <w:szCs w:val="22"/>
        </w:rPr>
        <w:t>Некоторые аспекты темы:</w:t>
      </w:r>
    </w:p>
    <w:p w:rsidR="00E96952" w:rsidRPr="00E96952" w:rsidRDefault="00E96952" w:rsidP="00E96952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438650" cy="2105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52" w:rsidRPr="00E96952" w:rsidRDefault="00E96952" w:rsidP="00E96952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4514850" cy="2952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52" w:rsidRPr="00E96952" w:rsidRDefault="00E96952" w:rsidP="00E96952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257800" cy="1666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52" w:rsidRPr="00E96952" w:rsidRDefault="00E96952" w:rsidP="00E96952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05100" cy="5915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80035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52" w:rsidRPr="00E96952" w:rsidRDefault="00E96952" w:rsidP="00E96952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E96952" w:rsidRPr="00E96952" w:rsidRDefault="00E96952" w:rsidP="00E96952">
      <w:pPr>
        <w:autoSpaceDE w:val="0"/>
        <w:autoSpaceDN w:val="0"/>
        <w:adjustRightInd w:val="0"/>
        <w:jc w:val="center"/>
        <w:rPr>
          <w:noProof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619375" cy="2924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752725" cy="2962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52" w:rsidRPr="00E96952" w:rsidRDefault="00E96952" w:rsidP="00E9695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proofErr w:type="spellStart"/>
      <w:proofErr w:type="gramStart"/>
      <w:r w:rsidRPr="00E96952">
        <w:rPr>
          <w:b/>
          <w:color w:val="000000"/>
          <w:sz w:val="22"/>
          <w:szCs w:val="22"/>
        </w:rPr>
        <w:t>Полите́нные</w:t>
      </w:r>
      <w:proofErr w:type="spellEnd"/>
      <w:proofErr w:type="gramEnd"/>
      <w:r w:rsidRPr="00E96952">
        <w:rPr>
          <w:b/>
          <w:color w:val="000000"/>
          <w:sz w:val="22"/>
          <w:szCs w:val="22"/>
        </w:rPr>
        <w:t xml:space="preserve"> </w:t>
      </w:r>
      <w:proofErr w:type="spellStart"/>
      <w:r w:rsidRPr="00E96952">
        <w:rPr>
          <w:b/>
          <w:color w:val="000000"/>
          <w:sz w:val="22"/>
          <w:szCs w:val="22"/>
        </w:rPr>
        <w:t>хромосо́мы</w:t>
      </w:r>
      <w:proofErr w:type="spellEnd"/>
      <w:r w:rsidRPr="00E96952">
        <w:rPr>
          <w:color w:val="000000"/>
          <w:sz w:val="22"/>
          <w:szCs w:val="22"/>
        </w:rPr>
        <w:t xml:space="preserve"> — гигантские скопления объединённых хроматид, возникающие в некоторых типах специализированных клеток. Классическим примером являются гигантские хромосомы в клетках слюнных желёз личинок </w:t>
      </w:r>
      <w:proofErr w:type="spellStart"/>
      <w:r w:rsidRPr="00E96952">
        <w:rPr>
          <w:color w:val="000000"/>
          <w:sz w:val="22"/>
          <w:szCs w:val="22"/>
        </w:rPr>
        <w:t>Drosophila</w:t>
      </w:r>
      <w:proofErr w:type="spellEnd"/>
      <w:r w:rsidRPr="00E96952">
        <w:rPr>
          <w:color w:val="000000"/>
          <w:sz w:val="22"/>
          <w:szCs w:val="22"/>
        </w:rPr>
        <w:t xml:space="preserve"> </w:t>
      </w:r>
      <w:proofErr w:type="spellStart"/>
      <w:r w:rsidRPr="00E96952">
        <w:rPr>
          <w:color w:val="000000"/>
          <w:sz w:val="22"/>
          <w:szCs w:val="22"/>
        </w:rPr>
        <w:t>melanogaster</w:t>
      </w:r>
      <w:proofErr w:type="spellEnd"/>
      <w:r w:rsidRPr="00E96952">
        <w:rPr>
          <w:color w:val="000000"/>
          <w:sz w:val="22"/>
          <w:szCs w:val="22"/>
        </w:rPr>
        <w:t xml:space="preserve">. Репликация ДНК в этих клетках не сопровождается делением клетки, </w:t>
      </w:r>
      <w:r w:rsidRPr="00E96952">
        <w:rPr>
          <w:color w:val="000000"/>
          <w:sz w:val="22"/>
          <w:szCs w:val="22"/>
        </w:rPr>
        <w:lastRenderedPageBreak/>
        <w:t xml:space="preserve">что приводит к накоплению вновь построенных нитей ДНК. Как клетки, так и политенные хромосомы значительно увеличиваются в размерах, что облегчает наблюдение и позволяло изучать активность генов ещё в 1930-е годы. Впервые политенные хромосомы были описаны Е. </w:t>
      </w:r>
      <w:proofErr w:type="spellStart"/>
      <w:r w:rsidRPr="00E96952">
        <w:rPr>
          <w:color w:val="000000"/>
          <w:sz w:val="22"/>
          <w:szCs w:val="22"/>
        </w:rPr>
        <w:t>Бальбиани</w:t>
      </w:r>
      <w:proofErr w:type="spellEnd"/>
      <w:r w:rsidRPr="00E96952">
        <w:rPr>
          <w:color w:val="000000"/>
          <w:sz w:val="22"/>
          <w:szCs w:val="22"/>
        </w:rPr>
        <w:t xml:space="preserve"> в 1881 году в клетках слюнных желёз представителя рода </w:t>
      </w:r>
      <w:proofErr w:type="spellStart"/>
      <w:r w:rsidRPr="00E96952">
        <w:rPr>
          <w:color w:val="000000"/>
          <w:sz w:val="22"/>
          <w:szCs w:val="22"/>
        </w:rPr>
        <w:t>Chironimus</w:t>
      </w:r>
      <w:proofErr w:type="spellEnd"/>
      <w:r w:rsidRPr="00E96952">
        <w:rPr>
          <w:color w:val="000000"/>
          <w:sz w:val="22"/>
          <w:szCs w:val="22"/>
        </w:rPr>
        <w:t xml:space="preserve"> из семейства комары-звонцы (</w:t>
      </w:r>
      <w:proofErr w:type="spellStart"/>
      <w:r w:rsidRPr="00E96952">
        <w:rPr>
          <w:color w:val="000000"/>
          <w:sz w:val="22"/>
          <w:szCs w:val="22"/>
        </w:rPr>
        <w:t>Chironomidae</w:t>
      </w:r>
      <w:proofErr w:type="spellEnd"/>
      <w:r w:rsidRPr="00E96952">
        <w:rPr>
          <w:color w:val="000000"/>
          <w:sz w:val="22"/>
          <w:szCs w:val="22"/>
        </w:rPr>
        <w:t xml:space="preserve">) . Тем не менее, природа этих структур не была доподлинно известна до их изучения у D. </w:t>
      </w:r>
      <w:proofErr w:type="spellStart"/>
      <w:r w:rsidRPr="00E96952">
        <w:rPr>
          <w:color w:val="000000"/>
          <w:sz w:val="22"/>
          <w:szCs w:val="22"/>
        </w:rPr>
        <w:t>melanogaster</w:t>
      </w:r>
      <w:proofErr w:type="spellEnd"/>
      <w:r w:rsidRPr="00E96952">
        <w:rPr>
          <w:color w:val="000000"/>
          <w:sz w:val="22"/>
          <w:szCs w:val="22"/>
        </w:rPr>
        <w:t xml:space="preserve"> Эмилем </w:t>
      </w:r>
      <w:proofErr w:type="spellStart"/>
      <w:r w:rsidRPr="00E96952">
        <w:rPr>
          <w:color w:val="000000"/>
          <w:sz w:val="22"/>
          <w:szCs w:val="22"/>
        </w:rPr>
        <w:t>Хайтцем</w:t>
      </w:r>
      <w:proofErr w:type="spellEnd"/>
      <w:r w:rsidRPr="00E96952">
        <w:rPr>
          <w:color w:val="000000"/>
          <w:sz w:val="22"/>
          <w:szCs w:val="22"/>
        </w:rPr>
        <w:t xml:space="preserve"> и </w:t>
      </w:r>
      <w:proofErr w:type="spellStart"/>
      <w:r w:rsidRPr="00E96952">
        <w:rPr>
          <w:color w:val="000000"/>
          <w:sz w:val="22"/>
          <w:szCs w:val="22"/>
        </w:rPr>
        <w:t>Хансом</w:t>
      </w:r>
      <w:proofErr w:type="spellEnd"/>
      <w:r w:rsidRPr="00E96952">
        <w:rPr>
          <w:color w:val="000000"/>
          <w:sz w:val="22"/>
          <w:szCs w:val="22"/>
        </w:rPr>
        <w:t xml:space="preserve"> Бауэром в начале 1930-х. </w:t>
      </w:r>
      <w:proofErr w:type="gramStart"/>
      <w:r w:rsidRPr="00E96952">
        <w:rPr>
          <w:color w:val="000000"/>
          <w:sz w:val="22"/>
          <w:szCs w:val="22"/>
        </w:rPr>
        <w:t>В дальнейшем такие гигантские хромосомы были описаны у личинок двукрылых (</w:t>
      </w:r>
      <w:proofErr w:type="spellStart"/>
      <w:r w:rsidRPr="00E96952">
        <w:rPr>
          <w:color w:val="000000"/>
          <w:sz w:val="22"/>
          <w:szCs w:val="22"/>
        </w:rPr>
        <w:t>Diptera</w:t>
      </w:r>
      <w:proofErr w:type="spellEnd"/>
      <w:r w:rsidRPr="00E96952">
        <w:rPr>
          <w:color w:val="000000"/>
          <w:sz w:val="22"/>
          <w:szCs w:val="22"/>
        </w:rPr>
        <w:t xml:space="preserve">) в ядрах клеток кишечника, </w:t>
      </w:r>
      <w:proofErr w:type="spellStart"/>
      <w:r w:rsidRPr="00E96952">
        <w:rPr>
          <w:color w:val="000000"/>
          <w:sz w:val="22"/>
          <w:szCs w:val="22"/>
        </w:rPr>
        <w:t>мальпигиевых</w:t>
      </w:r>
      <w:proofErr w:type="spellEnd"/>
      <w:r w:rsidRPr="00E96952">
        <w:rPr>
          <w:color w:val="000000"/>
          <w:sz w:val="22"/>
          <w:szCs w:val="22"/>
        </w:rPr>
        <w:t xml:space="preserve"> сосудов (например, у </w:t>
      </w:r>
      <w:proofErr w:type="spellStart"/>
      <w:r w:rsidRPr="00E96952">
        <w:rPr>
          <w:color w:val="000000"/>
          <w:sz w:val="22"/>
          <w:szCs w:val="22"/>
        </w:rPr>
        <w:t>Sciara</w:t>
      </w:r>
      <w:proofErr w:type="spellEnd"/>
      <w:r w:rsidRPr="00E96952">
        <w:rPr>
          <w:color w:val="000000"/>
          <w:sz w:val="22"/>
          <w:szCs w:val="22"/>
        </w:rPr>
        <w:t>), а также у некоторых растений в ядрах синергид (например, гороха (</w:t>
      </w:r>
      <w:proofErr w:type="spellStart"/>
      <w:r w:rsidRPr="00E96952">
        <w:rPr>
          <w:color w:val="000000"/>
          <w:sz w:val="22"/>
          <w:szCs w:val="22"/>
        </w:rPr>
        <w:t>Pisum</w:t>
      </w:r>
      <w:proofErr w:type="spellEnd"/>
      <w:r w:rsidRPr="00E96952">
        <w:rPr>
          <w:color w:val="000000"/>
          <w:sz w:val="22"/>
          <w:szCs w:val="22"/>
        </w:rPr>
        <w:t>).</w:t>
      </w:r>
      <w:proofErr w:type="gramEnd"/>
      <w:r w:rsidRPr="00E96952">
        <w:rPr>
          <w:color w:val="000000"/>
          <w:sz w:val="22"/>
          <w:szCs w:val="22"/>
        </w:rPr>
        <w:t xml:space="preserve"> Политенные хромосомы во много раз превышают по размеру хромосомы обычных соматических клеток. Они, как правило, в 100—200 раз длиннее и в 1000 раз толще (содержат до 1000 хромосом), чем хромосомы многих </w:t>
      </w:r>
      <w:proofErr w:type="spellStart"/>
      <w:r w:rsidRPr="00E96952">
        <w:rPr>
          <w:color w:val="000000"/>
          <w:sz w:val="22"/>
          <w:szCs w:val="22"/>
        </w:rPr>
        <w:t>интерфазных</w:t>
      </w:r>
      <w:proofErr w:type="spellEnd"/>
      <w:r w:rsidRPr="00E96952">
        <w:rPr>
          <w:color w:val="000000"/>
          <w:sz w:val="22"/>
          <w:szCs w:val="22"/>
        </w:rPr>
        <w:t xml:space="preserve"> клеток (как половых, так и соматических). Так, у личинок D. </w:t>
      </w:r>
      <w:proofErr w:type="spellStart"/>
      <w:r w:rsidRPr="00E96952">
        <w:rPr>
          <w:color w:val="000000"/>
          <w:sz w:val="22"/>
          <w:szCs w:val="22"/>
        </w:rPr>
        <w:t>melangaster</w:t>
      </w:r>
      <w:proofErr w:type="spellEnd"/>
      <w:r w:rsidRPr="00E96952">
        <w:rPr>
          <w:color w:val="000000"/>
          <w:sz w:val="22"/>
          <w:szCs w:val="22"/>
        </w:rPr>
        <w:t xml:space="preserve"> общая длина четырёх пар хромосом в слюнных железах составляет 2000 мкм, а в обычных соматических клетках эта величина равна 7,5 мкм. Характерная форма и размеры политенных хромосом достигаются вследствие их максимальной </w:t>
      </w:r>
      <w:proofErr w:type="spellStart"/>
      <w:r w:rsidRPr="00E96952">
        <w:rPr>
          <w:color w:val="000000"/>
          <w:sz w:val="22"/>
          <w:szCs w:val="22"/>
        </w:rPr>
        <w:t>деспирализации</w:t>
      </w:r>
      <w:proofErr w:type="spellEnd"/>
      <w:r w:rsidRPr="00E96952">
        <w:rPr>
          <w:color w:val="000000"/>
          <w:sz w:val="22"/>
          <w:szCs w:val="22"/>
        </w:rPr>
        <w:t xml:space="preserve"> и многократного воспроизведения хромосом без их последующего расхождения, то есть они образуются как результат эндомитоза. Политенные хромосомы имеют </w:t>
      </w:r>
      <w:proofErr w:type="gramStart"/>
      <w:r w:rsidRPr="00E96952">
        <w:rPr>
          <w:color w:val="000000"/>
          <w:sz w:val="22"/>
          <w:szCs w:val="22"/>
        </w:rPr>
        <w:t>характерную</w:t>
      </w:r>
      <w:proofErr w:type="gramEnd"/>
      <w:r w:rsidRPr="00E96952">
        <w:rPr>
          <w:color w:val="000000"/>
          <w:sz w:val="22"/>
          <w:szCs w:val="22"/>
        </w:rPr>
        <w:t xml:space="preserve"> поперечную </w:t>
      </w:r>
      <w:proofErr w:type="spellStart"/>
      <w:r w:rsidRPr="00E96952">
        <w:rPr>
          <w:color w:val="000000"/>
          <w:sz w:val="22"/>
          <w:szCs w:val="22"/>
        </w:rPr>
        <w:t>исчерченность</w:t>
      </w:r>
      <w:proofErr w:type="spellEnd"/>
      <w:r w:rsidRPr="00E96952">
        <w:rPr>
          <w:color w:val="000000"/>
          <w:sz w:val="22"/>
          <w:szCs w:val="22"/>
        </w:rPr>
        <w:t xml:space="preserve">, обусловленную наличием участков более плотной </w:t>
      </w:r>
      <w:proofErr w:type="spellStart"/>
      <w:r w:rsidRPr="00E96952">
        <w:rPr>
          <w:color w:val="000000"/>
          <w:sz w:val="22"/>
          <w:szCs w:val="22"/>
        </w:rPr>
        <w:t>спирализации</w:t>
      </w:r>
      <w:proofErr w:type="spellEnd"/>
      <w:r w:rsidRPr="00E96952">
        <w:rPr>
          <w:color w:val="000000"/>
          <w:sz w:val="22"/>
          <w:szCs w:val="22"/>
        </w:rPr>
        <w:t xml:space="preserve"> хромонем — хромомер. В тёмных участках (то есть хромомерах) располагается </w:t>
      </w:r>
      <w:proofErr w:type="spellStart"/>
      <w:r w:rsidRPr="00E96952">
        <w:rPr>
          <w:color w:val="000000"/>
          <w:sz w:val="22"/>
          <w:szCs w:val="22"/>
        </w:rPr>
        <w:t>спирализованный</w:t>
      </w:r>
      <w:proofErr w:type="spellEnd"/>
      <w:r w:rsidRPr="00E96952">
        <w:rPr>
          <w:color w:val="000000"/>
          <w:sz w:val="22"/>
          <w:szCs w:val="22"/>
        </w:rPr>
        <w:t xml:space="preserve"> неактивный хроматин, в то время как светлые полосы указывают на участок с повышенной транскрипционной активностью. Чёткое различение тёмных дисков и светлых </w:t>
      </w:r>
      <w:proofErr w:type="spellStart"/>
      <w:r w:rsidRPr="00E96952">
        <w:rPr>
          <w:color w:val="000000"/>
          <w:sz w:val="22"/>
          <w:szCs w:val="22"/>
        </w:rPr>
        <w:t>междисковых</w:t>
      </w:r>
      <w:proofErr w:type="spellEnd"/>
      <w:r w:rsidRPr="00E96952">
        <w:rPr>
          <w:color w:val="000000"/>
          <w:sz w:val="22"/>
          <w:szCs w:val="22"/>
        </w:rPr>
        <w:t xml:space="preserve"> участков объясняется </w:t>
      </w:r>
      <w:proofErr w:type="spellStart"/>
      <w:r w:rsidRPr="00E96952">
        <w:rPr>
          <w:color w:val="000000"/>
          <w:sz w:val="22"/>
          <w:szCs w:val="22"/>
        </w:rPr>
        <w:t>нерасхождением</w:t>
      </w:r>
      <w:proofErr w:type="spellEnd"/>
      <w:r w:rsidRPr="00E96952">
        <w:rPr>
          <w:color w:val="000000"/>
          <w:sz w:val="22"/>
          <w:szCs w:val="22"/>
        </w:rPr>
        <w:t xml:space="preserve"> дочерних хромонем. По этой причине все особенности отдельной хромонемы, в том числе </w:t>
      </w:r>
      <w:proofErr w:type="spellStart"/>
      <w:r w:rsidRPr="00E96952">
        <w:rPr>
          <w:color w:val="000000"/>
          <w:sz w:val="22"/>
          <w:szCs w:val="22"/>
        </w:rPr>
        <w:t>хромомерный</w:t>
      </w:r>
      <w:proofErr w:type="spellEnd"/>
      <w:r w:rsidRPr="00E96952">
        <w:rPr>
          <w:color w:val="000000"/>
          <w:sz w:val="22"/>
          <w:szCs w:val="22"/>
        </w:rPr>
        <w:t xml:space="preserve"> рисунок, становятся выраженными более контрастно. По сути, политенные хромосомы представляют собой пару гигантских гомологичных хромосом, находящихся в состоянии идеально точной соматической конъюгации. При этом диски и </w:t>
      </w:r>
      <w:proofErr w:type="spellStart"/>
      <w:r w:rsidRPr="00E96952">
        <w:rPr>
          <w:color w:val="000000"/>
          <w:sz w:val="22"/>
          <w:szCs w:val="22"/>
        </w:rPr>
        <w:t>междисковые</w:t>
      </w:r>
      <w:proofErr w:type="spellEnd"/>
      <w:r w:rsidRPr="00E96952">
        <w:rPr>
          <w:color w:val="000000"/>
          <w:sz w:val="22"/>
          <w:szCs w:val="22"/>
        </w:rPr>
        <w:t xml:space="preserve"> участки гомологов расположены строго параллельно и тесно сближены. Такая конъюгация не характерна для подавляющего большинства соматических </w:t>
      </w:r>
      <w:proofErr w:type="spellStart"/>
      <w:r w:rsidRPr="00E96952">
        <w:rPr>
          <w:color w:val="000000"/>
          <w:sz w:val="22"/>
          <w:szCs w:val="22"/>
        </w:rPr>
        <w:t>клеток</w:t>
      </w:r>
      <w:proofErr w:type="gramStart"/>
      <w:r w:rsidRPr="00E96952">
        <w:rPr>
          <w:color w:val="000000"/>
          <w:sz w:val="22"/>
          <w:szCs w:val="22"/>
        </w:rPr>
        <w:t>.В</w:t>
      </w:r>
      <w:proofErr w:type="gramEnd"/>
      <w:r w:rsidRPr="00E96952">
        <w:rPr>
          <w:color w:val="000000"/>
          <w:sz w:val="22"/>
          <w:szCs w:val="22"/>
        </w:rPr>
        <w:t>первые</w:t>
      </w:r>
      <w:proofErr w:type="spellEnd"/>
      <w:r w:rsidRPr="00E96952">
        <w:rPr>
          <w:color w:val="000000"/>
          <w:sz w:val="22"/>
          <w:szCs w:val="22"/>
        </w:rPr>
        <w:t xml:space="preserve"> карта политенных хромосом была составлена в 1935 году </w:t>
      </w:r>
      <w:proofErr w:type="spellStart"/>
      <w:r w:rsidRPr="00E96952">
        <w:rPr>
          <w:color w:val="000000"/>
          <w:sz w:val="22"/>
          <w:szCs w:val="22"/>
        </w:rPr>
        <w:t>Кэлвином</w:t>
      </w:r>
      <w:proofErr w:type="spellEnd"/>
      <w:r w:rsidRPr="00E96952">
        <w:rPr>
          <w:color w:val="000000"/>
          <w:sz w:val="22"/>
          <w:szCs w:val="22"/>
        </w:rPr>
        <w:t xml:space="preserve"> </w:t>
      </w:r>
      <w:proofErr w:type="spellStart"/>
      <w:r w:rsidRPr="00E96952">
        <w:rPr>
          <w:color w:val="000000"/>
          <w:sz w:val="22"/>
          <w:szCs w:val="22"/>
        </w:rPr>
        <w:t>Бриджесом</w:t>
      </w:r>
      <w:proofErr w:type="spellEnd"/>
      <w:r w:rsidRPr="00E96952">
        <w:rPr>
          <w:color w:val="000000"/>
          <w:sz w:val="22"/>
          <w:szCs w:val="22"/>
        </w:rPr>
        <w:t xml:space="preserve">, и она широко используется и по сей </w:t>
      </w:r>
      <w:proofErr w:type="spellStart"/>
      <w:r w:rsidRPr="00E96952">
        <w:rPr>
          <w:color w:val="000000"/>
          <w:sz w:val="22"/>
          <w:szCs w:val="22"/>
        </w:rPr>
        <w:t>день.Уникальность</w:t>
      </w:r>
      <w:proofErr w:type="spellEnd"/>
      <w:r w:rsidRPr="00E96952">
        <w:rPr>
          <w:color w:val="000000"/>
          <w:sz w:val="22"/>
          <w:szCs w:val="22"/>
        </w:rPr>
        <w:t xml:space="preserve"> строения политенных хромосом, а именно возможность чётко различать детали их строения, была использована Т. </w:t>
      </w:r>
      <w:proofErr w:type="spellStart"/>
      <w:r w:rsidRPr="00E96952">
        <w:rPr>
          <w:color w:val="000000"/>
          <w:sz w:val="22"/>
          <w:szCs w:val="22"/>
        </w:rPr>
        <w:t>Пайтнером</w:t>
      </w:r>
      <w:proofErr w:type="spellEnd"/>
      <w:r w:rsidRPr="00E96952">
        <w:rPr>
          <w:color w:val="000000"/>
          <w:sz w:val="22"/>
          <w:szCs w:val="22"/>
        </w:rPr>
        <w:t xml:space="preserve"> для изучения их перестроек и характера конъюгации. Вообще, </w:t>
      </w:r>
      <w:proofErr w:type="spellStart"/>
      <w:r w:rsidRPr="00E96952">
        <w:rPr>
          <w:color w:val="000000"/>
          <w:sz w:val="22"/>
          <w:szCs w:val="22"/>
        </w:rPr>
        <w:t>исчерченность</w:t>
      </w:r>
      <w:proofErr w:type="spellEnd"/>
      <w:r w:rsidRPr="00E96952">
        <w:rPr>
          <w:color w:val="000000"/>
          <w:sz w:val="22"/>
          <w:szCs w:val="22"/>
        </w:rPr>
        <w:t xml:space="preserve"> политенных хромосом исключительно полезна для исследований, в частности, на примере политенных хромосом была получена визуализация участков активного и неактивного хроматина. На них также можно изучать общую структуру хроматина. Кроме того, политенные хромосомы помогают идентифицировать личинок комаров-звонцов (</w:t>
      </w:r>
      <w:proofErr w:type="spellStart"/>
      <w:r w:rsidRPr="00E96952">
        <w:rPr>
          <w:color w:val="000000"/>
          <w:sz w:val="22"/>
          <w:szCs w:val="22"/>
        </w:rPr>
        <w:t>Chironomid</w:t>
      </w:r>
      <w:proofErr w:type="spellEnd"/>
      <w:r w:rsidRPr="00E96952">
        <w:rPr>
          <w:color w:val="000000"/>
          <w:sz w:val="22"/>
          <w:szCs w:val="22"/>
        </w:rPr>
        <w:t xml:space="preserve">), которых другим способом отличить сложно. В политенных хромосомах процесс транскрипции сопровождается формированием т. н. пуфов — характерных вздутий определённых дисков, образующихся в результате локальной </w:t>
      </w:r>
      <w:proofErr w:type="spellStart"/>
      <w:r w:rsidRPr="00E96952">
        <w:rPr>
          <w:color w:val="000000"/>
          <w:sz w:val="22"/>
          <w:szCs w:val="22"/>
        </w:rPr>
        <w:t>декомпактизации</w:t>
      </w:r>
      <w:proofErr w:type="spellEnd"/>
      <w:r w:rsidRPr="00E96952">
        <w:rPr>
          <w:color w:val="000000"/>
          <w:sz w:val="22"/>
          <w:szCs w:val="22"/>
        </w:rPr>
        <w:t xml:space="preserve"> в них ДНК. На активную транскрипцию в этих регионах указывает активное включение 3H-уридина в районе пуфов. Крупные пуфы называются кольцами </w:t>
      </w:r>
      <w:proofErr w:type="spellStart"/>
      <w:r w:rsidRPr="00E96952">
        <w:rPr>
          <w:color w:val="000000"/>
          <w:sz w:val="22"/>
          <w:szCs w:val="22"/>
        </w:rPr>
        <w:t>Бальбиани</w:t>
      </w:r>
      <w:proofErr w:type="spellEnd"/>
      <w:r w:rsidRPr="00E96952">
        <w:rPr>
          <w:color w:val="000000"/>
          <w:sz w:val="22"/>
          <w:szCs w:val="22"/>
        </w:rPr>
        <w:t xml:space="preserve"> (в некоторых источниках термины «пуф» и «кольца </w:t>
      </w:r>
      <w:proofErr w:type="spellStart"/>
      <w:r w:rsidRPr="00E96952">
        <w:rPr>
          <w:color w:val="000000"/>
          <w:sz w:val="22"/>
          <w:szCs w:val="22"/>
        </w:rPr>
        <w:t>Бальбиани</w:t>
      </w:r>
      <w:proofErr w:type="spellEnd"/>
      <w:r w:rsidRPr="00E96952">
        <w:rPr>
          <w:color w:val="000000"/>
          <w:sz w:val="22"/>
          <w:szCs w:val="22"/>
        </w:rPr>
        <w:t>» употребляют как синонимичные).</w:t>
      </w:r>
    </w:p>
    <w:p w:rsidR="00E96952" w:rsidRPr="00E96952" w:rsidRDefault="00E96952" w:rsidP="00E9695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proofErr w:type="spellStart"/>
      <w:r w:rsidRPr="00E96952">
        <w:rPr>
          <w:color w:val="000000"/>
          <w:sz w:val="22"/>
          <w:szCs w:val="22"/>
        </w:rPr>
        <w:t>Пуфирование</w:t>
      </w:r>
      <w:proofErr w:type="spellEnd"/>
      <w:r w:rsidRPr="00E96952">
        <w:rPr>
          <w:color w:val="000000"/>
          <w:sz w:val="22"/>
          <w:szCs w:val="22"/>
        </w:rPr>
        <w:t xml:space="preserve"> характерно для стадии личинки. Образование и исчезновение пуфов регулируется внутренней средой организма в соответствии со стадией развития. Одним из важнейших регуляторов образования пуфов у насекомых являются стероидные гормоны, в частности, гормон линьки — </w:t>
      </w:r>
      <w:proofErr w:type="spellStart"/>
      <w:r w:rsidRPr="00E96952">
        <w:rPr>
          <w:color w:val="000000"/>
          <w:sz w:val="22"/>
          <w:szCs w:val="22"/>
        </w:rPr>
        <w:t>экдизон</w:t>
      </w:r>
      <w:proofErr w:type="spellEnd"/>
      <w:r w:rsidRPr="00E96952">
        <w:rPr>
          <w:color w:val="000000"/>
          <w:sz w:val="22"/>
          <w:szCs w:val="22"/>
        </w:rPr>
        <w:t xml:space="preserve">. Выявлено также влияние белков, синтезированных более ранними пуфами, на развитие более поздних </w:t>
      </w:r>
      <w:proofErr w:type="spellStart"/>
      <w:r w:rsidRPr="00E96952">
        <w:rPr>
          <w:color w:val="000000"/>
          <w:sz w:val="22"/>
          <w:szCs w:val="22"/>
        </w:rPr>
        <w:t>пуфов</w:t>
      </w:r>
      <w:proofErr w:type="gramStart"/>
      <w:r w:rsidRPr="00E96952">
        <w:rPr>
          <w:color w:val="000000"/>
          <w:sz w:val="22"/>
          <w:szCs w:val="22"/>
        </w:rPr>
        <w:t>.Т</w:t>
      </w:r>
      <w:proofErr w:type="gramEnd"/>
      <w:r w:rsidRPr="00E96952">
        <w:rPr>
          <w:color w:val="000000"/>
          <w:sz w:val="22"/>
          <w:szCs w:val="22"/>
        </w:rPr>
        <w:t>аким</w:t>
      </w:r>
      <w:proofErr w:type="spellEnd"/>
      <w:r w:rsidRPr="00E96952">
        <w:rPr>
          <w:color w:val="000000"/>
          <w:sz w:val="22"/>
          <w:szCs w:val="22"/>
        </w:rPr>
        <w:t xml:space="preserve"> образом, образование пуфов является ярким примером дифференциальной транскрипции. Другим известным примером этого процесса является формирование хромосом типа ламповых щёток.</w:t>
      </w:r>
    </w:p>
    <w:p w:rsidR="00E96952" w:rsidRPr="00E96952" w:rsidRDefault="00E96952" w:rsidP="00E9695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E96952">
        <w:rPr>
          <w:color w:val="000000"/>
          <w:sz w:val="22"/>
          <w:szCs w:val="22"/>
        </w:rPr>
        <w:t xml:space="preserve">Помимо увеличения размеров ядра и размеров клетки, политенные хромосомы, так как содержат большое число копий генов, усиливают их экспрессию. Это, в свою очередь, увеличивает производство необходимых специализированной клетке белков. Например, в клетках слюнных желёз личинок D. </w:t>
      </w:r>
      <w:proofErr w:type="spellStart"/>
      <w:r w:rsidRPr="00E96952">
        <w:rPr>
          <w:color w:val="000000"/>
          <w:sz w:val="22"/>
          <w:szCs w:val="22"/>
        </w:rPr>
        <w:t>melanogaster</w:t>
      </w:r>
      <w:proofErr w:type="spellEnd"/>
      <w:r w:rsidRPr="00E96952">
        <w:rPr>
          <w:color w:val="000000"/>
          <w:sz w:val="22"/>
          <w:szCs w:val="22"/>
        </w:rPr>
        <w:t xml:space="preserve"> хромосомы </w:t>
      </w:r>
      <w:proofErr w:type="spellStart"/>
      <w:r w:rsidRPr="00E96952">
        <w:rPr>
          <w:color w:val="000000"/>
          <w:sz w:val="22"/>
          <w:szCs w:val="22"/>
        </w:rPr>
        <w:t>подвергаюся</w:t>
      </w:r>
      <w:proofErr w:type="spellEnd"/>
      <w:r w:rsidRPr="00E96952">
        <w:rPr>
          <w:color w:val="000000"/>
          <w:sz w:val="22"/>
          <w:szCs w:val="22"/>
        </w:rPr>
        <w:t xml:space="preserve"> множеству кругов </w:t>
      </w:r>
      <w:proofErr w:type="spellStart"/>
      <w:r w:rsidRPr="00E96952">
        <w:rPr>
          <w:color w:val="000000"/>
          <w:sz w:val="22"/>
          <w:szCs w:val="22"/>
        </w:rPr>
        <w:t>эндоредупликации</w:t>
      </w:r>
      <w:proofErr w:type="spellEnd"/>
      <w:r w:rsidRPr="00E96952">
        <w:rPr>
          <w:color w:val="000000"/>
          <w:sz w:val="22"/>
          <w:szCs w:val="22"/>
        </w:rPr>
        <w:t>, чтобы образовывать большое количество клейкого вещества до окукливания.</w:t>
      </w:r>
    </w:p>
    <w:p w:rsidR="00E96952" w:rsidRPr="00E96952" w:rsidRDefault="00E96952" w:rsidP="00E9695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E96952">
        <w:rPr>
          <w:color w:val="000000"/>
          <w:sz w:val="22"/>
          <w:szCs w:val="22"/>
        </w:rPr>
        <w:t xml:space="preserve">В других случаях тандемная дупликация участков, расположенных вблизи </w:t>
      </w:r>
      <w:proofErr w:type="spellStart"/>
      <w:r w:rsidRPr="00E96952">
        <w:rPr>
          <w:color w:val="000000"/>
          <w:sz w:val="22"/>
          <w:szCs w:val="22"/>
        </w:rPr>
        <w:t>центромеры</w:t>
      </w:r>
      <w:proofErr w:type="spellEnd"/>
      <w:r w:rsidRPr="00E96952">
        <w:rPr>
          <w:color w:val="000000"/>
          <w:sz w:val="22"/>
          <w:szCs w:val="22"/>
        </w:rPr>
        <w:t xml:space="preserve"> Х-хромосомы, наблюдающаяся в клетках слюнных желёз и кишечника, приводит к </w:t>
      </w:r>
      <w:proofErr w:type="spellStart"/>
      <w:r w:rsidRPr="00E96952">
        <w:rPr>
          <w:color w:val="000000"/>
          <w:sz w:val="22"/>
          <w:szCs w:val="22"/>
        </w:rPr>
        <w:t>возникновнении</w:t>
      </w:r>
      <w:proofErr w:type="spellEnd"/>
      <w:r w:rsidRPr="00E96952">
        <w:rPr>
          <w:color w:val="000000"/>
          <w:sz w:val="22"/>
          <w:szCs w:val="22"/>
        </w:rPr>
        <w:t xml:space="preserve"> мутации </w:t>
      </w:r>
      <w:proofErr w:type="spellStart"/>
      <w:r w:rsidRPr="00E96952">
        <w:rPr>
          <w:color w:val="000000"/>
          <w:sz w:val="22"/>
          <w:szCs w:val="22"/>
        </w:rPr>
        <w:t>Bar</w:t>
      </w:r>
      <w:proofErr w:type="spellEnd"/>
      <w:r w:rsidRPr="00E96952">
        <w:rPr>
          <w:color w:val="000000"/>
          <w:sz w:val="22"/>
          <w:szCs w:val="22"/>
        </w:rPr>
        <w:t xml:space="preserve">, </w:t>
      </w:r>
      <w:proofErr w:type="spellStart"/>
      <w:r w:rsidRPr="00E96952">
        <w:rPr>
          <w:color w:val="000000"/>
          <w:sz w:val="22"/>
          <w:szCs w:val="22"/>
        </w:rPr>
        <w:t>проявляющеся</w:t>
      </w:r>
      <w:proofErr w:type="spellEnd"/>
      <w:r w:rsidRPr="00E96952">
        <w:rPr>
          <w:color w:val="000000"/>
          <w:sz w:val="22"/>
          <w:szCs w:val="22"/>
        </w:rPr>
        <w:t xml:space="preserve"> в изменении формы глаза.</w:t>
      </w:r>
    </w:p>
    <w:p w:rsidR="00E96952" w:rsidRPr="00E96952" w:rsidRDefault="00E96952" w:rsidP="00E9695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114550" cy="22574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952">
        <w:rPr>
          <w:b/>
          <w:color w:val="000000"/>
        </w:rPr>
        <w:t>Хромосомы типа ламповых щеток</w:t>
      </w:r>
      <w:r w:rsidRPr="00E96952">
        <w:rPr>
          <w:color w:val="000000"/>
          <w:sz w:val="22"/>
          <w:szCs w:val="22"/>
        </w:rPr>
        <w:t xml:space="preserve">, впервые обнаруженные В. </w:t>
      </w:r>
      <w:proofErr w:type="spellStart"/>
      <w:r w:rsidRPr="00E96952">
        <w:rPr>
          <w:color w:val="000000"/>
          <w:sz w:val="22"/>
          <w:szCs w:val="22"/>
        </w:rPr>
        <w:t>Флеммингом</w:t>
      </w:r>
      <w:proofErr w:type="spellEnd"/>
      <w:r w:rsidRPr="00E96952">
        <w:rPr>
          <w:color w:val="000000"/>
          <w:sz w:val="22"/>
          <w:szCs w:val="22"/>
        </w:rPr>
        <w:t xml:space="preserve"> в 1882 году, — это специальная форма хромосом, которую они приобретают в растущих ооцитах (женских половых клетках) большинства животных, за исключением млекопитающих. В растущих ооцитах всех животных, за исключением млекопитающих, во время протяженной стадии </w:t>
      </w:r>
      <w:proofErr w:type="spellStart"/>
      <w:r w:rsidRPr="00E96952">
        <w:rPr>
          <w:color w:val="000000"/>
          <w:sz w:val="22"/>
          <w:szCs w:val="22"/>
        </w:rPr>
        <w:t>диплотены</w:t>
      </w:r>
      <w:proofErr w:type="spellEnd"/>
      <w:r w:rsidRPr="00E96952">
        <w:rPr>
          <w:color w:val="000000"/>
          <w:sz w:val="22"/>
          <w:szCs w:val="22"/>
        </w:rPr>
        <w:t xml:space="preserve"> профазы мейоза I активная транскрипция многих последовательностей ДНК приводит к преобразованию хромосом в хромосомы, по форме напоминающие щетки для чистки стёкол керосиновых ламп (хромосомы типа ламповых щёток). Они представляют собой сильно </w:t>
      </w:r>
      <w:proofErr w:type="spellStart"/>
      <w:r w:rsidRPr="00E96952">
        <w:rPr>
          <w:color w:val="000000"/>
          <w:sz w:val="22"/>
          <w:szCs w:val="22"/>
        </w:rPr>
        <w:t>деконденсированные</w:t>
      </w:r>
      <w:proofErr w:type="spellEnd"/>
      <w:r w:rsidRPr="00E96952">
        <w:rPr>
          <w:color w:val="000000"/>
          <w:sz w:val="22"/>
          <w:szCs w:val="22"/>
        </w:rPr>
        <w:t xml:space="preserve"> </w:t>
      </w:r>
      <w:proofErr w:type="spellStart"/>
      <w:r w:rsidRPr="00E96952">
        <w:rPr>
          <w:color w:val="000000"/>
          <w:sz w:val="22"/>
          <w:szCs w:val="22"/>
        </w:rPr>
        <w:t>полубиваленты</w:t>
      </w:r>
      <w:proofErr w:type="spellEnd"/>
      <w:r w:rsidRPr="00E96952">
        <w:rPr>
          <w:color w:val="000000"/>
          <w:sz w:val="22"/>
          <w:szCs w:val="22"/>
        </w:rPr>
        <w:t xml:space="preserve">, состоящие из двух сестринских хроматид. Хромосомы </w:t>
      </w:r>
      <w:r w:rsidRPr="00E96952">
        <w:rPr>
          <w:color w:val="000000"/>
          <w:sz w:val="22"/>
          <w:szCs w:val="22"/>
        </w:rPr>
        <w:lastRenderedPageBreak/>
        <w:t xml:space="preserve">типа ламповых щеток можно наблюдать с помощью световой микроскопии, при этом видно, что они организованы в виде серии хромомеров (содержат конденсированный хроматин) и исходящих из них парных латеральных петель (содержат </w:t>
      </w:r>
      <w:proofErr w:type="spellStart"/>
      <w:r w:rsidRPr="00E96952">
        <w:rPr>
          <w:color w:val="000000"/>
          <w:sz w:val="22"/>
          <w:szCs w:val="22"/>
        </w:rPr>
        <w:t>транскрипционно</w:t>
      </w:r>
      <w:proofErr w:type="spellEnd"/>
      <w:r w:rsidRPr="00E96952">
        <w:rPr>
          <w:color w:val="000000"/>
          <w:sz w:val="22"/>
          <w:szCs w:val="22"/>
        </w:rPr>
        <w:t xml:space="preserve"> активный хроматин). Наиболее подробно описана организация хромосом типа ламповых щеток хвостатых и бесхвостых амфибий, </w:t>
      </w:r>
      <w:proofErr w:type="spellStart"/>
      <w:r w:rsidRPr="00E96952">
        <w:rPr>
          <w:color w:val="000000"/>
          <w:sz w:val="22"/>
          <w:szCs w:val="22"/>
        </w:rPr>
        <w:t>доместицированных</w:t>
      </w:r>
      <w:proofErr w:type="spellEnd"/>
      <w:r w:rsidRPr="00E96952">
        <w:rPr>
          <w:color w:val="000000"/>
          <w:sz w:val="22"/>
          <w:szCs w:val="22"/>
        </w:rPr>
        <w:t xml:space="preserve"> видов птиц и некоторых видов насекомых. Хромосомы типа ламповых щёток амфибий и птиц могут быть изолированы из ядра ооцита с помощью микрохирургических манипуляций.</w:t>
      </w:r>
    </w:p>
    <w:p w:rsidR="00E96952" w:rsidRPr="00E96952" w:rsidRDefault="00E96952" w:rsidP="00E96952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 w:rsidRPr="00E96952">
        <w:rPr>
          <w:color w:val="000000"/>
          <w:sz w:val="22"/>
          <w:szCs w:val="22"/>
        </w:rPr>
        <w:t xml:space="preserve">Хромосомы типа ламповых щёток производят огромное количество РНК, синтезируемой на латеральных петлях. Каждая латеральная петля всегда содержит одну и ту же последовательность ДНК и остаётся в вытянутом состоянии на протяжении всего роста ооцита, вплоть до начала конденсации хромосом. Латеральная петля может содержать одну или несколько транскрипционных единиц с </w:t>
      </w:r>
      <w:proofErr w:type="gramStart"/>
      <w:r w:rsidRPr="00E96952">
        <w:rPr>
          <w:color w:val="000000"/>
          <w:sz w:val="22"/>
          <w:szCs w:val="22"/>
        </w:rPr>
        <w:t>поляризованным</w:t>
      </w:r>
      <w:proofErr w:type="gramEnd"/>
      <w:r w:rsidRPr="00E96952">
        <w:rPr>
          <w:color w:val="000000"/>
          <w:sz w:val="22"/>
          <w:szCs w:val="22"/>
        </w:rPr>
        <w:t xml:space="preserve"> РНП-матриксом, покрывающим ДНП-ось петли. Вместе с тем, большая часть ДНК остается в конденсированном состоянии и организована в хромомеры в осях хромосом типа ламповых щёток. Благодаря гигантским размерам и выраженной </w:t>
      </w:r>
      <w:proofErr w:type="spellStart"/>
      <w:r w:rsidRPr="00E96952">
        <w:rPr>
          <w:color w:val="000000"/>
          <w:sz w:val="22"/>
          <w:szCs w:val="22"/>
        </w:rPr>
        <w:t>хромомерно</w:t>
      </w:r>
      <w:proofErr w:type="spellEnd"/>
      <w:r w:rsidRPr="00E96952">
        <w:rPr>
          <w:color w:val="000000"/>
          <w:sz w:val="22"/>
          <w:szCs w:val="22"/>
        </w:rPr>
        <w:t xml:space="preserve">-петлевой организации, хромосомы типа ламповых щёток на протяжении многих десятилетий служат удобной моделью для изучения организации хромосом, работы генетического аппарата и регуляции экспрессии генов во время профазы мейоза I. Кроме того, хромосомы этого типа широко используются для картирования последовательностей ДНК с высокой степенью разрешения, изучения феномена транскрипции </w:t>
      </w:r>
      <w:proofErr w:type="spellStart"/>
      <w:r w:rsidRPr="00E96952">
        <w:rPr>
          <w:color w:val="000000"/>
          <w:sz w:val="22"/>
          <w:szCs w:val="22"/>
        </w:rPr>
        <w:t>некодирующих</w:t>
      </w:r>
      <w:proofErr w:type="spellEnd"/>
      <w:r w:rsidRPr="00E96952">
        <w:rPr>
          <w:color w:val="000000"/>
          <w:sz w:val="22"/>
          <w:szCs w:val="22"/>
        </w:rPr>
        <w:t xml:space="preserve"> белки тандемных повторов ДНК, анализа распределения хиазм и др.</w:t>
      </w:r>
    </w:p>
    <w:p w:rsidR="00E96952" w:rsidRPr="00E96952" w:rsidRDefault="00E96952" w:rsidP="00E96952">
      <w:pPr>
        <w:shd w:val="clear" w:color="auto" w:fill="FFFFFF"/>
        <w:tabs>
          <w:tab w:val="left" w:pos="350"/>
        </w:tabs>
        <w:jc w:val="both"/>
        <w:rPr>
          <w:b/>
          <w:bCs/>
          <w:color w:val="000000"/>
          <w:spacing w:val="4"/>
        </w:rPr>
      </w:pPr>
      <w:r w:rsidRPr="00E96952">
        <w:rPr>
          <w:b/>
          <w:bCs/>
          <w:color w:val="000000"/>
          <w:spacing w:val="-1"/>
        </w:rPr>
        <w:t>Вопросы, подлежащие проверке при промежуточной и экзаменационной аттестации:</w:t>
      </w:r>
      <w:r w:rsidRPr="00E96952">
        <w:rPr>
          <w:color w:val="000000"/>
        </w:rPr>
        <w:t xml:space="preserve"> </w:t>
      </w:r>
      <w:r w:rsidRPr="00E96952">
        <w:rPr>
          <w:b/>
          <w:bCs/>
          <w:color w:val="000000"/>
          <w:spacing w:val="4"/>
        </w:rPr>
        <w:t xml:space="preserve"> </w:t>
      </w:r>
    </w:p>
    <w:p w:rsidR="00E96952" w:rsidRPr="00E96952" w:rsidRDefault="00E96952" w:rsidP="00E96952">
      <w:pPr>
        <w:numPr>
          <w:ilvl w:val="0"/>
          <w:numId w:val="27"/>
        </w:numPr>
        <w:shd w:val="clear" w:color="auto" w:fill="FFFFFF"/>
        <w:rPr>
          <w:color w:val="000000"/>
        </w:rPr>
      </w:pPr>
      <w:r w:rsidRPr="00E96952">
        <w:rPr>
          <w:bCs/>
          <w:color w:val="000000"/>
        </w:rPr>
        <w:t>Политенные хромосомы.</w:t>
      </w:r>
    </w:p>
    <w:p w:rsidR="00E96952" w:rsidRPr="00E96952" w:rsidRDefault="00E96952" w:rsidP="00E96952">
      <w:pPr>
        <w:numPr>
          <w:ilvl w:val="0"/>
          <w:numId w:val="27"/>
        </w:numPr>
        <w:shd w:val="clear" w:color="auto" w:fill="FFFFFF"/>
        <w:rPr>
          <w:color w:val="000000"/>
        </w:rPr>
      </w:pPr>
      <w:r w:rsidRPr="00E96952">
        <w:rPr>
          <w:bCs/>
          <w:color w:val="000000"/>
        </w:rPr>
        <w:t>Х</w:t>
      </w:r>
      <w:r w:rsidRPr="00E96952">
        <w:rPr>
          <w:color w:val="000000"/>
        </w:rPr>
        <w:t>ромосомы типа ламповых щеток.</w:t>
      </w:r>
    </w:p>
    <w:p w:rsidR="00E96952" w:rsidRPr="00E96952" w:rsidRDefault="00E96952" w:rsidP="00E96952">
      <w:pPr>
        <w:rPr>
          <w:b/>
          <w:lang w:val="x-none"/>
        </w:rPr>
      </w:pPr>
      <w:r w:rsidRPr="00E96952">
        <w:rPr>
          <w:b/>
          <w:lang w:val="x-none"/>
        </w:rPr>
        <w:t xml:space="preserve">Обязательная литература: </w:t>
      </w:r>
    </w:p>
    <w:p w:rsidR="00E96952" w:rsidRPr="00E96952" w:rsidRDefault="00E96952" w:rsidP="00E96952">
      <w:pPr>
        <w:numPr>
          <w:ilvl w:val="0"/>
          <w:numId w:val="28"/>
        </w:numPr>
        <w:rPr>
          <w:b/>
          <w:lang w:val="x-none"/>
        </w:rPr>
      </w:pPr>
      <w:proofErr w:type="spellStart"/>
      <w:r w:rsidRPr="00E96952">
        <w:rPr>
          <w:lang w:val="x-none"/>
        </w:rPr>
        <w:t>Жимулев</w:t>
      </w:r>
      <w:proofErr w:type="spellEnd"/>
      <w:r w:rsidRPr="00E96952">
        <w:rPr>
          <w:lang w:val="x-none"/>
        </w:rPr>
        <w:t xml:space="preserve"> И.Ф. Общая и молекулярная генетика. Изд.2-ое, Новосибирск, 2003.</w:t>
      </w:r>
    </w:p>
    <w:p w:rsidR="00E96952" w:rsidRPr="00E96952" w:rsidRDefault="00E96952" w:rsidP="00E96952">
      <w:pPr>
        <w:numPr>
          <w:ilvl w:val="0"/>
          <w:numId w:val="28"/>
        </w:numPr>
        <w:rPr>
          <w:b/>
          <w:lang w:val="x-none"/>
        </w:rPr>
      </w:pPr>
      <w:proofErr w:type="spellStart"/>
      <w:r w:rsidRPr="00E96952">
        <w:rPr>
          <w:bCs/>
          <w:color w:val="000000"/>
          <w:spacing w:val="4"/>
          <w:lang w:val="x-none"/>
        </w:rPr>
        <w:t>Ворсанова</w:t>
      </w:r>
      <w:proofErr w:type="spellEnd"/>
      <w:r w:rsidRPr="00E96952">
        <w:rPr>
          <w:bCs/>
          <w:color w:val="000000"/>
          <w:spacing w:val="4"/>
          <w:lang w:val="x-none"/>
        </w:rPr>
        <w:t xml:space="preserve"> С.Г., Юров Ю.Б., </w:t>
      </w:r>
      <w:proofErr w:type="spellStart"/>
      <w:r w:rsidRPr="00E96952">
        <w:rPr>
          <w:bCs/>
          <w:color w:val="000000"/>
          <w:spacing w:val="4"/>
          <w:lang w:val="x-none"/>
        </w:rPr>
        <w:t>Чернышов</w:t>
      </w:r>
      <w:proofErr w:type="spellEnd"/>
      <w:r w:rsidRPr="00E96952">
        <w:rPr>
          <w:bCs/>
          <w:color w:val="000000"/>
          <w:spacing w:val="4"/>
          <w:lang w:val="x-none"/>
        </w:rPr>
        <w:t xml:space="preserve"> В.Н. Медицинская цитогенетика.                      </w:t>
      </w:r>
      <w:proofErr w:type="spellStart"/>
      <w:r w:rsidRPr="00E96952">
        <w:rPr>
          <w:bCs/>
          <w:color w:val="000000"/>
          <w:spacing w:val="4"/>
          <w:lang w:val="x-none"/>
        </w:rPr>
        <w:t>Медпрактика</w:t>
      </w:r>
      <w:proofErr w:type="spellEnd"/>
      <w:r w:rsidRPr="00E96952">
        <w:rPr>
          <w:bCs/>
          <w:color w:val="000000"/>
          <w:spacing w:val="4"/>
          <w:lang w:val="x-none"/>
        </w:rPr>
        <w:t>-М, 2006, 300 с.</w:t>
      </w:r>
    </w:p>
    <w:p w:rsidR="00E96952" w:rsidRPr="00E96952" w:rsidRDefault="00E96952" w:rsidP="00E96952">
      <w:pPr>
        <w:numPr>
          <w:ilvl w:val="0"/>
          <w:numId w:val="28"/>
        </w:numPr>
        <w:rPr>
          <w:b/>
          <w:lang w:val="x-none"/>
        </w:rPr>
      </w:pPr>
      <w:r w:rsidRPr="00E96952">
        <w:rPr>
          <w:bCs/>
          <w:color w:val="000000"/>
          <w:spacing w:val="4"/>
          <w:lang w:val="x-none"/>
        </w:rPr>
        <w:t>Смирнов В.Г. Цитогенетика.  Высшая школа-М, 1991, 247 с.</w:t>
      </w:r>
    </w:p>
    <w:p w:rsidR="00E96952" w:rsidRPr="00E96952" w:rsidRDefault="00E96952" w:rsidP="00E96952">
      <w:pPr>
        <w:numPr>
          <w:ilvl w:val="0"/>
          <w:numId w:val="28"/>
        </w:numPr>
        <w:rPr>
          <w:b/>
          <w:lang w:val="x-none"/>
        </w:rPr>
      </w:pPr>
      <w:r w:rsidRPr="00E96952">
        <w:rPr>
          <w:lang w:val="x-none"/>
        </w:rPr>
        <w:t xml:space="preserve">Коряков Д.Е., </w:t>
      </w:r>
      <w:proofErr w:type="spellStart"/>
      <w:r w:rsidRPr="00E96952">
        <w:rPr>
          <w:lang w:val="x-none"/>
        </w:rPr>
        <w:t>Жимулев</w:t>
      </w:r>
      <w:proofErr w:type="spellEnd"/>
      <w:r w:rsidRPr="00E96952">
        <w:rPr>
          <w:lang w:val="x-none"/>
        </w:rPr>
        <w:t xml:space="preserve"> И.Ф. Хромосомы. Структура и функции. Новосибирск, Изд-во Сибирского отделения РАН, 2009.</w:t>
      </w:r>
    </w:p>
    <w:p w:rsidR="00E96952" w:rsidRPr="00E96952" w:rsidRDefault="00E96952" w:rsidP="00E96952">
      <w:pPr>
        <w:rPr>
          <w:lang w:val="x-none"/>
        </w:rPr>
      </w:pPr>
      <w:r w:rsidRPr="00E96952">
        <w:rPr>
          <w:b/>
          <w:lang w:val="x-none"/>
        </w:rPr>
        <w:t>Дополнительная литература:</w:t>
      </w:r>
      <w:r w:rsidRPr="00E96952">
        <w:rPr>
          <w:lang w:val="x-none"/>
        </w:rPr>
        <w:t xml:space="preserve">           </w:t>
      </w:r>
    </w:p>
    <w:p w:rsidR="00E96952" w:rsidRPr="00E96952" w:rsidRDefault="00E96952" w:rsidP="00E96952">
      <w:pPr>
        <w:numPr>
          <w:ilvl w:val="0"/>
          <w:numId w:val="29"/>
        </w:numPr>
        <w:contextualSpacing/>
      </w:pPr>
      <w:r w:rsidRPr="00E96952">
        <w:rPr>
          <w:iCs/>
        </w:rPr>
        <w:t>Бочков Н. П.</w:t>
      </w:r>
      <w:r w:rsidRPr="00E96952">
        <w:t xml:space="preserve"> Клиническая генетика. — М.: Медицина, 1997.</w:t>
      </w:r>
    </w:p>
    <w:p w:rsidR="00E96952" w:rsidRPr="00E96952" w:rsidRDefault="00E96952" w:rsidP="00E96952">
      <w:pPr>
        <w:numPr>
          <w:ilvl w:val="0"/>
          <w:numId w:val="29"/>
        </w:numPr>
        <w:contextualSpacing/>
      </w:pPr>
      <w:r w:rsidRPr="00E96952">
        <w:rPr>
          <w:iCs/>
        </w:rPr>
        <w:t>Тоцкий В. М.</w:t>
      </w:r>
      <w:r w:rsidRPr="00E96952">
        <w:t xml:space="preserve"> Генетика. — Одесса: </w:t>
      </w:r>
      <w:proofErr w:type="spellStart"/>
      <w:r w:rsidRPr="00E96952">
        <w:t>Астропринт</w:t>
      </w:r>
      <w:proofErr w:type="spellEnd"/>
      <w:r w:rsidRPr="00E96952">
        <w:t>, 2002.</w:t>
      </w:r>
    </w:p>
    <w:p w:rsidR="00E96952" w:rsidRPr="00E96952" w:rsidRDefault="00E96952" w:rsidP="00E96952">
      <w:pPr>
        <w:numPr>
          <w:ilvl w:val="0"/>
          <w:numId w:val="29"/>
        </w:numPr>
        <w:contextualSpacing/>
      </w:pPr>
      <w:r w:rsidRPr="00E96952">
        <w:rPr>
          <w:iCs/>
        </w:rPr>
        <w:t>Шевченко В. А.</w:t>
      </w:r>
      <w:r w:rsidRPr="00E96952">
        <w:t xml:space="preserve"> Генетика человека. — М.</w:t>
      </w:r>
      <w:proofErr w:type="gramStart"/>
      <w:r w:rsidRPr="00E96952">
        <w:t> :</w:t>
      </w:r>
      <w:proofErr w:type="gramEnd"/>
      <w:r w:rsidRPr="00E96952">
        <w:t xml:space="preserve"> ВЛАДОС, 2002.</w:t>
      </w:r>
    </w:p>
    <w:p w:rsidR="00E96952" w:rsidRPr="00E96952" w:rsidRDefault="00E96952" w:rsidP="00E96952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E96952">
        <w:rPr>
          <w:color w:val="000000"/>
        </w:rPr>
        <w:t>Ченцов Ю.С</w:t>
      </w:r>
      <w:r w:rsidRPr="00E96952">
        <w:rPr>
          <w:iCs/>
          <w:color w:val="000000"/>
        </w:rPr>
        <w:t>.</w:t>
      </w:r>
      <w:r w:rsidRPr="00E96952">
        <w:rPr>
          <w:color w:val="000000"/>
        </w:rPr>
        <w:t> Введение в клеточную биологию: учебник для вузов / Ю.С. Ченцов. - М.: ИКЦ «Академкнига», 2005. – 495 с.</w:t>
      </w:r>
    </w:p>
    <w:p w:rsidR="00E96952" w:rsidRPr="00E96952" w:rsidRDefault="00E96952" w:rsidP="00E96952">
      <w:pPr>
        <w:shd w:val="clear" w:color="auto" w:fill="FFFFFF"/>
        <w:spacing w:before="100" w:beforeAutospacing="1" w:after="100" w:afterAutospacing="1"/>
        <w:rPr>
          <w:color w:val="000000"/>
        </w:rPr>
      </w:pPr>
    </w:p>
    <w:p w:rsidR="00E96952" w:rsidRPr="00E96952" w:rsidRDefault="00E96952" w:rsidP="00E96952">
      <w:pPr>
        <w:shd w:val="clear" w:color="auto" w:fill="FFFFFF"/>
        <w:spacing w:before="100" w:beforeAutospacing="1" w:after="100" w:afterAutospacing="1"/>
        <w:rPr>
          <w:color w:val="000000"/>
        </w:rPr>
      </w:pPr>
    </w:p>
    <w:p w:rsidR="00A92401" w:rsidRPr="005D5184" w:rsidRDefault="00A92401" w:rsidP="005D5184"/>
    <w:sectPr w:rsidR="00A92401" w:rsidRPr="005D5184" w:rsidSect="005D4745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5A4B"/>
    <w:multiLevelType w:val="hybridMultilevel"/>
    <w:tmpl w:val="E4BA5C6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EE18B6"/>
    <w:multiLevelType w:val="hybridMultilevel"/>
    <w:tmpl w:val="F5AA2EC6"/>
    <w:lvl w:ilvl="0" w:tplc="7266581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95FF7"/>
    <w:multiLevelType w:val="multilevel"/>
    <w:tmpl w:val="C1F0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0028CC"/>
    <w:multiLevelType w:val="hybridMultilevel"/>
    <w:tmpl w:val="AD5A084A"/>
    <w:lvl w:ilvl="0" w:tplc="981AC1BE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1735F4"/>
    <w:multiLevelType w:val="hybridMultilevel"/>
    <w:tmpl w:val="FF203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D6E6A"/>
    <w:multiLevelType w:val="hybridMultilevel"/>
    <w:tmpl w:val="6CA445C0"/>
    <w:lvl w:ilvl="0" w:tplc="AA9CD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B5C9E"/>
    <w:multiLevelType w:val="multilevel"/>
    <w:tmpl w:val="C1F0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5D21C2"/>
    <w:multiLevelType w:val="hybridMultilevel"/>
    <w:tmpl w:val="8F7E558A"/>
    <w:lvl w:ilvl="0" w:tplc="40D6DA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410A71"/>
    <w:multiLevelType w:val="hybridMultilevel"/>
    <w:tmpl w:val="A7F6197A"/>
    <w:lvl w:ilvl="0" w:tplc="1B8C0F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F67DB"/>
    <w:multiLevelType w:val="hybridMultilevel"/>
    <w:tmpl w:val="0C686150"/>
    <w:lvl w:ilvl="0" w:tplc="444A25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B0B86"/>
    <w:multiLevelType w:val="hybridMultilevel"/>
    <w:tmpl w:val="DB16984A"/>
    <w:lvl w:ilvl="0" w:tplc="AB4E46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E1916"/>
    <w:multiLevelType w:val="hybridMultilevel"/>
    <w:tmpl w:val="3766D696"/>
    <w:lvl w:ilvl="0" w:tplc="C480F206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538ED"/>
    <w:multiLevelType w:val="hybridMultilevel"/>
    <w:tmpl w:val="8F7E558A"/>
    <w:lvl w:ilvl="0" w:tplc="40D6DA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BC5667"/>
    <w:multiLevelType w:val="hybridMultilevel"/>
    <w:tmpl w:val="FCCCA1E8"/>
    <w:lvl w:ilvl="0" w:tplc="D65E8C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E81ACF"/>
    <w:multiLevelType w:val="hybridMultilevel"/>
    <w:tmpl w:val="6CCAD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76B84"/>
    <w:multiLevelType w:val="hybridMultilevel"/>
    <w:tmpl w:val="0C72DC10"/>
    <w:lvl w:ilvl="0" w:tplc="726658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031FD9"/>
    <w:multiLevelType w:val="hybridMultilevel"/>
    <w:tmpl w:val="7E32E832"/>
    <w:lvl w:ilvl="0" w:tplc="82D836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DA741C"/>
    <w:multiLevelType w:val="hybridMultilevel"/>
    <w:tmpl w:val="31F4D39A"/>
    <w:lvl w:ilvl="0" w:tplc="EBBADF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035AD7"/>
    <w:multiLevelType w:val="hybridMultilevel"/>
    <w:tmpl w:val="5570030A"/>
    <w:lvl w:ilvl="0" w:tplc="DE726FE2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F44794"/>
    <w:multiLevelType w:val="multilevel"/>
    <w:tmpl w:val="C1F0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F27206"/>
    <w:multiLevelType w:val="multilevel"/>
    <w:tmpl w:val="CA468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>
    <w:nsid w:val="67C41CAE"/>
    <w:multiLevelType w:val="hybridMultilevel"/>
    <w:tmpl w:val="FAD66736"/>
    <w:lvl w:ilvl="0" w:tplc="D5C815B2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FF3EE7"/>
    <w:multiLevelType w:val="hybridMultilevel"/>
    <w:tmpl w:val="2FAEAFD4"/>
    <w:lvl w:ilvl="0" w:tplc="0419000F">
      <w:start w:val="1"/>
      <w:numFmt w:val="decimal"/>
      <w:lvlText w:val="%1."/>
      <w:lvlJc w:val="left"/>
      <w:pPr>
        <w:ind w:left="768" w:hanging="360"/>
      </w:p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3">
    <w:nsid w:val="6E9D4223"/>
    <w:multiLevelType w:val="hybridMultilevel"/>
    <w:tmpl w:val="F96C2B66"/>
    <w:lvl w:ilvl="0" w:tplc="DEB418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740ED9"/>
    <w:multiLevelType w:val="hybridMultilevel"/>
    <w:tmpl w:val="E98064C2"/>
    <w:lvl w:ilvl="0" w:tplc="5F9C6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769CA"/>
    <w:multiLevelType w:val="hybridMultilevel"/>
    <w:tmpl w:val="7F5A2FE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6">
    <w:nsid w:val="7A491684"/>
    <w:multiLevelType w:val="hybridMultilevel"/>
    <w:tmpl w:val="F5AA2EC6"/>
    <w:lvl w:ilvl="0" w:tplc="7266581C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594890"/>
    <w:multiLevelType w:val="hybridMultilevel"/>
    <w:tmpl w:val="E83620E2"/>
    <w:lvl w:ilvl="0" w:tplc="7266581C">
      <w:start w:val="1"/>
      <w:numFmt w:val="decimal"/>
      <w:lvlText w:val="%1."/>
      <w:lvlJc w:val="left"/>
      <w:pPr>
        <w:ind w:left="1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8">
    <w:nsid w:val="7D2C43A9"/>
    <w:multiLevelType w:val="hybridMultilevel"/>
    <w:tmpl w:val="B7523D6A"/>
    <w:lvl w:ilvl="0" w:tplc="9C5E294E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0"/>
  </w:num>
  <w:num w:numId="4">
    <w:abstractNumId w:val="24"/>
  </w:num>
  <w:num w:numId="5">
    <w:abstractNumId w:val="13"/>
  </w:num>
  <w:num w:numId="6">
    <w:abstractNumId w:val="0"/>
  </w:num>
  <w:num w:numId="7">
    <w:abstractNumId w:val="19"/>
  </w:num>
  <w:num w:numId="8">
    <w:abstractNumId w:val="6"/>
  </w:num>
  <w:num w:numId="9">
    <w:abstractNumId w:val="8"/>
  </w:num>
  <w:num w:numId="10">
    <w:abstractNumId w:val="3"/>
  </w:num>
  <w:num w:numId="11">
    <w:abstractNumId w:val="27"/>
  </w:num>
  <w:num w:numId="12">
    <w:abstractNumId w:val="2"/>
  </w:num>
  <w:num w:numId="13">
    <w:abstractNumId w:val="23"/>
  </w:num>
  <w:num w:numId="14">
    <w:abstractNumId w:val="21"/>
  </w:num>
  <w:num w:numId="15">
    <w:abstractNumId w:val="7"/>
  </w:num>
  <w:num w:numId="16">
    <w:abstractNumId w:val="12"/>
  </w:num>
  <w:num w:numId="17">
    <w:abstractNumId w:val="15"/>
  </w:num>
  <w:num w:numId="18">
    <w:abstractNumId w:val="9"/>
  </w:num>
  <w:num w:numId="19">
    <w:abstractNumId w:val="22"/>
  </w:num>
  <w:num w:numId="20">
    <w:abstractNumId w:val="16"/>
  </w:num>
  <w:num w:numId="21">
    <w:abstractNumId w:val="28"/>
  </w:num>
  <w:num w:numId="22">
    <w:abstractNumId w:val="26"/>
  </w:num>
  <w:num w:numId="23">
    <w:abstractNumId w:val="1"/>
  </w:num>
  <w:num w:numId="24">
    <w:abstractNumId w:val="17"/>
  </w:num>
  <w:num w:numId="25">
    <w:abstractNumId w:val="18"/>
  </w:num>
  <w:num w:numId="26">
    <w:abstractNumId w:val="25"/>
  </w:num>
  <w:num w:numId="27">
    <w:abstractNumId w:val="20"/>
  </w:num>
  <w:num w:numId="28">
    <w:abstractNumId w:val="5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45"/>
    <w:rsid w:val="00367540"/>
    <w:rsid w:val="00570498"/>
    <w:rsid w:val="005738EE"/>
    <w:rsid w:val="005D4745"/>
    <w:rsid w:val="005D5184"/>
    <w:rsid w:val="009D2F93"/>
    <w:rsid w:val="00A92401"/>
    <w:rsid w:val="00AC7009"/>
    <w:rsid w:val="00CE5420"/>
    <w:rsid w:val="00E9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738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69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95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738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69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9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9</cp:revision>
  <dcterms:created xsi:type="dcterms:W3CDTF">2020-03-23T08:43:00Z</dcterms:created>
  <dcterms:modified xsi:type="dcterms:W3CDTF">2020-03-23T09:03:00Z</dcterms:modified>
</cp:coreProperties>
</file>