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90" w:rsidRDefault="00CF2490" w:rsidP="00CF2490">
      <w:pPr>
        <w:pStyle w:val="33330"/>
        <w:jc w:val="center"/>
        <w:rPr>
          <w:b/>
        </w:rPr>
      </w:pPr>
      <w:r w:rsidRPr="00CF2490">
        <w:rPr>
          <w:b/>
          <w:color w:val="000000" w:themeColor="text1"/>
        </w:rPr>
        <w:t>Конструирование</w:t>
      </w:r>
      <w:r w:rsidRPr="00CF2490">
        <w:rPr>
          <w:b/>
          <w:i/>
          <w:color w:val="000000" w:themeColor="text1"/>
        </w:rPr>
        <w:t xml:space="preserve"> </w:t>
      </w:r>
      <w:proofErr w:type="spellStart"/>
      <w:r w:rsidRPr="00CF2490">
        <w:rPr>
          <w:b/>
          <w:color w:val="000000" w:themeColor="text1"/>
        </w:rPr>
        <w:t>олигонуклеотидных</w:t>
      </w:r>
      <w:proofErr w:type="spellEnd"/>
      <w:r w:rsidRPr="00CF2490">
        <w:rPr>
          <w:b/>
          <w:color w:val="000000" w:themeColor="text1"/>
        </w:rPr>
        <w:t xml:space="preserve"> затравок для</w:t>
      </w:r>
      <w:r w:rsidRPr="00CF2490">
        <w:rPr>
          <w:b/>
          <w:i/>
          <w:color w:val="000000" w:themeColor="text1"/>
        </w:rPr>
        <w:t xml:space="preserve"> </w:t>
      </w:r>
      <w:r w:rsidRPr="00CF2490">
        <w:rPr>
          <w:b/>
          <w:color w:val="000000" w:themeColor="text1"/>
        </w:rPr>
        <w:t>полимеразной цепной реакции.</w:t>
      </w:r>
    </w:p>
    <w:p w:rsidR="00CF2490" w:rsidRDefault="00CF2490" w:rsidP="00CF2490">
      <w:pPr>
        <w:pStyle w:val="a5"/>
        <w:spacing w:line="276" w:lineRule="auto"/>
        <w:ind w:firstLine="709"/>
        <w:jc w:val="both"/>
        <w:rPr>
          <w:sz w:val="28"/>
          <w:szCs w:val="28"/>
        </w:rPr>
      </w:pPr>
    </w:p>
    <w:p w:rsidR="00CF2490" w:rsidRDefault="00CF2490" w:rsidP="00CF2490">
      <w:pPr>
        <w:pStyle w:val="a5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содержание занятия:</w:t>
      </w:r>
    </w:p>
    <w:p w:rsidR="00CF2490" w:rsidRDefault="00CF2490" w:rsidP="00CF2490">
      <w:pPr>
        <w:pStyle w:val="a5"/>
        <w:spacing w:line="276" w:lineRule="auto"/>
        <w:ind w:firstLine="709"/>
        <w:jc w:val="both"/>
        <w:rPr>
          <w:sz w:val="28"/>
          <w:szCs w:val="28"/>
        </w:rPr>
      </w:pPr>
    </w:p>
    <w:p w:rsidR="00CF2490" w:rsidRDefault="00CF2490" w:rsidP="00CF2490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создании ПЦР-тест-системы одной из основных задач является правильный подбор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>, которые должны отвечать ряду критериев:</w:t>
      </w:r>
    </w:p>
    <w:p w:rsidR="00CF2490" w:rsidRDefault="00CF2490" w:rsidP="00CF2490">
      <w:pPr>
        <w:pStyle w:val="a5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Праймеры</w:t>
      </w:r>
      <w:proofErr w:type="spellEnd"/>
      <w:r>
        <w:rPr>
          <w:sz w:val="28"/>
          <w:szCs w:val="28"/>
        </w:rPr>
        <w:t xml:space="preserve"> должны быть специфичны. Особое внимание уделяют 3’-концам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 именно с них начинает достраивать комплементарную цепь ДНК </w:t>
      </w:r>
      <w:proofErr w:type="spellStart"/>
      <w:r>
        <w:rPr>
          <w:sz w:val="28"/>
          <w:szCs w:val="28"/>
        </w:rPr>
        <w:t>Taq</w:t>
      </w:r>
      <w:proofErr w:type="spellEnd"/>
      <w:r>
        <w:rPr>
          <w:sz w:val="28"/>
          <w:szCs w:val="28"/>
        </w:rPr>
        <w:t xml:space="preserve">-полимераза. Если их специфичность недостаточна, то, вероятно, что в пробирке с реакционной смесью будут происходить нежелательные процессы, а именно, синтез неспецифической ДНК (коротких или длинных фрагментов). Она видна на электрофорезе в виде тяжелых или легких дополнительных полос. Это мешает оценке результатов реакции,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 легко перепутать специфический продукт амплификации с синтезированной посторонней ДНК. Часть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дНТФ</w:t>
      </w:r>
      <w:proofErr w:type="spellEnd"/>
      <w:r>
        <w:rPr>
          <w:sz w:val="28"/>
          <w:szCs w:val="28"/>
        </w:rPr>
        <w:t xml:space="preserve"> расходуется на синтез неспецифической ДНК, что приводит к значительной потере чувствительности.</w:t>
      </w:r>
    </w:p>
    <w:p w:rsidR="00CF2490" w:rsidRDefault="00CF2490" w:rsidP="00CF2490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Праймеры</w:t>
      </w:r>
      <w:proofErr w:type="spellEnd"/>
      <w:r>
        <w:rPr>
          <w:sz w:val="28"/>
          <w:szCs w:val="28"/>
        </w:rPr>
        <w:t xml:space="preserve"> не должны образовывать </w:t>
      </w:r>
      <w:proofErr w:type="spellStart"/>
      <w:r>
        <w:rPr>
          <w:sz w:val="28"/>
          <w:szCs w:val="28"/>
        </w:rPr>
        <w:t>димеры</w:t>
      </w:r>
      <w:proofErr w:type="spellEnd"/>
      <w:r>
        <w:rPr>
          <w:sz w:val="28"/>
          <w:szCs w:val="28"/>
        </w:rPr>
        <w:t xml:space="preserve"> и петли, т.е. не должно образовываться устойчивых двойных цепей в результате отжига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 самих на себя или друг с другом.</w:t>
      </w:r>
    </w:p>
    <w:p w:rsidR="00CF2490" w:rsidRDefault="00CF2490" w:rsidP="00CF249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</w:t>
      </w:r>
      <w:proofErr w:type="spellStart"/>
      <w:r>
        <w:rPr>
          <w:sz w:val="28"/>
          <w:szCs w:val="28"/>
        </w:rPr>
        <w:t>праймера</w:t>
      </w:r>
      <w:proofErr w:type="spellEnd"/>
      <w:r>
        <w:rPr>
          <w:sz w:val="28"/>
          <w:szCs w:val="28"/>
        </w:rPr>
        <w:t xml:space="preserve"> должен быть 16-25 нуклеотидов. Меньше 16-ти: слабая связь с целью</w:t>
      </w:r>
    </w:p>
    <w:p w:rsidR="00CF2490" w:rsidRDefault="00CF2490" w:rsidP="00CF249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Разница в температуре плавления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 - не более 2 градусов</w:t>
      </w:r>
    </w:p>
    <w:p w:rsidR="00CF2490" w:rsidRDefault="00CF2490" w:rsidP="00CF249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+Г должно быть 40-60 %</w:t>
      </w:r>
    </w:p>
    <w:p w:rsidR="00CF2490" w:rsidRDefault="00CF2490" w:rsidP="00CF249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улучшения качества отжига рекомендуется подбирать </w:t>
      </w:r>
      <w:proofErr w:type="spellStart"/>
      <w:r>
        <w:rPr>
          <w:sz w:val="28"/>
          <w:szCs w:val="28"/>
        </w:rPr>
        <w:t>праймеры</w:t>
      </w:r>
      <w:proofErr w:type="spellEnd"/>
      <w:r>
        <w:rPr>
          <w:sz w:val="28"/>
          <w:szCs w:val="28"/>
        </w:rPr>
        <w:t xml:space="preserve"> так, чтобы последние несколько нуклеотидов 3' - конца </w:t>
      </w:r>
      <w:proofErr w:type="spellStart"/>
      <w:r>
        <w:rPr>
          <w:sz w:val="28"/>
          <w:szCs w:val="28"/>
        </w:rPr>
        <w:t>праймера</w:t>
      </w:r>
      <w:proofErr w:type="spellEnd"/>
      <w:r>
        <w:rPr>
          <w:sz w:val="28"/>
          <w:szCs w:val="28"/>
        </w:rPr>
        <w:t xml:space="preserve"> содержали GC-основания</w:t>
      </w:r>
    </w:p>
    <w:p w:rsidR="00CF2490" w:rsidRDefault="00CF2490" w:rsidP="00CF249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proofErr w:type="spellStart"/>
      <w:r>
        <w:rPr>
          <w:sz w:val="28"/>
          <w:szCs w:val="28"/>
        </w:rPr>
        <w:t>комплементарности</w:t>
      </w:r>
      <w:proofErr w:type="spellEnd"/>
      <w:r>
        <w:rPr>
          <w:sz w:val="28"/>
          <w:szCs w:val="28"/>
        </w:rPr>
        <w:t xml:space="preserve"> между 3'-концами (чтобы не образовывалось </w:t>
      </w:r>
      <w:proofErr w:type="spellStart"/>
      <w:r>
        <w:rPr>
          <w:sz w:val="28"/>
          <w:szCs w:val="28"/>
        </w:rPr>
        <w:t>праймер-димеров</w:t>
      </w:r>
      <w:proofErr w:type="spellEnd"/>
      <w:r>
        <w:rPr>
          <w:sz w:val="28"/>
          <w:szCs w:val="28"/>
        </w:rPr>
        <w:t>)</w:t>
      </w:r>
    </w:p>
    <w:p w:rsidR="00CF2490" w:rsidRDefault="00CF2490" w:rsidP="00CF249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Оптимальная концентрация </w:t>
      </w:r>
      <w:proofErr w:type="spellStart"/>
      <w:r>
        <w:rPr>
          <w:sz w:val="28"/>
          <w:szCs w:val="28"/>
        </w:rPr>
        <w:t>праймеров</w:t>
      </w:r>
      <w:proofErr w:type="spellEnd"/>
      <w:r>
        <w:rPr>
          <w:sz w:val="28"/>
          <w:szCs w:val="28"/>
        </w:rPr>
        <w:t xml:space="preserve"> подбирается эмпирически, но не должна быть больше 50 </w:t>
      </w:r>
      <w:proofErr w:type="spellStart"/>
      <w:r>
        <w:rPr>
          <w:sz w:val="28"/>
          <w:szCs w:val="28"/>
        </w:rPr>
        <w:t>пикомолей</w:t>
      </w:r>
      <w:proofErr w:type="spellEnd"/>
      <w:r>
        <w:rPr>
          <w:sz w:val="28"/>
          <w:szCs w:val="28"/>
        </w:rPr>
        <w:t xml:space="preserve"> на пробирку - иначе начнётся неспецифический отжиг </w:t>
      </w:r>
      <w:proofErr w:type="spellStart"/>
      <w:r>
        <w:rPr>
          <w:sz w:val="28"/>
          <w:szCs w:val="28"/>
        </w:rPr>
        <w:t>праймеров</w:t>
      </w:r>
      <w:proofErr w:type="spellEnd"/>
    </w:p>
    <w:p w:rsidR="00CF2490" w:rsidRDefault="00CF2490" w:rsidP="00CF2490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Упрощенный расчет оптимальной температуры отжига </w:t>
      </w:r>
      <w:proofErr w:type="spellStart"/>
      <w:r>
        <w:rPr>
          <w:sz w:val="28"/>
          <w:szCs w:val="28"/>
        </w:rPr>
        <w:t>праймера</w:t>
      </w:r>
      <w:proofErr w:type="spellEnd"/>
      <w:r>
        <w:rPr>
          <w:sz w:val="28"/>
          <w:szCs w:val="28"/>
        </w:rPr>
        <w:t>:</w:t>
      </w:r>
    </w:p>
    <w:p w:rsidR="00CF2490" w:rsidRDefault="00CF2490" w:rsidP="00CF2490">
      <w:pPr>
        <w:pStyle w:val="a5"/>
        <w:ind w:left="14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= [(A+T) x 2 °C] + [(G+C) x 4 °C](если суммарная длина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 не превышает 20 оснований)</w:t>
      </w:r>
    </w:p>
    <w:p w:rsidR="00CF2490" w:rsidRDefault="00CF2490" w:rsidP="00CF2490">
      <w:pPr>
        <w:pStyle w:val="a5"/>
        <w:ind w:left="14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Tm</w:t>
      </w:r>
      <w:proofErr w:type="spellEnd"/>
      <w:r>
        <w:rPr>
          <w:sz w:val="28"/>
          <w:szCs w:val="28"/>
        </w:rPr>
        <w:t xml:space="preserve"> = 22 + 1.46([2 x (G+C)] + (A+T))(если суммарная длина </w:t>
      </w:r>
      <w:proofErr w:type="spellStart"/>
      <w:r>
        <w:rPr>
          <w:sz w:val="28"/>
          <w:szCs w:val="28"/>
        </w:rPr>
        <w:t>олигонуклеотида</w:t>
      </w:r>
      <w:proofErr w:type="spellEnd"/>
      <w:r>
        <w:rPr>
          <w:sz w:val="28"/>
          <w:szCs w:val="28"/>
        </w:rPr>
        <w:t xml:space="preserve"> составляет 20-30 оснований)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ФЛУОРЕСЦЕНТНЫЕ КРАСИТЕЛИ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  <w:u w:val="single"/>
        </w:rPr>
        <w:br/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Карбоксифлуоресцеин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(FAM)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2857500" cy="1666875"/>
            <wp:effectExtent l="0" t="0" r="0" b="9525"/>
            <wp:docPr id="17" name="Рисунок 17" descr="f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38575" cy="990600"/>
            <wp:effectExtent l="0" t="0" r="9525" b="0"/>
            <wp:docPr id="16" name="Рисунок 16" descr="f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k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применения: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Производные </w:t>
      </w:r>
      <w:proofErr w:type="spellStart"/>
      <w:r>
        <w:rPr>
          <w:rFonts w:ascii="Times New Roman" w:hAnsi="Times New Roman"/>
          <w:sz w:val="28"/>
          <w:szCs w:val="28"/>
        </w:rPr>
        <w:t>флуоресцеина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 наиболее распространенными флуоресцентными метками, вводимыми в </w:t>
      </w:r>
      <w:proofErr w:type="spellStart"/>
      <w:r>
        <w:rPr>
          <w:rFonts w:ascii="Times New Roman" w:hAnsi="Times New Roman"/>
          <w:sz w:val="28"/>
          <w:szCs w:val="28"/>
        </w:rPr>
        <w:t>олигонуклеотиды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Карбоксифлуоресцеин</w:t>
      </w:r>
      <w:proofErr w:type="spellEnd"/>
      <w:r>
        <w:rPr>
          <w:rFonts w:ascii="Times New Roman" w:hAnsi="Times New Roman"/>
          <w:sz w:val="28"/>
          <w:szCs w:val="28"/>
        </w:rPr>
        <w:t xml:space="preserve"> имеет достаточно большой молярный коэффициент поглощения и высокий квантовый выход. Кроме того, максимум возбуждения для производных </w:t>
      </w:r>
      <w:proofErr w:type="spellStart"/>
      <w:r>
        <w:rPr>
          <w:rFonts w:ascii="Times New Roman" w:hAnsi="Times New Roman"/>
          <w:sz w:val="28"/>
          <w:szCs w:val="28"/>
        </w:rPr>
        <w:t>флуоресцеина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находится в диапазоне спектральных линий аргонового (488 </w:t>
      </w:r>
      <w:proofErr w:type="spellStart"/>
      <w:r>
        <w:rPr>
          <w:rFonts w:ascii="Times New Roman" w:hAnsi="Times New Roman"/>
          <w:sz w:val="28"/>
          <w:szCs w:val="28"/>
        </w:rPr>
        <w:t>нм</w:t>
      </w:r>
      <w:proofErr w:type="spellEnd"/>
      <w:r>
        <w:rPr>
          <w:rFonts w:ascii="Times New Roman" w:hAnsi="Times New Roman"/>
          <w:sz w:val="28"/>
          <w:szCs w:val="28"/>
        </w:rPr>
        <w:t xml:space="preserve">) и </w:t>
      </w:r>
      <w:proofErr w:type="spellStart"/>
      <w:r>
        <w:rPr>
          <w:rFonts w:ascii="Times New Roman" w:hAnsi="Times New Roman"/>
          <w:sz w:val="28"/>
          <w:szCs w:val="28"/>
        </w:rPr>
        <w:t>Nd:YAG</w:t>
      </w:r>
      <w:proofErr w:type="spellEnd"/>
      <w:r>
        <w:rPr>
          <w:rFonts w:ascii="Times New Roman" w:hAnsi="Times New Roman"/>
          <w:sz w:val="28"/>
          <w:szCs w:val="28"/>
        </w:rPr>
        <w:t xml:space="preserve"> (477 </w:t>
      </w:r>
      <w:proofErr w:type="spellStart"/>
      <w:r>
        <w:rPr>
          <w:rFonts w:ascii="Times New Roman" w:hAnsi="Times New Roman"/>
          <w:sz w:val="28"/>
          <w:szCs w:val="28"/>
        </w:rPr>
        <w:t>нм</w:t>
      </w:r>
      <w:proofErr w:type="spellEnd"/>
      <w:r>
        <w:rPr>
          <w:rFonts w:ascii="Times New Roman" w:hAnsi="Times New Roman"/>
          <w:sz w:val="28"/>
          <w:szCs w:val="28"/>
        </w:rPr>
        <w:t>) лазеров, что делает этот краситель незаменимым в таких областях, как: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490" w:rsidRDefault="00CF2490" w:rsidP="00CF249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ДНК анализ с лазер-индуцируемой флуоресцентной </w:t>
      </w:r>
      <w:proofErr w:type="spellStart"/>
      <w:r>
        <w:rPr>
          <w:rFonts w:ascii="Times New Roman" w:hAnsi="Times New Roman"/>
          <w:sz w:val="28"/>
          <w:szCs w:val="28"/>
        </w:rPr>
        <w:t>детекцией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F2490" w:rsidRDefault="00CF2490" w:rsidP="00CF249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микроскопия с конфокальным лазерным сканированием;</w:t>
      </w:r>
    </w:p>
    <w:p w:rsidR="00CF2490" w:rsidRDefault="00CF2490" w:rsidP="00CF249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проточная </w:t>
      </w:r>
      <w:proofErr w:type="spellStart"/>
      <w:r>
        <w:rPr>
          <w:rFonts w:ascii="Times New Roman" w:hAnsi="Times New Roman"/>
          <w:sz w:val="28"/>
          <w:szCs w:val="28"/>
        </w:rPr>
        <w:t>цитофлуориметрия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 не менее, при работе с производными </w:t>
      </w:r>
      <w:proofErr w:type="spellStart"/>
      <w:r>
        <w:rPr>
          <w:rFonts w:ascii="Times New Roman" w:hAnsi="Times New Roman"/>
          <w:sz w:val="28"/>
          <w:szCs w:val="28"/>
        </w:rPr>
        <w:t>флуоресцеина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их </w:t>
      </w:r>
      <w:proofErr w:type="spellStart"/>
      <w:r>
        <w:rPr>
          <w:rFonts w:ascii="Times New Roman" w:hAnsi="Times New Roman"/>
          <w:sz w:val="28"/>
          <w:szCs w:val="28"/>
        </w:rPr>
        <w:t>конъюгатами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следует учитывать их следующие особенности: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490" w:rsidRDefault="00CF2490" w:rsidP="00CF249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относительно высокая скорость выцветания;</w:t>
      </w:r>
    </w:p>
    <w:p w:rsidR="00CF2490" w:rsidRDefault="00CF2490" w:rsidP="00CF249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 рН-чувствительная флуоресценция (</w:t>
      </w:r>
      <w:proofErr w:type="spellStart"/>
      <w:r>
        <w:rPr>
          <w:rFonts w:ascii="Times New Roman" w:hAnsi="Times New Roman"/>
          <w:sz w:val="28"/>
          <w:szCs w:val="28"/>
        </w:rPr>
        <w:t>рКа</w:t>
      </w:r>
      <w:proofErr w:type="spellEnd"/>
      <w:r>
        <w:rPr>
          <w:rFonts w:ascii="Times New Roman" w:hAnsi="Times New Roman"/>
          <w:sz w:val="28"/>
          <w:szCs w:val="28"/>
        </w:rPr>
        <w:t xml:space="preserve"> ~ 6.4), которая существенно уменьшается при рН ниже 7.0;</w:t>
      </w:r>
    </w:p>
    <w:p w:rsidR="00CF2490" w:rsidRDefault="00CF2490" w:rsidP="00CF249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относительно широкий спектр флуоресценции, ограничивающий использование производных </w:t>
      </w:r>
      <w:proofErr w:type="spellStart"/>
      <w:r>
        <w:rPr>
          <w:rFonts w:ascii="Times New Roman" w:hAnsi="Times New Roman"/>
          <w:sz w:val="28"/>
          <w:szCs w:val="28"/>
        </w:rPr>
        <w:t>флуоресцеина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некоторых приложениях, предусматривающих использование нескольких флуоресцентных красителей одновременно;</w:t>
      </w:r>
    </w:p>
    <w:p w:rsidR="00CF2490" w:rsidRDefault="00CF2490" w:rsidP="00CF249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    возможное уменьшение интенсивности флуоресценции в составе </w:t>
      </w:r>
      <w:proofErr w:type="spellStart"/>
      <w:r>
        <w:rPr>
          <w:rFonts w:ascii="Times New Roman" w:hAnsi="Times New Roman"/>
          <w:sz w:val="28"/>
          <w:szCs w:val="28"/>
        </w:rPr>
        <w:t>конъюгатов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с биополимерами, особенно при множественном замещении.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Родамины</w:t>
      </w:r>
      <w:r>
        <w:rPr>
          <w:rFonts w:ascii="Times New Roman" w:hAnsi="Times New Roman"/>
          <w:sz w:val="28"/>
          <w:szCs w:val="28"/>
        </w:rPr>
        <w:t>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6-Карбоксиродамин (R6G)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3238500" cy="2190750"/>
            <wp:effectExtent l="0" t="0" r="0" b="0"/>
            <wp:docPr id="15" name="Рисунок 15" descr="r6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6g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38575" cy="990600"/>
            <wp:effectExtent l="0" t="0" r="9525" b="0"/>
            <wp:docPr id="14" name="Рисунок 14" descr="f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k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применения: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Красители </w:t>
      </w:r>
      <w:proofErr w:type="spellStart"/>
      <w:r>
        <w:rPr>
          <w:rFonts w:ascii="Times New Roman" w:hAnsi="Times New Roman"/>
          <w:sz w:val="28"/>
          <w:szCs w:val="28"/>
        </w:rPr>
        <w:t>родаминового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ряда снискали широкое применение в качестве </w:t>
      </w:r>
      <w:proofErr w:type="spellStart"/>
      <w:r>
        <w:rPr>
          <w:rFonts w:ascii="Times New Roman" w:hAnsi="Times New Roman"/>
          <w:sz w:val="28"/>
          <w:szCs w:val="28"/>
        </w:rPr>
        <w:t>олигонуклеотидных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меток. В отличие от производных </w:t>
      </w:r>
      <w:proofErr w:type="spellStart"/>
      <w:r>
        <w:rPr>
          <w:rFonts w:ascii="Times New Roman" w:hAnsi="Times New Roman"/>
          <w:sz w:val="28"/>
          <w:szCs w:val="28"/>
        </w:rPr>
        <w:t>флуоресцеинов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их спектральные характеристики не меняются в диапазоне рН от 4 до 10. </w:t>
      </w:r>
      <w:proofErr w:type="spellStart"/>
      <w:r>
        <w:rPr>
          <w:rFonts w:ascii="Times New Roman" w:hAnsi="Times New Roman"/>
          <w:sz w:val="28"/>
          <w:szCs w:val="28"/>
        </w:rPr>
        <w:t>Карбокисродамин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R6G </w:t>
      </w:r>
      <w:proofErr w:type="gramStart"/>
      <w:r>
        <w:rPr>
          <w:rFonts w:ascii="Times New Roman" w:hAnsi="Times New Roman"/>
          <w:sz w:val="28"/>
          <w:szCs w:val="28"/>
        </w:rPr>
        <w:t>близок</w:t>
      </w:r>
      <w:proofErr w:type="gramEnd"/>
      <w:r>
        <w:rPr>
          <w:rFonts w:ascii="Times New Roman" w:hAnsi="Times New Roman"/>
          <w:sz w:val="28"/>
          <w:szCs w:val="28"/>
        </w:rPr>
        <w:t xml:space="preserve"> по спектральным характеристикам к 6-JOE. </w:t>
      </w:r>
      <w:proofErr w:type="spellStart"/>
      <w:r>
        <w:rPr>
          <w:rFonts w:ascii="Times New Roman" w:hAnsi="Times New Roman"/>
          <w:sz w:val="28"/>
          <w:szCs w:val="28"/>
        </w:rPr>
        <w:t>Карбоксиродамины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используются в различных молекулярно-биологических приложениях, таких как: </w:t>
      </w:r>
    </w:p>
    <w:p w:rsidR="00CF2490" w:rsidRDefault="00CF2490" w:rsidP="00CF24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gramStart"/>
      <w:r>
        <w:rPr>
          <w:rFonts w:ascii="Times New Roman" w:hAnsi="Times New Roman"/>
          <w:sz w:val="28"/>
          <w:szCs w:val="28"/>
        </w:rPr>
        <w:t>автоматическое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секвенирование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ДНК;</w:t>
      </w:r>
    </w:p>
    <w:p w:rsidR="00CF2490" w:rsidRDefault="00CF2490" w:rsidP="00CF24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gramStart"/>
      <w:r>
        <w:rPr>
          <w:rFonts w:ascii="Times New Roman" w:hAnsi="Times New Roman"/>
          <w:sz w:val="28"/>
          <w:szCs w:val="28"/>
        </w:rPr>
        <w:t>количественная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ПЦР в реальном времени;</w:t>
      </w:r>
    </w:p>
    <w:p w:rsidR="00CF2490" w:rsidRDefault="00CF2490" w:rsidP="00CF24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флуоресцентная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 xml:space="preserve"> гибридизация;</w:t>
      </w:r>
    </w:p>
    <w:p w:rsidR="00CF2490" w:rsidRDefault="00CF2490" w:rsidP="00CF249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spellStart"/>
      <w:r>
        <w:rPr>
          <w:rFonts w:ascii="Times New Roman" w:hAnsi="Times New Roman"/>
          <w:sz w:val="28"/>
          <w:szCs w:val="28"/>
        </w:rPr>
        <w:t>детекция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ДНК-чипах.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Карбокси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-Х-родамин (ROX)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143250" cy="1905000"/>
            <wp:effectExtent l="0" t="0" r="0" b="0"/>
            <wp:docPr id="13" name="Рисунок 13" descr="ro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x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29050" cy="990600"/>
            <wp:effectExtent l="0" t="0" r="0" b="0"/>
            <wp:docPr id="12" name="Рисунок 12" descr="f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k3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применения: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Красители </w:t>
      </w:r>
      <w:proofErr w:type="spellStart"/>
      <w:r>
        <w:rPr>
          <w:rFonts w:ascii="Times New Roman" w:hAnsi="Times New Roman"/>
          <w:sz w:val="28"/>
          <w:szCs w:val="28"/>
        </w:rPr>
        <w:t>родаминового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ряда снискали широкое применение в качестве </w:t>
      </w:r>
      <w:proofErr w:type="spellStart"/>
      <w:r>
        <w:rPr>
          <w:rFonts w:ascii="Times New Roman" w:hAnsi="Times New Roman"/>
          <w:sz w:val="28"/>
          <w:szCs w:val="28"/>
        </w:rPr>
        <w:t>олигонуклеотидных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меток. В отличие от производных </w:t>
      </w:r>
      <w:proofErr w:type="spellStart"/>
      <w:r>
        <w:rPr>
          <w:rFonts w:ascii="Times New Roman" w:hAnsi="Times New Roman"/>
          <w:sz w:val="28"/>
          <w:szCs w:val="28"/>
        </w:rPr>
        <w:t>флуоресцеинов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их спектральные характеристики не меняются в диапазоне рН от 4 до 10. </w:t>
      </w:r>
      <w:proofErr w:type="spellStart"/>
      <w:r>
        <w:rPr>
          <w:rFonts w:ascii="Times New Roman" w:hAnsi="Times New Roman"/>
          <w:sz w:val="28"/>
          <w:szCs w:val="28"/>
        </w:rPr>
        <w:t>Карбокси</w:t>
      </w:r>
      <w:proofErr w:type="spellEnd"/>
      <w:r>
        <w:rPr>
          <w:rFonts w:ascii="Times New Roman" w:hAnsi="Times New Roman"/>
          <w:sz w:val="28"/>
          <w:szCs w:val="28"/>
        </w:rPr>
        <w:t xml:space="preserve">-Х-родамин в настоящее время является одним из наиболее используемых </w:t>
      </w:r>
      <w:proofErr w:type="spellStart"/>
      <w:r>
        <w:rPr>
          <w:rFonts w:ascii="Times New Roman" w:hAnsi="Times New Roman"/>
          <w:sz w:val="28"/>
          <w:szCs w:val="28"/>
        </w:rPr>
        <w:t>флуоесцентных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красителей </w:t>
      </w:r>
      <w:proofErr w:type="spellStart"/>
      <w:r>
        <w:rPr>
          <w:rFonts w:ascii="Times New Roman" w:hAnsi="Times New Roman"/>
          <w:sz w:val="28"/>
          <w:szCs w:val="28"/>
        </w:rPr>
        <w:t>родаминового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ряда. </w:t>
      </w:r>
      <w:proofErr w:type="spellStart"/>
      <w:r>
        <w:rPr>
          <w:rFonts w:ascii="Times New Roman" w:hAnsi="Times New Roman"/>
          <w:sz w:val="28"/>
          <w:szCs w:val="28"/>
        </w:rPr>
        <w:t>Карбокси</w:t>
      </w:r>
      <w:proofErr w:type="spellEnd"/>
      <w:r>
        <w:rPr>
          <w:rFonts w:ascii="Times New Roman" w:hAnsi="Times New Roman"/>
          <w:sz w:val="28"/>
          <w:szCs w:val="28"/>
        </w:rPr>
        <w:t>-Х-родамин используется в различных молекулярно-биологических приложениях, таких как: </w:t>
      </w:r>
    </w:p>
    <w:p w:rsidR="00CF2490" w:rsidRDefault="00CF2490" w:rsidP="00CF24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gramStart"/>
      <w:r>
        <w:rPr>
          <w:rFonts w:ascii="Times New Roman" w:hAnsi="Times New Roman"/>
          <w:sz w:val="28"/>
          <w:szCs w:val="28"/>
        </w:rPr>
        <w:t>автоматическое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секвенирование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ДНК;</w:t>
      </w:r>
    </w:p>
    <w:p w:rsidR="00CF2490" w:rsidRDefault="00CF2490" w:rsidP="00CF24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gramStart"/>
      <w:r>
        <w:rPr>
          <w:rFonts w:ascii="Times New Roman" w:hAnsi="Times New Roman"/>
          <w:sz w:val="28"/>
          <w:szCs w:val="28"/>
        </w:rPr>
        <w:t>количественная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ПЦР в реальном времени;</w:t>
      </w:r>
    </w:p>
    <w:p w:rsidR="00CF2490" w:rsidRDefault="00CF2490" w:rsidP="00CF24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флуоресцентная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 xml:space="preserve"> гибридизация;</w:t>
      </w:r>
    </w:p>
    <w:p w:rsidR="00CF2490" w:rsidRDefault="00CF2490" w:rsidP="00CF249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spellStart"/>
      <w:r>
        <w:rPr>
          <w:rFonts w:ascii="Times New Roman" w:hAnsi="Times New Roman"/>
          <w:sz w:val="28"/>
          <w:szCs w:val="28"/>
        </w:rPr>
        <w:t>детекция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ДНК чипах.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Тетраметилкарбоксиродамин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(TAMRA)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43250" cy="2000250"/>
            <wp:effectExtent l="0" t="0" r="0" b="0"/>
            <wp:docPr id="11" name="Рисунок 11" descr="tam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mra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838575" cy="990600"/>
            <wp:effectExtent l="0" t="0" r="9525" b="0"/>
            <wp:docPr id="10" name="Рисунок 10" descr="f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k4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применения: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Красители </w:t>
      </w:r>
      <w:proofErr w:type="spellStart"/>
      <w:r>
        <w:rPr>
          <w:rFonts w:ascii="Times New Roman" w:hAnsi="Times New Roman"/>
          <w:sz w:val="28"/>
          <w:szCs w:val="28"/>
        </w:rPr>
        <w:t>родаминового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ряда снискали широкое применение в качестве </w:t>
      </w:r>
      <w:proofErr w:type="spellStart"/>
      <w:r>
        <w:rPr>
          <w:rFonts w:ascii="Times New Roman" w:hAnsi="Times New Roman"/>
          <w:sz w:val="28"/>
          <w:szCs w:val="28"/>
        </w:rPr>
        <w:t>олигонуклеотидных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меток. В отличие от производных </w:t>
      </w:r>
      <w:proofErr w:type="spellStart"/>
      <w:r>
        <w:rPr>
          <w:rFonts w:ascii="Times New Roman" w:hAnsi="Times New Roman"/>
          <w:sz w:val="28"/>
          <w:szCs w:val="28"/>
        </w:rPr>
        <w:t>флуоресцеинов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их спектральные характеристики не меняются в диапазоне рН от 4 до 10. </w:t>
      </w:r>
      <w:proofErr w:type="spellStart"/>
      <w:r>
        <w:rPr>
          <w:rFonts w:ascii="Times New Roman" w:hAnsi="Times New Roman"/>
          <w:sz w:val="28"/>
          <w:szCs w:val="28"/>
        </w:rPr>
        <w:t>Тетраметилкарбоксиродамин</w:t>
      </w:r>
      <w:proofErr w:type="spellEnd"/>
      <w:r>
        <w:rPr>
          <w:rFonts w:ascii="Times New Roman" w:hAnsi="Times New Roman"/>
          <w:sz w:val="28"/>
          <w:szCs w:val="28"/>
        </w:rPr>
        <w:t xml:space="preserve"> в настоящее время является наиболее используемым флуоресцентным красителем </w:t>
      </w:r>
      <w:proofErr w:type="spellStart"/>
      <w:r>
        <w:rPr>
          <w:rFonts w:ascii="Times New Roman" w:hAnsi="Times New Roman"/>
          <w:sz w:val="28"/>
          <w:szCs w:val="28"/>
        </w:rPr>
        <w:t>родаминового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ряда. Прежде всего, необходимо отметить, что TAMRA используется в качестве акцептора флуоресценции в зондах, применяемых для проведения количественного ПЦР в реальном времени. Среди других молекулярно-биологических приложений, в которых используются </w:t>
      </w:r>
      <w:proofErr w:type="spellStart"/>
      <w:r>
        <w:rPr>
          <w:rFonts w:ascii="Times New Roman" w:hAnsi="Times New Roman"/>
          <w:sz w:val="28"/>
          <w:szCs w:val="28"/>
        </w:rPr>
        <w:t>олигонуклеотиды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меченные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этим красителем следует отметить: </w:t>
      </w:r>
    </w:p>
    <w:p w:rsidR="00CF2490" w:rsidRDefault="00CF2490" w:rsidP="00CF249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spellStart"/>
      <w:r>
        <w:rPr>
          <w:rFonts w:ascii="Times New Roman" w:hAnsi="Times New Roman"/>
          <w:sz w:val="28"/>
          <w:szCs w:val="28"/>
        </w:rPr>
        <w:t>секвенирование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ДНК;</w:t>
      </w:r>
    </w:p>
    <w:p w:rsidR="00CF2490" w:rsidRDefault="00CF2490" w:rsidP="00CF249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флуоресцентная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situ</w:t>
      </w:r>
      <w:proofErr w:type="spellEnd"/>
      <w:r>
        <w:rPr>
          <w:rFonts w:ascii="Times New Roman" w:hAnsi="Times New Roman"/>
          <w:sz w:val="28"/>
          <w:szCs w:val="28"/>
        </w:rPr>
        <w:t xml:space="preserve"> гибридизация;</w:t>
      </w:r>
    </w:p>
    <w:p w:rsidR="00CF2490" w:rsidRDefault="00CF2490" w:rsidP="00CF249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spellStart"/>
      <w:r>
        <w:rPr>
          <w:rFonts w:ascii="Times New Roman" w:hAnsi="Times New Roman"/>
          <w:sz w:val="28"/>
          <w:szCs w:val="28"/>
        </w:rPr>
        <w:t>детекция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ДНК чипах.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6-Карбокси-4',5'-дихлор-2',7'-диметоксифлуоресцеин (6-JOE)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52750" cy="1762125"/>
            <wp:effectExtent l="0" t="0" r="0" b="9525"/>
            <wp:docPr id="9" name="Рисунок 9" descr="6jo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joe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38575" cy="981075"/>
            <wp:effectExtent l="0" t="0" r="9525" b="9525"/>
            <wp:docPr id="8" name="Рисунок 8" descr="f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k5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применения: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6-Карбокси-4',5'-дихлор-2',7'-диметоксифлуоресцеин (6-JOE) - один из </w:t>
      </w:r>
      <w:proofErr w:type="spellStart"/>
      <w:r>
        <w:rPr>
          <w:rFonts w:ascii="Times New Roman" w:hAnsi="Times New Roman"/>
          <w:sz w:val="28"/>
          <w:szCs w:val="28"/>
        </w:rPr>
        <w:t>флуорофоров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(таких как 5-FAM, 6-TAMRA и 6-ROX), традиционно используемых при </w:t>
      </w:r>
      <w:proofErr w:type="gramStart"/>
      <w:r>
        <w:rPr>
          <w:rFonts w:ascii="Times New Roman" w:hAnsi="Times New Roman"/>
          <w:sz w:val="28"/>
          <w:szCs w:val="28"/>
        </w:rPr>
        <w:t>автоматическом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секвенировании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ДНК. Химическая модификация </w:t>
      </w:r>
      <w:proofErr w:type="spellStart"/>
      <w:r>
        <w:rPr>
          <w:rFonts w:ascii="Times New Roman" w:hAnsi="Times New Roman"/>
          <w:sz w:val="28"/>
          <w:szCs w:val="28"/>
        </w:rPr>
        <w:t>ксантенового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кольца смещает максимумы поглощения и флуоресценции этого производного </w:t>
      </w:r>
      <w:proofErr w:type="spellStart"/>
      <w:r>
        <w:rPr>
          <w:rFonts w:ascii="Times New Roman" w:hAnsi="Times New Roman"/>
          <w:sz w:val="28"/>
          <w:szCs w:val="28"/>
        </w:rPr>
        <w:t>флуоресцеина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длинноволновую </w:t>
      </w:r>
      <w:r>
        <w:rPr>
          <w:rFonts w:ascii="Times New Roman" w:hAnsi="Times New Roman"/>
          <w:sz w:val="28"/>
          <w:szCs w:val="28"/>
        </w:rPr>
        <w:lastRenderedPageBreak/>
        <w:t>область. Промежуточный по сравнению с другими красителями спектр поглощения/флуоресценции 6-JOE, высокий квантовый выход и низкая чувствительность к изменению рН (</w:t>
      </w:r>
      <w:proofErr w:type="spellStart"/>
      <w:r>
        <w:rPr>
          <w:rFonts w:ascii="Times New Roman" w:hAnsi="Times New Roman"/>
          <w:sz w:val="28"/>
          <w:szCs w:val="28"/>
        </w:rPr>
        <w:t>рКа</w:t>
      </w:r>
      <w:proofErr w:type="spellEnd"/>
      <w:r>
        <w:rPr>
          <w:rFonts w:ascii="Times New Roman" w:hAnsi="Times New Roman"/>
          <w:sz w:val="28"/>
          <w:szCs w:val="28"/>
        </w:rPr>
        <w:t xml:space="preserve"> ~4.3) в диапазоне близком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физиологическому, позволяют использовать этот краситель для целого ряда молекулярно-биологических приложений.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Карбоксиродамин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(R110)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2857500" cy="1714500"/>
            <wp:effectExtent l="0" t="0" r="0" b="0"/>
            <wp:docPr id="7" name="Рисунок 7" descr="r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110.gif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3838575" cy="1000125"/>
            <wp:effectExtent l="0" t="0" r="9525" b="9525"/>
            <wp:docPr id="6" name="Рисунок 6" descr="f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k6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применения: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Красители </w:t>
      </w:r>
      <w:proofErr w:type="spellStart"/>
      <w:r>
        <w:rPr>
          <w:rFonts w:ascii="Times New Roman" w:hAnsi="Times New Roman"/>
          <w:sz w:val="28"/>
          <w:szCs w:val="28"/>
        </w:rPr>
        <w:t>родаминового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ряда снискали широкое применение в качестве </w:t>
      </w:r>
      <w:proofErr w:type="spellStart"/>
      <w:r>
        <w:rPr>
          <w:rFonts w:ascii="Times New Roman" w:hAnsi="Times New Roman"/>
          <w:sz w:val="28"/>
          <w:szCs w:val="28"/>
        </w:rPr>
        <w:t>олигонуклеотидных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меток. В отличие от производных </w:t>
      </w:r>
      <w:proofErr w:type="spellStart"/>
      <w:r>
        <w:rPr>
          <w:rFonts w:ascii="Times New Roman" w:hAnsi="Times New Roman"/>
          <w:sz w:val="28"/>
          <w:szCs w:val="28"/>
        </w:rPr>
        <w:t>флуоресцеинов</w:t>
      </w:r>
      <w:proofErr w:type="spellEnd"/>
      <w:r>
        <w:rPr>
          <w:rFonts w:ascii="Times New Roman" w:hAnsi="Times New Roman"/>
          <w:sz w:val="28"/>
          <w:szCs w:val="28"/>
        </w:rPr>
        <w:t xml:space="preserve">, их спектральные характеристики не меняются в диапазоне рН от 4 до 10. </w:t>
      </w:r>
      <w:proofErr w:type="spellStart"/>
      <w:r>
        <w:rPr>
          <w:rFonts w:ascii="Times New Roman" w:hAnsi="Times New Roman"/>
          <w:sz w:val="28"/>
          <w:szCs w:val="28"/>
        </w:rPr>
        <w:t>Карбоксиродамины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используются в различных молекулярно-биологических приложениях, таких как: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2490" w:rsidRDefault="00CF2490" w:rsidP="00CF249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gramStart"/>
      <w:r>
        <w:rPr>
          <w:rFonts w:ascii="Times New Roman" w:hAnsi="Times New Roman"/>
          <w:sz w:val="28"/>
          <w:szCs w:val="28"/>
        </w:rPr>
        <w:t>автоматическое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секвенирование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ДНК;</w:t>
      </w:r>
    </w:p>
    <w:p w:rsidR="00CF2490" w:rsidRDefault="00CF2490" w:rsidP="00CF249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 </w:t>
      </w:r>
      <w:proofErr w:type="gramStart"/>
      <w:r>
        <w:rPr>
          <w:rFonts w:ascii="Times New Roman" w:hAnsi="Times New Roman"/>
          <w:sz w:val="28"/>
          <w:szCs w:val="28"/>
        </w:rPr>
        <w:t>количественная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ПЦР в реальном времени.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Прочие красители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Dansyl</w:t>
      </w:r>
      <w:proofErr w:type="spellEnd"/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38500" cy="1143000"/>
            <wp:effectExtent l="0" t="0" r="0" b="0"/>
            <wp:docPr id="5" name="Рисунок 5" descr="dansy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nsyl.gif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19525" cy="800100"/>
            <wp:effectExtent l="0" t="0" r="9525" b="0"/>
            <wp:docPr id="4" name="Рисунок 4" descr="f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k7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Acridine</w:t>
      </w:r>
      <w:proofErr w:type="spellEnd"/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05350" cy="2409825"/>
            <wp:effectExtent l="0" t="0" r="0" b="9525"/>
            <wp:docPr id="3" name="Рисунок 3" descr="f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k8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Для </w:t>
      </w:r>
      <w:proofErr w:type="spellStart"/>
      <w:r>
        <w:rPr>
          <w:rFonts w:ascii="Times New Roman" w:hAnsi="Times New Roman"/>
          <w:sz w:val="28"/>
          <w:szCs w:val="28"/>
        </w:rPr>
        <w:t>Acridine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флуоресция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значительно разгорается при </w:t>
      </w:r>
      <w:proofErr w:type="spellStart"/>
      <w:r>
        <w:rPr>
          <w:rFonts w:ascii="Times New Roman" w:hAnsi="Times New Roman"/>
          <w:sz w:val="28"/>
          <w:szCs w:val="28"/>
        </w:rPr>
        <w:t>интеркаляции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двойную спираль ДНК.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Pyrene</w:t>
      </w:r>
      <w:proofErr w:type="spellEnd"/>
      <w:r>
        <w:rPr>
          <w:rFonts w:ascii="Times New Roman" w:hAnsi="Times New Roman"/>
          <w:sz w:val="28"/>
          <w:szCs w:val="28"/>
        </w:rPr>
        <w:t>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33750" cy="1428750"/>
            <wp:effectExtent l="0" t="0" r="0" b="0"/>
            <wp:docPr id="2" name="Рисунок 2" descr="pyre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yrene.gif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838575" cy="819150"/>
            <wp:effectExtent l="0" t="0" r="9525" b="0"/>
            <wp:docPr id="1" name="Рисунок 1" descr="f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k9.jpg"/>
                    <pic:cNvPicPr>
                      <a:picLocks noChangeAspect="1" noChangeArrowheads="1"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 применения:</w:t>
      </w:r>
      <w:r>
        <w:rPr>
          <w:rFonts w:ascii="Times New Roman" w:hAnsi="Times New Roman"/>
          <w:sz w:val="28"/>
          <w:szCs w:val="28"/>
        </w:rPr>
        <w:t> </w:t>
      </w:r>
    </w:p>
    <w:p w:rsidR="00CF2490" w:rsidRDefault="00CF2490" w:rsidP="00CF2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Будучи сближены в пространстве, производные </w:t>
      </w:r>
      <w:proofErr w:type="spellStart"/>
      <w:r>
        <w:rPr>
          <w:rFonts w:ascii="Times New Roman" w:hAnsi="Times New Roman"/>
          <w:sz w:val="28"/>
          <w:szCs w:val="28"/>
        </w:rPr>
        <w:t>пиренов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формируют </w:t>
      </w:r>
      <w:proofErr w:type="spellStart"/>
      <w:r>
        <w:rPr>
          <w:rFonts w:ascii="Times New Roman" w:hAnsi="Times New Roman"/>
          <w:sz w:val="28"/>
          <w:szCs w:val="28"/>
        </w:rPr>
        <w:t>эксимер</w:t>
      </w:r>
      <w:proofErr w:type="spellEnd"/>
      <w:r>
        <w:rPr>
          <w:rFonts w:ascii="Times New Roman" w:hAnsi="Times New Roman"/>
          <w:sz w:val="28"/>
          <w:szCs w:val="28"/>
        </w:rPr>
        <w:t xml:space="preserve">. При этом пик флуоресценции </w:t>
      </w:r>
      <w:proofErr w:type="spellStart"/>
      <w:r>
        <w:rPr>
          <w:rFonts w:ascii="Times New Roman" w:hAnsi="Times New Roman"/>
          <w:sz w:val="28"/>
          <w:szCs w:val="28"/>
        </w:rPr>
        <w:t>эксимера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отличен от пика флуоресценции одиночного красителя (470нм - </w:t>
      </w:r>
      <w:proofErr w:type="spellStart"/>
      <w:r>
        <w:rPr>
          <w:rFonts w:ascii="Times New Roman" w:hAnsi="Times New Roman"/>
          <w:sz w:val="28"/>
          <w:szCs w:val="28"/>
        </w:rPr>
        <w:t>эксимер</w:t>
      </w:r>
      <w:proofErr w:type="spellEnd"/>
      <w:r>
        <w:rPr>
          <w:rFonts w:ascii="Times New Roman" w:hAnsi="Times New Roman"/>
          <w:sz w:val="28"/>
          <w:szCs w:val="28"/>
        </w:rPr>
        <w:t xml:space="preserve">, 376нм - </w:t>
      </w:r>
      <w:proofErr w:type="spellStart"/>
      <w:r>
        <w:rPr>
          <w:rFonts w:ascii="Times New Roman" w:hAnsi="Times New Roman"/>
          <w:sz w:val="28"/>
          <w:szCs w:val="28"/>
        </w:rPr>
        <w:t>пирен</w:t>
      </w:r>
      <w:proofErr w:type="spellEnd"/>
      <w:r>
        <w:rPr>
          <w:rFonts w:ascii="Times New Roman" w:hAnsi="Times New Roman"/>
          <w:sz w:val="28"/>
          <w:szCs w:val="28"/>
        </w:rPr>
        <w:t xml:space="preserve">). Это свойство </w:t>
      </w:r>
      <w:proofErr w:type="spellStart"/>
      <w:r>
        <w:rPr>
          <w:rFonts w:ascii="Times New Roman" w:hAnsi="Times New Roman"/>
          <w:sz w:val="28"/>
          <w:szCs w:val="28"/>
        </w:rPr>
        <w:t>пиренов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 используют для проведения структурных исследований нуклеиновых кислот. </w:t>
      </w:r>
    </w:p>
    <w:p w:rsidR="00F66ABA" w:rsidRDefault="00F66ABA"/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CE0"/>
    <w:multiLevelType w:val="multilevel"/>
    <w:tmpl w:val="FC7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25992"/>
    <w:multiLevelType w:val="multilevel"/>
    <w:tmpl w:val="0C10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10465"/>
    <w:multiLevelType w:val="multilevel"/>
    <w:tmpl w:val="99A6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20683"/>
    <w:multiLevelType w:val="multilevel"/>
    <w:tmpl w:val="11B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736AE"/>
    <w:multiLevelType w:val="hybridMultilevel"/>
    <w:tmpl w:val="002AC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065699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>
    <w:nsid w:val="77943635"/>
    <w:multiLevelType w:val="multilevel"/>
    <w:tmpl w:val="8E4C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42FB4"/>
    <w:multiLevelType w:val="multilevel"/>
    <w:tmpl w:val="8F9A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90"/>
    <w:rsid w:val="00CF2490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9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F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CF2490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CF2490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F2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9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4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49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F2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CF2490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CF2490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F24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syntol.ru/upload/medialibrary/83e/83e5061e29b22faa69a8b8be2c608f89.jpg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gif"/><Relationship Id="rId39" Type="http://schemas.openxmlformats.org/officeDocument/2006/relationships/image" Target="http://syntol.ru/upload/medialibrary/bdb/bdba5f0b665ac430a23936170334bc26.jpg" TargetMode="External"/><Relationship Id="rId3" Type="http://schemas.microsoft.com/office/2007/relationships/stylesWithEffects" Target="stylesWithEffects.xml"/><Relationship Id="rId21" Type="http://schemas.openxmlformats.org/officeDocument/2006/relationships/image" Target="http://syntol.ru/upload/medialibrary/e75/e75a8808779d0c5ac8b2b58964ea55fb.jpg" TargetMode="External"/><Relationship Id="rId34" Type="http://schemas.openxmlformats.org/officeDocument/2006/relationships/image" Target="media/image15.jpeg"/><Relationship Id="rId7" Type="http://schemas.openxmlformats.org/officeDocument/2006/relationships/image" Target="http://syntol.ru/upload/medialibrary/a08/a088b6f33d8319bdd19473747a6c4f97.gif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syntol.ru/upload/medialibrary/1fe/1fe5b23f2c3f6bdf08054e9b54c17ee3.jpg" TargetMode="External"/><Relationship Id="rId25" Type="http://schemas.openxmlformats.org/officeDocument/2006/relationships/image" Target="http://syntol.ru/upload/medialibrary/61d/61d2a4a94605cfba8bdd4e6f225b334d.jpg" TargetMode="External"/><Relationship Id="rId33" Type="http://schemas.openxmlformats.org/officeDocument/2006/relationships/image" Target="http://syntol.ru/upload/medialibrary/42c/42c322437531226861cba0f1f8459d45.jpg" TargetMode="External"/><Relationship Id="rId38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http://syntol.ru/upload/medialibrary/cd8/cd8ac6ebaa69a6fed267714af725cbba.jp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http://syntol.ru/upload/medialibrary/770/7703e442c4ea7a14069c4999f559d36a.gif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http://syntol.ru/upload/medialibrary/7d9/7d9c47b839be8fef5c31c326b36a286d.gi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http://syntol.ru/upload/medialibrary/a3a/a3a464278aef1d82069150a603198675.gif" TargetMode="External"/><Relationship Id="rId23" Type="http://schemas.openxmlformats.org/officeDocument/2006/relationships/image" Target="http://syntol.ru/upload/medialibrary/7f1/7f12ce08e6beb863ed9765f4c0cdd411.gif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gif"/><Relationship Id="rId10" Type="http://schemas.openxmlformats.org/officeDocument/2006/relationships/image" Target="media/image3.gif"/><Relationship Id="rId19" Type="http://schemas.openxmlformats.org/officeDocument/2006/relationships/image" Target="http://syntol.ru/upload/medialibrary/771/771b74a52856e83653100bcbf3b511d9.gif" TargetMode="External"/><Relationship Id="rId31" Type="http://schemas.openxmlformats.org/officeDocument/2006/relationships/image" Target="http://syntol.ru/upload/medialibrary/4c6/4c6f27355b4825a758e2301487c40750.gif" TargetMode="External"/><Relationship Id="rId4" Type="http://schemas.openxmlformats.org/officeDocument/2006/relationships/settings" Target="settings.xml"/><Relationship Id="rId9" Type="http://schemas.openxmlformats.org/officeDocument/2006/relationships/image" Target="http://syntol.ru/upload/medialibrary/4d6/4d6592b085cf6904a3f116b6660ff7d3.jpg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9.gif"/><Relationship Id="rId27" Type="http://schemas.openxmlformats.org/officeDocument/2006/relationships/image" Target="http://syntol.ru/upload/medialibrary/f01/f016da93df80377a7c22678aa63b9701.gif" TargetMode="External"/><Relationship Id="rId30" Type="http://schemas.openxmlformats.org/officeDocument/2006/relationships/image" Target="media/image13.gif"/><Relationship Id="rId35" Type="http://schemas.openxmlformats.org/officeDocument/2006/relationships/image" Target="http://syntol.ru/upload/medialibrary/dce/dce1202e4a4742ff4be548a0b35dcef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1005</Words>
  <Characters>5733</Characters>
  <Application>Microsoft Office Word</Application>
  <DocSecurity>0</DocSecurity>
  <Lines>47</Lines>
  <Paragraphs>13</Paragraphs>
  <ScaleCrop>false</ScaleCrop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2020-07-17T04:40:00Z</dcterms:created>
  <dcterms:modified xsi:type="dcterms:W3CDTF">2020-07-17T04:45:00Z</dcterms:modified>
</cp:coreProperties>
</file>