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967E" w14:textId="547762E5" w:rsidR="00072E59" w:rsidRPr="00A257B0" w:rsidRDefault="00A257B0" w:rsidP="00072E59">
      <w:pPr>
        <w:tabs>
          <w:tab w:val="num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</w:t>
      </w:r>
      <w:r w:rsidR="00072E59" w:rsidRPr="00A257B0">
        <w:rPr>
          <w:rFonts w:ascii="Times New Roman" w:hAnsi="Times New Roman" w:cs="Times New Roman"/>
          <w:sz w:val="28"/>
          <w:szCs w:val="28"/>
        </w:rPr>
        <w:t xml:space="preserve">опросы промежуточной аттестации (зачет) по дисциплине </w:t>
      </w:r>
    </w:p>
    <w:p w14:paraId="17F4E220" w14:textId="04CC4920" w:rsidR="004240F7" w:rsidRPr="00A257B0" w:rsidRDefault="00072E59" w:rsidP="00072E59">
      <w:pPr>
        <w:tabs>
          <w:tab w:val="num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Медико-социальная работа в наркологии»</w:t>
      </w:r>
    </w:p>
    <w:p w14:paraId="07592FA4" w14:textId="03854AD9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Наркозависимость как один из видов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>.</w:t>
      </w:r>
    </w:p>
    <w:p w14:paraId="3D9168EC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Социально-психологический портрет лиц, страдающих наркозависимостью.</w:t>
      </w:r>
    </w:p>
    <w:p w14:paraId="4B423868" w14:textId="38C01FD1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Сущность медико-социальной работы в наркологии.</w:t>
      </w:r>
    </w:p>
    <w:p w14:paraId="41FEF70F" w14:textId="6D58CDD8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Социальный и психотерапевтический аспекты реабилитации.</w:t>
      </w:r>
    </w:p>
    <w:p w14:paraId="6625E9DE" w14:textId="51FA99D0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специалиста </w:t>
      </w:r>
      <w:r w:rsidR="003E4B41" w:rsidRPr="00A257B0">
        <w:rPr>
          <w:rFonts w:ascii="Times New Roman" w:hAnsi="Times New Roman" w:cs="Times New Roman"/>
          <w:sz w:val="28"/>
          <w:szCs w:val="28"/>
        </w:rPr>
        <w:t xml:space="preserve">по социальной работе </w:t>
      </w:r>
      <w:r w:rsidRPr="00A257B0">
        <w:rPr>
          <w:rFonts w:ascii="Times New Roman" w:hAnsi="Times New Roman" w:cs="Times New Roman"/>
          <w:sz w:val="28"/>
          <w:szCs w:val="28"/>
        </w:rPr>
        <w:t>в наркологии</w:t>
      </w:r>
    </w:p>
    <w:p w14:paraId="15EBA3B2" w14:textId="7382F123" w:rsidR="00017FF3" w:rsidRPr="00A257B0" w:rsidRDefault="00017FF3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Функции специалистов в наркологии</w:t>
      </w:r>
    </w:p>
    <w:p w14:paraId="3F89DC6E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Нормативная основа наркологической помощи</w:t>
      </w:r>
    </w:p>
    <w:p w14:paraId="1B74C5AB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Работа синапсов головного мозга. </w:t>
      </w:r>
    </w:p>
    <w:p w14:paraId="01B0ADA8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257B0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механизмы</w:t>
      </w:r>
    </w:p>
    <w:p w14:paraId="01FEF61A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Понятие медиатор, агонист и антагонист</w:t>
      </w:r>
    </w:p>
    <w:p w14:paraId="5C7EDD9A" w14:textId="4D2C6728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Воздействие алкоголя на </w:t>
      </w:r>
      <w:r w:rsidR="007855DB" w:rsidRPr="00A257B0">
        <w:rPr>
          <w:rFonts w:ascii="Times New Roman" w:hAnsi="Times New Roman" w:cs="Times New Roman"/>
          <w:sz w:val="28"/>
          <w:szCs w:val="28"/>
        </w:rPr>
        <w:t>ЦНС человека</w:t>
      </w:r>
    </w:p>
    <w:p w14:paraId="070EECFB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Распад этанола и его последствия</w:t>
      </w:r>
    </w:p>
    <w:p w14:paraId="4E8F39F7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Ацетилхолин и никотиновая зависимость</w:t>
      </w:r>
    </w:p>
    <w:p w14:paraId="64B1E6EC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Агонисты адреналина и норадреналина</w:t>
      </w:r>
    </w:p>
    <w:p w14:paraId="76FC0A99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Агонисты и антагонисты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глютамата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и ГАМК</w:t>
      </w:r>
    </w:p>
    <w:p w14:paraId="39CA5B1F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Агонисты и антагонисты дофамина</w:t>
      </w:r>
    </w:p>
    <w:p w14:paraId="51C10354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Агонисты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</w:p>
    <w:p w14:paraId="3C6BBCCF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Задачи и принципы медико-социальной работы в наркологии</w:t>
      </w:r>
    </w:p>
    <w:p w14:paraId="1EA6A473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Модель реабилитации в наркологии. Функции специалистов</w:t>
      </w:r>
    </w:p>
    <w:p w14:paraId="23A49191" w14:textId="77777777" w:rsidR="00B74E12" w:rsidRPr="00A257B0" w:rsidRDefault="004240F7" w:rsidP="00B74E1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Понятие и уровни реабилитационного потенциала (Дудко Т.Н.)</w:t>
      </w:r>
      <w:r w:rsidR="00B74E12" w:rsidRPr="00A25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C1021" w14:textId="2F9FE1C2" w:rsidR="00B74E12" w:rsidRPr="00A257B0" w:rsidRDefault="00B74E12" w:rsidP="00B74E1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Оценка реабилитационного потенциала в наркологии </w:t>
      </w:r>
    </w:p>
    <w:p w14:paraId="3DA0179D" w14:textId="489157CD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Этапы реабилитации наркозависимых</w:t>
      </w:r>
    </w:p>
    <w:p w14:paraId="0AE22FF0" w14:textId="01609927" w:rsidR="00B74E12" w:rsidRPr="00A257B0" w:rsidRDefault="00B74E1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Программа 12 шагов в медико-социальной работе с наркозависимыми</w:t>
      </w:r>
    </w:p>
    <w:p w14:paraId="6E5E0128" w14:textId="219C5922" w:rsidR="004240F7" w:rsidRPr="00A257B0" w:rsidRDefault="00FA0D0B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Особенности профессиональной коммуникации </w:t>
      </w:r>
      <w:r w:rsidR="004240F7" w:rsidRPr="00A257B0">
        <w:rPr>
          <w:rFonts w:ascii="Times New Roman" w:hAnsi="Times New Roman" w:cs="Times New Roman"/>
          <w:sz w:val="28"/>
          <w:szCs w:val="28"/>
        </w:rPr>
        <w:t>с наркозависимым</w:t>
      </w:r>
    </w:p>
    <w:p w14:paraId="75FDED05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Сленг наркозависимых</w:t>
      </w:r>
    </w:p>
    <w:p w14:paraId="6531B2EA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созависимости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7F6D6" w14:textId="10F013BB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Социальная работа с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созависимыми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семьями</w:t>
      </w:r>
    </w:p>
    <w:p w14:paraId="11E0EDC2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Стадии алкоголизма (отечественная и зарубежная)</w:t>
      </w:r>
    </w:p>
    <w:p w14:paraId="4D0B95B1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Воздействие этилового спирта на организм человека</w:t>
      </w:r>
      <w:r w:rsidR="004240F7" w:rsidRPr="00A257B0">
        <w:rPr>
          <w:rFonts w:ascii="Times New Roman" w:hAnsi="Times New Roman" w:cs="Times New Roman"/>
          <w:sz w:val="28"/>
          <w:szCs w:val="28"/>
        </w:rPr>
        <w:t xml:space="preserve">. </w:t>
      </w:r>
      <w:r w:rsidRPr="00A257B0">
        <w:rPr>
          <w:rFonts w:ascii="Times New Roman" w:hAnsi="Times New Roman" w:cs="Times New Roman"/>
          <w:sz w:val="28"/>
          <w:szCs w:val="28"/>
        </w:rPr>
        <w:t>Алкоголь и лекарства</w:t>
      </w:r>
    </w:p>
    <w:p w14:paraId="35061A98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Стадии наркозависимости</w:t>
      </w:r>
    </w:p>
    <w:p w14:paraId="3E7111EF" w14:textId="77777777" w:rsidR="004240F7" w:rsidRPr="00A257B0" w:rsidRDefault="000065A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Воздействие наркотиков на организм человека</w:t>
      </w:r>
      <w:r w:rsidR="004240F7" w:rsidRPr="00A257B0">
        <w:rPr>
          <w:rFonts w:ascii="Times New Roman" w:hAnsi="Times New Roman" w:cs="Times New Roman"/>
          <w:sz w:val="28"/>
          <w:szCs w:val="28"/>
        </w:rPr>
        <w:t xml:space="preserve">. </w:t>
      </w:r>
      <w:r w:rsidRPr="00A257B0">
        <w:rPr>
          <w:rFonts w:ascii="Times New Roman" w:hAnsi="Times New Roman" w:cs="Times New Roman"/>
          <w:sz w:val="28"/>
          <w:szCs w:val="28"/>
        </w:rPr>
        <w:t>Внешность наркозависимого</w:t>
      </w:r>
    </w:p>
    <w:p w14:paraId="2E963E3D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Психометрические шкалы в наркологии</w:t>
      </w:r>
    </w:p>
    <w:p w14:paraId="2A94551C" w14:textId="2F5770DB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="00B74E12" w:rsidRPr="00A257B0">
        <w:rPr>
          <w:rFonts w:ascii="Times New Roman" w:hAnsi="Times New Roman" w:cs="Times New Roman"/>
          <w:sz w:val="28"/>
          <w:szCs w:val="28"/>
        </w:rPr>
        <w:t>мета</w:t>
      </w:r>
      <w:r w:rsidRPr="00A257B0">
        <w:rPr>
          <w:rFonts w:ascii="Times New Roman" w:hAnsi="Times New Roman" w:cs="Times New Roman"/>
          <w:sz w:val="28"/>
          <w:szCs w:val="28"/>
        </w:rPr>
        <w:t>алкогольных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психозов</w:t>
      </w:r>
    </w:p>
    <w:p w14:paraId="189C38BA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Осложнения при фармакотерапии алкоголизма</w:t>
      </w:r>
    </w:p>
    <w:p w14:paraId="30EDEE24" w14:textId="32D5A7E1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Степени опьянени</w:t>
      </w:r>
      <w:r w:rsidR="004240F7" w:rsidRPr="00A257B0">
        <w:rPr>
          <w:rFonts w:ascii="Times New Roman" w:hAnsi="Times New Roman" w:cs="Times New Roman"/>
          <w:sz w:val="28"/>
          <w:szCs w:val="28"/>
        </w:rPr>
        <w:t>я</w:t>
      </w:r>
    </w:p>
    <w:p w14:paraId="02A6A366" w14:textId="3280C724" w:rsidR="004240F7" w:rsidRPr="00A257B0" w:rsidRDefault="00B74E12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lastRenderedPageBreak/>
        <w:t>Отечественные и зарубежные к</w:t>
      </w:r>
      <w:r w:rsidR="00DD2FCF" w:rsidRPr="00A257B0">
        <w:rPr>
          <w:rFonts w:ascii="Times New Roman" w:hAnsi="Times New Roman" w:cs="Times New Roman"/>
          <w:sz w:val="28"/>
          <w:szCs w:val="28"/>
        </w:rPr>
        <w:t>лассификации алкоголизма</w:t>
      </w:r>
    </w:p>
    <w:p w14:paraId="3F5A379C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Виды и компоненты патологического влечения к алкоголю</w:t>
      </w:r>
    </w:p>
    <w:p w14:paraId="75F62EE4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Основные виды заострения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преморбидных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личностных черт характера</w:t>
      </w:r>
    </w:p>
    <w:p w14:paraId="00961539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Варианты деградации личности при алкоголизме</w:t>
      </w:r>
    </w:p>
    <w:p w14:paraId="7847BE75" w14:textId="77777777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Белая горячка (делирий)</w:t>
      </w:r>
    </w:p>
    <w:p w14:paraId="63727AEC" w14:textId="221C9CA4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Методика беседы с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аддиктом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(оценка психического статуса пациента) </w:t>
      </w:r>
    </w:p>
    <w:p w14:paraId="464D6AE5" w14:textId="50C1490F" w:rsidR="004240F7" w:rsidRPr="00A257B0" w:rsidRDefault="00DD2FCF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Психодиагностическое сопровождение пациента на адаптационном, интеграционном и стабилизационном этапах лечебно-реабилитацио</w:t>
      </w:r>
      <w:r w:rsidR="00B74E12" w:rsidRPr="00A257B0">
        <w:rPr>
          <w:rFonts w:ascii="Times New Roman" w:hAnsi="Times New Roman" w:cs="Times New Roman"/>
          <w:sz w:val="28"/>
          <w:szCs w:val="28"/>
        </w:rPr>
        <w:t xml:space="preserve">нного процесса </w:t>
      </w:r>
    </w:p>
    <w:p w14:paraId="228ECC9B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Базовые теоретические концепции профилактики </w:t>
      </w:r>
    </w:p>
    <w:p w14:paraId="4C0AD024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Факторы риска наркомании и алкоголизма </w:t>
      </w:r>
    </w:p>
    <w:p w14:paraId="057DCD65" w14:textId="77777777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Концепции риска приобщения к ПАВ</w:t>
      </w:r>
    </w:p>
    <w:p w14:paraId="482BC80C" w14:textId="55D27275" w:rsidR="004240F7" w:rsidRPr="00A257B0" w:rsidRDefault="004240F7" w:rsidP="004240F7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 xml:space="preserve">Технологии кодирования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аддикта</w:t>
      </w:r>
      <w:proofErr w:type="spellEnd"/>
    </w:p>
    <w:p w14:paraId="483E5753" w14:textId="1CFDCB43" w:rsidR="00196A56" w:rsidRPr="00A257B0" w:rsidRDefault="002122F2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A257B0">
        <w:rPr>
          <w:rFonts w:ascii="Times New Roman" w:hAnsi="Times New Roman" w:cs="Times New Roman"/>
          <w:sz w:val="28"/>
          <w:szCs w:val="28"/>
        </w:rPr>
        <w:t>Определение и области применения психоделической терапии.</w:t>
      </w:r>
      <w:r w:rsidR="009B6AEB" w:rsidRPr="00A257B0">
        <w:rPr>
          <w:rFonts w:ascii="Times New Roman" w:hAnsi="Times New Roman" w:cs="Times New Roman"/>
          <w:sz w:val="28"/>
          <w:szCs w:val="28"/>
        </w:rPr>
        <w:t xml:space="preserve"> </w:t>
      </w:r>
      <w:r w:rsidRPr="00A257B0">
        <w:rPr>
          <w:rFonts w:ascii="Times New Roman" w:hAnsi="Times New Roman" w:cs="Times New Roman"/>
          <w:sz w:val="28"/>
          <w:szCs w:val="28"/>
        </w:rPr>
        <w:t xml:space="preserve">Механизмы воздействия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психоделиков</w:t>
      </w:r>
      <w:proofErr w:type="spellEnd"/>
    </w:p>
    <w:p w14:paraId="46320126" w14:textId="0319BC31" w:rsidR="002122F2" w:rsidRDefault="002122F2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257B0">
        <w:rPr>
          <w:rFonts w:ascii="Times New Roman" w:hAnsi="Times New Roman" w:cs="Times New Roman"/>
          <w:sz w:val="28"/>
          <w:szCs w:val="28"/>
        </w:rPr>
        <w:t>Психонавтика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>. Измененные состояния сознания. Типологии ИСС.</w:t>
      </w:r>
      <w:r w:rsidR="00A47A7D" w:rsidRPr="00A257B0">
        <w:rPr>
          <w:rFonts w:ascii="Times New Roman" w:hAnsi="Times New Roman" w:cs="Times New Roman"/>
          <w:sz w:val="28"/>
          <w:szCs w:val="28"/>
        </w:rPr>
        <w:t xml:space="preserve"> </w:t>
      </w:r>
      <w:r w:rsidRPr="00A257B0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257B0">
        <w:rPr>
          <w:rFonts w:ascii="Times New Roman" w:hAnsi="Times New Roman" w:cs="Times New Roman"/>
          <w:sz w:val="28"/>
          <w:szCs w:val="28"/>
        </w:rPr>
        <w:t>трансперсональной</w:t>
      </w:r>
      <w:proofErr w:type="spellEnd"/>
      <w:r w:rsidRPr="00A257B0">
        <w:rPr>
          <w:rFonts w:ascii="Times New Roman" w:hAnsi="Times New Roman" w:cs="Times New Roman"/>
          <w:sz w:val="28"/>
          <w:szCs w:val="28"/>
        </w:rPr>
        <w:t xml:space="preserve"> психологии</w:t>
      </w:r>
    </w:p>
    <w:p w14:paraId="0D5564D8" w14:textId="41325722" w:rsidR="00A257B0" w:rsidRDefault="00A257B0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искусстве: 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французский декаданс</w:t>
      </w:r>
    </w:p>
    <w:p w14:paraId="43457BCF" w14:textId="3E3AF350" w:rsidR="00A257B0" w:rsidRPr="00342EC3" w:rsidRDefault="00A257B0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2EC3">
        <w:rPr>
          <w:rFonts w:ascii="Times New Roman" w:hAnsi="Times New Roman" w:cs="Times New Roman"/>
          <w:sz w:val="28"/>
          <w:szCs w:val="28"/>
        </w:rPr>
        <w:t xml:space="preserve">Абсент и </w:t>
      </w:r>
      <w:r w:rsidRPr="00342EC3">
        <w:rPr>
          <w:rFonts w:ascii="Times New Roman" w:hAnsi="Times New Roman" w:cs="Times New Roman"/>
          <w:sz w:val="28"/>
          <w:szCs w:val="28"/>
        </w:rPr>
        <w:t>французский декаданс</w:t>
      </w:r>
    </w:p>
    <w:p w14:paraId="0E719BC3" w14:textId="77777777" w:rsidR="00342EC3" w:rsidRPr="00342EC3" w:rsidRDefault="00342EC3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42EC3">
        <w:rPr>
          <w:rFonts w:ascii="Times New Roman" w:hAnsi="Times New Roman" w:cs="Times New Roman"/>
          <w:sz w:val="28"/>
          <w:szCs w:val="28"/>
        </w:rPr>
        <w:t xml:space="preserve">Особенности подросткового алкоголизма </w:t>
      </w:r>
    </w:p>
    <w:p w14:paraId="76951655" w14:textId="7F693A06" w:rsidR="00342EC3" w:rsidRPr="00342EC3" w:rsidRDefault="00342EC3" w:rsidP="002122F2">
      <w:pPr>
        <w:pStyle w:val="a4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42EC3">
        <w:rPr>
          <w:rFonts w:ascii="Times New Roman" w:hAnsi="Times New Roman" w:cs="Times New Roman"/>
          <w:sz w:val="28"/>
          <w:szCs w:val="28"/>
        </w:rPr>
        <w:t>Подростковый пивной алкоголизм</w:t>
      </w:r>
      <w:r w:rsidRPr="00342EC3">
        <w:rPr>
          <w:rFonts w:ascii="Times New Roman" w:hAnsi="Times New Roman" w:cs="Times New Roman"/>
          <w:sz w:val="28"/>
          <w:szCs w:val="28"/>
        </w:rPr>
        <w:t>.</w:t>
      </w:r>
      <w:r w:rsidRPr="00342EC3">
        <w:rPr>
          <w:rFonts w:ascii="Times New Roman" w:hAnsi="Times New Roman" w:cs="Times New Roman"/>
          <w:sz w:val="28"/>
          <w:szCs w:val="28"/>
        </w:rPr>
        <w:t xml:space="preserve"> Сочетание пивной и </w:t>
      </w:r>
      <w:proofErr w:type="spellStart"/>
      <w:r w:rsidRPr="00342EC3">
        <w:rPr>
          <w:rFonts w:ascii="Times New Roman" w:hAnsi="Times New Roman" w:cs="Times New Roman"/>
          <w:sz w:val="28"/>
          <w:szCs w:val="28"/>
        </w:rPr>
        <w:t>каннабиоидной</w:t>
      </w:r>
      <w:proofErr w:type="spellEnd"/>
      <w:r w:rsidRPr="00342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EC3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</w:p>
    <w:bookmarkEnd w:id="0"/>
    <w:p w14:paraId="7BCBD67C" w14:textId="77777777" w:rsidR="00A47A7D" w:rsidRPr="00B74E12" w:rsidRDefault="00A47A7D" w:rsidP="00B74E12">
      <w:pPr>
        <w:rPr>
          <w:rFonts w:ascii="Times New Roman" w:hAnsi="Times New Roman" w:cs="Times New Roman"/>
          <w:sz w:val="28"/>
          <w:szCs w:val="28"/>
        </w:rPr>
      </w:pPr>
    </w:p>
    <w:p w14:paraId="0C5BB3D2" w14:textId="77777777" w:rsidR="000065A2" w:rsidRPr="000065A2" w:rsidRDefault="000065A2" w:rsidP="004240F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6D51DD3" w14:textId="77777777" w:rsidR="005E0037" w:rsidRPr="004240F7" w:rsidRDefault="005E0037">
      <w:pPr>
        <w:rPr>
          <w:rFonts w:ascii="Times New Roman" w:hAnsi="Times New Roman" w:cs="Times New Roman"/>
          <w:sz w:val="28"/>
          <w:szCs w:val="28"/>
        </w:rPr>
      </w:pPr>
    </w:p>
    <w:sectPr w:rsidR="005E0037" w:rsidRPr="0042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602"/>
    <w:multiLevelType w:val="hybridMultilevel"/>
    <w:tmpl w:val="0BF4DFEA"/>
    <w:lvl w:ilvl="0" w:tplc="C44C43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8E6E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14F2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EA00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4029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526F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ECAF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2E46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C292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54912"/>
    <w:multiLevelType w:val="hybridMultilevel"/>
    <w:tmpl w:val="F04E7A66"/>
    <w:lvl w:ilvl="0" w:tplc="3FDEA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AB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68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A8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09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65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2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88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20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411A0"/>
    <w:multiLevelType w:val="hybridMultilevel"/>
    <w:tmpl w:val="D0BC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6644"/>
    <w:multiLevelType w:val="hybridMultilevel"/>
    <w:tmpl w:val="04DCBD7C"/>
    <w:lvl w:ilvl="0" w:tplc="D0A6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A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C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22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44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C5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0B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6B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EF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400DF"/>
    <w:multiLevelType w:val="hybridMultilevel"/>
    <w:tmpl w:val="39CE2552"/>
    <w:lvl w:ilvl="0" w:tplc="1A20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80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8D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A2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C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C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1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87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23EBE"/>
    <w:multiLevelType w:val="hybridMultilevel"/>
    <w:tmpl w:val="7DCC7E82"/>
    <w:lvl w:ilvl="0" w:tplc="A0D6D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7CA6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2CCC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A89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B036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C8E5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549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6C4A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4A64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E584A"/>
    <w:multiLevelType w:val="hybridMultilevel"/>
    <w:tmpl w:val="D0BC5A20"/>
    <w:lvl w:ilvl="0" w:tplc="0F800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CB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4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84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E9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2C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4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2F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35"/>
    <w:rsid w:val="000065A2"/>
    <w:rsid w:val="00017FF3"/>
    <w:rsid w:val="00072E59"/>
    <w:rsid w:val="00196A56"/>
    <w:rsid w:val="002122F2"/>
    <w:rsid w:val="00342EC3"/>
    <w:rsid w:val="003E4B41"/>
    <w:rsid w:val="004240F7"/>
    <w:rsid w:val="005E0037"/>
    <w:rsid w:val="007855DB"/>
    <w:rsid w:val="007D7E32"/>
    <w:rsid w:val="009B6AEB"/>
    <w:rsid w:val="00A257B0"/>
    <w:rsid w:val="00A47A7D"/>
    <w:rsid w:val="00A53FAF"/>
    <w:rsid w:val="00AB2817"/>
    <w:rsid w:val="00B74E12"/>
    <w:rsid w:val="00C93ECA"/>
    <w:rsid w:val="00D82EFA"/>
    <w:rsid w:val="00DD2FCF"/>
    <w:rsid w:val="00E57535"/>
    <w:rsid w:val="00EC0AC0"/>
    <w:rsid w:val="00F90D3C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6FC4"/>
  <w15:docId w15:val="{EC6A511F-0DDF-4489-B4B0-243E6B42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FC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2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9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5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2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1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0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72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44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46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66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05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01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1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8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20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8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0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7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Вячеслав</cp:lastModifiedBy>
  <cp:revision>14</cp:revision>
  <dcterms:created xsi:type="dcterms:W3CDTF">2020-10-23T15:03:00Z</dcterms:created>
  <dcterms:modified xsi:type="dcterms:W3CDTF">2024-12-16T11:36:00Z</dcterms:modified>
</cp:coreProperties>
</file>