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25" w:rsidRPr="00852463" w:rsidRDefault="00852463" w:rsidP="00132B25">
      <w:pPr>
        <w:jc w:val="both"/>
      </w:pPr>
      <w:proofErr w:type="gramStart"/>
      <w:r w:rsidRPr="00852463">
        <w:rPr>
          <w:b/>
          <w:sz w:val="28"/>
          <w:u w:val="single"/>
          <w:lang w:val="en-US"/>
        </w:rPr>
        <w:t xml:space="preserve">Topic 2: </w:t>
      </w:r>
      <w:r w:rsidRPr="00852463">
        <w:rPr>
          <w:b/>
          <w:sz w:val="28"/>
          <w:lang w:val="en-US"/>
        </w:rPr>
        <w:t>Diagnostic methods in psychiatry.</w:t>
      </w:r>
      <w:proofErr w:type="gramEnd"/>
      <w:r w:rsidRPr="00852463">
        <w:rPr>
          <w:b/>
          <w:sz w:val="28"/>
          <w:lang w:val="en-US"/>
        </w:rPr>
        <w:t xml:space="preserve"> </w:t>
      </w:r>
      <w:proofErr w:type="spellStart"/>
      <w:r w:rsidRPr="00852463">
        <w:rPr>
          <w:b/>
          <w:sz w:val="28"/>
        </w:rPr>
        <w:t>Psychiatric</w:t>
      </w:r>
      <w:proofErr w:type="spellEnd"/>
      <w:r w:rsidRPr="00852463">
        <w:rPr>
          <w:b/>
          <w:sz w:val="28"/>
        </w:rPr>
        <w:t xml:space="preserve"> </w:t>
      </w:r>
      <w:proofErr w:type="spellStart"/>
      <w:r w:rsidRPr="00852463">
        <w:rPr>
          <w:b/>
          <w:sz w:val="28"/>
        </w:rPr>
        <w:t>examinations</w:t>
      </w:r>
      <w:proofErr w:type="spellEnd"/>
      <w:r w:rsidRPr="00852463">
        <w:rPr>
          <w:b/>
          <w:sz w:val="28"/>
        </w:rPr>
        <w:t>.</w:t>
      </w:r>
    </w:p>
    <w:p w:rsidR="00132B25" w:rsidRPr="00647390" w:rsidRDefault="00132B25" w:rsidP="00132B25">
      <w:pPr>
        <w:jc w:val="both"/>
      </w:pPr>
    </w:p>
    <w:p w:rsidR="00132B25" w:rsidRPr="00852463" w:rsidRDefault="00852463" w:rsidP="00132B25">
      <w:pPr>
        <w:jc w:val="both"/>
        <w:rPr>
          <w:lang w:val="en-US"/>
        </w:rPr>
      </w:pPr>
      <w:proofErr w:type="gramStart"/>
      <w:r w:rsidRPr="00852463">
        <w:rPr>
          <w:b/>
          <w:sz w:val="28"/>
          <w:szCs w:val="28"/>
          <w:u w:val="thick"/>
          <w:lang w:val="en-US"/>
        </w:rPr>
        <w:t xml:space="preserve">The purpose of the lesson: </w:t>
      </w:r>
      <w:r w:rsidRPr="00852463">
        <w:rPr>
          <w:sz w:val="28"/>
          <w:szCs w:val="28"/>
          <w:u w:val="single"/>
          <w:lang w:val="en-US"/>
        </w:rPr>
        <w:t>To study the rules of staff behavior in a psychiatric hospital and dispensary, the rules of communication with patients.</w:t>
      </w:r>
      <w:proofErr w:type="gramEnd"/>
      <w:r w:rsidRPr="00852463">
        <w:rPr>
          <w:sz w:val="28"/>
          <w:szCs w:val="28"/>
          <w:u w:val="single"/>
          <w:lang w:val="en-US"/>
        </w:rPr>
        <w:t xml:space="preserve"> To study the research methods used in psychiatry. </w:t>
      </w:r>
      <w:proofErr w:type="gramStart"/>
      <w:r w:rsidRPr="00852463">
        <w:rPr>
          <w:sz w:val="28"/>
          <w:szCs w:val="28"/>
          <w:u w:val="single"/>
          <w:lang w:val="en-US"/>
        </w:rPr>
        <w:t>To consider the types of examinations in psychiatry.</w:t>
      </w:r>
      <w:proofErr w:type="gramEnd"/>
    </w:p>
    <w:p w:rsidR="00132B25" w:rsidRPr="00852463" w:rsidRDefault="00132B25" w:rsidP="00132B25">
      <w:pPr>
        <w:jc w:val="both"/>
        <w:rPr>
          <w:lang w:val="en-US"/>
        </w:rPr>
      </w:pPr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/>
          <w:bCs/>
          <w:sz w:val="28"/>
          <w:szCs w:val="28"/>
          <w:u w:val="single"/>
          <w:lang w:val="en-US"/>
        </w:rPr>
      </w:pPr>
      <w:r w:rsidRPr="00852463">
        <w:rPr>
          <w:b/>
          <w:bCs/>
          <w:sz w:val="28"/>
          <w:szCs w:val="28"/>
          <w:u w:val="single"/>
          <w:lang w:val="en-US"/>
        </w:rPr>
        <w:t>Questions for discussion:</w:t>
      </w:r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1. Organization of psychiatric care in Russia.</w:t>
      </w:r>
      <w:proofErr w:type="gramEnd"/>
      <w:r w:rsidRPr="00852463">
        <w:rPr>
          <w:bCs/>
          <w:sz w:val="28"/>
          <w:szCs w:val="28"/>
          <w:lang w:val="en-US"/>
        </w:rPr>
        <w:t xml:space="preserve"> </w:t>
      </w:r>
      <w:proofErr w:type="gramStart"/>
      <w:r w:rsidRPr="00852463">
        <w:rPr>
          <w:bCs/>
          <w:sz w:val="28"/>
          <w:szCs w:val="28"/>
          <w:lang w:val="en-US"/>
        </w:rPr>
        <w:t>Types of psychiatric care.</w:t>
      </w:r>
      <w:proofErr w:type="gramEnd"/>
      <w:r w:rsidRPr="00852463">
        <w:rPr>
          <w:bCs/>
          <w:sz w:val="28"/>
          <w:szCs w:val="28"/>
          <w:lang w:val="en-US"/>
        </w:rPr>
        <w:t xml:space="preserve"> </w:t>
      </w:r>
      <w:proofErr w:type="gramStart"/>
      <w:r w:rsidRPr="00852463">
        <w:rPr>
          <w:bCs/>
          <w:sz w:val="28"/>
          <w:szCs w:val="28"/>
          <w:lang w:val="en-US"/>
        </w:rPr>
        <w:t>The structure, tasks, and organization of the psychiatric hospital.</w:t>
      </w:r>
      <w:proofErr w:type="gramEnd"/>
      <w:r w:rsidRPr="00852463">
        <w:rPr>
          <w:bCs/>
          <w:sz w:val="28"/>
          <w:szCs w:val="28"/>
          <w:lang w:val="en-US"/>
        </w:rPr>
        <w:t xml:space="preserve"> </w:t>
      </w:r>
      <w:proofErr w:type="gramStart"/>
      <w:r w:rsidRPr="00852463">
        <w:rPr>
          <w:bCs/>
          <w:sz w:val="28"/>
          <w:szCs w:val="28"/>
          <w:lang w:val="en-US"/>
        </w:rPr>
        <w:t>The legal procedure for psychiatric examination and admission to a psychiatric hospital.</w:t>
      </w:r>
      <w:proofErr w:type="gramEnd"/>
      <w:r w:rsidRPr="00852463">
        <w:rPr>
          <w:bCs/>
          <w:sz w:val="28"/>
          <w:szCs w:val="28"/>
          <w:lang w:val="en-US"/>
        </w:rPr>
        <w:t xml:space="preserve"> </w:t>
      </w:r>
      <w:proofErr w:type="gramStart"/>
      <w:r w:rsidRPr="00852463">
        <w:rPr>
          <w:bCs/>
          <w:sz w:val="28"/>
          <w:szCs w:val="28"/>
          <w:lang w:val="en-US"/>
        </w:rPr>
        <w:t>Organization of supervision and care.</w:t>
      </w:r>
      <w:proofErr w:type="gramEnd"/>
      <w:r w:rsidRPr="00852463">
        <w:rPr>
          <w:bCs/>
          <w:sz w:val="28"/>
          <w:szCs w:val="28"/>
          <w:lang w:val="en-US"/>
        </w:rPr>
        <w:t xml:space="preserve"> Conditions of discharge from a psychiatric hospital</w:t>
      </w:r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r w:rsidRPr="00852463">
        <w:rPr>
          <w:bCs/>
          <w:sz w:val="28"/>
          <w:szCs w:val="28"/>
          <w:lang w:val="en-US"/>
        </w:rPr>
        <w:t>2. Research methods used in psychiatry.</w:t>
      </w:r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3. Clinical method in the diagnosis of mental illness.</w:t>
      </w:r>
      <w:proofErr w:type="gramEnd"/>
      <w:r w:rsidRPr="00852463">
        <w:rPr>
          <w:bCs/>
          <w:sz w:val="28"/>
          <w:szCs w:val="28"/>
          <w:lang w:val="en-US"/>
        </w:rPr>
        <w:t xml:space="preserve"> </w:t>
      </w:r>
      <w:proofErr w:type="gramStart"/>
      <w:r w:rsidRPr="00852463">
        <w:rPr>
          <w:bCs/>
          <w:sz w:val="28"/>
          <w:szCs w:val="28"/>
          <w:lang w:val="en-US"/>
        </w:rPr>
        <w:t>Features of conducting a survey and supervision of patients in psychiatric practice.</w:t>
      </w:r>
      <w:proofErr w:type="gramEnd"/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4. Experimental psychological research, diagnostic possibilities of the method.</w:t>
      </w:r>
      <w:proofErr w:type="gramEnd"/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a. Laboratory and instrumental diagnostic methods in psychiatry.</w:t>
      </w:r>
      <w:proofErr w:type="gramEnd"/>
    </w:p>
    <w:p w:rsidR="00852463" w:rsidRPr="00852463" w:rsidRDefault="00852463" w:rsidP="00852463">
      <w:pPr>
        <w:tabs>
          <w:tab w:val="left" w:pos="662"/>
        </w:tabs>
        <w:spacing w:line="242" w:lineRule="auto"/>
        <w:ind w:right="308"/>
        <w:rPr>
          <w:bCs/>
          <w:sz w:val="28"/>
          <w:szCs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5. Types of examinations in psychiatry.</w:t>
      </w:r>
      <w:proofErr w:type="gramEnd"/>
    </w:p>
    <w:p w:rsidR="00132B25" w:rsidRPr="00852463" w:rsidRDefault="00852463" w:rsidP="00852463">
      <w:pPr>
        <w:tabs>
          <w:tab w:val="left" w:pos="662"/>
        </w:tabs>
        <w:spacing w:line="242" w:lineRule="auto"/>
        <w:ind w:right="308"/>
        <w:rPr>
          <w:sz w:val="28"/>
          <w:lang w:val="en-US"/>
        </w:rPr>
      </w:pPr>
      <w:proofErr w:type="gramStart"/>
      <w:r w:rsidRPr="00852463">
        <w:rPr>
          <w:bCs/>
          <w:sz w:val="28"/>
          <w:szCs w:val="28"/>
          <w:lang w:val="en-US"/>
        </w:rPr>
        <w:t>6. Features of professional contact with patients suffering from mental illnesses in dental practice.</w:t>
      </w:r>
      <w:proofErr w:type="gramEnd"/>
    </w:p>
    <w:p w:rsidR="00132B25" w:rsidRPr="00852463" w:rsidRDefault="00132B25" w:rsidP="00132B25">
      <w:pPr>
        <w:tabs>
          <w:tab w:val="left" w:pos="662"/>
        </w:tabs>
        <w:spacing w:line="242" w:lineRule="auto"/>
        <w:ind w:right="308"/>
        <w:rPr>
          <w:sz w:val="28"/>
          <w:lang w:val="en-US"/>
        </w:rPr>
      </w:pPr>
    </w:p>
    <w:p w:rsidR="00132B25" w:rsidRDefault="00852463" w:rsidP="00852463">
      <w:pPr>
        <w:jc w:val="center"/>
      </w:pPr>
      <w:proofErr w:type="spellStart"/>
      <w:r w:rsidRPr="00852463">
        <w:rPr>
          <w:b/>
          <w:bCs/>
          <w:sz w:val="28"/>
          <w:szCs w:val="28"/>
        </w:rPr>
        <w:t>Recommended</w:t>
      </w:r>
      <w:proofErr w:type="spellEnd"/>
      <w:r w:rsidRPr="00852463">
        <w:rPr>
          <w:b/>
          <w:bCs/>
          <w:sz w:val="28"/>
          <w:szCs w:val="28"/>
        </w:rPr>
        <w:t xml:space="preserve"> </w:t>
      </w:r>
      <w:proofErr w:type="spellStart"/>
      <w:r w:rsidRPr="00852463">
        <w:rPr>
          <w:b/>
          <w:bCs/>
          <w:sz w:val="28"/>
          <w:szCs w:val="28"/>
        </w:rPr>
        <w:t>literature</w:t>
      </w:r>
      <w:proofErr w:type="spellEnd"/>
      <w:r w:rsidRPr="00852463">
        <w:rPr>
          <w:b/>
          <w:bCs/>
          <w:sz w:val="28"/>
          <w:szCs w:val="28"/>
        </w:rPr>
        <w:t>:</w:t>
      </w:r>
    </w:p>
    <w:p w:rsidR="00132B25" w:rsidRPr="00277AEF" w:rsidRDefault="00132B25" w:rsidP="00132B25">
      <w:pPr>
        <w:jc w:val="both"/>
        <w:rPr>
          <w:sz w:val="28"/>
          <w:szCs w:val="28"/>
        </w:rPr>
      </w:pPr>
    </w:p>
    <w:p w:rsidR="00852463" w:rsidRPr="00852463" w:rsidRDefault="00852463" w:rsidP="00852463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>, 2022.</w:t>
      </w:r>
      <w:proofErr w:type="gramEnd"/>
      <w:r w:rsidRPr="00852463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852463" w:rsidRPr="00360260" w:rsidRDefault="00852463" w:rsidP="00852463">
      <w:pPr>
        <w:pStyle w:val="a5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6"/>
          <w:szCs w:val="28"/>
          <w:lang w:val="en-US"/>
        </w:rPr>
      </w:pPr>
      <w:r w:rsidRPr="00360260">
        <w:rPr>
          <w:sz w:val="28"/>
          <w:lang w:val="en-US"/>
        </w:rPr>
        <w:t xml:space="preserve">The Law of the Russian Federation "On Psychiatric care and guarantees of citizens' rights in its provision" dated 07/02/1992 N 3185-1 (latest edition) </w:t>
      </w:r>
      <w:hyperlink r:id="rId6" w:history="1">
        <w:r w:rsidRPr="00360260">
          <w:rPr>
            <w:rStyle w:val="a7"/>
            <w:sz w:val="28"/>
            <w:lang w:val="en-US"/>
          </w:rPr>
          <w:t>https://www.consultant.ru/document/cons_doc_LAW_4205/</w:t>
        </w:r>
      </w:hyperlink>
    </w:p>
    <w:p w:rsidR="001B5058" w:rsidRPr="004506FB" w:rsidRDefault="001B5058">
      <w:pPr>
        <w:rPr>
          <w:lang w:val="en-US"/>
        </w:rPr>
      </w:pPr>
    </w:p>
    <w:sectPr w:rsidR="001B5058" w:rsidRPr="004506F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46C0"/>
    <w:multiLevelType w:val="hybridMultilevel"/>
    <w:tmpl w:val="1112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2EDF"/>
    <w:multiLevelType w:val="multilevel"/>
    <w:tmpl w:val="BC92E2F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">
    <w:nsid w:val="634C22C6"/>
    <w:multiLevelType w:val="hybridMultilevel"/>
    <w:tmpl w:val="993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506FB"/>
    <w:rsid w:val="00132B25"/>
    <w:rsid w:val="00140B39"/>
    <w:rsid w:val="001B5058"/>
    <w:rsid w:val="004506FB"/>
    <w:rsid w:val="00513A12"/>
    <w:rsid w:val="0085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506FB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6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06FB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06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4506FB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4506FB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4506F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205/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2023-03-17T10:12:00Z</dcterms:created>
  <dcterms:modified xsi:type="dcterms:W3CDTF">2025-01-30T08:10:00Z</dcterms:modified>
</cp:coreProperties>
</file>