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EDF" w:rsidRPr="00E82EDF" w:rsidRDefault="00E82EDF" w:rsidP="00E82EDF">
      <w:pPr>
        <w:rPr>
          <w:rFonts w:ascii="Times New Roman" w:hAnsi="Times New Roman" w:cs="Times New Roman"/>
          <w:b/>
          <w:sz w:val="24"/>
          <w:szCs w:val="24"/>
        </w:rPr>
      </w:pPr>
      <w:r w:rsidRPr="00E82EDF">
        <w:rPr>
          <w:rFonts w:ascii="Times New Roman" w:hAnsi="Times New Roman" w:cs="Times New Roman"/>
          <w:b/>
          <w:sz w:val="24"/>
          <w:szCs w:val="24"/>
        </w:rPr>
        <w:t>Анализ эффективности деятельности учреждения медико-социального обслуживания (на примере специализированного дома ребенка для детей с органическим поражением центральной нервной системы и нарушениями психики)</w:t>
      </w:r>
    </w:p>
    <w:p w:rsidR="00E82EDF" w:rsidRPr="00E82EDF" w:rsidRDefault="00E82EDF" w:rsidP="00E82EDF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</w:rPr>
      </w:pPr>
    </w:p>
    <w:p w:rsidR="00E82EDF" w:rsidRPr="00E82EDF" w:rsidRDefault="00E82EDF" w:rsidP="00E82E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EDF">
        <w:rPr>
          <w:rFonts w:ascii="Times New Roman" w:hAnsi="Times New Roman" w:cs="Times New Roman"/>
          <w:sz w:val="24"/>
          <w:szCs w:val="24"/>
        </w:rPr>
        <w:t xml:space="preserve">Эффективность в сфере оказания социальных услуг не может быть определена однозначно. В отличие от других отраслей народного хозяйства, результаты тех или иных мероприятий социальной сферы, ее служб и программ анализируются с позиций социальной, медицинской и экономической эффективности, среди которых приоритетными являются медицинская и социальная эффективность. Существует взаимосвязь и взаимообусловленность между медицинской, социальной и экономической эффективностью. Без оценки результатов медицинской и социальной эффективности не может быть определена и экономическая эффективность. Оценка эффективности в социальной сфере является актуальным направлением современных исследований в области социологии медицины и управления социальной работой. Подходы к оценке эффективности были сформированы </w:t>
      </w:r>
      <w:proofErr w:type="spellStart"/>
      <w:r w:rsidRPr="00E82E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Решетниковым</w:t>
      </w:r>
      <w:proofErr w:type="spellEnd"/>
      <w:r w:rsidRPr="00E82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 Астафьевым Л.М., </w:t>
      </w:r>
      <w:proofErr w:type="spellStart"/>
      <w:r w:rsidRPr="00E82EDF">
        <w:rPr>
          <w:rFonts w:ascii="Times New Roman" w:hAnsi="Times New Roman" w:cs="Times New Roman"/>
          <w:sz w:val="24"/>
          <w:szCs w:val="24"/>
        </w:rPr>
        <w:t>Шейман</w:t>
      </w:r>
      <w:proofErr w:type="spellEnd"/>
      <w:r w:rsidRPr="00E82EDF">
        <w:rPr>
          <w:rFonts w:ascii="Times New Roman" w:hAnsi="Times New Roman" w:cs="Times New Roman"/>
          <w:sz w:val="24"/>
          <w:szCs w:val="24"/>
        </w:rPr>
        <w:t xml:space="preserve"> И.М., Якобсон Л.И., Демидовой Л.С., </w:t>
      </w:r>
      <w:proofErr w:type="spellStart"/>
      <w:r w:rsidRPr="00E82EDF">
        <w:rPr>
          <w:rFonts w:ascii="Times New Roman" w:hAnsi="Times New Roman" w:cs="Times New Roman"/>
          <w:sz w:val="24"/>
          <w:szCs w:val="24"/>
        </w:rPr>
        <w:t>Холостовой</w:t>
      </w:r>
      <w:proofErr w:type="spellEnd"/>
      <w:r w:rsidRPr="00E82EDF">
        <w:rPr>
          <w:rFonts w:ascii="Times New Roman" w:hAnsi="Times New Roman" w:cs="Times New Roman"/>
          <w:sz w:val="24"/>
          <w:szCs w:val="24"/>
        </w:rPr>
        <w:t xml:space="preserve"> Е.</w:t>
      </w:r>
      <w:proofErr w:type="gramStart"/>
      <w:r w:rsidRPr="00E82EDF">
        <w:rPr>
          <w:rFonts w:ascii="Times New Roman" w:hAnsi="Times New Roman" w:cs="Times New Roman"/>
          <w:sz w:val="24"/>
          <w:szCs w:val="24"/>
        </w:rPr>
        <w:t>И.</w:t>
      </w:r>
      <w:proofErr w:type="gramEnd"/>
      <w:r w:rsidRPr="00E82EDF">
        <w:rPr>
          <w:rFonts w:ascii="Times New Roman" w:hAnsi="Times New Roman" w:cs="Times New Roman"/>
          <w:sz w:val="24"/>
          <w:szCs w:val="24"/>
        </w:rPr>
        <w:t xml:space="preserve"> Однако, отсутствуют методики расчета эффективности в конкретных отраслях социальной сфере, например, в сфере </w:t>
      </w:r>
      <w:proofErr w:type="spellStart"/>
      <w:r w:rsidRPr="00E82EDF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E82EDF">
        <w:rPr>
          <w:rFonts w:ascii="Times New Roman" w:hAnsi="Times New Roman" w:cs="Times New Roman"/>
          <w:sz w:val="24"/>
          <w:szCs w:val="24"/>
        </w:rPr>
        <w:t xml:space="preserve"> и реабилитации детей. </w:t>
      </w:r>
    </w:p>
    <w:p w:rsidR="00E82EDF" w:rsidRPr="00E82EDF" w:rsidRDefault="00E82EDF" w:rsidP="00E82E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EDF">
        <w:rPr>
          <w:rFonts w:ascii="Times New Roman" w:hAnsi="Times New Roman" w:cs="Times New Roman"/>
          <w:bCs/>
          <w:iCs/>
          <w:sz w:val="24"/>
          <w:szCs w:val="24"/>
        </w:rPr>
        <w:t>Для оценки эффективности работы ГУЗ «Волгоградский областной специализированный дом ребенка для детей с органическим поражением центральной нервной системы с нарушением психики №3», г. Волжский мы провели сравнительный анализ показателей работы учреждения по данным отчетов за 2008-2010гг.</w:t>
      </w:r>
    </w:p>
    <w:p w:rsidR="00E82EDF" w:rsidRPr="00E82EDF" w:rsidRDefault="00E82EDF" w:rsidP="00E82EDF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E82EDF">
        <w:rPr>
          <w:rFonts w:ascii="Times New Roman" w:hAnsi="Times New Roman" w:cs="Times New Roman"/>
        </w:rPr>
        <w:t xml:space="preserve">Под понятием «эффективность» понимается степень достижения конкретных результатов. </w:t>
      </w:r>
      <w:r w:rsidRPr="00E82EDF">
        <w:rPr>
          <w:rFonts w:ascii="Times New Roman" w:hAnsi="Times New Roman" w:cs="Times New Roman"/>
          <w:bCs/>
        </w:rPr>
        <w:t>М</w:t>
      </w:r>
      <w:bookmarkStart w:id="0" w:name="OCRUncertain043"/>
      <w:r w:rsidRPr="00E82EDF">
        <w:rPr>
          <w:rFonts w:ascii="Times New Roman" w:hAnsi="Times New Roman" w:cs="Times New Roman"/>
          <w:bCs/>
        </w:rPr>
        <w:t>е</w:t>
      </w:r>
      <w:bookmarkEnd w:id="0"/>
      <w:r w:rsidRPr="00E82EDF">
        <w:rPr>
          <w:rFonts w:ascii="Times New Roman" w:hAnsi="Times New Roman" w:cs="Times New Roman"/>
          <w:bCs/>
        </w:rPr>
        <w:t>дицинская эффективность</w:t>
      </w:r>
      <w:r w:rsidRPr="00E82EDF">
        <w:rPr>
          <w:rFonts w:ascii="Times New Roman" w:hAnsi="Times New Roman" w:cs="Times New Roman"/>
          <w:noProof/>
        </w:rPr>
        <w:t xml:space="preserve"> -</w:t>
      </w:r>
      <w:r w:rsidRPr="00E82EDF">
        <w:rPr>
          <w:rFonts w:ascii="Times New Roman" w:hAnsi="Times New Roman" w:cs="Times New Roman"/>
        </w:rPr>
        <w:t xml:space="preserve"> это степень достижения медицинского результата. В отношении одного конкретного воспитанника дома ребенка это улучшение состояния здоровья, восстановление утраченных функций отдельных органов и систем. Выявляется медицинская эффективность путем сравнения показателей с данными отчетных периодов. </w:t>
      </w:r>
    </w:p>
    <w:p w:rsidR="00E82EDF" w:rsidRPr="00E82EDF" w:rsidRDefault="00E82EDF" w:rsidP="00E82EDF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E82EDF">
        <w:rPr>
          <w:rFonts w:ascii="Times New Roman" w:hAnsi="Times New Roman" w:cs="Times New Roman"/>
        </w:rPr>
        <w:t xml:space="preserve">Заболеваемость детей в 2010 году в ГУЗ «Волгоградский областной специализированный дом ребенка № 3» по сравнению с 2009 годом снизилась как, в общем, так и среди детей до года. Снижение заболеваемости произошло за счет уменьшения показателей по болезням крови, расстройству питания, паразитарным заболеваниям, травматизму. В категории болезней нервной системы при снижении общего показателя заболеваемость среди детей первого года жизни практически не изменилась. В </w:t>
      </w:r>
      <w:proofErr w:type="gramStart"/>
      <w:r w:rsidRPr="00E82EDF">
        <w:rPr>
          <w:rFonts w:ascii="Times New Roman" w:hAnsi="Times New Roman" w:cs="Times New Roman"/>
        </w:rPr>
        <w:lastRenderedPageBreak/>
        <w:t>более старшем</w:t>
      </w:r>
      <w:proofErr w:type="gramEnd"/>
      <w:r w:rsidRPr="00E82EDF">
        <w:rPr>
          <w:rFonts w:ascii="Times New Roman" w:hAnsi="Times New Roman" w:cs="Times New Roman"/>
        </w:rPr>
        <w:t xml:space="preserve"> возрасте у части детей неврологический  диагноз был снят в процессе проводимой реабилитации.</w:t>
      </w:r>
    </w:p>
    <w:p w:rsidR="00E82EDF" w:rsidRPr="00E82EDF" w:rsidRDefault="00E82EDF" w:rsidP="00E82EDF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E82EDF">
        <w:rPr>
          <w:rFonts w:ascii="Times New Roman" w:hAnsi="Times New Roman" w:cs="Times New Roman"/>
        </w:rPr>
        <w:t xml:space="preserve"> </w:t>
      </w:r>
      <w:r w:rsidRPr="00E82EDF">
        <w:rPr>
          <w:rFonts w:ascii="Times New Roman" w:hAnsi="Times New Roman" w:cs="Times New Roman"/>
          <w:bCs/>
        </w:rPr>
        <w:t>Социальная эффективность</w:t>
      </w:r>
      <w:r w:rsidRPr="00E82EDF">
        <w:rPr>
          <w:rFonts w:ascii="Times New Roman" w:hAnsi="Times New Roman" w:cs="Times New Roman"/>
          <w:noProof/>
        </w:rPr>
        <w:t xml:space="preserve"> </w:t>
      </w:r>
      <w:r w:rsidRPr="00E82EDF">
        <w:rPr>
          <w:rFonts w:ascii="Times New Roman" w:hAnsi="Times New Roman" w:cs="Times New Roman"/>
        </w:rPr>
        <w:t xml:space="preserve">- это степень достижения социального результата. В отношении конкретного воспитанника дома ребенка </w:t>
      </w:r>
      <w:r w:rsidRPr="00E82EDF">
        <w:rPr>
          <w:rFonts w:ascii="Times New Roman" w:hAnsi="Times New Roman" w:cs="Times New Roman"/>
          <w:noProof/>
        </w:rPr>
        <w:t>-</w:t>
      </w:r>
      <w:r w:rsidRPr="00E82EDF">
        <w:rPr>
          <w:rFonts w:ascii="Times New Roman" w:hAnsi="Times New Roman" w:cs="Times New Roman"/>
        </w:rPr>
        <w:t xml:space="preserve"> это формирование потенциала ребенка к активной жизни в обществе, определение в приемную семью или на усыновление и т.д. (Таблица 1). Социальная эффективность функционирования дома ребенка понимается как возможность удовлетворения потребности общества в формировании социально-адаптированной личности.</w:t>
      </w:r>
    </w:p>
    <w:p w:rsidR="00E82EDF" w:rsidRPr="00E82EDF" w:rsidRDefault="00E82EDF" w:rsidP="00E82EDF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i/>
        </w:rPr>
      </w:pPr>
      <w:r w:rsidRPr="00E82EDF">
        <w:rPr>
          <w:rFonts w:ascii="Times New Roman" w:hAnsi="Times New Roman" w:cs="Times New Roman"/>
          <w:i/>
        </w:rPr>
        <w:t xml:space="preserve">Таблица 4.19  – Динамика численности, </w:t>
      </w:r>
      <w:proofErr w:type="gramStart"/>
      <w:r w:rsidRPr="00E82EDF">
        <w:rPr>
          <w:rFonts w:ascii="Times New Roman" w:hAnsi="Times New Roman" w:cs="Times New Roman"/>
          <w:i/>
        </w:rPr>
        <w:t>поступивших</w:t>
      </w:r>
      <w:proofErr w:type="gramEnd"/>
      <w:r w:rsidRPr="00E82EDF">
        <w:rPr>
          <w:rFonts w:ascii="Times New Roman" w:hAnsi="Times New Roman" w:cs="Times New Roman"/>
          <w:i/>
        </w:rPr>
        <w:t xml:space="preserve"> в дом ребенка, за год</w:t>
      </w:r>
    </w:p>
    <w:tbl>
      <w:tblPr>
        <w:tblW w:w="954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359"/>
        <w:gridCol w:w="1700"/>
        <w:gridCol w:w="1742"/>
        <w:gridCol w:w="1742"/>
      </w:tblGrid>
      <w:tr w:rsidR="00E82EDF" w:rsidRPr="00E82EDF" w:rsidTr="004648F5">
        <w:trPr>
          <w:trHeight w:val="293"/>
        </w:trPr>
        <w:tc>
          <w:tcPr>
            <w:tcW w:w="4359" w:type="dxa"/>
          </w:tcPr>
          <w:p w:rsidR="00E82EDF" w:rsidRPr="00E82EDF" w:rsidRDefault="00E82EDF" w:rsidP="00464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82EDF" w:rsidRPr="00E82EDF" w:rsidRDefault="00E82EDF" w:rsidP="00464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742" w:type="dxa"/>
          </w:tcPr>
          <w:p w:rsidR="00E82EDF" w:rsidRPr="00E82EDF" w:rsidRDefault="00E82EDF" w:rsidP="00464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42" w:type="dxa"/>
          </w:tcPr>
          <w:p w:rsidR="00E82EDF" w:rsidRPr="00E82EDF" w:rsidRDefault="00E82EDF" w:rsidP="00464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E82EDF" w:rsidRPr="00E82EDF" w:rsidTr="004648F5">
        <w:trPr>
          <w:trHeight w:val="325"/>
        </w:trPr>
        <w:tc>
          <w:tcPr>
            <w:tcW w:w="4359" w:type="dxa"/>
          </w:tcPr>
          <w:p w:rsidR="00E82EDF" w:rsidRPr="00E82EDF" w:rsidRDefault="00E82EDF" w:rsidP="0046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sz w:val="24"/>
                <w:szCs w:val="24"/>
              </w:rPr>
              <w:t>Численность детей поступивших в течени</w:t>
            </w:r>
            <w:proofErr w:type="gramStart"/>
            <w:r w:rsidRPr="00E82E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82ED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0" w:type="dxa"/>
          </w:tcPr>
          <w:p w:rsidR="00E82EDF" w:rsidRPr="00E82EDF" w:rsidRDefault="00E82EDF" w:rsidP="00464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42" w:type="dxa"/>
          </w:tcPr>
          <w:p w:rsidR="00E82EDF" w:rsidRPr="00E82EDF" w:rsidRDefault="00E82EDF" w:rsidP="00464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42" w:type="dxa"/>
          </w:tcPr>
          <w:p w:rsidR="00E82EDF" w:rsidRPr="00E82EDF" w:rsidRDefault="00E82EDF" w:rsidP="00464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E82EDF" w:rsidRPr="00E82EDF" w:rsidRDefault="00E82EDF" w:rsidP="00E82E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EDF">
        <w:rPr>
          <w:rFonts w:ascii="Times New Roman" w:hAnsi="Times New Roman" w:cs="Times New Roman"/>
          <w:sz w:val="24"/>
          <w:szCs w:val="24"/>
        </w:rPr>
        <w:t xml:space="preserve">За 2010г поступило 66 детей, за 3 года  работы учреждения отмечается тенденция к увеличению количества поступивших детей. </w:t>
      </w:r>
      <w:proofErr w:type="gramStart"/>
      <w:r w:rsidRPr="00E82EDF">
        <w:rPr>
          <w:rFonts w:ascii="Times New Roman" w:hAnsi="Times New Roman" w:cs="Times New Roman"/>
          <w:sz w:val="24"/>
          <w:szCs w:val="24"/>
        </w:rPr>
        <w:t>Потребность  города и области в оформлении детей в дом ребенка полностью удовлетворена. 57 детей в 2010 переданы  в семьи (Таблица 2).</w:t>
      </w:r>
      <w:proofErr w:type="gramEnd"/>
    </w:p>
    <w:p w:rsidR="00E82EDF" w:rsidRPr="00E82EDF" w:rsidRDefault="00E82EDF" w:rsidP="00E82EDF">
      <w:pPr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E82EDF">
        <w:rPr>
          <w:rFonts w:ascii="Times New Roman" w:hAnsi="Times New Roman" w:cs="Times New Roman"/>
          <w:i/>
          <w:sz w:val="24"/>
          <w:szCs w:val="24"/>
        </w:rPr>
        <w:t>Таблица 4.20 - Распределение по социальным группам детей, выбывших из дома ребенка</w:t>
      </w:r>
    </w:p>
    <w:tbl>
      <w:tblPr>
        <w:tblW w:w="954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1"/>
        <w:gridCol w:w="3998"/>
        <w:gridCol w:w="1564"/>
        <w:gridCol w:w="1722"/>
        <w:gridCol w:w="1721"/>
      </w:tblGrid>
      <w:tr w:rsidR="00E82EDF" w:rsidRPr="00E82EDF" w:rsidTr="004648F5">
        <w:trPr>
          <w:trHeight w:hRule="exact" w:val="325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Социальный статус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2008</w:t>
            </w:r>
            <w:r w:rsidRPr="00E82E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год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2009 год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 2010 год</w:t>
            </w:r>
          </w:p>
        </w:tc>
      </w:tr>
      <w:tr w:rsidR="00E82EDF" w:rsidRPr="00E82EDF" w:rsidTr="004648F5">
        <w:trPr>
          <w:trHeight w:hRule="exact" w:val="324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ED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Возвращены</w:t>
            </w:r>
            <w:proofErr w:type="gramEnd"/>
            <w:r w:rsidRPr="00E82ED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 родную семью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E82EDF" w:rsidRPr="00E82EDF" w:rsidTr="004648F5">
        <w:trPr>
          <w:cantSplit/>
          <w:trHeight w:hRule="exact" w:val="343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E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Переданы</w:t>
            </w:r>
            <w:proofErr w:type="gramEnd"/>
            <w:r w:rsidRPr="00E82E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на усыновление: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E82EDF" w:rsidRPr="00E82EDF" w:rsidTr="004648F5">
        <w:trPr>
          <w:trHeight w:hRule="exact" w:val="353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ED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Переданы</w:t>
            </w:r>
            <w:proofErr w:type="gramEnd"/>
            <w:r w:rsidRPr="00E82ED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под опеку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E82EDF" w:rsidRPr="00E82EDF" w:rsidTr="004648F5">
        <w:trPr>
          <w:trHeight w:hRule="exact" w:val="322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 w:rsidRPr="00E82ED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Переданы</w:t>
            </w:r>
            <w:proofErr w:type="gramEnd"/>
            <w:r w:rsidRPr="00E82ED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 приёмную семью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82EDF" w:rsidRPr="00E82EDF" w:rsidTr="004648F5">
        <w:trPr>
          <w:trHeight w:hRule="exact" w:val="343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Итого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  <w:tr w:rsidR="00E82EDF" w:rsidRPr="00E82EDF" w:rsidTr="004648F5">
        <w:trPr>
          <w:cantSplit/>
          <w:trHeight w:hRule="exact" w:val="59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Переданы:</w:t>
            </w:r>
          </w:p>
          <w:p w:rsidR="00E82EDF" w:rsidRPr="00E82EDF" w:rsidRDefault="00E82EDF" w:rsidP="004648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E82EDF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•   В детские дома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82EDF" w:rsidRPr="00E82EDF" w:rsidTr="004648F5">
        <w:trPr>
          <w:cantSplit/>
          <w:trHeight w:hRule="exact" w:val="314"/>
        </w:trPr>
        <w:tc>
          <w:tcPr>
            <w:tcW w:w="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EDF" w:rsidRPr="00E82EDF" w:rsidRDefault="00E82EDF" w:rsidP="00464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•   Учреждения соц. защиты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</w:p>
        </w:tc>
      </w:tr>
      <w:tr w:rsidR="00E82EDF" w:rsidRPr="00E82EDF" w:rsidTr="004648F5">
        <w:trPr>
          <w:trHeight w:hRule="exact" w:val="504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Всего выбыло: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  <w:p w:rsidR="00E82EDF" w:rsidRPr="00E82EDF" w:rsidRDefault="00E82EDF" w:rsidP="004648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sz w:val="24"/>
                <w:szCs w:val="24"/>
              </w:rPr>
              <w:t>(2 умерли)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EDF" w:rsidRPr="00E82EDF" w:rsidRDefault="00E82EDF" w:rsidP="004648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  <w:p w:rsidR="00E82EDF" w:rsidRPr="00E82EDF" w:rsidRDefault="00E82EDF" w:rsidP="004648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b/>
                <w:sz w:val="24"/>
                <w:szCs w:val="24"/>
              </w:rPr>
              <w:t>(1 умер)</w:t>
            </w:r>
          </w:p>
        </w:tc>
      </w:tr>
    </w:tbl>
    <w:p w:rsidR="00E82EDF" w:rsidRPr="00E82EDF" w:rsidRDefault="00E82EDF" w:rsidP="00E82ED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EDF">
        <w:rPr>
          <w:rFonts w:ascii="Times New Roman" w:hAnsi="Times New Roman" w:cs="Times New Roman"/>
          <w:sz w:val="24"/>
          <w:szCs w:val="24"/>
        </w:rPr>
        <w:t xml:space="preserve">За год количество детей, переданных в семью на усыновление, в сравнении с </w:t>
      </w:r>
      <w:smartTag w:uri="urn:schemas-microsoft-com:office:smarttags" w:element="metricconverter">
        <w:smartTagPr>
          <w:attr w:name="ProductID" w:val="2009 г"/>
        </w:smartTagPr>
        <w:r w:rsidRPr="00E82EDF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E82EDF">
        <w:rPr>
          <w:rFonts w:ascii="Times New Roman" w:hAnsi="Times New Roman" w:cs="Times New Roman"/>
          <w:sz w:val="24"/>
          <w:szCs w:val="24"/>
        </w:rPr>
        <w:t xml:space="preserve">., увеличилось. Количество российских усыновлений преобладает над </w:t>
      </w:r>
      <w:proofErr w:type="gramStart"/>
      <w:r w:rsidRPr="00E82EDF">
        <w:rPr>
          <w:rFonts w:ascii="Times New Roman" w:hAnsi="Times New Roman" w:cs="Times New Roman"/>
          <w:sz w:val="24"/>
          <w:szCs w:val="24"/>
        </w:rPr>
        <w:t>международными</w:t>
      </w:r>
      <w:proofErr w:type="gramEnd"/>
      <w:r w:rsidRPr="00E82EDF">
        <w:rPr>
          <w:rFonts w:ascii="Times New Roman" w:hAnsi="Times New Roman" w:cs="Times New Roman"/>
          <w:sz w:val="24"/>
          <w:szCs w:val="24"/>
        </w:rPr>
        <w:t xml:space="preserve"> в 16 раз. Только 1 ребенок был передан в детский дом.</w:t>
      </w:r>
    </w:p>
    <w:p w:rsidR="00E82EDF" w:rsidRPr="00E82EDF" w:rsidRDefault="00E82EDF" w:rsidP="00E82EDF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E82EDF">
        <w:rPr>
          <w:rFonts w:ascii="Times New Roman" w:hAnsi="Times New Roman" w:cs="Times New Roman"/>
          <w:bCs/>
        </w:rPr>
        <w:t>Экономическая эффективность в социальной сфере может определяться только в случаях наличия высоких показателей социальной и медицинской эффективности. Экономическая эффективность</w:t>
      </w:r>
      <w:r w:rsidRPr="00E82EDF">
        <w:rPr>
          <w:rFonts w:ascii="Times New Roman" w:hAnsi="Times New Roman" w:cs="Times New Roman"/>
          <w:noProof/>
        </w:rPr>
        <w:t xml:space="preserve"> -</w:t>
      </w:r>
      <w:r w:rsidRPr="00E82EDF">
        <w:rPr>
          <w:rFonts w:ascii="Times New Roman" w:hAnsi="Times New Roman" w:cs="Times New Roman"/>
        </w:rPr>
        <w:t xml:space="preserve"> это соотношение полученных результатов и произведенных затрат. Расчет экономической эффективности связан с поиском наиболее экономичного использования имеющихся ресурсов. Этот показатель является необходимым составляющим звеном в оценке функционирования социальной сферы. </w:t>
      </w:r>
      <w:r w:rsidRPr="00E82EDF">
        <w:rPr>
          <w:rFonts w:ascii="Times New Roman" w:hAnsi="Times New Roman" w:cs="Times New Roman"/>
        </w:rPr>
        <w:lastRenderedPageBreak/>
        <w:t xml:space="preserve">Экономическая эффективность в социальной сфере рассматривается в двух направлениях: во-первых, эффективность использования различных видов ресурсов, во-вторых, с точки зрения влияния социальных услуг на развитие общественного производства в целом. </w:t>
      </w:r>
    </w:p>
    <w:p w:rsidR="00E82EDF" w:rsidRPr="00E82EDF" w:rsidRDefault="00E82EDF" w:rsidP="00E82EDF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E82EDF">
        <w:rPr>
          <w:rFonts w:ascii="Times New Roman" w:hAnsi="Times New Roman" w:cs="Times New Roman"/>
        </w:rPr>
        <w:t xml:space="preserve">Особенность социальной сферы заключается в том, что нередко мероприятия профилактического, педагогического характера могут быть экономически затратные, однако медицинские и социальные задачи требуют их проведения, что дает отдаленный/косвенный экономический эффект. </w:t>
      </w:r>
    </w:p>
    <w:p w:rsidR="00E82EDF" w:rsidRPr="00E82EDF" w:rsidRDefault="00E82EDF" w:rsidP="00E82EDF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E82EDF">
        <w:rPr>
          <w:rFonts w:ascii="Times New Roman" w:hAnsi="Times New Roman" w:cs="Times New Roman"/>
        </w:rPr>
        <w:t>Прямая экономическая выгода в социальной сфере не может являться определяющей при выборе тех или иных сре</w:t>
      </w:r>
      <w:proofErr w:type="gramStart"/>
      <w:r w:rsidRPr="00E82EDF">
        <w:rPr>
          <w:rFonts w:ascii="Times New Roman" w:hAnsi="Times New Roman" w:cs="Times New Roman"/>
        </w:rPr>
        <w:t>дств пр</w:t>
      </w:r>
      <w:proofErr w:type="gramEnd"/>
      <w:r w:rsidRPr="00E82EDF">
        <w:rPr>
          <w:rFonts w:ascii="Times New Roman" w:hAnsi="Times New Roman" w:cs="Times New Roman"/>
        </w:rPr>
        <w:t>офилактики, реабилитации, организационных форм оказания социальной помощи. Однако критерии экономической эффективности</w:t>
      </w:r>
      <w:r w:rsidRPr="00E82EDF">
        <w:rPr>
          <w:rFonts w:ascii="Times New Roman" w:hAnsi="Times New Roman" w:cs="Times New Roman"/>
          <w:noProof/>
        </w:rPr>
        <w:t xml:space="preserve"> -</w:t>
      </w:r>
      <w:r w:rsidRPr="00E82EDF">
        <w:rPr>
          <w:rFonts w:ascii="Times New Roman" w:hAnsi="Times New Roman" w:cs="Times New Roman"/>
        </w:rPr>
        <w:t xml:space="preserve"> наряду с медицинской и социальной эффективностью</w:t>
      </w:r>
      <w:r w:rsidRPr="00E82EDF">
        <w:rPr>
          <w:rFonts w:ascii="Times New Roman" w:hAnsi="Times New Roman" w:cs="Times New Roman"/>
          <w:noProof/>
        </w:rPr>
        <w:t xml:space="preserve"> -</w:t>
      </w:r>
      <w:r w:rsidRPr="00E82EDF">
        <w:rPr>
          <w:rFonts w:ascii="Times New Roman" w:hAnsi="Times New Roman" w:cs="Times New Roman"/>
        </w:rPr>
        <w:t xml:space="preserve"> могут помочь в установлении очередности проведения тех или иных мероприятий в условиях ограниченных ресурсов.</w:t>
      </w:r>
    </w:p>
    <w:p w:rsidR="00E82EDF" w:rsidRPr="00E82EDF" w:rsidRDefault="00E82EDF" w:rsidP="00E82EDF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E82EDF">
        <w:rPr>
          <w:rFonts w:ascii="Times New Roman" w:hAnsi="Times New Roman" w:cs="Times New Roman"/>
          <w:bCs/>
          <w:iCs/>
        </w:rPr>
        <w:t>Косвенный экономический эффект</w:t>
      </w:r>
      <w:r w:rsidRPr="00E82EDF">
        <w:rPr>
          <w:rFonts w:ascii="Times New Roman" w:hAnsi="Times New Roman" w:cs="Times New Roman"/>
        </w:rPr>
        <w:t xml:space="preserve"> является следствием медицинского и социального эффекта, то есть это результат улучшения социальных технологий, что в конечном счете ведет к уменьшению затрат за счет экономии средств и к снижению экономического ущерба в связи с утратой трудоспособности и смертностью.</w:t>
      </w:r>
    </w:p>
    <w:p w:rsidR="00E82EDF" w:rsidRPr="00E82EDF" w:rsidRDefault="00E82EDF" w:rsidP="00E82EDF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E82EDF">
        <w:rPr>
          <w:rFonts w:ascii="Times New Roman" w:hAnsi="Times New Roman" w:cs="Times New Roman"/>
        </w:rPr>
        <w:t>Таким образом, в сфере социальных услуг косвенный экономический эффект является показателем рентабельности затрат на финансирование учреждений социальной помощи. Расчет косвенного экономического эффекта демонстрирует:</w:t>
      </w:r>
    </w:p>
    <w:p w:rsidR="00E82EDF" w:rsidRPr="00E82EDF" w:rsidRDefault="00E82EDF" w:rsidP="00E82ED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 w:cs="Times New Roman"/>
        </w:rPr>
      </w:pPr>
      <w:r w:rsidRPr="00E82EDF">
        <w:rPr>
          <w:rFonts w:ascii="Times New Roman" w:hAnsi="Times New Roman" w:cs="Times New Roman"/>
        </w:rPr>
        <w:t>рентабельность затраченных ресурсов путем сравнения с выгодой от восстановления трудоспособности, оформления опеки, усыновления и т.д.;</w:t>
      </w:r>
    </w:p>
    <w:p w:rsidR="00E82EDF" w:rsidRPr="00E82EDF" w:rsidRDefault="00E82EDF" w:rsidP="00E82ED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 w:cs="Times New Roman"/>
        </w:rPr>
      </w:pPr>
      <w:r w:rsidRPr="00E82EDF">
        <w:rPr>
          <w:rFonts w:ascii="Times New Roman" w:hAnsi="Times New Roman" w:cs="Times New Roman"/>
        </w:rPr>
        <w:t>экономическую целесообразность применяемых технологий, с точки зрения их окупаемости;</w:t>
      </w:r>
    </w:p>
    <w:p w:rsidR="00E82EDF" w:rsidRPr="00E82EDF" w:rsidRDefault="00E82EDF" w:rsidP="00E82ED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 w:cs="Times New Roman"/>
        </w:rPr>
      </w:pPr>
      <w:r w:rsidRPr="00E82EDF">
        <w:rPr>
          <w:rFonts w:ascii="Times New Roman" w:hAnsi="Times New Roman" w:cs="Times New Roman"/>
        </w:rPr>
        <w:t>социальную и медицинскую эффективность применяемых технологий.</w:t>
      </w:r>
    </w:p>
    <w:p w:rsidR="00E82EDF" w:rsidRPr="00E82EDF" w:rsidRDefault="00E82EDF" w:rsidP="00E82EDF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E82EDF">
        <w:rPr>
          <w:rFonts w:ascii="Times New Roman" w:hAnsi="Times New Roman" w:cs="Times New Roman"/>
        </w:rPr>
        <w:t>Расчет косвенного экономического эффекта функционирования дома ребенка может быть осуществлен с учетом следующих показателей:</w:t>
      </w:r>
    </w:p>
    <w:p w:rsidR="00E82EDF" w:rsidRPr="00E82EDF" w:rsidRDefault="00E82EDF" w:rsidP="00E82EDF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 w:cs="Times New Roman"/>
        </w:rPr>
      </w:pPr>
      <w:r w:rsidRPr="00E82EDF">
        <w:rPr>
          <w:rFonts w:ascii="Times New Roman" w:hAnsi="Times New Roman" w:cs="Times New Roman"/>
        </w:rPr>
        <w:t>размер пособия за год в расчете на все случаи установления опеки;</w:t>
      </w:r>
    </w:p>
    <w:p w:rsidR="00E82EDF" w:rsidRPr="00E82EDF" w:rsidRDefault="00E82EDF" w:rsidP="00E82EDF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 w:cs="Times New Roman"/>
        </w:rPr>
      </w:pPr>
      <w:r w:rsidRPr="00E82EDF">
        <w:rPr>
          <w:rFonts w:ascii="Times New Roman" w:hAnsi="Times New Roman" w:cs="Times New Roman"/>
        </w:rPr>
        <w:t xml:space="preserve">размер финансирования </w:t>
      </w:r>
      <w:proofErr w:type="spellStart"/>
      <w:r w:rsidRPr="00E82EDF">
        <w:rPr>
          <w:rFonts w:ascii="Times New Roman" w:hAnsi="Times New Roman" w:cs="Times New Roman"/>
        </w:rPr>
        <w:t>койкодней</w:t>
      </w:r>
      <w:proofErr w:type="spellEnd"/>
      <w:r w:rsidRPr="00E82EDF">
        <w:rPr>
          <w:rFonts w:ascii="Times New Roman" w:hAnsi="Times New Roman" w:cs="Times New Roman"/>
        </w:rPr>
        <w:t xml:space="preserve"> за год;</w:t>
      </w:r>
    </w:p>
    <w:p w:rsidR="00E82EDF" w:rsidRPr="00E82EDF" w:rsidRDefault="00E82EDF" w:rsidP="00E82EDF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 w:cs="Times New Roman"/>
        </w:rPr>
      </w:pPr>
      <w:r w:rsidRPr="00E82EDF">
        <w:rPr>
          <w:rFonts w:ascii="Times New Roman" w:hAnsi="Times New Roman" w:cs="Times New Roman"/>
        </w:rPr>
        <w:t>количество случаев усыновления в год;</w:t>
      </w:r>
    </w:p>
    <w:p w:rsidR="00E82EDF" w:rsidRPr="00E82EDF" w:rsidRDefault="00E82EDF" w:rsidP="00E82EDF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rFonts w:ascii="Times New Roman" w:hAnsi="Times New Roman" w:cs="Times New Roman"/>
        </w:rPr>
      </w:pPr>
      <w:r w:rsidRPr="00E82EDF">
        <w:rPr>
          <w:rFonts w:ascii="Times New Roman" w:hAnsi="Times New Roman" w:cs="Times New Roman"/>
        </w:rPr>
        <w:t xml:space="preserve">количество случаев установления опеки в год. </w:t>
      </w:r>
    </w:p>
    <w:p w:rsidR="00E82EDF" w:rsidRPr="00E82EDF" w:rsidRDefault="00E82EDF" w:rsidP="00E82EDF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</w:rPr>
      </w:pPr>
      <w:r w:rsidRPr="00E82EDF">
        <w:rPr>
          <w:rFonts w:ascii="Times New Roman" w:hAnsi="Times New Roman" w:cs="Times New Roman"/>
        </w:rPr>
        <w:t xml:space="preserve">Приведенные показатели демонстрируют затраты на финансирование дома ребенка и экономический эффект, достижение которого возможно в случае эффективности деятельности по организации усыновления и опеки, что возможно при высоких показателях медицинской и социальной эффективности деятельности. </w:t>
      </w:r>
    </w:p>
    <w:p w:rsidR="00E82EDF" w:rsidRPr="00E82EDF" w:rsidRDefault="00E82EDF" w:rsidP="00E82EDF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E82EDF">
        <w:rPr>
          <w:rFonts w:ascii="Times New Roman" w:hAnsi="Times New Roman" w:cs="Times New Roman"/>
        </w:rPr>
        <w:lastRenderedPageBreak/>
        <w:t xml:space="preserve">Рассчитаем косвенный экономический эффект функционирования дома ребенка за год. В 2010 году в доме ребенка №3 оказана </w:t>
      </w:r>
      <w:proofErr w:type="spellStart"/>
      <w:r w:rsidRPr="00E82EDF">
        <w:rPr>
          <w:rFonts w:ascii="Times New Roman" w:hAnsi="Times New Roman" w:cs="Times New Roman"/>
        </w:rPr>
        <w:t>медико-психолого-педагогическая</w:t>
      </w:r>
      <w:proofErr w:type="spellEnd"/>
      <w:r w:rsidRPr="00E82EDF">
        <w:rPr>
          <w:rFonts w:ascii="Times New Roman" w:hAnsi="Times New Roman" w:cs="Times New Roman"/>
        </w:rPr>
        <w:t xml:space="preserve"> помощь 107 детям. Детьми дома ребенка за год в стационарах проведено 17000 </w:t>
      </w:r>
      <w:proofErr w:type="spellStart"/>
      <w:r w:rsidRPr="00E82EDF">
        <w:rPr>
          <w:rFonts w:ascii="Times New Roman" w:hAnsi="Times New Roman" w:cs="Times New Roman"/>
        </w:rPr>
        <w:t>койкодней</w:t>
      </w:r>
      <w:proofErr w:type="spellEnd"/>
      <w:r w:rsidRPr="00E82EDF">
        <w:rPr>
          <w:rFonts w:ascii="Times New Roman" w:hAnsi="Times New Roman" w:cs="Times New Roman"/>
        </w:rPr>
        <w:t xml:space="preserve">.  </w:t>
      </w:r>
      <w:proofErr w:type="gramStart"/>
      <w:r w:rsidRPr="00E82EDF">
        <w:rPr>
          <w:rFonts w:ascii="Times New Roman" w:hAnsi="Times New Roman" w:cs="Times New Roman"/>
        </w:rPr>
        <w:t>Переданы</w:t>
      </w:r>
      <w:proofErr w:type="gramEnd"/>
      <w:r w:rsidRPr="00E82EDF">
        <w:rPr>
          <w:rFonts w:ascii="Times New Roman" w:hAnsi="Times New Roman" w:cs="Times New Roman"/>
        </w:rPr>
        <w:t xml:space="preserve"> на усыновление 17 детей, под опеку 27 детей.</w:t>
      </w:r>
    </w:p>
    <w:p w:rsidR="00E82EDF" w:rsidRPr="00E82EDF" w:rsidRDefault="00E82EDF" w:rsidP="00E82E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EDF">
        <w:rPr>
          <w:rFonts w:ascii="Times New Roman" w:hAnsi="Times New Roman" w:cs="Times New Roman"/>
          <w:sz w:val="24"/>
          <w:szCs w:val="24"/>
        </w:rPr>
        <w:t xml:space="preserve">Косвенный экономический эффект  функционирования дома ребенка мы предлагаем рассчитывать, на основании принципов, изложенных А.М. Павловой, как соотношение эффекта от случаев установления усыновления и опеки к ущербу, связанного с финансированием (17000 </w:t>
      </w:r>
      <w:proofErr w:type="spellStart"/>
      <w:r w:rsidRPr="00E82EDF">
        <w:rPr>
          <w:rFonts w:ascii="Times New Roman" w:hAnsi="Times New Roman" w:cs="Times New Roman"/>
          <w:sz w:val="24"/>
          <w:szCs w:val="24"/>
        </w:rPr>
        <w:t>койкодней</w:t>
      </w:r>
      <w:proofErr w:type="spellEnd"/>
      <w:r w:rsidRPr="00E82EDF">
        <w:rPr>
          <w:rFonts w:ascii="Times New Roman" w:hAnsi="Times New Roman" w:cs="Times New Roman"/>
          <w:sz w:val="24"/>
          <w:szCs w:val="24"/>
        </w:rPr>
        <w:t xml:space="preserve"> и размера пособия при установлении опеки).</w:t>
      </w:r>
    </w:p>
    <w:p w:rsidR="00E82EDF" w:rsidRPr="00E82EDF" w:rsidRDefault="00E82EDF" w:rsidP="00E82E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EDF">
        <w:rPr>
          <w:rFonts w:ascii="Times New Roman" w:hAnsi="Times New Roman" w:cs="Times New Roman"/>
          <w:position w:val="-66"/>
          <w:sz w:val="24"/>
          <w:szCs w:val="24"/>
        </w:rPr>
        <w:object w:dxaOrig="954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pt;height:39pt" o:ole="">
            <v:imagedata r:id="rId5" o:title=""/>
          </v:shape>
          <o:OLEObject Type="Embed" ProgID="Equation.3" ShapeID="_x0000_i1025" DrawAspect="Content" ObjectID="_1552917855" r:id="rId6"/>
        </w:object>
      </w:r>
      <w:r w:rsidRPr="00E82EDF">
        <w:rPr>
          <w:rFonts w:ascii="Times New Roman" w:hAnsi="Times New Roman" w:cs="Times New Roman"/>
          <w:sz w:val="24"/>
          <w:szCs w:val="24"/>
        </w:rPr>
        <w:t>, где</w:t>
      </w:r>
    </w:p>
    <w:p w:rsidR="00E82EDF" w:rsidRPr="00E82EDF" w:rsidRDefault="00E82EDF" w:rsidP="00E82EDF">
      <w:pPr>
        <w:rPr>
          <w:rFonts w:ascii="Times New Roman" w:hAnsi="Times New Roman" w:cs="Times New Roman"/>
          <w:sz w:val="24"/>
          <w:szCs w:val="24"/>
        </w:rPr>
      </w:pPr>
      <w:r w:rsidRPr="00E82EDF">
        <w:rPr>
          <w:rFonts w:ascii="Times New Roman" w:hAnsi="Times New Roman" w:cs="Times New Roman"/>
          <w:position w:val="-14"/>
          <w:sz w:val="24"/>
          <w:szCs w:val="24"/>
        </w:rPr>
        <w:object w:dxaOrig="320" w:dyaOrig="340">
          <v:shape id="_x0000_i1026" type="#_x0000_t75" style="width:15.75pt;height:17.25pt" o:ole="">
            <v:imagedata r:id="rId7" o:title=""/>
          </v:shape>
          <o:OLEObject Type="Embed" ProgID="Equation.3" ShapeID="_x0000_i1026" DrawAspect="Content" ObjectID="_1552917856" r:id="rId8"/>
        </w:object>
      </w:r>
      <w:r w:rsidRPr="00E82EDF">
        <w:rPr>
          <w:rFonts w:ascii="Times New Roman" w:hAnsi="Times New Roman" w:cs="Times New Roman"/>
          <w:sz w:val="24"/>
          <w:szCs w:val="24"/>
        </w:rPr>
        <w:t xml:space="preserve"> – количество случаев усыновления; </w:t>
      </w:r>
      <w:r w:rsidRPr="00E82EDF">
        <w:rPr>
          <w:rFonts w:ascii="Times New Roman" w:hAnsi="Times New Roman" w:cs="Times New Roman"/>
          <w:position w:val="-10"/>
          <w:sz w:val="24"/>
          <w:szCs w:val="24"/>
        </w:rPr>
        <w:object w:dxaOrig="320" w:dyaOrig="300">
          <v:shape id="_x0000_i1027" type="#_x0000_t75" style="width:15.75pt;height:15pt" o:ole="">
            <v:imagedata r:id="rId9" o:title=""/>
          </v:shape>
          <o:OLEObject Type="Embed" ProgID="Equation.3" ShapeID="_x0000_i1027" DrawAspect="Content" ObjectID="_1552917857" r:id="rId10"/>
        </w:object>
      </w:r>
      <w:r w:rsidRPr="00E82EDF">
        <w:rPr>
          <w:rFonts w:ascii="Times New Roman" w:hAnsi="Times New Roman" w:cs="Times New Roman"/>
          <w:sz w:val="24"/>
          <w:szCs w:val="24"/>
        </w:rPr>
        <w:t xml:space="preserve">-  количество случаев установления опеки; </w:t>
      </w:r>
      <w:r w:rsidRPr="00E82EDF">
        <w:rPr>
          <w:rFonts w:ascii="Times New Roman" w:hAnsi="Times New Roman" w:cs="Times New Roman"/>
          <w:position w:val="-10"/>
          <w:sz w:val="24"/>
          <w:szCs w:val="24"/>
        </w:rPr>
        <w:object w:dxaOrig="360" w:dyaOrig="300">
          <v:shape id="_x0000_i1028" type="#_x0000_t75" style="width:18pt;height:15pt" o:ole="">
            <v:imagedata r:id="rId11" o:title=""/>
          </v:shape>
          <o:OLEObject Type="Embed" ProgID="Equation.3" ShapeID="_x0000_i1028" DrawAspect="Content" ObjectID="_1552917858" r:id="rId12"/>
        </w:object>
      </w:r>
      <w:r w:rsidRPr="00E82EDF">
        <w:rPr>
          <w:rFonts w:ascii="Times New Roman" w:hAnsi="Times New Roman" w:cs="Times New Roman"/>
          <w:sz w:val="24"/>
          <w:szCs w:val="24"/>
        </w:rPr>
        <w:t xml:space="preserve">- стоимость </w:t>
      </w:r>
      <w:proofErr w:type="spellStart"/>
      <w:r w:rsidRPr="00E82EDF">
        <w:rPr>
          <w:rFonts w:ascii="Times New Roman" w:hAnsi="Times New Roman" w:cs="Times New Roman"/>
          <w:sz w:val="24"/>
          <w:szCs w:val="24"/>
        </w:rPr>
        <w:t>койкодня</w:t>
      </w:r>
      <w:proofErr w:type="spellEnd"/>
      <w:r w:rsidRPr="00E82EDF">
        <w:rPr>
          <w:rFonts w:ascii="Times New Roman" w:hAnsi="Times New Roman" w:cs="Times New Roman"/>
          <w:sz w:val="24"/>
          <w:szCs w:val="24"/>
        </w:rPr>
        <w:t xml:space="preserve">; </w:t>
      </w:r>
      <w:r w:rsidRPr="00E82EDF">
        <w:rPr>
          <w:rFonts w:ascii="Times New Roman" w:hAnsi="Times New Roman" w:cs="Times New Roman"/>
          <w:position w:val="-10"/>
          <w:sz w:val="24"/>
          <w:szCs w:val="24"/>
        </w:rPr>
        <w:object w:dxaOrig="320" w:dyaOrig="300">
          <v:shape id="_x0000_i1029" type="#_x0000_t75" style="width:15.75pt;height:15pt" o:ole="">
            <v:imagedata r:id="rId13" o:title=""/>
          </v:shape>
          <o:OLEObject Type="Embed" ProgID="Equation.3" ShapeID="_x0000_i1029" DrawAspect="Content" ObjectID="_1552917859" r:id="rId14"/>
        </w:object>
      </w:r>
      <w:r w:rsidRPr="00E82EDF">
        <w:rPr>
          <w:rFonts w:ascii="Times New Roman" w:hAnsi="Times New Roman" w:cs="Times New Roman"/>
          <w:sz w:val="24"/>
          <w:szCs w:val="24"/>
        </w:rPr>
        <w:t>- пособие по опеке за год.</w:t>
      </w:r>
    </w:p>
    <w:p w:rsidR="00E82EDF" w:rsidRPr="00E82EDF" w:rsidRDefault="00E82EDF" w:rsidP="00E82EDF">
      <w:pPr>
        <w:rPr>
          <w:rFonts w:ascii="Times New Roman" w:hAnsi="Times New Roman" w:cs="Times New Roman"/>
          <w:sz w:val="24"/>
          <w:szCs w:val="24"/>
        </w:rPr>
      </w:pPr>
      <w:r w:rsidRPr="00E82EDF">
        <w:rPr>
          <w:rFonts w:ascii="Times New Roman" w:hAnsi="Times New Roman" w:cs="Times New Roman"/>
          <w:position w:val="-62"/>
          <w:sz w:val="24"/>
          <w:szCs w:val="24"/>
        </w:rPr>
        <w:object w:dxaOrig="9880" w:dyaOrig="1500">
          <v:shape id="_x0000_i1030" type="#_x0000_t75" style="width:320.25pt;height:28.5pt" o:ole="">
            <v:imagedata r:id="rId15" o:title=""/>
          </v:shape>
          <o:OLEObject Type="Embed" ProgID="Equation.3" ShapeID="_x0000_i1030" DrawAspect="Content" ObjectID="_1552917860" r:id="rId16"/>
        </w:object>
      </w:r>
    </w:p>
    <w:p w:rsidR="00E82EDF" w:rsidRPr="00E82EDF" w:rsidRDefault="00E82EDF" w:rsidP="00E82EDF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E82EDF">
        <w:rPr>
          <w:rFonts w:ascii="Times New Roman" w:hAnsi="Times New Roman" w:cs="Times New Roman"/>
          <w:position w:val="-52"/>
        </w:rPr>
        <w:object w:dxaOrig="3980" w:dyaOrig="1400">
          <v:shape id="_x0000_i1031" type="#_x0000_t75" style="width:175.5pt;height:28.5pt" o:ole="">
            <v:imagedata r:id="rId17" o:title=""/>
          </v:shape>
          <o:OLEObject Type="Embed" ProgID="Equation.3" ShapeID="_x0000_i1031" DrawAspect="Content" ObjectID="_1552917861" r:id="rId18"/>
        </w:object>
      </w:r>
    </w:p>
    <w:p w:rsidR="00E82EDF" w:rsidRPr="00E82EDF" w:rsidRDefault="00E82EDF" w:rsidP="00E82EDF">
      <w:pPr>
        <w:rPr>
          <w:rFonts w:ascii="Times New Roman" w:hAnsi="Times New Roman" w:cs="Times New Roman"/>
          <w:sz w:val="24"/>
          <w:szCs w:val="24"/>
        </w:rPr>
      </w:pPr>
      <w:r w:rsidRPr="00E82EDF">
        <w:rPr>
          <w:rFonts w:ascii="Times New Roman" w:hAnsi="Times New Roman" w:cs="Times New Roman"/>
          <w:position w:val="-20"/>
          <w:sz w:val="24"/>
          <w:szCs w:val="24"/>
        </w:rPr>
        <w:object w:dxaOrig="2260" w:dyaOrig="700">
          <v:shape id="_x0000_i1032" type="#_x0000_t75" style="width:124.5pt;height:21pt" o:ole="">
            <v:imagedata r:id="rId19" o:title=""/>
          </v:shape>
          <o:OLEObject Type="Embed" ProgID="Equation.3" ShapeID="_x0000_i1032" DrawAspect="Content" ObjectID="_1552917862" r:id="rId20"/>
        </w:object>
      </w:r>
    </w:p>
    <w:p w:rsidR="00E82EDF" w:rsidRPr="00E82EDF" w:rsidRDefault="00E82EDF" w:rsidP="00E82EDF">
      <w:pPr>
        <w:jc w:val="both"/>
        <w:rPr>
          <w:rFonts w:ascii="Times New Roman" w:hAnsi="Times New Roman" w:cs="Times New Roman"/>
          <w:sz w:val="24"/>
          <w:szCs w:val="24"/>
        </w:rPr>
      </w:pPr>
      <w:r w:rsidRPr="00E82EDF">
        <w:rPr>
          <w:rFonts w:ascii="Times New Roman" w:hAnsi="Times New Roman" w:cs="Times New Roman"/>
          <w:sz w:val="24"/>
          <w:szCs w:val="24"/>
        </w:rPr>
        <w:tab/>
        <w:t xml:space="preserve">Коэффициент косвенного экономического эффекта демонстрирует, что эффективность деятельности по установлению опеки и усыновления в 0,9 раз превышает затраты на обеспечение </w:t>
      </w:r>
      <w:proofErr w:type="spellStart"/>
      <w:r w:rsidRPr="00E82EDF">
        <w:rPr>
          <w:rFonts w:ascii="Times New Roman" w:hAnsi="Times New Roman" w:cs="Times New Roman"/>
          <w:sz w:val="24"/>
          <w:szCs w:val="24"/>
        </w:rPr>
        <w:t>койкодней</w:t>
      </w:r>
      <w:proofErr w:type="spellEnd"/>
      <w:r w:rsidRPr="00E82EDF">
        <w:rPr>
          <w:rFonts w:ascii="Times New Roman" w:hAnsi="Times New Roman" w:cs="Times New Roman"/>
          <w:sz w:val="24"/>
          <w:szCs w:val="24"/>
        </w:rPr>
        <w:t xml:space="preserve"> за год. Согласно Ю.П. </w:t>
      </w:r>
      <w:proofErr w:type="spellStart"/>
      <w:r w:rsidRPr="00E82EDF">
        <w:rPr>
          <w:rFonts w:ascii="Times New Roman" w:hAnsi="Times New Roman" w:cs="Times New Roman"/>
          <w:sz w:val="24"/>
          <w:szCs w:val="24"/>
        </w:rPr>
        <w:t>Анискину</w:t>
      </w:r>
      <w:proofErr w:type="spellEnd"/>
      <w:r w:rsidRPr="00E82EDF">
        <w:rPr>
          <w:rFonts w:ascii="Times New Roman" w:hAnsi="Times New Roman" w:cs="Times New Roman"/>
          <w:sz w:val="24"/>
          <w:szCs w:val="24"/>
        </w:rPr>
        <w:t xml:space="preserve"> высокий уровень эффективности – от 1, средний уровень – от 0,5. В нашем случае уровень эффективности приближается к высокому значению.</w:t>
      </w:r>
    </w:p>
    <w:p w:rsidR="00E82EDF" w:rsidRPr="00E82EDF" w:rsidRDefault="00E82EDF" w:rsidP="00E82EDF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E82EDF">
        <w:rPr>
          <w:rFonts w:ascii="Times New Roman" w:hAnsi="Times New Roman" w:cs="Times New Roman"/>
        </w:rPr>
        <w:t xml:space="preserve">В некоторых случаях экономический эффект может быть отсрочен во времени. Способы расчетов отдаленного эффекта показаны в работах А.М. Павловой. К таким ситуациям относится случаи выхода на другой уровень здоровья при высоком риске </w:t>
      </w:r>
      <w:proofErr w:type="spellStart"/>
      <w:r w:rsidRPr="00E82EDF">
        <w:rPr>
          <w:rFonts w:ascii="Times New Roman" w:hAnsi="Times New Roman" w:cs="Times New Roman"/>
        </w:rPr>
        <w:t>инвалидизации</w:t>
      </w:r>
      <w:proofErr w:type="spellEnd"/>
      <w:r w:rsidRPr="00E82EDF">
        <w:rPr>
          <w:rFonts w:ascii="Times New Roman" w:hAnsi="Times New Roman" w:cs="Times New Roman"/>
        </w:rPr>
        <w:t xml:space="preserve"> по поражению центральной нервной системы</w:t>
      </w:r>
      <w:proofErr w:type="gramStart"/>
      <w:r w:rsidRPr="00E82EDF">
        <w:rPr>
          <w:rFonts w:ascii="Times New Roman" w:hAnsi="Times New Roman" w:cs="Times New Roman"/>
        </w:rPr>
        <w:t xml:space="preserve"> </w:t>
      </w:r>
      <w:r w:rsidRPr="00E82EDF">
        <w:rPr>
          <w:rFonts w:ascii="Times New Roman" w:hAnsi="Times New Roman" w:cs="Times New Roman"/>
          <w:bCs/>
          <w:iCs/>
        </w:rPr>
        <w:t>В</w:t>
      </w:r>
      <w:proofErr w:type="gramEnd"/>
      <w:r w:rsidRPr="00E82EDF">
        <w:rPr>
          <w:rFonts w:ascii="Times New Roman" w:hAnsi="Times New Roman" w:cs="Times New Roman"/>
          <w:bCs/>
          <w:iCs/>
        </w:rPr>
        <w:t xml:space="preserve"> учреждении на протяжении ряда лет комплексное восстановительное лечение воспитанников проводится с применением технологии «Индивидуальная коррекция, </w:t>
      </w:r>
      <w:proofErr w:type="spellStart"/>
      <w:r w:rsidRPr="00E82EDF">
        <w:rPr>
          <w:rFonts w:ascii="Times New Roman" w:hAnsi="Times New Roman" w:cs="Times New Roman"/>
          <w:bCs/>
          <w:iCs/>
        </w:rPr>
        <w:t>абилитация</w:t>
      </w:r>
      <w:proofErr w:type="spellEnd"/>
      <w:r w:rsidRPr="00E82EDF">
        <w:rPr>
          <w:rFonts w:ascii="Times New Roman" w:hAnsi="Times New Roman" w:cs="Times New Roman"/>
          <w:bCs/>
          <w:iCs/>
        </w:rPr>
        <w:t xml:space="preserve"> и реабилитация с использованием </w:t>
      </w:r>
      <w:proofErr w:type="spellStart"/>
      <w:r w:rsidRPr="00E82EDF">
        <w:rPr>
          <w:rFonts w:ascii="Times New Roman" w:hAnsi="Times New Roman" w:cs="Times New Roman"/>
          <w:bCs/>
          <w:iCs/>
        </w:rPr>
        <w:t>кондуктивных</w:t>
      </w:r>
      <w:proofErr w:type="spellEnd"/>
      <w:r w:rsidRPr="00E82EDF">
        <w:rPr>
          <w:rFonts w:ascii="Times New Roman" w:hAnsi="Times New Roman" w:cs="Times New Roman"/>
          <w:bCs/>
          <w:iCs/>
        </w:rPr>
        <w:t xml:space="preserve"> методов (ИКАР)», разработанная А.Н.Коломенской. Применение технологии «ИКАР» позволяет снижать инвалидность по неврологическому профилю и повышать качество жизни воспитанников</w:t>
      </w:r>
      <w:r w:rsidRPr="00E82EDF">
        <w:rPr>
          <w:rFonts w:ascii="Times New Roman" w:hAnsi="Times New Roman" w:cs="Times New Roman"/>
        </w:rPr>
        <w:t xml:space="preserve"> (Таблица 3).</w:t>
      </w:r>
    </w:p>
    <w:p w:rsidR="00E82EDF" w:rsidRPr="00E82EDF" w:rsidRDefault="00E82EDF" w:rsidP="00E82EDF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E82EDF">
        <w:rPr>
          <w:rFonts w:ascii="Times New Roman" w:hAnsi="Times New Roman" w:cs="Times New Roman"/>
        </w:rPr>
        <w:t xml:space="preserve">Таблица 3 – Количество случаев выхода детей на другой уровень здоровья при высоком риске </w:t>
      </w:r>
      <w:proofErr w:type="spellStart"/>
      <w:r w:rsidRPr="00E82EDF">
        <w:rPr>
          <w:rFonts w:ascii="Times New Roman" w:hAnsi="Times New Roman" w:cs="Times New Roman"/>
        </w:rPr>
        <w:t>инвалидизации</w:t>
      </w:r>
      <w:proofErr w:type="spellEnd"/>
    </w:p>
    <w:tbl>
      <w:tblPr>
        <w:tblW w:w="784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59"/>
        <w:gridCol w:w="1742"/>
        <w:gridCol w:w="1742"/>
      </w:tblGrid>
      <w:tr w:rsidR="00E82EDF" w:rsidRPr="00E82EDF" w:rsidTr="004648F5">
        <w:trPr>
          <w:trHeight w:val="293"/>
        </w:trPr>
        <w:tc>
          <w:tcPr>
            <w:tcW w:w="4359" w:type="dxa"/>
          </w:tcPr>
          <w:p w:rsidR="00E82EDF" w:rsidRPr="00E82EDF" w:rsidRDefault="00E82EDF" w:rsidP="00464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E82EDF" w:rsidRPr="00E82EDF" w:rsidRDefault="00E82EDF" w:rsidP="00464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42" w:type="dxa"/>
          </w:tcPr>
          <w:p w:rsidR="00E82EDF" w:rsidRPr="00E82EDF" w:rsidRDefault="00E82EDF" w:rsidP="00464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E82EDF" w:rsidRPr="00E82EDF" w:rsidTr="004648F5">
        <w:trPr>
          <w:trHeight w:val="303"/>
        </w:trPr>
        <w:tc>
          <w:tcPr>
            <w:tcW w:w="4359" w:type="dxa"/>
          </w:tcPr>
          <w:p w:rsidR="00E82EDF" w:rsidRPr="00E82EDF" w:rsidRDefault="00E82EDF" w:rsidP="0046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sz w:val="24"/>
                <w:szCs w:val="24"/>
              </w:rPr>
              <w:t>Число случаев в течение года</w:t>
            </w:r>
          </w:p>
        </w:tc>
        <w:tc>
          <w:tcPr>
            <w:tcW w:w="1742" w:type="dxa"/>
          </w:tcPr>
          <w:p w:rsidR="00E82EDF" w:rsidRPr="00E82EDF" w:rsidRDefault="00E82EDF" w:rsidP="00464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2" w:type="dxa"/>
          </w:tcPr>
          <w:p w:rsidR="00E82EDF" w:rsidRPr="00E82EDF" w:rsidRDefault="00E82EDF" w:rsidP="00464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E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E82EDF" w:rsidRPr="00E82EDF" w:rsidRDefault="00E82EDF" w:rsidP="00E82ED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2EDF">
        <w:rPr>
          <w:rFonts w:ascii="Times New Roman" w:hAnsi="Times New Roman" w:cs="Times New Roman"/>
          <w:sz w:val="24"/>
          <w:szCs w:val="24"/>
        </w:rPr>
        <w:t>Отдаленный экономический эффект восстановления здоровья формируется за счет средств не растраченных на финансирование пособия по инвалидности:</w:t>
      </w:r>
    </w:p>
    <w:p w:rsidR="00E82EDF" w:rsidRPr="00E82EDF" w:rsidRDefault="00E82EDF" w:rsidP="00E82ED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2EDF">
        <w:rPr>
          <w:rFonts w:ascii="Times New Roman" w:hAnsi="Times New Roman" w:cs="Times New Roman"/>
          <w:sz w:val="24"/>
          <w:szCs w:val="24"/>
        </w:rPr>
        <w:t>ОЭ = Кс * 12* Пи, где</w:t>
      </w:r>
    </w:p>
    <w:p w:rsidR="00E82EDF" w:rsidRPr="00E82EDF" w:rsidRDefault="00E82EDF" w:rsidP="00E82ED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2EDF">
        <w:rPr>
          <w:rFonts w:ascii="Times New Roman" w:hAnsi="Times New Roman" w:cs="Times New Roman"/>
          <w:sz w:val="24"/>
          <w:szCs w:val="24"/>
        </w:rPr>
        <w:t xml:space="preserve">ОЭ </w:t>
      </w:r>
      <w:proofErr w:type="gramStart"/>
      <w:r w:rsidRPr="00E82EDF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E82EDF">
        <w:rPr>
          <w:rFonts w:ascii="Times New Roman" w:hAnsi="Times New Roman" w:cs="Times New Roman"/>
          <w:sz w:val="24"/>
          <w:szCs w:val="24"/>
        </w:rPr>
        <w:t>оказатель отдаленного экономического эффекта; Кс – количество случаев восстановления здоровья в отчетном году; Пи – размер пособия по инвалидности для детей-инвалидов.</w:t>
      </w:r>
    </w:p>
    <w:p w:rsidR="00E82EDF" w:rsidRPr="00E82EDF" w:rsidRDefault="00E82EDF" w:rsidP="00E82ED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2EDF">
        <w:rPr>
          <w:rFonts w:ascii="Times New Roman" w:hAnsi="Times New Roman" w:cs="Times New Roman"/>
          <w:sz w:val="24"/>
          <w:szCs w:val="24"/>
        </w:rPr>
        <w:t>ОЭ</w:t>
      </w:r>
      <w:proofErr w:type="gramStart"/>
      <w:r w:rsidRPr="00E82ED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82EDF">
        <w:rPr>
          <w:rFonts w:ascii="Times New Roman" w:hAnsi="Times New Roman" w:cs="Times New Roman"/>
          <w:sz w:val="24"/>
          <w:szCs w:val="24"/>
        </w:rPr>
        <w:t xml:space="preserve"> = 4*12*1808,8=86822,4</w:t>
      </w:r>
    </w:p>
    <w:p w:rsidR="00E82EDF" w:rsidRPr="00E82EDF" w:rsidRDefault="00E82EDF" w:rsidP="00E82ED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2EDF">
        <w:rPr>
          <w:rFonts w:ascii="Times New Roman" w:hAnsi="Times New Roman" w:cs="Times New Roman"/>
          <w:sz w:val="24"/>
          <w:szCs w:val="24"/>
        </w:rPr>
        <w:t>ОЭ</w:t>
      </w:r>
      <w:proofErr w:type="gramStart"/>
      <w:r w:rsidRPr="00E82ED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82EDF">
        <w:rPr>
          <w:rFonts w:ascii="Times New Roman" w:hAnsi="Times New Roman" w:cs="Times New Roman"/>
          <w:sz w:val="24"/>
          <w:szCs w:val="24"/>
        </w:rPr>
        <w:t xml:space="preserve"> = 6*12*1808,8=130233,6</w:t>
      </w:r>
    </w:p>
    <w:p w:rsidR="00E82EDF" w:rsidRPr="00E82EDF" w:rsidRDefault="00E82EDF" w:rsidP="00E82ED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2EDF">
        <w:rPr>
          <w:rFonts w:ascii="Times New Roman" w:hAnsi="Times New Roman" w:cs="Times New Roman"/>
          <w:sz w:val="24"/>
          <w:szCs w:val="24"/>
        </w:rPr>
        <w:t>ОЭ</w:t>
      </w:r>
      <w:proofErr w:type="gramStart"/>
      <w:r w:rsidRPr="00E82ED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82EDF">
        <w:rPr>
          <w:rFonts w:ascii="Times New Roman" w:hAnsi="Times New Roman" w:cs="Times New Roman"/>
          <w:sz w:val="24"/>
          <w:szCs w:val="24"/>
        </w:rPr>
        <w:t xml:space="preserve"> – показатель отдаленного экономического эффекта по результатам работы за 2009.</w:t>
      </w:r>
    </w:p>
    <w:p w:rsidR="00E82EDF" w:rsidRPr="00E82EDF" w:rsidRDefault="00E82EDF" w:rsidP="00E82ED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2EDF">
        <w:rPr>
          <w:rFonts w:ascii="Times New Roman" w:hAnsi="Times New Roman" w:cs="Times New Roman"/>
          <w:sz w:val="24"/>
          <w:szCs w:val="24"/>
        </w:rPr>
        <w:t>ОЭ</w:t>
      </w:r>
      <w:proofErr w:type="gramStart"/>
      <w:r w:rsidRPr="00E82ED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82EDF">
        <w:rPr>
          <w:rFonts w:ascii="Times New Roman" w:hAnsi="Times New Roman" w:cs="Times New Roman"/>
          <w:sz w:val="24"/>
          <w:szCs w:val="24"/>
        </w:rPr>
        <w:t xml:space="preserve"> – показатель отдаленного экономического эффекта по результатам работы за 2010.</w:t>
      </w:r>
    </w:p>
    <w:p w:rsidR="00E82EDF" w:rsidRPr="00E82EDF" w:rsidRDefault="00E82EDF" w:rsidP="00E82ED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2EDF">
        <w:rPr>
          <w:rFonts w:ascii="Times New Roman" w:hAnsi="Times New Roman" w:cs="Times New Roman"/>
          <w:sz w:val="24"/>
          <w:szCs w:val="24"/>
        </w:rPr>
        <w:t xml:space="preserve">Показатель демонстрирует отдаленный экономический эффект выхода детей на другой уровень здоровья при высоком риске </w:t>
      </w:r>
      <w:proofErr w:type="spellStart"/>
      <w:r w:rsidRPr="00E82EDF">
        <w:rPr>
          <w:rFonts w:ascii="Times New Roman" w:hAnsi="Times New Roman" w:cs="Times New Roman"/>
          <w:sz w:val="24"/>
          <w:szCs w:val="24"/>
        </w:rPr>
        <w:t>инвалидизации</w:t>
      </w:r>
      <w:proofErr w:type="spellEnd"/>
      <w:r w:rsidRPr="00E82EDF">
        <w:rPr>
          <w:rFonts w:ascii="Times New Roman" w:hAnsi="Times New Roman" w:cs="Times New Roman"/>
          <w:sz w:val="24"/>
          <w:szCs w:val="24"/>
        </w:rPr>
        <w:t xml:space="preserve"> в расчете на год. В результате применения реабилитационных мероприятий в 2009 году, только за последующий год экономия бюджетных </w:t>
      </w:r>
      <w:proofErr w:type="gramStart"/>
      <w:r w:rsidRPr="00E82EDF">
        <w:rPr>
          <w:rFonts w:ascii="Times New Roman" w:hAnsi="Times New Roman" w:cs="Times New Roman"/>
          <w:sz w:val="24"/>
          <w:szCs w:val="24"/>
        </w:rPr>
        <w:t>средств</w:t>
      </w:r>
      <w:proofErr w:type="gramEnd"/>
      <w:r w:rsidRPr="00E82EDF">
        <w:rPr>
          <w:rFonts w:ascii="Times New Roman" w:hAnsi="Times New Roman" w:cs="Times New Roman"/>
          <w:sz w:val="24"/>
          <w:szCs w:val="24"/>
        </w:rPr>
        <w:t xml:space="preserve"> не потраченных на пособие по инвалидности составит 86822,4 руб., а с учетом ожидаемой продолжительности жизни показатель отдаленного экономического эффекта будет увеличен в десятки раз. </w:t>
      </w:r>
    </w:p>
    <w:p w:rsidR="00E82EDF" w:rsidRPr="00E82EDF" w:rsidRDefault="00E82EDF" w:rsidP="00E82ED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2EDF">
        <w:rPr>
          <w:rFonts w:ascii="Times New Roman" w:hAnsi="Times New Roman" w:cs="Times New Roman"/>
          <w:sz w:val="24"/>
          <w:szCs w:val="24"/>
        </w:rPr>
        <w:t>В 2010 году здоровье было восстановлено в шести случаях, что обеспечивает формирование отдаленного экономического эффекта за последующий год в размере 130233,6 руб. Важно отметить, что количество случаев восстановления здоровья увеличилось за год на 50%, что обнаруживает динамику эффективности применяемых технологий.</w:t>
      </w:r>
    </w:p>
    <w:p w:rsidR="00E82EDF" w:rsidRPr="00E82EDF" w:rsidRDefault="00E82EDF" w:rsidP="00E82ED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2EDF">
        <w:rPr>
          <w:rFonts w:ascii="Times New Roman" w:hAnsi="Times New Roman" w:cs="Times New Roman"/>
          <w:sz w:val="24"/>
          <w:szCs w:val="24"/>
        </w:rPr>
        <w:t xml:space="preserve">Особенностью социальной сферы является то, что ресурсы, затраченные на оказание социальной помощи, могут быть меньше объема ресурсов, сэкономленных благодаря этой помощи. Трудовые, финансовые материальные, временные и информационные ресурсы необходимые для реализации </w:t>
      </w:r>
      <w:proofErr w:type="spellStart"/>
      <w:r w:rsidRPr="00E82EDF">
        <w:rPr>
          <w:rFonts w:ascii="Times New Roman" w:hAnsi="Times New Roman" w:cs="Times New Roman"/>
          <w:sz w:val="24"/>
          <w:szCs w:val="24"/>
        </w:rPr>
        <w:t>медико-психолого-социальной</w:t>
      </w:r>
      <w:proofErr w:type="spellEnd"/>
      <w:r w:rsidRPr="00E82EDF">
        <w:rPr>
          <w:rFonts w:ascii="Times New Roman" w:hAnsi="Times New Roman" w:cs="Times New Roman"/>
          <w:sz w:val="24"/>
          <w:szCs w:val="24"/>
        </w:rPr>
        <w:t xml:space="preserve"> реабилитации детей полностью покрываются при последующем устройстве их в семьи, что подтверждает экономическую выгоду функционирования дома ребенка. В данном случае экономических эффект, формируемый за счет случаев установления опеки и усыновления, превышает размеры затрат на финансирование, что доказано результатами расчета косвенного экономического эффекта. Высокая степень экономической эффективности может быть обеспечена при формировании отдаленного экономического эффекта. Выход на другой </w:t>
      </w:r>
      <w:r w:rsidRPr="00E82EDF">
        <w:rPr>
          <w:rFonts w:ascii="Times New Roman" w:hAnsi="Times New Roman" w:cs="Times New Roman"/>
          <w:sz w:val="24"/>
          <w:szCs w:val="24"/>
        </w:rPr>
        <w:lastRenderedPageBreak/>
        <w:t xml:space="preserve">уровень здоровья при высоком риске </w:t>
      </w:r>
      <w:proofErr w:type="spellStart"/>
      <w:r w:rsidRPr="00E82EDF">
        <w:rPr>
          <w:rFonts w:ascii="Times New Roman" w:hAnsi="Times New Roman" w:cs="Times New Roman"/>
          <w:sz w:val="24"/>
          <w:szCs w:val="24"/>
        </w:rPr>
        <w:t>инвалидизации</w:t>
      </w:r>
      <w:proofErr w:type="spellEnd"/>
      <w:r w:rsidRPr="00E82EDF">
        <w:rPr>
          <w:rFonts w:ascii="Times New Roman" w:hAnsi="Times New Roman" w:cs="Times New Roman"/>
          <w:sz w:val="24"/>
          <w:szCs w:val="24"/>
        </w:rPr>
        <w:t xml:space="preserve"> по поражению центральной нервной системы детей в результате применения медицинских, психологических и социальных технологий обеспечивает экономию средств на финансирование фонда пособий по инвалидности. Показатели косвенного и отдаленного экономического эффекта подтверждают наличие высокой медицинской, социальной и экономической эффективности функционирования ГУЗ «Волгоградский областной специализированный дом ребенка № 3».</w:t>
      </w:r>
    </w:p>
    <w:p w:rsidR="00687DC9" w:rsidRPr="00E82EDF" w:rsidRDefault="00687DC9">
      <w:pPr>
        <w:rPr>
          <w:rFonts w:ascii="Times New Roman" w:hAnsi="Times New Roman" w:cs="Times New Roman"/>
          <w:sz w:val="24"/>
          <w:szCs w:val="24"/>
        </w:rPr>
      </w:pPr>
    </w:p>
    <w:sectPr w:rsidR="00687DC9" w:rsidRPr="00E82EDF" w:rsidSect="00687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70587"/>
    <w:multiLevelType w:val="hybridMultilevel"/>
    <w:tmpl w:val="8200989C"/>
    <w:lvl w:ilvl="0" w:tplc="C5A83522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C967DE"/>
    <w:multiLevelType w:val="hybridMultilevel"/>
    <w:tmpl w:val="F2066B72"/>
    <w:lvl w:ilvl="0" w:tplc="DF80E9C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EDF"/>
    <w:rsid w:val="00687DC9"/>
    <w:rsid w:val="00E82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DF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82ED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1709</Words>
  <Characters>9743</Characters>
  <Application>Microsoft Office Word</Application>
  <DocSecurity>0</DocSecurity>
  <Lines>81</Lines>
  <Paragraphs>22</Paragraphs>
  <ScaleCrop>false</ScaleCrop>
  <Company/>
  <LinksUpToDate>false</LinksUpToDate>
  <CharactersWithSpaces>11430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2017-04-05T13:17:00Z</dcterms:created>
  <dcterms:modified xsi:type="dcterms:W3CDTF">2017-04-05T13:17:00Z</dcterms:modified>
</cp:coreProperties>
</file>