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310" w:val="left"/>
          <w:tab w:leader="none" w:pos="4677" w:val="center"/>
        </w:tabs>
        <w:ind/>
        <w:jc w:val="center"/>
        <w:rPr>
          <w:b w:val="1"/>
          <w:caps w:val="1"/>
          <w:sz w:val="28"/>
        </w:rPr>
      </w:pPr>
      <w:r>
        <w:rPr>
          <w:b w:val="1"/>
          <w:caps w:val="1"/>
          <w:sz w:val="28"/>
        </w:rPr>
        <w:t xml:space="preserve">Задача </w:t>
      </w:r>
    </w:p>
    <w:p w14:paraId="02000000">
      <w:pPr>
        <w:ind w:firstLine="709" w:left="0"/>
        <w:jc w:val="both"/>
        <w:outlineLvl w:val="4"/>
        <w:rPr>
          <w:sz w:val="28"/>
        </w:rPr>
      </w:pPr>
      <w:r>
        <w:rPr>
          <w:sz w:val="28"/>
        </w:rPr>
        <w:t>Женщина 60 лет обратилась в поликлинику с жалобами на нарастающую одышку в течение 6 месяцев, слабость.</w:t>
      </w:r>
    </w:p>
    <w:p w14:paraId="03000000">
      <w:pPr>
        <w:ind w:firstLine="709" w:left="0"/>
        <w:jc w:val="both"/>
        <w:outlineLvl w:val="4"/>
        <w:rPr>
          <w:sz w:val="28"/>
        </w:rPr>
      </w:pPr>
      <w:r>
        <w:rPr>
          <w:sz w:val="28"/>
        </w:rPr>
        <w:t>Три месяца назад с этими жалобами она была госпитализирована в пульмонологическое отделение, где был выставлен диагноз «Двусторонняя пневмония». Проводимая антибактериальная терапия не дала эффекта. После выписки из стационара состояние продолжало ухудшаться: усилились одышка, слабость.</w:t>
      </w:r>
    </w:p>
    <w:p w14:paraId="04000000">
      <w:pPr>
        <w:ind w:firstLine="709" w:left="0"/>
        <w:jc w:val="both"/>
        <w:outlineLvl w:val="4"/>
        <w:rPr>
          <w:sz w:val="28"/>
        </w:rPr>
      </w:pPr>
      <w:r>
        <w:rPr>
          <w:sz w:val="28"/>
        </w:rPr>
        <w:t>Последние 3 дня отмечается повышение температуры до субфебрильной.</w:t>
      </w:r>
    </w:p>
    <w:p w14:paraId="05000000">
      <w:pPr>
        <w:ind w:firstLine="709" w:left="0"/>
        <w:jc w:val="both"/>
        <w:outlineLvl w:val="4"/>
        <w:rPr>
          <w:sz w:val="28"/>
        </w:rPr>
      </w:pPr>
      <w:r>
        <w:rPr>
          <w:sz w:val="28"/>
        </w:rPr>
        <w:t>При аускультации в заднебазальных отделах и в межлопаточной области выслушивается крепитация.</w:t>
      </w:r>
    </w:p>
    <w:p w14:paraId="06000000">
      <w:pPr>
        <w:ind w:firstLine="709" w:left="0"/>
        <w:jc w:val="both"/>
        <w:outlineLvl w:val="4"/>
        <w:rPr>
          <w:sz w:val="28"/>
        </w:rPr>
      </w:pPr>
      <w:r>
        <w:rPr>
          <w:sz w:val="28"/>
        </w:rPr>
        <w:t>На обзорной рентгенограмме органов грудной клетки в нижних отделах обоих легких имеется неоднородное затенение с ячеистой структурой.</w:t>
      </w:r>
    </w:p>
    <w:p w14:paraId="07000000">
      <w:pPr>
        <w:ind w:firstLine="709" w:left="0"/>
        <w:outlineLvl w:val="4"/>
        <w:rPr>
          <w:b w:val="1"/>
          <w:sz w:val="28"/>
        </w:rPr>
      </w:pPr>
    </w:p>
    <w:p w14:paraId="08000000">
      <w:pPr>
        <w:ind w:firstLine="709" w:left="0"/>
        <w:outlineLvl w:val="4"/>
        <w:rPr>
          <w:color w:val="000000"/>
          <w:sz w:val="28"/>
        </w:rPr>
      </w:pPr>
      <w:r>
        <w:rPr>
          <w:b w:val="1"/>
          <w:sz w:val="28"/>
        </w:rPr>
        <w:t>Вопросы</w:t>
      </w:r>
      <w:r>
        <w:rPr>
          <w:color w:val="000000"/>
          <w:sz w:val="28"/>
        </w:rPr>
        <w:t xml:space="preserve">:  </w:t>
      </w:r>
    </w:p>
    <w:p w14:paraId="09000000">
      <w:pPr>
        <w:ind w:firstLine="709" w:left="0"/>
        <w:outlineLvl w:val="4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>
        <w:rPr>
          <w:sz w:val="28"/>
        </w:rPr>
        <w:t>Какой патологический процесс в легких можно предположить</w:t>
      </w:r>
      <w:r>
        <w:rPr>
          <w:color w:val="000000"/>
          <w:sz w:val="28"/>
        </w:rPr>
        <w:t>?</w:t>
      </w:r>
    </w:p>
    <w:p w14:paraId="0A000000">
      <w:pPr>
        <w:ind w:firstLine="709" w:left="0"/>
        <w:jc w:val="both"/>
        <w:outlineLvl w:val="4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>
        <w:rPr>
          <w:sz w:val="28"/>
        </w:rPr>
        <w:t>Какие дополнительные обследования необходимо провести для уточнения диагноза?</w:t>
      </w:r>
    </w:p>
    <w:p w14:paraId="0B000000">
      <w:pPr>
        <w:ind w:firstLine="709" w:left="0"/>
        <w:jc w:val="both"/>
        <w:outlineLvl w:val="4"/>
        <w:rPr>
          <w:sz w:val="28"/>
        </w:rPr>
      </w:pPr>
      <w:r>
        <w:rPr>
          <w:sz w:val="28"/>
        </w:rPr>
        <w:t>3. Сформулируйте</w:t>
      </w:r>
      <w:r>
        <w:rPr>
          <w:sz w:val="28"/>
        </w:rPr>
        <w:t xml:space="preserve"> </w:t>
      </w:r>
      <w:r>
        <w:rPr>
          <w:sz w:val="28"/>
        </w:rPr>
        <w:t>диагноз</w:t>
      </w:r>
      <w:r>
        <w:rPr>
          <w:sz w:val="28"/>
        </w:rPr>
        <w:t>.</w:t>
      </w:r>
    </w:p>
    <w:p w14:paraId="0C000000">
      <w:pPr>
        <w:ind w:firstLine="709" w:left="0"/>
        <w:jc w:val="both"/>
        <w:outlineLvl w:val="5"/>
        <w:rPr>
          <w:sz w:val="28"/>
        </w:rPr>
      </w:pPr>
      <w:r>
        <w:rPr>
          <w:sz w:val="28"/>
        </w:rPr>
        <w:t xml:space="preserve">4. Какой будет Ваша тактика лечения? </w:t>
      </w:r>
    </w:p>
    <w:p w14:paraId="0D000000">
      <w:pPr>
        <w:ind w:firstLine="709" w:left="0"/>
        <w:jc w:val="both"/>
        <w:outlineLvl w:val="5"/>
        <w:rPr>
          <w:sz w:val="28"/>
        </w:rPr>
      </w:pPr>
      <w:r>
        <w:rPr>
          <w:sz w:val="28"/>
        </w:rPr>
        <w:t>5. Каков Ваш прогноз?</w:t>
      </w:r>
    </w:p>
    <w:p w14:paraId="0E000000">
      <w:pPr>
        <w:spacing w:after="20" w:before="25" w:line="210" w:lineRule="atLeast"/>
        <w:ind w:hanging="170" w:left="170"/>
        <w:jc w:val="both"/>
        <w:outlineLvl w:val="5"/>
        <w:rPr>
          <w:sz w:val="28"/>
        </w:rPr>
      </w:pPr>
    </w:p>
    <w:p w14:paraId="0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2024-12-24T17:25:59Z</dcterms:modified>
</cp:coreProperties>
</file>