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45" w:rsidRPr="00CA1804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1804">
        <w:rPr>
          <w:rFonts w:ascii="Times New Roman" w:hAnsi="Times New Roman" w:cs="Times New Roman"/>
          <w:b/>
          <w:sz w:val="20"/>
          <w:szCs w:val="24"/>
        </w:rPr>
        <w:t>Технологическая карта электронного учебного курса для организации самостоятельной работы обучающегося</w:t>
      </w:r>
    </w:p>
    <w:p w:rsidR="00FC1F45" w:rsidRPr="00CA1804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по</w:t>
      </w:r>
      <w:proofErr w:type="gramEnd"/>
      <w:r w:rsidRPr="00CA1804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gramStart"/>
      <w:r w:rsidRPr="00CA1804">
        <w:rPr>
          <w:rFonts w:ascii="Times New Roman" w:hAnsi="Times New Roman" w:cs="Times New Roman"/>
          <w:b/>
          <w:sz w:val="20"/>
          <w:szCs w:val="24"/>
        </w:rPr>
        <w:t>факультативной</w:t>
      </w:r>
      <w:proofErr w:type="gramEnd"/>
      <w:r w:rsidRPr="00CA1804">
        <w:rPr>
          <w:rFonts w:ascii="Times New Roman" w:hAnsi="Times New Roman" w:cs="Times New Roman"/>
          <w:b/>
          <w:sz w:val="20"/>
          <w:szCs w:val="24"/>
        </w:rPr>
        <w:t xml:space="preserve"> дисциплины «Грамматика русского языка» (1 семестр)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C1F45">
        <w:rPr>
          <w:rFonts w:ascii="Times New Roman" w:hAnsi="Times New Roman" w:cs="Times New Roman"/>
          <w:b/>
          <w:sz w:val="20"/>
          <w:szCs w:val="24"/>
        </w:rPr>
        <w:t xml:space="preserve">для </w:t>
      </w:r>
      <w:proofErr w:type="gramStart"/>
      <w:r w:rsidRPr="00FC1F45">
        <w:rPr>
          <w:rFonts w:ascii="Times New Roman" w:hAnsi="Times New Roman" w:cs="Times New Roman"/>
          <w:b/>
          <w:sz w:val="20"/>
          <w:szCs w:val="24"/>
        </w:rPr>
        <w:t>обучающихся</w:t>
      </w:r>
      <w:proofErr w:type="gramEnd"/>
      <w:r w:rsidRPr="00FC1F45">
        <w:rPr>
          <w:rFonts w:ascii="Times New Roman" w:hAnsi="Times New Roman" w:cs="Times New Roman"/>
          <w:b/>
          <w:sz w:val="20"/>
          <w:szCs w:val="24"/>
        </w:rPr>
        <w:t xml:space="preserve"> 2025 года поступления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C1F45">
        <w:rPr>
          <w:rFonts w:ascii="Times New Roman" w:hAnsi="Times New Roman" w:cs="Times New Roman"/>
          <w:b/>
          <w:sz w:val="20"/>
          <w:szCs w:val="24"/>
        </w:rPr>
        <w:t xml:space="preserve">по образовательной программе 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C1F45">
        <w:rPr>
          <w:rFonts w:ascii="Times New Roman" w:hAnsi="Times New Roman" w:cs="Times New Roman"/>
          <w:b/>
          <w:sz w:val="20"/>
          <w:szCs w:val="24"/>
        </w:rPr>
        <w:t>33.05.01 Фармация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C1F45">
        <w:rPr>
          <w:rFonts w:ascii="Times New Roman" w:hAnsi="Times New Roman" w:cs="Times New Roman"/>
          <w:b/>
          <w:sz w:val="20"/>
          <w:szCs w:val="24"/>
        </w:rPr>
        <w:t>профиль Фармация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C1F45">
        <w:rPr>
          <w:rFonts w:ascii="Times New Roman" w:hAnsi="Times New Roman" w:cs="Times New Roman"/>
          <w:b/>
          <w:sz w:val="20"/>
          <w:szCs w:val="24"/>
        </w:rPr>
        <w:t>(</w:t>
      </w:r>
      <w:proofErr w:type="spellStart"/>
      <w:r w:rsidRPr="00FC1F45">
        <w:rPr>
          <w:rFonts w:ascii="Times New Roman" w:hAnsi="Times New Roman" w:cs="Times New Roman"/>
          <w:b/>
          <w:sz w:val="20"/>
          <w:szCs w:val="24"/>
        </w:rPr>
        <w:t>специалитет</w:t>
      </w:r>
      <w:proofErr w:type="spellEnd"/>
      <w:r w:rsidRPr="00FC1F45">
        <w:rPr>
          <w:rFonts w:ascii="Times New Roman" w:hAnsi="Times New Roman" w:cs="Times New Roman"/>
          <w:b/>
          <w:sz w:val="20"/>
          <w:szCs w:val="24"/>
        </w:rPr>
        <w:t>)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C1F45">
        <w:rPr>
          <w:rFonts w:ascii="Times New Roman" w:hAnsi="Times New Roman" w:cs="Times New Roman"/>
          <w:b/>
          <w:sz w:val="20"/>
          <w:szCs w:val="24"/>
        </w:rPr>
        <w:t>форма обучения очная</w:t>
      </w:r>
    </w:p>
    <w:p w:rsid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C1F45">
        <w:rPr>
          <w:rFonts w:ascii="Times New Roman" w:hAnsi="Times New Roman" w:cs="Times New Roman"/>
          <w:b/>
          <w:sz w:val="20"/>
          <w:szCs w:val="24"/>
        </w:rPr>
        <w:t>2025-2026 учебный год</w:t>
      </w:r>
    </w:p>
    <w:p w:rsid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bookmarkStart w:id="0" w:name="_GoBack"/>
      <w:bookmarkEnd w:id="0"/>
    </w:p>
    <w:p w:rsidR="00FC1F45" w:rsidRPr="00377281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377281">
        <w:rPr>
          <w:rFonts w:ascii="Times New Roman" w:hAnsi="Times New Roman" w:cs="Times New Roman"/>
          <w:b/>
          <w:sz w:val="20"/>
          <w:szCs w:val="24"/>
          <w:lang w:val="en-US"/>
        </w:rPr>
        <w:t>Technological map of the electronic training course for organizing independent work of the student</w:t>
      </w:r>
    </w:p>
    <w:p w:rsidR="00FC1F45" w:rsidRPr="00377281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F46908">
        <w:rPr>
          <w:rFonts w:ascii="Times New Roman" w:hAnsi="Times New Roman" w:cs="Times New Roman"/>
          <w:b/>
          <w:sz w:val="20"/>
          <w:szCs w:val="24"/>
          <w:lang w:val="en-US"/>
        </w:rPr>
        <w:t>in</w:t>
      </w:r>
      <w:proofErr w:type="gramEnd"/>
      <w:r w:rsidRPr="00F46908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elective </w:t>
      </w:r>
      <w:r w:rsidRPr="00377281">
        <w:rPr>
          <w:rFonts w:ascii="Times New Roman" w:hAnsi="Times New Roman" w:cs="Times New Roman"/>
          <w:b/>
          <w:sz w:val="20"/>
          <w:szCs w:val="24"/>
          <w:lang w:val="en-US"/>
        </w:rPr>
        <w:t>"Grammar of the Russian language" (1 semester)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for</w:t>
      </w:r>
      <w:proofErr w:type="gramEnd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 xml:space="preserve"> students 2025 admission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under</w:t>
      </w:r>
      <w:proofErr w:type="gramEnd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educational program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33. 05.01 Pharmacy</w:t>
      </w:r>
      <w:proofErr w:type="gramEnd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,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Pharmacy profile,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(</w:t>
      </w:r>
      <w:proofErr w:type="gramStart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specialty</w:t>
      </w:r>
      <w:proofErr w:type="gramEnd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)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full-time</w:t>
      </w:r>
      <w:proofErr w:type="gramEnd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 xml:space="preserve"> form of education</w:t>
      </w:r>
    </w:p>
    <w:p w:rsid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gramStart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>for</w:t>
      </w:r>
      <w:proofErr w:type="gramEnd"/>
      <w:r w:rsidRPr="00FC1F45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2025-2026 academic year</w:t>
      </w:r>
    </w:p>
    <w:p w:rsidR="00FC1F45" w:rsidRPr="00FC1F45" w:rsidRDefault="00FC1F45" w:rsidP="00FC1F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874"/>
        <w:gridCol w:w="1559"/>
        <w:gridCol w:w="3685"/>
        <w:gridCol w:w="1418"/>
        <w:gridCol w:w="1134"/>
        <w:gridCol w:w="1276"/>
        <w:gridCol w:w="2976"/>
      </w:tblGrid>
      <w:tr w:rsidR="00FC1F45" w:rsidRPr="00EC3654" w:rsidTr="00E11D01">
        <w:tc>
          <w:tcPr>
            <w:tcW w:w="495" w:type="dxa"/>
          </w:tcPr>
          <w:p w:rsidR="00FC1F45" w:rsidRDefault="00FC1F45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874" w:type="dxa"/>
          </w:tcPr>
          <w:p w:rsidR="00FC1F45" w:rsidRPr="000B133D" w:rsidRDefault="00FC1F45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раздела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СРО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/</w:t>
            </w:r>
          </w:p>
          <w:p w:rsidR="00FC1F45" w:rsidRPr="000B133D" w:rsidRDefault="00FC1F45" w:rsidP="00E1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A3D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Title of the section of the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SW</w:t>
            </w:r>
          </w:p>
          <w:p w:rsidR="00FC1F45" w:rsidRPr="000B133D" w:rsidRDefault="00FC1F45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C1F45" w:rsidRPr="006A3DA9" w:rsidRDefault="00FC1F45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Части раздела/ 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Section parts</w:t>
            </w:r>
          </w:p>
          <w:p w:rsidR="00FC1F45" w:rsidRDefault="00FC1F45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:rsidR="00FC1F45" w:rsidRPr="006A3DA9" w:rsidRDefault="00FC1F45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Структурные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частей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раздела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/ Structural elements of the sections</w:t>
            </w:r>
          </w:p>
          <w:p w:rsidR="00FC1F45" w:rsidRPr="00B60FD8" w:rsidRDefault="00FC1F45" w:rsidP="00E11D01">
            <w:pPr>
              <w:jc w:val="center"/>
              <w:rPr>
                <w:rStyle w:val="a4"/>
                <w:lang w:val="en-US"/>
              </w:rPr>
            </w:pPr>
          </w:p>
        </w:tc>
        <w:tc>
          <w:tcPr>
            <w:tcW w:w="1418" w:type="dxa"/>
          </w:tcPr>
          <w:p w:rsidR="00FC1F45" w:rsidRPr="006A3DA9" w:rsidRDefault="00FC1F45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Нормиров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трудое</w:t>
            </w: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кости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ментов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Standardiz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tion of labor intensity of elements</w:t>
            </w:r>
          </w:p>
          <w:p w:rsidR="00FC1F45" w:rsidRPr="006A3DA9" w:rsidRDefault="00FC1F45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C1F45" w:rsidRPr="006A3DA9" w:rsidRDefault="00FC1F45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акад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сов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выд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ляемых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освоение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Number of academic hours all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o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cated for mastering an element</w:t>
            </w:r>
          </w:p>
        </w:tc>
        <w:tc>
          <w:tcPr>
            <w:tcW w:w="1276" w:type="dxa"/>
          </w:tcPr>
          <w:p w:rsidR="00FC1F45" w:rsidRPr="006A3DA9" w:rsidRDefault="00FC1F45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акад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часов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Total number of academic hours</w:t>
            </w:r>
          </w:p>
          <w:p w:rsidR="00FC1F45" w:rsidRPr="006A3DA9" w:rsidRDefault="00FC1F45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C1F45" w:rsidRPr="00731E50" w:rsidRDefault="00FC1F45" w:rsidP="00E11D01">
            <w:pPr>
              <w:pStyle w:val="HTM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Результаты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обучения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дисц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>плине</w:t>
            </w:r>
            <w:proofErr w:type="gram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освоения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ЭУК СРО/ Results of training in the discipline in terms of mastering the ETC IW or course</w:t>
            </w:r>
          </w:p>
        </w:tc>
      </w:tr>
      <w:tr w:rsidR="00FC1F45" w:rsidRPr="00FC1F45" w:rsidTr="00E11D01">
        <w:tc>
          <w:tcPr>
            <w:tcW w:w="495" w:type="dxa"/>
            <w:shd w:val="clear" w:color="auto" w:fill="C6D9F1" w:themeFill="text2" w:themeFillTint="33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4922" w:type="dxa"/>
            <w:gridSpan w:val="7"/>
            <w:shd w:val="clear" w:color="auto" w:fill="C6D9F1" w:themeFill="text2" w:themeFillTint="33"/>
          </w:tcPr>
          <w:p w:rsidR="00FC1F45" w:rsidRPr="006A3DA9" w:rsidRDefault="00FC1F45" w:rsidP="00E11D01">
            <w:pPr>
              <w:pStyle w:val="HTML"/>
              <w:jc w:val="center"/>
              <w:rPr>
                <w:rFonts w:ascii="Courier New" w:eastAsia="Times New Roman" w:hAnsi="Courier New" w:cs="Courier New"/>
                <w:lang w:val="en-US" w:eastAsia="ru-RU"/>
              </w:rPr>
            </w:pPr>
            <w:r w:rsidRPr="00A51DC9">
              <w:rPr>
                <w:rFonts w:ascii="Times New Roman" w:hAnsi="Times New Roman" w:cs="Times New Roman"/>
                <w:b/>
                <w:szCs w:val="24"/>
              </w:rPr>
              <w:t>Русская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A51DC9">
              <w:rPr>
                <w:rFonts w:ascii="Times New Roman" w:hAnsi="Times New Roman" w:cs="Times New Roman"/>
                <w:b/>
                <w:szCs w:val="24"/>
              </w:rPr>
              <w:t>фонетика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A51DC9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A51DC9">
              <w:rPr>
                <w:rFonts w:ascii="Times New Roman" w:hAnsi="Times New Roman" w:cs="Times New Roman"/>
                <w:b/>
                <w:szCs w:val="24"/>
              </w:rPr>
              <w:t>коммуникация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(</w:t>
            </w:r>
            <w:r w:rsidRPr="00A51DC9">
              <w:rPr>
                <w:rFonts w:ascii="Times New Roman" w:hAnsi="Times New Roman" w:cs="Times New Roman"/>
                <w:b/>
                <w:szCs w:val="24"/>
              </w:rPr>
              <w:t>Модуль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1)/ </w:t>
            </w:r>
            <w:r w:rsidRPr="00945BCC">
              <w:rPr>
                <w:rFonts w:ascii="Times New Roman" w:hAnsi="Times New Roman" w:cs="Times New Roman"/>
                <w:b/>
                <w:szCs w:val="24"/>
                <w:lang w:val="en-US"/>
              </w:rPr>
              <w:t>Russian Phonetics and Communication (Module 1)</w:t>
            </w:r>
          </w:p>
        </w:tc>
      </w:tr>
      <w:tr w:rsidR="00FC1F45" w:rsidTr="00E11D01">
        <w:tc>
          <w:tcPr>
            <w:tcW w:w="495" w:type="dxa"/>
          </w:tcPr>
          <w:p w:rsidR="00FC1F45" w:rsidRPr="006A3DA9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874" w:type="dxa"/>
            <w:vMerge w:val="restart"/>
          </w:tcPr>
          <w:p w:rsidR="00FC1F45" w:rsidRPr="00731E50" w:rsidRDefault="00FC1F45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 xml:space="preserve">Содержательный раздел: 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731E50">
              <w:rPr>
                <w:rFonts w:ascii="Times New Roman" w:hAnsi="Times New Roman" w:cs="Times New Roman"/>
                <w:szCs w:val="24"/>
              </w:rPr>
              <w:t>ontent</w:t>
            </w:r>
            <w:proofErr w:type="spellEnd"/>
            <w:r w:rsidRPr="00731E5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31E50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C1F45" w:rsidRPr="00945BCC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Тема 1. Русский алфавит. Гласные</w:t>
            </w:r>
            <w:r w:rsidRPr="00945BCC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945BCC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sian</w:t>
            </w:r>
            <w:r w:rsidRPr="00945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alphabet</w:t>
            </w:r>
            <w:r w:rsidRPr="00945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Vowels</w:t>
            </w:r>
            <w:r w:rsidRPr="00945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45" w:rsidRPr="00945BCC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Тема 2. Русский алфавит. Согласные./ </w:t>
            </w:r>
            <w:r w:rsidRPr="0094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a</w:t>
            </w:r>
            <w:r w:rsidRPr="0094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4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phabet. Consonants.</w:t>
            </w:r>
          </w:p>
          <w:p w:rsidR="00FC1F45" w:rsidRPr="00B03240" w:rsidRDefault="00FC1F45" w:rsidP="00FC1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94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94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</w:t>
            </w:r>
            <w:r w:rsidRPr="0094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945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st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 of a person.</w:t>
            </w:r>
          </w:p>
        </w:tc>
        <w:tc>
          <w:tcPr>
            <w:tcW w:w="1559" w:type="dxa"/>
          </w:tcPr>
          <w:p w:rsidR="00FC1F45" w:rsidRPr="006A3DA9" w:rsidRDefault="00FC1F45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lastRenderedPageBreak/>
              <w:t>Теоретическая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Theoretical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85" w:type="dxa"/>
          </w:tcPr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1. Теоретический материал: Гласные /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Vowels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(правописание, чтение, артикуляция)</w:t>
            </w:r>
            <w:r w:rsidRPr="00B03240">
              <w:rPr>
                <w:sz w:val="24"/>
              </w:rPr>
              <w:t xml:space="preserve"> </w:t>
            </w:r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2. Теоретический материал к ра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делу: Согласные /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Consonants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240">
              <w:rPr>
                <w:sz w:val="24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(правописание, чтение, артик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ляция)</w:t>
            </w:r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3. Презентация «Социальный статус человека /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C1F45" w:rsidRPr="00B03240" w:rsidRDefault="00FC1F45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– до 1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C1F45" w:rsidRPr="00B03240" w:rsidRDefault="00FC1F45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C1F45" w:rsidRPr="00B03240" w:rsidRDefault="00FC1F45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Merge w:val="restart"/>
          </w:tcPr>
          <w:p w:rsidR="00FC1F45" w:rsidRPr="00FC1F45" w:rsidRDefault="00FC1F45" w:rsidP="00FC1F4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F45">
              <w:rPr>
                <w:rFonts w:ascii="Times New Roman" w:eastAsia="Calibri" w:hAnsi="Times New Roman" w:cs="Times New Roman"/>
                <w:b/>
              </w:rPr>
              <w:t>УК-4.2.1.</w:t>
            </w:r>
            <w:r w:rsidRPr="00FC1F45">
              <w:rPr>
                <w:rFonts w:ascii="Times New Roman" w:eastAsia="Calibri" w:hAnsi="Times New Roman" w:cs="Times New Roman"/>
              </w:rPr>
              <w:t xml:space="preserve"> Умеет создавать на русском и иностранном яз</w:t>
            </w:r>
            <w:r w:rsidRPr="00FC1F45">
              <w:rPr>
                <w:rFonts w:ascii="Times New Roman" w:eastAsia="Calibri" w:hAnsi="Times New Roman" w:cs="Times New Roman"/>
              </w:rPr>
              <w:t>ы</w:t>
            </w:r>
            <w:r w:rsidRPr="00FC1F45">
              <w:rPr>
                <w:rFonts w:ascii="Times New Roman" w:eastAsia="Calibri" w:hAnsi="Times New Roman" w:cs="Times New Roman"/>
              </w:rPr>
              <w:t>ках письменные тексты научного и официально-делового стилей речи по профессиональным вопр</w:t>
            </w:r>
            <w:r w:rsidRPr="00FC1F45">
              <w:rPr>
                <w:rFonts w:ascii="Times New Roman" w:eastAsia="Calibri" w:hAnsi="Times New Roman" w:cs="Times New Roman"/>
              </w:rPr>
              <w:t>о</w:t>
            </w:r>
            <w:r w:rsidRPr="00FC1F45">
              <w:rPr>
                <w:rFonts w:ascii="Times New Roman" w:eastAsia="Calibri" w:hAnsi="Times New Roman" w:cs="Times New Roman"/>
              </w:rPr>
              <w:t>сам; исследовать прохожд</w:t>
            </w:r>
            <w:r w:rsidRPr="00FC1F45">
              <w:rPr>
                <w:rFonts w:ascii="Times New Roman" w:eastAsia="Calibri" w:hAnsi="Times New Roman" w:cs="Times New Roman"/>
              </w:rPr>
              <w:t>е</w:t>
            </w:r>
            <w:r w:rsidRPr="00FC1F45">
              <w:rPr>
                <w:rFonts w:ascii="Times New Roman" w:eastAsia="Calibri" w:hAnsi="Times New Roman" w:cs="Times New Roman"/>
              </w:rPr>
              <w:t>ние информации по упра</w:t>
            </w:r>
            <w:r w:rsidRPr="00FC1F45">
              <w:rPr>
                <w:rFonts w:ascii="Times New Roman" w:eastAsia="Calibri" w:hAnsi="Times New Roman" w:cs="Times New Roman"/>
              </w:rPr>
              <w:t>в</w:t>
            </w:r>
            <w:r w:rsidRPr="00FC1F45">
              <w:rPr>
                <w:rFonts w:ascii="Times New Roman" w:eastAsia="Calibri" w:hAnsi="Times New Roman" w:cs="Times New Roman"/>
              </w:rPr>
              <w:t>ленческим коммуникациям; определять внутренние ко</w:t>
            </w:r>
            <w:r w:rsidRPr="00FC1F45">
              <w:rPr>
                <w:rFonts w:ascii="Times New Roman" w:eastAsia="Calibri" w:hAnsi="Times New Roman" w:cs="Times New Roman"/>
              </w:rPr>
              <w:t>м</w:t>
            </w:r>
            <w:r w:rsidRPr="00FC1F45">
              <w:rPr>
                <w:rFonts w:ascii="Times New Roman" w:eastAsia="Calibri" w:hAnsi="Times New Roman" w:cs="Times New Roman"/>
              </w:rPr>
              <w:lastRenderedPageBreak/>
              <w:t>муникации в организации</w:t>
            </w:r>
          </w:p>
          <w:p w:rsidR="00FC1F45" w:rsidRPr="00FC1F45" w:rsidRDefault="00FC1F45" w:rsidP="00FC1F45">
            <w:pPr>
              <w:widowControl w:val="0"/>
              <w:autoSpaceDE w:val="0"/>
              <w:autoSpaceDN w:val="0"/>
              <w:adjustRightInd w:val="0"/>
              <w:ind w:firstLine="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F45">
              <w:rPr>
                <w:rFonts w:ascii="Times New Roman" w:eastAsia="Calibri" w:hAnsi="Times New Roman" w:cs="Times New Roman"/>
                <w:b/>
              </w:rPr>
              <w:t>У-1</w:t>
            </w:r>
            <w:r w:rsidRPr="00FC1F45">
              <w:rPr>
                <w:rFonts w:ascii="Times New Roman" w:eastAsia="Calibri" w:hAnsi="Times New Roman" w:cs="Times New Roman"/>
              </w:rPr>
              <w:t>. Умеет создавать на ру</w:t>
            </w:r>
            <w:r w:rsidRPr="00FC1F45">
              <w:rPr>
                <w:rFonts w:ascii="Times New Roman" w:eastAsia="Calibri" w:hAnsi="Times New Roman" w:cs="Times New Roman"/>
              </w:rPr>
              <w:t>с</w:t>
            </w:r>
            <w:r w:rsidRPr="00FC1F45">
              <w:rPr>
                <w:rFonts w:ascii="Times New Roman" w:eastAsia="Calibri" w:hAnsi="Times New Roman" w:cs="Times New Roman"/>
              </w:rPr>
              <w:t>ском языке письменные те</w:t>
            </w:r>
            <w:r w:rsidRPr="00FC1F45">
              <w:rPr>
                <w:rFonts w:ascii="Times New Roman" w:eastAsia="Calibri" w:hAnsi="Times New Roman" w:cs="Times New Roman"/>
              </w:rPr>
              <w:t>к</w:t>
            </w:r>
            <w:r w:rsidRPr="00FC1F45">
              <w:rPr>
                <w:rFonts w:ascii="Times New Roman" w:eastAsia="Calibri" w:hAnsi="Times New Roman" w:cs="Times New Roman"/>
              </w:rPr>
              <w:t>сты с учетом професси</w:t>
            </w:r>
            <w:r w:rsidRPr="00FC1F45">
              <w:rPr>
                <w:rFonts w:ascii="Times New Roman" w:eastAsia="Calibri" w:hAnsi="Times New Roman" w:cs="Times New Roman"/>
              </w:rPr>
              <w:t>о</w:t>
            </w:r>
            <w:r w:rsidRPr="00FC1F45">
              <w:rPr>
                <w:rFonts w:ascii="Times New Roman" w:eastAsia="Calibri" w:hAnsi="Times New Roman" w:cs="Times New Roman"/>
              </w:rPr>
              <w:t xml:space="preserve">нальной лексики в объеме </w:t>
            </w:r>
            <w:r w:rsidRPr="00FC1F45">
              <w:rPr>
                <w:rFonts w:ascii="Times New Roman" w:eastAsia="Calibri" w:hAnsi="Times New Roman" w:cs="Times New Roman"/>
                <w:lang w:eastAsia="ru-RU"/>
              </w:rPr>
              <w:t>изученного лексико-грамматического материала</w:t>
            </w:r>
            <w:r w:rsidRPr="00FC1F4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C1F45" w:rsidRPr="00FC1F45" w:rsidRDefault="00FC1F45" w:rsidP="00FC1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1F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ПК-3.1.1.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Знает методол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гию оказания информацио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но-консультационной пом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щи посетителям аптечной организации при выборе л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карственных препаратов и других товаров аптечного ассортимента, а также по вопросам их рационального применения, с учетом би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фармацевтических особе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 w:rsidRPr="00FC1F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ностей лекарственных форм.</w:t>
            </w:r>
          </w:p>
          <w:p w:rsidR="00FC1F45" w:rsidRPr="00FC1F45" w:rsidRDefault="00FC1F45" w:rsidP="00FC1F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FC1F45">
              <w:rPr>
                <w:rFonts w:ascii="Times New Roman" w:eastAsia="Calibri" w:hAnsi="Times New Roman" w:cs="Times New Roman"/>
                <w:b/>
              </w:rPr>
              <w:t>З-1</w:t>
            </w:r>
            <w:r w:rsidRPr="00FC1F45">
              <w:rPr>
                <w:rFonts w:ascii="Times New Roman" w:eastAsia="Calibri" w:hAnsi="Times New Roman" w:cs="Times New Roman"/>
              </w:rPr>
              <w:t xml:space="preserve"> - языковой материал в рамках разных видов реч</w:t>
            </w:r>
            <w:r w:rsidRPr="00FC1F45">
              <w:rPr>
                <w:rFonts w:ascii="Times New Roman" w:eastAsia="Calibri" w:hAnsi="Times New Roman" w:cs="Times New Roman"/>
              </w:rPr>
              <w:t>е</w:t>
            </w:r>
            <w:r w:rsidRPr="00FC1F45">
              <w:rPr>
                <w:rFonts w:ascii="Times New Roman" w:eastAsia="Calibri" w:hAnsi="Times New Roman" w:cs="Times New Roman"/>
              </w:rPr>
              <w:t>вой деятельности в устной и письменной форме с учетом изученного лексико-грамматического материала</w:t>
            </w:r>
          </w:p>
          <w:p w:rsidR="00FC1F45" w:rsidRDefault="00FC1F45" w:rsidP="00E11D01">
            <w:pPr>
              <w:widowControl w:val="0"/>
              <w:autoSpaceDE w:val="0"/>
              <w:autoSpaceDN w:val="0"/>
              <w:adjustRightInd w:val="0"/>
              <w:ind w:firstLine="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C1F45" w:rsidTr="00E11D01">
        <w:tc>
          <w:tcPr>
            <w:tcW w:w="495" w:type="dxa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4" w:type="dxa"/>
            <w:vMerge/>
          </w:tcPr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F45" w:rsidRPr="006A3DA9" w:rsidRDefault="00FC1F45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Практическая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Practical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C1F45" w:rsidRPr="00AE51B2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Гиперссылка на </w:t>
            </w:r>
            <w:proofErr w:type="gram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сторонний</w:t>
            </w:r>
            <w:proofErr w:type="gram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деоконтент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br/>
              <w:t>1. Русский алфавит. Гласные</w:t>
            </w:r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/ Russian alphabet. </w:t>
            </w:r>
            <w:proofErr w:type="spellStart"/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</w:t>
            </w:r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els.Writing</w:t>
            </w:r>
            <w:proofErr w:type="spellEnd"/>
          </w:p>
          <w:p w:rsidR="00FC1F45" w:rsidRPr="00AE51B2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2. Русский алфавит. Гласные. Произношение /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alphabet. Vowels. Pronunciation</w:t>
            </w:r>
          </w:p>
          <w:p w:rsidR="00FC1F45" w:rsidRPr="00FC1F45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Гласные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Артикуляция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alphabet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Vowels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AE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rticulation</w:t>
            </w:r>
            <w:proofErr w:type="spellEnd"/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r w:rsidRPr="00FC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Russian alphabet. Consonants. Writing</w:t>
            </w:r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/Russian Alphabet. Consonants Pronunciation</w:t>
            </w:r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6. Русский алфавит. Согласные Артикуляция/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alphabet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Consonants Articulation</w:t>
            </w:r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Social status of a person</w:t>
            </w:r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"/Social status of a pe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 "My family"</w:t>
            </w:r>
          </w:p>
        </w:tc>
        <w:tc>
          <w:tcPr>
            <w:tcW w:w="1418" w:type="dxa"/>
          </w:tcPr>
          <w:p w:rsidR="00FC1F45" w:rsidRPr="00B03240" w:rsidRDefault="00FC1F45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C1F45" w:rsidRPr="00B03240" w:rsidRDefault="00FC1F45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C1F45" w:rsidRPr="00B03240" w:rsidRDefault="00FC1F45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Merge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C1F45" w:rsidTr="00E11D01">
        <w:tc>
          <w:tcPr>
            <w:tcW w:w="495" w:type="dxa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4" w:type="dxa"/>
            <w:vMerge/>
          </w:tcPr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F45" w:rsidRPr="006A3DA9" w:rsidRDefault="00FC1F45" w:rsidP="00E11D01">
            <w:pPr>
              <w:pStyle w:val="HTML"/>
              <w:rPr>
                <w:rFonts w:ascii="Times New Roman" w:hAnsi="Times New Roman" w:cs="Times New Roman"/>
                <w:szCs w:val="24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Оценочная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Evaluation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85" w:type="dxa"/>
          </w:tcPr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Задания для оценивания осво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ния материала теоретической ч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сти: тестовые задания с одино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ным ответом - … шт.</w:t>
            </w:r>
          </w:p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с множественным выбором и/или на сопоставление и/или на уст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новление последовательности - … шт.</w:t>
            </w:r>
          </w:p>
        </w:tc>
        <w:tc>
          <w:tcPr>
            <w:tcW w:w="1418" w:type="dxa"/>
          </w:tcPr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45 заданий - 1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. ч. (по 1 мин. на 1 зад.) 20 заданий -1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. ч. (по 2,25 мин. на 1 зад.)</w:t>
            </w:r>
          </w:p>
        </w:tc>
        <w:tc>
          <w:tcPr>
            <w:tcW w:w="1134" w:type="dxa"/>
          </w:tcPr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0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C1F45" w:rsidRPr="00B03240" w:rsidRDefault="00FC1F45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Merge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C1F45" w:rsidTr="00781BDC">
        <w:tc>
          <w:tcPr>
            <w:tcW w:w="495" w:type="dxa"/>
            <w:shd w:val="clear" w:color="auto" w:fill="EAF1DD" w:themeFill="accent3" w:themeFillTint="33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36" w:type="dxa"/>
            <w:gridSpan w:val="4"/>
            <w:shd w:val="clear" w:color="auto" w:fill="EAF1DD" w:themeFill="accent3" w:themeFillTint="33"/>
          </w:tcPr>
          <w:p w:rsidR="00FC1F45" w:rsidRPr="006A3DA9" w:rsidRDefault="00FC1F45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A51DC9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за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семестр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>/ Total for the semester: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C1F45" w:rsidRPr="00A51DC9" w:rsidRDefault="00FC1F45" w:rsidP="00FC1F45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51DC9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FC1F45" w:rsidRDefault="00FC1F45" w:rsidP="00FC1F4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C1F45" w:rsidTr="00E11D01">
        <w:tc>
          <w:tcPr>
            <w:tcW w:w="495" w:type="dxa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4" w:type="dxa"/>
          </w:tcPr>
          <w:p w:rsidR="00FC1F45" w:rsidRPr="006A3DA9" w:rsidRDefault="00FC1F45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Контрольный раздел</w:t>
            </w:r>
            <w:r w:rsidRPr="0092032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A3DA9"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</w:p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85" w:type="dxa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естовые задания: с множественным выбором и/или на сопоставление и/или на установление последовательности 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...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 шт.</w:t>
            </w:r>
          </w:p>
        </w:tc>
        <w:tc>
          <w:tcPr>
            <w:tcW w:w="1418" w:type="dxa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20 заданий -1 </w:t>
            </w:r>
            <w:proofErr w:type="spellStart"/>
            <w:r w:rsidRPr="00D54D3A">
              <w:rPr>
                <w:rFonts w:ascii="Times New Roman" w:hAnsi="Times New Roman" w:cs="Times New Roman"/>
                <w:sz w:val="20"/>
                <w:szCs w:val="24"/>
              </w:rPr>
              <w:t>ак</w:t>
            </w:r>
            <w:proofErr w:type="spellEnd"/>
            <w:r w:rsidRPr="00D54D3A">
              <w:rPr>
                <w:rFonts w:ascii="Times New Roman" w:hAnsi="Times New Roman" w:cs="Times New Roman"/>
                <w:sz w:val="20"/>
                <w:szCs w:val="24"/>
              </w:rPr>
              <w:t>. ч. (по 2,25 мин. на 1 зад.)</w:t>
            </w:r>
          </w:p>
        </w:tc>
        <w:tc>
          <w:tcPr>
            <w:tcW w:w="1134" w:type="dxa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6" w:type="dxa"/>
          </w:tcPr>
          <w:p w:rsidR="00FC1F45" w:rsidRDefault="00FC1F45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FC1F45" w:rsidRDefault="00FC1F45" w:rsidP="00FC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F45" w:rsidRPr="00945BCC" w:rsidRDefault="00FC1F45" w:rsidP="00FC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кафедры русского языка и социально-культурной адаптации ИОЗ им. Н.П. Григоренко, протокол от  29.05. 2025 года, № 9</w:t>
      </w:r>
    </w:p>
    <w:p w:rsidR="00FC1F45" w:rsidRPr="00945BCC" w:rsidRDefault="00FC1F45" w:rsidP="00FC1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C1F45" w:rsidRPr="00945BCC" w:rsidTr="00E11D01">
        <w:tc>
          <w:tcPr>
            <w:tcW w:w="3190" w:type="dxa"/>
          </w:tcPr>
          <w:p w:rsidR="00FC1F45" w:rsidRPr="00945BCC" w:rsidRDefault="00FC1F45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45B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кафедрой</w:t>
            </w:r>
          </w:p>
          <w:p w:rsidR="00FC1F45" w:rsidRPr="00945BCC" w:rsidRDefault="00FC1F45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45B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945B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3190" w:type="dxa"/>
            <w:hideMark/>
          </w:tcPr>
          <w:p w:rsidR="00FC1F45" w:rsidRPr="00945BCC" w:rsidRDefault="00FC1F45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45BCC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t xml:space="preserve">                         </w:t>
            </w:r>
            <w:r w:rsidRPr="00945BCC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17F00E8D" wp14:editId="6F6B0226">
                  <wp:extent cx="38100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FC1F45" w:rsidRPr="00945BCC" w:rsidRDefault="00FC1F45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45B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Ю.Г. Фатеева</w:t>
            </w:r>
          </w:p>
        </w:tc>
      </w:tr>
    </w:tbl>
    <w:p w:rsidR="00FC1F45" w:rsidRPr="00945BCC" w:rsidRDefault="00FC1F45" w:rsidP="00FC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C1F45" w:rsidRDefault="00FC1F45" w:rsidP="00FC1F45">
      <w:pPr>
        <w:spacing w:after="0" w:line="240" w:lineRule="auto"/>
      </w:pPr>
    </w:p>
    <w:p w:rsidR="004E555C" w:rsidRDefault="004E555C"/>
    <w:sectPr w:rsidR="004E555C" w:rsidSect="00AE51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45"/>
    <w:rsid w:val="004E555C"/>
    <w:rsid w:val="00AC09FA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C1F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1F45"/>
    <w:rPr>
      <w:rFonts w:ascii="Consolas" w:hAnsi="Consolas"/>
      <w:sz w:val="20"/>
      <w:szCs w:val="20"/>
    </w:rPr>
  </w:style>
  <w:style w:type="character" w:styleId="a4">
    <w:name w:val="Subtle Emphasis"/>
    <w:basedOn w:val="a0"/>
    <w:uiPriority w:val="19"/>
    <w:qFormat/>
    <w:rsid w:val="00FC1F45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FC1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C1F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1F45"/>
    <w:rPr>
      <w:rFonts w:ascii="Consolas" w:hAnsi="Consolas"/>
      <w:sz w:val="20"/>
      <w:szCs w:val="20"/>
    </w:rPr>
  </w:style>
  <w:style w:type="character" w:styleId="a4">
    <w:name w:val="Subtle Emphasis"/>
    <w:basedOn w:val="a0"/>
    <w:uiPriority w:val="19"/>
    <w:qFormat/>
    <w:rsid w:val="00FC1F45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FC1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Илона</cp:lastModifiedBy>
  <cp:revision>1</cp:revision>
  <dcterms:created xsi:type="dcterms:W3CDTF">2025-06-15T09:05:00Z</dcterms:created>
  <dcterms:modified xsi:type="dcterms:W3CDTF">2025-06-15T09:11:00Z</dcterms:modified>
</cp:coreProperties>
</file>