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55" w:rsidRPr="001C2D55" w:rsidRDefault="001C2D55" w:rsidP="001C2D55">
      <w:pPr>
        <w:pStyle w:val="a3"/>
        <w:jc w:val="center"/>
        <w:rPr>
          <w:color w:val="000000"/>
          <w:sz w:val="28"/>
          <w:szCs w:val="28"/>
        </w:rPr>
      </w:pPr>
      <w:r w:rsidRPr="001C2D55">
        <w:rPr>
          <w:b/>
          <w:bCs/>
          <w:color w:val="000000"/>
          <w:sz w:val="28"/>
          <w:szCs w:val="28"/>
        </w:rPr>
        <w:t>Ситуационная задача 2</w:t>
      </w:r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C2D55">
        <w:rPr>
          <w:color w:val="000000"/>
          <w:sz w:val="28"/>
          <w:szCs w:val="28"/>
        </w:rPr>
        <w:t>Больная Л., 22 лет, предъявляет </w:t>
      </w:r>
      <w:r w:rsidRPr="001C2D55">
        <w:rPr>
          <w:b/>
          <w:bCs/>
          <w:iCs/>
          <w:color w:val="000000"/>
          <w:sz w:val="28"/>
          <w:szCs w:val="28"/>
        </w:rPr>
        <w:t>жалобы</w:t>
      </w:r>
      <w:r w:rsidRPr="001C2D55">
        <w:rPr>
          <w:color w:val="000000"/>
          <w:sz w:val="28"/>
          <w:szCs w:val="28"/>
        </w:rPr>
        <w:t xml:space="preserve"> на периодическую боль и тяжесть в </w:t>
      </w:r>
      <w:proofErr w:type="spellStart"/>
      <w:r w:rsidRPr="001C2D55">
        <w:rPr>
          <w:color w:val="000000"/>
          <w:sz w:val="28"/>
          <w:szCs w:val="28"/>
        </w:rPr>
        <w:t>эпигастральной</w:t>
      </w:r>
      <w:proofErr w:type="spellEnd"/>
      <w:r w:rsidRPr="001C2D55">
        <w:rPr>
          <w:color w:val="000000"/>
          <w:sz w:val="28"/>
          <w:szCs w:val="28"/>
        </w:rPr>
        <w:t xml:space="preserve"> области, возникающую без четкой связи с приемами пищи и на фоне стрессовых ситуаций, без иррадиации, изредка тошноту.</w:t>
      </w:r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C2D55">
        <w:rPr>
          <w:b/>
          <w:bCs/>
          <w:iCs/>
          <w:color w:val="000000"/>
          <w:sz w:val="28"/>
          <w:szCs w:val="28"/>
        </w:rPr>
        <w:t>Анамнез заболевания.</w:t>
      </w:r>
      <w:r w:rsidRPr="001C2D55">
        <w:rPr>
          <w:color w:val="000000"/>
          <w:sz w:val="28"/>
          <w:szCs w:val="28"/>
        </w:rPr>
        <w:t xml:space="preserve"> Болеет в течение 2-х лет, когда на фоне эмоциональных переживаний стали появляться боли в </w:t>
      </w:r>
      <w:proofErr w:type="spellStart"/>
      <w:r w:rsidRPr="001C2D55">
        <w:rPr>
          <w:color w:val="000000"/>
          <w:sz w:val="28"/>
          <w:szCs w:val="28"/>
        </w:rPr>
        <w:t>эпигастрии</w:t>
      </w:r>
      <w:proofErr w:type="spellEnd"/>
      <w:r w:rsidRPr="001C2D55">
        <w:rPr>
          <w:color w:val="000000"/>
          <w:sz w:val="28"/>
          <w:szCs w:val="28"/>
        </w:rPr>
        <w:t xml:space="preserve">. Заболевание началось постепенно, без видимой причины. Принимала по совету фармацевта аптеки но-шпу с улучшением. В дальнейшем боль в </w:t>
      </w:r>
      <w:proofErr w:type="spellStart"/>
      <w:r w:rsidRPr="001C2D55">
        <w:rPr>
          <w:color w:val="000000"/>
          <w:sz w:val="28"/>
          <w:szCs w:val="28"/>
        </w:rPr>
        <w:t>эпигастральной</w:t>
      </w:r>
      <w:proofErr w:type="spellEnd"/>
      <w:r w:rsidRPr="001C2D55">
        <w:rPr>
          <w:color w:val="000000"/>
          <w:sz w:val="28"/>
          <w:szCs w:val="28"/>
        </w:rPr>
        <w:t xml:space="preserve"> области часто рецидивировала. Последнее ухудшение 2 недели тому назад, без четкой видимой причины. Обратилась к врачу.</w:t>
      </w:r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C2D55">
        <w:rPr>
          <w:b/>
          <w:bCs/>
          <w:iCs/>
          <w:color w:val="000000"/>
          <w:sz w:val="28"/>
          <w:szCs w:val="28"/>
        </w:rPr>
        <w:t>Анамнез жизни. </w:t>
      </w:r>
      <w:r w:rsidRPr="001C2D55">
        <w:rPr>
          <w:color w:val="000000"/>
          <w:sz w:val="28"/>
          <w:szCs w:val="28"/>
        </w:rPr>
        <w:t xml:space="preserve">Росла и развивалась в удовлетворительных материально-бытовых условиях. Болела ОРЗ. Перенесла 2 года тому назад </w:t>
      </w:r>
      <w:proofErr w:type="spellStart"/>
      <w:r w:rsidRPr="001C2D55">
        <w:rPr>
          <w:color w:val="000000"/>
          <w:sz w:val="28"/>
          <w:szCs w:val="28"/>
        </w:rPr>
        <w:t>аппендэктомию</w:t>
      </w:r>
      <w:proofErr w:type="spellEnd"/>
      <w:r w:rsidRPr="001C2D55">
        <w:rPr>
          <w:color w:val="000000"/>
          <w:sz w:val="28"/>
          <w:szCs w:val="28"/>
        </w:rPr>
        <w:t>. Характер питания нерегулярный. Злоупотребляла приемом острой пищи. Вредные привычки отсутствуют.</w:t>
      </w:r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C2D55">
        <w:rPr>
          <w:b/>
          <w:bCs/>
          <w:iCs/>
          <w:color w:val="000000"/>
          <w:sz w:val="28"/>
          <w:szCs w:val="28"/>
        </w:rPr>
        <w:t>Объективные данные.</w:t>
      </w:r>
      <w:r w:rsidRPr="001C2D55">
        <w:rPr>
          <w:color w:val="000000"/>
          <w:sz w:val="28"/>
          <w:szCs w:val="28"/>
        </w:rPr>
        <w:t xml:space="preserve"> Умеренного питания. Кожные покровы и видимые слизистые обычной окраски, чистые. Периферические </w:t>
      </w:r>
      <w:proofErr w:type="spellStart"/>
      <w:r w:rsidRPr="001C2D55">
        <w:rPr>
          <w:color w:val="000000"/>
          <w:sz w:val="28"/>
          <w:szCs w:val="28"/>
        </w:rPr>
        <w:t>лимфоузлы</w:t>
      </w:r>
      <w:proofErr w:type="spellEnd"/>
      <w:r w:rsidRPr="001C2D55">
        <w:rPr>
          <w:color w:val="000000"/>
          <w:sz w:val="28"/>
          <w:szCs w:val="28"/>
        </w:rPr>
        <w:t xml:space="preserve"> не увеличены. Язык влажный, чистый. При осмотре живот обычной формы. При поверхностной пальпации </w:t>
      </w:r>
      <w:proofErr w:type="gramStart"/>
      <w:r w:rsidRPr="001C2D55">
        <w:rPr>
          <w:color w:val="000000"/>
          <w:sz w:val="28"/>
          <w:szCs w:val="28"/>
        </w:rPr>
        <w:t>мягкий</w:t>
      </w:r>
      <w:proofErr w:type="gramEnd"/>
      <w:r w:rsidRPr="001C2D55">
        <w:rPr>
          <w:color w:val="000000"/>
          <w:sz w:val="28"/>
          <w:szCs w:val="28"/>
        </w:rPr>
        <w:t xml:space="preserve">, безболезненный. При глубокой пальпации чувствительность в </w:t>
      </w:r>
      <w:proofErr w:type="spellStart"/>
      <w:r w:rsidRPr="001C2D55">
        <w:rPr>
          <w:color w:val="000000"/>
          <w:sz w:val="28"/>
          <w:szCs w:val="28"/>
        </w:rPr>
        <w:t>эпигастральной</w:t>
      </w:r>
      <w:proofErr w:type="spellEnd"/>
      <w:r w:rsidRPr="001C2D55">
        <w:rPr>
          <w:color w:val="000000"/>
          <w:sz w:val="28"/>
          <w:szCs w:val="28"/>
        </w:rPr>
        <w:t xml:space="preserve"> области, более выраженная в правой ее половине. Отрезки толстой кишки и терминального отдела подвздошной кишки обычных свойств. Печень, селезенка и почки не пальпируются. Симптомы </w:t>
      </w:r>
      <w:proofErr w:type="spellStart"/>
      <w:r w:rsidRPr="001C2D55">
        <w:rPr>
          <w:color w:val="000000"/>
          <w:sz w:val="28"/>
          <w:szCs w:val="28"/>
        </w:rPr>
        <w:t>Ортнера</w:t>
      </w:r>
      <w:proofErr w:type="spellEnd"/>
      <w:r w:rsidRPr="001C2D55">
        <w:rPr>
          <w:color w:val="000000"/>
          <w:sz w:val="28"/>
          <w:szCs w:val="28"/>
        </w:rPr>
        <w:t xml:space="preserve">, </w:t>
      </w:r>
      <w:proofErr w:type="spellStart"/>
      <w:r w:rsidRPr="001C2D55">
        <w:rPr>
          <w:color w:val="000000"/>
          <w:sz w:val="28"/>
          <w:szCs w:val="28"/>
        </w:rPr>
        <w:t>Кера</w:t>
      </w:r>
      <w:proofErr w:type="spellEnd"/>
      <w:r w:rsidRPr="001C2D55">
        <w:rPr>
          <w:color w:val="000000"/>
          <w:sz w:val="28"/>
          <w:szCs w:val="28"/>
        </w:rPr>
        <w:t xml:space="preserve">, </w:t>
      </w:r>
      <w:proofErr w:type="spellStart"/>
      <w:r w:rsidRPr="001C2D55">
        <w:rPr>
          <w:color w:val="000000"/>
          <w:sz w:val="28"/>
          <w:szCs w:val="28"/>
        </w:rPr>
        <w:t>Мерфи</w:t>
      </w:r>
      <w:proofErr w:type="spellEnd"/>
      <w:r w:rsidRPr="001C2D55">
        <w:rPr>
          <w:color w:val="000000"/>
          <w:sz w:val="28"/>
          <w:szCs w:val="28"/>
        </w:rPr>
        <w:t xml:space="preserve"> и </w:t>
      </w:r>
      <w:proofErr w:type="spellStart"/>
      <w:r w:rsidRPr="001C2D55">
        <w:rPr>
          <w:color w:val="000000"/>
          <w:sz w:val="28"/>
          <w:szCs w:val="28"/>
        </w:rPr>
        <w:t>Мюсси</w:t>
      </w:r>
      <w:proofErr w:type="spellEnd"/>
      <w:r w:rsidRPr="001C2D55">
        <w:rPr>
          <w:color w:val="000000"/>
          <w:sz w:val="28"/>
          <w:szCs w:val="28"/>
        </w:rPr>
        <w:t xml:space="preserve"> отрицательные.</w:t>
      </w:r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C2D55">
        <w:rPr>
          <w:b/>
          <w:bCs/>
          <w:iCs/>
          <w:color w:val="000000"/>
          <w:sz w:val="28"/>
          <w:szCs w:val="28"/>
        </w:rPr>
        <w:t>Дополнительные исследования.</w:t>
      </w:r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C2D55">
        <w:rPr>
          <w:color w:val="000000"/>
          <w:sz w:val="28"/>
          <w:szCs w:val="28"/>
          <w:u w:val="single"/>
        </w:rPr>
        <w:t>Общий анализ крови.</w:t>
      </w:r>
      <w:r w:rsidRPr="001C2D55">
        <w:rPr>
          <w:color w:val="000000"/>
          <w:sz w:val="28"/>
          <w:szCs w:val="28"/>
        </w:rPr>
        <w:t xml:space="preserve"> Эритроциты – 4,2 Т/л; </w:t>
      </w:r>
      <w:proofErr w:type="spellStart"/>
      <w:r w:rsidRPr="001C2D55">
        <w:rPr>
          <w:color w:val="000000"/>
          <w:sz w:val="28"/>
          <w:szCs w:val="28"/>
        </w:rPr>
        <w:t>Hb</w:t>
      </w:r>
      <w:proofErr w:type="spellEnd"/>
      <w:r w:rsidRPr="001C2D55">
        <w:rPr>
          <w:color w:val="000000"/>
          <w:sz w:val="28"/>
          <w:szCs w:val="28"/>
        </w:rPr>
        <w:t xml:space="preserve"> – 128 г/л; лейкоциты – 4,8 Г/л; э – 3; </w:t>
      </w:r>
      <w:proofErr w:type="spellStart"/>
      <w:proofErr w:type="gramStart"/>
      <w:r w:rsidRPr="001C2D55">
        <w:rPr>
          <w:color w:val="000000"/>
          <w:sz w:val="28"/>
          <w:szCs w:val="28"/>
        </w:rPr>
        <w:t>п</w:t>
      </w:r>
      <w:proofErr w:type="spellEnd"/>
      <w:proofErr w:type="gramEnd"/>
      <w:r w:rsidRPr="001C2D55">
        <w:rPr>
          <w:color w:val="000000"/>
          <w:sz w:val="28"/>
          <w:szCs w:val="28"/>
        </w:rPr>
        <w:t>/я – 4%; с/я – 62%; л – 24%; м – 7%; СОЭ – 7 мм в час.</w:t>
      </w:r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C2D55">
        <w:rPr>
          <w:color w:val="000000"/>
          <w:sz w:val="28"/>
          <w:szCs w:val="28"/>
          <w:u w:val="single"/>
        </w:rPr>
        <w:t>Общий анализ мочи.</w:t>
      </w:r>
      <w:r w:rsidRPr="001C2D55">
        <w:rPr>
          <w:color w:val="000000"/>
          <w:sz w:val="28"/>
          <w:szCs w:val="28"/>
        </w:rPr>
        <w:t> </w:t>
      </w:r>
      <w:proofErr w:type="spellStart"/>
      <w:proofErr w:type="gramStart"/>
      <w:r w:rsidRPr="001C2D55">
        <w:rPr>
          <w:color w:val="000000"/>
          <w:sz w:val="28"/>
          <w:szCs w:val="28"/>
        </w:rPr>
        <w:t>Цв</w:t>
      </w:r>
      <w:proofErr w:type="spellEnd"/>
      <w:r w:rsidRPr="001C2D55">
        <w:rPr>
          <w:color w:val="000000"/>
          <w:sz w:val="28"/>
          <w:szCs w:val="28"/>
        </w:rPr>
        <w:t>. – св. желтая; удельный вес – 1018; сахара, белка, эритроцитов – нет; лейкоциты – 2-3 в поле зрения.</w:t>
      </w:r>
      <w:proofErr w:type="gramEnd"/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spellStart"/>
      <w:r w:rsidRPr="001C2D55">
        <w:rPr>
          <w:color w:val="000000"/>
          <w:sz w:val="28"/>
          <w:szCs w:val="28"/>
          <w:u w:val="single"/>
        </w:rPr>
        <w:t>Рентгенисследование</w:t>
      </w:r>
      <w:proofErr w:type="spellEnd"/>
      <w:r w:rsidRPr="001C2D55">
        <w:rPr>
          <w:color w:val="000000"/>
          <w:sz w:val="28"/>
          <w:szCs w:val="28"/>
          <w:u w:val="single"/>
        </w:rPr>
        <w:t xml:space="preserve"> желудка:</w:t>
      </w:r>
      <w:r w:rsidRPr="001C2D55">
        <w:rPr>
          <w:color w:val="000000"/>
          <w:sz w:val="28"/>
          <w:szCs w:val="28"/>
        </w:rPr>
        <w:t> без патологии.</w:t>
      </w:r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C2D55">
        <w:rPr>
          <w:color w:val="000000"/>
          <w:sz w:val="28"/>
          <w:szCs w:val="28"/>
          <w:u w:val="single"/>
        </w:rPr>
        <w:t>ФГДС:</w:t>
      </w:r>
      <w:r w:rsidRPr="001C2D55">
        <w:rPr>
          <w:color w:val="000000"/>
          <w:sz w:val="28"/>
          <w:szCs w:val="28"/>
        </w:rPr>
        <w:t xml:space="preserve"> слизистая желудка обычной окраски на всем протяжении, складки не утолщены. Желудок натощак содержит умеренное количество слизи без примесей. Луковица 12-перстной кишки проходима, в </w:t>
      </w:r>
      <w:proofErr w:type="spellStart"/>
      <w:r w:rsidRPr="001C2D55">
        <w:rPr>
          <w:color w:val="000000"/>
          <w:sz w:val="28"/>
          <w:szCs w:val="28"/>
        </w:rPr>
        <w:t>залуковичном</w:t>
      </w:r>
      <w:proofErr w:type="spellEnd"/>
      <w:r w:rsidRPr="001C2D55">
        <w:rPr>
          <w:color w:val="000000"/>
          <w:sz w:val="28"/>
          <w:szCs w:val="28"/>
        </w:rPr>
        <w:t xml:space="preserve"> отделе - без особенностей.</w:t>
      </w:r>
    </w:p>
    <w:p w:rsidR="001C2D55" w:rsidRPr="001C2D55" w:rsidRDefault="001C2D55" w:rsidP="001C2D5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C2D55">
        <w:rPr>
          <w:color w:val="000000"/>
          <w:sz w:val="28"/>
          <w:szCs w:val="28"/>
          <w:u w:val="single"/>
        </w:rPr>
        <w:t xml:space="preserve">Быстрый </w:t>
      </w:r>
      <w:proofErr w:type="spellStart"/>
      <w:r w:rsidRPr="001C2D55">
        <w:rPr>
          <w:color w:val="000000"/>
          <w:sz w:val="28"/>
          <w:szCs w:val="28"/>
          <w:u w:val="single"/>
        </w:rPr>
        <w:t>уреазный</w:t>
      </w:r>
      <w:proofErr w:type="spellEnd"/>
      <w:r w:rsidRPr="001C2D55">
        <w:rPr>
          <w:color w:val="000000"/>
          <w:sz w:val="28"/>
          <w:szCs w:val="28"/>
          <w:u w:val="single"/>
        </w:rPr>
        <w:t xml:space="preserve"> тест</w:t>
      </w:r>
      <w:r w:rsidRPr="001C2D55">
        <w:rPr>
          <w:color w:val="000000"/>
          <w:sz w:val="28"/>
          <w:szCs w:val="28"/>
        </w:rPr>
        <w:t>:  «отрицательный».</w:t>
      </w:r>
    </w:p>
    <w:p w:rsidR="001C2D55" w:rsidRPr="001C2D55" w:rsidRDefault="001C2D55" w:rsidP="001C2D55">
      <w:pPr>
        <w:pStyle w:val="a3"/>
        <w:jc w:val="both"/>
        <w:rPr>
          <w:color w:val="000000"/>
          <w:sz w:val="28"/>
          <w:szCs w:val="28"/>
        </w:rPr>
      </w:pPr>
      <w:r w:rsidRPr="001C2D55">
        <w:rPr>
          <w:b/>
          <w:bCs/>
          <w:iCs/>
          <w:color w:val="000000"/>
          <w:sz w:val="28"/>
          <w:szCs w:val="28"/>
          <w:u w:val="single"/>
        </w:rPr>
        <w:t>Вопросы:</w:t>
      </w:r>
    </w:p>
    <w:p w:rsidR="001C2D55" w:rsidRDefault="001C2D55" w:rsidP="001C2D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C2D55">
        <w:rPr>
          <w:color w:val="000000"/>
          <w:sz w:val="28"/>
          <w:szCs w:val="28"/>
        </w:rPr>
        <w:lastRenderedPageBreak/>
        <w:t>Сформулируйте клинический диагноз.</w:t>
      </w:r>
    </w:p>
    <w:p w:rsidR="00482C9E" w:rsidRPr="001C2D55" w:rsidRDefault="00482C9E" w:rsidP="001C2D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E5566">
        <w:rPr>
          <w:sz w:val="28"/>
          <w:szCs w:val="28"/>
        </w:rPr>
        <w:t>Перечислите симптомы «тревоги», исключающие данный диагноз</w:t>
      </w:r>
      <w:r>
        <w:rPr>
          <w:sz w:val="28"/>
          <w:szCs w:val="28"/>
        </w:rPr>
        <w:t>.</w:t>
      </w:r>
    </w:p>
    <w:sectPr w:rsidR="00482C9E" w:rsidRPr="001C2D55" w:rsidSect="007A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C1D"/>
    <w:multiLevelType w:val="multilevel"/>
    <w:tmpl w:val="E526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5690B"/>
    <w:multiLevelType w:val="multilevel"/>
    <w:tmpl w:val="0F96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C2D55"/>
    <w:rsid w:val="001C2D55"/>
    <w:rsid w:val="00482C9E"/>
    <w:rsid w:val="007A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Trofimova</dc:creator>
  <cp:keywords/>
  <dc:description/>
  <cp:lastModifiedBy>Katya Trofimova</cp:lastModifiedBy>
  <cp:revision>2</cp:revision>
  <dcterms:created xsi:type="dcterms:W3CDTF">2024-12-11T12:11:00Z</dcterms:created>
  <dcterms:modified xsi:type="dcterms:W3CDTF">2024-12-11T12:26:00Z</dcterms:modified>
</cp:coreProperties>
</file>