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B8" w:rsidRPr="003538B8" w:rsidRDefault="003538B8" w:rsidP="003538B8">
      <w:pPr>
        <w:spacing w:after="120"/>
        <w:jc w:val="center"/>
        <w:rPr>
          <w:b/>
          <w:sz w:val="28"/>
          <w:szCs w:val="28"/>
        </w:rPr>
      </w:pPr>
      <w:r w:rsidRPr="003538B8">
        <w:rPr>
          <w:b/>
          <w:sz w:val="28"/>
          <w:szCs w:val="28"/>
        </w:rPr>
        <w:t>ПРИМЕРЫ РЕШЕНИЯ ЗАДАЧ ПО РАЗДЕЛУ 1. ВВЕДЕНИЕ В КОЛИЧЕСТВЕННЫЙ АНАЛИЗ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Style w:val="2Exact1"/>
          <w:rFonts w:eastAsiaTheme="minorHAnsi"/>
          <w:sz w:val="28"/>
          <w:szCs w:val="28"/>
          <w:u w:val="single"/>
          <w:lang w:val="ru-RU" w:bidi="ru-RU"/>
        </w:rPr>
        <w:t>Задача 1</w:t>
      </w:r>
      <w:r w:rsidRPr="003538B8">
        <w:rPr>
          <w:rStyle w:val="2Exact"/>
          <w:rFonts w:eastAsiaTheme="minorHAnsi"/>
          <w:u w:val="single"/>
        </w:rPr>
        <w:t>.</w:t>
      </w:r>
      <w:r w:rsidRPr="003538B8">
        <w:rPr>
          <w:rStyle w:val="2Exact"/>
          <w:rFonts w:eastAsiaTheme="minorHAnsi"/>
          <w:b w:val="0"/>
        </w:rPr>
        <w:t xml:space="preserve"> Для работы необходимо приготовить 250 </w:t>
      </w:r>
      <w:r w:rsidRPr="003538B8">
        <w:rPr>
          <w:rStyle w:val="2Exact0"/>
          <w:rFonts w:eastAsiaTheme="minorHAnsi"/>
          <w:b/>
          <w:sz w:val="28"/>
          <w:szCs w:val="28"/>
        </w:rPr>
        <w:t>мл</w:t>
      </w:r>
      <w:r w:rsidRPr="003538B8">
        <w:rPr>
          <w:rStyle w:val="2Exact"/>
          <w:rFonts w:eastAsiaTheme="minorHAnsi"/>
          <w:b w:val="0"/>
        </w:rPr>
        <w:t xml:space="preserve"> 0,1000 н. раствора буры в качестве первичного стандарта. Какую навеску буры </w:t>
      </w:r>
      <w:r w:rsidRPr="003538B8">
        <w:rPr>
          <w:rStyle w:val="2Exact0"/>
          <w:rFonts w:eastAsiaTheme="minorHAnsi"/>
          <w:b/>
          <w:sz w:val="28"/>
          <w:szCs w:val="28"/>
          <w:lang w:val="en-US" w:bidi="en-US"/>
        </w:rPr>
        <w:t>Na</w:t>
      </w:r>
      <w:r w:rsidRPr="003538B8">
        <w:rPr>
          <w:rStyle w:val="2Exact0"/>
          <w:rFonts w:eastAsiaTheme="minorHAnsi"/>
          <w:b/>
          <w:sz w:val="28"/>
          <w:szCs w:val="28"/>
          <w:vertAlign w:val="subscript"/>
          <w:lang w:bidi="en-US"/>
        </w:rPr>
        <w:t>2</w:t>
      </w:r>
      <w:r w:rsidRPr="003538B8">
        <w:rPr>
          <w:rStyle w:val="2Exact0"/>
          <w:rFonts w:eastAsiaTheme="minorHAnsi"/>
          <w:b/>
          <w:sz w:val="28"/>
          <w:szCs w:val="28"/>
          <w:lang w:val="en-US" w:bidi="en-US"/>
        </w:rPr>
        <w:t>B</w:t>
      </w:r>
      <w:r w:rsidRPr="003538B8">
        <w:rPr>
          <w:rStyle w:val="2Exact0"/>
          <w:rFonts w:eastAsiaTheme="minorHAnsi"/>
          <w:b/>
          <w:sz w:val="28"/>
          <w:szCs w:val="28"/>
          <w:vertAlign w:val="subscript"/>
          <w:lang w:bidi="en-US"/>
        </w:rPr>
        <w:t>4</w:t>
      </w:r>
      <w:r w:rsidRPr="003538B8">
        <w:rPr>
          <w:rStyle w:val="2Exact0"/>
          <w:rFonts w:eastAsiaTheme="minorHAnsi"/>
          <w:b/>
          <w:sz w:val="28"/>
          <w:szCs w:val="28"/>
          <w:lang w:bidi="en-US"/>
        </w:rPr>
        <w:t>0</w:t>
      </w:r>
      <w:r w:rsidRPr="003538B8">
        <w:rPr>
          <w:rStyle w:val="2Exact0"/>
          <w:rFonts w:eastAsiaTheme="minorHAnsi"/>
          <w:b/>
          <w:sz w:val="28"/>
          <w:szCs w:val="28"/>
          <w:vertAlign w:val="subscript"/>
          <w:lang w:bidi="en-US"/>
        </w:rPr>
        <w:t>7</w:t>
      </w:r>
      <w:r w:rsidRPr="003538B8">
        <w:rPr>
          <w:rStyle w:val="2Exact0"/>
          <w:rFonts w:eastAsiaTheme="minorHAnsi"/>
          <w:b/>
          <w:sz w:val="28"/>
          <w:szCs w:val="28"/>
        </w:rPr>
        <w:t>'10Н</w:t>
      </w:r>
      <w:r w:rsidRPr="003538B8">
        <w:rPr>
          <w:rStyle w:val="2Exact0"/>
          <w:rFonts w:eastAsiaTheme="minorHAnsi"/>
          <w:b/>
          <w:sz w:val="28"/>
          <w:szCs w:val="28"/>
          <w:vertAlign w:val="subscript"/>
        </w:rPr>
        <w:t>2</w:t>
      </w:r>
      <w:r w:rsidRPr="003538B8">
        <w:rPr>
          <w:rStyle w:val="2Exact0"/>
          <w:rFonts w:eastAsiaTheme="minorHAnsi"/>
          <w:b/>
          <w:sz w:val="28"/>
          <w:szCs w:val="28"/>
        </w:rPr>
        <w:t>О</w:t>
      </w:r>
      <w:r w:rsidRPr="003538B8">
        <w:rPr>
          <w:rStyle w:val="2Exact"/>
          <w:rFonts w:eastAsiaTheme="minorHAnsi"/>
          <w:b w:val="0"/>
        </w:rPr>
        <w:t xml:space="preserve"> надо взять?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ind w:left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Style w:val="2Exact"/>
          <w:rFonts w:eastAsiaTheme="minorHAnsi"/>
          <w:b w:val="0"/>
        </w:rPr>
        <w:t>Поскольку 1 моль буры (381,4 г) реагирует с 2 моль соляной кислоты,</w:t>
      </w:r>
    </w:p>
    <w:p w:rsidR="003538B8" w:rsidRPr="003538B8" w:rsidRDefault="003538B8" w:rsidP="003538B8">
      <w:pPr>
        <w:pStyle w:val="80"/>
        <w:shd w:val="clear" w:color="auto" w:fill="auto"/>
        <w:spacing w:line="360" w:lineRule="auto"/>
        <w:ind w:left="53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38B8" w:rsidRPr="003538B8" w:rsidRDefault="003538B8" w:rsidP="003538B8">
      <w:pPr>
        <w:pStyle w:val="50"/>
        <w:shd w:val="clear" w:color="auto" w:fill="auto"/>
        <w:spacing w:before="0" w:after="168" w:line="360" w:lineRule="auto"/>
        <w:ind w:left="288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3538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э</w:t>
      </w:r>
      <w:proofErr w:type="spellEnd"/>
      <w:r w:rsidRPr="003538B8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proofErr w:type="gramEnd"/>
      <w:r w:rsidRPr="003538B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</w:t>
      </w:r>
      <w:r w:rsidRPr="003538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>2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</w:t>
      </w:r>
      <w:r w:rsidRPr="003538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>4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en-US"/>
        </w:rPr>
        <w:t>0</w:t>
      </w:r>
      <w:r w:rsidRPr="003538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>7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∙</w:t>
      </w:r>
      <w:r w:rsidRPr="003538B8">
        <w:rPr>
          <w:rStyle w:val="51"/>
          <w:rFonts w:eastAsiaTheme="minorHAnsi"/>
          <w:i w:val="0"/>
          <w:iCs w:val="0"/>
          <w:sz w:val="28"/>
          <w:szCs w:val="28"/>
        </w:rPr>
        <w:t xml:space="preserve"> 10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3538B8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2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0) - </w:t>
      </w:r>
      <w:r w:rsidRPr="003538B8">
        <w:rPr>
          <w:rStyle w:val="51"/>
          <w:rFonts w:eastAsiaTheme="minorHAnsi"/>
          <w:i w:val="0"/>
          <w:iCs w:val="0"/>
          <w:sz w:val="28"/>
          <w:szCs w:val="28"/>
        </w:rPr>
        <w:t>381,4/2 = 190,7г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/моль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Для получения 250 </w:t>
      </w:r>
      <w:r w:rsidRPr="003538B8">
        <w:rPr>
          <w:rStyle w:val="22"/>
          <w:rFonts w:eastAsiaTheme="minorHAnsi"/>
          <w:b/>
        </w:rPr>
        <w:t>мл</w:t>
      </w:r>
      <w:r w:rsidRPr="003538B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0,1 н раствора </w:t>
      </w:r>
      <w:proofErr w:type="gramStart"/>
      <w:r w:rsidRPr="003538B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требуется :</w:t>
      </w:r>
      <w:proofErr w:type="gramEnd"/>
    </w:p>
    <w:p w:rsidR="003538B8" w:rsidRPr="003538B8" w:rsidRDefault="003538B8" w:rsidP="003538B8">
      <w:pPr>
        <w:pStyle w:val="50"/>
        <w:shd w:val="clear" w:color="auto" w:fill="auto"/>
        <w:spacing w:before="0" w:after="261" w:line="360" w:lineRule="auto"/>
        <w:ind w:left="2880" w:firstLine="0"/>
        <w:rPr>
          <w:rFonts w:ascii="Times New Roman" w:hAnsi="Times New Roman" w:cs="Times New Roman"/>
          <w:sz w:val="28"/>
          <w:szCs w:val="28"/>
        </w:rPr>
      </w:pPr>
      <w:r w:rsidRPr="003538B8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m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190,7</w:t>
      </w:r>
      <w:r w:rsidRPr="003538B8">
        <w:rPr>
          <w:rStyle w:val="51"/>
          <w:rFonts w:eastAsiaTheme="minorHAnsi"/>
          <w:i w:val="0"/>
          <w:iCs w:val="0"/>
          <w:sz w:val="28"/>
          <w:szCs w:val="28"/>
        </w:rPr>
        <w:t xml:space="preserve"> • 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0,1</w:t>
      </w:r>
      <w:r w:rsidRPr="003538B8">
        <w:rPr>
          <w:rStyle w:val="51"/>
          <w:rFonts w:eastAsiaTheme="minorHAnsi"/>
          <w:i w:val="0"/>
          <w:iCs w:val="0"/>
          <w:sz w:val="28"/>
          <w:szCs w:val="28"/>
        </w:rPr>
        <w:t xml:space="preserve"> • </w:t>
      </w:r>
      <w:r w:rsidRPr="003538B8">
        <w:rPr>
          <w:rFonts w:ascii="Times New Roman" w:hAnsi="Times New Roman" w:cs="Times New Roman"/>
          <w:color w:val="000000"/>
          <w:sz w:val="28"/>
          <w:szCs w:val="28"/>
          <w:lang w:bidi="ru-RU"/>
        </w:rPr>
        <w:t>0,25 = 4,7675 г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sz w:val="28"/>
          <w:szCs w:val="28"/>
          <w:u w:val="single"/>
        </w:rPr>
        <w:t>Задача 2.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Для определения аскорбиновой кислоты в лекарственном препарате йодометрическим методом приготовили 125 см3 раствора, содержащего 0,4025 г </w:t>
      </w:r>
      <w:proofErr w:type="spellStart"/>
      <w:r w:rsidRPr="003538B8">
        <w:rPr>
          <w:rFonts w:ascii="Times New Roman" w:hAnsi="Times New Roman" w:cs="Times New Roman"/>
          <w:b w:val="0"/>
          <w:sz w:val="28"/>
          <w:szCs w:val="28"/>
        </w:rPr>
        <w:t>препа</w:t>
      </w:r>
      <w:proofErr w:type="spell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538B8">
        <w:rPr>
          <w:rFonts w:ascii="Times New Roman" w:hAnsi="Times New Roman" w:cs="Times New Roman"/>
          <w:b w:val="0"/>
          <w:sz w:val="28"/>
          <w:szCs w:val="28"/>
        </w:rPr>
        <w:t>рата</w:t>
      </w:r>
      <w:proofErr w:type="spellEnd"/>
      <w:r w:rsidRPr="003538B8">
        <w:rPr>
          <w:rFonts w:ascii="Times New Roman" w:hAnsi="Times New Roman" w:cs="Times New Roman"/>
          <w:b w:val="0"/>
          <w:sz w:val="28"/>
          <w:szCs w:val="28"/>
        </w:rPr>
        <w:t>, и оттитровали его 45,4 см3 стандартного раствора йода с титриметрическим факторам пересчета по аскорбиновой кислоте равным 0, 008806 г/см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3 .</w:t>
      </w:r>
      <w:proofErr w:type="gram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Рассчитайте массу и массовую долю вещества в 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препарате .</w:t>
      </w:r>
      <w:proofErr w:type="gramEnd"/>
    </w:p>
    <w:p w:rsidR="003538B8" w:rsidRPr="003538B8" w:rsidRDefault="003538B8" w:rsidP="003538B8">
      <w:pPr>
        <w:spacing w:line="360" w:lineRule="auto"/>
        <w:jc w:val="both"/>
        <w:rPr>
          <w:sz w:val="28"/>
          <w:szCs w:val="28"/>
        </w:rPr>
      </w:pPr>
      <w:r w:rsidRPr="003538B8">
        <w:rPr>
          <w:rStyle w:val="3"/>
          <w:bCs/>
          <w:sz w:val="28"/>
          <w:szCs w:val="28"/>
          <w:lang w:val="ru-RU"/>
        </w:rPr>
        <w:t>Решение.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</w:rPr>
        <w:t>Для определения аскорбиновой кислоты применяют йодометрический метод, используя в качестве индикатора крахмал. Реакции идут по следующим уравнениям.</w:t>
      </w:r>
    </w:p>
    <w:p w:rsidR="003538B8" w:rsidRPr="003538B8" w:rsidRDefault="003538B8" w:rsidP="003538B8">
      <w:pPr>
        <w:pStyle w:val="20"/>
        <w:shd w:val="clear" w:color="auto" w:fill="auto"/>
        <w:spacing w:after="248" w:line="360" w:lineRule="auto"/>
        <w:ind w:right="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3538B8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2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— 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>2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HI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3502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- 2е — 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+ 2Н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perscript"/>
        </w:rPr>
        <w:t>+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ab/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>|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l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3502"/>
        </w:tabs>
        <w:spacing w:after="232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2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° 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+ 2е — 21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perscript"/>
        </w:rPr>
        <w:t>-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ab/>
        <w:t>|1</w:t>
      </w:r>
    </w:p>
    <w:p w:rsidR="003538B8" w:rsidRPr="003538B8" w:rsidRDefault="003538B8" w:rsidP="003538B8">
      <w:pPr>
        <w:pStyle w:val="20"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Так как 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Т( ½</w:t>
      </w:r>
      <w:proofErr w:type="gramEnd"/>
      <w:r w:rsidRPr="003538B8">
        <w:rPr>
          <w:rStyle w:val="2115pt"/>
          <w:rFonts w:eastAsiaTheme="minorHAnsi"/>
          <w:b/>
          <w:sz w:val="28"/>
          <w:szCs w:val="28"/>
          <w:vertAlign w:val="subscript"/>
          <w:lang w:val="ru-RU" w:bidi="ru-RU"/>
        </w:rPr>
        <w:t xml:space="preserve"> 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Style w:val="2115pt"/>
          <w:rFonts w:eastAsiaTheme="minorHAnsi"/>
          <w:b/>
          <w:sz w:val="28"/>
          <w:szCs w:val="28"/>
          <w:vertAlign w:val="subscript"/>
          <w:lang w:val="ru-RU" w:bidi="ru-RU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б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) = 0,008806 г/см3 , это означает, что 1 см3 </w:t>
      </w:r>
      <w:proofErr w:type="spellStart"/>
      <w:r w:rsidRPr="003538B8">
        <w:rPr>
          <w:rFonts w:ascii="Times New Roman" w:hAnsi="Times New Roman" w:cs="Times New Roman"/>
          <w:b w:val="0"/>
          <w:sz w:val="28"/>
          <w:szCs w:val="28"/>
        </w:rPr>
        <w:t>титранта</w:t>
      </w:r>
      <w:proofErr w:type="spell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реагирует с 0,008806 г аскорбиновой кислоты. Учитывая, что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V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>(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I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2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) 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= 45,4 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см ,</w:t>
      </w:r>
      <w:proofErr w:type="gram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данный объем </w:t>
      </w:r>
      <w:proofErr w:type="spellStart"/>
      <w:r w:rsidRPr="003538B8">
        <w:rPr>
          <w:rFonts w:ascii="Times New Roman" w:hAnsi="Times New Roman" w:cs="Times New Roman"/>
          <w:b w:val="0"/>
          <w:sz w:val="28"/>
          <w:szCs w:val="28"/>
        </w:rPr>
        <w:t>оттитровывает</w:t>
      </w:r>
      <w:proofErr w:type="spell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(0,008806 + 45,4) г аскорбиновой кислоты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C</w:t>
      </w:r>
      <w:r w:rsidRPr="003538B8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H</w:t>
      </w:r>
      <w:r w:rsidRPr="003538B8">
        <w:rPr>
          <w:rStyle w:val="2115pt"/>
          <w:rFonts w:eastAsiaTheme="minorHAnsi"/>
          <w:b/>
          <w:sz w:val="28"/>
          <w:szCs w:val="28"/>
          <w:vertAlign w:val="subscript"/>
          <w:lang w:val="ru-RU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O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  <w:lang w:bidi="en-US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  <w:lang w:bidi="en-US"/>
        </w:rPr>
        <w:t>.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bidi="en-US"/>
        </w:rPr>
      </w:pP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) = 0,008806 • 45,4 = 0, 3997 (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г) 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t>W</w:t>
      </w:r>
      <w:proofErr w:type="gramEnd"/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) = 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)∙100% /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навески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bidi="en-US"/>
        </w:rPr>
      </w:pP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W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=  0</w:t>
      </w:r>
      <w:proofErr w:type="gramEnd"/>
      <w:r w:rsidRPr="003538B8">
        <w:rPr>
          <w:rFonts w:ascii="Times New Roman" w:hAnsi="Times New Roman" w:cs="Times New Roman"/>
          <w:b w:val="0"/>
          <w:sz w:val="28"/>
          <w:szCs w:val="28"/>
        </w:rPr>
        <w:t>, 3997 ∙100% /  0,4025 = 99,3%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Ответ: </w:t>
      </w:r>
      <w:r w:rsidRPr="003538B8">
        <w:rPr>
          <w:rFonts w:ascii="Times New Roman" w:hAnsi="Times New Roman" w:cs="Times New Roman"/>
          <w:b w:val="0"/>
          <w:sz w:val="28"/>
          <w:szCs w:val="28"/>
          <w:lang w:val="en-US"/>
        </w:rPr>
        <w:t>W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 (С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538B8">
        <w:rPr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3538B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 w:rsidRPr="003538B8">
        <w:rPr>
          <w:rFonts w:ascii="Times New Roman" w:hAnsi="Times New Roman" w:cs="Times New Roman"/>
          <w:b w:val="0"/>
          <w:sz w:val="28"/>
          <w:szCs w:val="28"/>
        </w:rPr>
        <w:t>=  99</w:t>
      </w:r>
      <w:proofErr w:type="gramEnd"/>
      <w:r w:rsidRPr="003538B8">
        <w:rPr>
          <w:rFonts w:ascii="Times New Roman" w:hAnsi="Times New Roman" w:cs="Times New Roman"/>
          <w:b w:val="0"/>
          <w:sz w:val="28"/>
          <w:szCs w:val="28"/>
        </w:rPr>
        <w:t>,3%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b/>
          <w:bCs/>
          <w:sz w:val="28"/>
          <w:szCs w:val="28"/>
          <w:u w:val="single"/>
        </w:rPr>
        <w:t>Задача 3</w:t>
      </w:r>
      <w:r w:rsidRPr="003538B8">
        <w:rPr>
          <w:sz w:val="28"/>
          <w:szCs w:val="28"/>
          <w:u w:val="single"/>
        </w:rPr>
        <w:t>.</w:t>
      </w:r>
      <w:r w:rsidRPr="003538B8">
        <w:rPr>
          <w:sz w:val="28"/>
          <w:szCs w:val="28"/>
        </w:rPr>
        <w:t xml:space="preserve"> Чему равны эквивалентные массы окислителей и восстановителей в следующей реакции: </w:t>
      </w:r>
      <w:bookmarkStart w:id="0" w:name="_GoBack"/>
      <w:bookmarkEnd w:id="0"/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C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 + KMnO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 →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b/>
          <w:bCs/>
          <w:sz w:val="28"/>
          <w:szCs w:val="28"/>
        </w:rPr>
        <w:t xml:space="preserve">Решение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 xml:space="preserve">Запишем электронно-ионный баланс данных ОВР и уравняем реакции, протекающие в кислой среде (рН </w:t>
      </w:r>
      <w:proofErr w:type="gramStart"/>
      <w:r w:rsidRPr="003538B8">
        <w:rPr>
          <w:sz w:val="28"/>
          <w:szCs w:val="28"/>
        </w:rPr>
        <w:t>&lt; 7</w:t>
      </w:r>
      <w:proofErr w:type="gramEnd"/>
      <w:r w:rsidRPr="003538B8">
        <w:rPr>
          <w:sz w:val="28"/>
          <w:szCs w:val="28"/>
        </w:rPr>
        <w:t xml:space="preserve">)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1) 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C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O</w:t>
      </w:r>
      <w:r w:rsidRPr="003538B8">
        <w:rPr>
          <w:sz w:val="28"/>
          <w:szCs w:val="28"/>
          <w:vertAlign w:val="subscript"/>
        </w:rPr>
        <w:t xml:space="preserve">4 </w:t>
      </w:r>
      <w:r w:rsidRPr="003538B8">
        <w:rPr>
          <w:sz w:val="28"/>
          <w:szCs w:val="28"/>
        </w:rPr>
        <w:t>+ KMnO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 + 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SO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 →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MnO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  <w:vertAlign w:val="superscript"/>
        </w:rPr>
        <w:t xml:space="preserve">- </w:t>
      </w:r>
      <w:r w:rsidRPr="003538B8">
        <w:rPr>
          <w:sz w:val="28"/>
          <w:szCs w:val="28"/>
        </w:rPr>
        <w:t>+ 8H</w:t>
      </w:r>
      <w:r w:rsidRPr="003538B8">
        <w:rPr>
          <w:sz w:val="28"/>
          <w:szCs w:val="28"/>
          <w:vertAlign w:val="superscript"/>
        </w:rPr>
        <w:t>+</w:t>
      </w:r>
      <w:r w:rsidRPr="003538B8">
        <w:rPr>
          <w:sz w:val="28"/>
          <w:szCs w:val="28"/>
        </w:rPr>
        <w:t xml:space="preserve"> + 5e → Mn</w:t>
      </w:r>
      <w:r w:rsidRPr="003538B8">
        <w:rPr>
          <w:sz w:val="28"/>
          <w:szCs w:val="28"/>
          <w:vertAlign w:val="superscript"/>
        </w:rPr>
        <w:t>2+</w:t>
      </w:r>
      <w:r w:rsidRPr="003538B8">
        <w:rPr>
          <w:sz w:val="28"/>
          <w:szCs w:val="28"/>
        </w:rPr>
        <w:t xml:space="preserve"> + 4H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 xml:space="preserve">O │ 2 окислитель z = 5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C2O4</w:t>
      </w:r>
      <w:r w:rsidRPr="003538B8">
        <w:rPr>
          <w:sz w:val="28"/>
          <w:szCs w:val="28"/>
          <w:vertAlign w:val="superscript"/>
        </w:rPr>
        <w:t>2-</w:t>
      </w:r>
      <w:r w:rsidRPr="003538B8">
        <w:rPr>
          <w:sz w:val="28"/>
          <w:szCs w:val="28"/>
        </w:rPr>
        <w:t xml:space="preserve"> -2e → 2CO2 │ 5 восстановитель z = 2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 w:rsidRPr="003538B8">
        <w:rPr>
          <w:sz w:val="28"/>
          <w:szCs w:val="28"/>
          <w:lang w:val="en-US"/>
        </w:rPr>
        <w:t>2 MnO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vertAlign w:val="superscript"/>
          <w:lang w:val="en-US"/>
        </w:rPr>
        <w:t>-</w:t>
      </w:r>
      <w:r w:rsidRPr="003538B8">
        <w:rPr>
          <w:sz w:val="28"/>
          <w:szCs w:val="28"/>
          <w:lang w:val="en-US"/>
        </w:rPr>
        <w:t xml:space="preserve"> + 16 H</w:t>
      </w:r>
      <w:r w:rsidRPr="003538B8">
        <w:rPr>
          <w:sz w:val="28"/>
          <w:szCs w:val="28"/>
          <w:vertAlign w:val="superscript"/>
          <w:lang w:val="en-US"/>
        </w:rPr>
        <w:t>+</w:t>
      </w:r>
      <w:r w:rsidRPr="003538B8">
        <w:rPr>
          <w:sz w:val="28"/>
          <w:szCs w:val="28"/>
          <w:lang w:val="en-US"/>
        </w:rPr>
        <w:t xml:space="preserve"> + 5 C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vertAlign w:val="superscript"/>
          <w:lang w:val="en-US"/>
        </w:rPr>
        <w:t>2-</w:t>
      </w:r>
      <w:r w:rsidRPr="003538B8">
        <w:rPr>
          <w:sz w:val="28"/>
          <w:szCs w:val="28"/>
          <w:lang w:val="en-US"/>
        </w:rPr>
        <w:t xml:space="preserve"> → 2 Mn</w:t>
      </w:r>
      <w:r w:rsidRPr="003538B8">
        <w:rPr>
          <w:sz w:val="28"/>
          <w:szCs w:val="28"/>
          <w:vertAlign w:val="superscript"/>
          <w:lang w:val="en-US"/>
        </w:rPr>
        <w:t>2+</w:t>
      </w:r>
      <w:r w:rsidRPr="003538B8">
        <w:rPr>
          <w:sz w:val="28"/>
          <w:szCs w:val="28"/>
          <w:lang w:val="en-US"/>
        </w:rPr>
        <w:t xml:space="preserve"> + 8 H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O+ 10CO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 xml:space="preserve">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 w:rsidRPr="003538B8">
        <w:rPr>
          <w:sz w:val="28"/>
          <w:szCs w:val="28"/>
          <w:lang w:val="en-US"/>
        </w:rPr>
        <w:t>5 H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C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lang w:val="en-US"/>
        </w:rPr>
        <w:t xml:space="preserve"> + 2 KMnO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lang w:val="en-US"/>
        </w:rPr>
        <w:t xml:space="preserve"> + 3 H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SO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lang w:val="en-US"/>
        </w:rPr>
        <w:t xml:space="preserve"> → 2 MnSO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lang w:val="en-US"/>
        </w:rPr>
        <w:t xml:space="preserve"> + 10CO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 xml:space="preserve"> + K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>SO</w:t>
      </w:r>
      <w:r w:rsidRPr="003538B8">
        <w:rPr>
          <w:sz w:val="28"/>
          <w:szCs w:val="28"/>
          <w:vertAlign w:val="subscript"/>
          <w:lang w:val="en-US"/>
        </w:rPr>
        <w:t>4</w:t>
      </w:r>
      <w:r w:rsidRPr="003538B8">
        <w:rPr>
          <w:sz w:val="28"/>
          <w:szCs w:val="28"/>
          <w:lang w:val="en-US"/>
        </w:rPr>
        <w:t xml:space="preserve"> +8 H</w:t>
      </w:r>
      <w:r w:rsidRPr="003538B8">
        <w:rPr>
          <w:sz w:val="28"/>
          <w:szCs w:val="28"/>
          <w:vertAlign w:val="subscript"/>
          <w:lang w:val="en-US"/>
        </w:rPr>
        <w:t>2</w:t>
      </w:r>
      <w:r w:rsidRPr="003538B8">
        <w:rPr>
          <w:sz w:val="28"/>
          <w:szCs w:val="28"/>
          <w:lang w:val="en-US"/>
        </w:rPr>
        <w:t xml:space="preserve">O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M (1/5 KMnO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>) = M (KMnO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) / 5 = (39 + 55 + 64) / 5= 158 / 5 = 31,6 г/моль </w:t>
      </w:r>
    </w:p>
    <w:p w:rsidR="003538B8" w:rsidRPr="003538B8" w:rsidRDefault="003538B8" w:rsidP="003538B8">
      <w:pPr>
        <w:pStyle w:val="Default"/>
        <w:spacing w:line="360" w:lineRule="auto"/>
        <w:jc w:val="both"/>
        <w:rPr>
          <w:sz w:val="28"/>
          <w:szCs w:val="28"/>
        </w:rPr>
      </w:pPr>
      <w:r w:rsidRPr="003538B8">
        <w:rPr>
          <w:sz w:val="28"/>
          <w:szCs w:val="28"/>
        </w:rPr>
        <w:t>M (½ 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C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>) = М (H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C</w:t>
      </w:r>
      <w:r w:rsidRPr="003538B8">
        <w:rPr>
          <w:sz w:val="28"/>
          <w:szCs w:val="28"/>
          <w:vertAlign w:val="subscript"/>
        </w:rPr>
        <w:t>2</w:t>
      </w:r>
      <w:r w:rsidRPr="003538B8">
        <w:rPr>
          <w:sz w:val="28"/>
          <w:szCs w:val="28"/>
        </w:rPr>
        <w:t>O</w:t>
      </w:r>
      <w:r w:rsidRPr="003538B8">
        <w:rPr>
          <w:sz w:val="28"/>
          <w:szCs w:val="28"/>
          <w:vertAlign w:val="subscript"/>
        </w:rPr>
        <w:t>4</w:t>
      </w:r>
      <w:r w:rsidRPr="003538B8">
        <w:rPr>
          <w:sz w:val="28"/>
          <w:szCs w:val="28"/>
        </w:rPr>
        <w:t xml:space="preserve">) / 2 = 2 + 24 + 64 = 45 г/моль </w:t>
      </w:r>
    </w:p>
    <w:p w:rsidR="003538B8" w:rsidRPr="003538B8" w:rsidRDefault="003538B8" w:rsidP="003538B8">
      <w:pPr>
        <w:pStyle w:val="20"/>
        <w:shd w:val="clear" w:color="auto" w:fill="auto"/>
        <w:tabs>
          <w:tab w:val="left" w:pos="5597"/>
          <w:tab w:val="left" w:leader="hyphen" w:pos="66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63" w:rsidRPr="003538B8" w:rsidRDefault="00D30063">
      <w:pPr>
        <w:rPr>
          <w:sz w:val="28"/>
          <w:szCs w:val="28"/>
        </w:rPr>
      </w:pPr>
    </w:p>
    <w:sectPr w:rsidR="00D30063" w:rsidRPr="0035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0"/>
    <w:rsid w:val="003538B8"/>
    <w:rsid w:val="00BA0480"/>
    <w:rsid w:val="00D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A928"/>
  <w15:chartTrackingRefBased/>
  <w15:docId w15:val="{B0E809F0-C351-4810-B761-0FC68508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38B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8B8"/>
    <w:pPr>
      <w:widowControl w:val="0"/>
      <w:shd w:val="clear" w:color="auto" w:fill="FFFFFF"/>
      <w:spacing w:line="27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353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538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538B8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38B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Основной текст (2) + Малые прописные"/>
    <w:basedOn w:val="2"/>
    <w:rsid w:val="003538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53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353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538B8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38B8"/>
    <w:pPr>
      <w:widowControl w:val="0"/>
      <w:shd w:val="clear" w:color="auto" w:fill="FFFFFF"/>
      <w:spacing w:before="300" w:after="60" w:line="0" w:lineRule="atLeast"/>
      <w:ind w:hanging="17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1">
    <w:name w:val="Основной текст (5) + Не курсив"/>
    <w:basedOn w:val="5"/>
    <w:rsid w:val="00353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basedOn w:val="2"/>
    <w:rsid w:val="003538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sid w:val="00353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a3">
    <w:name w:val="Оглавление_"/>
    <w:basedOn w:val="a0"/>
    <w:link w:val="a4"/>
    <w:rsid w:val="003538B8"/>
    <w:rPr>
      <w:b/>
      <w:bCs/>
      <w:shd w:val="clear" w:color="auto" w:fill="FFFFFF"/>
    </w:rPr>
  </w:style>
  <w:style w:type="paragraph" w:customStyle="1" w:styleId="a4">
    <w:name w:val="Оглавление"/>
    <w:basedOn w:val="a"/>
    <w:link w:val="a3"/>
    <w:rsid w:val="003538B8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353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15pt">
    <w:name w:val="Оглавление + 11;5 pt"/>
    <w:basedOn w:val="a3"/>
    <w:rsid w:val="00353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Default">
    <w:name w:val="Default"/>
    <w:rsid w:val="00353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2025-08-19T07:45:00Z</dcterms:created>
  <dcterms:modified xsi:type="dcterms:W3CDTF">2025-08-19T07:53:00Z</dcterms:modified>
</cp:coreProperties>
</file>