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Лекция:   </w:t>
      </w:r>
      <w:r>
        <w:rPr>
          <w:b w:val="1"/>
          <w:sz w:val="28"/>
        </w:rPr>
        <w:t>Фенольные соединения. Лекарственные растения и сырье, с</w:t>
      </w:r>
      <w:r>
        <w:rPr>
          <w:b w:val="1"/>
          <w:sz w:val="28"/>
        </w:rPr>
        <w:t>о</w:t>
      </w:r>
      <w:r>
        <w:rPr>
          <w:b w:val="1"/>
          <w:sz w:val="28"/>
        </w:rPr>
        <w:t>-</w:t>
      </w:r>
    </w:p>
    <w:p w14:paraId="06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</w:t>
      </w:r>
      <w:r>
        <w:rPr>
          <w:b w:val="1"/>
          <w:sz w:val="28"/>
        </w:rPr>
        <w:t>держащие простые фенолы</w:t>
      </w:r>
      <w:r>
        <w:rPr>
          <w:b w:val="1"/>
          <w:sz w:val="28"/>
        </w:rPr>
        <w:t>, фенолоспирты и фенолокислоты</w:t>
      </w:r>
      <w:r>
        <w:rPr>
          <w:b w:val="1"/>
          <w:sz w:val="28"/>
        </w:rPr>
        <w:t>.</w:t>
      </w:r>
    </w:p>
    <w:p w14:paraId="07000000">
      <w:pPr>
        <w:ind/>
        <w:jc w:val="both"/>
        <w:rPr>
          <w:b w:val="1"/>
          <w:sz w:val="28"/>
        </w:rPr>
      </w:pPr>
    </w:p>
    <w:p w14:paraId="08000000">
      <w:pPr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Характерной особенностью представителей растительного мира явл</w:t>
      </w:r>
      <w:r>
        <w:rPr>
          <w:sz w:val="28"/>
        </w:rPr>
        <w:t>я</w:t>
      </w:r>
      <w:r>
        <w:rPr>
          <w:sz w:val="28"/>
        </w:rPr>
        <w:t>ется их способность к синтезу и накоплению огромного количества приро</w:t>
      </w:r>
      <w:r>
        <w:rPr>
          <w:sz w:val="28"/>
        </w:rPr>
        <w:t>д</w:t>
      </w:r>
      <w:r>
        <w:rPr>
          <w:sz w:val="28"/>
        </w:rPr>
        <w:t>ных соединений, относящихся к продуктам фенол</w:t>
      </w:r>
      <w:r>
        <w:rPr>
          <w:sz w:val="28"/>
        </w:rPr>
        <w:t>ь</w:t>
      </w:r>
      <w:r>
        <w:rPr>
          <w:sz w:val="28"/>
        </w:rPr>
        <w:t xml:space="preserve">ной природы. </w:t>
      </w:r>
    </w:p>
    <w:p w14:paraId="09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>Фенольные соединения</w:t>
      </w:r>
      <w:r>
        <w:rPr>
          <w:sz w:val="28"/>
        </w:rPr>
        <w:t xml:space="preserve"> – </w:t>
      </w:r>
      <w:r>
        <w:rPr>
          <w:sz w:val="28"/>
        </w:rPr>
        <w:t>большой класс природных ароматических биологически активных соединений, содержащих одну или несколько гидр</w:t>
      </w:r>
      <w:r>
        <w:rPr>
          <w:sz w:val="28"/>
        </w:rPr>
        <w:t>о</w:t>
      </w:r>
      <w:r>
        <w:rPr>
          <w:sz w:val="28"/>
        </w:rPr>
        <w:t>ксильных групп, связанных О- или С-гликозидной связью с различными с</w:t>
      </w:r>
      <w:r>
        <w:rPr>
          <w:sz w:val="28"/>
        </w:rPr>
        <w:t>а</w:t>
      </w:r>
      <w:r>
        <w:rPr>
          <w:sz w:val="28"/>
        </w:rPr>
        <w:t xml:space="preserve">харами.  Фенольные соединения, в ароматическом кольце </w:t>
      </w:r>
      <w:r>
        <w:rPr>
          <w:sz w:val="28"/>
        </w:rPr>
        <w:t>которых имеется больше одной гидроксильной группы, называются полифенол</w:t>
      </w:r>
      <w:r>
        <w:rPr>
          <w:sz w:val="28"/>
        </w:rPr>
        <w:t>а</w:t>
      </w:r>
      <w:r>
        <w:rPr>
          <w:sz w:val="28"/>
        </w:rPr>
        <w:t xml:space="preserve">ми. </w:t>
      </w:r>
    </w:p>
    <w:p w14:paraId="0A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Полифенолы являются мета</w:t>
      </w:r>
      <w:r>
        <w:rPr>
          <w:sz w:val="28"/>
        </w:rPr>
        <w:t>б</w:t>
      </w:r>
      <w:r>
        <w:rPr>
          <w:sz w:val="28"/>
        </w:rPr>
        <w:t>олитами клеточного обмена и участвуют в таких физиологических процессах, как фотосинтез, дыхание, рост и устойч</w:t>
      </w:r>
      <w:r>
        <w:rPr>
          <w:sz w:val="28"/>
        </w:rPr>
        <w:t>и</w:t>
      </w:r>
      <w:r>
        <w:rPr>
          <w:sz w:val="28"/>
        </w:rPr>
        <w:t>вость растений к инфекциям.</w:t>
      </w:r>
      <w:r>
        <w:rPr>
          <w:sz w:val="28"/>
        </w:rPr>
        <w:t xml:space="preserve"> Все фенольные соединения образуются в р</w:t>
      </w:r>
      <w:r>
        <w:rPr>
          <w:sz w:val="28"/>
        </w:rPr>
        <w:t>е</w:t>
      </w:r>
      <w:r>
        <w:rPr>
          <w:sz w:val="28"/>
        </w:rPr>
        <w:t>зультате биосинтеза из углеводов и проходят шикиматный путь (схема пол</w:t>
      </w:r>
      <w:r>
        <w:rPr>
          <w:sz w:val="28"/>
        </w:rPr>
        <w:t>у</w:t>
      </w:r>
      <w:r>
        <w:rPr>
          <w:sz w:val="28"/>
        </w:rPr>
        <w:t xml:space="preserve">чения фенольных соединений из углеводов приведена в учебнике). </w:t>
      </w: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spacing w:line="360" w:lineRule="auto"/>
        <w:ind/>
        <w:jc w:val="both"/>
        <w:rPr>
          <w:sz w:val="28"/>
        </w:rPr>
      </w:pPr>
    </w:p>
    <w:p w14:paraId="10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Все фенольные соединения можно </w:t>
      </w:r>
      <w:r>
        <w:rPr>
          <w:b w:val="1"/>
          <w:sz w:val="28"/>
        </w:rPr>
        <w:t>классифицировать</w:t>
      </w:r>
      <w:r>
        <w:rPr>
          <w:sz w:val="28"/>
        </w:rPr>
        <w:t xml:space="preserve"> с учетом угл</w:t>
      </w:r>
      <w:r>
        <w:rPr>
          <w:sz w:val="28"/>
        </w:rPr>
        <w:t>е</w:t>
      </w:r>
      <w:r>
        <w:rPr>
          <w:sz w:val="28"/>
        </w:rPr>
        <w:t xml:space="preserve">родистого скелета в зависимости от числа ароматических колец и количества атомов углерода в боковых цепях. </w:t>
      </w:r>
    </w:p>
    <w:p w14:paraId="11000000">
      <w:pPr>
        <w:numPr>
          <w:ilvl w:val="0"/>
          <w:numId w:val="1"/>
        </w:numPr>
        <w:spacing w:line="360" w:lineRule="auto"/>
        <w:ind/>
        <w:jc w:val="both"/>
        <w:rPr>
          <w:sz w:val="28"/>
        </w:rPr>
      </w:pPr>
      <w:r>
        <w:rPr>
          <w:b w:val="1"/>
          <w:sz w:val="28"/>
        </w:rPr>
        <w:t>Простые фенолы</w:t>
      </w:r>
      <w:r>
        <w:rPr>
          <w:sz w:val="28"/>
        </w:rPr>
        <w:t xml:space="preserve"> – соединения с одним бензольны</w:t>
      </w:r>
      <w:r>
        <w:rPr>
          <w:sz w:val="28"/>
        </w:rPr>
        <w:t>м</w:t>
      </w:r>
      <w:r>
        <w:rPr>
          <w:sz w:val="28"/>
        </w:rPr>
        <w:t xml:space="preserve"> кольцом – С</w:t>
      </w:r>
      <w:r>
        <w:rPr>
          <w:sz w:val="28"/>
          <w:vertAlign w:val="subscript"/>
        </w:rPr>
        <w:t>6</w:t>
      </w:r>
      <w:r>
        <w:rPr>
          <w:sz w:val="28"/>
        </w:rPr>
        <w:t xml:space="preserve">. </w:t>
      </w:r>
    </w:p>
    <w:p w14:paraId="12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Фенолокислоты </w:t>
      </w:r>
      <w:r>
        <w:rPr>
          <w:sz w:val="28"/>
        </w:rPr>
        <w:t xml:space="preserve">– ароматические соединения, содержащие наряду с гидроксильными группами еще карбоксильные. Их формула </w:t>
      </w:r>
      <w:r>
        <w:rPr>
          <w:sz w:val="28"/>
        </w:rPr>
        <w:t>(</w:t>
      </w:r>
      <w:r>
        <w:rPr>
          <w:sz w:val="28"/>
        </w:rPr>
        <w:t>С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1</w:t>
      </w:r>
      <w:r>
        <w:rPr>
          <w:sz w:val="28"/>
        </w:rPr>
        <w:t>).</w:t>
      </w:r>
      <w:r>
        <w:rPr>
          <w:sz w:val="28"/>
        </w:rPr>
        <w:t xml:space="preserve"> Количество ОН групп может быть от одной до пяти. </w:t>
      </w:r>
    </w:p>
    <w:p w14:paraId="1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4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5000000">
      <w:pPr>
        <w:ind/>
        <w:jc w:val="both"/>
        <w:rPr>
          <w:b w:val="1"/>
          <w:sz w:val="28"/>
        </w:rPr>
      </w:pPr>
    </w:p>
    <w:p w14:paraId="16000000">
      <w:pPr>
        <w:ind/>
        <w:jc w:val="both"/>
        <w:rPr>
          <w:b w:val="1"/>
          <w:sz w:val="28"/>
        </w:rPr>
      </w:pPr>
      <w:r>
        <w:t xml:space="preserve">              </w:t>
      </w:r>
      <w:r>
        <w:drawing>
          <wp:inline>
            <wp:extent cx="1887220" cy="127254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887220" cy="1272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Фенолоспирты </w:t>
      </w:r>
      <w:r>
        <w:rPr>
          <w:sz w:val="28"/>
        </w:rPr>
        <w:t>и</w:t>
      </w:r>
      <w:r>
        <w:rPr>
          <w:b w:val="1"/>
          <w:sz w:val="28"/>
        </w:rPr>
        <w:t xml:space="preserve"> фенилуксусные кислоты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(Их формула </w:t>
      </w:r>
      <w:r>
        <w:rPr>
          <w:sz w:val="28"/>
        </w:rPr>
        <w:t>С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2</w:t>
      </w:r>
      <w:r>
        <w:rPr>
          <w:sz w:val="28"/>
        </w:rPr>
        <w:t>) –</w:t>
      </w:r>
      <w:r>
        <w:rPr>
          <w:sz w:val="28"/>
        </w:rPr>
        <w:t xml:space="preserve"> они </w:t>
      </w:r>
      <w:r>
        <w:rPr>
          <w:sz w:val="28"/>
        </w:rPr>
        <w:t xml:space="preserve"> содержат в своем составе ароматическое кольцо с гидроксильн</w:t>
      </w:r>
      <w:r>
        <w:rPr>
          <w:sz w:val="28"/>
        </w:rPr>
        <w:t>ы</w:t>
      </w:r>
      <w:r>
        <w:rPr>
          <w:sz w:val="28"/>
        </w:rPr>
        <w:t xml:space="preserve">ми группами, а в боковой цепи фрагмент этанола или же </w:t>
      </w:r>
      <w:r>
        <w:rPr>
          <w:b w:val="1"/>
          <w:sz w:val="28"/>
        </w:rPr>
        <w:t xml:space="preserve"> уксусной к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слоты.  </w:t>
      </w:r>
    </w:p>
    <w:p w14:paraId="18000000">
      <w:pPr>
        <w:ind/>
        <w:jc w:val="both"/>
        <w:rPr>
          <w:b w:val="1"/>
          <w:sz w:val="28"/>
        </w:rPr>
      </w:pPr>
    </w:p>
    <w:p w14:paraId="19000000">
      <w:pPr>
        <w:ind/>
        <w:jc w:val="both"/>
        <w:rPr>
          <w:b w:val="1"/>
          <w:sz w:val="28"/>
        </w:rPr>
      </w:pPr>
    </w:p>
    <w:p w14:paraId="1A000000">
      <w:pPr>
        <w:ind/>
        <w:jc w:val="both"/>
        <w:rPr>
          <w:b w:val="1"/>
          <w:sz w:val="28"/>
        </w:rPr>
      </w:pPr>
    </w:p>
    <w:p w14:paraId="1B000000">
      <w:pPr>
        <w:ind/>
        <w:jc w:val="both"/>
        <w:rPr>
          <w:b w:val="1"/>
          <w:sz w:val="28"/>
        </w:rPr>
      </w:pPr>
      <w:r>
        <w:drawing>
          <wp:inline>
            <wp:extent cx="2268220" cy="127254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268220" cy="1272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C000000">
      <w:pPr>
        <w:ind/>
        <w:jc w:val="both"/>
        <w:rPr>
          <w:b w:val="1"/>
          <w:sz w:val="28"/>
        </w:rPr>
      </w:pPr>
    </w:p>
    <w:p w14:paraId="1D000000">
      <w:pPr>
        <w:ind/>
        <w:jc w:val="both"/>
        <w:rPr>
          <w:b w:val="1"/>
          <w:sz w:val="28"/>
        </w:rPr>
      </w:pPr>
    </w:p>
    <w:p w14:paraId="1E000000">
      <w:pPr>
        <w:ind/>
        <w:jc w:val="both"/>
        <w:rPr>
          <w:b w:val="1"/>
          <w:sz w:val="28"/>
        </w:rPr>
      </w:pPr>
    </w:p>
    <w:p w14:paraId="1F000000">
      <w:pPr>
        <w:ind/>
        <w:jc w:val="both"/>
        <w:rPr>
          <w:b w:val="1"/>
          <w:sz w:val="28"/>
        </w:rPr>
      </w:pPr>
    </w:p>
    <w:p w14:paraId="20000000">
      <w:pPr>
        <w:ind/>
        <w:jc w:val="both"/>
        <w:rPr>
          <w:b w:val="1"/>
          <w:sz w:val="28"/>
        </w:rPr>
      </w:pPr>
      <w:r>
        <w:drawing>
          <wp:inline>
            <wp:extent cx="2407920" cy="127254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407920" cy="1272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1000000">
      <w:pPr>
        <w:ind/>
        <w:jc w:val="both"/>
        <w:rPr>
          <w:b w:val="1"/>
          <w:sz w:val="28"/>
        </w:rPr>
      </w:pPr>
    </w:p>
    <w:p w14:paraId="22000000">
      <w:pPr>
        <w:ind/>
        <w:jc w:val="both"/>
        <w:rPr>
          <w:b w:val="1"/>
          <w:sz w:val="28"/>
        </w:rPr>
      </w:pPr>
    </w:p>
    <w:p w14:paraId="2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24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>Кумарины, хромоны.</w:t>
      </w:r>
      <w:r>
        <w:rPr>
          <w:b w:val="1"/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 xml:space="preserve"> </w:t>
      </w:r>
      <w:r>
        <w:rPr>
          <w:sz w:val="28"/>
        </w:rPr>
        <w:t>формула С</w:t>
      </w:r>
      <w:r>
        <w:rPr>
          <w:sz w:val="28"/>
          <w:vertAlign w:val="subscript"/>
        </w:rPr>
        <w:t xml:space="preserve">6 </w:t>
      </w:r>
      <w:r>
        <w:rPr>
          <w:sz w:val="28"/>
        </w:rPr>
        <w:t>– С</w:t>
      </w:r>
      <w:r>
        <w:rPr>
          <w:sz w:val="28"/>
          <w:vertAlign w:val="subscript"/>
        </w:rPr>
        <w:t>3</w:t>
      </w:r>
      <w:r>
        <w:rPr>
          <w:sz w:val="28"/>
        </w:rPr>
        <w:t>. Их еще называют прои</w:t>
      </w:r>
      <w:r>
        <w:rPr>
          <w:sz w:val="28"/>
        </w:rPr>
        <w:t>з</w:t>
      </w:r>
      <w:r>
        <w:rPr>
          <w:sz w:val="28"/>
        </w:rPr>
        <w:t>водными оксикоричной кислоты.</w:t>
      </w:r>
    </w:p>
    <w:p w14:paraId="25000000">
      <w:pPr>
        <w:ind/>
        <w:jc w:val="both"/>
        <w:rPr>
          <w:b w:val="1"/>
          <w:sz w:val="28"/>
        </w:rPr>
      </w:pPr>
    </w:p>
    <w:p w14:paraId="26000000">
      <w:pPr>
        <w:ind/>
        <w:jc w:val="both"/>
        <w:rPr>
          <w:b w:val="1"/>
          <w:sz w:val="28"/>
        </w:rPr>
      </w:pPr>
    </w:p>
    <w:p w14:paraId="27000000">
      <w:r>
        <w:drawing>
          <wp:inline>
            <wp:extent cx="2217420" cy="127254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217420" cy="127254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28000000">
      <w:pPr>
        <w:rPr>
          <w:sz w:val="28"/>
        </w:rPr>
      </w:pPr>
    </w:p>
    <w:p w14:paraId="29000000">
      <w:pPr>
        <w:rPr>
          <w:sz w:val="28"/>
        </w:rPr>
      </w:pPr>
      <w:r>
        <w:rPr>
          <w:sz w:val="28"/>
        </w:rPr>
        <w:t>Оксикоричная кислота</w:t>
      </w: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>Лигнаны</w:t>
      </w:r>
      <w:r>
        <w:rPr>
          <w:sz w:val="28"/>
        </w:rPr>
        <w:t>. ( С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</w:p>
    <w:p w14:paraId="32000000">
      <w:pPr>
        <w:ind/>
        <w:jc w:val="both"/>
        <w:rPr>
          <w:b w:val="1"/>
          <w:sz w:val="28"/>
        </w:rPr>
      </w:pPr>
    </w:p>
    <w:p w14:paraId="33000000">
      <w:r>
        <w:drawing>
          <wp:inline>
            <wp:extent cx="3848100" cy="129794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3848100" cy="12979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4000000">
      <w:pPr>
        <w:ind w:firstLine="708" w:left="1416"/>
        <w:rPr>
          <w:sz w:val="28"/>
        </w:rPr>
      </w:pPr>
      <w:r>
        <w:rPr>
          <w:sz w:val="28"/>
        </w:rPr>
        <w:t>ЛИГНАНЫ</w:t>
      </w:r>
    </w:p>
    <w:p w14:paraId="35000000">
      <w:pPr>
        <w:ind w:firstLine="708" w:left="1416"/>
        <w:rPr>
          <w:b w:val="1"/>
          <w:sz w:val="28"/>
        </w:rPr>
      </w:pPr>
    </w:p>
    <w:p w14:paraId="36000000">
      <w:pPr>
        <w:ind w:firstLine="708" w:left="1416"/>
        <w:rPr>
          <w:b w:val="1"/>
          <w:sz w:val="28"/>
        </w:rPr>
      </w:pPr>
    </w:p>
    <w:p w14:paraId="37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Антраценпроизводные. </w:t>
      </w:r>
      <w:r>
        <w:rPr>
          <w:sz w:val="28"/>
        </w:rPr>
        <w:t>Их формула С</w:t>
      </w:r>
      <w:r>
        <w:rPr>
          <w:sz w:val="28"/>
          <w:vertAlign w:val="subscript"/>
        </w:rPr>
        <w:t xml:space="preserve">6 </w:t>
      </w:r>
      <w:r>
        <w:rPr>
          <w:sz w:val="28"/>
        </w:rPr>
        <w:t>- С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6</w:t>
      </w: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r>
        <w:drawing>
          <wp:inline>
            <wp:extent cx="2070100" cy="127254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2070100" cy="127254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B000000">
      <w:pPr>
        <w:rPr>
          <w:sz w:val="28"/>
        </w:rPr>
      </w:pPr>
    </w:p>
    <w:p w14:paraId="3C000000">
      <w:pPr>
        <w:rPr>
          <w:sz w:val="28"/>
        </w:rPr>
      </w:pPr>
      <w:r>
        <w:rPr>
          <w:sz w:val="28"/>
        </w:rPr>
        <w:t>АНТРАЦЕНПРОИЗВОДНЫЕ</w:t>
      </w:r>
      <w:r>
        <w:rPr>
          <w:sz w:val="28"/>
        </w:rPr>
        <w:tab/>
      </w: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</w:t>
      </w:r>
    </w:p>
    <w:p w14:paraId="41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Флавоноиды. </w:t>
      </w:r>
      <w:r>
        <w:rPr>
          <w:sz w:val="28"/>
        </w:rPr>
        <w:t>С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6</w:t>
      </w:r>
      <w:r>
        <w:rPr>
          <w:sz w:val="28"/>
        </w:rPr>
        <w:t>.</w:t>
      </w:r>
    </w:p>
    <w:p w14:paraId="42000000">
      <w:pPr>
        <w:ind w:firstLine="0" w:left="360"/>
        <w:jc w:val="both"/>
        <w:rPr>
          <w:b w:val="1"/>
          <w:sz w:val="28"/>
        </w:rPr>
      </w:pPr>
    </w:p>
    <w:p w14:paraId="43000000">
      <w:pPr>
        <w:ind/>
        <w:jc w:val="both"/>
        <w:rPr>
          <w:b w:val="1"/>
          <w:sz w:val="28"/>
        </w:rPr>
      </w:pPr>
      <w:r>
        <w:drawing>
          <wp:inline>
            <wp:extent cx="3101340" cy="135382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3101340" cy="13538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4000000">
      <w:pPr>
        <w:ind/>
        <w:jc w:val="both"/>
        <w:rPr>
          <w:b w:val="1"/>
          <w:sz w:val="28"/>
        </w:rPr>
      </w:pPr>
    </w:p>
    <w:p w14:paraId="45000000">
      <w:pPr>
        <w:ind/>
        <w:jc w:val="both"/>
        <w:rPr>
          <w:b w:val="1"/>
          <w:sz w:val="28"/>
        </w:rPr>
      </w:pPr>
    </w:p>
    <w:p w14:paraId="46000000">
      <w:pPr>
        <w:ind/>
        <w:jc w:val="both"/>
        <w:rPr>
          <w:b w:val="1"/>
          <w:sz w:val="28"/>
        </w:rPr>
      </w:pPr>
    </w:p>
    <w:p w14:paraId="47000000">
      <w:pPr>
        <w:numPr>
          <w:ilvl w:val="0"/>
          <w:numId w:val="1"/>
        </w:num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Дубильные вещества. </w:t>
      </w:r>
      <w:r>
        <w:rPr>
          <w:sz w:val="28"/>
        </w:rPr>
        <w:t>( С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С</w:t>
      </w:r>
      <w:r>
        <w:rPr>
          <w:sz w:val="28"/>
          <w:vertAlign w:val="subscript"/>
        </w:rPr>
        <w:t>6</w:t>
      </w:r>
      <w:r>
        <w:rPr>
          <w:sz w:val="28"/>
        </w:rPr>
        <w:t>)</w:t>
      </w:r>
      <w:r>
        <w:rPr>
          <w:sz w:val="28"/>
          <w:vertAlign w:val="subscript"/>
        </w:rPr>
        <w:t>n</w:t>
      </w:r>
    </w:p>
    <w:p w14:paraId="48000000">
      <w:pPr>
        <w:ind/>
        <w:jc w:val="both"/>
        <w:rPr>
          <w:b w:val="1"/>
          <w:sz w:val="28"/>
        </w:rPr>
      </w:pPr>
    </w:p>
    <w:p w14:paraId="49000000">
      <w:pPr>
        <w:ind/>
        <w:jc w:val="both"/>
        <w:rPr>
          <w:b w:val="1"/>
          <w:sz w:val="28"/>
        </w:rPr>
      </w:pPr>
    </w:p>
    <w:p w14:paraId="4A000000">
      <w:pPr>
        <w:ind/>
        <w:jc w:val="both"/>
        <w:rPr>
          <w:sz w:val="28"/>
        </w:rPr>
      </w:pPr>
    </w:p>
    <w:p w14:paraId="4B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>Фенольные соединения</w:t>
      </w:r>
      <w:r>
        <w:rPr>
          <w:sz w:val="28"/>
        </w:rPr>
        <w:t xml:space="preserve"> – это</w:t>
      </w:r>
      <w:r>
        <w:rPr>
          <w:sz w:val="28"/>
        </w:rPr>
        <w:t xml:space="preserve"> бесцветные или окрашенные кристалл</w:t>
      </w:r>
      <w:r>
        <w:rPr>
          <w:sz w:val="28"/>
        </w:rPr>
        <w:t>и</w:t>
      </w:r>
      <w:r>
        <w:rPr>
          <w:sz w:val="28"/>
        </w:rPr>
        <w:t>ческие вещества, растворимые в воде, этиловом спирте, ацетоне, нераств</w:t>
      </w:r>
      <w:r>
        <w:rPr>
          <w:sz w:val="28"/>
        </w:rPr>
        <w:t>о</w:t>
      </w:r>
      <w:r>
        <w:rPr>
          <w:sz w:val="28"/>
        </w:rPr>
        <w:t xml:space="preserve">римые в этиловом эфире и хлороформе. Обладая кислотными свойствами, они образуют со щелочами солеподобные  продукты – феноляты. </w:t>
      </w:r>
      <w:r>
        <w:rPr>
          <w:sz w:val="28"/>
        </w:rPr>
        <w:t xml:space="preserve"> </w:t>
      </w:r>
    </w:p>
    <w:p w14:paraId="4C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Важнейшим свойством полифенолов является их способность к оки</w:t>
      </w:r>
      <w:r>
        <w:rPr>
          <w:sz w:val="28"/>
        </w:rPr>
        <w:t>с</w:t>
      </w:r>
      <w:r>
        <w:rPr>
          <w:sz w:val="28"/>
        </w:rPr>
        <w:t>лению с образованием хинонов, особенно легко протекающему в щело</w:t>
      </w:r>
      <w:r>
        <w:rPr>
          <w:sz w:val="28"/>
        </w:rPr>
        <w:t>ч</w:t>
      </w:r>
      <w:r>
        <w:rPr>
          <w:sz w:val="28"/>
        </w:rPr>
        <w:t xml:space="preserve">ной среде под действием кислорода воздуха. </w:t>
      </w:r>
    </w:p>
    <w:p w14:paraId="4D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Простые фенольные соединения с одним бензольным кольцом  и одной или несколькими гидроксильными группами (например, фенол, пирокатехин и др.) в растениях встречаются редко. </w:t>
      </w:r>
    </w:p>
    <w:p w14:paraId="4E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Наиболее широко в растениях представлены  фенологликозиды - с</w:t>
      </w:r>
      <w:r>
        <w:rPr>
          <w:sz w:val="28"/>
        </w:rPr>
        <w:t>о</w:t>
      </w:r>
      <w:r>
        <w:rPr>
          <w:sz w:val="28"/>
        </w:rPr>
        <w:t>единения, в которых гидроксильная группа связана</w:t>
      </w:r>
      <w:r>
        <w:rPr>
          <w:sz w:val="28"/>
        </w:rPr>
        <w:t xml:space="preserve"> с сахаром. Простейшей формой такой комбинации является  фенил – О – гл</w:t>
      </w:r>
      <w:r>
        <w:rPr>
          <w:sz w:val="28"/>
        </w:rPr>
        <w:t>и</w:t>
      </w:r>
      <w:r>
        <w:rPr>
          <w:sz w:val="28"/>
        </w:rPr>
        <w:t>козиды.</w:t>
      </w:r>
    </w:p>
    <w:p w14:paraId="4F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Фенольные гликозиды, как и все О-гликозиды,  характеризуются сп</w:t>
      </w:r>
      <w:r>
        <w:rPr>
          <w:sz w:val="28"/>
        </w:rPr>
        <w:t>о</w:t>
      </w:r>
      <w:r>
        <w:rPr>
          <w:sz w:val="28"/>
        </w:rPr>
        <w:t xml:space="preserve">собностью к гидролизу при нагревании с минеральными кислотами или при термостатировании с ферментами. </w:t>
      </w:r>
    </w:p>
    <w:p w14:paraId="50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При гидролизе расщепление происходит до углеводного компонента и соответствующего агликона.</w:t>
      </w:r>
      <w:r>
        <w:rPr>
          <w:sz w:val="28"/>
        </w:rPr>
        <w:t xml:space="preserve"> Подобный гидролиз происходит и в живом о</w:t>
      </w:r>
      <w:r>
        <w:rPr>
          <w:sz w:val="28"/>
        </w:rPr>
        <w:t>р</w:t>
      </w:r>
      <w:r>
        <w:rPr>
          <w:sz w:val="28"/>
        </w:rPr>
        <w:t>ганизме под действием ферментов; при этом первичными продуктами мет</w:t>
      </w:r>
      <w:r>
        <w:rPr>
          <w:sz w:val="28"/>
        </w:rPr>
        <w:t>а</w:t>
      </w:r>
      <w:r>
        <w:rPr>
          <w:sz w:val="28"/>
        </w:rPr>
        <w:t xml:space="preserve">болизма фенольных гликозидов являются агликон и сахар. </w:t>
      </w:r>
    </w:p>
    <w:p w14:paraId="51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Фенолы способны давать окрашенные комплексы с ионами тяжелых металлов, что характерно для ортодигидроксипроизводных. Они вступают в реакции сочетания с  диазониевыми соединениями. При этом образуются азокрасители с разной окраской, что часто используется в аналитической практике.</w:t>
      </w:r>
    </w:p>
    <w:p w14:paraId="52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Кроме общих для всех фенолов качественных реакций имеются спец</w:t>
      </w:r>
      <w:r>
        <w:rPr>
          <w:sz w:val="28"/>
        </w:rPr>
        <w:t>и</w:t>
      </w:r>
      <w:r>
        <w:rPr>
          <w:sz w:val="28"/>
        </w:rPr>
        <w:t>фические групповые и  индивидуальные реакции.</w:t>
      </w:r>
    </w:p>
    <w:p w14:paraId="53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Препараты на основе фенольных соединений широко используются в качестве противомикробных, противовоспалительных, кровоостанавлива</w:t>
      </w:r>
      <w:r>
        <w:rPr>
          <w:sz w:val="28"/>
        </w:rPr>
        <w:t>ю</w:t>
      </w:r>
      <w:r>
        <w:rPr>
          <w:sz w:val="28"/>
        </w:rPr>
        <w:t xml:space="preserve">щих, желчегонных, диуретических, гипотензивных, тонизирующих, вяжущих и слабительных средств.  </w:t>
      </w:r>
    </w:p>
    <w:p w14:paraId="54000000">
      <w:pPr>
        <w:ind/>
        <w:jc w:val="both"/>
        <w:rPr>
          <w:b w:val="1"/>
          <w:sz w:val="28"/>
        </w:rPr>
      </w:pPr>
    </w:p>
    <w:p w14:paraId="55000000">
      <w:pPr>
        <w:ind/>
        <w:jc w:val="both"/>
        <w:rPr>
          <w:b w:val="1"/>
          <w:sz w:val="28"/>
        </w:rPr>
      </w:pPr>
    </w:p>
    <w:p w14:paraId="56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</w:t>
      </w:r>
      <w:r>
        <w:rPr>
          <w:b w:val="1"/>
          <w:sz w:val="28"/>
        </w:rPr>
        <w:t xml:space="preserve">             </w:t>
      </w:r>
      <w:r>
        <w:rPr>
          <w:b w:val="1"/>
          <w:sz w:val="28"/>
        </w:rPr>
        <w:t xml:space="preserve">            Простые фенолы.</w:t>
      </w:r>
    </w:p>
    <w:p w14:paraId="57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ab/>
      </w:r>
    </w:p>
    <w:p w14:paraId="58000000">
      <w:pPr>
        <w:ind/>
        <w:jc w:val="both"/>
        <w:rPr>
          <w:sz w:val="28"/>
        </w:rPr>
      </w:pPr>
      <w:r>
        <w:rPr>
          <w:sz w:val="28"/>
        </w:rPr>
        <w:t xml:space="preserve">Из простых фенолов – сам </w:t>
      </w:r>
      <w:r>
        <w:rPr>
          <w:sz w:val="28"/>
        </w:rPr>
        <w:t>фенол</w:t>
      </w:r>
      <w:r>
        <w:rPr>
          <w:sz w:val="28"/>
        </w:rPr>
        <w:t xml:space="preserve"> в растениях встречается очень редко.</w:t>
      </w:r>
    </w:p>
    <w:p w14:paraId="59000000">
      <w:pPr>
        <w:ind/>
        <w:jc w:val="both"/>
        <w:rPr>
          <w:sz w:val="28"/>
        </w:rPr>
      </w:pPr>
    </w:p>
    <w:p w14:paraId="5A000000">
      <w:pPr>
        <w:ind/>
        <w:jc w:val="center"/>
        <w:rPr>
          <w:b w:val="1"/>
          <w:sz w:val="28"/>
        </w:rPr>
      </w:pPr>
      <w:r>
        <w:drawing>
          <wp:inline>
            <wp:extent cx="749300" cy="127254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749300" cy="1272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B000000">
      <w:pPr>
        <w:ind/>
        <w:jc w:val="center"/>
        <w:rPr>
          <w:sz w:val="28"/>
        </w:rPr>
      </w:pPr>
      <w:r>
        <w:rPr>
          <w:sz w:val="28"/>
        </w:rPr>
        <w:t>Фенол</w:t>
      </w:r>
    </w:p>
    <w:p w14:paraId="5C000000">
      <w:pPr>
        <w:ind/>
        <w:jc w:val="both"/>
        <w:rPr>
          <w:sz w:val="28"/>
        </w:rPr>
      </w:pPr>
    </w:p>
    <w:p w14:paraId="5D000000">
      <w:pPr>
        <w:ind/>
        <w:jc w:val="both"/>
        <w:rPr>
          <w:sz w:val="28"/>
        </w:rPr>
      </w:pPr>
    </w:p>
    <w:p w14:paraId="5E000000">
      <w:pPr>
        <w:ind/>
        <w:jc w:val="both"/>
        <w:rPr>
          <w:sz w:val="28"/>
        </w:rPr>
      </w:pPr>
      <w:r>
        <w:rPr>
          <w:sz w:val="28"/>
        </w:rPr>
        <w:t xml:space="preserve">Более распространены 1, 2 - диоксибензол </w:t>
      </w:r>
      <w:r>
        <w:rPr>
          <w:sz w:val="28"/>
        </w:rPr>
        <w:t>(пирокатехин)</w:t>
      </w:r>
    </w:p>
    <w:p w14:paraId="5F000000">
      <w:pPr>
        <w:ind/>
        <w:jc w:val="both"/>
        <w:rPr>
          <w:sz w:val="28"/>
        </w:rPr>
      </w:pPr>
    </w:p>
    <w:p w14:paraId="60000000">
      <w:pPr>
        <w:ind/>
        <w:jc w:val="center"/>
        <w:rPr>
          <w:b w:val="1"/>
          <w:sz w:val="28"/>
        </w:rPr>
      </w:pPr>
      <w:r>
        <w:drawing>
          <wp:inline>
            <wp:extent cx="1186180" cy="127254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1186180" cy="1272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1000000">
      <w:pPr>
        <w:ind/>
        <w:jc w:val="center"/>
        <w:rPr>
          <w:sz w:val="28"/>
        </w:rPr>
      </w:pPr>
      <w:r>
        <w:rPr>
          <w:sz w:val="28"/>
        </w:rPr>
        <w:t>Пирокатехин</w:t>
      </w:r>
    </w:p>
    <w:p w14:paraId="62000000">
      <w:pPr>
        <w:ind/>
        <w:jc w:val="both"/>
        <w:rPr>
          <w:sz w:val="28"/>
        </w:rPr>
      </w:pPr>
    </w:p>
    <w:p w14:paraId="63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и 1, 4- диоксибензол </w:t>
      </w:r>
      <w:r>
        <w:rPr>
          <w:b w:val="1"/>
          <w:sz w:val="28"/>
        </w:rPr>
        <w:t>(гидрохинон).</w:t>
      </w:r>
    </w:p>
    <w:p w14:paraId="64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65000000">
      <w:pPr>
        <w:ind/>
        <w:jc w:val="center"/>
        <w:rPr>
          <w:b w:val="1"/>
          <w:sz w:val="28"/>
        </w:rPr>
      </w:pPr>
      <w:r>
        <w:drawing>
          <wp:inline>
            <wp:extent cx="749300" cy="1701800"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749300" cy="1701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6000000">
      <w:pPr>
        <w:ind/>
        <w:jc w:val="center"/>
        <w:rPr>
          <w:sz w:val="28"/>
        </w:rPr>
      </w:pPr>
      <w:r>
        <w:rPr>
          <w:sz w:val="28"/>
        </w:rPr>
        <w:t>Гидрохинон</w:t>
      </w:r>
    </w:p>
    <w:p w14:paraId="67000000">
      <w:pPr>
        <w:ind/>
        <w:jc w:val="both"/>
        <w:rPr>
          <w:sz w:val="28"/>
        </w:rPr>
      </w:pPr>
    </w:p>
    <w:p w14:paraId="68000000">
      <w:pPr>
        <w:ind/>
        <w:jc w:val="both"/>
        <w:rPr>
          <w:sz w:val="28"/>
        </w:rPr>
      </w:pPr>
      <w:r>
        <w:rPr>
          <w:sz w:val="28"/>
        </w:rPr>
        <w:t>А резорцин в растениях вообще встречается очень редко.</w:t>
      </w:r>
    </w:p>
    <w:p w14:paraId="69000000">
      <w:pPr>
        <w:ind/>
        <w:jc w:val="both"/>
        <w:rPr>
          <w:sz w:val="28"/>
        </w:rPr>
      </w:pPr>
    </w:p>
    <w:p w14:paraId="6A000000">
      <w:pPr>
        <w:ind/>
        <w:jc w:val="center"/>
        <w:rPr>
          <w:b w:val="1"/>
          <w:sz w:val="28"/>
        </w:rPr>
      </w:pPr>
      <w:r>
        <w:drawing>
          <wp:inline>
            <wp:extent cx="1186180" cy="1399540"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1186180" cy="1399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B000000">
      <w:pPr>
        <w:ind/>
        <w:jc w:val="center"/>
        <w:rPr>
          <w:sz w:val="28"/>
        </w:rPr>
      </w:pPr>
      <w:r>
        <w:rPr>
          <w:sz w:val="28"/>
        </w:rPr>
        <w:t>Резорцин</w:t>
      </w:r>
    </w:p>
    <w:p w14:paraId="6C000000">
      <w:r>
        <w:tab/>
      </w:r>
    </w:p>
    <w:p w14:paraId="6D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6E000000">
      <w:pPr>
        <w:ind w:firstLine="708" w:left="0"/>
        <w:jc w:val="both"/>
        <w:rPr>
          <w:sz w:val="28"/>
        </w:rPr>
      </w:pPr>
      <w:r>
        <w:rPr>
          <w:sz w:val="28"/>
          <w:u w:val="single"/>
        </w:rPr>
        <w:t>Ди</w:t>
      </w:r>
      <w:r>
        <w:rPr>
          <w:sz w:val="28"/>
        </w:rPr>
        <w:t xml:space="preserve">оксибензолы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</w:t>
      </w:r>
    </w:p>
    <w:p w14:paraId="6F000000">
      <w:pPr>
        <w:ind/>
        <w:jc w:val="both"/>
        <w:rPr>
          <w:sz w:val="28"/>
        </w:rPr>
      </w:pPr>
      <w:r>
        <w:rPr>
          <w:sz w:val="28"/>
        </w:rPr>
        <w:t>могут быть агликонами, например</w:t>
      </w:r>
      <w:r>
        <w:rPr>
          <w:sz w:val="28"/>
        </w:rPr>
        <w:t>,</w:t>
      </w:r>
      <w:r>
        <w:rPr>
          <w:sz w:val="28"/>
        </w:rPr>
        <w:t xml:space="preserve"> в гликозиде арбутине и метиларбутине, которые входят в состав толокнянки.</w:t>
      </w:r>
    </w:p>
    <w:p w14:paraId="70000000">
      <w:pPr>
        <w:ind/>
        <w:jc w:val="both"/>
        <w:rPr>
          <w:sz w:val="28"/>
        </w:rPr>
      </w:pPr>
    </w:p>
    <w:p w14:paraId="71000000">
      <w:pPr>
        <w:ind w:firstLine="0" w:left="2124"/>
        <w:rPr>
          <w:b w:val="1"/>
          <w:sz w:val="28"/>
        </w:rPr>
      </w:pPr>
      <w:r>
        <w:drawing>
          <wp:inline>
            <wp:extent cx="1365885" cy="1701800"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1365885" cy="170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1365885" cy="1701800"/>
            <wp:docPr hidden="false" id="25" name="Picture 25"/>
            <a:graphic>
              <a:graphicData uri="http://schemas.openxmlformats.org/drawingml/2006/picture">
                <pic:pic>
                  <pic:nvPicPr>
                    <pic:cNvPr hidden="false" id="26" name="Picture 26"/>
                    <pic:cNvPicPr preferRelativeResize="true"/>
                  </pic:nvPicPr>
                  <pic:blipFill>
                    <a:blip r:embed="rId15"/>
                    <a:srcRect b="0" l="0" r="0" t="0"/>
                    <a:stretch/>
                  </pic:blipFill>
                  <pic:spPr>
                    <a:xfrm flipH="false" flipV="false" rot="0">
                      <a:ext cx="1365885" cy="17018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2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</w:t>
      </w:r>
    </w:p>
    <w:p w14:paraId="73000000">
      <w:pPr>
        <w:ind w:firstLine="708" w:left="1416"/>
        <w:jc w:val="both"/>
        <w:rPr>
          <w:sz w:val="28"/>
        </w:rPr>
      </w:pPr>
      <w:r>
        <w:rPr>
          <w:sz w:val="28"/>
        </w:rPr>
        <w:t xml:space="preserve">    Арбутин.             Метиларбутин.</w:t>
      </w:r>
    </w:p>
    <w:p w14:paraId="74000000">
      <w:pPr>
        <w:ind/>
        <w:jc w:val="both"/>
        <w:rPr>
          <w:sz w:val="28"/>
        </w:rPr>
      </w:pPr>
    </w:p>
    <w:p w14:paraId="75000000">
      <w:pPr>
        <w:ind/>
        <w:jc w:val="both"/>
        <w:rPr>
          <w:sz w:val="28"/>
        </w:rPr>
      </w:pPr>
    </w:p>
    <w:p w14:paraId="76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Три</w:t>
      </w:r>
      <w:r>
        <w:rPr>
          <w:sz w:val="28"/>
        </w:rPr>
        <w:t>оксибензол</w:t>
      </w:r>
      <w:r>
        <w:rPr>
          <w:sz w:val="28"/>
        </w:rPr>
        <w:t xml:space="preserve"> в растениях представлен  фл</w:t>
      </w:r>
      <w:r>
        <w:rPr>
          <w:sz w:val="28"/>
        </w:rPr>
        <w:t>о</w:t>
      </w:r>
      <w:r>
        <w:rPr>
          <w:sz w:val="28"/>
        </w:rPr>
        <w:t>роглюцином.</w:t>
      </w:r>
    </w:p>
    <w:p w14:paraId="77000000">
      <w:pPr>
        <w:ind/>
        <w:jc w:val="center"/>
      </w:pPr>
      <w:r>
        <w:drawing>
          <wp:inline>
            <wp:extent cx="1617980" cy="1399540"/>
            <wp:docPr hidden="false" id="27" name="Picture 27"/>
            <a:graphic>
              <a:graphicData uri="http://schemas.openxmlformats.org/drawingml/2006/picture">
                <pic:pic>
                  <pic:nvPicPr>
                    <pic:cNvPr hidden="false" id="28" name="Picture 28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1617980" cy="13995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8000000">
      <w:pPr>
        <w:ind/>
        <w:jc w:val="both"/>
        <w:rPr>
          <w:sz w:val="28"/>
        </w:rPr>
      </w:pPr>
    </w:p>
    <w:p w14:paraId="79000000">
      <w:pPr>
        <w:ind/>
        <w:jc w:val="both"/>
        <w:rPr>
          <w:sz w:val="28"/>
        </w:rPr>
      </w:pPr>
    </w:p>
    <w:p w14:paraId="7A000000">
      <w:pPr>
        <w:ind/>
        <w:jc w:val="center"/>
        <w:rPr>
          <w:sz w:val="28"/>
        </w:rPr>
      </w:pPr>
      <w:r>
        <w:rPr>
          <w:sz w:val="28"/>
        </w:rPr>
        <w:t>1, 3, 5 – триоксибензол (или флороглюцин)</w:t>
      </w:r>
    </w:p>
    <w:p w14:paraId="7B000000">
      <w:pPr>
        <w:ind/>
        <w:jc w:val="both"/>
        <w:rPr>
          <w:sz w:val="28"/>
        </w:rPr>
      </w:pPr>
    </w:p>
    <w:p w14:paraId="7C000000">
      <w:pPr>
        <w:ind/>
        <w:jc w:val="both"/>
        <w:rPr>
          <w:sz w:val="28"/>
        </w:rPr>
      </w:pPr>
    </w:p>
    <w:p w14:paraId="7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</w:t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 xml:space="preserve">Л.Р.С., содержащее простые фенолы. </w:t>
      </w:r>
    </w:p>
    <w:p w14:paraId="7E000000">
      <w:pPr>
        <w:widowControl w:val="0"/>
        <w:ind/>
        <w:jc w:val="both"/>
        <w:rPr>
          <w:sz w:val="28"/>
        </w:rPr>
      </w:pPr>
    </w:p>
    <w:p w14:paraId="7F000000">
      <w:pPr>
        <w:widowControl w:val="0"/>
        <w:ind w:firstLine="720" w:left="0"/>
        <w:jc w:val="center"/>
        <w:rPr>
          <w:i w:val="1"/>
          <w:sz w:val="28"/>
        </w:rPr>
      </w:pPr>
      <w:r>
        <w:rPr>
          <w:b w:val="1"/>
          <w:sz w:val="28"/>
        </w:rPr>
        <w:t>То</w:t>
      </w:r>
      <w:r>
        <w:rPr>
          <w:b w:val="1"/>
          <w:sz w:val="28"/>
        </w:rPr>
        <w:t>локнянки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обыкновенной </w:t>
      </w:r>
      <w:r>
        <w:rPr>
          <w:b w:val="1"/>
          <w:sz w:val="28"/>
        </w:rPr>
        <w:t>листья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-</w:t>
      </w:r>
      <w:r>
        <w:rPr>
          <w:sz w:val="28"/>
        </w:rPr>
        <w:t xml:space="preserve"> </w:t>
      </w:r>
      <w:r>
        <w:rPr>
          <w:i w:val="1"/>
          <w:sz w:val="28"/>
        </w:rPr>
        <w:t>Arctostahylos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uva</w:t>
      </w:r>
      <w:r>
        <w:rPr>
          <w:i w:val="1"/>
          <w:sz w:val="28"/>
        </w:rPr>
        <w:t>е</w:t>
      </w:r>
      <w:r>
        <w:rPr>
          <w:i w:val="1"/>
          <w:sz w:val="28"/>
        </w:rPr>
        <w:t>-</w:t>
      </w:r>
      <w:r>
        <w:rPr>
          <w:i w:val="1"/>
          <w:sz w:val="28"/>
        </w:rPr>
        <w:t>ursi</w:t>
      </w:r>
      <w:r>
        <w:rPr>
          <w:sz w:val="28"/>
        </w:rPr>
        <w:t xml:space="preserve"> </w:t>
      </w:r>
      <w:r>
        <w:rPr>
          <w:i w:val="1"/>
          <w:sz w:val="28"/>
        </w:rPr>
        <w:t>folia</w:t>
      </w:r>
      <w:r>
        <w:rPr>
          <w:b w:val="1"/>
          <w:sz w:val="28"/>
        </w:rPr>
        <w:t xml:space="preserve"> </w:t>
      </w:r>
    </w:p>
    <w:p w14:paraId="80000000">
      <w:pPr>
        <w:widowControl w:val="0"/>
        <w:ind w:firstLine="720" w:left="0"/>
        <w:jc w:val="center"/>
        <w:rPr>
          <w:sz w:val="28"/>
        </w:rPr>
      </w:pPr>
      <w:r>
        <w:rPr>
          <w:b w:val="1"/>
          <w:sz w:val="28"/>
        </w:rPr>
        <w:t>Толокнянка обыкновенная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- </w:t>
      </w:r>
      <w:r>
        <w:rPr>
          <w:i w:val="1"/>
          <w:sz w:val="28"/>
        </w:rPr>
        <w:t>Arctostahylos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uva</w:t>
      </w:r>
      <w:r>
        <w:rPr>
          <w:i w:val="1"/>
          <w:sz w:val="28"/>
        </w:rPr>
        <w:t>-</w:t>
      </w:r>
      <w:r>
        <w:rPr>
          <w:i w:val="1"/>
          <w:sz w:val="28"/>
        </w:rPr>
        <w:t>ursi</w:t>
      </w:r>
      <w:r>
        <w:rPr>
          <w:sz w:val="28"/>
        </w:rPr>
        <w:t xml:space="preserve"> (</w:t>
      </w:r>
      <w:r>
        <w:rPr>
          <w:sz w:val="28"/>
        </w:rPr>
        <w:t>L</w:t>
      </w:r>
      <w:r>
        <w:rPr>
          <w:sz w:val="28"/>
        </w:rPr>
        <w:t>.)</w:t>
      </w:r>
      <w:r>
        <w:rPr>
          <w:sz w:val="28"/>
        </w:rPr>
        <w:t xml:space="preserve"> </w:t>
      </w:r>
      <w:r>
        <w:rPr>
          <w:sz w:val="28"/>
        </w:rPr>
        <w:t>Spreng</w:t>
      </w:r>
      <w:r>
        <w:rPr>
          <w:sz w:val="28"/>
        </w:rPr>
        <w:t>.</w:t>
      </w:r>
    </w:p>
    <w:p w14:paraId="81000000">
      <w:pPr>
        <w:widowControl w:val="0"/>
        <w:ind w:firstLine="720" w:left="0"/>
        <w:jc w:val="center"/>
        <w:rPr>
          <w:i w:val="1"/>
          <w:sz w:val="28"/>
        </w:rPr>
      </w:pPr>
      <w:r>
        <w:rPr>
          <w:sz w:val="28"/>
        </w:rPr>
        <w:t>С</w:t>
      </w:r>
      <w:r>
        <w:rPr>
          <w:sz w:val="28"/>
        </w:rPr>
        <w:t>ем</w:t>
      </w:r>
      <w:r>
        <w:rPr>
          <w:sz w:val="28"/>
        </w:rPr>
        <w:t xml:space="preserve">ейство </w:t>
      </w:r>
      <w:r>
        <w:rPr>
          <w:b w:val="1"/>
          <w:sz w:val="28"/>
        </w:rPr>
        <w:t>Вересковые</w:t>
      </w:r>
      <w:r>
        <w:rPr>
          <w:sz w:val="28"/>
        </w:rPr>
        <w:t xml:space="preserve"> - </w:t>
      </w:r>
      <w:r>
        <w:rPr>
          <w:i w:val="1"/>
          <w:sz w:val="28"/>
        </w:rPr>
        <w:t>Erica</w:t>
      </w:r>
      <w:r>
        <w:rPr>
          <w:i w:val="1"/>
          <w:sz w:val="28"/>
        </w:rPr>
        <w:t>ceae</w:t>
      </w:r>
    </w:p>
    <w:p w14:paraId="82000000">
      <w:pPr>
        <w:widowControl w:val="0"/>
        <w:ind w:firstLine="720" w:left="0"/>
        <w:jc w:val="both"/>
        <w:rPr>
          <w:sz w:val="28"/>
        </w:rPr>
      </w:pPr>
    </w:p>
    <w:p w14:paraId="83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Толокнянка</w:t>
      </w:r>
      <w:r>
        <w:rPr>
          <w:b w:val="1"/>
          <w:sz w:val="28"/>
        </w:rPr>
        <w:t xml:space="preserve"> обыкновенная</w:t>
      </w:r>
      <w:r>
        <w:rPr>
          <w:sz w:val="28"/>
        </w:rPr>
        <w:t xml:space="preserve"> (медвежье ушко) – </w:t>
      </w:r>
      <w:r>
        <w:rPr>
          <w:sz w:val="28"/>
        </w:rPr>
        <w:t xml:space="preserve">дикорастущий, </w:t>
      </w:r>
      <w:r>
        <w:rPr>
          <w:sz w:val="28"/>
        </w:rPr>
        <w:t>низкий вечнозеленый стелющийся кустарник или к</w:t>
      </w:r>
      <w:r>
        <w:rPr>
          <w:sz w:val="28"/>
        </w:rPr>
        <w:t>устарничек</w:t>
      </w:r>
      <w:r>
        <w:rPr>
          <w:sz w:val="28"/>
        </w:rPr>
        <w:t>, сильно ветвистый</w:t>
      </w:r>
      <w:r>
        <w:rPr>
          <w:sz w:val="28"/>
        </w:rPr>
        <w:t xml:space="preserve"> с пр</w:t>
      </w:r>
      <w:r>
        <w:rPr>
          <w:sz w:val="28"/>
        </w:rPr>
        <w:t>о</w:t>
      </w:r>
      <w:r>
        <w:rPr>
          <w:sz w:val="28"/>
        </w:rPr>
        <w:t>стертыми по</w:t>
      </w:r>
      <w:r>
        <w:rPr>
          <w:sz w:val="28"/>
        </w:rPr>
        <w:t>бегами длиной до 2 м.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 w:val="1"/>
          <w:sz w:val="28"/>
        </w:rPr>
        <w:t>Листья</w:t>
      </w:r>
      <w:r>
        <w:rPr>
          <w:sz w:val="28"/>
        </w:rPr>
        <w:t xml:space="preserve"> очередные, слегка блестящие, тем</w:t>
      </w:r>
      <w:r>
        <w:rPr>
          <w:sz w:val="28"/>
        </w:rPr>
        <w:t>но-зеленые, кожистые, обратнояйцевидные, к основанию клиновид</w:t>
      </w:r>
      <w:r>
        <w:rPr>
          <w:sz w:val="28"/>
        </w:rPr>
        <w:t xml:space="preserve">ные, короткочерешковые. </w:t>
      </w:r>
      <w:r>
        <w:rPr>
          <w:sz w:val="28"/>
        </w:rPr>
        <w:t xml:space="preserve"> Кустарник похож на бруснику, но отличается распр</w:t>
      </w:r>
      <w:r>
        <w:rPr>
          <w:sz w:val="28"/>
        </w:rPr>
        <w:t>о</w:t>
      </w:r>
      <w:r>
        <w:rPr>
          <w:sz w:val="28"/>
        </w:rPr>
        <w:t>стертой формой и зеркально блестящими на солнце листьями (блеск об</w:t>
      </w:r>
      <w:r>
        <w:rPr>
          <w:sz w:val="28"/>
        </w:rPr>
        <w:t>у</w:t>
      </w:r>
      <w:r>
        <w:rPr>
          <w:sz w:val="28"/>
        </w:rPr>
        <w:t xml:space="preserve">словлен очень толстой кутикулой). </w:t>
      </w:r>
      <w:r>
        <w:rPr>
          <w:b w:val="1"/>
          <w:sz w:val="28"/>
        </w:rPr>
        <w:t>Цветки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 xml:space="preserve">розовые, </w:t>
      </w:r>
      <w:r>
        <w:rPr>
          <w:sz w:val="28"/>
        </w:rPr>
        <w:t>с кувшинчатым пят</w:t>
      </w:r>
      <w:r>
        <w:rPr>
          <w:sz w:val="28"/>
        </w:rPr>
        <w:t>и</w:t>
      </w:r>
      <w:r>
        <w:rPr>
          <w:sz w:val="28"/>
        </w:rPr>
        <w:t xml:space="preserve">зубчатым венчиком в коротких верхушечных </w:t>
      </w:r>
      <w:r>
        <w:rPr>
          <w:sz w:val="28"/>
        </w:rPr>
        <w:t>кист</w:t>
      </w:r>
      <w:r>
        <w:rPr>
          <w:sz w:val="28"/>
        </w:rPr>
        <w:t>ях</w:t>
      </w:r>
      <w:r>
        <w:rPr>
          <w:sz w:val="28"/>
        </w:rPr>
        <w:t>.  Тычинок 10. Пе</w:t>
      </w:r>
      <w:r>
        <w:rPr>
          <w:sz w:val="28"/>
        </w:rPr>
        <w:t xml:space="preserve">стик с верхней пятигнездной завязью. </w:t>
      </w:r>
      <w:r>
        <w:rPr>
          <w:b w:val="1"/>
          <w:sz w:val="28"/>
        </w:rPr>
        <w:t>Плод</w:t>
      </w:r>
      <w:r>
        <w:rPr>
          <w:sz w:val="28"/>
        </w:rPr>
        <w:t xml:space="preserve"> </w:t>
      </w:r>
      <w:r>
        <w:rPr>
          <w:sz w:val="28"/>
        </w:rPr>
        <w:t xml:space="preserve"> - </w:t>
      </w:r>
      <w:r>
        <w:rPr>
          <w:sz w:val="28"/>
        </w:rPr>
        <w:t>ценокарпная костянка красного цв</w:t>
      </w:r>
      <w:r>
        <w:rPr>
          <w:sz w:val="28"/>
        </w:rPr>
        <w:t>е</w:t>
      </w:r>
      <w:r>
        <w:rPr>
          <w:sz w:val="28"/>
        </w:rPr>
        <w:t>та, мучн</w:t>
      </w:r>
      <w:r>
        <w:rPr>
          <w:sz w:val="28"/>
        </w:rPr>
        <w:t>и</w:t>
      </w:r>
      <w:r>
        <w:rPr>
          <w:sz w:val="28"/>
        </w:rPr>
        <w:t>стая, несъедобная, с пятью косточками. Цве</w:t>
      </w:r>
      <w:r>
        <w:rPr>
          <w:sz w:val="28"/>
        </w:rPr>
        <w:t>тет в мае</w:t>
      </w:r>
      <w:r>
        <w:rPr>
          <w:sz w:val="28"/>
        </w:rPr>
        <w:t xml:space="preserve"> - и</w:t>
      </w:r>
      <w:r>
        <w:rPr>
          <w:sz w:val="28"/>
        </w:rPr>
        <w:t>юле, плоды созрев</w:t>
      </w:r>
      <w:r>
        <w:rPr>
          <w:sz w:val="28"/>
        </w:rPr>
        <w:t>а</w:t>
      </w:r>
      <w:r>
        <w:rPr>
          <w:sz w:val="28"/>
        </w:rPr>
        <w:t xml:space="preserve">ют в </w:t>
      </w:r>
      <w:r>
        <w:rPr>
          <w:sz w:val="28"/>
        </w:rPr>
        <w:t>а</w:t>
      </w:r>
      <w:r>
        <w:rPr>
          <w:sz w:val="28"/>
        </w:rPr>
        <w:t>вгусте.</w:t>
      </w:r>
    </w:p>
    <w:p w14:paraId="84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Распространена</w:t>
      </w:r>
      <w:r>
        <w:rPr>
          <w:sz w:val="28"/>
        </w:rPr>
        <w:t xml:space="preserve"> в лесной зоне европейской части страны,</w:t>
      </w:r>
      <w:r>
        <w:rPr>
          <w:sz w:val="28"/>
        </w:rPr>
        <w:t xml:space="preserve"> стра</w:t>
      </w:r>
      <w:r>
        <w:rPr>
          <w:sz w:val="28"/>
        </w:rPr>
        <w:t>н</w:t>
      </w:r>
      <w:r>
        <w:rPr>
          <w:sz w:val="28"/>
        </w:rPr>
        <w:t>ах СНГ и Балтии,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Сибири</w:t>
      </w:r>
      <w:r>
        <w:rPr>
          <w:sz w:val="28"/>
        </w:rPr>
        <w:t xml:space="preserve">, в некоторых районах </w:t>
      </w:r>
      <w:r>
        <w:rPr>
          <w:sz w:val="28"/>
        </w:rPr>
        <w:t xml:space="preserve"> Дальнего Востока, а также на Кавказе и в Ка</w:t>
      </w:r>
      <w:r>
        <w:rPr>
          <w:sz w:val="28"/>
        </w:rPr>
        <w:t>р</w:t>
      </w:r>
      <w:r>
        <w:rPr>
          <w:sz w:val="28"/>
        </w:rPr>
        <w:t>патах</w:t>
      </w:r>
      <w:r>
        <w:rPr>
          <w:sz w:val="28"/>
        </w:rPr>
        <w:t>.</w:t>
      </w:r>
    </w:p>
    <w:p w14:paraId="85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Растет преимущественно в сухих лиственничных и сосновых лесах (борах) с лишайниковым покровом (беломошники), а также на от</w:t>
      </w:r>
      <w:r>
        <w:rPr>
          <w:sz w:val="28"/>
        </w:rPr>
        <w:t>крытых песчаных местах, приморских дюнах, скалах, на гарях и вырубках. Растение светолюбивое</w:t>
      </w:r>
      <w:r>
        <w:rPr>
          <w:sz w:val="28"/>
        </w:rPr>
        <w:t>.</w:t>
      </w:r>
      <w:r>
        <w:rPr>
          <w:sz w:val="28"/>
        </w:rPr>
        <w:t xml:space="preserve"> В пределах своего ареала встречается рассеянно, кур</w:t>
      </w:r>
      <w:r>
        <w:rPr>
          <w:sz w:val="28"/>
        </w:rPr>
        <w:t>тинами.</w:t>
      </w:r>
    </w:p>
    <w:p w14:paraId="86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Основные районы заготовок, где встречаются продуктивные за</w:t>
      </w:r>
      <w:r>
        <w:rPr>
          <w:sz w:val="28"/>
        </w:rPr>
        <w:t>росли,</w:t>
      </w:r>
      <w:r>
        <w:rPr>
          <w:sz w:val="28"/>
        </w:rPr>
        <w:t xml:space="preserve"> - </w:t>
      </w:r>
      <w:r>
        <w:rPr>
          <w:sz w:val="28"/>
        </w:rPr>
        <w:t xml:space="preserve"> Литва и Беларусь, Псковская, Новгородская, Вологодская, Ленинградская и Тверская области. </w:t>
      </w:r>
    </w:p>
    <w:p w14:paraId="87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Потребность в сырье составляет около 530 т в год. Несмотря на то что биологические запасы толокнянки велики, потребность в ней удовлетворяе</w:t>
      </w:r>
      <w:r>
        <w:rPr>
          <w:sz w:val="28"/>
        </w:rPr>
        <w:t>т</w:t>
      </w:r>
      <w:r>
        <w:rPr>
          <w:sz w:val="28"/>
        </w:rPr>
        <w:t>ся далеко не полностью, поскольку заросли, пригод</w:t>
      </w:r>
      <w:r>
        <w:rPr>
          <w:sz w:val="28"/>
        </w:rPr>
        <w:t>ные для промысловых з</w:t>
      </w:r>
      <w:r>
        <w:rPr>
          <w:sz w:val="28"/>
        </w:rPr>
        <w:t>а</w:t>
      </w:r>
      <w:r>
        <w:rPr>
          <w:sz w:val="28"/>
        </w:rPr>
        <w:t>готовок, занимают около 1% территории где она произрастает. Губительно сказывается на регенерации за</w:t>
      </w:r>
      <w:r>
        <w:rPr>
          <w:sz w:val="28"/>
        </w:rPr>
        <w:t>рослей частая заготовка на одних и тех же площадях, без учета биологических особенностей этого растения. Поэтому в местах, наи</w:t>
      </w:r>
      <w:r>
        <w:rPr>
          <w:sz w:val="28"/>
        </w:rPr>
        <w:t>более благоприятных для ее роста и развития, особенно в горах и на вырубках в сосняках-беломошниках, целесообразно создавать за</w:t>
      </w:r>
      <w:r>
        <w:rPr>
          <w:sz w:val="28"/>
        </w:rPr>
        <w:t>казники для толокнянки.</w:t>
      </w:r>
    </w:p>
    <w:p w14:paraId="88000000">
      <w:pPr>
        <w:widowControl w:val="0"/>
        <w:ind w:firstLine="720" w:left="0"/>
        <w:jc w:val="both"/>
        <w:rPr>
          <w:sz w:val="28"/>
        </w:rPr>
      </w:pPr>
    </w:p>
    <w:p w14:paraId="89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Химический состав</w:t>
      </w:r>
      <w:r>
        <w:rPr>
          <w:sz w:val="28"/>
        </w:rPr>
        <w:t xml:space="preserve">. </w:t>
      </w:r>
      <w:r>
        <w:rPr>
          <w:sz w:val="28"/>
        </w:rPr>
        <w:t>Листья толокнянки</w:t>
      </w:r>
      <w:r>
        <w:rPr>
          <w:sz w:val="28"/>
        </w:rPr>
        <w:t xml:space="preserve"> содерж</w:t>
      </w:r>
      <w:r>
        <w:rPr>
          <w:sz w:val="28"/>
        </w:rPr>
        <w:t>а</w:t>
      </w:r>
      <w:r>
        <w:rPr>
          <w:sz w:val="28"/>
        </w:rPr>
        <w:t xml:space="preserve">т в своем составе </w:t>
      </w:r>
      <w:r>
        <w:rPr>
          <w:sz w:val="28"/>
        </w:rPr>
        <w:t>ф</w:t>
      </w:r>
      <w:r>
        <w:rPr>
          <w:sz w:val="28"/>
        </w:rPr>
        <w:t>е</w:t>
      </w:r>
      <w:r>
        <w:rPr>
          <w:sz w:val="28"/>
        </w:rPr>
        <w:t>нологликозиды</w:t>
      </w:r>
      <w:r>
        <w:rPr>
          <w:sz w:val="28"/>
        </w:rPr>
        <w:t xml:space="preserve"> (от 8% до 16%)</w:t>
      </w:r>
      <w:r>
        <w:rPr>
          <w:sz w:val="28"/>
        </w:rPr>
        <w:t>. Гл</w:t>
      </w:r>
      <w:r>
        <w:rPr>
          <w:sz w:val="28"/>
        </w:rPr>
        <w:t>ав</w:t>
      </w:r>
      <w:r>
        <w:rPr>
          <w:sz w:val="28"/>
        </w:rPr>
        <w:t>ны</w:t>
      </w:r>
      <w:r>
        <w:rPr>
          <w:sz w:val="28"/>
        </w:rPr>
        <w:t>м</w:t>
      </w:r>
      <w:r>
        <w:rPr>
          <w:sz w:val="28"/>
        </w:rPr>
        <w:t xml:space="preserve"> компонент</w:t>
      </w:r>
      <w:r>
        <w:rPr>
          <w:sz w:val="28"/>
        </w:rPr>
        <w:t xml:space="preserve">ом является  </w:t>
      </w:r>
      <w:r>
        <w:rPr>
          <w:sz w:val="28"/>
          <w:u w:val="single"/>
        </w:rPr>
        <w:t>арб</w:t>
      </w:r>
      <w:r>
        <w:rPr>
          <w:sz w:val="28"/>
          <w:u w:val="single"/>
        </w:rPr>
        <w:t>у</w:t>
      </w:r>
      <w:r>
        <w:rPr>
          <w:sz w:val="28"/>
          <w:u w:val="single"/>
        </w:rPr>
        <w:t>тин</w:t>
      </w:r>
      <w:r>
        <w:rPr>
          <w:sz w:val="28"/>
        </w:rPr>
        <w:t xml:space="preserve"> - глюкозид гидрохинона</w:t>
      </w:r>
      <w:r>
        <w:rPr>
          <w:sz w:val="28"/>
        </w:rPr>
        <w:t>, в</w:t>
      </w:r>
      <w:r>
        <w:rPr>
          <w:sz w:val="28"/>
        </w:rPr>
        <w:t xml:space="preserve"> меньшем количестве со</w:t>
      </w:r>
      <w:r>
        <w:rPr>
          <w:sz w:val="28"/>
        </w:rPr>
        <w:t>держатся метиларбутин</w:t>
      </w:r>
      <w:r>
        <w:rPr>
          <w:sz w:val="28"/>
        </w:rPr>
        <w:t xml:space="preserve"> и свободный гидрохинон.</w:t>
      </w:r>
    </w:p>
    <w:p w14:paraId="8A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Кроме этого в  состав</w:t>
      </w:r>
      <w:r>
        <w:rPr>
          <w:sz w:val="28"/>
        </w:rPr>
        <w:t xml:space="preserve"> сырья</w:t>
      </w:r>
      <w:r>
        <w:rPr>
          <w:sz w:val="28"/>
        </w:rPr>
        <w:t xml:space="preserve"> входят  фенолокислоты (галловая, эллаг</w:t>
      </w:r>
      <w:r>
        <w:rPr>
          <w:sz w:val="28"/>
        </w:rPr>
        <w:t>о</w:t>
      </w:r>
      <w:r>
        <w:rPr>
          <w:sz w:val="28"/>
        </w:rPr>
        <w:t xml:space="preserve">вая), а также </w:t>
      </w:r>
      <w:r>
        <w:rPr>
          <w:sz w:val="28"/>
        </w:rPr>
        <w:t xml:space="preserve"> флавоноиды</w:t>
      </w:r>
      <w:r>
        <w:rPr>
          <w:sz w:val="28"/>
        </w:rPr>
        <w:t xml:space="preserve"> - </w:t>
      </w:r>
      <w:r>
        <w:rPr>
          <w:sz w:val="28"/>
        </w:rPr>
        <w:t>гиперозид, мирицетин и их гл</w:t>
      </w:r>
      <w:r>
        <w:rPr>
          <w:sz w:val="28"/>
        </w:rPr>
        <w:t>и</w:t>
      </w:r>
      <w:r>
        <w:rPr>
          <w:sz w:val="28"/>
        </w:rPr>
        <w:t>козиды; катехины; тритерпеноиды</w:t>
      </w:r>
      <w:r>
        <w:rPr>
          <w:sz w:val="28"/>
        </w:rPr>
        <w:t xml:space="preserve"> - </w:t>
      </w:r>
      <w:r>
        <w:rPr>
          <w:sz w:val="28"/>
        </w:rPr>
        <w:t>урсоловая кислота (0,4</w:t>
      </w:r>
      <w:r>
        <w:rPr>
          <w:sz w:val="28"/>
        </w:rPr>
        <w:t xml:space="preserve"> - </w:t>
      </w:r>
      <w:r>
        <w:rPr>
          <w:sz w:val="28"/>
        </w:rPr>
        <w:t xml:space="preserve"> 0,7%);</w:t>
      </w:r>
      <w:r>
        <w:rPr>
          <w:sz w:val="28"/>
        </w:rPr>
        <w:t xml:space="preserve"> Высшие фенолы в толо</w:t>
      </w:r>
      <w:r>
        <w:rPr>
          <w:sz w:val="28"/>
        </w:rPr>
        <w:t>к</w:t>
      </w:r>
      <w:r>
        <w:rPr>
          <w:sz w:val="28"/>
        </w:rPr>
        <w:t xml:space="preserve">нянке представлены </w:t>
      </w:r>
      <w:r>
        <w:rPr>
          <w:sz w:val="28"/>
        </w:rPr>
        <w:t>дубильными вещест</w:t>
      </w:r>
      <w:r>
        <w:rPr>
          <w:sz w:val="28"/>
        </w:rPr>
        <w:t>вами</w:t>
      </w:r>
      <w:r>
        <w:rPr>
          <w:sz w:val="28"/>
        </w:rPr>
        <w:t xml:space="preserve"> пирогалловой группы</w:t>
      </w:r>
      <w:r>
        <w:rPr>
          <w:sz w:val="28"/>
        </w:rPr>
        <w:t xml:space="preserve"> </w:t>
      </w:r>
      <w:r>
        <w:rPr>
          <w:sz w:val="28"/>
        </w:rPr>
        <w:t xml:space="preserve">(до </w:t>
      </w:r>
      <w:r>
        <w:rPr>
          <w:sz w:val="28"/>
        </w:rPr>
        <w:t>20</w:t>
      </w:r>
      <w:r>
        <w:rPr>
          <w:sz w:val="28"/>
        </w:rPr>
        <w:t>%)</w:t>
      </w:r>
      <w:r>
        <w:rPr>
          <w:sz w:val="28"/>
        </w:rPr>
        <w:t>.</w:t>
      </w:r>
    </w:p>
    <w:p w14:paraId="8B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По ГФ Х</w:t>
      </w:r>
      <w:r>
        <w:rPr>
          <w:sz w:val="28"/>
        </w:rPr>
        <w:t>I</w:t>
      </w:r>
      <w:r>
        <w:rPr>
          <w:sz w:val="28"/>
        </w:rPr>
        <w:t>V</w:t>
      </w:r>
      <w:r>
        <w:rPr>
          <w:sz w:val="28"/>
        </w:rPr>
        <w:t xml:space="preserve"> в цельном, измельченном сырье, порошке  </w:t>
      </w:r>
      <w:r>
        <w:rPr>
          <w:sz w:val="28"/>
        </w:rPr>
        <w:t>арбутина дол</w:t>
      </w:r>
      <w:r>
        <w:rPr>
          <w:sz w:val="28"/>
        </w:rPr>
        <w:t>ж</w:t>
      </w:r>
      <w:r>
        <w:rPr>
          <w:sz w:val="28"/>
        </w:rPr>
        <w:t>но быть не менее 6%</w:t>
      </w:r>
      <w:r>
        <w:rPr>
          <w:sz w:val="28"/>
        </w:rPr>
        <w:t xml:space="preserve">; экстрактивных веществ, извлекаемых водой – не менее 18%. </w:t>
      </w:r>
    </w:p>
    <w:p w14:paraId="8C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Заготовка</w:t>
      </w:r>
      <w:r>
        <w:rPr>
          <w:b w:val="1"/>
          <w:sz w:val="28"/>
        </w:rPr>
        <w:t>.</w:t>
      </w:r>
      <w:r>
        <w:rPr>
          <w:sz w:val="28"/>
        </w:rPr>
        <w:t xml:space="preserve"> С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и</w:t>
      </w:r>
      <w:r>
        <w:rPr>
          <w:sz w:val="28"/>
        </w:rPr>
        <w:t>р</w:t>
      </w:r>
      <w:r>
        <w:rPr>
          <w:sz w:val="28"/>
        </w:rPr>
        <w:t xml:space="preserve">ают </w:t>
      </w:r>
      <w:r>
        <w:rPr>
          <w:sz w:val="28"/>
        </w:rPr>
        <w:t xml:space="preserve"> листь</w:t>
      </w:r>
      <w:r>
        <w:rPr>
          <w:sz w:val="28"/>
        </w:rPr>
        <w:t>я вручную</w:t>
      </w:r>
      <w:r>
        <w:rPr>
          <w:sz w:val="28"/>
        </w:rPr>
        <w:t xml:space="preserve">, а чаще срезают ветки и на базе отщипывают. Сбор </w:t>
      </w:r>
      <w:r>
        <w:rPr>
          <w:sz w:val="28"/>
        </w:rPr>
        <w:t>следует проводить в два срока: весной</w:t>
      </w:r>
      <w:r>
        <w:rPr>
          <w:sz w:val="28"/>
        </w:rPr>
        <w:t xml:space="preserve"> - </w:t>
      </w:r>
      <w:r>
        <w:rPr>
          <w:sz w:val="28"/>
        </w:rPr>
        <w:t>до цветения или в самом начале цветения, осенью</w:t>
      </w:r>
      <w:r>
        <w:rPr>
          <w:sz w:val="28"/>
        </w:rPr>
        <w:t xml:space="preserve"> - </w:t>
      </w:r>
      <w:r>
        <w:rPr>
          <w:sz w:val="28"/>
        </w:rPr>
        <w:t>с момента созревания плодов до их ос</w:t>
      </w:r>
      <w:r>
        <w:rPr>
          <w:sz w:val="28"/>
        </w:rPr>
        <w:t>ы</w:t>
      </w:r>
      <w:r>
        <w:rPr>
          <w:sz w:val="28"/>
        </w:rPr>
        <w:t>пания. Заготовку сырья с середины июня до конца августа производить нел</w:t>
      </w:r>
      <w:r>
        <w:rPr>
          <w:sz w:val="28"/>
        </w:rPr>
        <w:t>ь</w:t>
      </w:r>
      <w:r>
        <w:rPr>
          <w:sz w:val="28"/>
        </w:rPr>
        <w:t xml:space="preserve">зя, так как листья, собранные в это время, при сушке буреют и содержат меньше арбутина. </w:t>
      </w:r>
    </w:p>
    <w:p w14:paraId="8D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Благодаря наличию спящих почек толокнянка неплохо восста</w:t>
      </w:r>
      <w:r>
        <w:rPr>
          <w:sz w:val="28"/>
        </w:rPr>
        <w:t>навливается после заготовок, но с целью сохранения ее зарослей необходимо оставлять не менее 1/3 куртины нетронутой. Повторные заготовки на одном и том же участке следует проводить с интер</w:t>
      </w:r>
      <w:r>
        <w:rPr>
          <w:sz w:val="28"/>
        </w:rPr>
        <w:t>валом в 3</w:t>
      </w:r>
      <w:r>
        <w:rPr>
          <w:sz w:val="28"/>
        </w:rPr>
        <w:t xml:space="preserve"> - </w:t>
      </w:r>
      <w:r>
        <w:rPr>
          <w:sz w:val="28"/>
        </w:rPr>
        <w:t>5 лет в зависимости от категории заросли.</w:t>
      </w:r>
      <w:r>
        <w:rPr>
          <w:sz w:val="28"/>
        </w:rPr>
        <w:t xml:space="preserve"> </w:t>
      </w:r>
    </w:p>
    <w:p w14:paraId="8E000000">
      <w:pPr>
        <w:widowControl w:val="0"/>
        <w:spacing w:line="360" w:lineRule="auto"/>
        <w:ind w:firstLine="708" w:left="0"/>
        <w:jc w:val="both"/>
        <w:rPr>
          <w:sz w:val="28"/>
        </w:rPr>
      </w:pPr>
      <w:r>
        <w:rPr>
          <w:b w:val="1"/>
          <w:sz w:val="28"/>
        </w:rPr>
        <w:t>С</w:t>
      </w:r>
      <w:r>
        <w:rPr>
          <w:b w:val="1"/>
          <w:sz w:val="28"/>
        </w:rPr>
        <w:t>ушат</w:t>
      </w:r>
      <w:r>
        <w:rPr>
          <w:sz w:val="28"/>
        </w:rPr>
        <w:t xml:space="preserve"> на чердаках или под навесами, рас</w:t>
      </w:r>
      <w:r>
        <w:rPr>
          <w:sz w:val="28"/>
        </w:rPr>
        <w:t>кладывая облиственные в</w:t>
      </w:r>
      <w:r>
        <w:rPr>
          <w:sz w:val="28"/>
        </w:rPr>
        <w:t>е</w:t>
      </w:r>
      <w:r>
        <w:rPr>
          <w:sz w:val="28"/>
        </w:rPr>
        <w:t>точки тонким слоем и ежедневно их переворачивая. Допускается искусстве</w:t>
      </w:r>
      <w:r>
        <w:rPr>
          <w:sz w:val="28"/>
        </w:rPr>
        <w:t>н</w:t>
      </w:r>
      <w:r>
        <w:rPr>
          <w:sz w:val="28"/>
        </w:rPr>
        <w:t xml:space="preserve">ная сушка при температуре не выше </w:t>
      </w:r>
      <w:r>
        <w:rPr>
          <w:sz w:val="28"/>
        </w:rPr>
        <w:t>50</w:t>
      </w:r>
      <w:r>
        <w:rPr>
          <w:sz w:val="28"/>
        </w:rPr>
        <w:t>°С.</w:t>
      </w:r>
    </w:p>
    <w:p w14:paraId="8F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Готовое сырье</w:t>
      </w:r>
      <w:r>
        <w:rPr>
          <w:sz w:val="28"/>
        </w:rPr>
        <w:t xml:space="preserve"> состоит из мелких кожистых, сверху темно-зеленых блестящих листьев, с нижней стороны они немного светлее</w:t>
      </w:r>
      <w:r>
        <w:rPr>
          <w:sz w:val="28"/>
        </w:rPr>
        <w:t>, матовые</w:t>
      </w:r>
      <w:r>
        <w:rPr>
          <w:sz w:val="28"/>
        </w:rPr>
        <w:t xml:space="preserve">. Форма обратнояйцевидная или </w:t>
      </w:r>
      <w:r>
        <w:rPr>
          <w:sz w:val="28"/>
        </w:rPr>
        <w:t>удлиненно-овальная</w:t>
      </w:r>
      <w:r>
        <w:rPr>
          <w:sz w:val="28"/>
        </w:rPr>
        <w:t xml:space="preserve">. К основанию листья </w:t>
      </w:r>
      <w:r>
        <w:rPr>
          <w:sz w:val="28"/>
        </w:rPr>
        <w:t>клинови</w:t>
      </w:r>
      <w:r>
        <w:rPr>
          <w:sz w:val="28"/>
        </w:rPr>
        <w:t>д</w:t>
      </w:r>
      <w:r>
        <w:rPr>
          <w:sz w:val="28"/>
        </w:rPr>
        <w:t xml:space="preserve">но </w:t>
      </w:r>
      <w:r>
        <w:rPr>
          <w:sz w:val="28"/>
        </w:rPr>
        <w:t>суженные, короткочерешковые, цельнокрайние, с сетчатым жилкованием. Длина около 1</w:t>
      </w:r>
      <w:r>
        <w:rPr>
          <w:sz w:val="28"/>
        </w:rPr>
        <w:t xml:space="preserve"> – 2</w:t>
      </w:r>
      <w:r>
        <w:rPr>
          <w:sz w:val="28"/>
        </w:rPr>
        <w:t>,2 см, ширина 0,5</w:t>
      </w:r>
      <w:r>
        <w:rPr>
          <w:sz w:val="28"/>
        </w:rPr>
        <w:t xml:space="preserve"> - </w:t>
      </w:r>
      <w:r>
        <w:rPr>
          <w:sz w:val="28"/>
        </w:rPr>
        <w:t>1,2 см.</w:t>
      </w:r>
      <w:r>
        <w:rPr>
          <w:sz w:val="28"/>
        </w:rPr>
        <w:t xml:space="preserve"> Черешки листьев в поперечном сечении округло-треугольной формы. </w:t>
      </w:r>
      <w:r>
        <w:rPr>
          <w:sz w:val="28"/>
        </w:rPr>
        <w:t xml:space="preserve"> </w:t>
      </w:r>
      <w:r>
        <w:rPr>
          <w:sz w:val="28"/>
          <w:u w:val="single"/>
        </w:rPr>
        <w:t>Запах</w:t>
      </w:r>
      <w:r>
        <w:rPr>
          <w:sz w:val="28"/>
        </w:rPr>
        <w:t xml:space="preserve"> отсутствует, </w:t>
      </w:r>
      <w:r>
        <w:rPr>
          <w:sz w:val="28"/>
          <w:u w:val="single"/>
        </w:rPr>
        <w:t>вкус</w:t>
      </w:r>
      <w:r>
        <w:rPr>
          <w:sz w:val="28"/>
        </w:rPr>
        <w:t xml:space="preserve"> сильно вяж</w:t>
      </w:r>
      <w:r>
        <w:rPr>
          <w:sz w:val="28"/>
        </w:rPr>
        <w:t>у</w:t>
      </w:r>
      <w:r>
        <w:rPr>
          <w:sz w:val="28"/>
        </w:rPr>
        <w:t>щий, горьковатый.</w:t>
      </w:r>
    </w:p>
    <w:p w14:paraId="90000000">
      <w:pPr>
        <w:widowControl w:val="0"/>
        <w:ind w:firstLine="720" w:left="0"/>
        <w:jc w:val="both"/>
      </w:pPr>
      <w:r>
        <w:rPr>
          <w:b w:val="1"/>
        </w:rPr>
        <w:t>Микроскопия.</w:t>
      </w:r>
      <w:r>
        <w:t xml:space="preserve"> При рассмотрении листа с поверхности видно на</w:t>
      </w:r>
      <w:r>
        <w:t>личие мног</w:t>
      </w:r>
      <w:r>
        <w:t>о</w:t>
      </w:r>
      <w:r>
        <w:t>угольных клеток эпидермиса с прямыми и довольно толстыми стенками и крупных уст</w:t>
      </w:r>
      <w:r>
        <w:t>ь</w:t>
      </w:r>
      <w:r>
        <w:t>иц, окруженных 8 (5—9) клет</w:t>
      </w:r>
      <w:r>
        <w:t>ками. Вдоль крупных жилок видны одиночные призматич</w:t>
      </w:r>
      <w:r>
        <w:t>е</w:t>
      </w:r>
      <w:r>
        <w:t>ские кри</w:t>
      </w:r>
      <w:r>
        <w:t>сталлы оксалата кальция. Волоски 2—3-клеточные, попадаются из</w:t>
      </w:r>
      <w:r>
        <w:t>редка по гла</w:t>
      </w:r>
      <w:r>
        <w:t>в</w:t>
      </w:r>
      <w:r>
        <w:t>ной жилке.</w:t>
      </w:r>
    </w:p>
    <w:p w14:paraId="91000000">
      <w:pPr>
        <w:widowControl w:val="0"/>
        <w:ind w:firstLine="720" w:left="0"/>
        <w:jc w:val="both"/>
        <w:rPr>
          <w:sz w:val="28"/>
        </w:rPr>
      </w:pPr>
      <w:r>
        <w:rPr>
          <w:b w:val="1"/>
          <w:sz w:val="28"/>
        </w:rPr>
        <w:t>Х</w:t>
      </w:r>
      <w:r>
        <w:rPr>
          <w:b w:val="1"/>
          <w:sz w:val="28"/>
        </w:rPr>
        <w:t>ранят</w:t>
      </w:r>
      <w:r>
        <w:rPr>
          <w:sz w:val="28"/>
        </w:rPr>
        <w:t xml:space="preserve"> листь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  <w:u w:val="single"/>
        </w:rPr>
        <w:t>5 лет</w:t>
      </w:r>
      <w:r>
        <w:rPr>
          <w:sz w:val="28"/>
          <w:u w:val="single"/>
        </w:rPr>
        <w:t>.</w:t>
      </w:r>
    </w:p>
    <w:p w14:paraId="92000000">
      <w:pPr>
        <w:widowControl w:val="0"/>
        <w:ind w:firstLine="720" w:left="0"/>
        <w:jc w:val="both"/>
        <w:rPr>
          <w:sz w:val="28"/>
        </w:rPr>
      </w:pPr>
    </w:p>
    <w:p w14:paraId="93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Сырье обладает мочегонным (диуретическим) действием, а также а</w:t>
      </w:r>
      <w:r>
        <w:rPr>
          <w:sz w:val="28"/>
        </w:rPr>
        <w:t>н</w:t>
      </w:r>
      <w:r>
        <w:rPr>
          <w:sz w:val="28"/>
        </w:rPr>
        <w:t>тимикробным и противовоспалительным.</w:t>
      </w:r>
    </w:p>
    <w:p w14:paraId="94000000">
      <w:pPr>
        <w:widowControl w:val="0"/>
        <w:ind w:firstLine="720" w:left="0"/>
        <w:jc w:val="both"/>
        <w:rPr>
          <w:sz w:val="28"/>
        </w:rPr>
      </w:pPr>
    </w:p>
    <w:p w14:paraId="95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Листья толокнянки </w:t>
      </w:r>
      <w:r>
        <w:rPr>
          <w:b w:val="1"/>
          <w:sz w:val="28"/>
        </w:rPr>
        <w:t>применяют</w:t>
      </w:r>
      <w:r>
        <w:rPr>
          <w:sz w:val="28"/>
        </w:rPr>
        <w:t xml:space="preserve"> в качестве диуретического средства в форме отвара и экстракта, входящего в состав препарата «Нефрофит» при воспалительных заболеваниях почек, мочевого пузыря и мочевых путей. Л</w:t>
      </w:r>
      <w:r>
        <w:rPr>
          <w:sz w:val="28"/>
        </w:rPr>
        <w:t>и</w:t>
      </w:r>
      <w:r>
        <w:rPr>
          <w:sz w:val="28"/>
        </w:rPr>
        <w:t>стья толокнянки в</w:t>
      </w:r>
      <w:r>
        <w:rPr>
          <w:sz w:val="28"/>
        </w:rPr>
        <w:t>ход</w:t>
      </w:r>
      <w:r>
        <w:rPr>
          <w:sz w:val="28"/>
        </w:rPr>
        <w:t>я</w:t>
      </w:r>
      <w:r>
        <w:rPr>
          <w:sz w:val="28"/>
        </w:rPr>
        <w:t>т в состав</w:t>
      </w:r>
      <w:r>
        <w:rPr>
          <w:sz w:val="28"/>
        </w:rPr>
        <w:t xml:space="preserve"> </w:t>
      </w:r>
      <w:r>
        <w:rPr>
          <w:sz w:val="28"/>
        </w:rPr>
        <w:t>мочегонных</w:t>
      </w:r>
      <w:r>
        <w:rPr>
          <w:sz w:val="28"/>
        </w:rPr>
        <w:t xml:space="preserve"> </w:t>
      </w:r>
      <w:r>
        <w:rPr>
          <w:sz w:val="28"/>
        </w:rPr>
        <w:t>сборов.</w:t>
      </w:r>
      <w:r>
        <w:rPr>
          <w:sz w:val="28"/>
        </w:rPr>
        <w:t xml:space="preserve"> Также </w:t>
      </w:r>
      <w:r>
        <w:rPr>
          <w:sz w:val="28"/>
        </w:rPr>
        <w:t>применяют в в</w:t>
      </w:r>
      <w:r>
        <w:rPr>
          <w:sz w:val="28"/>
        </w:rPr>
        <w:t>и</w:t>
      </w:r>
      <w:r>
        <w:rPr>
          <w:sz w:val="28"/>
        </w:rPr>
        <w:t>де настоя или отвара как антисептическое сре</w:t>
      </w:r>
      <w:r>
        <w:rPr>
          <w:sz w:val="28"/>
        </w:rPr>
        <w:t>д</w:t>
      </w:r>
      <w:r>
        <w:rPr>
          <w:sz w:val="28"/>
        </w:rPr>
        <w:t>ство при заболеваниях почек и мочевыводящих путей.</w:t>
      </w:r>
      <w:r>
        <w:rPr>
          <w:sz w:val="28"/>
        </w:rPr>
        <w:t xml:space="preserve"> </w:t>
      </w:r>
    </w:p>
    <w:p w14:paraId="96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Антисептическое действие обусловлено гидрохиноном, образующимся в организме при гидролизе арбутина и метиларбутина под действием фе</w:t>
      </w:r>
      <w:r>
        <w:rPr>
          <w:sz w:val="28"/>
        </w:rPr>
        <w:t>р</w:t>
      </w:r>
      <w:r>
        <w:rPr>
          <w:sz w:val="28"/>
        </w:rPr>
        <w:t>ментов и кислот. Раздражая почечный эпителий, арбутин оказывает также мочегонное действие. Противовоспалительный эффект усиливается спец</w:t>
      </w:r>
      <w:r>
        <w:rPr>
          <w:sz w:val="28"/>
        </w:rPr>
        <w:t>и</w:t>
      </w:r>
      <w:r>
        <w:rPr>
          <w:sz w:val="28"/>
        </w:rPr>
        <w:t>фическим действием д</w:t>
      </w:r>
      <w:r>
        <w:rPr>
          <w:sz w:val="28"/>
        </w:rPr>
        <w:t>у</w:t>
      </w:r>
      <w:r>
        <w:rPr>
          <w:sz w:val="28"/>
        </w:rPr>
        <w:t>бильных веществ и продуктов гидрол</w:t>
      </w:r>
      <w:r>
        <w:rPr>
          <w:sz w:val="28"/>
        </w:rPr>
        <w:t>и</w:t>
      </w:r>
      <w:r>
        <w:rPr>
          <w:sz w:val="28"/>
        </w:rPr>
        <w:t xml:space="preserve">за. </w:t>
      </w:r>
      <w:r>
        <w:rPr>
          <w:sz w:val="28"/>
        </w:rPr>
        <w:t xml:space="preserve"> </w:t>
      </w:r>
    </w:p>
    <w:p w14:paraId="9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При приеме больших доз препаратов может наблюдаться обо</w:t>
      </w:r>
      <w:r>
        <w:rPr>
          <w:sz w:val="28"/>
        </w:rPr>
        <w:t>стрение воспалительных явлений в результате длительного раз</w:t>
      </w:r>
      <w:r>
        <w:rPr>
          <w:sz w:val="28"/>
        </w:rPr>
        <w:t>дражения почечных канальцев. Для устранения побочного дейст</w:t>
      </w:r>
      <w:r>
        <w:rPr>
          <w:sz w:val="28"/>
        </w:rPr>
        <w:t>вия препараты толокнянки сл</w:t>
      </w:r>
      <w:r>
        <w:rPr>
          <w:sz w:val="28"/>
        </w:rPr>
        <w:t>е</w:t>
      </w:r>
      <w:r>
        <w:rPr>
          <w:sz w:val="28"/>
        </w:rPr>
        <w:t>дует использовать в комплексе с другими растениями, обладающими прот</w:t>
      </w:r>
      <w:r>
        <w:rPr>
          <w:sz w:val="28"/>
        </w:rPr>
        <w:t>и</w:t>
      </w:r>
      <w:r>
        <w:rPr>
          <w:sz w:val="28"/>
        </w:rPr>
        <w:t>вовоспалительными свойств</w:t>
      </w:r>
      <w:r>
        <w:rPr>
          <w:sz w:val="28"/>
        </w:rPr>
        <w:t>а</w:t>
      </w:r>
      <w:r>
        <w:rPr>
          <w:sz w:val="28"/>
        </w:rPr>
        <w:t xml:space="preserve">ми. </w:t>
      </w:r>
    </w:p>
    <w:p w14:paraId="98000000">
      <w:pPr>
        <w:widowControl w:val="0"/>
        <w:spacing w:line="360" w:lineRule="auto"/>
        <w:ind w:firstLine="708" w:left="0"/>
        <w:jc w:val="both"/>
        <w:rPr>
          <w:sz w:val="28"/>
        </w:rPr>
      </w:pPr>
    </w:p>
    <w:p w14:paraId="99000000">
      <w:pPr>
        <w:widowControl w:val="0"/>
        <w:ind w:firstLine="720" w:left="0"/>
        <w:jc w:val="center"/>
        <w:rPr>
          <w:i w:val="1"/>
          <w:sz w:val="28"/>
        </w:rPr>
      </w:pPr>
      <w:r>
        <w:rPr>
          <w:b w:val="1"/>
          <w:sz w:val="28"/>
        </w:rPr>
        <w:t>Б</w:t>
      </w:r>
      <w:r>
        <w:rPr>
          <w:b w:val="1"/>
          <w:sz w:val="28"/>
        </w:rPr>
        <w:t>русники</w:t>
      </w:r>
      <w:r>
        <w:rPr>
          <w:b w:val="1"/>
          <w:sz w:val="28"/>
        </w:rPr>
        <w:t xml:space="preserve"> обыкновенной </w:t>
      </w:r>
      <w:r>
        <w:rPr>
          <w:b w:val="1"/>
          <w:sz w:val="28"/>
        </w:rPr>
        <w:t>л</w:t>
      </w:r>
      <w:r>
        <w:rPr>
          <w:b w:val="1"/>
          <w:sz w:val="28"/>
        </w:rPr>
        <w:t xml:space="preserve">истья </w:t>
      </w:r>
      <w:r>
        <w:rPr>
          <w:b w:val="1"/>
          <w:sz w:val="28"/>
        </w:rPr>
        <w:t xml:space="preserve">- </w:t>
      </w:r>
      <w:r>
        <w:rPr>
          <w:i w:val="1"/>
          <w:sz w:val="28"/>
        </w:rPr>
        <w:t>Vaccini</w:t>
      </w:r>
      <w:r>
        <w:rPr>
          <w:i w:val="1"/>
          <w:sz w:val="28"/>
        </w:rPr>
        <w:t>i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v</w:t>
      </w:r>
      <w:r>
        <w:rPr>
          <w:i w:val="1"/>
          <w:sz w:val="28"/>
        </w:rPr>
        <w:t>itis</w:t>
      </w:r>
      <w:r>
        <w:rPr>
          <w:i w:val="1"/>
          <w:sz w:val="28"/>
        </w:rPr>
        <w:t>-</w:t>
      </w:r>
      <w:r>
        <w:rPr>
          <w:i w:val="1"/>
          <w:sz w:val="28"/>
        </w:rPr>
        <w:t>idaeae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folia</w:t>
      </w:r>
      <w:r>
        <w:rPr>
          <w:sz w:val="28"/>
        </w:rPr>
        <w:t xml:space="preserve"> </w:t>
      </w:r>
    </w:p>
    <w:p w14:paraId="9A000000">
      <w:pPr>
        <w:widowControl w:val="0"/>
        <w:ind w:firstLine="720" w:left="0"/>
        <w:jc w:val="center"/>
        <w:rPr>
          <w:sz w:val="28"/>
        </w:rPr>
      </w:pPr>
      <w:r>
        <w:rPr>
          <w:b w:val="1"/>
          <w:sz w:val="28"/>
        </w:rPr>
        <w:t>Б</w:t>
      </w:r>
      <w:r>
        <w:rPr>
          <w:b w:val="1"/>
          <w:sz w:val="28"/>
        </w:rPr>
        <w:t>русник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обыкновенн</w:t>
      </w:r>
      <w:r>
        <w:rPr>
          <w:b w:val="1"/>
          <w:sz w:val="28"/>
        </w:rPr>
        <w:t>ая</w:t>
      </w:r>
      <w:r>
        <w:rPr>
          <w:sz w:val="28"/>
        </w:rPr>
        <w:t xml:space="preserve"> - </w:t>
      </w:r>
      <w:r>
        <w:rPr>
          <w:sz w:val="28"/>
        </w:rPr>
        <w:t xml:space="preserve"> </w:t>
      </w:r>
      <w:r>
        <w:rPr>
          <w:i w:val="1"/>
          <w:sz w:val="28"/>
        </w:rPr>
        <w:t>Vaccinium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vitis</w:t>
      </w:r>
      <w:r>
        <w:rPr>
          <w:i w:val="1"/>
          <w:sz w:val="28"/>
        </w:rPr>
        <w:t>-</w:t>
      </w:r>
      <w:r>
        <w:rPr>
          <w:i w:val="1"/>
          <w:sz w:val="28"/>
        </w:rPr>
        <w:t>idaea</w:t>
      </w:r>
      <w:r>
        <w:rPr>
          <w:sz w:val="28"/>
        </w:rPr>
        <w:t xml:space="preserve"> </w:t>
      </w:r>
      <w:r>
        <w:rPr>
          <w:sz w:val="28"/>
        </w:rPr>
        <w:t>L</w:t>
      </w:r>
      <w:r>
        <w:rPr>
          <w:sz w:val="28"/>
        </w:rPr>
        <w:t>.</w:t>
      </w:r>
    </w:p>
    <w:p w14:paraId="9B000000">
      <w:pPr>
        <w:widowControl w:val="0"/>
        <w:ind w:firstLine="720" w:left="0"/>
        <w:jc w:val="center"/>
        <w:rPr>
          <w:i w:val="1"/>
          <w:sz w:val="28"/>
        </w:rPr>
      </w:pPr>
      <w:r>
        <w:rPr>
          <w:sz w:val="28"/>
        </w:rPr>
        <w:t>С</w:t>
      </w:r>
      <w:r>
        <w:rPr>
          <w:sz w:val="28"/>
        </w:rPr>
        <w:t>ем</w:t>
      </w:r>
      <w:r>
        <w:rPr>
          <w:sz w:val="28"/>
        </w:rPr>
        <w:t xml:space="preserve">ейство </w:t>
      </w:r>
      <w:r>
        <w:rPr>
          <w:b w:val="1"/>
          <w:sz w:val="28"/>
        </w:rPr>
        <w:t>Вересковые</w:t>
      </w:r>
      <w:r>
        <w:rPr>
          <w:sz w:val="28"/>
        </w:rPr>
        <w:t xml:space="preserve"> - </w:t>
      </w:r>
      <w:r>
        <w:rPr>
          <w:i w:val="1"/>
          <w:sz w:val="28"/>
        </w:rPr>
        <w:t>Erica</w:t>
      </w:r>
      <w:r>
        <w:rPr>
          <w:i w:val="1"/>
          <w:sz w:val="28"/>
        </w:rPr>
        <w:t>ceae</w:t>
      </w:r>
    </w:p>
    <w:p w14:paraId="9C000000">
      <w:pPr>
        <w:widowControl w:val="0"/>
        <w:ind w:firstLine="720" w:left="0"/>
        <w:jc w:val="both"/>
        <w:rPr>
          <w:sz w:val="28"/>
        </w:rPr>
      </w:pPr>
    </w:p>
    <w:p w14:paraId="9D000000">
      <w:pPr>
        <w:widowControl w:val="0"/>
        <w:ind w:firstLine="720" w:left="0"/>
        <w:jc w:val="center"/>
        <w:rPr>
          <w:i w:val="1"/>
          <w:sz w:val="28"/>
        </w:rPr>
      </w:pPr>
    </w:p>
    <w:p w14:paraId="9E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Брусника</w:t>
      </w:r>
      <w:r>
        <w:rPr>
          <w:sz w:val="28"/>
        </w:rPr>
        <w:t xml:space="preserve"> - </w:t>
      </w:r>
      <w:r>
        <w:rPr>
          <w:sz w:val="28"/>
        </w:rPr>
        <w:t xml:space="preserve">небольшой </w:t>
      </w:r>
      <w:r>
        <w:rPr>
          <w:sz w:val="28"/>
        </w:rPr>
        <w:t xml:space="preserve">вечнозеленый, дикорастущий, </w:t>
      </w:r>
      <w:r>
        <w:rPr>
          <w:sz w:val="28"/>
        </w:rPr>
        <w:t>кустарничек в</w:t>
      </w:r>
      <w:r>
        <w:rPr>
          <w:sz w:val="28"/>
        </w:rPr>
        <w:t>ы</w:t>
      </w:r>
      <w:r>
        <w:rPr>
          <w:sz w:val="28"/>
        </w:rPr>
        <w:t xml:space="preserve">сотой до 25 см с ползучим </w:t>
      </w:r>
      <w:r>
        <w:rPr>
          <w:b w:val="1"/>
          <w:sz w:val="28"/>
        </w:rPr>
        <w:t>корневищем</w:t>
      </w:r>
      <w:r>
        <w:rPr>
          <w:sz w:val="28"/>
        </w:rPr>
        <w:t xml:space="preserve"> и прямостоячими ветвистыми </w:t>
      </w:r>
      <w:r>
        <w:rPr>
          <w:b w:val="1"/>
          <w:sz w:val="28"/>
        </w:rPr>
        <w:t>сте</w:t>
      </w:r>
      <w:r>
        <w:rPr>
          <w:b w:val="1"/>
          <w:sz w:val="28"/>
        </w:rPr>
        <w:t>б</w:t>
      </w:r>
      <w:r>
        <w:rPr>
          <w:b w:val="1"/>
          <w:sz w:val="28"/>
        </w:rPr>
        <w:t>лями</w:t>
      </w:r>
      <w:r>
        <w:rPr>
          <w:sz w:val="28"/>
        </w:rPr>
        <w:t xml:space="preserve">. </w:t>
      </w:r>
      <w:r>
        <w:rPr>
          <w:b w:val="1"/>
          <w:sz w:val="28"/>
        </w:rPr>
        <w:t>Листья</w:t>
      </w:r>
      <w:r>
        <w:rPr>
          <w:b w:val="1"/>
          <w:sz w:val="28"/>
        </w:rPr>
        <w:t xml:space="preserve"> </w:t>
      </w:r>
      <w:r>
        <w:rPr>
          <w:sz w:val="28"/>
        </w:rPr>
        <w:t>обратнояйцевидные или эллиптич</w:t>
      </w:r>
      <w:r>
        <w:rPr>
          <w:sz w:val="28"/>
        </w:rPr>
        <w:t>е</w:t>
      </w:r>
      <w:r>
        <w:rPr>
          <w:sz w:val="28"/>
        </w:rPr>
        <w:t>ские,</w:t>
      </w:r>
      <w:r>
        <w:rPr>
          <w:sz w:val="28"/>
        </w:rPr>
        <w:t xml:space="preserve"> оче</w:t>
      </w:r>
      <w:r>
        <w:rPr>
          <w:sz w:val="28"/>
        </w:rPr>
        <w:t>редные, кожистые, край цельный, завернутый вниз</w:t>
      </w:r>
      <w:r>
        <w:rPr>
          <w:sz w:val="28"/>
        </w:rPr>
        <w:t>.</w:t>
      </w:r>
      <w:r>
        <w:rPr>
          <w:sz w:val="28"/>
        </w:rPr>
        <w:t xml:space="preserve"> Верхняя сторона темно-зеленая, н</w:t>
      </w:r>
      <w:r>
        <w:rPr>
          <w:sz w:val="28"/>
        </w:rPr>
        <w:t>ижняя</w:t>
      </w:r>
      <w:r>
        <w:rPr>
          <w:sz w:val="28"/>
        </w:rPr>
        <w:t xml:space="preserve"> - </w:t>
      </w:r>
      <w:r>
        <w:rPr>
          <w:sz w:val="28"/>
        </w:rPr>
        <w:t>светло-зеленая, с черными точками, являющимися булавовидными смол</w:t>
      </w:r>
      <w:r>
        <w:rPr>
          <w:sz w:val="28"/>
        </w:rPr>
        <w:t>и</w:t>
      </w:r>
      <w:r>
        <w:rPr>
          <w:sz w:val="28"/>
        </w:rPr>
        <w:t>стыми железками.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Цветки </w:t>
      </w:r>
      <w:r>
        <w:rPr>
          <w:sz w:val="28"/>
        </w:rPr>
        <w:t xml:space="preserve"> собраны в короткие поникающие кисти, </w:t>
      </w:r>
      <w:r>
        <w:rPr>
          <w:sz w:val="28"/>
        </w:rPr>
        <w:t>венчик розовый, колокольчатый, четырехзубчатый. Т</w:t>
      </w:r>
      <w:r>
        <w:rPr>
          <w:sz w:val="28"/>
        </w:rPr>
        <w:t>ычинок 8, пестик с нижней з</w:t>
      </w:r>
      <w:r>
        <w:rPr>
          <w:sz w:val="28"/>
        </w:rPr>
        <w:t>а</w:t>
      </w:r>
      <w:r>
        <w:rPr>
          <w:sz w:val="28"/>
        </w:rPr>
        <w:t>вязью</w:t>
      </w:r>
      <w:r>
        <w:rPr>
          <w:sz w:val="28"/>
        </w:rPr>
        <w:t xml:space="preserve"> (в отличие от толокнянки)</w:t>
      </w:r>
      <w:r>
        <w:rPr>
          <w:sz w:val="28"/>
        </w:rPr>
        <w:t xml:space="preserve">. </w:t>
      </w:r>
      <w:r>
        <w:rPr>
          <w:b w:val="1"/>
          <w:sz w:val="28"/>
        </w:rPr>
        <w:t>Плод</w:t>
      </w:r>
      <w:r>
        <w:rPr>
          <w:b w:val="1"/>
          <w:sz w:val="28"/>
        </w:rPr>
        <w:t xml:space="preserve"> - </w:t>
      </w:r>
      <w:r>
        <w:rPr>
          <w:sz w:val="28"/>
        </w:rPr>
        <w:t>многосемянная, ша</w:t>
      </w:r>
      <w:r>
        <w:rPr>
          <w:sz w:val="28"/>
        </w:rPr>
        <w:t>ровидная, ярко-красная сочная</w:t>
      </w:r>
      <w:r>
        <w:rPr>
          <w:sz w:val="28"/>
        </w:rPr>
        <w:t>, съедобная</w:t>
      </w:r>
      <w:r>
        <w:rPr>
          <w:sz w:val="28"/>
        </w:rPr>
        <w:t xml:space="preserve"> ягода. Цветет в мае—июне, плоды созревают в а</w:t>
      </w:r>
      <w:r>
        <w:rPr>
          <w:sz w:val="28"/>
        </w:rPr>
        <w:t>в</w:t>
      </w:r>
      <w:r>
        <w:rPr>
          <w:sz w:val="28"/>
        </w:rPr>
        <w:t>густе—сентябре.</w:t>
      </w:r>
    </w:p>
    <w:p w14:paraId="9F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Распространена</w:t>
      </w:r>
      <w:r>
        <w:rPr>
          <w:sz w:val="28"/>
        </w:rPr>
        <w:t xml:space="preserve"> почти по всей территории СНГ и Прибалтики, кроме южных районов европейской части, всей Средней Азии, пода</w:t>
      </w:r>
      <w:r>
        <w:rPr>
          <w:sz w:val="28"/>
        </w:rPr>
        <w:t>в</w:t>
      </w:r>
      <w:r>
        <w:rPr>
          <w:sz w:val="28"/>
        </w:rPr>
        <w:t>ляющей части Казахстана и Закавказья.</w:t>
      </w:r>
    </w:p>
    <w:p w14:paraId="A0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Произрастает в лесной и арктической зонах, поднимаясь в горы до гольцового пояса, в хвойных и смешанных лесах, в горных и равнинных ту</w:t>
      </w:r>
      <w:r>
        <w:rPr>
          <w:sz w:val="28"/>
        </w:rPr>
        <w:t>н</w:t>
      </w:r>
      <w:r>
        <w:rPr>
          <w:sz w:val="28"/>
        </w:rPr>
        <w:t>драх. Наиболее обильна в светлохвойных лесах</w:t>
      </w:r>
      <w:r>
        <w:rPr>
          <w:sz w:val="28"/>
        </w:rPr>
        <w:t xml:space="preserve"> - </w:t>
      </w:r>
      <w:r>
        <w:rPr>
          <w:sz w:val="28"/>
        </w:rPr>
        <w:t>со</w:t>
      </w:r>
      <w:r>
        <w:rPr>
          <w:sz w:val="28"/>
        </w:rPr>
        <w:t>сновых и сосново-еловых.</w:t>
      </w:r>
    </w:p>
    <w:p w14:paraId="A1000000">
      <w:pPr>
        <w:widowControl w:val="0"/>
        <w:ind w:firstLine="720" w:left="0"/>
        <w:jc w:val="both"/>
      </w:pPr>
      <w:r>
        <w:t>Основные районы заготовок — северные, северо-восточные и за</w:t>
      </w:r>
      <w:r>
        <w:t>падные области России, Беларусь, Сибирь (Томская область, Ре</w:t>
      </w:r>
      <w:r>
        <w:t>спублика Тува).</w:t>
      </w:r>
    </w:p>
    <w:p w14:paraId="A2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Химический состав</w:t>
      </w:r>
      <w:r>
        <w:rPr>
          <w:sz w:val="28"/>
        </w:rPr>
        <w:t>. Листья брусники содержат арбутин (</w:t>
      </w:r>
      <w:r>
        <w:rPr>
          <w:sz w:val="28"/>
        </w:rPr>
        <w:t>6 -  9</w:t>
      </w:r>
      <w:r>
        <w:rPr>
          <w:sz w:val="28"/>
        </w:rPr>
        <w:t>%), свободный гидрохинон; флавоноиды</w:t>
      </w:r>
      <w:r>
        <w:rPr>
          <w:sz w:val="28"/>
        </w:rPr>
        <w:t xml:space="preserve"> - </w:t>
      </w:r>
      <w:r>
        <w:rPr>
          <w:sz w:val="28"/>
        </w:rPr>
        <w:t>гиперозид, кверцитрин, изо-кверцитрин, рутин, кемпферол; дубильные вещества преимущест</w:t>
      </w:r>
      <w:r>
        <w:rPr>
          <w:sz w:val="28"/>
        </w:rPr>
        <w:t>венно ко</w:t>
      </w:r>
      <w:r>
        <w:rPr>
          <w:sz w:val="28"/>
        </w:rPr>
        <w:t>н</w:t>
      </w:r>
      <w:r>
        <w:rPr>
          <w:sz w:val="28"/>
        </w:rPr>
        <w:t>денсированн</w:t>
      </w:r>
      <w:r>
        <w:rPr>
          <w:sz w:val="28"/>
        </w:rPr>
        <w:t>о</w:t>
      </w:r>
      <w:r>
        <w:rPr>
          <w:sz w:val="28"/>
        </w:rPr>
        <w:t xml:space="preserve">го ряда (до </w:t>
      </w:r>
      <w:r>
        <w:rPr>
          <w:sz w:val="28"/>
        </w:rPr>
        <w:t>9</w:t>
      </w:r>
      <w:r>
        <w:rPr>
          <w:sz w:val="28"/>
        </w:rPr>
        <w:t>%); урсоловую, эллаговую</w:t>
      </w:r>
      <w:r>
        <w:rPr>
          <w:sz w:val="28"/>
        </w:rPr>
        <w:t xml:space="preserve"> </w:t>
      </w:r>
      <w:r>
        <w:rPr>
          <w:sz w:val="28"/>
        </w:rPr>
        <w:t>кислоты.</w:t>
      </w:r>
    </w:p>
    <w:p w14:paraId="A3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По ГФ Х</w:t>
      </w:r>
      <w:r>
        <w:rPr>
          <w:sz w:val="28"/>
        </w:rPr>
        <w:t>IV</w:t>
      </w:r>
      <w:r>
        <w:rPr>
          <w:sz w:val="28"/>
        </w:rPr>
        <w:t xml:space="preserve"> в цельном, измельченном сырье, порошке  арбутина дол</w:t>
      </w:r>
      <w:r>
        <w:rPr>
          <w:sz w:val="28"/>
        </w:rPr>
        <w:t>ж</w:t>
      </w:r>
      <w:r>
        <w:rPr>
          <w:sz w:val="28"/>
        </w:rPr>
        <w:t>но быть не менее 4,5%;  экстрактивных веществ, извлекаемых водой – не м</w:t>
      </w:r>
      <w:r>
        <w:rPr>
          <w:sz w:val="28"/>
        </w:rPr>
        <w:t>е</w:t>
      </w:r>
      <w:r>
        <w:rPr>
          <w:sz w:val="28"/>
        </w:rPr>
        <w:t xml:space="preserve">нее 18%. </w:t>
      </w:r>
    </w:p>
    <w:p w14:paraId="A4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Т.е. брусника и толокнянка располагают всем комплексом фенольных соединений.</w:t>
      </w:r>
    </w:p>
    <w:p w14:paraId="A5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Сбор</w:t>
      </w:r>
      <w:r>
        <w:rPr>
          <w:sz w:val="28"/>
        </w:rPr>
        <w:t xml:space="preserve"> проводят весной и осенью: весной </w:t>
      </w:r>
      <w:r>
        <w:rPr>
          <w:sz w:val="28"/>
        </w:rPr>
        <w:t xml:space="preserve"> -</w:t>
      </w:r>
      <w:r>
        <w:rPr>
          <w:sz w:val="28"/>
        </w:rPr>
        <w:t xml:space="preserve"> до цветения, пока нет бут</w:t>
      </w:r>
      <w:r>
        <w:rPr>
          <w:sz w:val="28"/>
        </w:rPr>
        <w:t>о</w:t>
      </w:r>
      <w:r>
        <w:rPr>
          <w:sz w:val="28"/>
        </w:rPr>
        <w:t>нов или до их побеления, поздней осенью</w:t>
      </w:r>
      <w:r>
        <w:rPr>
          <w:sz w:val="28"/>
        </w:rPr>
        <w:t xml:space="preserve"> - </w:t>
      </w:r>
      <w:r>
        <w:rPr>
          <w:sz w:val="28"/>
        </w:rPr>
        <w:t>при полном созревании плодов. Листья, собранные летом, при сушке буреют, уху</w:t>
      </w:r>
      <w:r>
        <w:rPr>
          <w:sz w:val="28"/>
        </w:rPr>
        <w:t>д</w:t>
      </w:r>
      <w:r>
        <w:rPr>
          <w:sz w:val="28"/>
        </w:rPr>
        <w:t>шается качество сырья. Их можно собирать путем ощипывания с куста, срезать ножницами или аккура</w:t>
      </w:r>
      <w:r>
        <w:rPr>
          <w:sz w:val="28"/>
        </w:rPr>
        <w:t>т</w:t>
      </w:r>
      <w:r>
        <w:rPr>
          <w:sz w:val="28"/>
        </w:rPr>
        <w:t>но обламывать надземные побеги, с которых после суш</w:t>
      </w:r>
      <w:r>
        <w:rPr>
          <w:sz w:val="28"/>
        </w:rPr>
        <w:t>ки листья легко отд</w:t>
      </w:r>
      <w:r>
        <w:rPr>
          <w:sz w:val="28"/>
        </w:rPr>
        <w:t>е</w:t>
      </w:r>
      <w:r>
        <w:rPr>
          <w:sz w:val="28"/>
        </w:rPr>
        <w:t>ляются. Повторные з</w:t>
      </w:r>
      <w:r>
        <w:rPr>
          <w:sz w:val="28"/>
        </w:rPr>
        <w:t>а</w:t>
      </w:r>
      <w:r>
        <w:rPr>
          <w:sz w:val="28"/>
        </w:rPr>
        <w:t>готовки на том же участке допустимы только через 5</w:t>
      </w:r>
      <w:r>
        <w:rPr>
          <w:sz w:val="28"/>
        </w:rPr>
        <w:t xml:space="preserve"> - </w:t>
      </w:r>
      <w:r>
        <w:rPr>
          <w:sz w:val="28"/>
        </w:rPr>
        <w:t>10 лет, после полного восстановления зарослей.</w:t>
      </w:r>
    </w:p>
    <w:p w14:paraId="A6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Сушат</w:t>
      </w:r>
      <w:r>
        <w:rPr>
          <w:sz w:val="28"/>
        </w:rPr>
        <w:t>, рассыпав тонким слоем, в хорошо проветриваемом по</w:t>
      </w:r>
      <w:r>
        <w:rPr>
          <w:sz w:val="28"/>
        </w:rPr>
        <w:t>мещении или на чердаке. Побеги можно сушить на чердаке, а в солнечную погоду</w:t>
      </w:r>
      <w:r>
        <w:rPr>
          <w:sz w:val="28"/>
        </w:rPr>
        <w:t xml:space="preserve"> - </w:t>
      </w:r>
      <w:r>
        <w:rPr>
          <w:sz w:val="28"/>
        </w:rPr>
        <w:t>под навесами или под открытым небом. В су</w:t>
      </w:r>
      <w:r>
        <w:rPr>
          <w:sz w:val="28"/>
        </w:rPr>
        <w:t>шилках с искусственным обо</w:t>
      </w:r>
      <w:r>
        <w:rPr>
          <w:sz w:val="28"/>
        </w:rPr>
        <w:t>г</w:t>
      </w:r>
      <w:r>
        <w:rPr>
          <w:sz w:val="28"/>
        </w:rPr>
        <w:t>ревом температура не должна превы</w:t>
      </w:r>
      <w:r>
        <w:rPr>
          <w:sz w:val="28"/>
        </w:rPr>
        <w:t>шать 35</w:t>
      </w:r>
      <w:r>
        <w:rPr>
          <w:sz w:val="28"/>
        </w:rPr>
        <w:t xml:space="preserve"> - </w:t>
      </w:r>
      <w:r>
        <w:rPr>
          <w:sz w:val="28"/>
        </w:rPr>
        <w:t>40°С. После высушивания с</w:t>
      </w:r>
      <w:r>
        <w:rPr>
          <w:sz w:val="28"/>
        </w:rPr>
        <w:t>ы</w:t>
      </w:r>
      <w:r>
        <w:rPr>
          <w:sz w:val="28"/>
        </w:rPr>
        <w:t>рье перебирают, удаляют по</w:t>
      </w:r>
      <w:r>
        <w:rPr>
          <w:sz w:val="28"/>
        </w:rPr>
        <w:t>врежденные, почерневшие и побуревшие л</w:t>
      </w:r>
      <w:r>
        <w:rPr>
          <w:sz w:val="28"/>
        </w:rPr>
        <w:t>и</w:t>
      </w:r>
      <w:r>
        <w:rPr>
          <w:sz w:val="28"/>
        </w:rPr>
        <w:t>стья, а если необходимо, удаляют веточки.</w:t>
      </w:r>
    </w:p>
    <w:p w14:paraId="A7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ырье состоит из кожистых, короткочерешковых листьев, обратноя</w:t>
      </w:r>
      <w:r>
        <w:rPr>
          <w:sz w:val="28"/>
        </w:rPr>
        <w:t>й</w:t>
      </w:r>
      <w:r>
        <w:rPr>
          <w:sz w:val="28"/>
        </w:rPr>
        <w:t>цевидной или эллиптической формы, дли</w:t>
      </w:r>
      <w:r>
        <w:rPr>
          <w:sz w:val="28"/>
        </w:rPr>
        <w:t>ной 7</w:t>
      </w:r>
      <w:r>
        <w:rPr>
          <w:sz w:val="28"/>
        </w:rPr>
        <w:t xml:space="preserve"> - </w:t>
      </w:r>
      <w:r>
        <w:rPr>
          <w:sz w:val="28"/>
        </w:rPr>
        <w:t>30 мм, шириной 5</w:t>
      </w:r>
      <w:r>
        <w:rPr>
          <w:sz w:val="28"/>
        </w:rPr>
        <w:t xml:space="preserve"> - </w:t>
      </w:r>
      <w:r>
        <w:rPr>
          <w:sz w:val="28"/>
        </w:rPr>
        <w:t>15 мм. Листья сверху темно-зеленые, снизу светло-зеленые с цельными, завернут</w:t>
      </w:r>
      <w:r>
        <w:rPr>
          <w:sz w:val="28"/>
        </w:rPr>
        <w:t>ы</w:t>
      </w:r>
      <w:r>
        <w:rPr>
          <w:sz w:val="28"/>
        </w:rPr>
        <w:t>ми вниз краями. Важ</w:t>
      </w:r>
      <w:r>
        <w:rPr>
          <w:sz w:val="28"/>
        </w:rPr>
        <w:t>ным диагностическим признаком является наличие на нижней поверхности темно-коричневых точек (железок), видимых простым гл</w:t>
      </w:r>
      <w:r>
        <w:rPr>
          <w:sz w:val="28"/>
        </w:rPr>
        <w:t>а</w:t>
      </w:r>
      <w:r>
        <w:rPr>
          <w:sz w:val="28"/>
        </w:rPr>
        <w:t xml:space="preserve">зом. </w:t>
      </w:r>
      <w:r>
        <w:rPr>
          <w:sz w:val="28"/>
          <w:u w:val="single"/>
        </w:rPr>
        <w:t>Запах</w:t>
      </w:r>
      <w:r>
        <w:rPr>
          <w:sz w:val="28"/>
        </w:rPr>
        <w:t xml:space="preserve"> отсутствует, </w:t>
      </w:r>
      <w:r>
        <w:rPr>
          <w:sz w:val="28"/>
          <w:u w:val="single"/>
        </w:rPr>
        <w:t>вкус</w:t>
      </w:r>
      <w:r>
        <w:rPr>
          <w:sz w:val="28"/>
        </w:rPr>
        <w:t xml:space="preserve"> горький, вяжущий.</w:t>
      </w:r>
    </w:p>
    <w:p w14:paraId="A8000000">
      <w:pPr>
        <w:widowControl w:val="0"/>
        <w:ind w:firstLine="720" w:left="0"/>
        <w:jc w:val="both"/>
        <w:rPr>
          <w:sz w:val="28"/>
        </w:rPr>
      </w:pPr>
      <w:r>
        <w:rPr>
          <w:b w:val="1"/>
          <w:sz w:val="28"/>
        </w:rPr>
        <w:t>Микроскопия</w:t>
      </w:r>
      <w:r>
        <w:rPr>
          <w:sz w:val="28"/>
        </w:rPr>
        <w:t>. При рассмотрении листа с поверхности диагности</w:t>
      </w:r>
      <w:r>
        <w:rPr>
          <w:sz w:val="28"/>
        </w:rPr>
        <w:t>ческое значение имеют железки, состоящие из многоклеточной нож</w:t>
      </w:r>
      <w:r>
        <w:rPr>
          <w:sz w:val="28"/>
        </w:rPr>
        <w:t>ки, п</w:t>
      </w:r>
      <w:r>
        <w:rPr>
          <w:sz w:val="28"/>
        </w:rPr>
        <w:t>о</w:t>
      </w:r>
      <w:r>
        <w:rPr>
          <w:sz w:val="28"/>
        </w:rPr>
        <w:t>степенно переходящей в овальную многоклеточную г</w:t>
      </w:r>
      <w:r>
        <w:rPr>
          <w:sz w:val="28"/>
        </w:rPr>
        <w:t>о</w:t>
      </w:r>
      <w:r>
        <w:rPr>
          <w:sz w:val="28"/>
        </w:rPr>
        <w:t>ловку с коричневым содерж</w:t>
      </w:r>
      <w:r>
        <w:rPr>
          <w:sz w:val="28"/>
        </w:rPr>
        <w:t>и</w:t>
      </w:r>
      <w:r>
        <w:rPr>
          <w:sz w:val="28"/>
        </w:rPr>
        <w:t>мым, видны мелкие устьица, окруженные двумя околоустьичными клетками, расположенными параллельно устьичной щели (парацитный тип).</w:t>
      </w:r>
    </w:p>
    <w:p w14:paraId="A9000000">
      <w:pPr>
        <w:widowControl w:val="0"/>
        <w:ind w:firstLine="720" w:left="0"/>
        <w:jc w:val="both"/>
        <w:rPr>
          <w:sz w:val="28"/>
        </w:rPr>
      </w:pPr>
    </w:p>
    <w:p w14:paraId="AA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 xml:space="preserve">На складах и в аптечных учреждениях сырье </w:t>
      </w:r>
      <w:r>
        <w:rPr>
          <w:b w:val="1"/>
          <w:sz w:val="28"/>
        </w:rPr>
        <w:t>хранят</w:t>
      </w:r>
      <w:r>
        <w:rPr>
          <w:sz w:val="28"/>
        </w:rPr>
        <w:t xml:space="preserve"> в сухих, хорошо проветриваемых помещениях. Срок годности </w:t>
      </w:r>
      <w:r>
        <w:rPr>
          <w:sz w:val="28"/>
          <w:u w:val="single"/>
        </w:rPr>
        <w:t>3 года</w:t>
      </w:r>
      <w:r>
        <w:rPr>
          <w:sz w:val="28"/>
        </w:rPr>
        <w:t>.</w:t>
      </w:r>
    </w:p>
    <w:p w14:paraId="AB000000">
      <w:pPr>
        <w:widowControl w:val="0"/>
        <w:ind w:firstLine="720" w:left="0"/>
        <w:jc w:val="both"/>
        <w:rPr>
          <w:sz w:val="28"/>
        </w:rPr>
      </w:pPr>
    </w:p>
    <w:p w14:paraId="AC000000">
      <w:pPr>
        <w:widowControl w:val="0"/>
        <w:ind w:firstLine="720" w:left="0"/>
        <w:jc w:val="both"/>
        <w:rPr>
          <w:sz w:val="28"/>
        </w:rPr>
      </w:pPr>
      <w:r>
        <w:rPr>
          <w:b w:val="1"/>
          <w:sz w:val="28"/>
        </w:rPr>
        <w:t>Диуретическое средство</w:t>
      </w:r>
      <w:r>
        <w:rPr>
          <w:sz w:val="28"/>
        </w:rPr>
        <w:t>, обладающее противовоспалительными сво</w:t>
      </w:r>
      <w:r>
        <w:rPr>
          <w:sz w:val="28"/>
        </w:rPr>
        <w:t>й</w:t>
      </w:r>
      <w:r>
        <w:rPr>
          <w:sz w:val="28"/>
        </w:rPr>
        <w:t xml:space="preserve">ствами. </w:t>
      </w:r>
    </w:p>
    <w:p w14:paraId="AD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Назначают</w:t>
      </w:r>
      <w:r>
        <w:rPr>
          <w:sz w:val="28"/>
        </w:rPr>
        <w:t xml:space="preserve"> в виде отвара и настоя как дезинфи</w:t>
      </w:r>
      <w:r>
        <w:rPr>
          <w:sz w:val="28"/>
        </w:rPr>
        <w:t>цирующее и мочего</w:t>
      </w:r>
      <w:r>
        <w:rPr>
          <w:sz w:val="28"/>
        </w:rPr>
        <w:t>н</w:t>
      </w:r>
      <w:r>
        <w:rPr>
          <w:sz w:val="28"/>
        </w:rPr>
        <w:t>ное средство, главным образом при почечно</w:t>
      </w:r>
      <w:r>
        <w:rPr>
          <w:sz w:val="28"/>
        </w:rPr>
        <w:t>каменной болезни, циститах, ревм</w:t>
      </w:r>
      <w:r>
        <w:rPr>
          <w:sz w:val="28"/>
        </w:rPr>
        <w:t>а</w:t>
      </w:r>
      <w:r>
        <w:rPr>
          <w:sz w:val="28"/>
        </w:rPr>
        <w:t xml:space="preserve">тизме и подагре. </w:t>
      </w:r>
    </w:p>
    <w:p w14:paraId="AE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Препараты брусники обладают менее выраженным и более мягким диуретиче</w:t>
      </w:r>
      <w:r>
        <w:rPr>
          <w:sz w:val="28"/>
        </w:rPr>
        <w:t>ским действием, чем препараты толокнянки, так как содержат мень</w:t>
      </w:r>
      <w:r>
        <w:rPr>
          <w:sz w:val="28"/>
        </w:rPr>
        <w:t>ше арбутина и дубильных в</w:t>
      </w:r>
      <w:r>
        <w:rPr>
          <w:sz w:val="28"/>
        </w:rPr>
        <w:t>е</w:t>
      </w:r>
      <w:r>
        <w:rPr>
          <w:sz w:val="28"/>
        </w:rPr>
        <w:t>ществ.</w:t>
      </w:r>
    </w:p>
    <w:p w14:paraId="AF000000">
      <w:pPr>
        <w:widowControl w:val="0"/>
        <w:ind w:firstLine="720" w:left="0"/>
        <w:jc w:val="both"/>
        <w:rPr>
          <w:sz w:val="28"/>
        </w:rPr>
      </w:pPr>
    </w:p>
    <w:p w14:paraId="B0000000">
      <w:pPr>
        <w:widowControl w:val="0"/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Л.Р.С., содержащее фенолоспирты и фенолокислоты.</w:t>
      </w:r>
    </w:p>
    <w:p w14:paraId="B1000000">
      <w:pPr>
        <w:widowControl w:val="0"/>
        <w:ind w:firstLine="720" w:left="0"/>
        <w:jc w:val="both"/>
        <w:rPr>
          <w:sz w:val="28"/>
        </w:rPr>
      </w:pPr>
    </w:p>
    <w:p w14:paraId="B2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Фенолоспирты и их гликозиды содержатся в растении </w:t>
      </w:r>
      <w:r>
        <w:rPr>
          <w:b w:val="1"/>
          <w:sz w:val="28"/>
        </w:rPr>
        <w:t>Род</w:t>
      </w:r>
      <w:r>
        <w:rPr>
          <w:b w:val="1"/>
          <w:sz w:val="28"/>
        </w:rPr>
        <w:t>иол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роз</w:t>
      </w:r>
      <w:r>
        <w:rPr>
          <w:b w:val="1"/>
          <w:sz w:val="28"/>
        </w:rPr>
        <w:t>о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ая </w:t>
      </w:r>
      <w:r>
        <w:rPr>
          <w:sz w:val="28"/>
        </w:rPr>
        <w:t>(золотой корень)</w:t>
      </w:r>
      <w:r>
        <w:rPr>
          <w:sz w:val="28"/>
        </w:rPr>
        <w:t xml:space="preserve"> - </w:t>
      </w:r>
      <w:r>
        <w:rPr>
          <w:i w:val="1"/>
          <w:sz w:val="28"/>
        </w:rPr>
        <w:t>Rhodiola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rosea</w:t>
      </w:r>
      <w:r>
        <w:rPr>
          <w:sz w:val="28"/>
        </w:rPr>
        <w:t xml:space="preserve"> </w:t>
      </w:r>
      <w:r>
        <w:rPr>
          <w:sz w:val="28"/>
        </w:rPr>
        <w:t>L</w:t>
      </w:r>
      <w:r>
        <w:rPr>
          <w:sz w:val="28"/>
        </w:rPr>
        <w:t>.,</w:t>
      </w:r>
      <w:r>
        <w:rPr>
          <w:sz w:val="28"/>
        </w:rPr>
        <w:t xml:space="preserve"> представител</w:t>
      </w:r>
      <w:r>
        <w:rPr>
          <w:sz w:val="28"/>
        </w:rPr>
        <w:t>е</w:t>
      </w:r>
      <w:r>
        <w:rPr>
          <w:sz w:val="28"/>
        </w:rPr>
        <w:t xml:space="preserve"> семейства </w:t>
      </w:r>
      <w:r>
        <w:rPr>
          <w:b w:val="1"/>
          <w:sz w:val="28"/>
        </w:rPr>
        <w:t>Толстя</w:t>
      </w:r>
      <w:r>
        <w:rPr>
          <w:b w:val="1"/>
          <w:sz w:val="28"/>
        </w:rPr>
        <w:t>н</w:t>
      </w:r>
      <w:r>
        <w:rPr>
          <w:b w:val="1"/>
          <w:sz w:val="28"/>
        </w:rPr>
        <w:t>ковые</w:t>
      </w:r>
      <w:r>
        <w:rPr>
          <w:sz w:val="28"/>
        </w:rPr>
        <w:t xml:space="preserve"> - </w:t>
      </w:r>
      <w:r>
        <w:rPr>
          <w:sz w:val="28"/>
        </w:rPr>
        <w:t xml:space="preserve"> </w:t>
      </w:r>
      <w:r>
        <w:rPr>
          <w:i w:val="1"/>
          <w:sz w:val="28"/>
        </w:rPr>
        <w:t>Crassulaceae</w:t>
      </w:r>
      <w:r>
        <w:rPr>
          <w:sz w:val="28"/>
        </w:rPr>
        <w:t xml:space="preserve">. Сырьем является </w:t>
      </w:r>
      <w:r>
        <w:rPr>
          <w:b w:val="1"/>
          <w:sz w:val="28"/>
        </w:rPr>
        <w:t>Родиолы розовой корневища и корни</w:t>
      </w:r>
      <w:r>
        <w:rPr>
          <w:sz w:val="28"/>
        </w:rPr>
        <w:t xml:space="preserve"> - </w:t>
      </w:r>
      <w:r>
        <w:rPr>
          <w:i w:val="1"/>
          <w:sz w:val="28"/>
        </w:rPr>
        <w:t>Rhodiolae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roseae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rhizomata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et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r</w:t>
      </w:r>
      <w:r>
        <w:rPr>
          <w:i w:val="1"/>
          <w:sz w:val="28"/>
        </w:rPr>
        <w:t>a</w:t>
      </w:r>
      <w:r>
        <w:rPr>
          <w:i w:val="1"/>
          <w:sz w:val="28"/>
        </w:rPr>
        <w:t>dices</w:t>
      </w:r>
      <w:r>
        <w:rPr>
          <w:i w:val="1"/>
          <w:sz w:val="28"/>
        </w:rPr>
        <w:t>.</w:t>
      </w:r>
    </w:p>
    <w:p w14:paraId="B3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B4000000">
      <w:pPr>
        <w:widowControl w:val="0"/>
        <w:ind w:firstLine="720" w:left="0"/>
        <w:jc w:val="both"/>
      </w:pPr>
      <w:r>
        <w:t>Название «золотой корень» дано на основании внешних признаков корневищ, к</w:t>
      </w:r>
      <w:r>
        <w:t>о</w:t>
      </w:r>
      <w:r>
        <w:t>торые снаружи имеют слабо блестящую окраску (цвет «старой позолоты»).</w:t>
      </w:r>
    </w:p>
    <w:p w14:paraId="B5000000">
      <w:pPr>
        <w:widowControl w:val="0"/>
        <w:ind w:firstLine="720" w:left="0"/>
        <w:jc w:val="both"/>
      </w:pPr>
    </w:p>
    <w:p w14:paraId="B6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Родиола розовая</w:t>
      </w:r>
      <w:r>
        <w:rPr>
          <w:sz w:val="28"/>
        </w:rPr>
        <w:t xml:space="preserve"> (золотой корень)</w:t>
      </w:r>
      <w:r>
        <w:rPr>
          <w:sz w:val="28"/>
        </w:rPr>
        <w:t xml:space="preserve"> – дикорастущее</w:t>
      </w:r>
      <w:r>
        <w:rPr>
          <w:sz w:val="28"/>
        </w:rPr>
        <w:t xml:space="preserve"> или </w:t>
      </w:r>
      <w:r>
        <w:rPr>
          <w:sz w:val="28"/>
        </w:rPr>
        <w:t>культивиру</w:t>
      </w:r>
      <w:r>
        <w:rPr>
          <w:sz w:val="28"/>
        </w:rPr>
        <w:t>е</w:t>
      </w:r>
      <w:r>
        <w:rPr>
          <w:sz w:val="28"/>
        </w:rPr>
        <w:t>мое</w:t>
      </w:r>
      <w:r>
        <w:rPr>
          <w:sz w:val="28"/>
        </w:rPr>
        <w:t xml:space="preserve">, </w:t>
      </w:r>
      <w:r>
        <w:rPr>
          <w:sz w:val="28"/>
        </w:rPr>
        <w:t>многолетнее</w:t>
      </w:r>
      <w:r>
        <w:rPr>
          <w:sz w:val="28"/>
        </w:rPr>
        <w:t xml:space="preserve">, двудомное </w:t>
      </w:r>
      <w:r>
        <w:rPr>
          <w:sz w:val="28"/>
        </w:rPr>
        <w:t xml:space="preserve"> </w:t>
      </w:r>
      <w:r>
        <w:rPr>
          <w:sz w:val="28"/>
        </w:rPr>
        <w:t xml:space="preserve">растение с мощным </w:t>
      </w:r>
      <w:r>
        <w:rPr>
          <w:b w:val="1"/>
          <w:sz w:val="28"/>
        </w:rPr>
        <w:t>корневищем</w:t>
      </w:r>
      <w:r>
        <w:rPr>
          <w:sz w:val="28"/>
        </w:rPr>
        <w:t xml:space="preserve"> и </w:t>
      </w:r>
      <w:r>
        <w:rPr>
          <w:sz w:val="28"/>
        </w:rPr>
        <w:t xml:space="preserve"> при</w:t>
      </w:r>
      <w:r>
        <w:rPr>
          <w:sz w:val="28"/>
        </w:rPr>
        <w:t>даточными корнями. Стебли многочисленные, прям</w:t>
      </w:r>
      <w:r>
        <w:rPr>
          <w:sz w:val="28"/>
        </w:rPr>
        <w:t>о</w:t>
      </w:r>
      <w:r>
        <w:rPr>
          <w:sz w:val="28"/>
        </w:rPr>
        <w:t xml:space="preserve">стоячие, неветвистые. </w:t>
      </w:r>
      <w:r>
        <w:rPr>
          <w:b w:val="1"/>
          <w:sz w:val="28"/>
        </w:rPr>
        <w:t xml:space="preserve">Листья </w:t>
      </w:r>
      <w:r>
        <w:rPr>
          <w:sz w:val="28"/>
        </w:rPr>
        <w:t xml:space="preserve"> мясистые, </w:t>
      </w:r>
      <w:r>
        <w:rPr>
          <w:sz w:val="28"/>
        </w:rPr>
        <w:t>сидячие, очередные, яйцевидно-ланцетовидные, цельн</w:t>
      </w:r>
      <w:r>
        <w:rPr>
          <w:sz w:val="28"/>
        </w:rPr>
        <w:t>о</w:t>
      </w:r>
      <w:r>
        <w:rPr>
          <w:sz w:val="28"/>
        </w:rPr>
        <w:t xml:space="preserve">крайние или </w:t>
      </w:r>
      <w:r>
        <w:rPr>
          <w:sz w:val="28"/>
        </w:rPr>
        <w:t>мелкопильчатые, заостренные, длиной 3 – 5 см</w:t>
      </w:r>
      <w:r>
        <w:rPr>
          <w:sz w:val="28"/>
        </w:rPr>
        <w:t xml:space="preserve">. </w:t>
      </w:r>
      <w:r>
        <w:rPr>
          <w:b w:val="1"/>
          <w:sz w:val="28"/>
        </w:rPr>
        <w:t>Цветки</w:t>
      </w:r>
      <w:r>
        <w:rPr>
          <w:sz w:val="28"/>
        </w:rPr>
        <w:t xml:space="preserve"> с 5-членным окол</w:t>
      </w:r>
      <w:r>
        <w:rPr>
          <w:sz w:val="28"/>
        </w:rPr>
        <w:t>о</w:t>
      </w:r>
      <w:r>
        <w:rPr>
          <w:sz w:val="28"/>
        </w:rPr>
        <w:t xml:space="preserve">цветником, желтые (мужские экземпляры) или желтовато-зеленые до красновато-бурых (женские особи), собраны  в густые </w:t>
      </w:r>
      <w:r>
        <w:rPr>
          <w:sz w:val="28"/>
        </w:rPr>
        <w:t xml:space="preserve"> щитков</w:t>
      </w:r>
      <w:r>
        <w:rPr>
          <w:sz w:val="28"/>
        </w:rPr>
        <w:t>и</w:t>
      </w:r>
      <w:r>
        <w:rPr>
          <w:sz w:val="28"/>
        </w:rPr>
        <w:t>д</w:t>
      </w:r>
      <w:r>
        <w:rPr>
          <w:sz w:val="28"/>
        </w:rPr>
        <w:t xml:space="preserve">ые соцветия. </w:t>
      </w:r>
      <w:r>
        <w:rPr>
          <w:b w:val="1"/>
          <w:sz w:val="28"/>
        </w:rPr>
        <w:t>П</w:t>
      </w:r>
      <w:r>
        <w:rPr>
          <w:b w:val="1"/>
          <w:sz w:val="28"/>
        </w:rPr>
        <w:t>лод</w:t>
      </w:r>
      <w:r>
        <w:rPr>
          <w:b w:val="1"/>
          <w:sz w:val="28"/>
        </w:rPr>
        <w:t xml:space="preserve">ы </w:t>
      </w:r>
      <w:r>
        <w:rPr>
          <w:sz w:val="28"/>
        </w:rPr>
        <w:t xml:space="preserve">– прямостоячие зеленоватые или буроватые </w:t>
      </w:r>
      <w:r>
        <w:rPr>
          <w:sz w:val="28"/>
        </w:rPr>
        <w:t>многоли</w:t>
      </w:r>
      <w:r>
        <w:rPr>
          <w:sz w:val="28"/>
        </w:rPr>
        <w:t>с</w:t>
      </w:r>
      <w:r>
        <w:rPr>
          <w:sz w:val="28"/>
        </w:rPr>
        <w:t>товк</w:t>
      </w:r>
      <w:r>
        <w:rPr>
          <w:sz w:val="28"/>
        </w:rPr>
        <w:t>и, длиной 6 – 8 мм</w:t>
      </w:r>
      <w:r>
        <w:rPr>
          <w:sz w:val="28"/>
        </w:rPr>
        <w:t xml:space="preserve">. </w:t>
      </w:r>
      <w:r>
        <w:rPr>
          <w:sz w:val="28"/>
        </w:rPr>
        <w:t>Зацветает вскоре после таяния снега, причем время цветения растения зависит от высоты над уровнем моря. В условиях культ</w:t>
      </w:r>
      <w:r>
        <w:rPr>
          <w:sz w:val="28"/>
        </w:rPr>
        <w:t>у</w:t>
      </w:r>
      <w:r>
        <w:rPr>
          <w:sz w:val="28"/>
        </w:rPr>
        <w:t>ры растении ц</w:t>
      </w:r>
      <w:r>
        <w:rPr>
          <w:sz w:val="28"/>
        </w:rPr>
        <w:t xml:space="preserve">ветет в </w:t>
      </w:r>
      <w:r>
        <w:rPr>
          <w:sz w:val="28"/>
        </w:rPr>
        <w:t xml:space="preserve">конце апреля -  начале мая. </w:t>
      </w:r>
    </w:p>
    <w:p w14:paraId="B7000000">
      <w:pPr>
        <w:widowControl w:val="0"/>
        <w:ind w:firstLine="720" w:left="0"/>
        <w:jc w:val="both"/>
        <w:rPr>
          <w:sz w:val="28"/>
        </w:rPr>
      </w:pPr>
      <w:r>
        <w:rPr>
          <w:b w:val="1"/>
          <w:sz w:val="28"/>
        </w:rPr>
        <w:t>Распространена</w:t>
      </w:r>
      <w:r>
        <w:rPr>
          <w:sz w:val="28"/>
        </w:rPr>
        <w:t xml:space="preserve"> на Урале, а также на Крайнем Севере европейской части СНГ и на Дальнем Востоке. Наиболее крупный участок ареала ох</w:t>
      </w:r>
      <w:r>
        <w:rPr>
          <w:sz w:val="28"/>
        </w:rPr>
        <w:t>ватывает горы Южной Сибири (Алтай, Саяны, горные системы Тувы и З</w:t>
      </w:r>
      <w:r>
        <w:rPr>
          <w:sz w:val="28"/>
        </w:rPr>
        <w:t>а</w:t>
      </w:r>
      <w:r>
        <w:rPr>
          <w:sz w:val="28"/>
        </w:rPr>
        <w:t>байкалья). Отдельные местонахождения родиолы розовой изве</w:t>
      </w:r>
      <w:r>
        <w:rPr>
          <w:sz w:val="28"/>
        </w:rPr>
        <w:t>стны на севере Красноя</w:t>
      </w:r>
      <w:r>
        <w:rPr>
          <w:sz w:val="28"/>
        </w:rPr>
        <w:t>р</w:t>
      </w:r>
      <w:r>
        <w:rPr>
          <w:sz w:val="28"/>
        </w:rPr>
        <w:t>ского края и в Якутии.</w:t>
      </w:r>
    </w:p>
    <w:p w14:paraId="B8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Произрастает</w:t>
      </w:r>
      <w:r>
        <w:rPr>
          <w:sz w:val="28"/>
        </w:rPr>
        <w:t xml:space="preserve"> в альпийском и субальпийском поясах, в верхней ча</w:t>
      </w:r>
      <w:r>
        <w:rPr>
          <w:sz w:val="28"/>
        </w:rPr>
        <w:t>сти лесного пояса. Типичными местообитаниями являются каменистые долины рек и водотоков. Встречается в лиственнично-кедровых ре</w:t>
      </w:r>
      <w:r>
        <w:rPr>
          <w:sz w:val="28"/>
        </w:rPr>
        <w:t>дколесьях, в з</w:t>
      </w:r>
      <w:r>
        <w:rPr>
          <w:sz w:val="28"/>
        </w:rPr>
        <w:t>а</w:t>
      </w:r>
      <w:r>
        <w:rPr>
          <w:sz w:val="28"/>
        </w:rPr>
        <w:t xml:space="preserve">рослях субальпийских кустарников, на влажных лугах. </w:t>
      </w:r>
    </w:p>
    <w:p w14:paraId="B9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В связи с истощен</w:t>
      </w:r>
      <w:r>
        <w:rPr>
          <w:sz w:val="28"/>
        </w:rPr>
        <w:t>и</w:t>
      </w:r>
      <w:r>
        <w:rPr>
          <w:sz w:val="28"/>
        </w:rPr>
        <w:t>ем, а также с труднодоступностью оставшихся при</w:t>
      </w:r>
      <w:r>
        <w:rPr>
          <w:sz w:val="28"/>
        </w:rPr>
        <w:t>родных зарослей родиолы в Подмосковье, Томске и Новосибирске ведутся опыты по введению этого растения в культуру.</w:t>
      </w:r>
    </w:p>
    <w:p w14:paraId="BA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Основными районами заготовок в промышленных масштабах яв</w:t>
      </w:r>
      <w:r>
        <w:rPr>
          <w:sz w:val="28"/>
        </w:rPr>
        <w:t>ляются некоторые хребты Горного Алтая, Западных и Восточных Саян. Объем во</w:t>
      </w:r>
      <w:r>
        <w:rPr>
          <w:sz w:val="28"/>
        </w:rPr>
        <w:t>з</w:t>
      </w:r>
      <w:r>
        <w:rPr>
          <w:sz w:val="28"/>
        </w:rPr>
        <w:t>можных ежегодных заготовок в Южной Сибири составляет 30 т. Потре</w:t>
      </w:r>
      <w:r>
        <w:rPr>
          <w:sz w:val="28"/>
        </w:rPr>
        <w:t>б</w:t>
      </w:r>
      <w:r>
        <w:rPr>
          <w:sz w:val="28"/>
        </w:rPr>
        <w:t>ность в сырье определялась в 50 т в год, но она постоянно растет.</w:t>
      </w:r>
    </w:p>
    <w:p w14:paraId="BB000000">
      <w:pPr>
        <w:widowControl w:val="0"/>
        <w:ind w:firstLine="720" w:left="0"/>
        <w:jc w:val="both"/>
        <w:rPr>
          <w:sz w:val="28"/>
        </w:rPr>
      </w:pPr>
    </w:p>
    <w:p w14:paraId="BC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Химический состав</w:t>
      </w:r>
      <w:r>
        <w:rPr>
          <w:sz w:val="28"/>
        </w:rPr>
        <w:t>. Корневища и корни родиолы содержат фено-лоспирт тир</w:t>
      </w:r>
      <w:r>
        <w:rPr>
          <w:sz w:val="28"/>
        </w:rPr>
        <w:t>о</w:t>
      </w:r>
      <w:r>
        <w:rPr>
          <w:sz w:val="28"/>
        </w:rPr>
        <w:t>зол и его гл</w:t>
      </w:r>
      <w:r>
        <w:rPr>
          <w:sz w:val="28"/>
        </w:rPr>
        <w:t>и</w:t>
      </w:r>
      <w:r>
        <w:rPr>
          <w:sz w:val="28"/>
        </w:rPr>
        <w:t xml:space="preserve">козид салидрозид (около 1%), </w:t>
      </w:r>
      <w:r>
        <w:rPr>
          <w:sz w:val="28"/>
        </w:rPr>
        <w:t>гликозиды коричн</w:t>
      </w:r>
      <w:r>
        <w:rPr>
          <w:sz w:val="28"/>
        </w:rPr>
        <w:t>о</w:t>
      </w:r>
      <w:r>
        <w:rPr>
          <w:sz w:val="28"/>
        </w:rPr>
        <w:t xml:space="preserve">го спирта </w:t>
      </w:r>
      <w:r>
        <w:rPr>
          <w:sz w:val="28"/>
        </w:rPr>
        <w:t xml:space="preserve"> </w:t>
      </w:r>
      <w:r>
        <w:rPr>
          <w:sz w:val="28"/>
        </w:rPr>
        <w:t>розавин (</w:t>
      </w:r>
      <w:r>
        <w:rPr>
          <w:sz w:val="28"/>
        </w:rPr>
        <w:t>д</w:t>
      </w:r>
      <w:r>
        <w:rPr>
          <w:sz w:val="28"/>
        </w:rPr>
        <w:t>о 2,5%), розари</w:t>
      </w:r>
      <w:r>
        <w:rPr>
          <w:sz w:val="28"/>
        </w:rPr>
        <w:t>н</w:t>
      </w:r>
      <w:r>
        <w:rPr>
          <w:sz w:val="28"/>
        </w:rPr>
        <w:t xml:space="preserve">, </w:t>
      </w:r>
      <w:r>
        <w:rPr>
          <w:sz w:val="28"/>
        </w:rPr>
        <w:t xml:space="preserve">розин; </w:t>
      </w:r>
    </w:p>
    <w:p w14:paraId="BD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                    </w:t>
      </w:r>
    </w:p>
    <w:p w14:paraId="BE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    </w:t>
      </w:r>
    </w:p>
    <w:p w14:paraId="BF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p w14:paraId="C0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1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2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солидрозид                                       розавин</w:t>
      </w:r>
    </w:p>
    <w:p w14:paraId="C3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4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К числу основных биологически активных веществ  относится глик</w:t>
      </w:r>
      <w:r>
        <w:rPr>
          <w:sz w:val="28"/>
        </w:rPr>
        <w:t>о</w:t>
      </w:r>
      <w:r>
        <w:rPr>
          <w:sz w:val="28"/>
        </w:rPr>
        <w:t xml:space="preserve">зид монотерпенового спирта розиридола – розиридин. </w:t>
      </w:r>
    </w:p>
    <w:p w14:paraId="C5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6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7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8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9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A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                           розиридин</w:t>
      </w:r>
    </w:p>
    <w:p w14:paraId="CB000000">
      <w:pPr>
        <w:widowControl w:val="0"/>
        <w:spacing w:line="360" w:lineRule="auto"/>
        <w:ind w:firstLine="720" w:left="0"/>
        <w:jc w:val="both"/>
        <w:rPr>
          <w:sz w:val="28"/>
        </w:rPr>
      </w:pPr>
    </w:p>
    <w:p w14:paraId="CC000000">
      <w:pPr>
        <w:widowControl w:val="0"/>
        <w:spacing w:line="360" w:lineRule="auto"/>
        <w:ind/>
        <w:jc w:val="both"/>
        <w:rPr>
          <w:sz w:val="28"/>
        </w:rPr>
      </w:pPr>
      <w:r>
        <w:rPr>
          <w:sz w:val="28"/>
        </w:rPr>
        <w:t>флавоноиды</w:t>
      </w:r>
      <w:r>
        <w:rPr>
          <w:sz w:val="28"/>
        </w:rPr>
        <w:t xml:space="preserve"> представлены  кверцетином, гиперозидом, </w:t>
      </w:r>
      <w:r>
        <w:rPr>
          <w:sz w:val="28"/>
        </w:rPr>
        <w:t>кемпферол</w:t>
      </w:r>
      <w:r>
        <w:rPr>
          <w:sz w:val="28"/>
        </w:rPr>
        <w:t>ом, кве</w:t>
      </w:r>
      <w:r>
        <w:rPr>
          <w:sz w:val="28"/>
        </w:rPr>
        <w:t>р</w:t>
      </w:r>
      <w:r>
        <w:rPr>
          <w:sz w:val="28"/>
        </w:rPr>
        <w:t>цетрином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Кроме того, у родиолы розовой имеется значительное колич</w:t>
      </w:r>
      <w:r>
        <w:rPr>
          <w:sz w:val="28"/>
        </w:rPr>
        <w:t>е</w:t>
      </w:r>
      <w:r>
        <w:rPr>
          <w:sz w:val="28"/>
        </w:rPr>
        <w:t xml:space="preserve">ство дубильных веществ пирогалловой группы (до 20%), </w:t>
      </w:r>
      <w:r>
        <w:rPr>
          <w:sz w:val="28"/>
        </w:rPr>
        <w:t>эфирное масло и орган</w:t>
      </w:r>
      <w:r>
        <w:rPr>
          <w:sz w:val="28"/>
        </w:rPr>
        <w:t>и</w:t>
      </w:r>
      <w:r>
        <w:rPr>
          <w:sz w:val="28"/>
        </w:rPr>
        <w:t>ческие кислоты.</w:t>
      </w:r>
      <w:r>
        <w:rPr>
          <w:sz w:val="28"/>
        </w:rPr>
        <w:t xml:space="preserve"> </w:t>
      </w:r>
    </w:p>
    <w:p w14:paraId="CD000000">
      <w:pPr>
        <w:widowControl w:val="0"/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По ГФ </w:t>
      </w:r>
      <w:r>
        <w:rPr>
          <w:sz w:val="28"/>
        </w:rPr>
        <w:t>Х</w:t>
      </w:r>
      <w:r>
        <w:rPr>
          <w:sz w:val="28"/>
        </w:rPr>
        <w:t>IV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в цельном, измельченном сырье, порошке: сумма гликоз</w:t>
      </w:r>
      <w:r>
        <w:rPr>
          <w:sz w:val="28"/>
        </w:rPr>
        <w:t>и</w:t>
      </w:r>
      <w:r>
        <w:rPr>
          <w:sz w:val="28"/>
        </w:rPr>
        <w:t>дов коричного спирта в пересчете на розавин должна быть  не менее 1 %, с</w:t>
      </w:r>
      <w:r>
        <w:rPr>
          <w:sz w:val="28"/>
        </w:rPr>
        <w:t>а</w:t>
      </w:r>
      <w:r>
        <w:rPr>
          <w:sz w:val="28"/>
        </w:rPr>
        <w:t>лидрозида в сырье должно быть не менее  0,8%.</w:t>
      </w:r>
    </w:p>
    <w:p w14:paraId="CE000000">
      <w:pPr>
        <w:widowControl w:val="0"/>
        <w:spacing w:line="360" w:lineRule="auto"/>
        <w:ind w:firstLine="708" w:left="0"/>
        <w:jc w:val="both"/>
        <w:rPr>
          <w:sz w:val="28"/>
        </w:rPr>
      </w:pPr>
      <w:r>
        <w:rPr>
          <w:b w:val="1"/>
          <w:sz w:val="28"/>
        </w:rPr>
        <w:t>Заготовка</w:t>
      </w:r>
      <w:r>
        <w:rPr>
          <w:sz w:val="28"/>
        </w:rPr>
        <w:t xml:space="preserve"> сырья ведется </w:t>
      </w:r>
      <w:r>
        <w:rPr>
          <w:sz w:val="28"/>
        </w:rPr>
        <w:t xml:space="preserve">в фазу цветения и плодоношения </w:t>
      </w:r>
      <w:r>
        <w:rPr>
          <w:sz w:val="28"/>
        </w:rPr>
        <w:t xml:space="preserve">(с конца июля до середины сентября). </w:t>
      </w:r>
      <w:r>
        <w:rPr>
          <w:sz w:val="28"/>
        </w:rPr>
        <w:t>Не подлежат заготовке молодые рас</w:t>
      </w:r>
      <w:r>
        <w:rPr>
          <w:sz w:val="28"/>
        </w:rPr>
        <w:t>тения с 1</w:t>
      </w:r>
      <w:r>
        <w:rPr>
          <w:sz w:val="28"/>
        </w:rPr>
        <w:t xml:space="preserve"> - </w:t>
      </w:r>
      <w:r>
        <w:rPr>
          <w:sz w:val="28"/>
        </w:rPr>
        <w:t>2 стеблями. Кроме того, необходимо оставлять часть подземных органов взрослых растений. С целью обеспечения вос</w:t>
      </w:r>
      <w:r>
        <w:rPr>
          <w:sz w:val="28"/>
        </w:rPr>
        <w:t>становления зарослей родиолы повторная заготовка корневищ на тех же зарослях допу</w:t>
      </w:r>
      <w:r>
        <w:rPr>
          <w:sz w:val="28"/>
        </w:rPr>
        <w:t>с</w:t>
      </w:r>
      <w:r>
        <w:rPr>
          <w:sz w:val="28"/>
        </w:rPr>
        <w:t>тима лишь через 10</w:t>
      </w:r>
      <w:r>
        <w:rPr>
          <w:sz w:val="28"/>
        </w:rPr>
        <w:t xml:space="preserve"> - </w:t>
      </w:r>
      <w:r>
        <w:rPr>
          <w:sz w:val="28"/>
        </w:rPr>
        <w:t>15 лет.</w:t>
      </w:r>
    </w:p>
    <w:p w14:paraId="CF000000">
      <w:pPr>
        <w:widowControl w:val="0"/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Корневища выкапывают кирками, реже ло</w:t>
      </w:r>
      <w:r>
        <w:rPr>
          <w:sz w:val="28"/>
        </w:rPr>
        <w:t>патами или специальными копалками на участках, отведенных ме</w:t>
      </w:r>
      <w:r>
        <w:rPr>
          <w:sz w:val="28"/>
        </w:rPr>
        <w:t xml:space="preserve">стными лесными хозяйствами. </w:t>
      </w:r>
      <w:r>
        <w:rPr>
          <w:sz w:val="28"/>
        </w:rPr>
        <w:t xml:space="preserve"> </w:t>
      </w:r>
      <w:r>
        <w:rPr>
          <w:sz w:val="28"/>
        </w:rPr>
        <w:t>Вык</w:t>
      </w:r>
      <w:r>
        <w:rPr>
          <w:sz w:val="28"/>
        </w:rPr>
        <w:t>о</w:t>
      </w:r>
      <w:r>
        <w:rPr>
          <w:sz w:val="28"/>
        </w:rPr>
        <w:t>панные корневища с корнями отряхивают от земли, моют в проточной воде, очищают от старой бурой пробки, загнивших частей, отделяют от стеблей и раскладывают в тени для просушки. Затем разрезают поперек на куски дл</w:t>
      </w:r>
      <w:r>
        <w:rPr>
          <w:sz w:val="28"/>
        </w:rPr>
        <w:t>и</w:t>
      </w:r>
      <w:r>
        <w:rPr>
          <w:sz w:val="28"/>
        </w:rPr>
        <w:t>ной 2</w:t>
      </w:r>
      <w:r>
        <w:rPr>
          <w:sz w:val="28"/>
        </w:rPr>
        <w:t xml:space="preserve"> - </w:t>
      </w:r>
      <w:r>
        <w:rPr>
          <w:sz w:val="28"/>
        </w:rPr>
        <w:t xml:space="preserve">9 см и </w:t>
      </w:r>
      <w:r>
        <w:rPr>
          <w:b w:val="1"/>
          <w:sz w:val="28"/>
        </w:rPr>
        <w:t xml:space="preserve">сушат </w:t>
      </w:r>
      <w:r>
        <w:rPr>
          <w:sz w:val="28"/>
        </w:rPr>
        <w:t>в тени в сушилках при температуре 50</w:t>
      </w:r>
      <w:r>
        <w:rPr>
          <w:sz w:val="28"/>
        </w:rPr>
        <w:t xml:space="preserve"> - </w:t>
      </w:r>
      <w:r>
        <w:rPr>
          <w:sz w:val="28"/>
        </w:rPr>
        <w:t xml:space="preserve">60°С, можно в духовке или на печи. </w:t>
      </w:r>
      <w:r>
        <w:rPr>
          <w:sz w:val="28"/>
        </w:rPr>
        <w:t>С</w:t>
      </w:r>
      <w:r>
        <w:rPr>
          <w:sz w:val="28"/>
        </w:rPr>
        <w:t>ушка крупных кусков корневиц приводит к их порче, так как внутре</w:t>
      </w:r>
      <w:r>
        <w:rPr>
          <w:sz w:val="28"/>
        </w:rPr>
        <w:t>н</w:t>
      </w:r>
      <w:r>
        <w:rPr>
          <w:sz w:val="28"/>
        </w:rPr>
        <w:t>няя часть при этом выгнивает, приоб</w:t>
      </w:r>
      <w:r>
        <w:rPr>
          <w:sz w:val="28"/>
        </w:rPr>
        <w:t>ретает бурую окраску и корневища стан</w:t>
      </w:r>
      <w:r>
        <w:rPr>
          <w:sz w:val="28"/>
        </w:rPr>
        <w:t>о</w:t>
      </w:r>
      <w:r>
        <w:rPr>
          <w:sz w:val="28"/>
        </w:rPr>
        <w:t>вятся легкими.</w:t>
      </w:r>
    </w:p>
    <w:p w14:paraId="D0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Внешние признаки</w:t>
      </w:r>
      <w:r>
        <w:rPr>
          <w:sz w:val="28"/>
        </w:rPr>
        <w:t>. Куски корневищ и корней различной формы дл</w:t>
      </w:r>
      <w:r>
        <w:rPr>
          <w:sz w:val="28"/>
        </w:rPr>
        <w:t>и</w:t>
      </w:r>
      <w:r>
        <w:rPr>
          <w:sz w:val="28"/>
        </w:rPr>
        <w:t>ной до 9 см, толщиной 2</w:t>
      </w:r>
      <w:r>
        <w:rPr>
          <w:sz w:val="28"/>
        </w:rPr>
        <w:t xml:space="preserve"> - </w:t>
      </w:r>
      <w:r>
        <w:rPr>
          <w:sz w:val="28"/>
        </w:rPr>
        <w:t>5 см, твердые, морщинистые, со сле</w:t>
      </w:r>
      <w:r>
        <w:rPr>
          <w:sz w:val="28"/>
        </w:rPr>
        <w:t>дами отмерших стеблей и остатками чешуевидных листьев. От кор</w:t>
      </w:r>
      <w:r>
        <w:rPr>
          <w:sz w:val="28"/>
        </w:rPr>
        <w:t>невища отходят немног</w:t>
      </w:r>
      <w:r>
        <w:rPr>
          <w:sz w:val="28"/>
        </w:rPr>
        <w:t>о</w:t>
      </w:r>
      <w:r>
        <w:rPr>
          <w:sz w:val="28"/>
        </w:rPr>
        <w:t>численные корни длиной 2</w:t>
      </w:r>
      <w:r>
        <w:rPr>
          <w:sz w:val="28"/>
        </w:rPr>
        <w:t xml:space="preserve"> - </w:t>
      </w:r>
      <w:r>
        <w:rPr>
          <w:sz w:val="28"/>
        </w:rPr>
        <w:t>9 см, толщиной 0,5</w:t>
      </w:r>
      <w:r>
        <w:rPr>
          <w:sz w:val="28"/>
        </w:rPr>
        <w:t xml:space="preserve"> - </w:t>
      </w:r>
      <w:r>
        <w:rPr>
          <w:sz w:val="28"/>
        </w:rPr>
        <w:t>1 см. Поверхность корн</w:t>
      </w:r>
      <w:r>
        <w:rPr>
          <w:sz w:val="28"/>
        </w:rPr>
        <w:t>е</w:t>
      </w:r>
      <w:r>
        <w:rPr>
          <w:sz w:val="28"/>
        </w:rPr>
        <w:t>вищ и корней блестящая, серовато-коричневого цвета, местами с металлич</w:t>
      </w:r>
      <w:r>
        <w:rPr>
          <w:sz w:val="28"/>
        </w:rPr>
        <w:t>е</w:t>
      </w:r>
      <w:r>
        <w:rPr>
          <w:sz w:val="28"/>
        </w:rPr>
        <w:t>ским отблеском. При соскобе наружных слоев пробки обнаруживается зол</w:t>
      </w:r>
      <w:r>
        <w:rPr>
          <w:sz w:val="28"/>
        </w:rPr>
        <w:t>о</w:t>
      </w:r>
      <w:r>
        <w:rPr>
          <w:sz w:val="28"/>
        </w:rPr>
        <w:t xml:space="preserve">тисто-желтый слой. </w:t>
      </w:r>
      <w:r>
        <w:rPr>
          <w:sz w:val="28"/>
          <w:u w:val="single"/>
        </w:rPr>
        <w:t>Цвет</w:t>
      </w:r>
      <w:r>
        <w:rPr>
          <w:sz w:val="28"/>
        </w:rPr>
        <w:t xml:space="preserve"> на изломе розовато-коричневый или светло-ко</w:t>
      </w:r>
      <w:r>
        <w:rPr>
          <w:sz w:val="28"/>
        </w:rPr>
        <w:t xml:space="preserve">ричневый. </w:t>
      </w:r>
      <w:r>
        <w:rPr>
          <w:sz w:val="28"/>
          <w:u w:val="single"/>
        </w:rPr>
        <w:t>Запах</w:t>
      </w:r>
      <w:r>
        <w:rPr>
          <w:sz w:val="28"/>
        </w:rPr>
        <w:t xml:space="preserve"> специфический, напоминающий запах розы. </w:t>
      </w:r>
      <w:r>
        <w:rPr>
          <w:sz w:val="28"/>
          <w:u w:val="single"/>
        </w:rPr>
        <w:t>Вкус</w:t>
      </w:r>
      <w:r>
        <w:rPr>
          <w:sz w:val="28"/>
        </w:rPr>
        <w:t xml:space="preserve"> горьков</w:t>
      </w:r>
      <w:r>
        <w:rPr>
          <w:sz w:val="28"/>
        </w:rPr>
        <w:t>а</w:t>
      </w:r>
      <w:r>
        <w:rPr>
          <w:sz w:val="28"/>
        </w:rPr>
        <w:t>то-вяжущий.</w:t>
      </w:r>
    </w:p>
    <w:p w14:paraId="D1000000">
      <w:pPr>
        <w:widowControl w:val="0"/>
        <w:ind w:firstLine="720" w:left="0"/>
        <w:jc w:val="both"/>
        <w:rPr>
          <w:sz w:val="28"/>
        </w:rPr>
      </w:pPr>
      <w:r>
        <w:rPr>
          <w:b w:val="1"/>
          <w:sz w:val="28"/>
        </w:rPr>
        <w:t>Микроскопия.</w:t>
      </w:r>
      <w:r>
        <w:rPr>
          <w:sz w:val="28"/>
        </w:rPr>
        <w:t xml:space="preserve"> Корневище родиолы имеет пучковый тип строения. Проводящие пучки открытые, коллатеральные, веретеновидные, рас</w:t>
      </w:r>
      <w:r>
        <w:rPr>
          <w:sz w:val="28"/>
        </w:rPr>
        <w:t>положены кольцом. На поперечном срезе видна слоистая перидерма. Клетки паренхимы заполнены крахмальными зернами размером 5</w:t>
      </w:r>
      <w:r>
        <w:rPr>
          <w:sz w:val="28"/>
        </w:rPr>
        <w:t xml:space="preserve"> - </w:t>
      </w:r>
      <w:r>
        <w:rPr>
          <w:sz w:val="28"/>
        </w:rPr>
        <w:t>20 мкм в диаме</w:t>
      </w:r>
      <w:r>
        <w:rPr>
          <w:sz w:val="28"/>
        </w:rPr>
        <w:t>т</w:t>
      </w:r>
      <w:r>
        <w:rPr>
          <w:sz w:val="28"/>
        </w:rPr>
        <w:t>ре.</w:t>
      </w:r>
    </w:p>
    <w:p w14:paraId="D2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 складах </w:t>
      </w:r>
      <w:r>
        <w:rPr>
          <w:b w:val="1"/>
          <w:sz w:val="28"/>
        </w:rPr>
        <w:t>хранят</w:t>
      </w:r>
      <w:r>
        <w:rPr>
          <w:sz w:val="28"/>
        </w:rPr>
        <w:t xml:space="preserve"> на подтоварниках или стел</w:t>
      </w:r>
      <w:r>
        <w:rPr>
          <w:sz w:val="28"/>
        </w:rPr>
        <w:t>лажах, в сухом, хор</w:t>
      </w:r>
      <w:r>
        <w:rPr>
          <w:sz w:val="28"/>
        </w:rPr>
        <w:t>о</w:t>
      </w:r>
      <w:r>
        <w:rPr>
          <w:sz w:val="28"/>
        </w:rPr>
        <w:t xml:space="preserve">шо проветриваемом помещении. Срок годности </w:t>
      </w:r>
      <w:r>
        <w:rPr>
          <w:sz w:val="28"/>
          <w:u w:val="single"/>
        </w:rPr>
        <w:t>3 года</w:t>
      </w:r>
      <w:r>
        <w:rPr>
          <w:sz w:val="28"/>
        </w:rPr>
        <w:t>.</w:t>
      </w:r>
    </w:p>
    <w:p w14:paraId="D3000000">
      <w:pPr>
        <w:widowControl w:val="0"/>
        <w:ind w:firstLine="720" w:left="0"/>
        <w:jc w:val="both"/>
        <w:rPr>
          <w:sz w:val="28"/>
        </w:rPr>
      </w:pPr>
    </w:p>
    <w:p w14:paraId="D4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b w:val="1"/>
          <w:sz w:val="28"/>
        </w:rPr>
        <w:t>Фарм.действие</w:t>
      </w:r>
      <w:r>
        <w:rPr>
          <w:sz w:val="28"/>
        </w:rPr>
        <w:t xml:space="preserve">. </w:t>
      </w:r>
      <w:r>
        <w:rPr>
          <w:sz w:val="28"/>
        </w:rPr>
        <w:t xml:space="preserve">Сырье родиолы розовой </w:t>
      </w:r>
      <w:r>
        <w:rPr>
          <w:sz w:val="28"/>
        </w:rPr>
        <w:t xml:space="preserve"> - </w:t>
      </w:r>
      <w:r>
        <w:rPr>
          <w:sz w:val="28"/>
        </w:rPr>
        <w:t>ак стимулирующее ЦНС, тонизирующее средство, обладающее также адаптогенными, гипогликемич</w:t>
      </w:r>
      <w:r>
        <w:rPr>
          <w:sz w:val="28"/>
        </w:rPr>
        <w:t>е</w:t>
      </w:r>
      <w:r>
        <w:rPr>
          <w:sz w:val="28"/>
        </w:rPr>
        <w:t>скими, иммуномодулирующими,  бактерицидными, вяжущ</w:t>
      </w:r>
      <w:r>
        <w:rPr>
          <w:sz w:val="28"/>
        </w:rPr>
        <w:t>и</w:t>
      </w:r>
      <w:r>
        <w:rPr>
          <w:sz w:val="28"/>
        </w:rPr>
        <w:t>ми свойствами.</w:t>
      </w:r>
    </w:p>
    <w:p w14:paraId="D5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Тонизирующие свойства обусловлены фенилпропаноидами и простыми фенолами, а иммуномодулирующий эффект – фенилпропаноидами.</w:t>
      </w:r>
      <w:r>
        <w:rPr>
          <w:sz w:val="28"/>
        </w:rPr>
        <w:t xml:space="preserve"> Бактер</w:t>
      </w:r>
      <w:r>
        <w:rPr>
          <w:sz w:val="28"/>
        </w:rPr>
        <w:t>и</w:t>
      </w:r>
      <w:r>
        <w:rPr>
          <w:sz w:val="28"/>
        </w:rPr>
        <w:t>цидные, вяжущие и противовоспалительные свойства определяются в осно</w:t>
      </w:r>
      <w:r>
        <w:rPr>
          <w:sz w:val="28"/>
        </w:rPr>
        <w:t>в</w:t>
      </w:r>
      <w:r>
        <w:rPr>
          <w:sz w:val="28"/>
        </w:rPr>
        <w:t xml:space="preserve">ном наличием дубильных веществ. </w:t>
      </w:r>
      <w:r>
        <w:rPr>
          <w:sz w:val="28"/>
        </w:rPr>
        <w:t xml:space="preserve">  </w:t>
      </w:r>
    </w:p>
    <w:p w14:paraId="D6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Применяют препараты «Экстракт родиолы жидкий», «Родаскон», в к</w:t>
      </w:r>
      <w:r>
        <w:rPr>
          <w:sz w:val="28"/>
        </w:rPr>
        <w:t>а</w:t>
      </w:r>
      <w:r>
        <w:rPr>
          <w:sz w:val="28"/>
        </w:rPr>
        <w:t xml:space="preserve">честве общеукрепляющих, </w:t>
      </w:r>
      <w:r>
        <w:rPr>
          <w:sz w:val="28"/>
        </w:rPr>
        <w:t>тонизирующ</w:t>
      </w:r>
      <w:r>
        <w:rPr>
          <w:sz w:val="28"/>
        </w:rPr>
        <w:t xml:space="preserve">их лекарственных </w:t>
      </w:r>
      <w:r>
        <w:rPr>
          <w:sz w:val="28"/>
        </w:rPr>
        <w:t xml:space="preserve"> средств</w:t>
      </w:r>
      <w:r>
        <w:rPr>
          <w:sz w:val="28"/>
        </w:rPr>
        <w:t>, пов</w:t>
      </w:r>
      <w:r>
        <w:rPr>
          <w:sz w:val="28"/>
        </w:rPr>
        <w:t>ы</w:t>
      </w:r>
      <w:r>
        <w:rPr>
          <w:sz w:val="28"/>
        </w:rPr>
        <w:t>шающих физическую и умственную работоспосо</w:t>
      </w:r>
      <w:r>
        <w:rPr>
          <w:sz w:val="28"/>
        </w:rPr>
        <w:t>б</w:t>
      </w:r>
      <w:r>
        <w:rPr>
          <w:sz w:val="28"/>
        </w:rPr>
        <w:t xml:space="preserve">ность. Препараты золотого корня показаны при астенических состояниях, </w:t>
      </w:r>
      <w:r>
        <w:rPr>
          <w:sz w:val="28"/>
        </w:rPr>
        <w:t>нервном и физическом ист</w:t>
      </w:r>
      <w:r>
        <w:rPr>
          <w:sz w:val="28"/>
        </w:rPr>
        <w:t>о</w:t>
      </w:r>
      <w:r>
        <w:rPr>
          <w:sz w:val="28"/>
        </w:rPr>
        <w:t>щении.</w:t>
      </w:r>
    </w:p>
    <w:p w14:paraId="D7000000">
      <w:pPr>
        <w:widowControl w:val="0"/>
        <w:spacing w:line="360" w:lineRule="auto"/>
        <w:ind w:firstLine="720" w:left="0"/>
        <w:jc w:val="both"/>
        <w:rPr>
          <w:sz w:val="28"/>
        </w:rPr>
      </w:pPr>
      <w:r>
        <w:rPr>
          <w:sz w:val="28"/>
        </w:rPr>
        <w:t>Установлено, что экстракт и настойка золотого корня показаны в кач</w:t>
      </w:r>
      <w:r>
        <w:rPr>
          <w:sz w:val="28"/>
        </w:rPr>
        <w:t>е</w:t>
      </w:r>
      <w:r>
        <w:rPr>
          <w:sz w:val="28"/>
        </w:rPr>
        <w:t>стве иммуномодулирующих средств при иммунодефицитных состояниях, для профилактики различных  заболеваний, в том числе вирусной инфекции, особенно в условиях дезадаптации.</w:t>
      </w:r>
    </w:p>
    <w:p w14:paraId="D8000000">
      <w:pPr>
        <w:ind/>
        <w:jc w:val="both"/>
        <w:rPr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fontTable.xml" Type="http://schemas.openxmlformats.org/officeDocument/2006/relationships/fontTable"/>
  <Relationship Id="rId7" Target="media/5.wmf" Type="http://schemas.openxmlformats.org/officeDocument/2006/relationships/image"/>
  <Relationship Id="rId6" Target="media/4.wmf" Type="http://schemas.openxmlformats.org/officeDocument/2006/relationships/image"/>
  <Relationship Id="rId14" Target="media/12.wmf" Type="http://schemas.openxmlformats.org/officeDocument/2006/relationships/image"/>
  <Relationship Id="rId13" Target="media/11.wmf" Type="http://schemas.openxmlformats.org/officeDocument/2006/relationships/image"/>
  <Relationship Id="rId22" Target="theme/theme1.xml" Type="http://schemas.openxmlformats.org/officeDocument/2006/relationships/theme"/>
  <Relationship Id="rId18" Target="settings.xml" Type="http://schemas.openxmlformats.org/officeDocument/2006/relationships/settings"/>
  <Relationship Id="rId4" Target="media/2.wmf" Type="http://schemas.openxmlformats.org/officeDocument/2006/relationships/image"/>
  <Relationship Id="rId3" Target="media/1.wmf" Type="http://schemas.openxmlformats.org/officeDocument/2006/relationships/image"/>
  <Relationship Id="rId12" Target="media/10.wmf" Type="http://schemas.openxmlformats.org/officeDocument/2006/relationships/image"/>
  <Relationship Id="rId10" Target="media/8.wmf" Type="http://schemas.openxmlformats.org/officeDocument/2006/relationships/image"/>
  <Relationship Id="rId19" Target="styles.xml" Type="http://schemas.openxmlformats.org/officeDocument/2006/relationships/styles"/>
  <Relationship Id="rId5" Target="media/3.wmf" Type="http://schemas.openxmlformats.org/officeDocument/2006/relationships/image"/>
  <Relationship Id="rId11" Target="media/9.wmf" Type="http://schemas.openxmlformats.org/officeDocument/2006/relationships/image"/>
  <Relationship Id="rId8" Target="media/6.wmf" Type="http://schemas.openxmlformats.org/officeDocument/2006/relationships/image"/>
  <Relationship Id="rId16" Target="media/14.wmf" Type="http://schemas.openxmlformats.org/officeDocument/2006/relationships/image"/>
  <Relationship Id="rId20" Target="stylesWithEffects.xml" Type="http://schemas.microsoft.com/office/2007/relationships/stylesWithEffects"/>
  <Relationship Id="rId2" Target="header2.xml" Type="http://schemas.openxmlformats.org/officeDocument/2006/relationships/header"/>
  <Relationship Id="rId21" Target="webSettings.xml" Type="http://schemas.openxmlformats.org/officeDocument/2006/relationships/webSettings"/>
  <Relationship Id="rId9" Target="media/7.wmf" Type="http://schemas.openxmlformats.org/officeDocument/2006/relationships/image"/>
  <Relationship Id="rId15" Target="media/13.wmf" Type="http://schemas.openxmlformats.org/officeDocument/2006/relationships/image"/>
  <Relationship Id="rId23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2024-05-04T13:52:17Z</dcterms:modified>
</cp:coreProperties>
</file>