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3F31" w14:textId="0E4F42C2" w:rsidR="008A194F" w:rsidRPr="008A194F" w:rsidRDefault="008A194F" w:rsidP="008A194F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Методика теста «Четвертый лишний»</w:t>
      </w:r>
    </w:p>
    <w:p w14:paraId="511E73F9" w14:textId="59A5944D" w:rsidR="008A194F" w:rsidRPr="008A194F" w:rsidRDefault="008A194F" w:rsidP="008A194F">
      <w:pPr>
        <w:spacing w:after="0"/>
        <w:ind w:firstLine="709"/>
        <w:jc w:val="both"/>
      </w:pPr>
      <w:r w:rsidRPr="008A194F">
        <w:rPr>
          <w:b/>
          <w:bCs/>
        </w:rPr>
        <w:t>ИНСТРУКЦИЯ испытуемому</w:t>
      </w:r>
      <w:r w:rsidRPr="008A194F">
        <w:t>: здесь </w:t>
      </w:r>
      <w:r w:rsidRPr="008A194F">
        <w:rPr>
          <w:i/>
          <w:iCs/>
        </w:rPr>
        <w:t>(на картинке) </w:t>
      </w:r>
      <w:r w:rsidRPr="008A194F">
        <w:t>четыре предмета. Три из них имеют что-то общее, а четвёртый – лишний. Найди и назови один лишний объект и объясни, почему он лишний, что общего у остальных трёх.</w:t>
      </w:r>
    </w:p>
    <w:p w14:paraId="1853F50C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rPr>
          <w:b/>
          <w:bCs/>
        </w:rPr>
        <w:t>НАБОРЫ</w:t>
      </w:r>
      <w:r w:rsidRPr="008A194F">
        <w:t>:</w:t>
      </w:r>
    </w:p>
    <w:p w14:paraId="67EC7BD0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1. КЛЕВЕР, РОМАШКА, КОЛОКОЛЬЧИК, </w:t>
      </w:r>
      <w:r w:rsidRPr="008A194F">
        <w:rPr>
          <w:b/>
          <w:bCs/>
        </w:rPr>
        <w:t>КОШКА</w:t>
      </w:r>
    </w:p>
    <w:p w14:paraId="7656CC13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2. ЧАСЫ С МАЯТНИКОМ, БУДИЛЬНИК, НАРУЧНЫЕ ЧАСЫ, </w:t>
      </w:r>
      <w:r w:rsidRPr="008A194F">
        <w:rPr>
          <w:b/>
          <w:bCs/>
        </w:rPr>
        <w:t>МОНЕТА</w:t>
      </w:r>
    </w:p>
    <w:p w14:paraId="7ADFFC38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3.</w:t>
      </w:r>
      <w:r w:rsidRPr="008A194F">
        <w:rPr>
          <w:b/>
          <w:bCs/>
        </w:rPr>
        <w:t> СОЛНЦЕ</w:t>
      </w:r>
      <w:r w:rsidRPr="008A194F">
        <w:t>, ЛАМПОЧКА, КЕРОСИНОВАЯ ЛАМПА, СВЕЧА</w:t>
      </w:r>
    </w:p>
    <w:p w14:paraId="7DDBF257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4. БОТИНОК, САПОГ, ТУФЛЯ, </w:t>
      </w:r>
      <w:r w:rsidRPr="008A194F">
        <w:rPr>
          <w:b/>
          <w:bCs/>
        </w:rPr>
        <w:t>НОГА</w:t>
      </w:r>
    </w:p>
    <w:p w14:paraId="79ECF980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5. САМОЛЁТ, ВЕНТИЛЯТОР, ГВОЗДЬ, ПЧЕЛА</w:t>
      </w:r>
    </w:p>
    <w:p w14:paraId="132C941F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6. СЕКУНДОМЕР, ОЧКИ, ВЕСЫ, ТЕРМОМЕТР</w:t>
      </w:r>
    </w:p>
    <w:p w14:paraId="303B1D0A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7. ПОРТФЕЛЬ, КОШЕЛЁК, ЧЕМОДАН, </w:t>
      </w:r>
      <w:r w:rsidRPr="008A194F">
        <w:rPr>
          <w:b/>
          <w:bCs/>
        </w:rPr>
        <w:t>КНИГА</w:t>
      </w:r>
    </w:p>
    <w:p w14:paraId="66D5CFD0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8. </w:t>
      </w:r>
      <w:r w:rsidRPr="008A194F">
        <w:rPr>
          <w:b/>
          <w:bCs/>
        </w:rPr>
        <w:t>КРОВАТЬ</w:t>
      </w:r>
      <w:r w:rsidRPr="008A194F">
        <w:t>, ЭТАЖЕРКА, ШКАФ, КОМОД</w:t>
      </w:r>
    </w:p>
    <w:p w14:paraId="33924DD5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9. ЗОНТИК, ФУРАЖКА, БАРАБАН, ПИСТОЛЕТ</w:t>
      </w:r>
    </w:p>
    <w:p w14:paraId="0EC0B41B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10. РОЗА, ШУБА, ЯБЛОКО, КНИГА</w:t>
      </w:r>
    </w:p>
    <w:p w14:paraId="11CA2D7A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rPr>
          <w:b/>
          <w:bCs/>
        </w:rPr>
        <w:t>Жирно </w:t>
      </w:r>
      <w:r w:rsidRPr="008A194F">
        <w:t>выделены лишние объекты.</w:t>
      </w:r>
    </w:p>
    <w:p w14:paraId="143F679B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В последних двух наборах явного лишнего нет. Они предназначены для выявления шизофренических нарушений мышления.</w:t>
      </w:r>
    </w:p>
    <w:p w14:paraId="5F766752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rPr>
          <w:b/>
          <w:bCs/>
        </w:rPr>
        <w:t>ОСНОВНЫЕ НАПРАВЛЕНИЯ АНАЛИЗА:</w:t>
      </w:r>
    </w:p>
    <w:p w14:paraId="5C668F9A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1. </w:t>
      </w:r>
      <w:r w:rsidRPr="008A194F">
        <w:rPr>
          <w:u w:val="single"/>
        </w:rPr>
        <w:t>Есть ли разделение по принципу «живое – неживое», «естественное – созданное человеком».</w:t>
      </w:r>
      <w:r w:rsidRPr="008A194F">
        <w:t> Наличие такого разделения – важнейший показатель интеллектуальной сохранности испытуемого.</w:t>
      </w:r>
    </w:p>
    <w:p w14:paraId="659FE67A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2. </w:t>
      </w:r>
      <w:r w:rsidRPr="008A194F">
        <w:rPr>
          <w:u w:val="single"/>
        </w:rPr>
        <w:t xml:space="preserve">Сформирована ли способность к </w:t>
      </w:r>
      <w:proofErr w:type="spellStart"/>
      <w:proofErr w:type="gramStart"/>
      <w:r w:rsidRPr="008A194F">
        <w:rPr>
          <w:u w:val="single"/>
        </w:rPr>
        <w:t>родо</w:t>
      </w:r>
      <w:proofErr w:type="spellEnd"/>
      <w:r w:rsidRPr="008A194F">
        <w:rPr>
          <w:u w:val="single"/>
        </w:rPr>
        <w:t>-видовому</w:t>
      </w:r>
      <w:proofErr w:type="gramEnd"/>
      <w:r w:rsidRPr="008A194F">
        <w:rPr>
          <w:u w:val="single"/>
        </w:rPr>
        <w:t xml:space="preserve"> анализу</w:t>
      </w:r>
      <w:r w:rsidRPr="008A194F">
        <w:t>, типа: «звери», «осветительные / измерительные приборы», «обувь» и т.п. Такая способность демонстрирует высокий уровень вербально-логического мышления.</w:t>
      </w:r>
    </w:p>
    <w:p w14:paraId="4259C6DD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3. Бывает </w:t>
      </w:r>
      <w:r w:rsidRPr="008A194F">
        <w:rPr>
          <w:u w:val="single"/>
        </w:rPr>
        <w:t>обобщения по функциональному признаку</w:t>
      </w:r>
      <w:r w:rsidRPr="008A194F">
        <w:t>: «это всё надо для того, чтобы…. (нечто делать)», </w:t>
      </w:r>
      <w:r w:rsidRPr="008A194F">
        <w:rPr>
          <w:u w:val="single"/>
        </w:rPr>
        <w:t>по признаку материала</w:t>
      </w:r>
      <w:r w:rsidRPr="008A194F">
        <w:t xml:space="preserve"> («это всё из дерева / металла / стекла») – это менее высокий уровень вербально-логического мышления, чем </w:t>
      </w:r>
      <w:proofErr w:type="spellStart"/>
      <w:proofErr w:type="gramStart"/>
      <w:r w:rsidRPr="008A194F">
        <w:t>родо</w:t>
      </w:r>
      <w:proofErr w:type="spellEnd"/>
      <w:r w:rsidRPr="008A194F">
        <w:t>-видовое</w:t>
      </w:r>
      <w:proofErr w:type="gramEnd"/>
      <w:r w:rsidRPr="008A194F">
        <w:t xml:space="preserve"> обобщение. Указывает на незрелость, инфантилизм мышления (после 7 лет).</w:t>
      </w:r>
    </w:p>
    <w:p w14:paraId="092EDF62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4. </w:t>
      </w:r>
      <w:r w:rsidRPr="008A194F">
        <w:rPr>
          <w:u w:val="single"/>
        </w:rPr>
        <w:t>Случайные обобщения </w:t>
      </w:r>
      <w:r w:rsidRPr="008A194F">
        <w:t>типа «они все тикают», «это всё есть у военного», «у меня дома такие есть», «оно всё нужно, а это нет», а также неспособность выбрать один лишний предмет указывают на интеллектуальную неполноценность, а иногда на патологические особенности мышления (шизофренического, эпилептического характера).</w:t>
      </w:r>
    </w:p>
    <w:p w14:paraId="663C76EF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 xml:space="preserve">4.1. На шизофрению и </w:t>
      </w:r>
      <w:proofErr w:type="spellStart"/>
      <w:r w:rsidRPr="008A194F">
        <w:t>шизоидность</w:t>
      </w:r>
      <w:proofErr w:type="spellEnd"/>
      <w:r w:rsidRPr="008A194F">
        <w:t xml:space="preserve"> могут указывать: странные, вычурные критерии обобщения предметов; отсутствие </w:t>
      </w:r>
      <w:proofErr w:type="spellStart"/>
      <w:r w:rsidRPr="008A194F">
        <w:t>родо</w:t>
      </w:r>
      <w:proofErr w:type="spellEnd"/>
      <w:r w:rsidRPr="008A194F">
        <w:t>-видового разделения; резонёрство (бессмысленное философствование, псевдо-глубина осмысления); соскальзывания (забыл о цели задания, рассуждает о чём-то постороннем); лёгкое решение 9 и 10 задания, без пауз, невнимание к явному отличию этих двух заданий от остальных (нет явных критериев для выделения лишнего).</w:t>
      </w:r>
    </w:p>
    <w:p w14:paraId="38ABA1D7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lastRenderedPageBreak/>
        <w:t>Отличные примеры проявлений патологического мышления в этом тесте есть в «Патопсихологии» Зейгарник.</w:t>
      </w:r>
    </w:p>
    <w:p w14:paraId="2B6C87FA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 xml:space="preserve">4.2. На </w:t>
      </w:r>
      <w:proofErr w:type="spellStart"/>
      <w:r w:rsidRPr="008A194F">
        <w:t>эпилептоидность</w:t>
      </w:r>
      <w:proofErr w:type="spellEnd"/>
      <w:r w:rsidRPr="008A194F">
        <w:t xml:space="preserve"> – традиционно - указывают застревание на одном признаке (во всех наборах один и тот же критерий разделения предметов), вязкость (излишнее и мелочное погружение в детали).</w:t>
      </w:r>
    </w:p>
    <w:p w14:paraId="7DA9579C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5. На </w:t>
      </w:r>
      <w:r w:rsidRPr="008A194F">
        <w:rPr>
          <w:u w:val="single"/>
        </w:rPr>
        <w:t>интеллектуальные трудности</w:t>
      </w:r>
      <w:r w:rsidRPr="008A194F">
        <w:t> указывают:</w:t>
      </w:r>
    </w:p>
    <w:p w14:paraId="6492FB0C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- неспособность верно решить задания (уже семилетний ребёнок может допустить максимум 3 ошибки, всё остальное считается уровнем отставания)</w:t>
      </w:r>
    </w:p>
    <w:p w14:paraId="75B5F377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 xml:space="preserve">- слабое </w:t>
      </w:r>
      <w:proofErr w:type="spellStart"/>
      <w:proofErr w:type="gramStart"/>
      <w:r w:rsidRPr="008A194F">
        <w:t>родо</w:t>
      </w:r>
      <w:proofErr w:type="spellEnd"/>
      <w:r w:rsidRPr="008A194F">
        <w:t>-видовое</w:t>
      </w:r>
      <w:proofErr w:type="gramEnd"/>
      <w:r w:rsidRPr="008A194F">
        <w:t xml:space="preserve"> обобщение</w:t>
      </w:r>
    </w:p>
    <w:p w14:paraId="604A22F3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- ориентация в выборе на случайные, малозначимые признаки</w:t>
      </w:r>
    </w:p>
    <w:p w14:paraId="172BB4E6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- трудности называния предметов (не понимает, что нарисовано)</w:t>
      </w:r>
    </w:p>
    <w:p w14:paraId="02C78F42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- трудности ясного изложения мысли.</w:t>
      </w:r>
    </w:p>
    <w:p w14:paraId="3CCF9731" w14:textId="77777777" w:rsidR="008A194F" w:rsidRPr="008A194F" w:rsidRDefault="008A194F" w:rsidP="008A194F">
      <w:pPr>
        <w:spacing w:after="0"/>
        <w:ind w:firstLine="709"/>
        <w:jc w:val="both"/>
      </w:pPr>
      <w:r w:rsidRPr="008A194F">
        <w:t>Во время проведения теста крайне желательно записывать выборы испытуемого и их обоснования. Это пригодится для анализа особенностей мышления испытуемого и для написания заключения.</w:t>
      </w:r>
    </w:p>
    <w:p w14:paraId="323DA3D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4F"/>
    <w:rsid w:val="00474398"/>
    <w:rsid w:val="006C0B77"/>
    <w:rsid w:val="007852B6"/>
    <w:rsid w:val="008242FF"/>
    <w:rsid w:val="00870751"/>
    <w:rsid w:val="008A194F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CAA2"/>
  <w15:chartTrackingRefBased/>
  <w15:docId w15:val="{7899544D-0C96-4C79-B087-260BC71F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A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9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9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9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9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9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9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9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9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9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9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94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194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A194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A194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A194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A194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A1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9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94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A19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94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9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94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A19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dc:description/>
  <cp:lastModifiedBy>Susanna</cp:lastModifiedBy>
  <cp:revision>1</cp:revision>
  <dcterms:created xsi:type="dcterms:W3CDTF">2025-10-13T19:14:00Z</dcterms:created>
  <dcterms:modified xsi:type="dcterms:W3CDTF">2025-10-13T19:15:00Z</dcterms:modified>
</cp:coreProperties>
</file>