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54" w:rsidRDefault="004F7B54" w:rsidP="009A6C34">
      <w:pPr>
        <w:pStyle w:val="FR4"/>
        <w:spacing w:line="360" w:lineRule="auto"/>
        <w:ind w:left="0"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Профилактика наследственных заболеваний</w:t>
      </w:r>
    </w:p>
    <w:p w:rsidR="004F7B54" w:rsidRDefault="004F7B54" w:rsidP="009A6C34">
      <w:pPr>
        <w:pStyle w:val="FR4"/>
        <w:spacing w:line="360" w:lineRule="auto"/>
        <w:ind w:left="0" w:firstLine="720"/>
        <w:rPr>
          <w:rFonts w:ascii="Times New Roman" w:hAnsi="Times New Roman"/>
          <w:b/>
          <w:i/>
          <w:sz w:val="28"/>
          <w:szCs w:val="28"/>
        </w:rPr>
      </w:pPr>
    </w:p>
    <w:p w:rsidR="009A6C34" w:rsidRPr="00301CDE" w:rsidRDefault="009A6C34" w:rsidP="009A6C34">
      <w:pPr>
        <w:pStyle w:val="FR4"/>
        <w:spacing w:line="360" w:lineRule="auto"/>
        <w:ind w:left="0" w:firstLine="720"/>
        <w:rPr>
          <w:rFonts w:ascii="Times New Roman" w:hAnsi="Times New Roman"/>
          <w:b/>
          <w:i/>
          <w:sz w:val="28"/>
          <w:szCs w:val="28"/>
        </w:rPr>
      </w:pPr>
      <w:r w:rsidRPr="00301CDE">
        <w:rPr>
          <w:rFonts w:ascii="Times New Roman" w:hAnsi="Times New Roman"/>
          <w:b/>
          <w:i/>
          <w:sz w:val="28"/>
          <w:szCs w:val="28"/>
        </w:rPr>
        <w:t>Алгоритм решения задач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301CDE">
        <w:rPr>
          <w:rFonts w:ascii="Times New Roman" w:hAnsi="Times New Roman"/>
          <w:b/>
          <w:i/>
          <w:sz w:val="28"/>
          <w:szCs w:val="28"/>
        </w:rPr>
        <w:t xml:space="preserve"> на пенетрантность</w:t>
      </w:r>
    </w:p>
    <w:p w:rsidR="009A6C34" w:rsidRDefault="002D36CE" w:rsidP="009A6C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</w:t>
      </w:r>
      <w:r w:rsidR="009A6C34" w:rsidRPr="007B37D6">
        <w:rPr>
          <w:rFonts w:ascii="Times New Roman" w:hAnsi="Times New Roman"/>
          <w:i/>
          <w:sz w:val="28"/>
          <w:szCs w:val="28"/>
        </w:rPr>
        <w:t>.</w:t>
      </w:r>
      <w:r w:rsidR="009A6C34" w:rsidRPr="00301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C34" w:rsidRPr="00301CDE">
        <w:rPr>
          <w:rFonts w:ascii="Times New Roman" w:hAnsi="Times New Roman"/>
          <w:sz w:val="28"/>
          <w:szCs w:val="28"/>
        </w:rPr>
        <w:t>Ангиоматоз</w:t>
      </w:r>
      <w:proofErr w:type="spellEnd"/>
      <w:r w:rsidR="009A6C34" w:rsidRPr="00301CDE">
        <w:rPr>
          <w:rFonts w:ascii="Times New Roman" w:hAnsi="Times New Roman"/>
          <w:sz w:val="28"/>
          <w:szCs w:val="28"/>
        </w:rPr>
        <w:t xml:space="preserve"> сетчатки глаза детерминирован доминантным аутосомным геном, пенетрантность гена равна 50%. Каков</w:t>
      </w:r>
      <w:r w:rsidR="00CE0BE2">
        <w:rPr>
          <w:rFonts w:ascii="Times New Roman" w:hAnsi="Times New Roman"/>
          <w:sz w:val="28"/>
          <w:szCs w:val="28"/>
        </w:rPr>
        <w:t xml:space="preserve">а вероятность проявления </w:t>
      </w:r>
      <w:proofErr w:type="spellStart"/>
      <w:r w:rsidR="00CE0BE2">
        <w:rPr>
          <w:rFonts w:ascii="Times New Roman" w:hAnsi="Times New Roman"/>
          <w:sz w:val="28"/>
          <w:szCs w:val="28"/>
        </w:rPr>
        <w:t>ангиоматоза</w:t>
      </w:r>
      <w:proofErr w:type="spellEnd"/>
      <w:r w:rsidR="00CE0BE2">
        <w:rPr>
          <w:rFonts w:ascii="Times New Roman" w:hAnsi="Times New Roman"/>
          <w:sz w:val="28"/>
          <w:szCs w:val="28"/>
        </w:rPr>
        <w:t xml:space="preserve"> у</w:t>
      </w:r>
      <w:r w:rsidR="009A6C34" w:rsidRPr="00301CDE">
        <w:rPr>
          <w:rFonts w:ascii="Times New Roman" w:hAnsi="Times New Roman"/>
          <w:sz w:val="28"/>
          <w:szCs w:val="28"/>
        </w:rPr>
        <w:t xml:space="preserve"> ребенка в семье, где оба супруга </w:t>
      </w:r>
      <w:proofErr w:type="spellStart"/>
      <w:r w:rsidR="009A6C34" w:rsidRPr="00301CDE">
        <w:rPr>
          <w:rFonts w:ascii="Times New Roman" w:hAnsi="Times New Roman"/>
          <w:sz w:val="28"/>
          <w:szCs w:val="28"/>
        </w:rPr>
        <w:t>гетерозиготны</w:t>
      </w:r>
      <w:proofErr w:type="spellEnd"/>
      <w:r w:rsidR="009A6C34" w:rsidRPr="00301CDE">
        <w:rPr>
          <w:rFonts w:ascii="Times New Roman" w:hAnsi="Times New Roman"/>
          <w:sz w:val="28"/>
          <w:szCs w:val="28"/>
        </w:rPr>
        <w:t xml:space="preserve"> по </w:t>
      </w:r>
      <w:r w:rsidR="009A6C34">
        <w:rPr>
          <w:rFonts w:ascii="Times New Roman" w:hAnsi="Times New Roman"/>
          <w:sz w:val="28"/>
          <w:szCs w:val="28"/>
        </w:rPr>
        <w:t>данному гену</w:t>
      </w:r>
      <w:r w:rsidR="00CE0BE2">
        <w:rPr>
          <w:rFonts w:ascii="Times New Roman" w:hAnsi="Times New Roman"/>
          <w:sz w:val="28"/>
          <w:szCs w:val="28"/>
        </w:rPr>
        <w:t>, причем мать здорова, а отец болен</w:t>
      </w:r>
      <w:r w:rsidR="009A6C34">
        <w:rPr>
          <w:rFonts w:ascii="Times New Roman" w:hAnsi="Times New Roman"/>
          <w:sz w:val="28"/>
          <w:szCs w:val="28"/>
        </w:rPr>
        <w:t>?</w:t>
      </w:r>
    </w:p>
    <w:p w:rsidR="004F7B54" w:rsidRPr="004F7B54" w:rsidRDefault="004F7B54" w:rsidP="009A6C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r w:rsidRPr="004F7B54">
        <w:rPr>
          <w:rFonts w:ascii="Times New Roman" w:hAnsi="Times New Roman"/>
          <w:i/>
          <w:sz w:val="28"/>
          <w:szCs w:val="28"/>
        </w:rPr>
        <w:t>Решение.</w:t>
      </w:r>
    </w:p>
    <w:bookmarkEnd w:id="0"/>
    <w:p w:rsidR="00FD7802" w:rsidRDefault="009A6C34" w:rsidP="00A17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C7C1FE">
            <wp:extent cx="5937885" cy="30302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C6"/>
    <w:rsid w:val="0002457C"/>
    <w:rsid w:val="002D36CE"/>
    <w:rsid w:val="0044425C"/>
    <w:rsid w:val="004F7B54"/>
    <w:rsid w:val="00612565"/>
    <w:rsid w:val="009A6C34"/>
    <w:rsid w:val="00A177F6"/>
    <w:rsid w:val="00A90CC6"/>
    <w:rsid w:val="00CE0BE2"/>
    <w:rsid w:val="00DF4EFF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DE607-7B6D-410A-B881-A33BDB8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7F6"/>
    <w:rPr>
      <w:b/>
      <w:bCs/>
    </w:rPr>
  </w:style>
  <w:style w:type="paragraph" w:customStyle="1" w:styleId="FR4">
    <w:name w:val="FR4"/>
    <w:uiPriority w:val="99"/>
    <w:rsid w:val="00FD7802"/>
    <w:pPr>
      <w:widowControl w:val="0"/>
      <w:spacing w:after="0" w:line="260" w:lineRule="auto"/>
      <w:ind w:left="40" w:firstLine="380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2025-12-14T17:59:00Z</dcterms:created>
  <dcterms:modified xsi:type="dcterms:W3CDTF">2025-12-15T18:51:00Z</dcterms:modified>
</cp:coreProperties>
</file>