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DC" w:rsidRP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bookmarkStart w:id="0" w:name="_GoBack"/>
      <w:bookmarkEnd w:id="0"/>
      <w:r>
        <w:rPr>
          <w:rStyle w:val="sc-itonen"/>
          <w:rFonts w:ascii="SB Sans Display" w:hAnsi="SB Sans Display"/>
          <w:color w:val="222222"/>
          <w:spacing w:val="-5"/>
          <w:sz w:val="33"/>
          <w:szCs w:val="33"/>
          <w:bdr w:val="none" w:sz="0" w:space="0" w:color="auto" w:frame="1"/>
        </w:rPr>
        <w:t>Инструкция по решению ситуационной задачи по зоологии</w:t>
      </w:r>
    </w:p>
    <w:p w:rsidR="008327DC" w:rsidRDefault="008327DC" w:rsidP="008327DC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1. Понимание условия задачи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Прочитайте условие задачи внимательно. Важно сразу уловить ключевые моменты и суть вопроса.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Если задача содержит дополнительные данные или схемы, обязательно изучите их перед началом анализа.</w: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Пример формулировки задачи:</w:t>
      </w:r>
    </w:p>
    <w:p w:rsidR="008327DC" w:rsidRDefault="008327DC" w:rsidP="008327DC">
      <w:pPr>
        <w:pStyle w:val="sc-httwuo"/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Определите систематическое положение неизвестного животного по следующим признакам: тело сегментировано, имеется хитиновая кутикула, конечности расчленённые, дыхание осуществляется трахеями.</w:t>
      </w:r>
    </w:p>
    <w:p w:rsidR="008327DC" w:rsidRDefault="008327DC" w:rsidP="008327DC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2. Анализ предложенных признаков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Составьте список всех указанных признаков, выделяя наиболее значимые.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Подумайте, какие таксономические признаки относятся к каким классам животных.</w: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Анализ примера: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- </w:t>
      </w:r>
      <w:proofErr w:type="gram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Тело</w:t>
      </w:r>
      <w:proofErr w:type="gram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сегментированное → Членистоногие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Хитиновая кутикула → Членистоногие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Расчленённые конечности → Членистоногие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Дыхание осуществляется трахеями → Насекомые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8327DC" w:rsidRDefault="008327DC" w:rsidP="008327DC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3. Применение знаний систематики</w: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Используйте знания о классификациях животных и определите, какому классу соответствует животное согласно указанным признакам.</w: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Продолжаем разбор примера: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- Из приведённых признаков ясно, что животное относится к типу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(Членистоногие). Внутри типа выделяются классы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(Насекомые),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Arachnida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(Паукообразные),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Crustacea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 (Ракообразные) и др.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 xml:space="preserve">-Наличие дыхания посредством трахей однозначно свидетельствует о принадлежности к насекомым (класс 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).</w:t>
      </w:r>
    </w:p>
    <w:p w:rsidR="008327DC" w:rsidRDefault="008327DC" w:rsidP="008327DC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4. Проверка полученных выводов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 Перепроверьте свои выводы относительно каждого признака. Убедитесь, что ваша классификация согласуется со всеми указанными характеристиками.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-Обратите внимание на возможные исключения или вариации внутри класса.</w: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Проверяем наш вывод:</w:t>
      </w:r>
    </w:p>
    <w:p w:rsidR="008327DC" w:rsidRDefault="008327DC" w:rsidP="008327DC">
      <w:pPr>
        <w:pStyle w:val="HTML"/>
        <w:shd w:val="clear" w:color="auto" w:fill="EFF0F2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-Все перечисленные признаки соответствуют насекомым (</w:t>
      </w:r>
      <w:proofErr w:type="spellStart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sz w:val="24"/>
          <w:szCs w:val="24"/>
          <w:bdr w:val="none" w:sz="0" w:space="0" w:color="auto" w:frame="1"/>
        </w:rPr>
        <w:t>): сегментация тела, наличие хитинового покрова, расчленённость конечностей и дыхание трахеями.</w:t>
      </w:r>
    </w:p>
    <w:p w:rsidR="008327DC" w:rsidRDefault="008327DC" w:rsidP="008327DC">
      <w:pPr>
        <w:pStyle w:val="3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SB Sans Display" w:hAnsi="SB Sans Display" w:cs="Courier New"/>
          <w:color w:val="222222"/>
          <w:spacing w:val="-5"/>
          <w:sz w:val="30"/>
          <w:szCs w:val="30"/>
        </w:rPr>
      </w:pPr>
      <w:r>
        <w:rPr>
          <w:rStyle w:val="sc-itonen"/>
          <w:rFonts w:ascii="SB Sans Display" w:hAnsi="SB Sans Display"/>
          <w:color w:val="222222"/>
          <w:spacing w:val="-5"/>
          <w:sz w:val="30"/>
          <w:szCs w:val="30"/>
          <w:bdr w:val="none" w:sz="0" w:space="0" w:color="auto" w:frame="1"/>
        </w:rPr>
        <w:t>5. Оформление итогового ответа</w: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Подготовьте чёткий и понятный ответ, используя научную терминологию и ясные объяснения.</w: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Итоговый ответ:</w:t>
      </w:r>
    </w:p>
    <w:p w:rsidR="008327DC" w:rsidRDefault="008327DC" w:rsidP="008327DC">
      <w:pPr>
        <w:pStyle w:val="sc-httwuo"/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 xml:space="preserve">Неизвестное животное принадлежит к типу </w:t>
      </w:r>
      <w:proofErr w:type="spellStart"/>
      <w:r>
        <w:rPr>
          <w:rStyle w:val="sc-itonen"/>
          <w:rFonts w:ascii="inherit" w:hAnsi="inherit"/>
          <w:spacing w:val="-5"/>
          <w:bdr w:val="none" w:sz="0" w:space="0" w:color="auto" w:frame="1"/>
        </w:rPr>
        <w:t>Arthropoda</w:t>
      </w:r>
      <w:proofErr w:type="spellEnd"/>
      <w:r>
        <w:rPr>
          <w:rStyle w:val="sc-itonen"/>
          <w:rFonts w:ascii="inherit" w:hAnsi="inherit"/>
          <w:spacing w:val="-5"/>
          <w:bdr w:val="none" w:sz="0" w:space="0" w:color="auto" w:frame="1"/>
        </w:rPr>
        <w:t xml:space="preserve"> (Членистоногие), классу </w:t>
      </w:r>
      <w:proofErr w:type="spellStart"/>
      <w:r>
        <w:rPr>
          <w:rStyle w:val="sc-itonen"/>
          <w:rFonts w:ascii="inherit" w:hAnsi="inherit"/>
          <w:spacing w:val="-5"/>
          <w:bdr w:val="none" w:sz="0" w:space="0" w:color="auto" w:frame="1"/>
        </w:rPr>
        <w:t>Insecta</w:t>
      </w:r>
      <w:proofErr w:type="spellEnd"/>
      <w:r>
        <w:rPr>
          <w:rStyle w:val="sc-itonen"/>
          <w:rFonts w:ascii="inherit" w:hAnsi="inherit"/>
          <w:spacing w:val="-5"/>
          <w:bdr w:val="none" w:sz="0" w:space="0" w:color="auto" w:frame="1"/>
        </w:rPr>
        <w:t xml:space="preserve"> (Насекомые).</w:t>
      </w:r>
    </w:p>
    <w:p w:rsidR="008327DC" w:rsidRDefault="00E62F7D" w:rsidP="008327DC">
      <w:pPr>
        <w:pStyle w:val="HTML"/>
        <w:shd w:val="clear" w:color="auto" w:fill="EFF0F2"/>
        <w:spacing w:before="180" w:after="180"/>
        <w:textAlignment w:val="baseline"/>
        <w:rPr>
          <w:rFonts w:ascii="inherit" w:hAnsi="inherit"/>
          <w:spacing w:val="-5"/>
          <w:sz w:val="24"/>
          <w:szCs w:val="24"/>
        </w:rPr>
      </w:pPr>
      <w:r>
        <w:rPr>
          <w:rFonts w:ascii="inherit" w:hAnsi="inherit"/>
          <w:spacing w:val="-5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327DC" w:rsidRDefault="008327DC" w:rsidP="008327DC">
      <w:pPr>
        <w:pStyle w:val="sc-httwuo"/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itonen"/>
          <w:rFonts w:ascii="inherit" w:hAnsi="inherit"/>
          <w:spacing w:val="-5"/>
          <w:bdr w:val="none" w:sz="0" w:space="0" w:color="auto" w:frame="1"/>
        </w:rPr>
        <w:t>Следуя этому алгоритму, студенты смогут уверенно решать ситуационные задачи по зоологии и демонстрировать глубокое понимание материала.</w:t>
      </w:r>
    </w:p>
    <w:p w:rsidR="008327DC" w:rsidRDefault="008327DC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</w:pP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Пример типичной задачи по теме </w:t>
      </w:r>
      <w:r w:rsidRPr="003C536A">
        <w:rPr>
          <w:rFonts w:ascii="inherit" w:eastAsia="Times New Roman" w:hAnsi="inherit" w:cs="Times New Roman"/>
          <w:b/>
          <w:bCs/>
          <w:color w:val="222222"/>
          <w:spacing w:val="-5"/>
          <w:sz w:val="24"/>
          <w:szCs w:val="24"/>
          <w:lang w:eastAsia="ru-RU"/>
        </w:rPr>
        <w:t>хрящевые рыбы</w:t>
      </w: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и подробно разберём её решение шаг за шагом.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3C536A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Задача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Определите особенности строения скелета хрящевых рыб и сравните их со строением костных рыб. Приведите пример представителей каждой группы.</w:t>
      </w:r>
    </w:p>
    <w:p w:rsidR="003C536A" w:rsidRPr="003C536A" w:rsidRDefault="00E62F7D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3C536A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Решение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3C536A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lang w:eastAsia="ru-RU"/>
        </w:rPr>
        <w:t>Шаг 1. Определение особенностей строения скелета хрящевых рыб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Хрящевые рыбы отличаются рядом специфических признаков:</w:t>
      </w:r>
    </w:p>
    <w:p w:rsidR="003C536A" w:rsidRPr="003C536A" w:rsidRDefault="003C536A" w:rsidP="003C536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Основной компонент скелета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Хрящи, практически полное отсутствие костей.</w:t>
      </w:r>
    </w:p>
    <w:p w:rsidR="003C536A" w:rsidRPr="003C536A" w:rsidRDefault="003C536A" w:rsidP="003C536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Тип плавников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Обычно имеют два спинных плавника, иногда третий маленький плавничок на хвостовом стебле.</w:t>
      </w:r>
    </w:p>
    <w:p w:rsidR="003C536A" w:rsidRPr="003C536A" w:rsidRDefault="003C536A" w:rsidP="003C536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Форма тела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 xml:space="preserve">: Тело веретенообразное, </w:t>
      </w:r>
      <w:proofErr w:type="spellStart"/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торпедообразное</w:t>
      </w:r>
      <w:proofErr w:type="spellEnd"/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.</w:t>
      </w:r>
    </w:p>
    <w:p w:rsidR="003C536A" w:rsidRPr="003C536A" w:rsidRDefault="003C536A" w:rsidP="003C536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Челюсти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Отличаются мощными челюстями, способными разгрызать твёрдую пищу.</w:t>
      </w:r>
    </w:p>
    <w:p w:rsidR="003C536A" w:rsidRPr="003C536A" w:rsidRDefault="003C536A" w:rsidP="003C536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Дыхательная система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Имеют пять-восемь пар жаберных щелей, расположенных сбоку головы.</w:t>
      </w:r>
    </w:p>
    <w:p w:rsidR="003C536A" w:rsidRPr="003C536A" w:rsidRDefault="003C536A" w:rsidP="003C536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Покров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Кожа покрыта плакоидными чешуйками, похожими на мелкие зубы.</w:t>
      </w:r>
    </w:p>
    <w:p w:rsidR="003C536A" w:rsidRPr="003C536A" w:rsidRDefault="003C536A" w:rsidP="003C536A">
      <w:pPr>
        <w:numPr>
          <w:ilvl w:val="0"/>
          <w:numId w:val="1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Размножение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Большинство видов живородящие или яйцеживородящие.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Примеры хрящевых рыб:</w:t>
      </w:r>
    </w:p>
    <w:p w:rsidR="003C536A" w:rsidRPr="003C536A" w:rsidRDefault="003C536A" w:rsidP="003C536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Акулы (например, белая акула)</w:t>
      </w:r>
    </w:p>
    <w:p w:rsidR="003C536A" w:rsidRPr="003C536A" w:rsidRDefault="003C536A" w:rsidP="003C536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 xml:space="preserve">Скаты (например, </w:t>
      </w:r>
      <w:proofErr w:type="spellStart"/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манта</w:t>
      </w:r>
      <w:proofErr w:type="spellEnd"/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)</w:t>
      </w:r>
    </w:p>
    <w:p w:rsidR="003C536A" w:rsidRPr="003C536A" w:rsidRDefault="003C536A" w:rsidP="003C536A">
      <w:pPr>
        <w:numPr>
          <w:ilvl w:val="0"/>
          <w:numId w:val="2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Химеры (например, рыба-привидение)</w:t>
      </w:r>
    </w:p>
    <w:p w:rsidR="003C536A" w:rsidRPr="003C536A" w:rsidRDefault="00E62F7D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3C536A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lang w:eastAsia="ru-RU"/>
        </w:rPr>
        <w:t>Шаг 2. Особенности строения скелета костных рыб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Костные рыбы характеризуются такими признаками:</w:t>
      </w:r>
    </w:p>
    <w:p w:rsidR="003C536A" w:rsidRPr="003C536A" w:rsidRDefault="003C536A" w:rsidP="003C536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Основной компонент скелета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Кости, развитый позвоночный столб.</w:t>
      </w:r>
    </w:p>
    <w:p w:rsidR="003C536A" w:rsidRPr="003C536A" w:rsidRDefault="003C536A" w:rsidP="003C536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Тип плавников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Один большой спинной плавник и хорошо выраженный анальный плавник.</w:t>
      </w:r>
    </w:p>
    <w:p w:rsidR="003C536A" w:rsidRPr="003C536A" w:rsidRDefault="003C536A" w:rsidP="003C536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Форма тела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Чаще всего удлинённая форма тела.</w:t>
      </w:r>
    </w:p>
    <w:p w:rsidR="003C536A" w:rsidRPr="003C536A" w:rsidRDefault="003C536A" w:rsidP="003C536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Челюсти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Челюсти менее мощные, чем у хрящевых рыб.</w:t>
      </w:r>
    </w:p>
    <w:p w:rsidR="003C536A" w:rsidRPr="003C536A" w:rsidRDefault="003C536A" w:rsidP="003C536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Дыхательная система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Жабры прикрыты жаберными крышками.</w:t>
      </w:r>
    </w:p>
    <w:p w:rsidR="003C536A" w:rsidRPr="003C536A" w:rsidRDefault="003C536A" w:rsidP="003C536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Покров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: Покрытие кожи представлено костной чешуёй.</w:t>
      </w:r>
    </w:p>
    <w:p w:rsidR="003C536A" w:rsidRPr="003C536A" w:rsidRDefault="003C536A" w:rsidP="003C536A">
      <w:pPr>
        <w:numPr>
          <w:ilvl w:val="0"/>
          <w:numId w:val="3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b/>
          <w:bCs/>
          <w:color w:val="222222"/>
          <w:spacing w:val="-5"/>
          <w:sz w:val="24"/>
          <w:lang w:eastAsia="ru-RU"/>
        </w:rPr>
        <w:t>Размножение</w:t>
      </w: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 xml:space="preserve">: Преимущественно </w:t>
      </w:r>
      <w:proofErr w:type="spellStart"/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икромечущие</w:t>
      </w:r>
      <w:proofErr w:type="spellEnd"/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 xml:space="preserve"> виды.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Примеры костных рыб:</w:t>
      </w:r>
    </w:p>
    <w:p w:rsidR="003C536A" w:rsidRPr="003C536A" w:rsidRDefault="003C536A" w:rsidP="003C536A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Лосось</w:t>
      </w:r>
    </w:p>
    <w:p w:rsidR="003C536A" w:rsidRPr="003C536A" w:rsidRDefault="003C536A" w:rsidP="003C536A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Щука</w:t>
      </w:r>
    </w:p>
    <w:p w:rsidR="003C536A" w:rsidRPr="003C536A" w:rsidRDefault="003C536A" w:rsidP="003C536A">
      <w:pPr>
        <w:numPr>
          <w:ilvl w:val="0"/>
          <w:numId w:val="4"/>
        </w:numPr>
        <w:shd w:val="clear" w:color="auto" w:fill="EFF0F2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Courier New"/>
          <w:spacing w:val="-5"/>
          <w:sz w:val="24"/>
          <w:lang w:eastAsia="ru-RU"/>
        </w:rPr>
        <w:t>Карп</w:t>
      </w:r>
    </w:p>
    <w:p w:rsidR="003C536A" w:rsidRPr="003C536A" w:rsidRDefault="00E62F7D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6"/>
          <w:szCs w:val="26"/>
          <w:lang w:eastAsia="ru-RU"/>
        </w:rPr>
      </w:pPr>
      <w:r w:rsidRPr="003C536A">
        <w:rPr>
          <w:rFonts w:ascii="SB Sans Display" w:eastAsia="Times New Roman" w:hAnsi="SB Sans Display" w:cs="Times New Roman"/>
          <w:b/>
          <w:bCs/>
          <w:color w:val="222222"/>
          <w:spacing w:val="-5"/>
          <w:sz w:val="26"/>
          <w:lang w:eastAsia="ru-RU"/>
        </w:rPr>
        <w:t>Шаг 3. Сравнение характеристик двух групп</w:t>
      </w:r>
    </w:p>
    <w:tbl>
      <w:tblPr>
        <w:tblW w:w="8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2816"/>
      </w:tblGrid>
      <w:tr w:rsidR="003C536A" w:rsidRPr="003C536A" w:rsidTr="003C536A">
        <w:tc>
          <w:tcPr>
            <w:tcW w:w="226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lang w:eastAsia="ru-RU"/>
              </w:rPr>
              <w:t>Признак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lang w:eastAsia="ru-RU"/>
              </w:rPr>
              <w:t>Хрящевые рыбы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b/>
                <w:bCs/>
                <w:color w:val="222222"/>
                <w:sz w:val="21"/>
                <w:lang w:eastAsia="ru-RU"/>
              </w:rPr>
              <w:t>Костные рыбы</w:t>
            </w:r>
          </w:p>
        </w:tc>
      </w:tr>
      <w:tr w:rsidR="003C536A" w:rsidRPr="003C536A" w:rsidTr="003C536A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Тип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Акулы, скаты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Лосось, карп, окунь</w:t>
            </w:r>
          </w:p>
        </w:tc>
      </w:tr>
      <w:tr w:rsidR="003C536A" w:rsidRPr="003C536A" w:rsidTr="003C536A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Основной компонент скелета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Хрящи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Кости</w:t>
            </w:r>
          </w:p>
        </w:tc>
      </w:tr>
      <w:tr w:rsidR="003C536A" w:rsidRPr="003C536A" w:rsidTr="003C536A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Форма тела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Торпедообразная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Удлинённая</w:t>
            </w:r>
          </w:p>
        </w:tc>
      </w:tr>
      <w:tr w:rsidR="003C536A" w:rsidRPr="003C536A" w:rsidTr="003C536A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Чешуя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Плакоидная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Костная</w:t>
            </w:r>
          </w:p>
        </w:tc>
      </w:tr>
      <w:tr w:rsidR="003C536A" w:rsidRPr="003C536A" w:rsidTr="003C536A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Дыхательная система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Открытые жаберные щели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Жаберные крышки</w:t>
            </w:r>
          </w:p>
        </w:tc>
      </w:tr>
      <w:tr w:rsidR="003C536A" w:rsidRPr="003C536A" w:rsidTr="003C536A">
        <w:tc>
          <w:tcPr>
            <w:tcW w:w="226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Размножение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Живородящие, яйцеживородящие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3C536A" w:rsidRPr="003C536A" w:rsidRDefault="003C536A" w:rsidP="003C536A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3C536A">
              <w:rPr>
                <w:rFonts w:ascii="inherit" w:eastAsia="Times New Roman" w:hAnsi="inherit" w:cs="Times New Roman"/>
                <w:color w:val="555555"/>
                <w:sz w:val="21"/>
                <w:lang w:eastAsia="ru-RU"/>
              </w:rPr>
              <w:t>Икромечущие</w:t>
            </w:r>
            <w:proofErr w:type="spellEnd"/>
          </w:p>
        </w:tc>
      </w:tr>
    </w:tbl>
    <w:p w:rsidR="003C536A" w:rsidRPr="003C536A" w:rsidRDefault="00E62F7D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3C536A">
        <w:rPr>
          <w:rFonts w:ascii="SB Sans Display" w:eastAsia="Times New Roman" w:hAnsi="SB Sans Display" w:cs="Times New Roman"/>
          <w:b/>
          <w:bCs/>
          <w:color w:val="222222"/>
          <w:spacing w:val="-5"/>
          <w:sz w:val="30"/>
          <w:lang w:eastAsia="ru-RU"/>
        </w:rPr>
        <w:t>Ответ</w:t>
      </w:r>
    </w:p>
    <w:p w:rsidR="003C536A" w:rsidRPr="003C536A" w:rsidRDefault="003C536A" w:rsidP="003C536A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Особенности </w:t>
      </w:r>
      <w:proofErr w:type="spellStart"/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>хрящеых</w:t>
      </w:r>
      <w:proofErr w:type="spellEnd"/>
      <w:r w:rsidRPr="003C536A">
        <w:rPr>
          <w:rFonts w:ascii="inherit" w:eastAsia="Times New Roman" w:hAnsi="inherit" w:cs="Times New Roman"/>
          <w:spacing w:val="-5"/>
          <w:sz w:val="24"/>
          <w:szCs w:val="24"/>
          <w:lang w:eastAsia="ru-RU"/>
        </w:rPr>
        <w:t xml:space="preserve"> рыб заключаются в преобладании хрящей в составе скелета, форме тела, покрытии кожей плакоидных чешуек и особенностях дыхательной системы. Примером являются акулы и скаты. Костные рыбы, напротив, обладают костным скелетом, покрыты костной чешуёй и имеют жаберные крышки. Например, лосось и карп.</w:t>
      </w:r>
    </w:p>
    <w:p w:rsidR="00852D3F" w:rsidRDefault="00852D3F"/>
    <w:sectPr w:rsidR="00852D3F" w:rsidSect="0085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D34"/>
    <w:multiLevelType w:val="multilevel"/>
    <w:tmpl w:val="02C0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0222A"/>
    <w:multiLevelType w:val="multilevel"/>
    <w:tmpl w:val="6BD4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56AEA"/>
    <w:multiLevelType w:val="multilevel"/>
    <w:tmpl w:val="DEFA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B6637"/>
    <w:multiLevelType w:val="multilevel"/>
    <w:tmpl w:val="18A8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0321A"/>
    <w:multiLevelType w:val="multilevel"/>
    <w:tmpl w:val="7866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96E51"/>
    <w:multiLevelType w:val="multilevel"/>
    <w:tmpl w:val="D6F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33488"/>
    <w:multiLevelType w:val="multilevel"/>
    <w:tmpl w:val="2B3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C67B4"/>
    <w:multiLevelType w:val="multilevel"/>
    <w:tmpl w:val="4734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5053F"/>
    <w:multiLevelType w:val="multilevel"/>
    <w:tmpl w:val="85B0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02CCE"/>
    <w:multiLevelType w:val="multilevel"/>
    <w:tmpl w:val="3956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A"/>
    <w:rsid w:val="003C536A"/>
    <w:rsid w:val="008327DC"/>
    <w:rsid w:val="00852D3F"/>
    <w:rsid w:val="00E6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3F055-1B85-40C1-AF28-B4536FA7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D3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7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C5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53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53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C5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536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httwuo">
    <w:name w:val="sc-httwuo"/>
    <w:basedOn w:val="a"/>
    <w:rsid w:val="003C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3C536A"/>
  </w:style>
  <w:style w:type="character" w:customStyle="1" w:styleId="20">
    <w:name w:val="Заголовок 2 Знак"/>
    <w:basedOn w:val="a0"/>
    <w:link w:val="2"/>
    <w:uiPriority w:val="9"/>
    <w:semiHidden/>
    <w:rsid w:val="008327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8444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312903829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121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631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2025-12-16T06:53:00Z</dcterms:created>
  <dcterms:modified xsi:type="dcterms:W3CDTF">2025-12-16T06:53:00Z</dcterms:modified>
</cp:coreProperties>
</file>