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7978" w14:textId="77777777" w:rsidR="00CC7A09" w:rsidRPr="00CC7A09" w:rsidRDefault="00CC7A09" w:rsidP="00CC7A09">
      <w:pPr>
        <w:pStyle w:val="1"/>
        <w:spacing w:line="328" w:lineRule="auto"/>
        <w:ind w:right="3341"/>
        <w:rPr>
          <w:sz w:val="24"/>
          <w:szCs w:val="24"/>
        </w:rPr>
      </w:pPr>
      <w:r w:rsidRPr="00CC7A09">
        <w:rPr>
          <w:sz w:val="24"/>
          <w:szCs w:val="24"/>
        </w:rPr>
        <w:t>Ситуационные задачи по теме «Метастазирование» Задача №1</w:t>
      </w:r>
    </w:p>
    <w:p w14:paraId="7BABDB70" w14:textId="77777777" w:rsidR="00CC7A09" w:rsidRPr="00CC7A09" w:rsidRDefault="00CC7A09" w:rsidP="00CC7A09">
      <w:pPr>
        <w:pStyle w:val="a3"/>
        <w:spacing w:before="35" w:line="242" w:lineRule="auto"/>
        <w:ind w:left="154"/>
        <w:rPr>
          <w:sz w:val="24"/>
          <w:szCs w:val="24"/>
        </w:rPr>
      </w:pPr>
      <w:r w:rsidRPr="00CC7A09">
        <w:rPr>
          <w:sz w:val="24"/>
          <w:szCs w:val="24"/>
        </w:rPr>
        <w:t>Верна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z w:val="24"/>
          <w:szCs w:val="24"/>
        </w:rPr>
        <w:t>ли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приведённая</w:t>
      </w:r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>ниже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z w:val="24"/>
          <w:szCs w:val="24"/>
        </w:rPr>
        <w:t>схема</w:t>
      </w:r>
      <w:r w:rsidRPr="00CC7A09">
        <w:rPr>
          <w:spacing w:val="-7"/>
          <w:sz w:val="24"/>
          <w:szCs w:val="24"/>
        </w:rPr>
        <w:t xml:space="preserve"> </w:t>
      </w:r>
      <w:r w:rsidRPr="00CC7A09">
        <w:rPr>
          <w:sz w:val="24"/>
          <w:szCs w:val="24"/>
        </w:rPr>
        <w:t>механизмов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развития</w:t>
      </w:r>
      <w:r w:rsidRPr="00CC7A09">
        <w:rPr>
          <w:spacing w:val="-7"/>
          <w:sz w:val="24"/>
          <w:szCs w:val="24"/>
        </w:rPr>
        <w:t xml:space="preserve"> </w:t>
      </w:r>
      <w:r w:rsidRPr="00CC7A09">
        <w:rPr>
          <w:sz w:val="24"/>
          <w:szCs w:val="24"/>
        </w:rPr>
        <w:t>изменений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z w:val="24"/>
          <w:szCs w:val="24"/>
        </w:rPr>
        <w:t>в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ткани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при возникновении метастатического поражения?</w:t>
      </w:r>
    </w:p>
    <w:p w14:paraId="0B0E58CB" w14:textId="77777777" w:rsidR="00CC7A09" w:rsidRPr="00CC7A09" w:rsidRDefault="00CC7A09" w:rsidP="00CC7A09">
      <w:pPr>
        <w:pStyle w:val="a3"/>
        <w:spacing w:before="156"/>
        <w:ind w:left="154" w:right="533"/>
        <w:rPr>
          <w:sz w:val="24"/>
          <w:szCs w:val="24"/>
        </w:rPr>
      </w:pPr>
      <w:r w:rsidRPr="00CC7A09">
        <w:rPr>
          <w:sz w:val="24"/>
          <w:szCs w:val="24"/>
        </w:rPr>
        <w:t>Метастаз → локальная гипоксия опухоли → увеличение потребления кислорода опухолевыми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клетками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→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дефицит</w:t>
      </w:r>
      <w:r w:rsidRPr="00CC7A09">
        <w:rPr>
          <w:spacing w:val="-11"/>
          <w:sz w:val="24"/>
          <w:szCs w:val="24"/>
        </w:rPr>
        <w:t xml:space="preserve"> </w:t>
      </w:r>
      <w:r w:rsidRPr="00CC7A09">
        <w:rPr>
          <w:sz w:val="24"/>
          <w:szCs w:val="24"/>
        </w:rPr>
        <w:t>энергии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АТФ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→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нарушение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функций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 xml:space="preserve">Na+/K+- </w:t>
      </w:r>
      <w:proofErr w:type="spellStart"/>
      <w:r w:rsidRPr="00CC7A09">
        <w:rPr>
          <w:sz w:val="24"/>
          <w:szCs w:val="24"/>
        </w:rPr>
        <w:t>АТФазы</w:t>
      </w:r>
      <w:proofErr w:type="spellEnd"/>
      <w:r w:rsidRPr="00CC7A09">
        <w:rPr>
          <w:sz w:val="24"/>
          <w:szCs w:val="24"/>
        </w:rPr>
        <w:t xml:space="preserve"> → накопление натрия внутри клеток, потеря калия наружу → развитие цитотоксического отёка → </w:t>
      </w:r>
      <w:proofErr w:type="spellStart"/>
      <w:r w:rsidRPr="00CC7A09">
        <w:rPr>
          <w:sz w:val="24"/>
          <w:szCs w:val="24"/>
        </w:rPr>
        <w:t>гипергидратация</w:t>
      </w:r>
      <w:proofErr w:type="spellEnd"/>
      <w:r w:rsidRPr="00CC7A09">
        <w:rPr>
          <w:sz w:val="24"/>
          <w:szCs w:val="24"/>
        </w:rPr>
        <w:t xml:space="preserve"> клеток → изменение мембранного потенциала → активация </w:t>
      </w:r>
      <w:proofErr w:type="spellStart"/>
      <w:r w:rsidRPr="00CC7A09">
        <w:rPr>
          <w:sz w:val="24"/>
          <w:szCs w:val="24"/>
        </w:rPr>
        <w:t>лизосомальных</w:t>
      </w:r>
      <w:proofErr w:type="spellEnd"/>
      <w:r w:rsidRPr="00CC7A09">
        <w:rPr>
          <w:sz w:val="24"/>
          <w:szCs w:val="24"/>
        </w:rPr>
        <w:t xml:space="preserve"> ферментов → разрушение мембранных структур → некроз опухолевых клеток.</w:t>
      </w:r>
    </w:p>
    <w:p w14:paraId="40711606" w14:textId="77777777" w:rsidR="00CC7A09" w:rsidRPr="00CC7A09" w:rsidRDefault="00CC7A09" w:rsidP="00CC7A09">
      <w:pPr>
        <w:pStyle w:val="1"/>
        <w:spacing w:before="166"/>
        <w:rPr>
          <w:sz w:val="24"/>
          <w:szCs w:val="24"/>
        </w:rPr>
      </w:pPr>
      <w:r w:rsidRPr="00CC7A09">
        <w:rPr>
          <w:sz w:val="24"/>
          <w:szCs w:val="24"/>
        </w:rPr>
        <w:t>Задача</w:t>
      </w:r>
      <w:r w:rsidRPr="00CC7A09">
        <w:rPr>
          <w:spacing w:val="-17"/>
          <w:sz w:val="24"/>
          <w:szCs w:val="24"/>
        </w:rPr>
        <w:t xml:space="preserve"> </w:t>
      </w:r>
      <w:r w:rsidRPr="00CC7A09">
        <w:rPr>
          <w:spacing w:val="-5"/>
          <w:sz w:val="24"/>
          <w:szCs w:val="24"/>
        </w:rPr>
        <w:t>№2</w:t>
      </w:r>
    </w:p>
    <w:p w14:paraId="4D66B973" w14:textId="77777777" w:rsidR="00CC7A09" w:rsidRPr="00CC7A09" w:rsidRDefault="00CC7A09" w:rsidP="00CC7A09">
      <w:pPr>
        <w:pStyle w:val="a3"/>
        <w:spacing w:before="153"/>
        <w:ind w:left="154"/>
        <w:rPr>
          <w:sz w:val="24"/>
          <w:szCs w:val="24"/>
        </w:rPr>
      </w:pPr>
      <w:r w:rsidRPr="00CC7A09">
        <w:rPr>
          <w:sz w:val="24"/>
          <w:szCs w:val="24"/>
        </w:rPr>
        <w:t>Правильно</w:t>
      </w:r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>ли</w:t>
      </w:r>
      <w:r w:rsidRPr="00CC7A09">
        <w:rPr>
          <w:spacing w:val="-7"/>
          <w:sz w:val="24"/>
          <w:szCs w:val="24"/>
        </w:rPr>
        <w:t xml:space="preserve"> </w:t>
      </w:r>
      <w:r w:rsidRPr="00CC7A09">
        <w:rPr>
          <w:sz w:val="24"/>
          <w:szCs w:val="24"/>
        </w:rPr>
        <w:t>отражены</w:t>
      </w:r>
      <w:r w:rsidRPr="00CC7A09">
        <w:rPr>
          <w:spacing w:val="-5"/>
          <w:sz w:val="24"/>
          <w:szCs w:val="24"/>
        </w:rPr>
        <w:t xml:space="preserve"> </w:t>
      </w:r>
      <w:r w:rsidRPr="00CC7A09">
        <w:rPr>
          <w:sz w:val="24"/>
          <w:szCs w:val="24"/>
        </w:rPr>
        <w:t>этапы</w:t>
      </w:r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>прогрессирования</w:t>
      </w:r>
      <w:r w:rsidRPr="00CC7A09">
        <w:rPr>
          <w:spacing w:val="-4"/>
          <w:sz w:val="24"/>
          <w:szCs w:val="24"/>
        </w:rPr>
        <w:t xml:space="preserve"> </w:t>
      </w:r>
      <w:r w:rsidRPr="00CC7A09">
        <w:rPr>
          <w:sz w:val="24"/>
          <w:szCs w:val="24"/>
        </w:rPr>
        <w:t>патологических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изменений</w:t>
      </w:r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>при распространении злокачественного процесса посредством метастазирования?</w:t>
      </w:r>
    </w:p>
    <w:p w14:paraId="78E53F60" w14:textId="77777777" w:rsidR="00CC7A09" w:rsidRPr="00CC7A09" w:rsidRDefault="00CC7A09" w:rsidP="00CC7A09">
      <w:pPr>
        <w:pStyle w:val="a3"/>
        <w:spacing w:before="163"/>
        <w:ind w:left="154" w:right="538"/>
        <w:jc w:val="both"/>
        <w:rPr>
          <w:sz w:val="24"/>
          <w:szCs w:val="24"/>
        </w:rPr>
      </w:pPr>
      <w:r w:rsidRPr="00CC7A09">
        <w:rPr>
          <w:sz w:val="24"/>
          <w:szCs w:val="24"/>
        </w:rPr>
        <w:t>Метастаз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z w:val="24"/>
          <w:szCs w:val="24"/>
        </w:rPr>
        <w:t>→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нарушение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микроциркуляции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вокруг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очага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z w:val="24"/>
          <w:szCs w:val="24"/>
        </w:rPr>
        <w:t>→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кислородное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z w:val="24"/>
          <w:szCs w:val="24"/>
        </w:rPr>
        <w:t>голодание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→ энергетический</w:t>
      </w:r>
      <w:r w:rsidRPr="00CC7A09">
        <w:rPr>
          <w:spacing w:val="-1"/>
          <w:sz w:val="24"/>
          <w:szCs w:val="24"/>
        </w:rPr>
        <w:t xml:space="preserve"> </w:t>
      </w:r>
      <w:r w:rsidRPr="00CC7A09">
        <w:rPr>
          <w:sz w:val="24"/>
          <w:szCs w:val="24"/>
        </w:rPr>
        <w:t>дефицит</w:t>
      </w:r>
      <w:r w:rsidRPr="00CC7A09">
        <w:rPr>
          <w:spacing w:val="-2"/>
          <w:sz w:val="24"/>
          <w:szCs w:val="24"/>
        </w:rPr>
        <w:t xml:space="preserve"> </w:t>
      </w:r>
      <w:r w:rsidRPr="00CC7A09">
        <w:rPr>
          <w:sz w:val="24"/>
          <w:szCs w:val="24"/>
        </w:rPr>
        <w:t>→</w:t>
      </w:r>
      <w:r w:rsidRPr="00CC7A09">
        <w:rPr>
          <w:spacing w:val="-2"/>
          <w:sz w:val="24"/>
          <w:szCs w:val="24"/>
        </w:rPr>
        <w:t xml:space="preserve"> </w:t>
      </w:r>
      <w:r w:rsidRPr="00CC7A09">
        <w:rPr>
          <w:sz w:val="24"/>
          <w:szCs w:val="24"/>
        </w:rPr>
        <w:t>нарушение ионного</w:t>
      </w:r>
      <w:r w:rsidRPr="00CC7A09">
        <w:rPr>
          <w:spacing w:val="-2"/>
          <w:sz w:val="24"/>
          <w:szCs w:val="24"/>
        </w:rPr>
        <w:t xml:space="preserve"> </w:t>
      </w:r>
      <w:r w:rsidRPr="00CC7A09">
        <w:rPr>
          <w:sz w:val="24"/>
          <w:szCs w:val="24"/>
        </w:rPr>
        <w:t>гомеостаза →</w:t>
      </w:r>
      <w:r w:rsidRPr="00CC7A09">
        <w:rPr>
          <w:spacing w:val="-2"/>
          <w:sz w:val="24"/>
          <w:szCs w:val="24"/>
        </w:rPr>
        <w:t xml:space="preserve"> </w:t>
      </w:r>
      <w:r w:rsidRPr="00CC7A09">
        <w:rPr>
          <w:sz w:val="24"/>
          <w:szCs w:val="24"/>
        </w:rPr>
        <w:t>приток</w:t>
      </w:r>
      <w:r w:rsidRPr="00CC7A09">
        <w:rPr>
          <w:spacing w:val="-3"/>
          <w:sz w:val="24"/>
          <w:szCs w:val="24"/>
        </w:rPr>
        <w:t xml:space="preserve"> </w:t>
      </w:r>
      <w:r w:rsidRPr="00CC7A09">
        <w:rPr>
          <w:sz w:val="24"/>
          <w:szCs w:val="24"/>
        </w:rPr>
        <w:t>ионов</w:t>
      </w:r>
      <w:r w:rsidRPr="00CC7A09">
        <w:rPr>
          <w:spacing w:val="-3"/>
          <w:sz w:val="24"/>
          <w:szCs w:val="24"/>
        </w:rPr>
        <w:t xml:space="preserve"> </w:t>
      </w:r>
      <w:r w:rsidRPr="00CC7A09">
        <w:rPr>
          <w:sz w:val="24"/>
          <w:szCs w:val="24"/>
        </w:rPr>
        <w:t>кальция внутрь клеток → усиленная активность кальциевого насоса → истощение запасов</w:t>
      </w:r>
    </w:p>
    <w:p w14:paraId="0DBD3479" w14:textId="77777777" w:rsidR="00CC7A09" w:rsidRPr="00CC7A09" w:rsidRDefault="00CC7A09" w:rsidP="00CC7A09">
      <w:pPr>
        <w:pStyle w:val="a3"/>
        <w:ind w:left="154" w:right="429"/>
        <w:jc w:val="both"/>
        <w:rPr>
          <w:sz w:val="24"/>
          <w:szCs w:val="24"/>
        </w:rPr>
      </w:pPr>
      <w:r w:rsidRPr="00CC7A09">
        <w:rPr>
          <w:sz w:val="24"/>
          <w:szCs w:val="24"/>
        </w:rPr>
        <w:t>гликогена</w:t>
      </w:r>
      <w:r w:rsidRPr="00CC7A09">
        <w:rPr>
          <w:spacing w:val="-15"/>
          <w:sz w:val="24"/>
          <w:szCs w:val="24"/>
        </w:rPr>
        <w:t xml:space="preserve"> </w:t>
      </w:r>
      <w:r w:rsidRPr="00CC7A09">
        <w:rPr>
          <w:sz w:val="24"/>
          <w:szCs w:val="24"/>
        </w:rPr>
        <w:t>и</w:t>
      </w:r>
      <w:r w:rsidRPr="00CC7A09">
        <w:rPr>
          <w:spacing w:val="-17"/>
          <w:sz w:val="24"/>
          <w:szCs w:val="24"/>
        </w:rPr>
        <w:t xml:space="preserve"> </w:t>
      </w:r>
      <w:r w:rsidRPr="00CC7A09">
        <w:rPr>
          <w:sz w:val="24"/>
          <w:szCs w:val="24"/>
        </w:rPr>
        <w:t>глюкозы</w:t>
      </w:r>
      <w:r w:rsidRPr="00CC7A09">
        <w:rPr>
          <w:spacing w:val="-15"/>
          <w:sz w:val="24"/>
          <w:szCs w:val="24"/>
        </w:rPr>
        <w:t xml:space="preserve"> </w:t>
      </w:r>
      <w:r w:rsidRPr="00CC7A09">
        <w:rPr>
          <w:sz w:val="24"/>
          <w:szCs w:val="24"/>
        </w:rPr>
        <w:t>→</w:t>
      </w:r>
      <w:r w:rsidRPr="00CC7A09">
        <w:rPr>
          <w:spacing w:val="-16"/>
          <w:sz w:val="24"/>
          <w:szCs w:val="24"/>
        </w:rPr>
        <w:t xml:space="preserve"> </w:t>
      </w:r>
      <w:r w:rsidRPr="00CC7A09">
        <w:rPr>
          <w:sz w:val="24"/>
          <w:szCs w:val="24"/>
        </w:rPr>
        <w:t>замедление</w:t>
      </w:r>
      <w:r w:rsidRPr="00CC7A09">
        <w:rPr>
          <w:spacing w:val="-15"/>
          <w:sz w:val="24"/>
          <w:szCs w:val="24"/>
        </w:rPr>
        <w:t xml:space="preserve"> </w:t>
      </w:r>
      <w:r w:rsidRPr="00CC7A09">
        <w:rPr>
          <w:sz w:val="24"/>
          <w:szCs w:val="24"/>
        </w:rPr>
        <w:t>митохондриального</w:t>
      </w:r>
      <w:r w:rsidRPr="00CC7A09">
        <w:rPr>
          <w:spacing w:val="-15"/>
          <w:sz w:val="24"/>
          <w:szCs w:val="24"/>
        </w:rPr>
        <w:t xml:space="preserve"> </w:t>
      </w:r>
      <w:r w:rsidRPr="00CC7A09">
        <w:rPr>
          <w:sz w:val="24"/>
          <w:szCs w:val="24"/>
        </w:rPr>
        <w:t>дыхания</w:t>
      </w:r>
      <w:r w:rsidRPr="00CC7A09">
        <w:rPr>
          <w:spacing w:val="-15"/>
          <w:sz w:val="24"/>
          <w:szCs w:val="24"/>
        </w:rPr>
        <w:t xml:space="preserve"> </w:t>
      </w:r>
      <w:r w:rsidRPr="00CC7A09">
        <w:rPr>
          <w:sz w:val="24"/>
          <w:szCs w:val="24"/>
        </w:rPr>
        <w:t>→</w:t>
      </w:r>
      <w:r w:rsidRPr="00CC7A09">
        <w:rPr>
          <w:spacing w:val="-16"/>
          <w:sz w:val="24"/>
          <w:szCs w:val="24"/>
        </w:rPr>
        <w:t xml:space="preserve"> </w:t>
      </w:r>
      <w:r w:rsidRPr="00CC7A09">
        <w:rPr>
          <w:sz w:val="24"/>
          <w:szCs w:val="24"/>
        </w:rPr>
        <w:t>синтез</w:t>
      </w:r>
      <w:r w:rsidRPr="00CC7A09">
        <w:rPr>
          <w:spacing w:val="-15"/>
          <w:sz w:val="24"/>
          <w:szCs w:val="24"/>
        </w:rPr>
        <w:t xml:space="preserve"> </w:t>
      </w:r>
      <w:r w:rsidRPr="00CC7A09">
        <w:rPr>
          <w:sz w:val="24"/>
          <w:szCs w:val="24"/>
        </w:rPr>
        <w:t>свободных радикалов → деструкция белков и нуклеиновых кислот → апоптоз клеток метастаза.</w:t>
      </w:r>
    </w:p>
    <w:p w14:paraId="2E92BD55" w14:textId="77777777" w:rsidR="00CC7A09" w:rsidRPr="00CC7A09" w:rsidRDefault="00CC7A09" w:rsidP="00CC7A09">
      <w:pPr>
        <w:pStyle w:val="1"/>
        <w:spacing w:before="162"/>
        <w:rPr>
          <w:sz w:val="24"/>
          <w:szCs w:val="24"/>
        </w:rPr>
      </w:pPr>
      <w:r w:rsidRPr="00CC7A09">
        <w:rPr>
          <w:sz w:val="24"/>
          <w:szCs w:val="24"/>
        </w:rPr>
        <w:t>Задача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№</w:t>
      </w:r>
      <w:r w:rsidRPr="00CC7A09">
        <w:rPr>
          <w:spacing w:val="-11"/>
          <w:sz w:val="24"/>
          <w:szCs w:val="24"/>
        </w:rPr>
        <w:t xml:space="preserve"> </w:t>
      </w:r>
      <w:r w:rsidRPr="00CC7A09">
        <w:rPr>
          <w:spacing w:val="-10"/>
          <w:sz w:val="24"/>
          <w:szCs w:val="24"/>
        </w:rPr>
        <w:t>3</w:t>
      </w:r>
    </w:p>
    <w:p w14:paraId="4E762245" w14:textId="77777777" w:rsidR="00CC7A09" w:rsidRPr="00CC7A09" w:rsidRDefault="00CC7A09" w:rsidP="00CC7A09">
      <w:pPr>
        <w:pStyle w:val="a3"/>
        <w:spacing w:before="158"/>
        <w:ind w:left="154"/>
        <w:rPr>
          <w:sz w:val="24"/>
          <w:szCs w:val="24"/>
        </w:rPr>
      </w:pPr>
      <w:r w:rsidRPr="00CC7A09">
        <w:rPr>
          <w:sz w:val="24"/>
          <w:szCs w:val="24"/>
        </w:rPr>
        <w:t>Ознакомьтесь</w:t>
      </w:r>
      <w:r w:rsidRPr="00CC7A09">
        <w:rPr>
          <w:spacing w:val="-18"/>
          <w:sz w:val="24"/>
          <w:szCs w:val="24"/>
        </w:rPr>
        <w:t xml:space="preserve"> </w:t>
      </w:r>
      <w:r w:rsidRPr="00CC7A09">
        <w:rPr>
          <w:sz w:val="24"/>
          <w:szCs w:val="24"/>
        </w:rPr>
        <w:t>со</w:t>
      </w:r>
      <w:r w:rsidRPr="00CC7A09">
        <w:rPr>
          <w:spacing w:val="-17"/>
          <w:sz w:val="24"/>
          <w:szCs w:val="24"/>
        </w:rPr>
        <w:t xml:space="preserve"> </w:t>
      </w:r>
      <w:r w:rsidRPr="00CC7A09">
        <w:rPr>
          <w:sz w:val="24"/>
          <w:szCs w:val="24"/>
        </w:rPr>
        <w:t>статьей,</w:t>
      </w:r>
      <w:r w:rsidRPr="00CC7A09">
        <w:rPr>
          <w:spacing w:val="-18"/>
          <w:sz w:val="24"/>
          <w:szCs w:val="24"/>
        </w:rPr>
        <w:t xml:space="preserve"> </w:t>
      </w:r>
      <w:r w:rsidRPr="00CC7A09">
        <w:rPr>
          <w:sz w:val="24"/>
          <w:szCs w:val="24"/>
        </w:rPr>
        <w:t>упомянутой</w:t>
      </w:r>
      <w:r w:rsidRPr="00CC7A09">
        <w:rPr>
          <w:spacing w:val="-17"/>
          <w:sz w:val="24"/>
          <w:szCs w:val="24"/>
        </w:rPr>
        <w:t xml:space="preserve"> </w:t>
      </w:r>
      <w:r w:rsidRPr="00CC7A09">
        <w:rPr>
          <w:sz w:val="24"/>
          <w:szCs w:val="24"/>
        </w:rPr>
        <w:t>в</w:t>
      </w:r>
      <w:r w:rsidRPr="00CC7A09">
        <w:rPr>
          <w:spacing w:val="-18"/>
          <w:sz w:val="24"/>
          <w:szCs w:val="24"/>
        </w:rPr>
        <w:t xml:space="preserve"> </w:t>
      </w:r>
      <w:r w:rsidRPr="00CC7A09">
        <w:rPr>
          <w:sz w:val="24"/>
          <w:szCs w:val="24"/>
        </w:rPr>
        <w:t>ознакомительном</w:t>
      </w:r>
      <w:r w:rsidRPr="00CC7A09">
        <w:rPr>
          <w:spacing w:val="-17"/>
          <w:sz w:val="24"/>
          <w:szCs w:val="24"/>
        </w:rPr>
        <w:t xml:space="preserve"> </w:t>
      </w:r>
      <w:r w:rsidRPr="00CC7A09">
        <w:rPr>
          <w:sz w:val="24"/>
          <w:szCs w:val="24"/>
        </w:rPr>
        <w:t>материале (</w:t>
      </w:r>
      <w:hyperlink r:id="rId5">
        <w:r w:rsidRPr="00CC7A09">
          <w:rPr>
            <w:color w:val="FA5F92"/>
            <w:sz w:val="24"/>
            <w:szCs w:val="24"/>
            <w:u w:val="single" w:color="FA5F92"/>
          </w:rPr>
          <w:t>https://doi.org/10.1016/j.tranon.2025.102644</w:t>
        </w:r>
      </w:hyperlink>
      <w:r w:rsidRPr="00CC7A09">
        <w:rPr>
          <w:sz w:val="24"/>
          <w:szCs w:val="24"/>
        </w:rPr>
        <w:t>) и ответьте на вопросы:</w:t>
      </w:r>
    </w:p>
    <w:p w14:paraId="250D9A58" w14:textId="77777777" w:rsidR="00CC7A09" w:rsidRPr="00CC7A09" w:rsidRDefault="00CC7A09" w:rsidP="00CC7A09">
      <w:pPr>
        <w:pStyle w:val="a5"/>
        <w:numPr>
          <w:ilvl w:val="0"/>
          <w:numId w:val="2"/>
        </w:numPr>
        <w:tabs>
          <w:tab w:val="left" w:pos="874"/>
        </w:tabs>
        <w:spacing w:before="158"/>
        <w:ind w:right="465"/>
        <w:rPr>
          <w:sz w:val="24"/>
          <w:szCs w:val="24"/>
        </w:rPr>
      </w:pPr>
      <w:r w:rsidRPr="00CC7A09">
        <w:rPr>
          <w:sz w:val="24"/>
          <w:szCs w:val="24"/>
        </w:rPr>
        <w:t>Какую</w:t>
      </w:r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>роль</w:t>
      </w:r>
      <w:r w:rsidRPr="00CC7A09">
        <w:rPr>
          <w:spacing w:val="-7"/>
          <w:sz w:val="24"/>
          <w:szCs w:val="24"/>
        </w:rPr>
        <w:t xml:space="preserve"> </w:t>
      </w:r>
      <w:r w:rsidRPr="00CC7A09">
        <w:rPr>
          <w:sz w:val="24"/>
          <w:szCs w:val="24"/>
        </w:rPr>
        <w:t>играет</w:t>
      </w:r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>круговая</w:t>
      </w:r>
      <w:r w:rsidRPr="00CC7A09">
        <w:rPr>
          <w:spacing w:val="-3"/>
          <w:sz w:val="24"/>
          <w:szCs w:val="24"/>
        </w:rPr>
        <w:t xml:space="preserve"> </w:t>
      </w:r>
      <w:r w:rsidRPr="00CC7A09">
        <w:rPr>
          <w:sz w:val="24"/>
          <w:szCs w:val="24"/>
        </w:rPr>
        <w:t>РНК</w:t>
      </w:r>
      <w:r w:rsidRPr="00CC7A09">
        <w:rPr>
          <w:spacing w:val="-4"/>
          <w:sz w:val="24"/>
          <w:szCs w:val="24"/>
        </w:rPr>
        <w:t xml:space="preserve"> </w:t>
      </w:r>
      <w:r w:rsidRPr="00CC7A09">
        <w:rPr>
          <w:sz w:val="24"/>
          <w:szCs w:val="24"/>
        </w:rPr>
        <w:t>circSCMH1</w:t>
      </w:r>
      <w:r w:rsidRPr="00CC7A09">
        <w:rPr>
          <w:spacing w:val="-5"/>
          <w:sz w:val="24"/>
          <w:szCs w:val="24"/>
        </w:rPr>
        <w:t xml:space="preserve"> </w:t>
      </w:r>
      <w:r w:rsidRPr="00CC7A09">
        <w:rPr>
          <w:sz w:val="24"/>
          <w:szCs w:val="24"/>
        </w:rPr>
        <w:t>в</w:t>
      </w:r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>процессе</w:t>
      </w:r>
      <w:r w:rsidRPr="00CC7A09">
        <w:rPr>
          <w:spacing w:val="-4"/>
          <w:sz w:val="24"/>
          <w:szCs w:val="24"/>
        </w:rPr>
        <w:t xml:space="preserve"> </w:t>
      </w:r>
      <w:r w:rsidRPr="00CC7A09">
        <w:rPr>
          <w:sz w:val="24"/>
          <w:szCs w:val="24"/>
        </w:rPr>
        <w:t>метастазирования</w:t>
      </w:r>
      <w:r w:rsidRPr="00CC7A09">
        <w:rPr>
          <w:spacing w:val="-4"/>
          <w:sz w:val="24"/>
          <w:szCs w:val="24"/>
        </w:rPr>
        <w:t xml:space="preserve"> </w:t>
      </w:r>
      <w:r w:rsidRPr="00CC7A09">
        <w:rPr>
          <w:sz w:val="24"/>
          <w:szCs w:val="24"/>
        </w:rPr>
        <w:t xml:space="preserve">рака </w:t>
      </w:r>
      <w:r w:rsidRPr="00CC7A09">
        <w:rPr>
          <w:spacing w:val="-2"/>
          <w:sz w:val="24"/>
          <w:szCs w:val="24"/>
        </w:rPr>
        <w:t>желудка?</w:t>
      </w:r>
    </w:p>
    <w:p w14:paraId="15E6DD51" w14:textId="77777777" w:rsidR="00CC7A09" w:rsidRPr="00CC7A09" w:rsidRDefault="00CC7A09" w:rsidP="00CC7A09">
      <w:pPr>
        <w:pStyle w:val="a5"/>
        <w:numPr>
          <w:ilvl w:val="0"/>
          <w:numId w:val="2"/>
        </w:numPr>
        <w:tabs>
          <w:tab w:val="left" w:pos="874"/>
        </w:tabs>
        <w:spacing w:line="242" w:lineRule="auto"/>
        <w:ind w:right="2236"/>
        <w:rPr>
          <w:sz w:val="24"/>
          <w:szCs w:val="24"/>
        </w:rPr>
      </w:pPr>
      <w:r w:rsidRPr="00CC7A09">
        <w:rPr>
          <w:sz w:val="24"/>
          <w:szCs w:val="24"/>
        </w:rPr>
        <w:t>Через</w:t>
      </w:r>
      <w:r w:rsidRPr="00CC7A09">
        <w:rPr>
          <w:spacing w:val="-5"/>
          <w:sz w:val="24"/>
          <w:szCs w:val="24"/>
        </w:rPr>
        <w:t xml:space="preserve"> </w:t>
      </w:r>
      <w:r w:rsidRPr="00CC7A09">
        <w:rPr>
          <w:sz w:val="24"/>
          <w:szCs w:val="24"/>
        </w:rPr>
        <w:t>какую</w:t>
      </w:r>
      <w:r w:rsidRPr="00CC7A09">
        <w:rPr>
          <w:spacing w:val="-7"/>
          <w:sz w:val="24"/>
          <w:szCs w:val="24"/>
        </w:rPr>
        <w:t xml:space="preserve"> </w:t>
      </w:r>
      <w:r w:rsidRPr="00CC7A09">
        <w:rPr>
          <w:sz w:val="24"/>
          <w:szCs w:val="24"/>
        </w:rPr>
        <w:t>ось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z w:val="24"/>
          <w:szCs w:val="24"/>
        </w:rPr>
        <w:t>circSCMH1</w:t>
      </w:r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>регулирует</w:t>
      </w:r>
      <w:r w:rsidRPr="00CC7A09">
        <w:rPr>
          <w:spacing w:val="-4"/>
          <w:sz w:val="24"/>
          <w:szCs w:val="24"/>
        </w:rPr>
        <w:t xml:space="preserve"> </w:t>
      </w:r>
      <w:r w:rsidRPr="00CC7A09">
        <w:rPr>
          <w:sz w:val="24"/>
          <w:szCs w:val="24"/>
        </w:rPr>
        <w:t>гликолиз</w:t>
      </w:r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>и</w:t>
      </w:r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>препятствует метастазированию рака желудка?</w:t>
      </w:r>
    </w:p>
    <w:p w14:paraId="0A9F1847" w14:textId="266CE387" w:rsidR="00CC7A09" w:rsidRPr="00CC7A09" w:rsidRDefault="00CC7A09" w:rsidP="00CC7A09">
      <w:pPr>
        <w:pStyle w:val="a5"/>
        <w:numPr>
          <w:ilvl w:val="0"/>
          <w:numId w:val="2"/>
        </w:numPr>
        <w:tabs>
          <w:tab w:val="left" w:pos="873"/>
        </w:tabs>
        <w:spacing w:line="320" w:lineRule="exact"/>
        <w:ind w:left="873" w:hanging="359"/>
        <w:rPr>
          <w:sz w:val="24"/>
          <w:szCs w:val="24"/>
        </w:rPr>
      </w:pPr>
      <w:r w:rsidRPr="00CC7A09">
        <w:rPr>
          <w:sz w:val="24"/>
          <w:szCs w:val="24"/>
        </w:rPr>
        <w:t>Каким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образом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z w:val="24"/>
          <w:szCs w:val="24"/>
        </w:rPr>
        <w:t>было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z w:val="24"/>
          <w:szCs w:val="24"/>
        </w:rPr>
        <w:t>выявлено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биологическое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z w:val="24"/>
          <w:szCs w:val="24"/>
        </w:rPr>
        <w:t>действие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pacing w:val="-2"/>
          <w:sz w:val="24"/>
          <w:szCs w:val="24"/>
        </w:rPr>
        <w:t>circSCMH1?</w:t>
      </w:r>
    </w:p>
    <w:p w14:paraId="14730DD9" w14:textId="77777777" w:rsidR="00CC7A09" w:rsidRPr="00CC7A09" w:rsidRDefault="00CC7A09" w:rsidP="00CC7A09">
      <w:pPr>
        <w:pStyle w:val="a5"/>
        <w:numPr>
          <w:ilvl w:val="0"/>
          <w:numId w:val="2"/>
        </w:numPr>
        <w:tabs>
          <w:tab w:val="left" w:pos="874"/>
        </w:tabs>
        <w:spacing w:before="75"/>
        <w:ind w:right="1425"/>
        <w:rPr>
          <w:sz w:val="24"/>
          <w:szCs w:val="24"/>
        </w:rPr>
      </w:pPr>
      <w:r w:rsidRPr="00CC7A09">
        <w:rPr>
          <w:sz w:val="24"/>
          <w:szCs w:val="24"/>
        </w:rPr>
        <w:t>Как</w:t>
      </w:r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>связана</w:t>
      </w:r>
      <w:r w:rsidRPr="00CC7A09">
        <w:rPr>
          <w:spacing w:val="-5"/>
          <w:sz w:val="24"/>
          <w:szCs w:val="24"/>
        </w:rPr>
        <w:t xml:space="preserve"> </w:t>
      </w:r>
      <w:r w:rsidRPr="00CC7A09">
        <w:rPr>
          <w:sz w:val="24"/>
          <w:szCs w:val="24"/>
        </w:rPr>
        <w:t>экспрессия</w:t>
      </w:r>
      <w:r w:rsidRPr="00CC7A09">
        <w:rPr>
          <w:spacing w:val="-5"/>
          <w:sz w:val="24"/>
          <w:szCs w:val="24"/>
        </w:rPr>
        <w:t xml:space="preserve"> </w:t>
      </w:r>
      <w:r w:rsidRPr="00CC7A09">
        <w:rPr>
          <w:sz w:val="24"/>
          <w:szCs w:val="24"/>
        </w:rPr>
        <w:t>circSCMH1</w:t>
      </w:r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>с</w:t>
      </w:r>
      <w:r w:rsidRPr="00CC7A09">
        <w:rPr>
          <w:spacing w:val="-5"/>
          <w:sz w:val="24"/>
          <w:szCs w:val="24"/>
        </w:rPr>
        <w:t xml:space="preserve"> </w:t>
      </w:r>
      <w:r w:rsidRPr="00CC7A09">
        <w:rPr>
          <w:sz w:val="24"/>
          <w:szCs w:val="24"/>
        </w:rPr>
        <w:t>метастазами</w:t>
      </w:r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>и</w:t>
      </w:r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>прогнозом</w:t>
      </w:r>
      <w:r w:rsidRPr="00CC7A09">
        <w:rPr>
          <w:spacing w:val="-5"/>
          <w:sz w:val="24"/>
          <w:szCs w:val="24"/>
        </w:rPr>
        <w:t xml:space="preserve"> </w:t>
      </w:r>
      <w:r w:rsidRPr="00CC7A09">
        <w:rPr>
          <w:sz w:val="24"/>
          <w:szCs w:val="24"/>
        </w:rPr>
        <w:t>при</w:t>
      </w:r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 xml:space="preserve">раке </w:t>
      </w:r>
      <w:r w:rsidRPr="00CC7A09">
        <w:rPr>
          <w:spacing w:val="-2"/>
          <w:sz w:val="24"/>
          <w:szCs w:val="24"/>
        </w:rPr>
        <w:t>желудка?</w:t>
      </w:r>
    </w:p>
    <w:p w14:paraId="3017AA4A" w14:textId="71F09B11" w:rsidR="00CC7A09" w:rsidRPr="00CC7A09" w:rsidRDefault="00CC7A09" w:rsidP="00CC7A09">
      <w:pPr>
        <w:pStyle w:val="a5"/>
        <w:numPr>
          <w:ilvl w:val="0"/>
          <w:numId w:val="2"/>
        </w:numPr>
        <w:tabs>
          <w:tab w:val="left" w:pos="874"/>
        </w:tabs>
        <w:ind w:right="537"/>
        <w:rPr>
          <w:sz w:val="24"/>
          <w:szCs w:val="24"/>
        </w:rPr>
      </w:pPr>
      <w:r w:rsidRPr="00CC7A09">
        <w:rPr>
          <w:sz w:val="24"/>
          <w:szCs w:val="24"/>
        </w:rPr>
        <w:t>Может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z w:val="24"/>
          <w:szCs w:val="24"/>
        </w:rPr>
        <w:t>ли</w:t>
      </w:r>
      <w:r w:rsidRPr="00CC7A09">
        <w:rPr>
          <w:spacing w:val="-7"/>
          <w:sz w:val="24"/>
          <w:szCs w:val="24"/>
        </w:rPr>
        <w:t xml:space="preserve"> </w:t>
      </w:r>
      <w:r w:rsidRPr="00CC7A09">
        <w:rPr>
          <w:sz w:val="24"/>
          <w:szCs w:val="24"/>
        </w:rPr>
        <w:t>circSCMH1</w:t>
      </w:r>
      <w:r w:rsidRPr="00CC7A09">
        <w:rPr>
          <w:spacing w:val="-4"/>
          <w:sz w:val="24"/>
          <w:szCs w:val="24"/>
        </w:rPr>
        <w:t xml:space="preserve"> </w:t>
      </w:r>
      <w:r w:rsidRPr="00CC7A09">
        <w:rPr>
          <w:sz w:val="24"/>
          <w:szCs w:val="24"/>
        </w:rPr>
        <w:t>стать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потенциальным</w:t>
      </w:r>
      <w:r w:rsidRPr="00CC7A09">
        <w:rPr>
          <w:spacing w:val="-6"/>
          <w:sz w:val="24"/>
          <w:szCs w:val="24"/>
        </w:rPr>
        <w:t xml:space="preserve"> </w:t>
      </w:r>
      <w:proofErr w:type="spellStart"/>
      <w:r w:rsidRPr="00CC7A09">
        <w:rPr>
          <w:sz w:val="24"/>
          <w:szCs w:val="24"/>
        </w:rPr>
        <w:t>биомаркером</w:t>
      </w:r>
      <w:proofErr w:type="spellEnd"/>
      <w:r w:rsidRPr="00CC7A09">
        <w:rPr>
          <w:spacing w:val="-6"/>
          <w:sz w:val="24"/>
          <w:szCs w:val="24"/>
        </w:rPr>
        <w:t xml:space="preserve"> </w:t>
      </w:r>
      <w:r w:rsidRPr="00CC7A09">
        <w:rPr>
          <w:sz w:val="24"/>
          <w:szCs w:val="24"/>
        </w:rPr>
        <w:t>или</w:t>
      </w:r>
      <w:r w:rsidRPr="00CC7A09">
        <w:rPr>
          <w:spacing w:val="-7"/>
          <w:sz w:val="24"/>
          <w:szCs w:val="24"/>
        </w:rPr>
        <w:t xml:space="preserve"> </w:t>
      </w:r>
      <w:r w:rsidRPr="00CC7A09">
        <w:rPr>
          <w:sz w:val="24"/>
          <w:szCs w:val="24"/>
        </w:rPr>
        <w:t>терапевтической мишенью при раке желудка и почему?</w:t>
      </w:r>
    </w:p>
    <w:p w14:paraId="3679C9D9" w14:textId="77777777" w:rsidR="00CC7A09" w:rsidRPr="00CC7A09" w:rsidRDefault="00CC7A09" w:rsidP="00CC7A09">
      <w:pPr>
        <w:pStyle w:val="a5"/>
        <w:tabs>
          <w:tab w:val="left" w:pos="874"/>
        </w:tabs>
        <w:ind w:right="537" w:firstLine="0"/>
        <w:rPr>
          <w:sz w:val="24"/>
          <w:szCs w:val="24"/>
        </w:rPr>
      </w:pPr>
    </w:p>
    <w:p w14:paraId="50255E07" w14:textId="77777777" w:rsidR="00CC7A09" w:rsidRPr="00CC7A09" w:rsidRDefault="00CC7A09" w:rsidP="00CC7A09">
      <w:pPr>
        <w:pStyle w:val="1"/>
        <w:spacing w:line="319" w:lineRule="exact"/>
        <w:rPr>
          <w:sz w:val="24"/>
          <w:szCs w:val="24"/>
        </w:rPr>
      </w:pPr>
      <w:r w:rsidRPr="00CC7A09">
        <w:rPr>
          <w:sz w:val="24"/>
          <w:szCs w:val="24"/>
        </w:rPr>
        <w:t>Задача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pacing w:val="-5"/>
          <w:sz w:val="24"/>
          <w:szCs w:val="24"/>
        </w:rPr>
        <w:t>№4</w:t>
      </w:r>
    </w:p>
    <w:p w14:paraId="44952196" w14:textId="77777777" w:rsidR="00CC7A09" w:rsidRPr="00CC7A09" w:rsidRDefault="00CC7A09" w:rsidP="00CC7A09">
      <w:pPr>
        <w:pStyle w:val="a3"/>
        <w:spacing w:line="242" w:lineRule="auto"/>
        <w:ind w:left="154" w:right="1588"/>
        <w:rPr>
          <w:sz w:val="24"/>
          <w:szCs w:val="24"/>
        </w:rPr>
      </w:pPr>
      <w:r w:rsidRPr="00CC7A09">
        <w:rPr>
          <w:sz w:val="24"/>
          <w:szCs w:val="24"/>
        </w:rPr>
        <w:t>Ознакомьтесь</w:t>
      </w:r>
      <w:r w:rsidRPr="00CC7A09">
        <w:rPr>
          <w:spacing w:val="-11"/>
          <w:sz w:val="24"/>
          <w:szCs w:val="24"/>
        </w:rPr>
        <w:t xml:space="preserve"> </w:t>
      </w:r>
      <w:r w:rsidRPr="00CC7A09">
        <w:rPr>
          <w:sz w:val="24"/>
          <w:szCs w:val="24"/>
        </w:rPr>
        <w:t>со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статьей,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z w:val="24"/>
          <w:szCs w:val="24"/>
        </w:rPr>
        <w:t>упомянутой</w:t>
      </w:r>
      <w:r w:rsidRPr="00CC7A09">
        <w:rPr>
          <w:spacing w:val="-5"/>
          <w:sz w:val="24"/>
          <w:szCs w:val="24"/>
        </w:rPr>
        <w:t xml:space="preserve"> </w:t>
      </w:r>
      <w:r w:rsidRPr="00CC7A09">
        <w:rPr>
          <w:sz w:val="24"/>
          <w:szCs w:val="24"/>
        </w:rPr>
        <w:t>в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ознакомительном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z w:val="24"/>
          <w:szCs w:val="24"/>
        </w:rPr>
        <w:t xml:space="preserve">материале </w:t>
      </w:r>
      <w:hyperlink r:id="rId6">
        <w:r w:rsidRPr="00CC7A09">
          <w:rPr>
            <w:color w:val="FA5F92"/>
            <w:sz w:val="24"/>
            <w:szCs w:val="24"/>
            <w:u w:val="single" w:color="FA5F92"/>
          </w:rPr>
          <w:t>https://doi.org/10.1016/j.jocn.2025.111786</w:t>
        </w:r>
      </w:hyperlink>
      <w:r w:rsidRPr="00CC7A09">
        <w:rPr>
          <w:color w:val="FA5F92"/>
          <w:sz w:val="24"/>
          <w:szCs w:val="24"/>
        </w:rPr>
        <w:t xml:space="preserve"> </w:t>
      </w:r>
      <w:r w:rsidRPr="00CC7A09">
        <w:rPr>
          <w:sz w:val="24"/>
          <w:szCs w:val="24"/>
        </w:rPr>
        <w:t>и ответьте на вопросы:</w:t>
      </w:r>
    </w:p>
    <w:p w14:paraId="283658AD" w14:textId="77777777" w:rsidR="00CC7A09" w:rsidRPr="00CC7A09" w:rsidRDefault="00CC7A09" w:rsidP="00CC7A09">
      <w:pPr>
        <w:pStyle w:val="a5"/>
        <w:numPr>
          <w:ilvl w:val="0"/>
          <w:numId w:val="1"/>
        </w:numPr>
        <w:tabs>
          <w:tab w:val="left" w:pos="874"/>
        </w:tabs>
        <w:spacing w:before="317"/>
        <w:ind w:right="565"/>
        <w:rPr>
          <w:sz w:val="24"/>
          <w:szCs w:val="24"/>
        </w:rPr>
      </w:pPr>
      <w:r w:rsidRPr="00CC7A09">
        <w:rPr>
          <w:sz w:val="24"/>
          <w:szCs w:val="24"/>
        </w:rPr>
        <w:t>Какова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средняя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разница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в</w:t>
      </w:r>
      <w:r w:rsidRPr="00CC7A09">
        <w:rPr>
          <w:spacing w:val="-12"/>
          <w:sz w:val="24"/>
          <w:szCs w:val="24"/>
        </w:rPr>
        <w:t xml:space="preserve"> </w:t>
      </w:r>
      <w:r w:rsidRPr="00CC7A09">
        <w:rPr>
          <w:sz w:val="24"/>
          <w:szCs w:val="24"/>
        </w:rPr>
        <w:t>показателе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соотношения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нейтрофилов</w:t>
      </w:r>
      <w:r w:rsidRPr="00CC7A09">
        <w:rPr>
          <w:spacing w:val="-12"/>
          <w:sz w:val="24"/>
          <w:szCs w:val="24"/>
        </w:rPr>
        <w:t xml:space="preserve"> </w:t>
      </w:r>
      <w:r w:rsidRPr="00CC7A09">
        <w:rPr>
          <w:sz w:val="24"/>
          <w:szCs w:val="24"/>
        </w:rPr>
        <w:t>к</w:t>
      </w:r>
      <w:r w:rsidRPr="00CC7A09">
        <w:rPr>
          <w:spacing w:val="-11"/>
          <w:sz w:val="24"/>
          <w:szCs w:val="24"/>
        </w:rPr>
        <w:t xml:space="preserve"> </w:t>
      </w:r>
      <w:r w:rsidRPr="00CC7A09">
        <w:rPr>
          <w:sz w:val="24"/>
          <w:szCs w:val="24"/>
        </w:rPr>
        <w:t xml:space="preserve">лимфоцитам (NLR) между пациентами с </w:t>
      </w:r>
      <w:proofErr w:type="spellStart"/>
      <w:r w:rsidRPr="00CC7A09">
        <w:rPr>
          <w:sz w:val="24"/>
          <w:szCs w:val="24"/>
        </w:rPr>
        <w:t>глиобластомой</w:t>
      </w:r>
      <w:proofErr w:type="spellEnd"/>
      <w:r w:rsidRPr="00CC7A09">
        <w:rPr>
          <w:sz w:val="24"/>
          <w:szCs w:val="24"/>
        </w:rPr>
        <w:t xml:space="preserve"> и метастазами в мозг согласно</w:t>
      </w:r>
    </w:p>
    <w:p w14:paraId="47F4AEE0" w14:textId="77777777" w:rsidR="00CC7A09" w:rsidRPr="00CC7A09" w:rsidRDefault="00CC7A09" w:rsidP="00CC7A09">
      <w:pPr>
        <w:pStyle w:val="a3"/>
        <w:spacing w:line="322" w:lineRule="exact"/>
        <w:rPr>
          <w:sz w:val="24"/>
          <w:szCs w:val="24"/>
        </w:rPr>
      </w:pPr>
      <w:r w:rsidRPr="00CC7A09">
        <w:rPr>
          <w:spacing w:val="-4"/>
          <w:sz w:val="24"/>
          <w:szCs w:val="24"/>
        </w:rPr>
        <w:t>результатам</w:t>
      </w:r>
      <w:r w:rsidRPr="00CC7A09">
        <w:rPr>
          <w:spacing w:val="-1"/>
          <w:sz w:val="24"/>
          <w:szCs w:val="24"/>
        </w:rPr>
        <w:t xml:space="preserve"> </w:t>
      </w:r>
      <w:r w:rsidRPr="00CC7A09">
        <w:rPr>
          <w:spacing w:val="-2"/>
          <w:sz w:val="24"/>
          <w:szCs w:val="24"/>
        </w:rPr>
        <w:t>исследования?</w:t>
      </w:r>
    </w:p>
    <w:p w14:paraId="10E5B2E6" w14:textId="77777777" w:rsidR="00CC7A09" w:rsidRPr="00CC7A09" w:rsidRDefault="00CC7A09" w:rsidP="00CC7A09">
      <w:pPr>
        <w:pStyle w:val="a5"/>
        <w:numPr>
          <w:ilvl w:val="0"/>
          <w:numId w:val="1"/>
        </w:numPr>
        <w:tabs>
          <w:tab w:val="left" w:pos="874"/>
        </w:tabs>
        <w:spacing w:before="158"/>
        <w:ind w:right="1916"/>
        <w:rPr>
          <w:sz w:val="24"/>
          <w:szCs w:val="24"/>
        </w:rPr>
      </w:pPr>
      <w:r w:rsidRPr="00CC7A09">
        <w:rPr>
          <w:sz w:val="24"/>
          <w:szCs w:val="24"/>
        </w:rPr>
        <w:t>В</w:t>
      </w:r>
      <w:r w:rsidRPr="00CC7A09">
        <w:rPr>
          <w:spacing w:val="-15"/>
          <w:sz w:val="24"/>
          <w:szCs w:val="24"/>
        </w:rPr>
        <w:t xml:space="preserve"> </w:t>
      </w:r>
      <w:r w:rsidRPr="00CC7A09">
        <w:rPr>
          <w:sz w:val="24"/>
          <w:szCs w:val="24"/>
        </w:rPr>
        <w:t>каких</w:t>
      </w:r>
      <w:r w:rsidRPr="00CC7A09">
        <w:rPr>
          <w:spacing w:val="-16"/>
          <w:sz w:val="24"/>
          <w:szCs w:val="24"/>
        </w:rPr>
        <w:t xml:space="preserve"> </w:t>
      </w:r>
      <w:r w:rsidRPr="00CC7A09">
        <w:rPr>
          <w:sz w:val="24"/>
          <w:szCs w:val="24"/>
        </w:rPr>
        <w:t>пределах</w:t>
      </w:r>
      <w:r w:rsidRPr="00CC7A09">
        <w:rPr>
          <w:spacing w:val="-12"/>
          <w:sz w:val="24"/>
          <w:szCs w:val="24"/>
        </w:rPr>
        <w:t xml:space="preserve"> </w:t>
      </w:r>
      <w:r w:rsidRPr="00CC7A09">
        <w:rPr>
          <w:sz w:val="24"/>
          <w:szCs w:val="24"/>
        </w:rPr>
        <w:t>варьировались</w:t>
      </w:r>
      <w:r w:rsidRPr="00CC7A09">
        <w:rPr>
          <w:spacing w:val="-14"/>
          <w:sz w:val="24"/>
          <w:szCs w:val="24"/>
        </w:rPr>
        <w:t xml:space="preserve"> </w:t>
      </w:r>
      <w:r w:rsidRPr="00CC7A09">
        <w:rPr>
          <w:sz w:val="24"/>
          <w:szCs w:val="24"/>
        </w:rPr>
        <w:t>возрастные</w:t>
      </w:r>
      <w:r w:rsidRPr="00CC7A09">
        <w:rPr>
          <w:spacing w:val="-12"/>
          <w:sz w:val="24"/>
          <w:szCs w:val="24"/>
        </w:rPr>
        <w:t xml:space="preserve"> </w:t>
      </w:r>
      <w:r w:rsidRPr="00CC7A09">
        <w:rPr>
          <w:sz w:val="24"/>
          <w:szCs w:val="24"/>
        </w:rPr>
        <w:t>показатели</w:t>
      </w:r>
      <w:r w:rsidRPr="00CC7A09">
        <w:rPr>
          <w:spacing w:val="-12"/>
          <w:sz w:val="24"/>
          <w:szCs w:val="24"/>
        </w:rPr>
        <w:t xml:space="preserve"> </w:t>
      </w:r>
      <w:r w:rsidRPr="00CC7A09">
        <w:rPr>
          <w:sz w:val="24"/>
          <w:szCs w:val="24"/>
        </w:rPr>
        <w:t>участников исследования и каков был средний возраст?</w:t>
      </w:r>
    </w:p>
    <w:p w14:paraId="570CEE21" w14:textId="77777777" w:rsidR="00CC7A09" w:rsidRPr="00CC7A09" w:rsidRDefault="00CC7A09" w:rsidP="00CC7A09">
      <w:pPr>
        <w:pStyle w:val="a5"/>
        <w:numPr>
          <w:ilvl w:val="0"/>
          <w:numId w:val="1"/>
        </w:numPr>
        <w:tabs>
          <w:tab w:val="left" w:pos="873"/>
        </w:tabs>
        <w:spacing w:before="162"/>
        <w:ind w:left="873" w:hanging="359"/>
        <w:rPr>
          <w:sz w:val="24"/>
          <w:szCs w:val="24"/>
        </w:rPr>
      </w:pPr>
      <w:r w:rsidRPr="00CC7A09">
        <w:rPr>
          <w:sz w:val="24"/>
          <w:szCs w:val="24"/>
        </w:rPr>
        <w:t>Сколько</w:t>
      </w:r>
      <w:r w:rsidRPr="00CC7A09">
        <w:rPr>
          <w:spacing w:val="-13"/>
          <w:sz w:val="24"/>
          <w:szCs w:val="24"/>
        </w:rPr>
        <w:t xml:space="preserve"> </w:t>
      </w:r>
      <w:r w:rsidRPr="00CC7A09">
        <w:rPr>
          <w:sz w:val="24"/>
          <w:szCs w:val="24"/>
        </w:rPr>
        <w:t>больниц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z w:val="24"/>
          <w:szCs w:val="24"/>
        </w:rPr>
        <w:t>участвовало</w:t>
      </w:r>
      <w:r w:rsidRPr="00CC7A09">
        <w:rPr>
          <w:spacing w:val="-11"/>
          <w:sz w:val="24"/>
          <w:szCs w:val="24"/>
        </w:rPr>
        <w:t xml:space="preserve"> </w:t>
      </w:r>
      <w:r w:rsidRPr="00CC7A09">
        <w:rPr>
          <w:sz w:val="24"/>
          <w:szCs w:val="24"/>
        </w:rPr>
        <w:t>в</w:t>
      </w:r>
      <w:r w:rsidRPr="00CC7A09">
        <w:rPr>
          <w:spacing w:val="-13"/>
          <w:sz w:val="24"/>
          <w:szCs w:val="24"/>
        </w:rPr>
        <w:t xml:space="preserve"> </w:t>
      </w:r>
      <w:r w:rsidRPr="00CC7A09">
        <w:rPr>
          <w:sz w:val="24"/>
          <w:szCs w:val="24"/>
        </w:rPr>
        <w:t>сборе</w:t>
      </w:r>
      <w:r w:rsidRPr="00CC7A09">
        <w:rPr>
          <w:spacing w:val="-12"/>
          <w:sz w:val="24"/>
          <w:szCs w:val="24"/>
        </w:rPr>
        <w:t xml:space="preserve"> </w:t>
      </w:r>
      <w:r w:rsidRPr="00CC7A09">
        <w:rPr>
          <w:sz w:val="24"/>
          <w:szCs w:val="24"/>
        </w:rPr>
        <w:t>данных</w:t>
      </w:r>
      <w:r w:rsidRPr="00CC7A09">
        <w:rPr>
          <w:spacing w:val="-15"/>
          <w:sz w:val="24"/>
          <w:szCs w:val="24"/>
        </w:rPr>
        <w:t xml:space="preserve"> </w:t>
      </w:r>
      <w:r w:rsidRPr="00CC7A09">
        <w:rPr>
          <w:sz w:val="24"/>
          <w:szCs w:val="24"/>
        </w:rPr>
        <w:t>для</w:t>
      </w:r>
      <w:r w:rsidRPr="00CC7A09">
        <w:rPr>
          <w:spacing w:val="-11"/>
          <w:sz w:val="24"/>
          <w:szCs w:val="24"/>
        </w:rPr>
        <w:t xml:space="preserve"> </w:t>
      </w:r>
      <w:r w:rsidRPr="00CC7A09">
        <w:rPr>
          <w:sz w:val="24"/>
          <w:szCs w:val="24"/>
        </w:rPr>
        <w:t>исследования</w:t>
      </w:r>
      <w:r w:rsidRPr="00CC7A09">
        <w:rPr>
          <w:spacing w:val="-11"/>
          <w:sz w:val="24"/>
          <w:szCs w:val="24"/>
        </w:rPr>
        <w:t xml:space="preserve"> </w:t>
      </w:r>
      <w:r w:rsidRPr="00CC7A09">
        <w:rPr>
          <w:sz w:val="24"/>
          <w:szCs w:val="24"/>
        </w:rPr>
        <w:t>и</w:t>
      </w:r>
      <w:r w:rsidRPr="00CC7A09">
        <w:rPr>
          <w:spacing w:val="-12"/>
          <w:sz w:val="24"/>
          <w:szCs w:val="24"/>
        </w:rPr>
        <w:t xml:space="preserve"> </w:t>
      </w:r>
      <w:r w:rsidRPr="00CC7A09">
        <w:rPr>
          <w:sz w:val="24"/>
          <w:szCs w:val="24"/>
        </w:rPr>
        <w:t>какие</w:t>
      </w:r>
      <w:r w:rsidRPr="00CC7A09">
        <w:rPr>
          <w:spacing w:val="-12"/>
          <w:sz w:val="24"/>
          <w:szCs w:val="24"/>
        </w:rPr>
        <w:t xml:space="preserve"> </w:t>
      </w:r>
      <w:r w:rsidRPr="00CC7A09">
        <w:rPr>
          <w:spacing w:val="-2"/>
          <w:sz w:val="24"/>
          <w:szCs w:val="24"/>
        </w:rPr>
        <w:t>именно?</w:t>
      </w:r>
    </w:p>
    <w:p w14:paraId="26185A41" w14:textId="77777777" w:rsidR="00CC7A09" w:rsidRPr="00CC7A09" w:rsidRDefault="00CC7A09" w:rsidP="00CC7A09">
      <w:pPr>
        <w:pStyle w:val="a5"/>
        <w:numPr>
          <w:ilvl w:val="0"/>
          <w:numId w:val="1"/>
        </w:numPr>
        <w:tabs>
          <w:tab w:val="left" w:pos="874"/>
        </w:tabs>
        <w:spacing w:before="159"/>
        <w:ind w:right="642"/>
        <w:rPr>
          <w:sz w:val="24"/>
          <w:szCs w:val="24"/>
        </w:rPr>
      </w:pPr>
      <w:r w:rsidRPr="00CC7A09">
        <w:rPr>
          <w:sz w:val="24"/>
          <w:szCs w:val="24"/>
        </w:rPr>
        <w:t>Какие</w:t>
      </w:r>
      <w:r w:rsidRPr="00CC7A09">
        <w:rPr>
          <w:spacing w:val="-7"/>
          <w:sz w:val="24"/>
          <w:szCs w:val="24"/>
        </w:rPr>
        <w:t xml:space="preserve"> </w:t>
      </w:r>
      <w:r w:rsidRPr="00CC7A09">
        <w:rPr>
          <w:sz w:val="24"/>
          <w:szCs w:val="24"/>
        </w:rPr>
        <w:t>ещё</w:t>
      </w:r>
      <w:r w:rsidRPr="00CC7A09">
        <w:rPr>
          <w:spacing w:val="-7"/>
          <w:sz w:val="24"/>
          <w:szCs w:val="24"/>
        </w:rPr>
        <w:t xml:space="preserve"> </w:t>
      </w:r>
      <w:r w:rsidRPr="00CC7A09">
        <w:rPr>
          <w:sz w:val="24"/>
          <w:szCs w:val="24"/>
        </w:rPr>
        <w:t>соотношения</w:t>
      </w:r>
      <w:r w:rsidRPr="00CC7A09">
        <w:rPr>
          <w:spacing w:val="-7"/>
          <w:sz w:val="24"/>
          <w:szCs w:val="24"/>
        </w:rPr>
        <w:t xml:space="preserve"> </w:t>
      </w:r>
      <w:r w:rsidRPr="00CC7A09">
        <w:rPr>
          <w:sz w:val="24"/>
          <w:szCs w:val="24"/>
        </w:rPr>
        <w:t>воспалительных</w:t>
      </w:r>
      <w:r w:rsidRPr="00CC7A09">
        <w:rPr>
          <w:spacing w:val="-11"/>
          <w:sz w:val="24"/>
          <w:szCs w:val="24"/>
        </w:rPr>
        <w:t xml:space="preserve"> </w:t>
      </w:r>
      <w:r w:rsidRPr="00CC7A09">
        <w:rPr>
          <w:sz w:val="24"/>
          <w:szCs w:val="24"/>
        </w:rPr>
        <w:t>маркеров</w:t>
      </w:r>
      <w:r w:rsidRPr="00CC7A09">
        <w:rPr>
          <w:spacing w:val="-9"/>
          <w:sz w:val="24"/>
          <w:szCs w:val="24"/>
        </w:rPr>
        <w:t xml:space="preserve"> </w:t>
      </w:r>
      <w:r w:rsidRPr="00CC7A09">
        <w:rPr>
          <w:sz w:val="24"/>
          <w:szCs w:val="24"/>
        </w:rPr>
        <w:t>(помимо NLR)</w:t>
      </w:r>
      <w:r w:rsidRPr="00CC7A09">
        <w:rPr>
          <w:spacing w:val="-8"/>
          <w:sz w:val="24"/>
          <w:szCs w:val="24"/>
        </w:rPr>
        <w:t xml:space="preserve"> </w:t>
      </w:r>
      <w:r w:rsidRPr="00CC7A09">
        <w:rPr>
          <w:sz w:val="24"/>
          <w:szCs w:val="24"/>
        </w:rPr>
        <w:t>изучались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в исследовании и были ли выявлены значимые различия между группами</w:t>
      </w:r>
    </w:p>
    <w:p w14:paraId="0F4B4988" w14:textId="77777777" w:rsidR="00CC7A09" w:rsidRPr="00CC7A09" w:rsidRDefault="00CC7A09" w:rsidP="00CC7A09">
      <w:pPr>
        <w:pStyle w:val="a3"/>
        <w:spacing w:line="321" w:lineRule="exact"/>
        <w:rPr>
          <w:sz w:val="24"/>
          <w:szCs w:val="24"/>
        </w:rPr>
      </w:pPr>
      <w:r w:rsidRPr="00CC7A09">
        <w:rPr>
          <w:spacing w:val="-2"/>
          <w:sz w:val="24"/>
          <w:szCs w:val="24"/>
        </w:rPr>
        <w:t>пациентов?</w:t>
      </w:r>
    </w:p>
    <w:p w14:paraId="565098AF" w14:textId="77777777" w:rsidR="00CC7A09" w:rsidRPr="00CC7A09" w:rsidRDefault="00CC7A09" w:rsidP="00CC7A09">
      <w:pPr>
        <w:pStyle w:val="a5"/>
        <w:numPr>
          <w:ilvl w:val="0"/>
          <w:numId w:val="1"/>
        </w:numPr>
        <w:tabs>
          <w:tab w:val="left" w:pos="874"/>
        </w:tabs>
        <w:spacing w:before="163"/>
        <w:ind w:right="1426"/>
        <w:rPr>
          <w:sz w:val="24"/>
          <w:szCs w:val="24"/>
        </w:rPr>
      </w:pPr>
      <w:r w:rsidRPr="00CC7A09">
        <w:rPr>
          <w:sz w:val="24"/>
          <w:szCs w:val="24"/>
        </w:rPr>
        <w:t>Каков</w:t>
      </w:r>
      <w:r w:rsidRPr="00CC7A09">
        <w:rPr>
          <w:spacing w:val="-11"/>
          <w:sz w:val="24"/>
          <w:szCs w:val="24"/>
        </w:rPr>
        <w:t xml:space="preserve"> </w:t>
      </w:r>
      <w:r w:rsidRPr="00CC7A09">
        <w:rPr>
          <w:sz w:val="24"/>
          <w:szCs w:val="24"/>
        </w:rPr>
        <w:t>процент</w:t>
      </w:r>
      <w:r w:rsidRPr="00CC7A09">
        <w:rPr>
          <w:spacing w:val="-11"/>
          <w:sz w:val="24"/>
          <w:szCs w:val="24"/>
        </w:rPr>
        <w:t xml:space="preserve"> </w:t>
      </w:r>
      <w:r w:rsidRPr="00CC7A09">
        <w:rPr>
          <w:sz w:val="24"/>
          <w:szCs w:val="24"/>
        </w:rPr>
        <w:t>чувствительности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и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специфичности</w:t>
      </w:r>
      <w:r w:rsidRPr="00CC7A09">
        <w:rPr>
          <w:spacing w:val="-10"/>
          <w:sz w:val="24"/>
          <w:szCs w:val="24"/>
        </w:rPr>
        <w:t xml:space="preserve"> </w:t>
      </w:r>
      <w:r w:rsidRPr="00CC7A09">
        <w:rPr>
          <w:sz w:val="24"/>
          <w:szCs w:val="24"/>
        </w:rPr>
        <w:t>показателя</w:t>
      </w:r>
      <w:r w:rsidRPr="00CC7A09">
        <w:rPr>
          <w:spacing w:val="-1"/>
          <w:sz w:val="24"/>
          <w:szCs w:val="24"/>
        </w:rPr>
        <w:t xml:space="preserve"> </w:t>
      </w:r>
      <w:r w:rsidRPr="00CC7A09">
        <w:rPr>
          <w:sz w:val="24"/>
          <w:szCs w:val="24"/>
        </w:rPr>
        <w:t>NLR</w:t>
      </w:r>
      <w:r w:rsidRPr="00CC7A09">
        <w:rPr>
          <w:spacing w:val="-7"/>
          <w:sz w:val="24"/>
          <w:szCs w:val="24"/>
        </w:rPr>
        <w:t xml:space="preserve"> </w:t>
      </w:r>
      <w:r w:rsidRPr="00CC7A09">
        <w:rPr>
          <w:sz w:val="24"/>
          <w:szCs w:val="24"/>
        </w:rPr>
        <w:t xml:space="preserve">при значении ≥ 7,14 для прогнозирования </w:t>
      </w:r>
      <w:proofErr w:type="spellStart"/>
      <w:r w:rsidRPr="00CC7A09">
        <w:rPr>
          <w:sz w:val="24"/>
          <w:szCs w:val="24"/>
        </w:rPr>
        <w:t>глиобластомы</w:t>
      </w:r>
      <w:proofErr w:type="spellEnd"/>
      <w:r w:rsidRPr="00CC7A09">
        <w:rPr>
          <w:sz w:val="24"/>
          <w:szCs w:val="24"/>
        </w:rPr>
        <w:t>?</w:t>
      </w:r>
    </w:p>
    <w:p w14:paraId="6CFE46D7" w14:textId="77777777" w:rsidR="00CC7A09" w:rsidRPr="00CC7A09" w:rsidRDefault="00CC7A09" w:rsidP="00CC7A09"/>
    <w:p w14:paraId="2896BBE7" w14:textId="216494F6" w:rsidR="00CC7A09" w:rsidRPr="00CC7A09" w:rsidRDefault="00CC7A09" w:rsidP="00CC7A09">
      <w:pPr>
        <w:tabs>
          <w:tab w:val="left" w:pos="874"/>
        </w:tabs>
        <w:ind w:right="537"/>
        <w:rPr>
          <w:sz w:val="28"/>
        </w:rPr>
        <w:sectPr w:rsidR="00CC7A09" w:rsidRPr="00CC7A09">
          <w:pgSz w:w="11910" w:h="16840"/>
          <w:pgMar w:top="620" w:right="425" w:bottom="280" w:left="566" w:header="720" w:footer="720" w:gutter="0"/>
          <w:cols w:space="720"/>
        </w:sectPr>
      </w:pPr>
    </w:p>
    <w:p w14:paraId="58CF5745" w14:textId="5D9E8DB7" w:rsidR="005C4A0E" w:rsidRPr="00CC7A09" w:rsidRDefault="005C4A0E" w:rsidP="00CC7A09"/>
    <w:sectPr w:rsidR="005C4A0E" w:rsidRPr="00CC7A09">
      <w:pgSz w:w="11910" w:h="16840"/>
      <w:pgMar w:top="6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6DA"/>
    <w:multiLevelType w:val="hybridMultilevel"/>
    <w:tmpl w:val="B498C5D6"/>
    <w:lvl w:ilvl="0" w:tplc="18CA51AE">
      <w:start w:val="1"/>
      <w:numFmt w:val="decimal"/>
      <w:lvlText w:val="%1."/>
      <w:lvlJc w:val="left"/>
      <w:pPr>
        <w:ind w:left="8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167D4C">
      <w:numFmt w:val="bullet"/>
      <w:lvlText w:val="•"/>
      <w:lvlJc w:val="left"/>
      <w:pPr>
        <w:ind w:left="1883" w:hanging="360"/>
      </w:pPr>
      <w:rPr>
        <w:rFonts w:hint="default"/>
        <w:lang w:val="ru-RU" w:eastAsia="en-US" w:bidi="ar-SA"/>
      </w:rPr>
    </w:lvl>
    <w:lvl w:ilvl="2" w:tplc="5D3C6218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A0B81BD0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41B2D7EC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5" w:tplc="F878B8F2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6" w:tplc="B9EE7D4C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 w:tplc="2E1AE468">
      <w:numFmt w:val="bullet"/>
      <w:lvlText w:val="•"/>
      <w:lvlJc w:val="left"/>
      <w:pPr>
        <w:ind w:left="7903" w:hanging="360"/>
      </w:pPr>
      <w:rPr>
        <w:rFonts w:hint="default"/>
        <w:lang w:val="ru-RU" w:eastAsia="en-US" w:bidi="ar-SA"/>
      </w:rPr>
    </w:lvl>
    <w:lvl w:ilvl="8" w:tplc="13C4A8AA">
      <w:numFmt w:val="bullet"/>
      <w:lvlText w:val="•"/>
      <w:lvlJc w:val="left"/>
      <w:pPr>
        <w:ind w:left="890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11713D"/>
    <w:multiLevelType w:val="hybridMultilevel"/>
    <w:tmpl w:val="DC6CA81C"/>
    <w:lvl w:ilvl="0" w:tplc="A7C0DF3E">
      <w:start w:val="1"/>
      <w:numFmt w:val="decimal"/>
      <w:lvlText w:val="%1."/>
      <w:lvlJc w:val="left"/>
      <w:pPr>
        <w:ind w:left="8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AA427C8">
      <w:numFmt w:val="bullet"/>
      <w:lvlText w:val="•"/>
      <w:lvlJc w:val="left"/>
      <w:pPr>
        <w:ind w:left="1883" w:hanging="360"/>
      </w:pPr>
      <w:rPr>
        <w:rFonts w:hint="default"/>
        <w:lang w:val="ru-RU" w:eastAsia="en-US" w:bidi="ar-SA"/>
      </w:rPr>
    </w:lvl>
    <w:lvl w:ilvl="2" w:tplc="9EB40B7E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2DDEFCF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3F261930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5" w:tplc="C802ACA0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6" w:tplc="1BB66B58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 w:tplc="702E1F38">
      <w:numFmt w:val="bullet"/>
      <w:lvlText w:val="•"/>
      <w:lvlJc w:val="left"/>
      <w:pPr>
        <w:ind w:left="7903" w:hanging="360"/>
      </w:pPr>
      <w:rPr>
        <w:rFonts w:hint="default"/>
        <w:lang w:val="ru-RU" w:eastAsia="en-US" w:bidi="ar-SA"/>
      </w:rPr>
    </w:lvl>
    <w:lvl w:ilvl="8" w:tplc="2DC2D3A6">
      <w:numFmt w:val="bullet"/>
      <w:lvlText w:val="•"/>
      <w:lvlJc w:val="left"/>
      <w:pPr>
        <w:ind w:left="890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40"/>
    <w:rsid w:val="00531E40"/>
    <w:rsid w:val="005C4A0E"/>
    <w:rsid w:val="00C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9366"/>
  <w15:chartTrackingRefBased/>
  <w15:docId w15:val="{1536917B-9B76-47C9-BEB0-3D811339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A09"/>
    <w:pPr>
      <w:widowControl w:val="0"/>
      <w:autoSpaceDE w:val="0"/>
      <w:autoSpaceDN w:val="0"/>
      <w:spacing w:after="0" w:line="240" w:lineRule="auto"/>
      <w:ind w:left="15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A0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C7A09"/>
    <w:pPr>
      <w:widowControl w:val="0"/>
      <w:autoSpaceDE w:val="0"/>
      <w:autoSpaceDN w:val="0"/>
      <w:spacing w:after="0" w:line="240" w:lineRule="auto"/>
      <w:ind w:left="87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C7A0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C7A09"/>
    <w:pPr>
      <w:widowControl w:val="0"/>
      <w:autoSpaceDE w:val="0"/>
      <w:autoSpaceDN w:val="0"/>
      <w:spacing w:after="0" w:line="240" w:lineRule="auto"/>
      <w:ind w:left="874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ocn.2025.111786" TargetMode="External"/><Relationship Id="rId5" Type="http://schemas.openxmlformats.org/officeDocument/2006/relationships/hyperlink" Target="https://doi.org/10.1016/j.tranon.2025.1026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2026-01-05T00:39:00Z</dcterms:created>
  <dcterms:modified xsi:type="dcterms:W3CDTF">2026-01-05T00:41:00Z</dcterms:modified>
</cp:coreProperties>
</file>