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95742" w14:textId="77777777" w:rsidR="005A7169" w:rsidRDefault="005A7169" w:rsidP="005A7169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Тема: </w:t>
      </w:r>
      <w:r>
        <w:rPr>
          <w:b/>
          <w:sz w:val="28"/>
          <w:szCs w:val="28"/>
        </w:rPr>
        <w:t xml:space="preserve">Заболевания сосудистого тракта у взрослых и детей. </w:t>
      </w:r>
      <w:proofErr w:type="spellStart"/>
      <w:r>
        <w:rPr>
          <w:b/>
          <w:sz w:val="28"/>
          <w:szCs w:val="28"/>
        </w:rPr>
        <w:t>Офтальмоонкология</w:t>
      </w:r>
      <w:proofErr w:type="spellEnd"/>
      <w:r>
        <w:rPr>
          <w:b/>
          <w:sz w:val="28"/>
          <w:szCs w:val="28"/>
        </w:rPr>
        <w:t xml:space="preserve">. </w:t>
      </w:r>
    </w:p>
    <w:p w14:paraId="27957CB5" w14:textId="200CCC7B" w:rsidR="005A7169" w:rsidRDefault="005A7169" w:rsidP="005A7169">
      <w:pPr>
        <w:pStyle w:val="2"/>
        <w:spacing w:before="18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занятия: </w:t>
      </w:r>
      <w:r>
        <w:rPr>
          <w:rFonts w:ascii="Times New Roman" w:hAnsi="Times New Roman"/>
          <w:sz w:val="28"/>
          <w:szCs w:val="28"/>
        </w:rPr>
        <w:t xml:space="preserve">Научить студентов основам диагностики, клиники и принципам лечения заболеваний сосудистой оболочки. </w:t>
      </w:r>
    </w:p>
    <w:p w14:paraId="157B5A48" w14:textId="77777777" w:rsidR="005A7169" w:rsidRDefault="005A7169" w:rsidP="005A7169">
      <w:pPr>
        <w:pStyle w:val="2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</w:p>
    <w:p w14:paraId="52152496" w14:textId="4FB95EEC" w:rsidR="005A7169" w:rsidRDefault="005A7169" w:rsidP="005A7169">
      <w:pPr>
        <w:pStyle w:val="2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Вопросы, рассматриваемые на занятии:</w:t>
      </w:r>
    </w:p>
    <w:p w14:paraId="6E91CE37" w14:textId="77777777" w:rsidR="005A7169" w:rsidRDefault="005A7169" w:rsidP="005A7169">
      <w:pPr>
        <w:pStyle w:val="2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</w:p>
    <w:p w14:paraId="1029827C" w14:textId="77777777" w:rsidR="005A7169" w:rsidRPr="005A7169" w:rsidRDefault="005A7169" w:rsidP="005A7169">
      <w:pPr>
        <w:pStyle w:val="a5"/>
        <w:numPr>
          <w:ilvl w:val="0"/>
          <w:numId w:val="1"/>
        </w:numPr>
        <w:spacing w:line="240" w:lineRule="auto"/>
        <w:jc w:val="both"/>
        <w:rPr>
          <w:szCs w:val="28"/>
        </w:rPr>
      </w:pPr>
      <w:r w:rsidRPr="005A7169">
        <w:rPr>
          <w:szCs w:val="28"/>
        </w:rPr>
        <w:t>Воспалительные заболевания сосудистой оболочки (увеиты).</w:t>
      </w:r>
    </w:p>
    <w:p w14:paraId="237F896B" w14:textId="77777777" w:rsidR="005A7169" w:rsidRPr="005A7169" w:rsidRDefault="005A7169" w:rsidP="005A7169">
      <w:pPr>
        <w:pStyle w:val="Style2"/>
        <w:widowControl/>
        <w:numPr>
          <w:ilvl w:val="0"/>
          <w:numId w:val="1"/>
        </w:numPr>
        <w:tabs>
          <w:tab w:val="left" w:pos="5870"/>
        </w:tabs>
        <w:jc w:val="both"/>
        <w:rPr>
          <w:rStyle w:val="FontStyle52"/>
          <w:sz w:val="28"/>
          <w:szCs w:val="28"/>
        </w:rPr>
      </w:pPr>
      <w:r w:rsidRPr="005A7169">
        <w:rPr>
          <w:rStyle w:val="FontStyle52"/>
          <w:sz w:val="28"/>
          <w:szCs w:val="28"/>
        </w:rPr>
        <w:t>Передние увеиты (иридоциклит): этиология, клиническая картина, осложнения, неотложная помощь, принципы общего и местного лечения.</w:t>
      </w:r>
    </w:p>
    <w:p w14:paraId="6EC79473" w14:textId="77777777" w:rsidR="005A7169" w:rsidRPr="005A7169" w:rsidRDefault="005A7169" w:rsidP="005A7169">
      <w:pPr>
        <w:pStyle w:val="Style2"/>
        <w:widowControl/>
        <w:numPr>
          <w:ilvl w:val="0"/>
          <w:numId w:val="1"/>
        </w:numPr>
        <w:tabs>
          <w:tab w:val="left" w:pos="5870"/>
        </w:tabs>
        <w:jc w:val="both"/>
        <w:rPr>
          <w:rStyle w:val="FontStyle52"/>
          <w:sz w:val="28"/>
          <w:szCs w:val="28"/>
        </w:rPr>
      </w:pPr>
      <w:r w:rsidRPr="005A7169">
        <w:rPr>
          <w:rStyle w:val="FontStyle52"/>
          <w:sz w:val="28"/>
          <w:szCs w:val="28"/>
        </w:rPr>
        <w:t>Синдром «красного глаза». Дифференциальная диагностика острого конъюнктивита, острого иридоциклита, острого приступа глаукомы.</w:t>
      </w:r>
    </w:p>
    <w:p w14:paraId="79970406" w14:textId="77777777" w:rsidR="005A7169" w:rsidRPr="005A7169" w:rsidRDefault="005A7169" w:rsidP="005A7169">
      <w:pPr>
        <w:pStyle w:val="Style2"/>
        <w:widowControl/>
        <w:numPr>
          <w:ilvl w:val="0"/>
          <w:numId w:val="1"/>
        </w:numPr>
        <w:tabs>
          <w:tab w:val="left" w:pos="5870"/>
        </w:tabs>
        <w:jc w:val="both"/>
        <w:rPr>
          <w:rStyle w:val="FontStyle52"/>
          <w:sz w:val="28"/>
          <w:szCs w:val="28"/>
        </w:rPr>
      </w:pPr>
      <w:r w:rsidRPr="005A7169">
        <w:rPr>
          <w:rStyle w:val="FontStyle52"/>
          <w:sz w:val="28"/>
          <w:szCs w:val="28"/>
        </w:rPr>
        <w:t>Задние увеиты: этиология, клиническая картина, осложнения, принципы лечения.</w:t>
      </w:r>
    </w:p>
    <w:p w14:paraId="31824AF3" w14:textId="77777777" w:rsidR="005A7169" w:rsidRPr="005A7169" w:rsidRDefault="005A7169" w:rsidP="005A7169">
      <w:pPr>
        <w:pStyle w:val="Style2"/>
        <w:widowControl/>
        <w:numPr>
          <w:ilvl w:val="0"/>
          <w:numId w:val="1"/>
        </w:numPr>
        <w:tabs>
          <w:tab w:val="left" w:pos="5870"/>
        </w:tabs>
        <w:jc w:val="both"/>
        <w:rPr>
          <w:rStyle w:val="FontStyle52"/>
          <w:sz w:val="28"/>
          <w:szCs w:val="28"/>
        </w:rPr>
      </w:pPr>
      <w:r w:rsidRPr="005A7169">
        <w:rPr>
          <w:rStyle w:val="FontStyle52"/>
          <w:sz w:val="28"/>
          <w:szCs w:val="28"/>
        </w:rPr>
        <w:t>Периферические увеиты: клиническая картина, осложнения, принципы лечения.</w:t>
      </w:r>
    </w:p>
    <w:p w14:paraId="6E820DFD" w14:textId="77777777" w:rsidR="005A7169" w:rsidRPr="005A7169" w:rsidRDefault="005A7169" w:rsidP="005A7169">
      <w:pPr>
        <w:pStyle w:val="a5"/>
        <w:numPr>
          <w:ilvl w:val="0"/>
          <w:numId w:val="1"/>
        </w:numPr>
        <w:spacing w:line="240" w:lineRule="auto"/>
        <w:jc w:val="both"/>
        <w:rPr>
          <w:rStyle w:val="FontStyle52"/>
          <w:bCs/>
          <w:sz w:val="28"/>
          <w:szCs w:val="28"/>
        </w:rPr>
      </w:pPr>
      <w:r w:rsidRPr="005A7169">
        <w:rPr>
          <w:rStyle w:val="FontStyle52"/>
          <w:sz w:val="28"/>
          <w:szCs w:val="28"/>
        </w:rPr>
        <w:t>Особенности клинического течения увеитов у детей. Клинико-</w:t>
      </w:r>
      <w:proofErr w:type="spellStart"/>
      <w:r w:rsidRPr="005A7169">
        <w:rPr>
          <w:rStyle w:val="FontStyle52"/>
          <w:sz w:val="28"/>
          <w:szCs w:val="28"/>
        </w:rPr>
        <w:t>морфологичсская</w:t>
      </w:r>
      <w:proofErr w:type="spellEnd"/>
      <w:r w:rsidRPr="005A7169">
        <w:rPr>
          <w:rStyle w:val="FontStyle52"/>
          <w:sz w:val="28"/>
          <w:szCs w:val="28"/>
        </w:rPr>
        <w:t xml:space="preserve"> классификация увеитов (передних, средних, задних, периферических, </w:t>
      </w:r>
      <w:proofErr w:type="spellStart"/>
      <w:r w:rsidRPr="005A7169">
        <w:rPr>
          <w:rStyle w:val="FontStyle52"/>
          <w:sz w:val="28"/>
          <w:szCs w:val="28"/>
        </w:rPr>
        <w:t>панувеитов</w:t>
      </w:r>
      <w:proofErr w:type="spellEnd"/>
      <w:r w:rsidRPr="005A7169">
        <w:rPr>
          <w:rStyle w:val="FontStyle52"/>
          <w:sz w:val="28"/>
          <w:szCs w:val="28"/>
        </w:rPr>
        <w:t>).</w:t>
      </w:r>
    </w:p>
    <w:p w14:paraId="0E5F8837" w14:textId="77777777" w:rsidR="005A7169" w:rsidRPr="005A7169" w:rsidRDefault="005A7169" w:rsidP="005A7169">
      <w:pPr>
        <w:pStyle w:val="a5"/>
        <w:numPr>
          <w:ilvl w:val="0"/>
          <w:numId w:val="1"/>
        </w:numPr>
        <w:spacing w:line="240" w:lineRule="auto"/>
        <w:jc w:val="both"/>
        <w:rPr>
          <w:rStyle w:val="FontStyle52"/>
          <w:bCs/>
          <w:sz w:val="28"/>
          <w:szCs w:val="28"/>
        </w:rPr>
      </w:pPr>
      <w:r w:rsidRPr="005A7169">
        <w:rPr>
          <w:rStyle w:val="FontStyle52"/>
          <w:sz w:val="28"/>
          <w:szCs w:val="28"/>
        </w:rPr>
        <w:t>Клинико-структурная характеристика и основные нозологические формы опухолей век, конъюнктивы и слезной железы.</w:t>
      </w:r>
    </w:p>
    <w:p w14:paraId="01F96FA4" w14:textId="77777777" w:rsidR="005A7169" w:rsidRPr="005A7169" w:rsidRDefault="005A7169" w:rsidP="005A7169">
      <w:pPr>
        <w:pStyle w:val="a5"/>
        <w:numPr>
          <w:ilvl w:val="0"/>
          <w:numId w:val="1"/>
        </w:numPr>
        <w:spacing w:line="240" w:lineRule="auto"/>
        <w:jc w:val="both"/>
        <w:rPr>
          <w:rStyle w:val="FontStyle52"/>
          <w:bCs/>
          <w:sz w:val="28"/>
          <w:szCs w:val="28"/>
        </w:rPr>
      </w:pPr>
      <w:r w:rsidRPr="005A7169">
        <w:rPr>
          <w:rStyle w:val="FontStyle52"/>
          <w:sz w:val="28"/>
          <w:szCs w:val="28"/>
        </w:rPr>
        <w:t>Меланомы сосудистой оболочки глазного яблока: локализация, клиника, диагностика, принципы лечения.</w:t>
      </w:r>
    </w:p>
    <w:p w14:paraId="593C88E5" w14:textId="77777777" w:rsidR="005A7169" w:rsidRPr="005A7169" w:rsidRDefault="005A7169" w:rsidP="005A7169">
      <w:pPr>
        <w:pStyle w:val="a5"/>
        <w:numPr>
          <w:ilvl w:val="0"/>
          <w:numId w:val="1"/>
        </w:numPr>
        <w:spacing w:line="240" w:lineRule="auto"/>
        <w:jc w:val="both"/>
        <w:rPr>
          <w:rStyle w:val="FontStyle52"/>
          <w:bCs/>
          <w:sz w:val="28"/>
          <w:szCs w:val="28"/>
        </w:rPr>
      </w:pPr>
      <w:proofErr w:type="spellStart"/>
      <w:r w:rsidRPr="005A7169">
        <w:rPr>
          <w:rStyle w:val="FontStyle52"/>
          <w:sz w:val="28"/>
          <w:szCs w:val="28"/>
        </w:rPr>
        <w:t>Ретинобластома</w:t>
      </w:r>
      <w:proofErr w:type="spellEnd"/>
      <w:r w:rsidRPr="005A7169">
        <w:rPr>
          <w:rStyle w:val="FontStyle52"/>
          <w:sz w:val="28"/>
          <w:szCs w:val="28"/>
        </w:rPr>
        <w:t>. Современные методы диагностики, клиники, лечение.</w:t>
      </w:r>
    </w:p>
    <w:p w14:paraId="025C9A61" w14:textId="77777777" w:rsidR="005A7169" w:rsidRDefault="005A7169" w:rsidP="005A7169">
      <w:pPr>
        <w:pStyle w:val="Style2"/>
        <w:widowControl/>
        <w:tabs>
          <w:tab w:val="left" w:pos="5870"/>
        </w:tabs>
        <w:rPr>
          <w:rStyle w:val="FontStyle52"/>
          <w:sz w:val="28"/>
          <w:szCs w:val="28"/>
        </w:rPr>
      </w:pPr>
    </w:p>
    <w:p w14:paraId="5739DC56" w14:textId="77777777" w:rsidR="005A7169" w:rsidRDefault="005A7169" w:rsidP="005A7169">
      <w:pPr>
        <w:pStyle w:val="FR1"/>
        <w:ind w:firstLine="36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Самостоятельная работа:</w:t>
      </w:r>
    </w:p>
    <w:p w14:paraId="61C6BB49" w14:textId="11C2BDA4" w:rsidR="005A7169" w:rsidRDefault="005A7169" w:rsidP="005A7169">
      <w:pPr>
        <w:pStyle w:val="FR1"/>
        <w:ind w:left="36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1. Участие в проведении обследования пациента (</w:t>
      </w:r>
      <w:proofErr w:type="spellStart"/>
      <w:r>
        <w:rPr>
          <w:b w:val="0"/>
          <w:i w:val="0"/>
          <w:sz w:val="28"/>
          <w:szCs w:val="28"/>
        </w:rPr>
        <w:t>визометрия</w:t>
      </w:r>
      <w:proofErr w:type="spellEnd"/>
      <w:r>
        <w:rPr>
          <w:b w:val="0"/>
          <w:i w:val="0"/>
          <w:sz w:val="28"/>
          <w:szCs w:val="28"/>
        </w:rPr>
        <w:t xml:space="preserve">, тонометрия, периметрия, </w:t>
      </w:r>
      <w:proofErr w:type="spellStart"/>
      <w:r>
        <w:rPr>
          <w:b w:val="0"/>
          <w:i w:val="0"/>
          <w:sz w:val="28"/>
          <w:szCs w:val="28"/>
        </w:rPr>
        <w:t>биомикроскопия</w:t>
      </w:r>
      <w:proofErr w:type="spellEnd"/>
      <w:r>
        <w:rPr>
          <w:b w:val="0"/>
          <w:i w:val="0"/>
          <w:sz w:val="28"/>
          <w:szCs w:val="28"/>
        </w:rPr>
        <w:t>, офтальмоскопия).</w:t>
      </w:r>
    </w:p>
    <w:p w14:paraId="200BDCE0" w14:textId="77777777" w:rsidR="005A7169" w:rsidRDefault="005A7169" w:rsidP="005A7169">
      <w:pPr>
        <w:pStyle w:val="FR1"/>
        <w:ind w:firstLine="36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2. Решение ситуационных задач.</w:t>
      </w:r>
    </w:p>
    <w:p w14:paraId="022552CC" w14:textId="77777777" w:rsidR="005A7169" w:rsidRDefault="005A7169" w:rsidP="005A7169">
      <w:pPr>
        <w:pStyle w:val="FR1"/>
        <w:ind w:firstLine="36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Практические навыки:</w:t>
      </w:r>
    </w:p>
    <w:p w14:paraId="6CE61248" w14:textId="5355BF2A" w:rsidR="005A7169" w:rsidRDefault="005A7169" w:rsidP="005A7169">
      <w:pPr>
        <w:pStyle w:val="FR1"/>
        <w:numPr>
          <w:ilvl w:val="0"/>
          <w:numId w:val="6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Обследование больного (сбор анамнеза, </w:t>
      </w:r>
      <w:proofErr w:type="spellStart"/>
      <w:r>
        <w:rPr>
          <w:b w:val="0"/>
          <w:i w:val="0"/>
          <w:sz w:val="28"/>
          <w:szCs w:val="28"/>
        </w:rPr>
        <w:t>визометрия</w:t>
      </w:r>
      <w:proofErr w:type="spellEnd"/>
      <w:r>
        <w:rPr>
          <w:b w:val="0"/>
          <w:i w:val="0"/>
          <w:sz w:val="28"/>
          <w:szCs w:val="28"/>
        </w:rPr>
        <w:t xml:space="preserve">, периметрия, наружный осмотр, </w:t>
      </w:r>
      <w:proofErr w:type="spellStart"/>
      <w:r>
        <w:rPr>
          <w:b w:val="0"/>
          <w:i w:val="0"/>
          <w:sz w:val="28"/>
          <w:szCs w:val="28"/>
        </w:rPr>
        <w:t>биомикроскопия</w:t>
      </w:r>
      <w:proofErr w:type="spellEnd"/>
      <w:r>
        <w:rPr>
          <w:b w:val="0"/>
          <w:i w:val="0"/>
          <w:sz w:val="28"/>
          <w:szCs w:val="28"/>
        </w:rPr>
        <w:t>, офтальмоскопия, план проведения лабораторного и инструментального обследования, алгоритм дифференциального диагноза).</w:t>
      </w:r>
    </w:p>
    <w:p w14:paraId="51583A83" w14:textId="77777777" w:rsidR="005A7169" w:rsidRDefault="005A7169" w:rsidP="005A7169">
      <w:pPr>
        <w:shd w:val="clear" w:color="auto" w:fill="FFFFFF"/>
        <w:ind w:left="720" w:right="5"/>
        <w:jc w:val="both"/>
        <w:rPr>
          <w:b/>
          <w:sz w:val="28"/>
          <w:szCs w:val="28"/>
        </w:rPr>
      </w:pPr>
    </w:p>
    <w:p w14:paraId="40C982CA" w14:textId="77777777" w:rsidR="005A7169" w:rsidRDefault="005A7169" w:rsidP="005A7169">
      <w:pPr>
        <w:shd w:val="clear" w:color="auto" w:fill="FFFFFF"/>
        <w:ind w:left="720"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0DAB5900" w14:textId="77777777" w:rsidR="005A7169" w:rsidRDefault="005A7169" w:rsidP="005A7169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Основная:</w:t>
      </w:r>
    </w:p>
    <w:p w14:paraId="018211C5" w14:textId="77777777" w:rsidR="005A7169" w:rsidRDefault="005A7169" w:rsidP="005A7169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0" w:right="5" w:firstLine="0"/>
        <w:jc w:val="both"/>
        <w:rPr>
          <w:b/>
          <w:i/>
          <w:szCs w:val="28"/>
        </w:rPr>
      </w:pPr>
      <w:r>
        <w:rPr>
          <w:bCs/>
          <w:szCs w:val="28"/>
        </w:rPr>
        <w:t>Глазные болезни</w:t>
      </w:r>
      <w:r>
        <w:rPr>
          <w:szCs w:val="28"/>
        </w:rPr>
        <w:t xml:space="preserve">: учебник / [авт.: Т. И. </w:t>
      </w:r>
      <w:proofErr w:type="spellStart"/>
      <w:r>
        <w:rPr>
          <w:szCs w:val="28"/>
        </w:rPr>
        <w:t>Ерошевский</w:t>
      </w:r>
      <w:proofErr w:type="spellEnd"/>
      <w:r>
        <w:rPr>
          <w:szCs w:val="28"/>
        </w:rPr>
        <w:t xml:space="preserve">, А. П. Нестеров, А. А. Бочкарёва и др.] ; под ред. А. П. Нестерова, В. М. Малова. – 4-е изд., 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>. и доп. – М. : Лидер-М, 2008. – 316 с.: ил.</w:t>
      </w:r>
    </w:p>
    <w:p w14:paraId="75F071F4" w14:textId="77777777" w:rsidR="005A7169" w:rsidRDefault="005A7169" w:rsidP="005A7169">
      <w:pPr>
        <w:pStyle w:val="a5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>
        <w:rPr>
          <w:szCs w:val="28"/>
        </w:rPr>
        <w:t xml:space="preserve">Глазные болезни. </w:t>
      </w:r>
      <w:hyperlink r:id="rId5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 xml:space="preserve"> Учебник /Под ред. В. Г. </w:t>
        </w:r>
        <w:proofErr w:type="spellStart"/>
        <w:r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Копаевой</w:t>
        </w:r>
        <w:proofErr w:type="spellEnd"/>
        <w:r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. – М.: ОАО "Издательство "Медицина", 2008. – 560 с.: ил. (Учеб. лит. для студентов мед. вузов).</w:t>
        </w:r>
      </w:hyperlink>
      <w:r>
        <w:rPr>
          <w:bCs/>
          <w:szCs w:val="28"/>
        </w:rPr>
        <w:t xml:space="preserve"> </w:t>
      </w:r>
    </w:p>
    <w:p w14:paraId="2450911C" w14:textId="77777777" w:rsidR="005A7169" w:rsidRDefault="005A7169" w:rsidP="005A7169">
      <w:pPr>
        <w:pStyle w:val="a5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>
        <w:rPr>
          <w:bCs/>
          <w:szCs w:val="28"/>
        </w:rPr>
        <w:lastRenderedPageBreak/>
        <w:t>Офтальмология</w:t>
      </w:r>
      <w:r>
        <w:rPr>
          <w:szCs w:val="28"/>
        </w:rPr>
        <w:t xml:space="preserve">: учебник для вузов / под ред. Е. И. Сидоренко ; [авт. кол.: Е. И. Сидоренко и др.]. – М. : ГЭОТАР-Медиа, 2007. – 404 с.: ил.,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>. ил.</w:t>
      </w:r>
      <w:r>
        <w:rPr>
          <w:bCs/>
          <w:szCs w:val="28"/>
        </w:rPr>
        <w:t xml:space="preserve">  </w:t>
      </w:r>
    </w:p>
    <w:p w14:paraId="41DB9ABD" w14:textId="77777777" w:rsidR="005A7169" w:rsidRDefault="005A7169" w:rsidP="005A7169">
      <w:pPr>
        <w:pStyle w:val="a5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proofErr w:type="spellStart"/>
      <w:r>
        <w:rPr>
          <w:bCs/>
          <w:szCs w:val="28"/>
        </w:rPr>
        <w:t>Петраевский</w:t>
      </w:r>
      <w:proofErr w:type="spellEnd"/>
      <w:r>
        <w:rPr>
          <w:bCs/>
          <w:szCs w:val="28"/>
        </w:rPr>
        <w:t>, А. В.</w:t>
      </w:r>
      <w:r>
        <w:rPr>
          <w:szCs w:val="28"/>
        </w:rPr>
        <w:t xml:space="preserve"> Офтальмологическая терминология: учеб. пособие для спец.: 06010165 – </w:t>
      </w:r>
      <w:proofErr w:type="spellStart"/>
      <w:r>
        <w:rPr>
          <w:szCs w:val="28"/>
        </w:rPr>
        <w:t>Леч</w:t>
      </w:r>
      <w:proofErr w:type="spellEnd"/>
      <w:r>
        <w:rPr>
          <w:szCs w:val="28"/>
        </w:rPr>
        <w:t xml:space="preserve">. дело, 06010365 – Педиатрия, 06010465 – Мед.-проф. дело, 06010565 – Стоматология / А. В. </w:t>
      </w:r>
      <w:proofErr w:type="spellStart"/>
      <w:r>
        <w:rPr>
          <w:szCs w:val="28"/>
        </w:rPr>
        <w:t>Петраевский</w:t>
      </w:r>
      <w:proofErr w:type="spellEnd"/>
      <w:r>
        <w:rPr>
          <w:szCs w:val="28"/>
        </w:rPr>
        <w:t xml:space="preserve">, И. А. </w:t>
      </w:r>
      <w:proofErr w:type="spellStart"/>
      <w:r>
        <w:rPr>
          <w:szCs w:val="28"/>
        </w:rPr>
        <w:t>Гндоян</w:t>
      </w:r>
      <w:proofErr w:type="spellEnd"/>
      <w:r>
        <w:rPr>
          <w:szCs w:val="28"/>
        </w:rPr>
        <w:t xml:space="preserve"> ; Минздравсоцразвития РФ ; </w:t>
      </w:r>
      <w:proofErr w:type="spellStart"/>
      <w:r>
        <w:rPr>
          <w:szCs w:val="28"/>
        </w:rPr>
        <w:t>ВолгГМУ</w:t>
      </w:r>
      <w:proofErr w:type="spellEnd"/>
      <w:r>
        <w:rPr>
          <w:szCs w:val="28"/>
        </w:rPr>
        <w:t xml:space="preserve">. – Волгоград : Изд-во </w:t>
      </w:r>
      <w:proofErr w:type="spellStart"/>
      <w:r>
        <w:rPr>
          <w:szCs w:val="28"/>
        </w:rPr>
        <w:t>ВолгГМУ</w:t>
      </w:r>
      <w:proofErr w:type="spellEnd"/>
      <w:r>
        <w:rPr>
          <w:szCs w:val="28"/>
        </w:rPr>
        <w:t>, 2012. – 128 с.</w:t>
      </w:r>
      <w:r>
        <w:rPr>
          <w:bCs/>
          <w:szCs w:val="28"/>
        </w:rPr>
        <w:t xml:space="preserve">         </w:t>
      </w:r>
    </w:p>
    <w:p w14:paraId="20CC2E03" w14:textId="77777777" w:rsidR="005A7169" w:rsidRDefault="005A7169" w:rsidP="005A7169">
      <w:pPr>
        <w:jc w:val="both"/>
        <w:rPr>
          <w:sz w:val="28"/>
          <w:szCs w:val="28"/>
        </w:rPr>
      </w:pPr>
    </w:p>
    <w:p w14:paraId="540DEB67" w14:textId="77777777" w:rsidR="005A7169" w:rsidRDefault="005A7169" w:rsidP="005A7169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Дополнительная:</w:t>
      </w:r>
    </w:p>
    <w:p w14:paraId="350C9EBE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>Аветисов, Э. С.</w:t>
      </w:r>
      <w:r>
        <w:rPr>
          <w:szCs w:val="28"/>
        </w:rPr>
        <w:t xml:space="preserve"> Руководство по детской офтальмологии / Э. С. Аветисов, Е. И. Ковалевский, А. В. </w:t>
      </w:r>
      <w:proofErr w:type="spellStart"/>
      <w:r>
        <w:rPr>
          <w:szCs w:val="28"/>
        </w:rPr>
        <w:t>Хватова</w:t>
      </w:r>
      <w:proofErr w:type="spellEnd"/>
      <w:r>
        <w:rPr>
          <w:szCs w:val="28"/>
        </w:rPr>
        <w:t xml:space="preserve">. - М.: Медицина, 1987. - 494 с.: ил. </w:t>
      </w:r>
    </w:p>
    <w:p w14:paraId="4032AE13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 xml:space="preserve">Астахов Ю. </w:t>
      </w:r>
      <w:proofErr w:type="spellStart"/>
      <w:r>
        <w:rPr>
          <w:bCs/>
          <w:szCs w:val="28"/>
        </w:rPr>
        <w:t>С.</w:t>
      </w:r>
      <w:r>
        <w:rPr>
          <w:szCs w:val="28"/>
        </w:rPr>
        <w:t>Глазные</w:t>
      </w:r>
      <w:proofErr w:type="spellEnd"/>
      <w:r>
        <w:rPr>
          <w:szCs w:val="28"/>
        </w:rPr>
        <w:t xml:space="preserve"> болезни: для врачей общей практики : справ. пособие / Ю. С. Астахов, Г. В. </w:t>
      </w:r>
      <w:proofErr w:type="spellStart"/>
      <w:r>
        <w:rPr>
          <w:szCs w:val="28"/>
        </w:rPr>
        <w:t>Ангелопуло</w:t>
      </w:r>
      <w:proofErr w:type="spellEnd"/>
      <w:r>
        <w:rPr>
          <w:szCs w:val="28"/>
        </w:rPr>
        <w:t xml:space="preserve">, О. А. </w:t>
      </w:r>
      <w:proofErr w:type="spellStart"/>
      <w:r>
        <w:rPr>
          <w:szCs w:val="28"/>
        </w:rPr>
        <w:t>Джалиашвили</w:t>
      </w:r>
      <w:proofErr w:type="spellEnd"/>
      <w:r>
        <w:rPr>
          <w:szCs w:val="28"/>
        </w:rPr>
        <w:t xml:space="preserve">. – 2-е изд., </w:t>
      </w:r>
      <w:proofErr w:type="spellStart"/>
      <w:r>
        <w:rPr>
          <w:szCs w:val="28"/>
        </w:rPr>
        <w:t>испр</w:t>
      </w:r>
      <w:proofErr w:type="spellEnd"/>
      <w:r>
        <w:rPr>
          <w:szCs w:val="28"/>
        </w:rPr>
        <w:t xml:space="preserve">. и доп. – СПб.: Спец Лит, 2004. – 248 с.: ил. </w:t>
      </w:r>
    </w:p>
    <w:p w14:paraId="734CDA94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Водовозов </w:t>
      </w:r>
      <w:r>
        <w:rPr>
          <w:szCs w:val="28"/>
          <w:lang w:val="en-US"/>
        </w:rPr>
        <w:t>A</w:t>
      </w:r>
      <w:r>
        <w:rPr>
          <w:szCs w:val="28"/>
        </w:rPr>
        <w:t>.</w:t>
      </w:r>
      <w:r>
        <w:rPr>
          <w:szCs w:val="28"/>
          <w:lang w:val="en-US"/>
        </w:rPr>
        <w:t>M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Офтальмохромоскопия</w:t>
      </w:r>
      <w:proofErr w:type="spellEnd"/>
      <w:r>
        <w:rPr>
          <w:szCs w:val="28"/>
        </w:rPr>
        <w:t>: Атлас, М.: «Медицина», 1969, 168с.</w:t>
      </w:r>
    </w:p>
    <w:p w14:paraId="666A4B23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Водовозов </w:t>
      </w:r>
      <w:r>
        <w:rPr>
          <w:szCs w:val="28"/>
          <w:lang w:val="en-US"/>
        </w:rPr>
        <w:t>A</w:t>
      </w:r>
      <w:r>
        <w:rPr>
          <w:szCs w:val="28"/>
        </w:rPr>
        <w:t>.</w:t>
      </w:r>
      <w:r>
        <w:rPr>
          <w:szCs w:val="28"/>
          <w:lang w:val="en-US"/>
        </w:rPr>
        <w:t>M</w:t>
      </w:r>
      <w:r>
        <w:rPr>
          <w:szCs w:val="28"/>
        </w:rPr>
        <w:t>. Исследование дна глаза в трансформированном свете. М.: «Медицина», 1986, 256с.</w:t>
      </w:r>
    </w:p>
    <w:p w14:paraId="16D162CC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>Глазные болезни</w:t>
      </w:r>
      <w:r>
        <w:rPr>
          <w:szCs w:val="28"/>
        </w:rPr>
        <w:t>:  учебник для студ. мед. ин-</w:t>
      </w:r>
      <w:proofErr w:type="spellStart"/>
      <w:r>
        <w:rPr>
          <w:szCs w:val="28"/>
        </w:rPr>
        <w:t>тов</w:t>
      </w:r>
      <w:proofErr w:type="spellEnd"/>
      <w:r>
        <w:rPr>
          <w:szCs w:val="28"/>
        </w:rPr>
        <w:t xml:space="preserve">  / А. А. Бочкарева [и др.] ; под ред. А. А. Бочкаревой. – 3-е изд., 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 xml:space="preserve">. и доп. – М. : Медицина, 1989. – 414 с. : ил.,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>. ил.</w:t>
      </w:r>
    </w:p>
    <w:p w14:paraId="79C7E0DB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>Дитмар С.</w:t>
      </w:r>
      <w:r>
        <w:rPr>
          <w:szCs w:val="28"/>
        </w:rPr>
        <w:t xml:space="preserve">   Флюоресцентная ангиография в офтальмологии: атлас / С. Дитмар, Ф. Г. </w:t>
      </w:r>
      <w:proofErr w:type="spellStart"/>
      <w:r>
        <w:rPr>
          <w:szCs w:val="28"/>
        </w:rPr>
        <w:t>Хольц</w:t>
      </w:r>
      <w:proofErr w:type="spellEnd"/>
      <w:r>
        <w:rPr>
          <w:szCs w:val="28"/>
        </w:rPr>
        <w:t xml:space="preserve"> ; пер. с англ. Е. Н. Пономаревой, Е. И. Лоскутовой ; под ред. М. М. Шишкина, А. А. </w:t>
      </w:r>
      <w:proofErr w:type="spellStart"/>
      <w:r>
        <w:rPr>
          <w:szCs w:val="28"/>
        </w:rPr>
        <w:t>Казарян</w:t>
      </w:r>
      <w:proofErr w:type="spellEnd"/>
      <w:r>
        <w:rPr>
          <w:szCs w:val="28"/>
        </w:rPr>
        <w:t xml:space="preserve">. - М. : ГЭОТАР-Медиа, 2011. - 212, [9] с. : 541 ил.,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>.</w:t>
      </w:r>
    </w:p>
    <w:p w14:paraId="040A2CF8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 xml:space="preserve">Ковалевский, Е. И. </w:t>
      </w:r>
      <w:r>
        <w:rPr>
          <w:szCs w:val="28"/>
        </w:rPr>
        <w:t xml:space="preserve">Глазные болезни: рук-во к </w:t>
      </w:r>
      <w:proofErr w:type="spellStart"/>
      <w:r>
        <w:rPr>
          <w:szCs w:val="28"/>
        </w:rPr>
        <w:t>практ</w:t>
      </w:r>
      <w:proofErr w:type="spellEnd"/>
      <w:r>
        <w:rPr>
          <w:szCs w:val="28"/>
        </w:rPr>
        <w:t xml:space="preserve">. занятиям: </w:t>
      </w:r>
      <w:proofErr w:type="spellStart"/>
      <w:r>
        <w:rPr>
          <w:szCs w:val="28"/>
        </w:rPr>
        <w:t>учеб.пособие</w:t>
      </w:r>
      <w:proofErr w:type="spellEnd"/>
      <w:r>
        <w:rPr>
          <w:szCs w:val="28"/>
        </w:rPr>
        <w:t xml:space="preserve"> для студ. 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>. фак. мед. ин-</w:t>
      </w:r>
      <w:proofErr w:type="spellStart"/>
      <w:r>
        <w:rPr>
          <w:szCs w:val="28"/>
        </w:rPr>
        <w:t>тов</w:t>
      </w:r>
      <w:proofErr w:type="spellEnd"/>
      <w:r>
        <w:rPr>
          <w:szCs w:val="28"/>
        </w:rPr>
        <w:t xml:space="preserve"> / Е. И. Ковалевский. – М.: Медицина, 1985. – 280 с. :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 xml:space="preserve">. ил. </w:t>
      </w:r>
    </w:p>
    <w:p w14:paraId="156BDFDE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 xml:space="preserve">Ковалевский Е. </w:t>
      </w:r>
      <w:proofErr w:type="spellStart"/>
      <w:r>
        <w:rPr>
          <w:bCs/>
          <w:szCs w:val="28"/>
        </w:rPr>
        <w:t>И.</w:t>
      </w:r>
      <w:r>
        <w:rPr>
          <w:szCs w:val="28"/>
        </w:rPr>
        <w:t>Офтальмология</w:t>
      </w:r>
      <w:proofErr w:type="spellEnd"/>
      <w:r>
        <w:rPr>
          <w:szCs w:val="28"/>
        </w:rPr>
        <w:t xml:space="preserve">: учебник для студ. </w:t>
      </w:r>
      <w:proofErr w:type="spellStart"/>
      <w:r>
        <w:rPr>
          <w:szCs w:val="28"/>
        </w:rPr>
        <w:t>мед.вузов</w:t>
      </w:r>
      <w:proofErr w:type="spellEnd"/>
      <w:r>
        <w:rPr>
          <w:szCs w:val="28"/>
        </w:rPr>
        <w:t xml:space="preserve"> / Е. И. Ковалевский. – М.: Медицина, 1995. – 480 с.: ил., 8 л.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 xml:space="preserve">. ил. – (Учебная </w:t>
      </w:r>
      <w:proofErr w:type="spellStart"/>
      <w:r>
        <w:rPr>
          <w:szCs w:val="28"/>
        </w:rPr>
        <w:t>литература.Для</w:t>
      </w:r>
      <w:proofErr w:type="spellEnd"/>
      <w:r>
        <w:rPr>
          <w:szCs w:val="28"/>
        </w:rPr>
        <w:t xml:space="preserve"> студентов высших медицинских учебных заведений).</w:t>
      </w:r>
    </w:p>
    <w:p w14:paraId="6677FCD8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>Офтальмология</w:t>
      </w:r>
      <w:r>
        <w:rPr>
          <w:szCs w:val="28"/>
        </w:rPr>
        <w:t xml:space="preserve">: учебник [по спец. 060105.65 "Стоматология" по дисциплине "Офтальмология"] / Х. П. </w:t>
      </w:r>
      <w:proofErr w:type="spellStart"/>
      <w:r>
        <w:rPr>
          <w:szCs w:val="28"/>
        </w:rPr>
        <w:t>Тахчиди</w:t>
      </w:r>
      <w:proofErr w:type="spellEnd"/>
      <w:r>
        <w:rPr>
          <w:szCs w:val="28"/>
        </w:rPr>
        <w:t xml:space="preserve"> [и др.]. – М.: ГЭОТАР-Медиа, 2011. – 544 с.: ил.,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 xml:space="preserve">. ил. – </w:t>
      </w:r>
      <w:proofErr w:type="spellStart"/>
      <w:r>
        <w:rPr>
          <w:szCs w:val="28"/>
        </w:rPr>
        <w:t>Библиогр</w:t>
      </w:r>
      <w:proofErr w:type="spellEnd"/>
      <w:r>
        <w:rPr>
          <w:szCs w:val="28"/>
        </w:rPr>
        <w:t xml:space="preserve">.: с. 534-535. </w:t>
      </w:r>
      <w:proofErr w:type="spellStart"/>
      <w:r>
        <w:rPr>
          <w:szCs w:val="28"/>
        </w:rPr>
        <w:t>Предм.указ</w:t>
      </w:r>
      <w:proofErr w:type="spellEnd"/>
      <w:r>
        <w:rPr>
          <w:szCs w:val="28"/>
        </w:rPr>
        <w:t xml:space="preserve">.:  с. 536-543. </w:t>
      </w:r>
    </w:p>
    <w:p w14:paraId="242BE953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>Планы ведения больных. Офтальмология: диагностика, лечение, предупреждение осложнений</w:t>
      </w:r>
      <w:r>
        <w:rPr>
          <w:szCs w:val="28"/>
        </w:rPr>
        <w:t>: [</w:t>
      </w:r>
      <w:proofErr w:type="spellStart"/>
      <w:r>
        <w:rPr>
          <w:szCs w:val="28"/>
        </w:rPr>
        <w:t>клин.рек</w:t>
      </w:r>
      <w:proofErr w:type="spellEnd"/>
      <w:r>
        <w:rPr>
          <w:szCs w:val="28"/>
        </w:rPr>
        <w:t xml:space="preserve">.] / под ред. О. Ю. </w:t>
      </w:r>
      <w:proofErr w:type="spellStart"/>
      <w:r>
        <w:rPr>
          <w:szCs w:val="28"/>
        </w:rPr>
        <w:t>Атькова</w:t>
      </w:r>
      <w:proofErr w:type="spellEnd"/>
      <w:r>
        <w:rPr>
          <w:szCs w:val="28"/>
        </w:rPr>
        <w:t>, Е. С. Леоновой ; Ассоциация мед. о-в по качеству. - М.: ГЭОТАР-Медиа, 2011. - 588 с. - (Доказательная медицина).</w:t>
      </w:r>
    </w:p>
    <w:p w14:paraId="43A2DC7C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>Сомов Е. Е.</w:t>
      </w:r>
      <w:r>
        <w:rPr>
          <w:szCs w:val="28"/>
        </w:rPr>
        <w:t xml:space="preserve">   Офтальмология: учебник для студентов медвузов / Е. Е. Сомов. - М.: МИА, 2008. - 374, [2] с.: ил., </w:t>
      </w:r>
      <w:proofErr w:type="spellStart"/>
      <w:r>
        <w:rPr>
          <w:szCs w:val="28"/>
        </w:rPr>
        <w:t>цв</w:t>
      </w:r>
      <w:proofErr w:type="spellEnd"/>
      <w:r>
        <w:rPr>
          <w:szCs w:val="28"/>
        </w:rPr>
        <w:t xml:space="preserve">. ил. - </w:t>
      </w:r>
      <w:proofErr w:type="spellStart"/>
      <w:r>
        <w:rPr>
          <w:szCs w:val="28"/>
        </w:rPr>
        <w:t>Библиогр</w:t>
      </w:r>
      <w:proofErr w:type="spellEnd"/>
      <w:r>
        <w:rPr>
          <w:szCs w:val="28"/>
        </w:rPr>
        <w:t>. : с. 373-374.</w:t>
      </w:r>
    </w:p>
    <w:p w14:paraId="59F157E3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bCs/>
          <w:szCs w:val="28"/>
        </w:rPr>
        <w:t>Травмы глаза</w:t>
      </w:r>
      <w:r>
        <w:rPr>
          <w:szCs w:val="28"/>
        </w:rPr>
        <w:t xml:space="preserve"> [Текст] / под общ. ред. Р.А. </w:t>
      </w:r>
      <w:proofErr w:type="spellStart"/>
      <w:r>
        <w:rPr>
          <w:szCs w:val="28"/>
        </w:rPr>
        <w:t>Гундоровой</w:t>
      </w:r>
      <w:proofErr w:type="spellEnd"/>
      <w:r>
        <w:rPr>
          <w:szCs w:val="28"/>
        </w:rPr>
        <w:t xml:space="preserve">, В.В. </w:t>
      </w:r>
      <w:proofErr w:type="spellStart"/>
      <w:r>
        <w:rPr>
          <w:szCs w:val="28"/>
        </w:rPr>
        <w:t>Нероева</w:t>
      </w:r>
      <w:proofErr w:type="spellEnd"/>
      <w:r>
        <w:rPr>
          <w:szCs w:val="28"/>
        </w:rPr>
        <w:t xml:space="preserve">, В.В. </w:t>
      </w:r>
      <w:proofErr w:type="spellStart"/>
      <w:r>
        <w:rPr>
          <w:szCs w:val="28"/>
        </w:rPr>
        <w:t>Кашникова</w:t>
      </w:r>
      <w:proofErr w:type="spellEnd"/>
      <w:r>
        <w:rPr>
          <w:szCs w:val="28"/>
        </w:rPr>
        <w:t xml:space="preserve">. – 2-е изд., </w:t>
      </w:r>
      <w:proofErr w:type="spellStart"/>
      <w:r>
        <w:rPr>
          <w:szCs w:val="28"/>
        </w:rPr>
        <w:t>перераб</w:t>
      </w:r>
      <w:proofErr w:type="spellEnd"/>
      <w:r>
        <w:rPr>
          <w:szCs w:val="28"/>
        </w:rPr>
        <w:t>. и доп. – М. : ГЭОТАР-Медиа, 2009. – 553с.:ил.</w:t>
      </w:r>
    </w:p>
    <w:p w14:paraId="1AC58D50" w14:textId="77777777" w:rsidR="005A7169" w:rsidRDefault="005A7169" w:rsidP="005A7169">
      <w:pPr>
        <w:pStyle w:val="a5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>
        <w:rPr>
          <w:szCs w:val="28"/>
        </w:rPr>
        <w:lastRenderedPageBreak/>
        <w:t xml:space="preserve">Терапевтическая офтальмология / Н. Б. </w:t>
      </w:r>
      <w:proofErr w:type="spellStart"/>
      <w:r>
        <w:rPr>
          <w:szCs w:val="28"/>
        </w:rPr>
        <w:t>Шульпина</w:t>
      </w:r>
      <w:proofErr w:type="spellEnd"/>
      <w:r>
        <w:rPr>
          <w:szCs w:val="28"/>
        </w:rPr>
        <w:t xml:space="preserve">, З. А. Алиева, В. И. Боришполец; под ред. М. Л. Краснова, Н. Б. </w:t>
      </w:r>
      <w:proofErr w:type="spellStart"/>
      <w:r>
        <w:rPr>
          <w:szCs w:val="28"/>
        </w:rPr>
        <w:t>Шульпиной</w:t>
      </w:r>
      <w:proofErr w:type="spellEnd"/>
      <w:r>
        <w:rPr>
          <w:szCs w:val="28"/>
        </w:rPr>
        <w:t>. - М.: Медицина, 1985. - 559 с.: 8 л. ил.</w:t>
      </w:r>
    </w:p>
    <w:p w14:paraId="27CAF47B" w14:textId="77777777" w:rsidR="005A7169" w:rsidRDefault="005A7169" w:rsidP="005A7169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Электронный ресурс </w:t>
      </w:r>
    </w:p>
    <w:p w14:paraId="3011D1ED" w14:textId="77777777" w:rsidR="005A7169" w:rsidRDefault="005A7169" w:rsidP="005A7169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>
        <w:rPr>
          <w:szCs w:val="28"/>
        </w:rPr>
        <w:t xml:space="preserve">Офтальмология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single"/>
          </w:rPr>
          <w:t xml:space="preserve"> в вопросах и ответах [Э</w:t>
        </w:r>
        <w:r>
          <w:rPr>
            <w:rStyle w:val="a3"/>
            <w:rFonts w:ascii="Times New Roman" w:hAnsi="Times New Roman"/>
            <w:iCs/>
            <w:color w:val="auto"/>
            <w:sz w:val="28"/>
            <w:szCs w:val="28"/>
            <w:u w:val="single"/>
          </w:rPr>
          <w:t>лектронный ресурс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single"/>
          </w:rPr>
          <w:t>] : учеб. пособие / под ред. Х.П. Тахчиди. – М. : ГЭОТАР-Медиа, 2009. – 336 с.</w:t>
        </w:r>
      </w:hyperlink>
      <w:r>
        <w:rPr>
          <w:szCs w:val="28"/>
        </w:rPr>
        <w:t xml:space="preserve"> – </w:t>
      </w:r>
      <w:r>
        <w:rPr>
          <w:iCs/>
          <w:szCs w:val="28"/>
        </w:rPr>
        <w:t xml:space="preserve">Режим доступа: http://www.studmedlib.ru </w:t>
      </w:r>
    </w:p>
    <w:p w14:paraId="36AF3043" w14:textId="0C19AAC8" w:rsidR="005A7169" w:rsidRDefault="005A7169" w:rsidP="005A7169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Режим доступа: http://www.studmedlib.ru </w:t>
      </w:r>
    </w:p>
    <w:p w14:paraId="79DB58E5" w14:textId="77777777" w:rsidR="005A7169" w:rsidRDefault="00FA2C2A" w:rsidP="005A7169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hyperlink r:id="rId7" w:history="1">
        <w:r w:rsidR="005A7169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Неотложная офтальмология [Электронный ресурс]: учеб. пособие / под ред. Е.А. Егорова. – М.: ГЭОТАР-Медиа, 2006. – 184 с.: ил.</w:t>
        </w:r>
      </w:hyperlink>
      <w:r w:rsidR="005A7169">
        <w:rPr>
          <w:sz w:val="28"/>
          <w:szCs w:val="28"/>
        </w:rPr>
        <w:t xml:space="preserve"> . – </w:t>
      </w:r>
      <w:r w:rsidR="005A7169">
        <w:rPr>
          <w:iCs/>
          <w:sz w:val="28"/>
          <w:szCs w:val="28"/>
        </w:rPr>
        <w:t xml:space="preserve">Режим доступа: http://www.studmedlib.ru </w:t>
      </w:r>
    </w:p>
    <w:p w14:paraId="6EEE523C" w14:textId="77777777" w:rsidR="005A7169" w:rsidRDefault="005A7169" w:rsidP="005A7169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Глазные болезни [Электронный ресурс]:</w:t>
      </w:r>
      <w:hyperlink r:id="rId8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 xml:space="preserve"> Учебник /Под ред. В. Г. Копаевой. – М.: ОАО "Издательство "Медицина", 2008. – 560 с.: ил. (Учеб. лит.Для студентов мед. вузов).</w:t>
        </w:r>
      </w:hyperlink>
      <w:r>
        <w:rPr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Режим доступа: http://www.studmedlib.ru </w:t>
      </w:r>
    </w:p>
    <w:p w14:paraId="47D5AA2D" w14:textId="77777777" w:rsidR="005A7169" w:rsidRDefault="00FA2C2A" w:rsidP="005A7169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9" w:history="1">
        <w:r w:rsidR="005A7169">
          <w:rPr>
            <w:rStyle w:val="a3"/>
            <w:rFonts w:ascii="Times New Roman" w:hAnsi="Times New Roman"/>
            <w:bCs/>
            <w:color w:val="auto"/>
            <w:sz w:val="28"/>
            <w:szCs w:val="28"/>
            <w:u w:val="single"/>
          </w:rPr>
          <w:t>Клинические лекции по глазным болезням [Электронный ресурс] / Под ред. С. Э. Аветисова. – М.: ОАО "Издательство "Медицина", 2010. – 144 с.: ил.</w:t>
        </w:r>
      </w:hyperlink>
      <w:r w:rsidR="005A7169">
        <w:rPr>
          <w:sz w:val="28"/>
          <w:szCs w:val="28"/>
        </w:rPr>
        <w:t xml:space="preserve"> – </w:t>
      </w:r>
      <w:r w:rsidR="005A7169">
        <w:rPr>
          <w:iCs/>
          <w:sz w:val="28"/>
          <w:szCs w:val="28"/>
        </w:rPr>
        <w:t xml:space="preserve">Режим доступа: http://www.studmedlib.ru </w:t>
      </w:r>
    </w:p>
    <w:p w14:paraId="6AEE6D37" w14:textId="77777777" w:rsidR="005A7169" w:rsidRDefault="00FA2C2A" w:rsidP="005A7169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0" w:history="1">
        <w:r w:rsidR="005A7169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Клинический атлас патологии глазного дна [Электронный ресурс]. – 4-е изд., стер. – М.: ГЭОТАР-Медиа, 2013. -120 с.: ил.</w:t>
        </w:r>
      </w:hyperlink>
      <w:r w:rsidR="005A7169">
        <w:rPr>
          <w:sz w:val="28"/>
          <w:szCs w:val="28"/>
        </w:rPr>
        <w:t xml:space="preserve"> – </w:t>
      </w:r>
      <w:r w:rsidR="005A7169">
        <w:rPr>
          <w:iCs/>
          <w:sz w:val="28"/>
          <w:szCs w:val="28"/>
        </w:rPr>
        <w:t xml:space="preserve">Режим доступа: http://www.studmedlib.ru </w:t>
      </w:r>
    </w:p>
    <w:p w14:paraId="57E0D442" w14:textId="77777777" w:rsidR="005A7169" w:rsidRDefault="00FA2C2A" w:rsidP="005A7169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1" w:history="1">
        <w:r w:rsidR="005A7169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Избранные лекции по детской офтальмологии [Электронный ресурс]/ под ред. В.В. Нероева. – М. : ГЭОТАР-Медиа, 2009. – 184 с. – (Серия "Библиотека врача-специалиста").</w:t>
        </w:r>
      </w:hyperlink>
      <w:r w:rsidR="005A7169">
        <w:rPr>
          <w:sz w:val="28"/>
          <w:szCs w:val="28"/>
        </w:rPr>
        <w:t xml:space="preserve"> – </w:t>
      </w:r>
      <w:r w:rsidR="005A7169">
        <w:rPr>
          <w:iCs/>
          <w:sz w:val="28"/>
          <w:szCs w:val="28"/>
        </w:rPr>
        <w:t xml:space="preserve">Режим доступа: </w:t>
      </w:r>
      <w:hyperlink r:id="rId12" w:history="1">
        <w:r w:rsidR="005A7169">
          <w:rPr>
            <w:rStyle w:val="a3"/>
            <w:rFonts w:ascii="Times New Roman" w:hAnsi="Times New Roman"/>
            <w:iCs/>
            <w:color w:val="auto"/>
            <w:sz w:val="28"/>
            <w:szCs w:val="28"/>
            <w:u w:val="single"/>
          </w:rPr>
          <w:t>http://www.studmedlib.ru</w:t>
        </w:r>
      </w:hyperlink>
      <w:r w:rsidR="005A7169">
        <w:rPr>
          <w:iCs/>
          <w:sz w:val="28"/>
          <w:szCs w:val="28"/>
          <w:u w:val="single"/>
        </w:rPr>
        <w:t xml:space="preserve">     </w:t>
      </w:r>
    </w:p>
    <w:p w14:paraId="673BDCCA" w14:textId="77777777" w:rsidR="005A7169" w:rsidRDefault="00FA2C2A" w:rsidP="005A7169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3" w:history="1">
        <w:r w:rsidR="005A7169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Клиническая фармакология инфекционных заболеваний глаз [Электронный ресурс] / Е.А. Егоров -M.: ГЭОТАР-Медиа, 2011.</w:t>
        </w:r>
      </w:hyperlink>
      <w:r w:rsidR="005A7169">
        <w:rPr>
          <w:sz w:val="28"/>
          <w:szCs w:val="28"/>
        </w:rPr>
        <w:t xml:space="preserve"> – </w:t>
      </w:r>
      <w:r w:rsidR="005A7169">
        <w:rPr>
          <w:iCs/>
          <w:sz w:val="28"/>
          <w:szCs w:val="28"/>
        </w:rPr>
        <w:t xml:space="preserve">Режим доступа: http://www.studmedlib.ru </w:t>
      </w:r>
    </w:p>
    <w:p w14:paraId="7E921209" w14:textId="77777777" w:rsidR="005A7169" w:rsidRDefault="005A7169" w:rsidP="005A7169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>
        <w:rPr>
          <w:szCs w:val="28"/>
        </w:rPr>
        <w:t xml:space="preserve">Офтальмология </w:t>
      </w:r>
      <w:hyperlink r:id="rId1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single"/>
          </w:rPr>
          <w:t xml:space="preserve"> в вопросах и ответах [Э</w:t>
        </w:r>
        <w:r>
          <w:rPr>
            <w:rStyle w:val="a3"/>
            <w:rFonts w:ascii="Times New Roman" w:hAnsi="Times New Roman"/>
            <w:iCs/>
            <w:color w:val="auto"/>
            <w:sz w:val="28"/>
            <w:szCs w:val="28"/>
            <w:u w:val="single"/>
          </w:rPr>
          <w:t>лектронный ресурс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single"/>
          </w:rPr>
          <w:t>] : учеб. пособие / под ред. Х.П. Тахчиди. – М. : ГЭОТАР-Медиа, 2009. – 336 с.</w:t>
        </w:r>
      </w:hyperlink>
      <w:r>
        <w:rPr>
          <w:szCs w:val="28"/>
        </w:rPr>
        <w:t xml:space="preserve"> – </w:t>
      </w:r>
      <w:r>
        <w:rPr>
          <w:iCs/>
          <w:szCs w:val="28"/>
        </w:rPr>
        <w:t xml:space="preserve">Режим доступа: http://www.studmedlib.ru </w:t>
      </w:r>
    </w:p>
    <w:p w14:paraId="44CAEF9C" w14:textId="77777777" w:rsidR="005A7169" w:rsidRDefault="005A7169" w:rsidP="005A7169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Офтальмология </w:t>
      </w:r>
      <w:hyperlink r:id="rId1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single"/>
          </w:rPr>
          <w:t>[Электронный ресурс]</w:t>
        </w:r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>
        <w:rPr>
          <w:sz w:val="28"/>
          <w:szCs w:val="28"/>
        </w:rPr>
        <w:t xml:space="preserve">  – </w:t>
      </w:r>
      <w:r>
        <w:rPr>
          <w:iCs/>
          <w:sz w:val="28"/>
          <w:szCs w:val="28"/>
        </w:rPr>
        <w:t xml:space="preserve">Режим доступа: http://www.studmedlib.ru </w:t>
      </w:r>
    </w:p>
    <w:p w14:paraId="385715C1" w14:textId="77777777" w:rsidR="005A7169" w:rsidRDefault="00FA2C2A" w:rsidP="005A7169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hyperlink r:id="rId16" w:history="1">
        <w:r w:rsidR="005A7169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Неотложная офтальмология [Электронный ресурс]: учеб. пособие / под ред. Е.А. Егорова. – М.: ГЭОТАР-Медиа, 2006. – 184 с.: ил.</w:t>
        </w:r>
      </w:hyperlink>
      <w:r w:rsidR="005A7169">
        <w:rPr>
          <w:sz w:val="28"/>
          <w:szCs w:val="28"/>
        </w:rPr>
        <w:t xml:space="preserve"> . – </w:t>
      </w:r>
      <w:r w:rsidR="005A7169">
        <w:rPr>
          <w:iCs/>
          <w:sz w:val="28"/>
          <w:szCs w:val="28"/>
        </w:rPr>
        <w:t xml:space="preserve">Режим доступа: http://www.studmedlib.ru </w:t>
      </w:r>
    </w:p>
    <w:p w14:paraId="7FEA5E08" w14:textId="77777777" w:rsidR="005A7169" w:rsidRDefault="00FA2C2A" w:rsidP="005A7169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7" w:history="1">
        <w:r w:rsidR="005A7169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Физиотерапия заболеваний глаз [Электронный ресурс] / С.В. Русева, М.Ю. Герасименко, Е.В. Филатова. – M.: ГЭОТАР-Медиа, 2011.</w:t>
        </w:r>
      </w:hyperlink>
      <w:r w:rsidR="005A7169">
        <w:rPr>
          <w:sz w:val="28"/>
          <w:szCs w:val="28"/>
        </w:rPr>
        <w:t xml:space="preserve"> – </w:t>
      </w:r>
      <w:r w:rsidR="005A7169">
        <w:rPr>
          <w:iCs/>
          <w:sz w:val="28"/>
          <w:szCs w:val="28"/>
        </w:rPr>
        <w:t>Режим доступа: http://www.studmedlib.ru</w:t>
      </w:r>
    </w:p>
    <w:p w14:paraId="115CE3FF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3067C"/>
    <w:multiLevelType w:val="hybridMultilevel"/>
    <w:tmpl w:val="C1EE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40D"/>
    <w:multiLevelType w:val="hybridMultilevel"/>
    <w:tmpl w:val="04904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631B0"/>
    <w:multiLevelType w:val="hybridMultilevel"/>
    <w:tmpl w:val="F55A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E0CA1"/>
    <w:multiLevelType w:val="hybridMultilevel"/>
    <w:tmpl w:val="5E02D49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B49B3"/>
    <w:multiLevelType w:val="hybridMultilevel"/>
    <w:tmpl w:val="1E922D5E"/>
    <w:lvl w:ilvl="0" w:tplc="B94C4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06679E"/>
    <w:multiLevelType w:val="hybridMultilevel"/>
    <w:tmpl w:val="C64E54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EA"/>
    <w:rsid w:val="00400829"/>
    <w:rsid w:val="005A7169"/>
    <w:rsid w:val="00825EAF"/>
    <w:rsid w:val="00A320EA"/>
    <w:rsid w:val="00AF09B4"/>
    <w:rsid w:val="00F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5FB3"/>
  <w15:chartTrackingRefBased/>
  <w15:docId w15:val="{C5958059-19F4-414B-A894-4389FCCE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7169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  <w:style w:type="character" w:customStyle="1" w:styleId="a4">
    <w:name w:val="Абзац списка Знак"/>
    <w:link w:val="a5"/>
    <w:uiPriority w:val="34"/>
    <w:locked/>
    <w:rsid w:val="005A7169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link w:val="a4"/>
    <w:uiPriority w:val="34"/>
    <w:qFormat/>
    <w:rsid w:val="005A7169"/>
    <w:pPr>
      <w:spacing w:line="360" w:lineRule="auto"/>
      <w:ind w:left="720"/>
      <w:contextualSpacing/>
    </w:pPr>
    <w:rPr>
      <w:rFonts w:eastAsia="Calibri"/>
      <w:sz w:val="28"/>
      <w:szCs w:val="22"/>
    </w:rPr>
  </w:style>
  <w:style w:type="paragraph" w:customStyle="1" w:styleId="Style2">
    <w:name w:val="Style2"/>
    <w:basedOn w:val="a"/>
    <w:uiPriority w:val="99"/>
    <w:rsid w:val="005A7169"/>
    <w:pPr>
      <w:widowControl w:val="0"/>
      <w:autoSpaceDE w:val="0"/>
      <w:autoSpaceDN w:val="0"/>
      <w:adjustRightInd w:val="0"/>
    </w:pPr>
  </w:style>
  <w:style w:type="paragraph" w:customStyle="1" w:styleId="2">
    <w:name w:val="Обычный2"/>
    <w:rsid w:val="005A7169"/>
    <w:pPr>
      <w:widowControl w:val="0"/>
      <w:snapToGrid w:val="0"/>
      <w:spacing w:after="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FR1">
    <w:name w:val="FR1"/>
    <w:rsid w:val="005A71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FontStyle52">
    <w:name w:val="Font Style52"/>
    <w:basedOn w:val="a0"/>
    <w:rsid w:val="005A716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5225047130.html?SSr=330133294c08759a9cb1579pavlova" TargetMode="External"/><Relationship Id="rId13" Type="http://schemas.openxmlformats.org/officeDocument/2006/relationships/hyperlink" Target="http://www.studmedlib.ru/book/970409169V0119.html?SSr=330133294c08759a9cb1579pavlov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medlib.ru/book/ISBN5970402613.html?SSr=330133294c08759a9cb1579pavlova" TargetMode="External"/><Relationship Id="rId12" Type="http://schemas.openxmlformats.org/officeDocument/2006/relationships/hyperlink" Target="http://www.studmedlib.ru" TargetMode="External"/><Relationship Id="rId17" Type="http://schemas.openxmlformats.org/officeDocument/2006/relationships/hyperlink" Target="http://www.studmedlib.ru/book/970411841V0029.html?SSr=330133294c08759a9cb1579pavlov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5970402613.html?SSr=330133294c08759a9cb1579pavlova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11" Type="http://schemas.openxmlformats.org/officeDocument/2006/relationships/hyperlink" Target="http://www.studmedlib.ru/book/ISBN9785970411346.html?SSr=330133294c08759a9cb1579pavlova" TargetMode="External"/><Relationship Id="rId5" Type="http://schemas.openxmlformats.org/officeDocument/2006/relationships/hyperlink" Target="http://www.studmedlib.ru/book/ISBN5225047130.html?SSr=330133294c08759a9cb1579pavlova" TargetMode="External"/><Relationship Id="rId15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Relationship Id="rId10" Type="http://schemas.openxmlformats.org/officeDocument/2006/relationships/hyperlink" Target="http://www.studmedlib.ru/book/ISBN9785970423400.html?SSr=330133294c08759a9cb1579pavlov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F:\&#1050;&#1083;&#1080;&#1085;&#1080;&#1095;&#1077;&#1089;&#1082;&#1080;&#1077;%20&#1083;&#1077;&#1082;&#1094;&#1080;&#1080;%20&#1087;&#1086;%20&#1075;&#1083;&#1072;&#1079;&#1085;&#1099;&#1084;%20&#1073;&#1086;&#1083;&#1077;&#1079;&#1085;&#1103;&#1084;%20%5b&#1069;&#1083;&#1077;&#1082;&#1090;&#1088;&#1086;&#1085;&#1085;&#1099;&#1081;%20&#1088;&#1077;&#1089;&#1091;&#1088;&#1089;%5d%20\%20&#1055;&#1086;&#1076;%20&#1088;&#1077;&#1076;.%20&#1057;.%20&#1069;.%20&#1040;&#1074;&#1077;&#1090;&#1080;&#1089;&#1086;&#1074;&#1072;.%20-%20&#1054;&#1040;&#1054;%20%22&#1048;&#1079;&#1076;&#1072;&#1090;&#1077;&#1083;&#1100;&#1089;&#1090;&#1074;&#1086;%20%22&#1052;&#1077;&#1076;&#1080;&#1094;&#1080;&#1085;&#1072;%22,%202010.%20-%20144%20&#1089;.:%20&#1080;&#1083;" TargetMode="External"/><Relationship Id="rId14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3</cp:revision>
  <dcterms:created xsi:type="dcterms:W3CDTF">2020-03-22T11:13:00Z</dcterms:created>
  <dcterms:modified xsi:type="dcterms:W3CDTF">2020-03-22T11:16:00Z</dcterms:modified>
</cp:coreProperties>
</file>