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EF08F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Понятия популяции и генофонда. </w:t>
      </w:r>
    </w:p>
    <w:p w14:paraId="1359A5D9" w14:textId="77777777" w:rsidR="003417DB" w:rsidRPr="003417DB" w:rsidRDefault="003417DB" w:rsidP="003417D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вопросы, выносимые на обсуждение семинара.</w:t>
      </w:r>
    </w:p>
    <w:p w14:paraId="713C38F7" w14:textId="77777777" w:rsidR="003417DB" w:rsidRPr="003417DB" w:rsidRDefault="003417DB" w:rsidP="003417D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Панмиксия и подразделенность. </w:t>
      </w:r>
    </w:p>
    <w:p w14:paraId="2E625258" w14:textId="77777777" w:rsidR="003417DB" w:rsidRPr="003417DB" w:rsidRDefault="003417DB" w:rsidP="003417D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параметры распределения количественных признаков в популяциях. </w:t>
      </w:r>
    </w:p>
    <w:p w14:paraId="0CFDC221" w14:textId="77777777" w:rsidR="003417DB" w:rsidRPr="003417DB" w:rsidRDefault="003417DB" w:rsidP="003417D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генетического полиморфизма.</w:t>
      </w:r>
    </w:p>
    <w:p w14:paraId="7E0D1C63" w14:textId="77777777" w:rsidR="003417DB" w:rsidRPr="003417DB" w:rsidRDefault="003417DB" w:rsidP="003417DB">
      <w:pPr>
        <w:spacing w:after="0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03BCB9" w14:textId="77777777" w:rsidR="003417DB" w:rsidRPr="003417DB" w:rsidRDefault="003417DB" w:rsidP="003417D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41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содержание занятия:</w:t>
      </w:r>
    </w:p>
    <w:p w14:paraId="7F6BDF7E" w14:textId="77777777" w:rsidR="003417DB" w:rsidRPr="003417DB" w:rsidRDefault="003417DB" w:rsidP="003417D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 xml:space="preserve">Популяцио́нная гене́тика, или генетика популяций — раздел генетики, изучающий распределение частот аллелей и их изменение под влиянием движущих сил эволюции: мутагенеза, естественного отбора, дрейфа генов и потока генов. Также принимаются во внимание пространственная структура популяции и субпопуляционные структуры. Популяционная генетика пытается объяснить процессы адаптации и видообразования и является одной из основных составляющих синтетической теории эволюции. </w:t>
      </w:r>
    </w:p>
    <w:p w14:paraId="6869E041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Возможно, наиболее значимым «формальным» достижением современной синтетической теории эволюции является формирование математической основы популяционной генетики. Некоторые авторы (Beatty, 1986) даже считают, что математическое объяснение динамики популяций является основой синтетической теории эволюции.</w:t>
      </w:r>
    </w:p>
    <w:p w14:paraId="40CD04A4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Ричард Левонтин (1974) сформулировал теоретические задачи популяционной генетики. Он обрисовал два аспекта популяционной генетики: генетический и фенотипический. Основная цель завершённой теории популяционной генетики — это сформулировать набор законов, отображающий переход от набора генотипов (</w:t>
      </w: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G</w:t>
      </w:r>
      <w:r w:rsidRPr="003417DB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>) к серии возможных фенотипов (</w:t>
      </w: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P</w:t>
      </w:r>
      <w:r w:rsidRPr="003417DB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1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>), с учётом действия естественного отбора, а также набора законов, которые бы позволяли по набору фенотипов (</w:t>
      </w: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P</w:t>
      </w:r>
      <w:r w:rsidRPr="003417DB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>) в полученной популяции охарактеризовать представленные в ней генотипы (</w:t>
      </w: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G</w:t>
      </w:r>
      <w:r w:rsidRPr="003417DB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2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>); так как менделевская генетика может предсказать следующее поколение генотипов по набору фенотипов, кольцо замыкается. Вот схематическая визуализация этой трансформации</w:t>
      </w:r>
    </w:p>
    <w:p w14:paraId="1437D80E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noProof/>
          <w:sz w:val="28"/>
          <w:szCs w:val="28"/>
        </w:rPr>
        <w:drawing>
          <wp:inline distT="0" distB="0" distL="0" distR="0" wp14:anchorId="63029AB2" wp14:editId="75F587EF">
            <wp:extent cx="3333750" cy="228600"/>
            <wp:effectExtent l="0" t="0" r="0" b="0"/>
            <wp:docPr id="2" name="Рисунок 2" descr="G_1 \rightarrow^{T_1}P_1 \rightarrow^{T_2}P_2 \rightarrow^{T_3}G_2&#10;\rightarrow^{T_4}G_1' \rightarrow \c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_1 \rightarrow^{T_1}P_1 \rightarrow^{T_2}P_2 \rightarrow^{T_3}G_2&#10;\rightarrow^{T_4}G_1' \rightarrow \cdot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47B6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(По Lewontin 1974, p. 12).</w:t>
      </w:r>
    </w:p>
    <w:p w14:paraId="6493D48D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Даже оставив в стороне тот момент, что в ходе классических работ на уровне изучения наследования и молекулярно-генетических исследований обнаружены многие отклонения от менделевского наследования, это представляется колоссальной задачей.</w:t>
      </w:r>
    </w:p>
    <w:p w14:paraId="164E1159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T</w:t>
      </w:r>
      <w:r w:rsidRPr="003417DB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 xml:space="preserve"> представляет генетические и эпигенетические законы, аспекты функциональной биологии или биологии развития, которые описывают 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переход от генотипа к фенотипу. Обозначим это как «отображение генотип-фенотип». </w:t>
      </w: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T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>² — это изменения, связанные с действием естественного отбора, </w:t>
      </w: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T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>³ — эпигенетические связи, которые определяют генотипы на основе избранных фенотипов и, наконец, </w:t>
      </w:r>
      <w:r w:rsidRPr="003417D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T</w:t>
      </w:r>
      <w:r w:rsidRPr="003417DB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4</w:t>
      </w:r>
      <w:r w:rsidRPr="003417DB">
        <w:rPr>
          <w:rFonts w:ascii="Times New Roman" w:eastAsia="Calibri" w:hAnsi="Times New Roman" w:cs="Times New Roman"/>
          <w:bCs/>
          <w:sz w:val="28"/>
          <w:szCs w:val="28"/>
        </w:rPr>
        <w:t> — закономерности менделевской генетики.</w:t>
      </w:r>
    </w:p>
    <w:p w14:paraId="4BFC3AEE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Практически, есть две ветви эволюционной теории, которые существуют параллельно: традиционная популяционная генетика, оперирующая наборами генотипов, и биометрическая теория, оперирующая наборами фенотипов изучаемых объектов, которая используется в селекции растений и животных. Определённая часть системы, переход от фенотипа к генотипу, как правило, теряется. Это приводит к тому, что изменчивость в системе, описываемая с помощью одних подходов, характеризуется как стабильная, или постоянная, при использовании других подходов или в других условиях — характеризуется как закономерно эволюционно изменяющаяся. Следовательно, для адекватной постановки какого-либо популяционного исследования требуется иметь определённые знания об изучаемой системе. В частности, если фенотип почти полностью определяется генотипом (например, в случае серповидно-клеточной анемии), или временной промежуток при исследовании достаточно мал, выявленные параметры могут рассматриваться как постоянные, однако во многих случаях это некорректно.</w:t>
      </w:r>
    </w:p>
    <w:p w14:paraId="266D8DC3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Этапы развития генетики популяций</w:t>
      </w:r>
    </w:p>
    <w:p w14:paraId="53E42863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Вторая половина 20-х — конец 30-х годов XX века. В это время происходило накопление данных о генетической гетерогенности популяций. Он завершился выработкой представлений о полиморфизме популяций.</w:t>
      </w:r>
    </w:p>
    <w:p w14:paraId="72EE40CB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40-е -середина 60-х годов XX века. Изучение механизмов поддержания генетического полиморфизма популяций. Появление и развитие представлений о важной роли гетерозиса в формировании генетического полиморфизма.</w:t>
      </w:r>
    </w:p>
    <w:p w14:paraId="39389BFD" w14:textId="77777777" w:rsidR="003417DB" w:rsidRPr="003417DB" w:rsidRDefault="003417DB" w:rsidP="003417D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Вторая половина 60-х — конец 1970-х годов XX века. Этот этап характеризуется широким применением белкового электрофореза для изучения полиморфизма популяций. Формируются представления о нейтральном характере эволюции.</w:t>
      </w:r>
    </w:p>
    <w:p w14:paraId="4BC516A5" w14:textId="77777777" w:rsidR="003417DB" w:rsidRPr="003417DB" w:rsidRDefault="003417DB" w:rsidP="003417D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3417DB">
        <w:rPr>
          <w:rFonts w:ascii="Times New Roman" w:eastAsia="Calibri" w:hAnsi="Times New Roman" w:cs="Times New Roman"/>
          <w:bCs/>
          <w:sz w:val="28"/>
          <w:szCs w:val="28"/>
        </w:rPr>
        <w:t>С конца 1970-х годов. Этот период характеризуется методическим смещением в сторону применения ДНК-технологий для изучения особенностей процессов происходящих в популяциях. Важным моментом этого этапа (примерно с начала 1990-х годов) является широкое применение вычислительной техники и специализированных программ (например, PHYLIP, Clustal, Popgene) для анализа разнообразных типов генетических данных.</w:t>
      </w:r>
    </w:p>
    <w:p w14:paraId="658AA704" w14:textId="77777777" w:rsidR="00721976" w:rsidRDefault="00721976"/>
    <w:sectPr w:rsidR="0072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21BC"/>
    <w:multiLevelType w:val="hybridMultilevel"/>
    <w:tmpl w:val="3B942066"/>
    <w:lvl w:ilvl="0" w:tplc="72D8347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20EC"/>
    <w:rsid w:val="003417DB"/>
    <w:rsid w:val="003620EC"/>
    <w:rsid w:val="007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E3E4"/>
  <w15:chartTrackingRefBased/>
  <w15:docId w15:val="{5690AB72-1B86-4C4C-82C3-2C734BFB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math/0/e/a/0eae839c2e6f6ba441a184f8dff9af43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2020-12-16T11:47:00Z</dcterms:created>
  <dcterms:modified xsi:type="dcterms:W3CDTF">2020-12-16T11:51:00Z</dcterms:modified>
</cp:coreProperties>
</file>