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78" w:rsidRDefault="000C4578" w:rsidP="000C4578"/>
    <w:p w:rsidR="000C4578" w:rsidRPr="00B862EC" w:rsidRDefault="000C4578" w:rsidP="000C4578">
      <w:pPr>
        <w:jc w:val="both"/>
        <w:rPr>
          <w:sz w:val="28"/>
          <w:szCs w:val="28"/>
        </w:rPr>
      </w:pPr>
      <w:r w:rsidRPr="00B862EC">
        <w:rPr>
          <w:sz w:val="28"/>
          <w:szCs w:val="28"/>
        </w:rPr>
        <w:t>1.Виды связей между признаками, примеры.</w:t>
      </w:r>
    </w:p>
    <w:p w:rsidR="00015E8C" w:rsidRPr="00B862EC" w:rsidRDefault="000C4578" w:rsidP="00015E8C">
      <w:pPr>
        <w:jc w:val="both"/>
        <w:rPr>
          <w:sz w:val="28"/>
          <w:szCs w:val="28"/>
        </w:rPr>
      </w:pPr>
      <w:r w:rsidRPr="00B862EC">
        <w:rPr>
          <w:sz w:val="28"/>
          <w:szCs w:val="28"/>
        </w:rPr>
        <w:t xml:space="preserve">1. </w:t>
      </w:r>
      <w:r w:rsidR="00015E8C" w:rsidRPr="00B862EC">
        <w:rPr>
          <w:sz w:val="28"/>
          <w:szCs w:val="28"/>
        </w:rPr>
        <w:t>В статистике различают функциональные и стохастические (вероятностные) связи явлений и процессов:</w:t>
      </w:r>
    </w:p>
    <w:p w:rsidR="009919E9" w:rsidRPr="00B862EC" w:rsidRDefault="009919E9" w:rsidP="009919E9">
      <w:pPr>
        <w:jc w:val="both"/>
        <w:rPr>
          <w:sz w:val="28"/>
          <w:szCs w:val="28"/>
          <w:lang w:val="en-US"/>
        </w:rPr>
      </w:pPr>
      <w:r w:rsidRPr="00B862EC">
        <w:rPr>
          <w:sz w:val="28"/>
          <w:szCs w:val="28"/>
          <w:lang w:val="en-US"/>
        </w:rPr>
        <w:t>1.      функциональная связь</w:t>
      </w:r>
    </w:p>
    <w:p w:rsidR="007F7CC3" w:rsidRPr="00B862EC" w:rsidRDefault="009919E9" w:rsidP="009919E9">
      <w:pPr>
        <w:jc w:val="both"/>
        <w:rPr>
          <w:sz w:val="28"/>
          <w:szCs w:val="28"/>
          <w:lang w:val="en-US"/>
        </w:rPr>
      </w:pPr>
      <w:r w:rsidRPr="00B862EC">
        <w:rPr>
          <w:sz w:val="28"/>
          <w:szCs w:val="28"/>
          <w:lang w:val="en-US"/>
        </w:rPr>
        <w:t>2.      корреляционная связь</w:t>
      </w:r>
    </w:p>
    <w:p w:rsidR="0070256D" w:rsidRPr="00B862EC" w:rsidRDefault="0070256D" w:rsidP="000C4578">
      <w:pPr>
        <w:jc w:val="both"/>
        <w:rPr>
          <w:sz w:val="28"/>
          <w:szCs w:val="28"/>
        </w:rPr>
      </w:pPr>
      <w:r w:rsidRPr="00B862EC">
        <w:rPr>
          <w:sz w:val="28"/>
          <w:szCs w:val="28"/>
        </w:rPr>
        <w:t>Однако, функциональные связи имеют место и в экономике.</w:t>
      </w:r>
    </w:p>
    <w:p w:rsidR="000B21FE" w:rsidRPr="00B862EC" w:rsidRDefault="000B21FE" w:rsidP="000C4578">
      <w:pPr>
        <w:jc w:val="both"/>
        <w:rPr>
          <w:sz w:val="28"/>
          <w:szCs w:val="28"/>
          <w:lang w:val="en-US"/>
        </w:rPr>
      </w:pPr>
      <w:r w:rsidRPr="00B862EC">
        <w:rPr>
          <w:sz w:val="28"/>
          <w:szCs w:val="28"/>
        </w:rPr>
        <w:t xml:space="preserve">Пример, заработная плата рабочего повременной оплате равна произведению  </w:t>
      </w:r>
      <w:r w:rsidRPr="00B862EC">
        <w:rPr>
          <w:sz w:val="28"/>
          <w:szCs w:val="28"/>
          <w:lang w:val="en-US"/>
        </w:rPr>
        <w:t>часовой тарифной ставки на число отработанных часов.</w:t>
      </w:r>
    </w:p>
    <w:p w:rsidR="0099364C" w:rsidRPr="00B862EC" w:rsidRDefault="0099364C" w:rsidP="000C4578">
      <w:pPr>
        <w:jc w:val="both"/>
        <w:rPr>
          <w:sz w:val="28"/>
          <w:szCs w:val="28"/>
        </w:rPr>
      </w:pPr>
      <w:r w:rsidRPr="00B862EC">
        <w:rPr>
          <w:sz w:val="28"/>
          <w:szCs w:val="28"/>
        </w:rPr>
        <w:t>Пример, корреляционная связь между влиянием удобрения и урожайностью культур, между производительностью и энергооснощенностью предприятия.</w:t>
      </w:r>
    </w:p>
    <w:p w:rsidR="0070256D" w:rsidRPr="00B862EC" w:rsidRDefault="0070256D" w:rsidP="000C4578">
      <w:pPr>
        <w:jc w:val="both"/>
        <w:rPr>
          <w:sz w:val="28"/>
          <w:szCs w:val="28"/>
        </w:rPr>
      </w:pPr>
      <w:r w:rsidRPr="00B862EC">
        <w:rPr>
          <w:sz w:val="28"/>
          <w:szCs w:val="28"/>
        </w:rPr>
        <w:t xml:space="preserve">2. </w:t>
      </w:r>
      <w:r w:rsidR="00406547" w:rsidRPr="00B862EC">
        <w:rPr>
          <w:sz w:val="28"/>
          <w:szCs w:val="28"/>
        </w:rPr>
        <w:t>Функциональная зависимость (определение).</w:t>
      </w:r>
    </w:p>
    <w:p w:rsidR="00406547" w:rsidRPr="00B862EC" w:rsidRDefault="00406547" w:rsidP="000C4578">
      <w:pPr>
        <w:jc w:val="both"/>
        <w:rPr>
          <w:sz w:val="28"/>
          <w:szCs w:val="28"/>
        </w:rPr>
      </w:pPr>
      <w:r w:rsidRPr="00B862EC">
        <w:rPr>
          <w:sz w:val="28"/>
          <w:szCs w:val="28"/>
        </w:rPr>
        <w:t xml:space="preserve">2. </w:t>
      </w:r>
      <w:r w:rsidR="008C4F40" w:rsidRPr="00B862EC">
        <w:rPr>
          <w:sz w:val="28"/>
          <w:szCs w:val="28"/>
        </w:rPr>
        <w:t>Под ФУНКЦИОНАЛЬНОЙ понимают такую связь, при которой любому значению одного из признаков соответствует строго определенное значение другого.</w:t>
      </w:r>
    </w:p>
    <w:p w:rsidR="008C4F40" w:rsidRPr="00B862EC" w:rsidRDefault="008C4F40" w:rsidP="000C4578">
      <w:pPr>
        <w:jc w:val="both"/>
        <w:rPr>
          <w:sz w:val="28"/>
          <w:szCs w:val="28"/>
        </w:rPr>
      </w:pPr>
      <w:r w:rsidRPr="00B862EC">
        <w:rPr>
          <w:sz w:val="28"/>
          <w:szCs w:val="28"/>
        </w:rPr>
        <w:t xml:space="preserve">3. </w:t>
      </w:r>
      <w:r w:rsidR="00351C93" w:rsidRPr="00B862EC">
        <w:rPr>
          <w:sz w:val="28"/>
          <w:szCs w:val="28"/>
        </w:rPr>
        <w:t>Какие явления могут быть смоделированы функциональной зависимостью?</w:t>
      </w:r>
    </w:p>
    <w:p w:rsidR="00351C93" w:rsidRPr="00B862EC" w:rsidRDefault="00351C93" w:rsidP="000C4578">
      <w:pPr>
        <w:jc w:val="both"/>
        <w:rPr>
          <w:sz w:val="28"/>
          <w:szCs w:val="28"/>
        </w:rPr>
      </w:pPr>
      <w:r w:rsidRPr="00B862EC">
        <w:rPr>
          <w:sz w:val="28"/>
          <w:szCs w:val="28"/>
        </w:rPr>
        <w:t xml:space="preserve">3. </w:t>
      </w:r>
      <w:r w:rsidR="00072A72" w:rsidRPr="00B862EC">
        <w:rPr>
          <w:sz w:val="28"/>
          <w:szCs w:val="28"/>
        </w:rPr>
        <w:t>Объективно Ф. з. проявляется в виде законов и отношений, обладающих точной количественной определенностью. Они могут быть в принципе выражены в виде уравнений, объединяющих данные величины или явления как функцию и аргумент.</w:t>
      </w:r>
    </w:p>
    <w:p w:rsidR="00072A72" w:rsidRPr="00B862EC" w:rsidRDefault="00072A72" w:rsidP="000C4578">
      <w:pPr>
        <w:jc w:val="both"/>
        <w:rPr>
          <w:sz w:val="28"/>
          <w:szCs w:val="28"/>
        </w:rPr>
      </w:pPr>
      <w:r w:rsidRPr="00B862EC">
        <w:rPr>
          <w:sz w:val="28"/>
          <w:szCs w:val="28"/>
        </w:rPr>
        <w:t xml:space="preserve">4. </w:t>
      </w:r>
      <w:r w:rsidR="009E1F84" w:rsidRPr="00B862EC">
        <w:rPr>
          <w:sz w:val="28"/>
          <w:szCs w:val="28"/>
        </w:rPr>
        <w:t>Корреляционная зависимость (определение).</w:t>
      </w:r>
    </w:p>
    <w:p w:rsidR="009E1F84" w:rsidRPr="00B862EC" w:rsidRDefault="00BA7011" w:rsidP="000C4578">
      <w:pPr>
        <w:jc w:val="both"/>
        <w:rPr>
          <w:sz w:val="28"/>
          <w:szCs w:val="28"/>
        </w:rPr>
      </w:pPr>
      <w:r w:rsidRPr="00B862EC">
        <w:rPr>
          <w:sz w:val="28"/>
          <w:szCs w:val="28"/>
        </w:rPr>
        <w:t>Однако, в массовых явлениях общественной жизни в виду крайнего разнообразия факторов и их взаимосвязи и противоречивого действия этих факторов, не поддающихся строгому учету и контролю, возникает широкое варьирование результативного признака. Это свидетельствует о том, что связь между признаками неполная, а проявляется лишь в общем и среднем. Такие связи называются корреляционными.</w:t>
      </w:r>
    </w:p>
    <w:p w:rsidR="00BA7011" w:rsidRPr="00B862EC" w:rsidRDefault="00BA7011" w:rsidP="000C4578">
      <w:pPr>
        <w:jc w:val="both"/>
        <w:rPr>
          <w:sz w:val="28"/>
          <w:szCs w:val="28"/>
        </w:rPr>
      </w:pPr>
      <w:r w:rsidRPr="00B862EC">
        <w:rPr>
          <w:sz w:val="28"/>
          <w:szCs w:val="28"/>
        </w:rPr>
        <w:t xml:space="preserve">5. </w:t>
      </w:r>
      <w:r w:rsidR="00D96F89" w:rsidRPr="00B862EC">
        <w:rPr>
          <w:sz w:val="28"/>
          <w:szCs w:val="28"/>
        </w:rPr>
        <w:t>Способы обнаружения корреляционной связи.</w:t>
      </w:r>
    </w:p>
    <w:p w:rsidR="00400DB0" w:rsidRPr="00B862EC" w:rsidRDefault="00400DB0" w:rsidP="00400DB0">
      <w:pPr>
        <w:jc w:val="both"/>
        <w:rPr>
          <w:sz w:val="28"/>
          <w:szCs w:val="28"/>
        </w:rPr>
      </w:pPr>
      <w:r w:rsidRPr="00B862EC">
        <w:rPr>
          <w:sz w:val="28"/>
          <w:szCs w:val="28"/>
        </w:rPr>
        <w:t>5. Способами выявления корреляционной взаимосвязи между признаками являются:</w:t>
      </w:r>
    </w:p>
    <w:p w:rsidR="00400DB0" w:rsidRPr="00B862EC" w:rsidRDefault="00400DB0" w:rsidP="00400DB0">
      <w:pPr>
        <w:jc w:val="both"/>
        <w:rPr>
          <w:sz w:val="28"/>
          <w:szCs w:val="28"/>
        </w:rPr>
      </w:pPr>
      <w:r w:rsidRPr="00B862EC">
        <w:rPr>
          <w:sz w:val="28"/>
          <w:szCs w:val="28"/>
        </w:rPr>
        <w:t>- Визуальные (таблицы и графики).</w:t>
      </w:r>
    </w:p>
    <w:p w:rsidR="00400DB0" w:rsidRPr="00B862EC" w:rsidRDefault="00400DB0" w:rsidP="000C4578">
      <w:pPr>
        <w:jc w:val="both"/>
        <w:rPr>
          <w:sz w:val="28"/>
          <w:szCs w:val="28"/>
        </w:rPr>
      </w:pPr>
      <w:r w:rsidRPr="00B862EC">
        <w:rPr>
          <w:sz w:val="28"/>
          <w:szCs w:val="28"/>
        </w:rPr>
        <w:t>- Статистические (корреляция и регрессия).</w:t>
      </w:r>
    </w:p>
    <w:p w:rsidR="00D96F89" w:rsidRPr="00B862EC" w:rsidRDefault="00D96F89" w:rsidP="000C4578">
      <w:pPr>
        <w:jc w:val="both"/>
        <w:rPr>
          <w:sz w:val="28"/>
          <w:szCs w:val="28"/>
        </w:rPr>
      </w:pPr>
      <w:r w:rsidRPr="00B862EC">
        <w:rPr>
          <w:sz w:val="28"/>
          <w:szCs w:val="28"/>
        </w:rPr>
        <w:t xml:space="preserve">6. </w:t>
      </w:r>
      <w:r w:rsidR="00AB4D62" w:rsidRPr="00B862EC">
        <w:rPr>
          <w:sz w:val="28"/>
          <w:szCs w:val="28"/>
        </w:rPr>
        <w:t>Оценка силы и направления связи по величине коэффициента корреляции.</w:t>
      </w:r>
    </w:p>
    <w:p w:rsidR="001A0904" w:rsidRPr="00B862EC" w:rsidRDefault="00AB4D62" w:rsidP="001A0904">
      <w:pPr>
        <w:jc w:val="both"/>
        <w:rPr>
          <w:sz w:val="28"/>
          <w:szCs w:val="28"/>
        </w:rPr>
      </w:pPr>
      <w:r w:rsidRPr="00B862EC">
        <w:rPr>
          <w:sz w:val="28"/>
          <w:szCs w:val="28"/>
        </w:rPr>
        <w:t xml:space="preserve">6. </w:t>
      </w:r>
      <w:r w:rsidR="001A0904" w:rsidRPr="00B862EC">
        <w:rPr>
          <w:sz w:val="28"/>
          <w:szCs w:val="28"/>
        </w:rPr>
        <w:t>Величина коэффициента корреляции отражает силы связи. При оценке силы связи коэффициентов корреляции используется шкала Чеддока:</w:t>
      </w:r>
    </w:p>
    <w:p w:rsidR="001A0904" w:rsidRPr="00B862EC" w:rsidRDefault="001A0904" w:rsidP="001A0904">
      <w:pPr>
        <w:jc w:val="both"/>
        <w:rPr>
          <w:sz w:val="28"/>
          <w:szCs w:val="28"/>
        </w:rPr>
      </w:pPr>
    </w:p>
    <w:p w:rsidR="001A0904" w:rsidRPr="00B862EC" w:rsidRDefault="001A0904" w:rsidP="001A0904">
      <w:pPr>
        <w:jc w:val="both"/>
        <w:rPr>
          <w:sz w:val="28"/>
          <w:szCs w:val="28"/>
        </w:rPr>
      </w:pPr>
      <w:r w:rsidRPr="00B862EC">
        <w:rPr>
          <w:sz w:val="28"/>
          <w:szCs w:val="28"/>
        </w:rPr>
        <w:t>Таблица анализа силы связи между переменными</w:t>
      </w:r>
    </w:p>
    <w:p w:rsidR="001A0904" w:rsidRPr="00B862EC" w:rsidRDefault="001A0904" w:rsidP="001A0904">
      <w:pPr>
        <w:jc w:val="both"/>
        <w:rPr>
          <w:sz w:val="28"/>
          <w:szCs w:val="28"/>
        </w:rPr>
      </w:pPr>
    </w:p>
    <w:p w:rsidR="001A0904" w:rsidRPr="00B862EC" w:rsidRDefault="001A0904" w:rsidP="001A0904">
      <w:pPr>
        <w:jc w:val="both"/>
        <w:rPr>
          <w:sz w:val="28"/>
          <w:szCs w:val="28"/>
        </w:rPr>
      </w:pPr>
      <w:r w:rsidRPr="00B862EC">
        <w:rPr>
          <w:sz w:val="28"/>
          <w:szCs w:val="28"/>
        </w:rPr>
        <w:t xml:space="preserve"> Значение</w:t>
      </w:r>
      <w:r w:rsidRPr="00B862EC">
        <w:rPr>
          <w:sz w:val="28"/>
          <w:szCs w:val="28"/>
        </w:rPr>
        <w:tab/>
        <w:t xml:space="preserve"> Интерпретация</w:t>
      </w:r>
    </w:p>
    <w:p w:rsidR="001A0904" w:rsidRPr="00B862EC" w:rsidRDefault="001A0904" w:rsidP="001A0904">
      <w:pPr>
        <w:jc w:val="both"/>
        <w:rPr>
          <w:sz w:val="28"/>
          <w:szCs w:val="28"/>
        </w:rPr>
      </w:pPr>
      <w:r w:rsidRPr="00B862EC">
        <w:rPr>
          <w:sz w:val="28"/>
          <w:szCs w:val="28"/>
        </w:rPr>
        <w:t xml:space="preserve"> от 0 до 0,3</w:t>
      </w:r>
      <w:r w:rsidRPr="00B862EC">
        <w:rPr>
          <w:sz w:val="28"/>
          <w:szCs w:val="28"/>
        </w:rPr>
        <w:tab/>
        <w:t>очень слабая</w:t>
      </w:r>
    </w:p>
    <w:p w:rsidR="001A0904" w:rsidRPr="00B862EC" w:rsidRDefault="001A0904" w:rsidP="001A0904">
      <w:pPr>
        <w:jc w:val="both"/>
        <w:rPr>
          <w:sz w:val="28"/>
          <w:szCs w:val="28"/>
        </w:rPr>
      </w:pPr>
      <w:r w:rsidRPr="00B862EC">
        <w:rPr>
          <w:sz w:val="28"/>
          <w:szCs w:val="28"/>
        </w:rPr>
        <w:t xml:space="preserve"> от 0,3 до 0,5</w:t>
      </w:r>
      <w:r w:rsidRPr="00B862EC">
        <w:rPr>
          <w:sz w:val="28"/>
          <w:szCs w:val="28"/>
        </w:rPr>
        <w:tab/>
        <w:t>слабая</w:t>
      </w:r>
    </w:p>
    <w:p w:rsidR="001A0904" w:rsidRPr="00B862EC" w:rsidRDefault="001A0904" w:rsidP="001A0904">
      <w:pPr>
        <w:jc w:val="both"/>
        <w:rPr>
          <w:sz w:val="28"/>
          <w:szCs w:val="28"/>
        </w:rPr>
      </w:pPr>
      <w:r w:rsidRPr="00B862EC">
        <w:rPr>
          <w:sz w:val="28"/>
          <w:szCs w:val="28"/>
        </w:rPr>
        <w:lastRenderedPageBreak/>
        <w:t xml:space="preserve"> от 0, 5 до 0,7</w:t>
      </w:r>
      <w:r w:rsidRPr="00B862EC">
        <w:rPr>
          <w:sz w:val="28"/>
          <w:szCs w:val="28"/>
        </w:rPr>
        <w:tab/>
        <w:t>средняя</w:t>
      </w:r>
    </w:p>
    <w:p w:rsidR="001A0904" w:rsidRPr="00B862EC" w:rsidRDefault="001A0904" w:rsidP="001A0904">
      <w:pPr>
        <w:jc w:val="both"/>
        <w:rPr>
          <w:sz w:val="28"/>
          <w:szCs w:val="28"/>
        </w:rPr>
      </w:pPr>
      <w:r w:rsidRPr="00B862EC">
        <w:rPr>
          <w:sz w:val="28"/>
          <w:szCs w:val="28"/>
        </w:rPr>
        <w:t xml:space="preserve"> от 0,7 до 0, 9</w:t>
      </w:r>
      <w:r w:rsidRPr="00B862EC">
        <w:rPr>
          <w:sz w:val="28"/>
          <w:szCs w:val="28"/>
        </w:rPr>
        <w:tab/>
        <w:t>высокая</w:t>
      </w:r>
    </w:p>
    <w:p w:rsidR="001A0904" w:rsidRPr="00B862EC" w:rsidRDefault="001A0904" w:rsidP="001A0904">
      <w:pPr>
        <w:jc w:val="both"/>
        <w:rPr>
          <w:sz w:val="28"/>
          <w:szCs w:val="28"/>
        </w:rPr>
      </w:pPr>
      <w:r w:rsidRPr="00B862EC">
        <w:rPr>
          <w:sz w:val="28"/>
          <w:szCs w:val="28"/>
        </w:rPr>
        <w:t xml:space="preserve"> от 0,9 до 1</w:t>
      </w:r>
      <w:r w:rsidRPr="00B862EC">
        <w:rPr>
          <w:sz w:val="28"/>
          <w:szCs w:val="28"/>
        </w:rPr>
        <w:tab/>
        <w:t>очень высокая</w:t>
      </w:r>
    </w:p>
    <w:p w:rsidR="00AB4D62" w:rsidRPr="00B862EC" w:rsidRDefault="001A0904" w:rsidP="000C4578">
      <w:pPr>
        <w:jc w:val="both"/>
        <w:rPr>
          <w:sz w:val="28"/>
          <w:szCs w:val="28"/>
        </w:rPr>
      </w:pPr>
      <w:r w:rsidRPr="00B862EC">
        <w:rPr>
          <w:sz w:val="28"/>
          <w:szCs w:val="28"/>
        </w:rPr>
        <w:t>При отрицательной корреляции значения силы связи между переменными меняют на противоположные.</w:t>
      </w:r>
    </w:p>
    <w:p w:rsidR="00E84815" w:rsidRPr="00B862EC" w:rsidRDefault="00E84815" w:rsidP="000C4578">
      <w:pPr>
        <w:jc w:val="both"/>
        <w:rPr>
          <w:sz w:val="28"/>
          <w:szCs w:val="28"/>
        </w:rPr>
      </w:pPr>
      <w:r w:rsidRPr="00B862EC">
        <w:rPr>
          <w:sz w:val="28"/>
          <w:szCs w:val="28"/>
        </w:rPr>
        <w:t xml:space="preserve">7. </w:t>
      </w:r>
      <w:r w:rsidR="00857663" w:rsidRPr="00B862EC">
        <w:rPr>
          <w:sz w:val="28"/>
          <w:szCs w:val="28"/>
        </w:rPr>
        <w:t>Методикарасчетакоэффициенталинейнойкорреляции</w:t>
      </w:r>
      <w:r w:rsidR="00DE53C1" w:rsidRPr="00B862EC">
        <w:rPr>
          <w:sz w:val="28"/>
          <w:szCs w:val="28"/>
        </w:rPr>
        <w:t>.</w:t>
      </w:r>
    </w:p>
    <w:p w:rsidR="00EB09E8" w:rsidRPr="00B862EC" w:rsidRDefault="00DE53C1" w:rsidP="00EB09E8">
      <w:pPr>
        <w:jc w:val="both"/>
        <w:rPr>
          <w:sz w:val="28"/>
          <w:szCs w:val="28"/>
        </w:rPr>
      </w:pPr>
      <w:r w:rsidRPr="00B862EC">
        <w:rPr>
          <w:sz w:val="28"/>
          <w:szCs w:val="28"/>
        </w:rPr>
        <w:t>7</w:t>
      </w:r>
      <w:r w:rsidR="00E2225D" w:rsidRPr="00B862EC">
        <w:rPr>
          <w:sz w:val="28"/>
          <w:szCs w:val="28"/>
        </w:rPr>
        <w:t xml:space="preserve">. </w:t>
      </w:r>
      <w:r w:rsidR="00EB09E8" w:rsidRPr="00B862EC">
        <w:rPr>
          <w:sz w:val="28"/>
          <w:szCs w:val="28"/>
        </w:rPr>
        <w:t>КОРРЕЛЯЦИОННЫЙ АНАЛИЗ ПО ПИРСОНУ используется при решении задачи исследования линейной связи двух нормально распределенных параметров. Кроме проверки на нормальность распределения каждого параметра, до проведения корреляционного анализа рекомендуется строить график в координатах оцениваемых параметров, чтобы визуально определить характер зависимости.</w:t>
      </w:r>
    </w:p>
    <w:p w:rsidR="00EB09E8" w:rsidRPr="00B862EC" w:rsidRDefault="00EB09E8" w:rsidP="00EB09E8">
      <w:pPr>
        <w:jc w:val="both"/>
        <w:rPr>
          <w:sz w:val="28"/>
          <w:szCs w:val="28"/>
        </w:rPr>
      </w:pPr>
      <w:r w:rsidRPr="00B862EC">
        <w:rPr>
          <w:sz w:val="28"/>
          <w:szCs w:val="28"/>
        </w:rPr>
        <w:t>Коэффициент корреляции Пирсона (rxy) или коэффициент линейной корреляции, был разработан в 90-х годах XIX века Карлом Пирсоном, Фрэнсисом Эджуортом и Рафаэлем Уэлдоном в Англии. Он рассчитывается по формуле:</w:t>
      </w:r>
    </w:p>
    <w:p w:rsidR="00EB09E8" w:rsidRPr="006F4572" w:rsidRDefault="00B862EC" w:rsidP="000C4578">
      <w:pPr>
        <w:jc w:val="both"/>
        <w:rPr>
          <w:sz w:val="36"/>
          <w:szCs w:val="36"/>
          <w:vertAlign w:val="superscript"/>
          <w:lang w:bidi="ar-JO"/>
        </w:rPr>
      </w:pPr>
      <w:r w:rsidRPr="006F4572">
        <w:rPr>
          <w:sz w:val="28"/>
          <w:szCs w:val="28"/>
        </w:rPr>
        <w:br/>
      </w:r>
      <w:r>
        <w:rPr>
          <w:sz w:val="36"/>
          <w:szCs w:val="36"/>
          <w:lang w:val="en-US" w:bidi="ar-JO"/>
        </w:rPr>
        <w:t>r</w:t>
      </w:r>
      <w:r>
        <w:rPr>
          <w:sz w:val="36"/>
          <w:szCs w:val="36"/>
          <w:vertAlign w:val="subscript"/>
          <w:lang w:val="en-US" w:bidi="ar-JO"/>
        </w:rPr>
        <w:t>xy</w:t>
      </w:r>
      <w:r w:rsidRPr="006F4572">
        <w:rPr>
          <w:sz w:val="36"/>
          <w:szCs w:val="36"/>
          <w:vertAlign w:val="subscript"/>
          <w:lang w:bidi="ar-JO"/>
        </w:rPr>
        <w:t xml:space="preserve"> = </w:t>
      </w:r>
      <w:r w:rsidR="00A413D0" w:rsidRPr="006F4572">
        <w:rPr>
          <w:sz w:val="36"/>
          <w:szCs w:val="36"/>
          <w:vertAlign w:val="subscript"/>
          <w:lang w:bidi="ar-JO"/>
        </w:rPr>
        <w:t xml:space="preserve"> </w:t>
      </w:r>
      <w:r>
        <w:rPr>
          <w:sz w:val="36"/>
          <w:szCs w:val="36"/>
          <w:lang w:val="en-US" w:bidi="ar-JO"/>
        </w:rPr>
        <w:t>cov</w:t>
      </w:r>
      <w:r>
        <w:rPr>
          <w:sz w:val="36"/>
          <w:szCs w:val="36"/>
          <w:vertAlign w:val="subscript"/>
          <w:lang w:val="en-US" w:bidi="ar-JO"/>
        </w:rPr>
        <w:t>xy</w:t>
      </w:r>
      <w:r w:rsidRPr="006F4572">
        <w:rPr>
          <w:sz w:val="36"/>
          <w:szCs w:val="36"/>
          <w:lang w:bidi="ar-JO"/>
        </w:rPr>
        <w:t>/</w:t>
      </w:r>
      <w:r w:rsidR="00375289" w:rsidRPr="006F4572">
        <w:rPr>
          <w:rFonts w:cstheme="minorHAnsi"/>
          <w:sz w:val="36"/>
          <w:szCs w:val="36"/>
          <w:lang w:bidi="ar-JO"/>
        </w:rPr>
        <w:t>ơ</w:t>
      </w:r>
      <w:r w:rsidR="00375289">
        <w:rPr>
          <w:rFonts w:cstheme="minorHAnsi"/>
          <w:sz w:val="36"/>
          <w:szCs w:val="36"/>
          <w:vertAlign w:val="subscript"/>
          <w:lang w:val="en-US" w:bidi="ar-JO"/>
        </w:rPr>
        <w:t>x</w:t>
      </w:r>
      <w:r w:rsidR="00375289" w:rsidRPr="006F4572">
        <w:rPr>
          <w:rFonts w:cstheme="minorHAnsi"/>
          <w:sz w:val="36"/>
          <w:szCs w:val="36"/>
          <w:lang w:bidi="ar-JO"/>
        </w:rPr>
        <w:t>ơ</w:t>
      </w:r>
      <w:r w:rsidR="00375289">
        <w:rPr>
          <w:rFonts w:cstheme="minorHAnsi"/>
          <w:sz w:val="36"/>
          <w:szCs w:val="36"/>
          <w:vertAlign w:val="subscript"/>
          <w:lang w:val="en-US" w:bidi="ar-JO"/>
        </w:rPr>
        <w:t>y</w:t>
      </w:r>
      <w:r w:rsidR="00A413D0" w:rsidRPr="006F4572">
        <w:rPr>
          <w:rFonts w:cstheme="minorHAnsi"/>
          <w:sz w:val="36"/>
          <w:szCs w:val="36"/>
          <w:vertAlign w:val="subscript"/>
          <w:lang w:bidi="ar-JO"/>
        </w:rPr>
        <w:t xml:space="preserve"> </w:t>
      </w:r>
      <w:r w:rsidR="00375289" w:rsidRPr="006F4572">
        <w:rPr>
          <w:rFonts w:cstheme="minorHAnsi"/>
          <w:sz w:val="36"/>
          <w:szCs w:val="36"/>
          <w:vertAlign w:val="subscript"/>
          <w:lang w:bidi="ar-JO"/>
        </w:rPr>
        <w:t xml:space="preserve"> </w:t>
      </w:r>
      <w:r w:rsidR="00375289" w:rsidRPr="006F4572">
        <w:rPr>
          <w:sz w:val="36"/>
          <w:szCs w:val="36"/>
          <w:vertAlign w:val="subscript"/>
          <w:lang w:bidi="ar-JO"/>
        </w:rPr>
        <w:t xml:space="preserve">= </w:t>
      </w:r>
      <m:oMath>
        <m:f>
          <m:fPr>
            <m:ctrlPr>
              <w:rPr>
                <w:rFonts w:ascii="Cambria Math" w:hAnsi="Cambria Math"/>
                <w:bCs/>
                <w:sz w:val="36"/>
                <w:szCs w:val="36"/>
                <w:vertAlign w:val="subscript"/>
                <w:lang w:val="en-US" w:bidi="ar-JO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vertAlign w:val="subscript"/>
                <w:lang w:bidi="ar-JO"/>
              </w:rPr>
              <m:t>∑</m:t>
            </m:r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  <w:vertAlign w:val="subscript"/>
                    <w:lang w:val="en-US" w:bidi="ar-JO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  <w:vertAlign w:val="subscript"/>
                    <w:lang w:val="en-US" w:bidi="ar-JO"/>
                  </w:rPr>
                  <m:t>x</m:t>
                </m:r>
                <m:r>
                  <w:rPr>
                    <w:rFonts w:ascii="Cambria Math" w:hAnsi="Cambria Math"/>
                    <w:sz w:val="36"/>
                    <w:szCs w:val="36"/>
                    <w:vertAlign w:val="subscript"/>
                    <w:lang w:bidi="ar-JO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vertAlign w:val="subscript"/>
                    <w:lang w:val="en-US" w:bidi="ar-JO"/>
                  </w:rPr>
                  <m:t>χ</m:t>
                </m:r>
                <m:ctrlPr>
                  <w:rPr>
                    <w:rFonts w:ascii="Cambria Math" w:hAnsi="Cambria Math"/>
                    <w:b/>
                    <w:bCs/>
                    <w:i/>
                    <w:sz w:val="36"/>
                    <w:szCs w:val="36"/>
                    <w:vertAlign w:val="subscript"/>
                    <w:lang w:val="en-US" w:bidi="ar-JO"/>
                  </w:rPr>
                </m:ctrlPr>
              </m:e>
            </m:d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36"/>
                    <w:szCs w:val="36"/>
                    <w:vertAlign w:val="subscript"/>
                    <w:lang w:val="en-US" w:bidi="ar-JO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vertAlign w:val="subscript"/>
                    <w:lang w:val="en-US" w:bidi="ar-JO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vertAlign w:val="subscript"/>
                    <w:lang w:bidi="ar-JO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vertAlign w:val="subscript"/>
                    <w:lang w:val="en-US" w:bidi="ar-JO"/>
                  </w:rPr>
                  <m:t>y</m:t>
                </m:r>
              </m:e>
            </m:d>
            <m:ctrlPr>
              <w:rPr>
                <w:rFonts w:ascii="Cambria Math" w:hAnsi="Cambria Math"/>
                <w:i/>
                <w:sz w:val="36"/>
                <w:szCs w:val="36"/>
                <w:vertAlign w:val="subscript"/>
                <w:lang w:val="en-US" w:bidi="ar-JO"/>
              </w:rPr>
            </m:ctrlPr>
          </m:num>
          <m:den>
            <m:rad>
              <m:radPr>
                <m:degHide m:val="on"/>
                <m:ctrlPr>
                  <w:rPr>
                    <w:rFonts w:ascii="Cambria Math" w:hAnsi="Cambria Math"/>
                    <w:bCs/>
                    <w:sz w:val="36"/>
                    <w:szCs w:val="36"/>
                    <w:vertAlign w:val="subscript"/>
                    <w:lang w:val="en-US" w:bidi="ar-JO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vertAlign w:val="subscript"/>
                    <w:lang w:bidi="ar-JO"/>
                  </w:rPr>
                  <m:t>∑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sz w:val="36"/>
                        <w:szCs w:val="36"/>
                        <w:vertAlign w:val="subscript"/>
                        <w:lang w:val="en-US" w:bidi="ar-JO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  <w:vertAlign w:val="subscript"/>
                        <w:lang w:val="en-US" w:bidi="ar-JO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  <w:vertAlign w:val="subscript"/>
                        <w:lang w:bidi="ar-JO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  <w:vertAlign w:val="subscript"/>
                        <w:lang w:val="en-US" w:bidi="ar-JO"/>
                      </w:rPr>
                      <m:t>x</m:t>
                    </m:r>
                    <m:ctrlPr>
                      <w:rPr>
                        <w:rFonts w:ascii="Cambria Math" w:hAnsi="Cambria Math"/>
                        <w:b/>
                        <w:bCs/>
                        <w:i/>
                        <w:sz w:val="36"/>
                        <w:szCs w:val="36"/>
                        <w:vertAlign w:val="subscript"/>
                        <w:lang w:val="en-US" w:bidi="ar-JO"/>
                      </w:rPr>
                    </m:ctrlP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vertAlign w:val="subscript"/>
                    <w:lang w:val="en-US" w:bidi="ar-JO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vertAlign w:val="subscript"/>
                    <w:lang w:bidi="ar-JO"/>
                  </w:rPr>
                  <m:t>∑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6"/>
                        <w:szCs w:val="36"/>
                        <w:vertAlign w:val="subscript"/>
                        <w:lang w:val="en-US" w:bidi="ar-JO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  <w:vertAlign w:val="subscript"/>
                        <w:lang w:val="en-US" w:bidi="ar-JO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  <w:vertAlign w:val="subscript"/>
                        <w:lang w:bidi="ar-JO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  <w:vertAlign w:val="subscript"/>
                        <w:lang w:val="en-US" w:bidi="ar-JO"/>
                      </w:rPr>
                      <m:t>y</m:t>
                    </m:r>
                  </m:e>
                </m:d>
              </m:e>
            </m:rad>
            <m:ctrlPr>
              <w:rPr>
                <w:rFonts w:ascii="Cambria Math" w:hAnsi="Cambria Math"/>
                <w:i/>
                <w:sz w:val="36"/>
                <w:szCs w:val="36"/>
                <w:vertAlign w:val="subscript"/>
                <w:lang w:val="en-US" w:bidi="ar-JO"/>
              </w:rPr>
            </m:ctrlPr>
          </m:den>
        </m:f>
      </m:oMath>
    </w:p>
    <w:p w:rsidR="00EB09E8" w:rsidRPr="006F4572" w:rsidRDefault="00EB09E8" w:rsidP="000C4578">
      <w:pPr>
        <w:jc w:val="both"/>
        <w:rPr>
          <w:sz w:val="28"/>
          <w:szCs w:val="28"/>
        </w:rPr>
      </w:pPr>
    </w:p>
    <w:p w:rsidR="00EB09E8" w:rsidRPr="00B862EC" w:rsidRDefault="00EB09E8" w:rsidP="000C4578">
      <w:pPr>
        <w:jc w:val="both"/>
        <w:rPr>
          <w:sz w:val="28"/>
          <w:szCs w:val="28"/>
        </w:rPr>
      </w:pPr>
      <w:r w:rsidRPr="00B862EC">
        <w:rPr>
          <w:sz w:val="28"/>
          <w:szCs w:val="28"/>
        </w:rPr>
        <w:t xml:space="preserve">8. </w:t>
      </w:r>
      <w:r w:rsidR="004A2400" w:rsidRPr="00B862EC">
        <w:rPr>
          <w:sz w:val="28"/>
          <w:szCs w:val="28"/>
        </w:rPr>
        <w:t>Как оценивается достоверность коэффициента корреляции?</w:t>
      </w:r>
    </w:p>
    <w:p w:rsidR="004A2400" w:rsidRPr="00B862EC" w:rsidRDefault="004A2400" w:rsidP="000C4578">
      <w:pPr>
        <w:jc w:val="both"/>
        <w:rPr>
          <w:sz w:val="28"/>
          <w:szCs w:val="28"/>
        </w:rPr>
      </w:pPr>
      <w:r w:rsidRPr="00B862EC">
        <w:rPr>
          <w:sz w:val="28"/>
          <w:szCs w:val="28"/>
        </w:rPr>
        <w:t xml:space="preserve">8. </w:t>
      </w:r>
      <w:r w:rsidR="00E91647" w:rsidRPr="00B862EC">
        <w:rPr>
          <w:sz w:val="28"/>
          <w:szCs w:val="28"/>
        </w:rPr>
        <w:t>Достоверность коэффициента корреляции оценивается по таблице "Стандартные коэффициенты корреляции" (см. приложение 1). При числе степеней свободы (n — 2)=6 - 2=4, наш расчетный коэффициент корреляции rxу = + 0,99 больше табличного (rтабл = + 0,917 при р = 99%).</w:t>
      </w:r>
    </w:p>
    <w:p w:rsidR="00B07795" w:rsidRPr="00B862EC" w:rsidRDefault="00B07795" w:rsidP="000C4578">
      <w:pPr>
        <w:jc w:val="both"/>
        <w:rPr>
          <w:sz w:val="28"/>
          <w:szCs w:val="28"/>
        </w:rPr>
      </w:pPr>
      <w:r w:rsidRPr="00B862EC">
        <w:rPr>
          <w:sz w:val="28"/>
          <w:szCs w:val="28"/>
        </w:rPr>
        <w:t xml:space="preserve">9. </w:t>
      </w:r>
      <w:r w:rsidR="00A74587" w:rsidRPr="00B862EC">
        <w:rPr>
          <w:sz w:val="28"/>
          <w:szCs w:val="28"/>
        </w:rPr>
        <w:t>Как выполняется корреляционный анализ с помощью программы MS Excel?</w:t>
      </w:r>
    </w:p>
    <w:p w:rsidR="00C674C6" w:rsidRPr="00B862EC" w:rsidRDefault="00A74587" w:rsidP="00C674C6">
      <w:pPr>
        <w:jc w:val="both"/>
        <w:rPr>
          <w:sz w:val="28"/>
          <w:szCs w:val="28"/>
        </w:rPr>
      </w:pPr>
      <w:r w:rsidRPr="00B862EC">
        <w:rPr>
          <w:sz w:val="28"/>
          <w:szCs w:val="28"/>
        </w:rPr>
        <w:t xml:space="preserve">9. </w:t>
      </w:r>
      <w:r w:rsidR="00E91655" w:rsidRPr="00B862EC">
        <w:rPr>
          <w:sz w:val="28"/>
          <w:szCs w:val="28"/>
        </w:rPr>
        <w:t>Выделяем ячейку, в которой должен выводиться результат расчета. Кликаем по кнопке «Вставить функцию», которая размещается слева от строки формул.</w:t>
      </w:r>
      <w:r w:rsidR="00CA6005" w:rsidRPr="00B862EC">
        <w:rPr>
          <w:sz w:val="28"/>
          <w:szCs w:val="28"/>
        </w:rPr>
        <w:t xml:space="preserve"> В списке, который представлен в окне Мастера функций, ищем и выделяем функцию КОРРЕЛ. Жмем на кнопку «OK».</w:t>
      </w:r>
      <w:r w:rsidR="00C674C6" w:rsidRPr="00B862EC">
        <w:rPr>
          <w:sz w:val="28"/>
          <w:szCs w:val="28"/>
        </w:rPr>
        <w:t>Открывается окно аргументов функции. В поле «Массив1» вводим координаты диапазона ячеек одного из значений, зависимость которого следует определить. В нашем случае это будут значения в колонке «Величина продаж». Для того, чтобы внести адрес массива в поле, просто выделяем все ячейки с данными в вышеуказанном столбце.</w:t>
      </w:r>
    </w:p>
    <w:p w:rsidR="00C674C6" w:rsidRPr="00B862EC" w:rsidRDefault="00C674C6" w:rsidP="008D212E">
      <w:pPr>
        <w:jc w:val="both"/>
        <w:rPr>
          <w:sz w:val="28"/>
          <w:szCs w:val="28"/>
        </w:rPr>
      </w:pPr>
      <w:r w:rsidRPr="00B862EC">
        <w:rPr>
          <w:sz w:val="28"/>
          <w:szCs w:val="28"/>
        </w:rPr>
        <w:t>В поле «Массив2» нужно внести координаты второго столбца. У нас это затраты на рекламу. Точно так же, как и в предыдущем случае, заносим данные в поле.Жмем на кнопку «OK».</w:t>
      </w:r>
    </w:p>
    <w:p w:rsidR="008D212E" w:rsidRPr="00B862EC" w:rsidRDefault="008D212E" w:rsidP="008D212E">
      <w:pPr>
        <w:jc w:val="both"/>
        <w:rPr>
          <w:sz w:val="28"/>
          <w:szCs w:val="28"/>
        </w:rPr>
      </w:pPr>
      <w:r w:rsidRPr="00B862EC">
        <w:rPr>
          <w:sz w:val="28"/>
          <w:szCs w:val="28"/>
        </w:rPr>
        <w:t xml:space="preserve">10. </w:t>
      </w:r>
      <w:r w:rsidR="009B7F83" w:rsidRPr="00B862EC">
        <w:rPr>
          <w:sz w:val="28"/>
          <w:szCs w:val="28"/>
        </w:rPr>
        <w:t>Методика расчета рангового коэффициента корреляции.</w:t>
      </w:r>
    </w:p>
    <w:p w:rsidR="005C144B" w:rsidRPr="00B862EC" w:rsidRDefault="009B7F83" w:rsidP="005C144B">
      <w:pPr>
        <w:jc w:val="both"/>
        <w:rPr>
          <w:sz w:val="28"/>
          <w:szCs w:val="28"/>
        </w:rPr>
      </w:pPr>
      <w:r w:rsidRPr="00B862EC">
        <w:rPr>
          <w:sz w:val="28"/>
          <w:szCs w:val="28"/>
        </w:rPr>
        <w:t xml:space="preserve">10. </w:t>
      </w:r>
      <w:r w:rsidR="005C144B" w:rsidRPr="00B862EC">
        <w:rPr>
          <w:sz w:val="28"/>
          <w:szCs w:val="28"/>
        </w:rPr>
        <w:t>Метод ранговой корреляции</w:t>
      </w:r>
    </w:p>
    <w:p w:rsidR="009B7F83" w:rsidRPr="00B862EC" w:rsidRDefault="005C144B" w:rsidP="008D212E">
      <w:pPr>
        <w:jc w:val="both"/>
        <w:rPr>
          <w:sz w:val="28"/>
          <w:szCs w:val="28"/>
        </w:rPr>
      </w:pPr>
      <w:r w:rsidRPr="00B862EC">
        <w:rPr>
          <w:sz w:val="28"/>
          <w:szCs w:val="28"/>
        </w:rPr>
        <w:lastRenderedPageBreak/>
        <w:t>Коэффициент ранговой корреляции Спирмена - это количественная оценка статистического изучения связи между явлениями, используемая в непараметрических методах. Показатель показывает, как отличается полученная при наблюдении сумма квадратов разностей между рангами от случая отсутствия связи.</w:t>
      </w:r>
    </w:p>
    <w:p w:rsidR="005C144B" w:rsidRPr="00B862EC" w:rsidRDefault="005C144B" w:rsidP="008D212E">
      <w:pPr>
        <w:jc w:val="both"/>
        <w:rPr>
          <w:sz w:val="28"/>
          <w:szCs w:val="28"/>
        </w:rPr>
      </w:pPr>
      <w:r w:rsidRPr="00B862EC">
        <w:rPr>
          <w:sz w:val="28"/>
          <w:szCs w:val="28"/>
        </w:rPr>
        <w:t xml:space="preserve">11. </w:t>
      </w:r>
      <w:r w:rsidR="00FB6B2B" w:rsidRPr="00B862EC">
        <w:rPr>
          <w:sz w:val="28"/>
          <w:szCs w:val="28"/>
        </w:rPr>
        <w:t>Дайте определение термина «Регрессия».</w:t>
      </w:r>
    </w:p>
    <w:p w:rsidR="00A74587" w:rsidRPr="00B862EC" w:rsidRDefault="00FB6B2B" w:rsidP="00CB1D78">
      <w:pPr>
        <w:jc w:val="both"/>
        <w:rPr>
          <w:sz w:val="28"/>
          <w:szCs w:val="28"/>
        </w:rPr>
      </w:pPr>
      <w:r w:rsidRPr="00B862EC">
        <w:rPr>
          <w:sz w:val="28"/>
          <w:szCs w:val="28"/>
        </w:rPr>
        <w:t>1</w:t>
      </w:r>
      <w:r w:rsidR="00CB1D78" w:rsidRPr="00B862EC">
        <w:rPr>
          <w:sz w:val="28"/>
          <w:szCs w:val="28"/>
        </w:rPr>
        <w:t>1. Регрессия (лат. regressio — обратное движение, отход) в теории вероятностей и математической статистике — односторонняя стохастическая зависимость, устанавливающая соответствие между случайными переменным, то есть математическое выражение, отражающее связь между зависимой переменной у и независимыми переменными х при условии, что это выражение будет иметь статистическую значимость.</w:t>
      </w:r>
    </w:p>
    <w:p w:rsidR="00CB1D78" w:rsidRPr="00B862EC" w:rsidRDefault="00CB1D78" w:rsidP="00CB1D78">
      <w:pPr>
        <w:jc w:val="both"/>
        <w:rPr>
          <w:sz w:val="28"/>
          <w:szCs w:val="28"/>
        </w:rPr>
      </w:pPr>
      <w:r w:rsidRPr="00B862EC">
        <w:rPr>
          <w:sz w:val="28"/>
          <w:szCs w:val="28"/>
        </w:rPr>
        <w:t xml:space="preserve">12. </w:t>
      </w:r>
      <w:r w:rsidR="003358EA" w:rsidRPr="00B862EC">
        <w:rPr>
          <w:sz w:val="28"/>
          <w:szCs w:val="28"/>
        </w:rPr>
        <w:t>Значение коэффициента регрессии и методика его расчета.</w:t>
      </w:r>
    </w:p>
    <w:p w:rsidR="009B2F90" w:rsidRPr="00B862EC" w:rsidRDefault="003358EA" w:rsidP="009B2F90">
      <w:pPr>
        <w:jc w:val="both"/>
        <w:rPr>
          <w:sz w:val="28"/>
          <w:szCs w:val="28"/>
        </w:rPr>
      </w:pPr>
      <w:r w:rsidRPr="00B862EC">
        <w:rPr>
          <w:sz w:val="28"/>
          <w:szCs w:val="28"/>
        </w:rPr>
        <w:t xml:space="preserve">12. </w:t>
      </w:r>
      <w:r w:rsidR="009B2F90" w:rsidRPr="00B862EC">
        <w:rPr>
          <w:sz w:val="28"/>
          <w:szCs w:val="28"/>
        </w:rPr>
        <w:t>линейной регрессии:</w:t>
      </w:r>
    </w:p>
    <w:p w:rsidR="009B2F90" w:rsidRPr="00B862EC" w:rsidRDefault="009B2F90" w:rsidP="009B2F90">
      <w:pPr>
        <w:jc w:val="both"/>
        <w:rPr>
          <w:sz w:val="28"/>
          <w:szCs w:val="28"/>
        </w:rPr>
      </w:pPr>
      <w:r w:rsidRPr="00B862EC">
        <w:rPr>
          <w:sz w:val="28"/>
          <w:szCs w:val="28"/>
        </w:rPr>
        <w:t>Y=a+bx.</w:t>
      </w:r>
    </w:p>
    <w:p w:rsidR="009B2F90" w:rsidRPr="00B862EC" w:rsidRDefault="009B2F90" w:rsidP="009B2F90">
      <w:pPr>
        <w:jc w:val="both"/>
        <w:rPr>
          <w:sz w:val="28"/>
          <w:szCs w:val="28"/>
        </w:rPr>
      </w:pPr>
      <w:r w:rsidRPr="00B862EC">
        <w:rPr>
          <w:sz w:val="28"/>
          <w:szCs w:val="28"/>
        </w:rPr>
        <w:t xml:space="preserve">x называется независимой переменной или предиктором. </w:t>
      </w:r>
    </w:p>
    <w:p w:rsidR="009B2F90" w:rsidRPr="00B862EC" w:rsidRDefault="009B2F90" w:rsidP="009B2F90">
      <w:pPr>
        <w:jc w:val="both"/>
        <w:rPr>
          <w:sz w:val="28"/>
          <w:szCs w:val="28"/>
        </w:rPr>
      </w:pPr>
      <w:r w:rsidRPr="00B862EC">
        <w:rPr>
          <w:sz w:val="28"/>
          <w:szCs w:val="28"/>
        </w:rPr>
        <w:t>Y – зависимая переменная или переменная отклика. Это значение, которое мы ожидаем для y (в среднем), если мы знаем величину x, т.е. это «предсказанное значение y»</w:t>
      </w:r>
    </w:p>
    <w:p w:rsidR="009B2F90" w:rsidRPr="00B862EC" w:rsidRDefault="009B2F90" w:rsidP="009B2F90">
      <w:pPr>
        <w:jc w:val="both"/>
        <w:rPr>
          <w:sz w:val="28"/>
          <w:szCs w:val="28"/>
        </w:rPr>
      </w:pPr>
      <w:r w:rsidRPr="00B862EC">
        <w:rPr>
          <w:sz w:val="28"/>
          <w:szCs w:val="28"/>
        </w:rPr>
        <w:t>a – свободный член (пересечение) линии оценки; это значение Y, когда x=0</w:t>
      </w:r>
      <w:r w:rsidR="0056025F" w:rsidRPr="00B862EC">
        <w:rPr>
          <w:sz w:val="28"/>
          <w:szCs w:val="28"/>
        </w:rPr>
        <w:t>.</w:t>
      </w:r>
    </w:p>
    <w:p w:rsidR="009B2F90" w:rsidRPr="00B862EC" w:rsidRDefault="009B2F90" w:rsidP="009B2F90">
      <w:pPr>
        <w:jc w:val="both"/>
        <w:rPr>
          <w:sz w:val="28"/>
          <w:szCs w:val="28"/>
        </w:rPr>
      </w:pPr>
      <w:r w:rsidRPr="00B862EC">
        <w:rPr>
          <w:sz w:val="28"/>
          <w:szCs w:val="28"/>
        </w:rPr>
        <w:t>b – угловой коэффициент или градиент оценённой линии; она представляет собой величину, на которую Y увеличивается в среднем, если мы увеличиваем x на одну единицу.</w:t>
      </w:r>
    </w:p>
    <w:p w:rsidR="009B2F90" w:rsidRPr="00B862EC" w:rsidRDefault="009B2F90" w:rsidP="009B2F90">
      <w:pPr>
        <w:jc w:val="both"/>
        <w:rPr>
          <w:sz w:val="28"/>
          <w:szCs w:val="28"/>
        </w:rPr>
      </w:pPr>
      <w:r w:rsidRPr="00B862EC">
        <w:rPr>
          <w:sz w:val="28"/>
          <w:szCs w:val="28"/>
        </w:rPr>
        <w:t>a и b называют коэффициентами регрессии оценённой линии, хотя этот термин часто используют только для b.</w:t>
      </w:r>
    </w:p>
    <w:p w:rsidR="003358EA" w:rsidRPr="00B862EC" w:rsidRDefault="009B2F90" w:rsidP="00CB1D78">
      <w:pPr>
        <w:jc w:val="both"/>
        <w:rPr>
          <w:sz w:val="28"/>
          <w:szCs w:val="28"/>
        </w:rPr>
      </w:pPr>
      <w:r w:rsidRPr="00B862EC">
        <w:rPr>
          <w:sz w:val="28"/>
          <w:szCs w:val="28"/>
        </w:rPr>
        <w:t>Парную линейную регрессию можно расширить, включив в нее более одной независимой переменной; в этом случае она известна как множественная регрессия.</w:t>
      </w:r>
    </w:p>
    <w:p w:rsidR="003E2D8A" w:rsidRPr="00B862EC" w:rsidRDefault="003E2D8A" w:rsidP="003E2D8A">
      <w:pPr>
        <w:jc w:val="both"/>
        <w:rPr>
          <w:sz w:val="28"/>
          <w:szCs w:val="28"/>
        </w:rPr>
      </w:pPr>
      <w:r w:rsidRPr="00B862EC">
        <w:rPr>
          <w:sz w:val="28"/>
          <w:szCs w:val="28"/>
        </w:rPr>
        <w:t>Метод наименьших квадратов</w:t>
      </w:r>
    </w:p>
    <w:p w:rsidR="003E2D8A" w:rsidRPr="00B862EC" w:rsidRDefault="003E2D8A" w:rsidP="003E2D8A">
      <w:pPr>
        <w:jc w:val="both"/>
        <w:rPr>
          <w:sz w:val="28"/>
          <w:szCs w:val="28"/>
        </w:rPr>
      </w:pPr>
      <w:r w:rsidRPr="00B862EC">
        <w:rPr>
          <w:sz w:val="28"/>
          <w:szCs w:val="28"/>
        </w:rPr>
        <w:t xml:space="preserve">Мы выполняем регрессионный анализ, используя выборку наблюдений, где a и b – выборочные оценки истинных (генеральных) параметров, α и β , которые определяют линию линейной регрессии в популяции (генеральной совокупности). </w:t>
      </w:r>
    </w:p>
    <w:p w:rsidR="003E2D8A" w:rsidRPr="00B862EC" w:rsidRDefault="003E2D8A" w:rsidP="003E2D8A">
      <w:pPr>
        <w:jc w:val="both"/>
        <w:rPr>
          <w:sz w:val="28"/>
          <w:szCs w:val="28"/>
        </w:rPr>
      </w:pPr>
      <w:r w:rsidRPr="00B862EC">
        <w:rPr>
          <w:sz w:val="28"/>
          <w:szCs w:val="28"/>
        </w:rPr>
        <w:t xml:space="preserve">Наиболее простым методом определения коэффициентов a и b является метод наименьших квадратов (МНК). </w:t>
      </w:r>
    </w:p>
    <w:p w:rsidR="003E2D8A" w:rsidRPr="00B862EC" w:rsidRDefault="003E2D8A" w:rsidP="003E2D8A">
      <w:pPr>
        <w:jc w:val="both"/>
        <w:rPr>
          <w:sz w:val="28"/>
          <w:szCs w:val="28"/>
        </w:rPr>
      </w:pPr>
      <w:r w:rsidRPr="00B862EC">
        <w:rPr>
          <w:sz w:val="28"/>
          <w:szCs w:val="28"/>
        </w:rPr>
        <w:t xml:space="preserve">Подгонка оценивается, рассматривая остатки (вертикальное расстояние каждой точки от линии, например, остаток = наблюдаемому y – предсказанный y, </w:t>
      </w:r>
    </w:p>
    <w:p w:rsidR="003E2D8A" w:rsidRPr="00400DB0" w:rsidRDefault="003E2D8A" w:rsidP="00CB1D78">
      <w:pPr>
        <w:jc w:val="both"/>
      </w:pPr>
      <w:r w:rsidRPr="00B862EC">
        <w:rPr>
          <w:sz w:val="28"/>
          <w:szCs w:val="28"/>
        </w:rPr>
        <w:t>Линию лучшей подгонки выбирают так, чтобы сумма квадратов остатков была мини</w:t>
      </w:r>
      <w:r>
        <w:t>мальной.</w:t>
      </w:r>
    </w:p>
    <w:sectPr w:rsidR="003E2D8A" w:rsidRPr="00400DB0" w:rsidSect="00F4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6AA" w:rsidRDefault="004306AA" w:rsidP="00B862EC">
      <w:r>
        <w:separator/>
      </w:r>
    </w:p>
  </w:endnote>
  <w:endnote w:type="continuationSeparator" w:id="1">
    <w:p w:rsidR="004306AA" w:rsidRDefault="004306AA" w:rsidP="00B86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6AA" w:rsidRDefault="004306AA" w:rsidP="00B862EC">
      <w:r>
        <w:separator/>
      </w:r>
    </w:p>
  </w:footnote>
  <w:footnote w:type="continuationSeparator" w:id="1">
    <w:p w:rsidR="004306AA" w:rsidRDefault="004306AA" w:rsidP="00B862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D07CB"/>
    <w:multiLevelType w:val="hybridMultilevel"/>
    <w:tmpl w:val="5E4056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C4631"/>
    <w:multiLevelType w:val="hybridMultilevel"/>
    <w:tmpl w:val="0BD65C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4578"/>
    <w:rsid w:val="00003E45"/>
    <w:rsid w:val="00015E8C"/>
    <w:rsid w:val="00072A72"/>
    <w:rsid w:val="000B21FE"/>
    <w:rsid w:val="000C4578"/>
    <w:rsid w:val="00120C0E"/>
    <w:rsid w:val="00132335"/>
    <w:rsid w:val="001A0904"/>
    <w:rsid w:val="00317A7E"/>
    <w:rsid w:val="003358EA"/>
    <w:rsid w:val="00351C93"/>
    <w:rsid w:val="00375289"/>
    <w:rsid w:val="003E2D8A"/>
    <w:rsid w:val="00400DB0"/>
    <w:rsid w:val="00406547"/>
    <w:rsid w:val="004306AA"/>
    <w:rsid w:val="004A2400"/>
    <w:rsid w:val="0056025F"/>
    <w:rsid w:val="005C144B"/>
    <w:rsid w:val="006F4572"/>
    <w:rsid w:val="0070256D"/>
    <w:rsid w:val="007F7CC3"/>
    <w:rsid w:val="00857663"/>
    <w:rsid w:val="008C4F40"/>
    <w:rsid w:val="008D212E"/>
    <w:rsid w:val="009919E9"/>
    <w:rsid w:val="0099364C"/>
    <w:rsid w:val="009A4655"/>
    <w:rsid w:val="009B2F90"/>
    <w:rsid w:val="009B7F83"/>
    <w:rsid w:val="009E1F84"/>
    <w:rsid w:val="00A413D0"/>
    <w:rsid w:val="00A74587"/>
    <w:rsid w:val="00A92FA7"/>
    <w:rsid w:val="00AB4D62"/>
    <w:rsid w:val="00B07795"/>
    <w:rsid w:val="00B862EC"/>
    <w:rsid w:val="00BA7011"/>
    <w:rsid w:val="00BE10DC"/>
    <w:rsid w:val="00C674C6"/>
    <w:rsid w:val="00CA6005"/>
    <w:rsid w:val="00CB1D78"/>
    <w:rsid w:val="00D96F89"/>
    <w:rsid w:val="00DE53C1"/>
    <w:rsid w:val="00E2225D"/>
    <w:rsid w:val="00E84815"/>
    <w:rsid w:val="00E91647"/>
    <w:rsid w:val="00E91655"/>
    <w:rsid w:val="00EB09E8"/>
    <w:rsid w:val="00F451A2"/>
    <w:rsid w:val="00FB6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57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862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62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62E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28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528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E36CD-157D-4118-84A3-4F7ED25C5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Нигорахон Мамаджонова</dc:creator>
  <cp:lastModifiedBy>Windows User</cp:lastModifiedBy>
  <cp:revision>2</cp:revision>
  <dcterms:created xsi:type="dcterms:W3CDTF">2020-04-21T11:44:00Z</dcterms:created>
  <dcterms:modified xsi:type="dcterms:W3CDTF">2020-04-21T11:44:00Z</dcterms:modified>
</cp:coreProperties>
</file>