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EE" w:rsidRPr="007B4EF3" w:rsidRDefault="00A053EE" w:rsidP="00A05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Определение доброкачественности</w:t>
      </w:r>
      <w:r w:rsidRPr="007B4EF3">
        <w:rPr>
          <w:rFonts w:ascii="Times New Roman" w:hAnsi="Times New Roman" w:cs="Times New Roman"/>
          <w:b/>
          <w:sz w:val="28"/>
          <w:szCs w:val="28"/>
        </w:rPr>
        <w:t xml:space="preserve"> лекарственного растительного сырья (</w:t>
      </w:r>
      <w:r>
        <w:rPr>
          <w:rFonts w:ascii="Times New Roman" w:hAnsi="Times New Roman" w:cs="Times New Roman"/>
          <w:b/>
          <w:sz w:val="28"/>
          <w:szCs w:val="28"/>
        </w:rPr>
        <w:t>Цветки</w:t>
      </w:r>
      <w:r w:rsidRPr="007B4EF3">
        <w:rPr>
          <w:rFonts w:ascii="Times New Roman" w:hAnsi="Times New Roman" w:cs="Times New Roman"/>
          <w:b/>
          <w:sz w:val="28"/>
          <w:szCs w:val="28"/>
        </w:rPr>
        <w:t>)»</w:t>
      </w: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измельченность исследуемого лекарственного растительного сырья (Цветки). Определить содержание примесей в и</w:t>
      </w:r>
      <w:r w:rsidRPr="00C36DCA">
        <w:rPr>
          <w:rFonts w:ascii="Times New Roman" w:hAnsi="Times New Roman" w:cs="Times New Roman"/>
          <w:sz w:val="28"/>
          <w:szCs w:val="28"/>
        </w:rPr>
        <w:t>сследуемо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лекарственно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растительно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сырь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D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Цветки</w:t>
      </w:r>
      <w:r w:rsidRPr="00C36DCA">
        <w:rPr>
          <w:rFonts w:ascii="Times New Roman" w:hAnsi="Times New Roman" w:cs="Times New Roman"/>
          <w:sz w:val="28"/>
          <w:szCs w:val="28"/>
        </w:rPr>
        <w:t>).</w:t>
      </w:r>
    </w:p>
    <w:p w:rsidR="00A053EE" w:rsidRPr="007B4EF3" w:rsidRDefault="00A053EE" w:rsidP="00A053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Вопросы исходного уровня:</w:t>
      </w:r>
    </w:p>
    <w:p w:rsidR="00A053EE" w:rsidRDefault="00A053EE" w:rsidP="00A053E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Доброкачественность ЛРС. </w:t>
      </w:r>
    </w:p>
    <w:p w:rsidR="00A053EE" w:rsidRDefault="00A053EE" w:rsidP="00A053E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ЛРС. Методика определения.</w:t>
      </w:r>
    </w:p>
    <w:p w:rsidR="00A053EE" w:rsidRDefault="00A053EE" w:rsidP="00A053E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Измельченность ЛРС. Методика определения.</w:t>
      </w:r>
    </w:p>
    <w:p w:rsidR="00A053EE" w:rsidRPr="0022781C" w:rsidRDefault="0022781C" w:rsidP="002278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1C">
        <w:rPr>
          <w:rFonts w:ascii="Times New Roman" w:hAnsi="Times New Roman" w:cs="Times New Roman"/>
          <w:sz w:val="28"/>
          <w:szCs w:val="28"/>
        </w:rPr>
        <w:t>Лекарственные растения</w:t>
      </w:r>
      <w:r>
        <w:rPr>
          <w:rFonts w:ascii="Times New Roman" w:hAnsi="Times New Roman" w:cs="Times New Roman"/>
          <w:sz w:val="28"/>
          <w:szCs w:val="28"/>
        </w:rPr>
        <w:t xml:space="preserve">, произрастающие на территории Волгоградской области </w:t>
      </w:r>
      <w:r w:rsidRPr="0022781C">
        <w:rPr>
          <w:rFonts w:ascii="Times New Roman" w:hAnsi="Times New Roman" w:cs="Times New Roman"/>
          <w:sz w:val="28"/>
          <w:szCs w:val="28"/>
        </w:rPr>
        <w:t xml:space="preserve">(на примере </w:t>
      </w:r>
      <w:proofErr w:type="spellStart"/>
      <w:r w:rsidRPr="0022781C">
        <w:rPr>
          <w:rFonts w:ascii="Times New Roman" w:hAnsi="Times New Roman" w:cs="Times New Roman"/>
          <w:sz w:val="28"/>
          <w:szCs w:val="28"/>
        </w:rPr>
        <w:t>аронии</w:t>
      </w:r>
      <w:proofErr w:type="spellEnd"/>
      <w:r w:rsidRPr="0022781C">
        <w:rPr>
          <w:rFonts w:ascii="Times New Roman" w:hAnsi="Times New Roman" w:cs="Times New Roman"/>
          <w:sz w:val="28"/>
          <w:szCs w:val="28"/>
        </w:rPr>
        <w:t xml:space="preserve"> черноплодной;  барбариса обыкновенного; белены черной; бессмертника песчаного; боярышника (видов).</w:t>
      </w:r>
    </w:p>
    <w:p w:rsidR="0022781C" w:rsidRDefault="0022781C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Информационный материал:</w:t>
      </w:r>
    </w:p>
    <w:p w:rsidR="00A053EE" w:rsidRPr="00C36DCA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b/>
          <w:i/>
          <w:sz w:val="28"/>
          <w:szCs w:val="28"/>
        </w:rPr>
        <w:t>Измельченность лекарственного растительного сырья/препарата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который характеризует количество лекарственного растительного сырья/препарата, имеющего больший или меньший размер частиц в сравнении с установленным фармакопейной статьей для соответствующего вида лекарственного растительного сырья или препа</w:t>
      </w:r>
      <w:r>
        <w:rPr>
          <w:rFonts w:ascii="Times New Roman" w:hAnsi="Times New Roman" w:cs="Times New Roman"/>
          <w:sz w:val="28"/>
          <w:szCs w:val="28"/>
        </w:rPr>
        <w:t>рата, и выражается в процентах.</w:t>
      </w: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b/>
          <w:i/>
          <w:sz w:val="28"/>
          <w:szCs w:val="28"/>
        </w:rPr>
        <w:t>Содержание примесей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характеризующий содержание в сырье/препарате допустимых примесей, попавших в сырье в процессе его заготовки, и выражающийся в процентах.</w:t>
      </w: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Pr="007B4EF3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Измельченность лекарственного растительного сырья/препарата опред</w:t>
      </w:r>
      <w:r>
        <w:rPr>
          <w:rFonts w:ascii="Times New Roman" w:hAnsi="Times New Roman" w:cs="Times New Roman"/>
          <w:sz w:val="28"/>
          <w:szCs w:val="28"/>
        </w:rPr>
        <w:t>еляют методом ситового анализа.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Для цельного лекарственного растительного сырья/препарата, как правило, приводят нормируемое значение частиц меньшего размера, определяемое с помощью сита. Размер отверстий сита и допустимая норма содержания частиц меньшего размера указаны в фармакопейной статье или нормативной документации на лекарственное растительное сырье/препарат.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В зависимости от морфологических особенностей, структуры и размеров цельного лекарственного растительного сырья для его просеивания используют сита с размером отверстий 3, 2, 1 и 0,5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измельченного лекарственного растительного сырья и порошка в фармакопейной статье или нормативной документации приводятся допустимые значения содержания частиц большего и меньшего размера, определяемые с помощью 2 сит, размер отверстий которых указан в фармакопейной статье или нормативной документации на анализируемый вид лека</w:t>
      </w:r>
      <w:r>
        <w:rPr>
          <w:rFonts w:ascii="Times New Roman" w:hAnsi="Times New Roman" w:cs="Times New Roman"/>
          <w:sz w:val="28"/>
          <w:szCs w:val="28"/>
        </w:rPr>
        <w:t>рственного растительного сырья.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В зависимости от морфологической группы измельченное лекарственное растительное сырье, как правило, имеет размер частиц не более 7, 5 или 3 мм. Для просеивания измельченного сырья, как правило, используют верхние сита с размером отверстий 7, 5 или 3 мм и нижнее сито с размером отверстий 0,5 мм. В ряде случаев, когда высушенное лекарственное растительное сырье/препарат имеет хрупкую структуру, размер отверстий нижнего сита составляет 0,18 мм (ромашки цветки, мяты перечно</w:t>
      </w:r>
      <w:r>
        <w:rPr>
          <w:rFonts w:ascii="Times New Roman" w:hAnsi="Times New Roman" w:cs="Times New Roman"/>
          <w:sz w:val="28"/>
          <w:szCs w:val="28"/>
        </w:rPr>
        <w:t>й листья, донника трава и др.).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это, как правило, лекарственное растительное сырье, измельченное до частиц размером не более 2 мм. Для просеивания порошка, как правило, используют верхнее сито с размером отверстий 2 мм и нижнее сит</w:t>
      </w:r>
      <w:r>
        <w:rPr>
          <w:rFonts w:ascii="Times New Roman" w:hAnsi="Times New Roman" w:cs="Times New Roman"/>
          <w:sz w:val="28"/>
          <w:szCs w:val="28"/>
        </w:rPr>
        <w:t>о с размером отверстий 0,18 мм.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количество частиц, проходящих сквозь сито с указанным размером отверстий, не должно превышать 5 %, если иное не указано в фармакопейной статье и</w:t>
      </w:r>
      <w:r>
        <w:rPr>
          <w:rFonts w:ascii="Times New Roman" w:hAnsi="Times New Roman" w:cs="Times New Roman"/>
          <w:sz w:val="28"/>
          <w:szCs w:val="28"/>
        </w:rPr>
        <w:t>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Для измельченного сырья и порошка количество частиц, не проходящих сквозь верхнее сито с указанным размером отверстий, не должно превышать 5 %; количество частиц, проходящих сквозь нижнее сито с указанным размером отверстий, не должно превышать 5 %,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Мето</w:t>
      </w:r>
      <w:r>
        <w:rPr>
          <w:rFonts w:ascii="Times New Roman" w:hAnsi="Times New Roman" w:cs="Times New Roman"/>
          <w:b/>
          <w:sz w:val="28"/>
          <w:szCs w:val="28"/>
        </w:rPr>
        <w:t xml:space="preserve">дика определения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лекарственного растительного сырья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Часть аналитической пробы лекарственного растительного сырья или лекарственного растительного препарата помещают на сито, указанное в соответствующей фармакопейной статье или нормативной документации на лекарственное растительное сырье/препарат, и осторожно, плавными вращательными движениями просеивают, не допуская дополнительного измельчения. Просеивание измельченных частей считается законченным, если количество сырья/препарата, прошедшего сквозь сито при дополнительном просеве в течение 1 мин, составляет менее 1 % сырья/</w:t>
      </w:r>
      <w:r>
        <w:rPr>
          <w:rFonts w:ascii="Times New Roman" w:hAnsi="Times New Roman" w:cs="Times New Roman"/>
          <w:sz w:val="28"/>
          <w:szCs w:val="28"/>
        </w:rPr>
        <w:t>препарата, оставшегося на сите.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частицы, прошедшие сквозь сито, взвешивают и вычисляют их процентное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к массе аналитической навески.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просеивания измельченного лекарственного растительного сырья/препарата и порошка берут 2 сита. Часть аналитической пробы сырья/препарата помещают на верхнее сито и просеивают. Затем отдельно взвешивают сырье/препарат, оставшееся на верхнем сите и прошедшее сквозь нижнее сито, и вычисляют процентное содержание частиц, не прошедших сквозь верхнее сито, и содержание частиц, прошедших сквозь нижнее сито, к массе аналитической навески. Взвешивание проводят с погрешностью ±0,1 г при массе аналитической навески свыше 100 г и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Допустимая норма содержания измельченных частиц для каждого вида лекарственного растительного сырья/препарата должна быть указана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содержания примесей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Обычно к допустимым примесям лекарственного растительного сырья и лекарственных р</w:t>
      </w:r>
      <w:r>
        <w:rPr>
          <w:rFonts w:ascii="Times New Roman" w:hAnsi="Times New Roman" w:cs="Times New Roman"/>
          <w:sz w:val="28"/>
          <w:szCs w:val="28"/>
        </w:rPr>
        <w:t>астительных препаратов относят: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части сырья, изменившие окраску, присущую данному виду лекарственного растительного сырья/препарата (побуревшие, п</w:t>
      </w:r>
      <w:r>
        <w:rPr>
          <w:rFonts w:ascii="Times New Roman" w:hAnsi="Times New Roman" w:cs="Times New Roman"/>
          <w:sz w:val="28"/>
          <w:szCs w:val="28"/>
        </w:rPr>
        <w:t>очерневшие, выцветшие и т. д.);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другие части растения, не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установленному описанию сырья;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органическую примесь (час</w:t>
      </w:r>
      <w:r>
        <w:rPr>
          <w:rFonts w:ascii="Times New Roman" w:hAnsi="Times New Roman" w:cs="Times New Roman"/>
          <w:sz w:val="28"/>
          <w:szCs w:val="28"/>
        </w:rPr>
        <w:t>ти других неядовитых растений);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минеральную п</w:t>
      </w:r>
      <w:r>
        <w:rPr>
          <w:rFonts w:ascii="Times New Roman" w:hAnsi="Times New Roman" w:cs="Times New Roman"/>
          <w:sz w:val="28"/>
          <w:szCs w:val="28"/>
        </w:rPr>
        <w:t>римесь (земля, песок, камешки).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 недопустимым примесям относят стекло, помет грызунов и птиц, части ядовитых растений, части растений, утратившие свою окраску (с указанием в фармакопейной статье или нормативной докумен</w:t>
      </w:r>
      <w:r>
        <w:rPr>
          <w:rFonts w:ascii="Times New Roman" w:hAnsi="Times New Roman" w:cs="Times New Roman"/>
          <w:sz w:val="28"/>
          <w:szCs w:val="28"/>
        </w:rPr>
        <w:t>тации их недопустимой окраски).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Часть аналитической пробы цельного и измельченного лекарственного растительного сырья/препарата, оставшуюся после определения подлинности и </w:t>
      </w:r>
      <w:proofErr w:type="spellStart"/>
      <w:r w:rsidRPr="007B4EF3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>, взвешивают с погрешностью ± 0,01 г, затем помещают на чистую гладкую поверхность и лопаточкой или пинцетом выделяют примеси, указанные в фармакопейной статье или нормативной документации на лекарственное растительное сырье или лекар</w:t>
      </w:r>
      <w:r>
        <w:rPr>
          <w:rFonts w:ascii="Times New Roman" w:hAnsi="Times New Roman" w:cs="Times New Roman"/>
          <w:sz w:val="28"/>
          <w:szCs w:val="28"/>
        </w:rPr>
        <w:t>ственный растительный препарат.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порошка, как правило, определяют только минеральную примесь, так как определение других </w:t>
      </w:r>
      <w:r>
        <w:rPr>
          <w:rFonts w:ascii="Times New Roman" w:hAnsi="Times New Roman" w:cs="Times New Roman"/>
          <w:sz w:val="28"/>
          <w:szCs w:val="28"/>
        </w:rPr>
        <w:t>допустимых примесей затруднено.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Одновременно обращают внимание на наличие вредителей запасов в соответствии с требованиями ОФС «Определение степени зараженности лекарственного растительного сырья и лекарственных растительных п</w:t>
      </w:r>
      <w:r>
        <w:rPr>
          <w:rFonts w:ascii="Times New Roman" w:hAnsi="Times New Roman" w:cs="Times New Roman"/>
          <w:sz w:val="28"/>
          <w:szCs w:val="28"/>
        </w:rPr>
        <w:t>репаратов вредителями запасов».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Каждый вид примеси взвешивают отдельно с погрешностью ±0,1 г при массе аналитической навески более 100 г и погрешностью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Содержание каждого вида примеси в процентах (X) вычисляют по формуле:</w:t>
      </w:r>
    </w:p>
    <w:p w:rsidR="00A053EE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89000" cy="406400"/>
            <wp:effectExtent l="0" t="0" r="6350" b="0"/>
            <wp:docPr id="2" name="Рисунок 1" descr="https://studfiles.net/html/2706/28/html_tRHGU59XgE.0idd/img-AkTh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28/html_tRHGU59XgE.0idd/img-AkTh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масса примеси, г;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навеска лекарственного ра</w:t>
      </w:r>
      <w:r>
        <w:rPr>
          <w:rFonts w:ascii="Times New Roman" w:hAnsi="Times New Roman" w:cs="Times New Roman"/>
          <w:sz w:val="28"/>
          <w:szCs w:val="28"/>
        </w:rPr>
        <w:t>стительного сырья/препарата, г.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допустимых примесей устанавливаются следующие нормы: органическая примесь должна составлять не более 1 %; минеральная примесь – не более 1 %; части сырья, утратившие окраску</w:t>
      </w:r>
      <w:r>
        <w:rPr>
          <w:rFonts w:ascii="Times New Roman" w:hAnsi="Times New Roman" w:cs="Times New Roman"/>
          <w:sz w:val="28"/>
          <w:szCs w:val="28"/>
        </w:rPr>
        <w:t>, присущую данному виду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3 %; другие части растения, не соответствующие </w:t>
      </w:r>
      <w:r>
        <w:rPr>
          <w:rFonts w:ascii="Times New Roman" w:hAnsi="Times New Roman" w:cs="Times New Roman"/>
          <w:sz w:val="28"/>
          <w:szCs w:val="28"/>
        </w:rPr>
        <w:t>установленному описанию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2 %,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примеси, имеющей размеры менее 2 мм, анализируемую пробу цельного и измельченного лекарственного растительного сырья/препарата просеивают сквозь </w:t>
      </w:r>
      <w:r>
        <w:rPr>
          <w:rFonts w:ascii="Times New Roman" w:hAnsi="Times New Roman" w:cs="Times New Roman"/>
          <w:sz w:val="28"/>
          <w:szCs w:val="28"/>
        </w:rPr>
        <w:t>сито с размером отверстий 2 мм.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Частицы, прошедшие сквозь сито, помещают в стеклянный стакан вместимостью 1000 мл и далее используют метод определения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минеральной примеси в порошке.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Массу минеральной примеси, полученную в отсеве, присоединяют к массе минеральной примеси, отобранной механическим способом с помощью пинцета, и рассчитывают её суммарное содержание по формуле (1).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 в порошке лекарственного растительного сырья/препарата часть аналитической пробы взвешивают с погрешностью ± 0,01 г, затем помещают в стеклянный стакан вместимостью 1000 мл, прибавляют 200 мл воды. Чтобы устранить комочки из слипшихся частиц, содержимое размешивают до полного смачивания сырья /препарата, равномерно распределяя в объёме раствора. Выдерживают 3 </w:t>
      </w:r>
      <w:r w:rsidRPr="007B4EF3">
        <w:rPr>
          <w:rFonts w:ascii="Times New Roman" w:hAnsi="Times New Roman" w:cs="Times New Roman"/>
          <w:sz w:val="28"/>
          <w:szCs w:val="28"/>
        </w:rPr>
        <w:t xml:space="preserve"> 5 мин. После оседания минеральной примеси воду со взвешенными </w:t>
      </w:r>
      <w:r w:rsidRPr="007B4EF3">
        <w:rPr>
          <w:rFonts w:ascii="Times New Roman" w:hAnsi="Times New Roman" w:cs="Times New Roman"/>
          <w:sz w:val="28"/>
          <w:szCs w:val="28"/>
        </w:rPr>
        <w:lastRenderedPageBreak/>
        <w:t>частицами быстро (не давая разбухнуть частицам сырья) сливают с осадка. Осадок в стакане несколько раз промывают водой до полного уд</w:t>
      </w:r>
      <w:r>
        <w:rPr>
          <w:rFonts w:ascii="Times New Roman" w:hAnsi="Times New Roman" w:cs="Times New Roman"/>
          <w:sz w:val="28"/>
          <w:szCs w:val="28"/>
        </w:rPr>
        <w:t>аления взвешенных частиц сырья.</w:t>
      </w:r>
    </w:p>
    <w:p w:rsidR="00A053EE" w:rsidRDefault="00A053EE" w:rsidP="00A05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По окончании промывания в стакане должен остаться осадок минеральной примеси с минимальным количеством воды. Стакан с осадком помещают в сушильный шкаф и с</w:t>
      </w:r>
      <w:r>
        <w:rPr>
          <w:rFonts w:ascii="Times New Roman" w:hAnsi="Times New Roman" w:cs="Times New Roman"/>
          <w:sz w:val="28"/>
          <w:szCs w:val="28"/>
        </w:rPr>
        <w:t>ушат при температуре около 100 -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105 </w:t>
      </w:r>
      <w:proofErr w:type="spellStart"/>
      <w:r w:rsidRPr="007B4EF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B4EF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 xml:space="preserve"> до приобретения осадком сыпучести. Высушенный осадок (минеральную примесь) охлаждают и взвешивают с погрешностью ± 0,01 г. Содержание минеральной примеси рассчитывают по формуле (1).</w:t>
      </w:r>
    </w:p>
    <w:p w:rsidR="00A053EE" w:rsidRDefault="00343948" w:rsidP="00A05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8417" cy="5427138"/>
            <wp:effectExtent l="19050" t="0" r="423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763" t="7604" r="23378" b="15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84" cy="542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948" w:rsidRDefault="00343948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948" w:rsidRDefault="00343948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948" w:rsidRDefault="00343948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498" w:rsidRDefault="00A053EE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4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1. </w:t>
      </w:r>
      <w:r w:rsidR="00E93498" w:rsidRPr="00E93498">
        <w:rPr>
          <w:rFonts w:ascii="Times New Roman" w:hAnsi="Times New Roman" w:cs="Times New Roman"/>
          <w:b/>
          <w:sz w:val="28"/>
          <w:szCs w:val="28"/>
        </w:rPr>
        <w:t>Обсуждение ЛР и ЛРС,  произрастающего на территории Волгогра</w:t>
      </w:r>
      <w:r w:rsidR="00E93498">
        <w:rPr>
          <w:rFonts w:ascii="Times New Roman" w:hAnsi="Times New Roman" w:cs="Times New Roman"/>
          <w:b/>
          <w:sz w:val="28"/>
          <w:szCs w:val="28"/>
        </w:rPr>
        <w:t>дской о</w:t>
      </w:r>
      <w:r w:rsidR="00E93498" w:rsidRPr="00E93498">
        <w:rPr>
          <w:rFonts w:ascii="Times New Roman" w:hAnsi="Times New Roman" w:cs="Times New Roman"/>
          <w:b/>
          <w:sz w:val="28"/>
          <w:szCs w:val="28"/>
        </w:rPr>
        <w:t xml:space="preserve">бласти  и пригодное для заготовок (на примере </w:t>
      </w:r>
      <w:proofErr w:type="spellStart"/>
      <w:r w:rsidR="00E93498" w:rsidRPr="00E93498">
        <w:rPr>
          <w:rFonts w:ascii="Times New Roman" w:hAnsi="Times New Roman" w:cs="Times New Roman"/>
          <w:b/>
          <w:sz w:val="28"/>
          <w:szCs w:val="28"/>
        </w:rPr>
        <w:t>аронии</w:t>
      </w:r>
      <w:proofErr w:type="spellEnd"/>
      <w:r w:rsidR="00E93498" w:rsidRPr="00E93498">
        <w:rPr>
          <w:rFonts w:ascii="Times New Roman" w:hAnsi="Times New Roman" w:cs="Times New Roman"/>
          <w:b/>
          <w:sz w:val="28"/>
          <w:szCs w:val="28"/>
        </w:rPr>
        <w:t xml:space="preserve"> черноплодной;  барбариса обыкновенного; белены черной; бессмертника песчаного; боярышника (видов</w:t>
      </w:r>
      <w:r w:rsidR="00E93498">
        <w:rPr>
          <w:rFonts w:ascii="Times New Roman" w:hAnsi="Times New Roman" w:cs="Times New Roman"/>
          <w:b/>
          <w:sz w:val="28"/>
          <w:szCs w:val="28"/>
        </w:rPr>
        <w:t>).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5901AD">
        <w:rPr>
          <w:rFonts w:ascii="Times New Roman" w:hAnsi="Times New Roman" w:cs="Times New Roman"/>
          <w:sz w:val="28"/>
          <w:szCs w:val="28"/>
        </w:rPr>
        <w:t xml:space="preserve">арактеризуют лекарственные растения и примеси к ним по схеме: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1.</w:t>
      </w:r>
      <w:r w:rsidRPr="005901AD">
        <w:rPr>
          <w:rFonts w:ascii="Times New Roman" w:hAnsi="Times New Roman" w:cs="Times New Roman"/>
          <w:sz w:val="28"/>
          <w:szCs w:val="28"/>
        </w:rPr>
        <w:tab/>
        <w:t>Название сырья на русском и латинском языке.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2.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Название производящего растения и семейства на русском и латинском языке.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3.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Ботаническая характеристика растения.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4.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Географическое распространение производящего растения, районы заготовки и возделывания.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5.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Приемы, сроки сбора и сушки сырья.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6.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Возможные примеси.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7.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Описание внешних признаков сырья.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8.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Диагностические признаки при микроскопическом исследовании сырья.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9.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Химический состав.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10.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Хранение сырья. </w:t>
      </w:r>
    </w:p>
    <w:p w:rsidR="00E93498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11.</w:t>
      </w:r>
      <w:r w:rsidRPr="00590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Фармакологическое действие. П</w:t>
      </w:r>
      <w:r w:rsidRPr="005901AD">
        <w:rPr>
          <w:rFonts w:ascii="Times New Roman" w:hAnsi="Times New Roman" w:cs="Times New Roman"/>
          <w:sz w:val="28"/>
          <w:szCs w:val="28"/>
        </w:rPr>
        <w:t>рименение в медицине. Препараты.</w:t>
      </w:r>
    </w:p>
    <w:p w:rsidR="00E93498" w:rsidRDefault="00E93498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F99" w:rsidRPr="0093003A" w:rsidRDefault="00E93498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3A">
        <w:rPr>
          <w:rFonts w:ascii="Times New Roman" w:hAnsi="Times New Roman" w:cs="Times New Roman"/>
          <w:b/>
          <w:sz w:val="28"/>
          <w:szCs w:val="28"/>
        </w:rPr>
        <w:t>Работа 2.</w:t>
      </w:r>
      <w:r w:rsidR="00AC1F99" w:rsidRPr="0093003A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="00AC1F99" w:rsidRPr="0093003A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="00AC1F99" w:rsidRPr="0093003A">
        <w:rPr>
          <w:rFonts w:ascii="Times New Roman" w:hAnsi="Times New Roman" w:cs="Times New Roman"/>
          <w:b/>
          <w:sz w:val="28"/>
          <w:szCs w:val="28"/>
        </w:rPr>
        <w:t xml:space="preserve"> и чистоты</w:t>
      </w:r>
      <w:r w:rsidR="00AC1F99">
        <w:rPr>
          <w:rFonts w:ascii="Times New Roman" w:hAnsi="Times New Roman" w:cs="Times New Roman"/>
          <w:b/>
          <w:sz w:val="28"/>
          <w:szCs w:val="28"/>
        </w:rPr>
        <w:t xml:space="preserve"> липы цветков</w:t>
      </w:r>
      <w:r w:rsidR="00AC1F99" w:rsidRPr="0093003A">
        <w:rPr>
          <w:rFonts w:ascii="Times New Roman" w:hAnsi="Times New Roman" w:cs="Times New Roman"/>
          <w:b/>
          <w:sz w:val="28"/>
          <w:szCs w:val="28"/>
        </w:rPr>
        <w:t>.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заключение о доброкачественности сырья по показателям</w:t>
      </w:r>
      <w:r w:rsidRPr="00534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чистоты</w:t>
      </w:r>
      <w:r w:rsidRPr="005347D8">
        <w:rPr>
          <w:rFonts w:ascii="Times New Roman" w:hAnsi="Times New Roman" w:cs="Times New Roman"/>
          <w:sz w:val="28"/>
          <w:szCs w:val="28"/>
        </w:rPr>
        <w:t xml:space="preserve"> сырья </w:t>
      </w:r>
      <w:r>
        <w:rPr>
          <w:rFonts w:ascii="Times New Roman" w:hAnsi="Times New Roman" w:cs="Times New Roman"/>
          <w:sz w:val="28"/>
          <w:szCs w:val="28"/>
        </w:rPr>
        <w:t>липы (цельное сырье)</w:t>
      </w:r>
      <w:r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 масса сырья, оставшаяся на верхнем сите с отверстиями размером 3 мм  равна 2,45 г; побуревших соцветий - 0,3 г, соцветий с плодами -  1,75 г; ромашки аптечной цветков 0,5 г; кориандра посевного плодов 0,75 г;  мелких камней - 1,2г.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C555EB" w:rsidRDefault="00C555EB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F99" w:rsidRPr="0093003A" w:rsidRDefault="00C555EB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3. </w:t>
      </w:r>
      <w:r w:rsidR="00AC1F99" w:rsidRPr="0093003A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="00AC1F99" w:rsidRPr="0093003A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="00AC1F99" w:rsidRPr="0093003A">
        <w:rPr>
          <w:rFonts w:ascii="Times New Roman" w:hAnsi="Times New Roman" w:cs="Times New Roman"/>
          <w:b/>
          <w:sz w:val="28"/>
          <w:szCs w:val="28"/>
        </w:rPr>
        <w:t xml:space="preserve"> и чистоты </w:t>
      </w:r>
      <w:r w:rsidR="008E6341">
        <w:rPr>
          <w:rFonts w:ascii="Times New Roman" w:hAnsi="Times New Roman" w:cs="Times New Roman"/>
          <w:b/>
          <w:sz w:val="28"/>
          <w:szCs w:val="28"/>
        </w:rPr>
        <w:t xml:space="preserve">календулы  лекарственной </w:t>
      </w:r>
      <w:r w:rsidR="00AC1F99">
        <w:rPr>
          <w:rFonts w:ascii="Times New Roman" w:hAnsi="Times New Roman" w:cs="Times New Roman"/>
          <w:b/>
          <w:sz w:val="28"/>
          <w:szCs w:val="28"/>
        </w:rPr>
        <w:t xml:space="preserve"> цветк</w:t>
      </w:r>
      <w:r w:rsidR="008E6341">
        <w:rPr>
          <w:rFonts w:ascii="Times New Roman" w:hAnsi="Times New Roman" w:cs="Times New Roman"/>
          <w:b/>
          <w:sz w:val="28"/>
          <w:szCs w:val="28"/>
        </w:rPr>
        <w:t>ов.</w:t>
      </w:r>
    </w:p>
    <w:p w:rsidR="008E6341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</w:t>
      </w:r>
      <w:proofErr w:type="spellStart"/>
      <w:r w:rsidRPr="005347D8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5347D8">
        <w:rPr>
          <w:rFonts w:ascii="Times New Roman" w:hAnsi="Times New Roman" w:cs="Times New Roman"/>
          <w:sz w:val="28"/>
          <w:szCs w:val="28"/>
        </w:rPr>
        <w:t xml:space="preserve"> и чистоты сырья </w:t>
      </w:r>
      <w:r w:rsidR="008E6341" w:rsidRPr="008E6341">
        <w:rPr>
          <w:rFonts w:ascii="Times New Roman" w:hAnsi="Times New Roman" w:cs="Times New Roman"/>
          <w:sz w:val="28"/>
          <w:szCs w:val="28"/>
        </w:rPr>
        <w:t>календулы  лекарственной</w:t>
      </w:r>
      <w:r w:rsidR="008E6341">
        <w:rPr>
          <w:rFonts w:ascii="Times New Roman" w:hAnsi="Times New Roman" w:cs="Times New Roman"/>
          <w:sz w:val="28"/>
          <w:szCs w:val="28"/>
        </w:rPr>
        <w:t xml:space="preserve"> (измельченное сырье)</w:t>
      </w:r>
      <w:r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341" w:rsidRDefault="008E6341" w:rsidP="008E6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 масса сырья, оставшаяся на верхнем сите с отверстиями размером 5 мм  равна 1,3 г;</w:t>
      </w:r>
      <w:r w:rsidRPr="008E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масса частиц, проходящих сквозь сито с отверстиями размером 0,5 мм - 0,65 г. Потемневших и побуревших частей цветков - </w:t>
      </w:r>
      <w:r w:rsidR="007B647B">
        <w:rPr>
          <w:rFonts w:ascii="Times New Roman" w:hAnsi="Times New Roman" w:cs="Times New Roman"/>
          <w:sz w:val="28"/>
          <w:szCs w:val="28"/>
        </w:rPr>
        <w:t>7 г;  остатков цветоносов  - 5,4 г. пижмы обыкновенной цветков 2,3 г; укропа пахучего плодов 1,8 г;  мелких камней - 3,8 г.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3B">
        <w:rPr>
          <w:rFonts w:ascii="Times New Roman" w:hAnsi="Times New Roman" w:cs="Times New Roman"/>
          <w:b/>
          <w:sz w:val="28"/>
          <w:szCs w:val="28"/>
        </w:rPr>
        <w:t>Работа</w:t>
      </w:r>
      <w:r w:rsidR="00C555E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65483B">
        <w:rPr>
          <w:rFonts w:ascii="Times New Roman" w:hAnsi="Times New Roman" w:cs="Times New Roman"/>
          <w:b/>
          <w:sz w:val="28"/>
          <w:szCs w:val="28"/>
        </w:rPr>
        <w:t>.</w:t>
      </w:r>
      <w:r w:rsidRPr="0065483B">
        <w:rPr>
          <w:b/>
        </w:rPr>
        <w:t xml:space="preserve"> </w:t>
      </w:r>
      <w:r w:rsidRPr="0065483B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Pr="0065483B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Pr="0065483B">
        <w:rPr>
          <w:rFonts w:ascii="Times New Roman" w:hAnsi="Times New Roman" w:cs="Times New Roman"/>
          <w:b/>
          <w:sz w:val="28"/>
          <w:szCs w:val="28"/>
        </w:rPr>
        <w:t xml:space="preserve"> и чистоты</w:t>
      </w:r>
      <w:r w:rsidRPr="0065483B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пижмы обыкновенной цветков</w:t>
      </w:r>
      <w:r w:rsidRPr="0065483B">
        <w:rPr>
          <w:rFonts w:ascii="Times New Roman" w:hAnsi="Times New Roman" w:cs="Times New Roman"/>
          <w:b/>
          <w:sz w:val="28"/>
          <w:szCs w:val="28"/>
        </w:rPr>
        <w:t>.</w:t>
      </w:r>
    </w:p>
    <w:p w:rsidR="008E6341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</w:t>
      </w:r>
      <w:proofErr w:type="spellStart"/>
      <w:r w:rsidRPr="005347D8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5347D8">
        <w:rPr>
          <w:rFonts w:ascii="Times New Roman" w:hAnsi="Times New Roman" w:cs="Times New Roman"/>
          <w:sz w:val="28"/>
          <w:szCs w:val="28"/>
        </w:rPr>
        <w:t xml:space="preserve"> и чистоты сырья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тпижмы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обыкновенной</w:t>
      </w:r>
      <w:r w:rsidR="007B647B">
        <w:rPr>
          <w:rFonts w:ascii="Times New Roman" w:hAnsi="Times New Roman" w:cs="Times New Roman"/>
          <w:sz w:val="28"/>
          <w:szCs w:val="28"/>
        </w:rPr>
        <w:t xml:space="preserve"> (измельченное сырье)</w:t>
      </w:r>
      <w:r w:rsidR="007B647B" w:rsidRPr="005347D8">
        <w:rPr>
          <w:rFonts w:ascii="Times New Roman" w:hAnsi="Times New Roman" w:cs="Times New Roman"/>
          <w:sz w:val="28"/>
          <w:szCs w:val="28"/>
        </w:rPr>
        <w:t>.</w:t>
      </w:r>
    </w:p>
    <w:p w:rsidR="007B647B" w:rsidRDefault="007B647B" w:rsidP="007B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данные: масса сырья, оставшаяся на верхнем сите с отверстиями размером 7 мм  равна </w:t>
      </w:r>
      <w:r w:rsidR="00952E4A">
        <w:rPr>
          <w:rFonts w:ascii="Times New Roman" w:hAnsi="Times New Roman" w:cs="Times New Roman"/>
          <w:sz w:val="28"/>
          <w:szCs w:val="28"/>
        </w:rPr>
        <w:t>4,35</w:t>
      </w:r>
      <w:r>
        <w:rPr>
          <w:rFonts w:ascii="Times New Roman" w:hAnsi="Times New Roman" w:cs="Times New Roman"/>
          <w:sz w:val="28"/>
          <w:szCs w:val="28"/>
        </w:rPr>
        <w:t xml:space="preserve"> г;</w:t>
      </w:r>
      <w:r w:rsidRPr="008E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 частиц, проходящих сквозь сито с отверстиями размером 0,5 мм -</w:t>
      </w:r>
      <w:r w:rsidR="00952E4A">
        <w:rPr>
          <w:rFonts w:ascii="Times New Roman" w:hAnsi="Times New Roman" w:cs="Times New Roman"/>
          <w:sz w:val="28"/>
          <w:szCs w:val="28"/>
        </w:rPr>
        <w:t xml:space="preserve"> 1,68</w:t>
      </w:r>
      <w:r>
        <w:rPr>
          <w:rFonts w:ascii="Times New Roman" w:hAnsi="Times New Roman" w:cs="Times New Roman"/>
          <w:sz w:val="28"/>
          <w:szCs w:val="28"/>
        </w:rPr>
        <w:t xml:space="preserve"> г. Потемневших и побуревших частей цветков - </w:t>
      </w:r>
      <w:r w:rsidR="00952E4A">
        <w:rPr>
          <w:rFonts w:ascii="Times New Roman" w:hAnsi="Times New Roman" w:cs="Times New Roman"/>
          <w:sz w:val="28"/>
          <w:szCs w:val="28"/>
        </w:rPr>
        <w:t>6,6 г, василька синего</w:t>
      </w:r>
      <w:r>
        <w:rPr>
          <w:rFonts w:ascii="Times New Roman" w:hAnsi="Times New Roman" w:cs="Times New Roman"/>
          <w:sz w:val="28"/>
          <w:szCs w:val="28"/>
        </w:rPr>
        <w:t xml:space="preserve"> цветков 2,</w:t>
      </w:r>
      <w:r w:rsidR="00952E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г; </w:t>
      </w:r>
      <w:r w:rsidR="00952E4A">
        <w:rPr>
          <w:rFonts w:ascii="Times New Roman" w:hAnsi="Times New Roman" w:cs="Times New Roman"/>
          <w:sz w:val="28"/>
          <w:szCs w:val="28"/>
        </w:rPr>
        <w:t>аниса обыкновенного плодов  3,1</w:t>
      </w:r>
      <w:r>
        <w:rPr>
          <w:rFonts w:ascii="Times New Roman" w:hAnsi="Times New Roman" w:cs="Times New Roman"/>
          <w:sz w:val="28"/>
          <w:szCs w:val="28"/>
        </w:rPr>
        <w:t xml:space="preserve"> г; </w:t>
      </w:r>
      <w:r w:rsidR="00952E4A">
        <w:rPr>
          <w:rFonts w:ascii="Times New Roman" w:hAnsi="Times New Roman" w:cs="Times New Roman"/>
          <w:sz w:val="28"/>
          <w:szCs w:val="28"/>
        </w:rPr>
        <w:t xml:space="preserve">брусники обыкновенной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E4A">
        <w:rPr>
          <w:rFonts w:ascii="Times New Roman" w:hAnsi="Times New Roman" w:cs="Times New Roman"/>
          <w:sz w:val="28"/>
          <w:szCs w:val="28"/>
        </w:rPr>
        <w:t xml:space="preserve">листьев - 0,9 г. </w:t>
      </w:r>
      <w:r>
        <w:rPr>
          <w:rFonts w:ascii="Times New Roman" w:hAnsi="Times New Roman" w:cs="Times New Roman"/>
          <w:sz w:val="28"/>
          <w:szCs w:val="28"/>
        </w:rPr>
        <w:t>мелких камней -</w:t>
      </w:r>
      <w:r w:rsidR="00952E4A">
        <w:rPr>
          <w:rFonts w:ascii="Times New Roman" w:hAnsi="Times New Roman" w:cs="Times New Roman"/>
          <w:sz w:val="28"/>
          <w:szCs w:val="28"/>
        </w:rPr>
        <w:t>0,78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3EE" w:rsidRPr="005347D8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sectPr w:rsidR="00A053EE" w:rsidRPr="005347D8" w:rsidSect="003E0D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2CEB"/>
    <w:multiLevelType w:val="hybridMultilevel"/>
    <w:tmpl w:val="6E46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0724"/>
    <w:multiLevelType w:val="hybridMultilevel"/>
    <w:tmpl w:val="D36A4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053EE"/>
    <w:rsid w:val="0007448E"/>
    <w:rsid w:val="001246CD"/>
    <w:rsid w:val="0022781C"/>
    <w:rsid w:val="00343948"/>
    <w:rsid w:val="003E0DFE"/>
    <w:rsid w:val="006A3160"/>
    <w:rsid w:val="007B647B"/>
    <w:rsid w:val="008B0FCF"/>
    <w:rsid w:val="008B4099"/>
    <w:rsid w:val="008E6341"/>
    <w:rsid w:val="00952E4A"/>
    <w:rsid w:val="00975436"/>
    <w:rsid w:val="009E79C9"/>
    <w:rsid w:val="00A053EE"/>
    <w:rsid w:val="00AC1F99"/>
    <w:rsid w:val="00BA0B17"/>
    <w:rsid w:val="00C555EB"/>
    <w:rsid w:val="00E9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2018-08-30T06:39:00Z</cp:lastPrinted>
  <dcterms:created xsi:type="dcterms:W3CDTF">2020-05-03T05:23:00Z</dcterms:created>
  <dcterms:modified xsi:type="dcterms:W3CDTF">2020-05-03T05:24:00Z</dcterms:modified>
</cp:coreProperties>
</file>