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AFC" w:rsidRDefault="00853AFC" w:rsidP="00853AFC">
      <w:pPr>
        <w:jc w:val="center"/>
        <w:rPr>
          <w:b/>
          <w:iCs/>
          <w:sz w:val="28"/>
          <w:szCs w:val="28"/>
        </w:rPr>
      </w:pPr>
      <w:r w:rsidRPr="00267DB7">
        <w:rPr>
          <w:b/>
          <w:iCs/>
          <w:sz w:val="28"/>
          <w:szCs w:val="28"/>
        </w:rPr>
        <w:t xml:space="preserve">Занятие </w:t>
      </w:r>
      <w:r>
        <w:rPr>
          <w:b/>
          <w:iCs/>
          <w:sz w:val="28"/>
          <w:szCs w:val="28"/>
        </w:rPr>
        <w:t>6</w:t>
      </w:r>
    </w:p>
    <w:p w:rsidR="00853AFC" w:rsidRPr="00267DB7" w:rsidRDefault="00853AFC" w:rsidP="00853AFC">
      <w:pPr>
        <w:jc w:val="center"/>
        <w:rPr>
          <w:b/>
          <w:iCs/>
          <w:sz w:val="28"/>
          <w:szCs w:val="28"/>
        </w:rPr>
      </w:pPr>
    </w:p>
    <w:p w:rsidR="00853AFC" w:rsidRPr="00BF2F41" w:rsidRDefault="00853AFC" w:rsidP="00853AFC">
      <w:pPr>
        <w:jc w:val="center"/>
        <w:rPr>
          <w:b/>
          <w:iCs/>
          <w:sz w:val="28"/>
          <w:szCs w:val="28"/>
        </w:rPr>
      </w:pPr>
      <w:r w:rsidRPr="00BF2F41">
        <w:rPr>
          <w:b/>
          <w:sz w:val="28"/>
          <w:szCs w:val="28"/>
        </w:rPr>
        <w:t>Полимерные материалы в терапевтической стоматологии.</w:t>
      </w:r>
      <w:r>
        <w:rPr>
          <w:b/>
          <w:sz w:val="28"/>
          <w:szCs w:val="28"/>
        </w:rPr>
        <w:t xml:space="preserve"> </w:t>
      </w:r>
      <w:r w:rsidRPr="00BF2F41">
        <w:rPr>
          <w:b/>
          <w:sz w:val="28"/>
          <w:szCs w:val="28"/>
        </w:rPr>
        <w:t>Основные пло</w:t>
      </w:r>
      <w:r w:rsidR="002010A8">
        <w:rPr>
          <w:b/>
          <w:sz w:val="28"/>
          <w:szCs w:val="28"/>
        </w:rPr>
        <w:t>мбировочные материалы. Получение</w:t>
      </w:r>
      <w:r w:rsidRPr="00BF2F41">
        <w:rPr>
          <w:b/>
          <w:sz w:val="28"/>
          <w:szCs w:val="28"/>
        </w:rPr>
        <w:t xml:space="preserve"> геля кремневой кислоты</w:t>
      </w:r>
      <w:r>
        <w:rPr>
          <w:b/>
          <w:sz w:val="28"/>
          <w:szCs w:val="28"/>
        </w:rPr>
        <w:t>.</w:t>
      </w:r>
      <w:r w:rsidRPr="00BF2F41" w:rsidDel="00393922">
        <w:rPr>
          <w:b/>
          <w:sz w:val="28"/>
          <w:szCs w:val="28"/>
        </w:rPr>
        <w:t xml:space="preserve"> </w:t>
      </w:r>
    </w:p>
    <w:p w:rsidR="00FF1704" w:rsidRDefault="00FF1704" w:rsidP="00FF1704">
      <w:pPr>
        <w:spacing w:after="120"/>
        <w:jc w:val="center"/>
        <w:rPr>
          <w:b/>
          <w:iCs/>
          <w:sz w:val="28"/>
          <w:szCs w:val="28"/>
        </w:rPr>
      </w:pPr>
    </w:p>
    <w:p w:rsidR="00FF1704" w:rsidRDefault="00852808" w:rsidP="00FF1704">
      <w:pPr>
        <w:spacing w:after="12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Вопросы к занятию</w:t>
      </w:r>
      <w:r w:rsidR="00FF1704">
        <w:rPr>
          <w:b/>
          <w:iCs/>
          <w:sz w:val="28"/>
          <w:szCs w:val="28"/>
        </w:rPr>
        <w:t>:</w:t>
      </w:r>
    </w:p>
    <w:p w:rsidR="006B008E" w:rsidRDefault="006B008E">
      <w:pPr>
        <w:rPr>
          <w:sz w:val="28"/>
          <w:szCs w:val="28"/>
        </w:rPr>
      </w:pPr>
    </w:p>
    <w:p w:rsidR="00A25DF1" w:rsidRDefault="00A25DF1" w:rsidP="009B2F8E">
      <w:pPr>
        <w:pStyle w:val="aa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Вариант 1</w:t>
      </w:r>
    </w:p>
    <w:p w:rsidR="00816D8A" w:rsidRDefault="00816D8A" w:rsidP="009B2F8E">
      <w:pPr>
        <w:pStyle w:val="aa"/>
        <w:spacing w:before="0" w:beforeAutospacing="0" w:after="0" w:afterAutospacing="0" w:line="276" w:lineRule="auto"/>
      </w:pPr>
      <w:r>
        <w:t>1. Классификация пломбировочных материалов.</w:t>
      </w:r>
    </w:p>
    <w:p w:rsidR="00A25DF1" w:rsidRDefault="00A25DF1" w:rsidP="009B2F8E">
      <w:pPr>
        <w:pStyle w:val="aa"/>
        <w:spacing w:before="0" w:beforeAutospacing="0" w:after="0" w:afterAutospacing="0" w:line="276" w:lineRule="auto"/>
      </w:pPr>
      <w:r>
        <w:t xml:space="preserve">2. </w:t>
      </w:r>
      <w:r w:rsidR="00A63FF4">
        <w:t xml:space="preserve">Формы выпуска </w:t>
      </w:r>
      <w:proofErr w:type="spellStart"/>
      <w:r w:rsidR="00A63FF4">
        <w:t>стеклоиономерных</w:t>
      </w:r>
      <w:proofErr w:type="spellEnd"/>
      <w:r w:rsidR="00A63FF4">
        <w:t xml:space="preserve"> цементов.</w:t>
      </w:r>
    </w:p>
    <w:p w:rsidR="00A25DF1" w:rsidRDefault="00A25DF1" w:rsidP="009B2F8E">
      <w:pPr>
        <w:pStyle w:val="aa"/>
        <w:spacing w:before="0" w:beforeAutospacing="0" w:after="0" w:afterAutospacing="0" w:line="276" w:lineRule="auto"/>
        <w:jc w:val="center"/>
      </w:pPr>
      <w:r>
        <w:t>Вариант 2</w:t>
      </w:r>
    </w:p>
    <w:p w:rsidR="00A25DF1" w:rsidRDefault="00A25DF1" w:rsidP="009B2F8E">
      <w:pPr>
        <w:pStyle w:val="aa"/>
        <w:spacing w:before="0" w:beforeAutospacing="0" w:after="0" w:afterAutospacing="0" w:line="276" w:lineRule="auto"/>
      </w:pPr>
      <w:r>
        <w:t>1.</w:t>
      </w:r>
      <w:r w:rsidRPr="00A25DF1">
        <w:t xml:space="preserve"> </w:t>
      </w:r>
      <w:r>
        <w:t xml:space="preserve">Состав и свойства </w:t>
      </w:r>
      <w:proofErr w:type="spellStart"/>
      <w:proofErr w:type="gramStart"/>
      <w:r>
        <w:t>силикат-цементов</w:t>
      </w:r>
      <w:proofErr w:type="spellEnd"/>
      <w:proofErr w:type="gramEnd"/>
      <w:r>
        <w:t>.</w:t>
      </w:r>
    </w:p>
    <w:p w:rsidR="00816D8A" w:rsidRDefault="00A25DF1" w:rsidP="009B2F8E">
      <w:pPr>
        <w:pStyle w:val="aa"/>
        <w:spacing w:before="0" w:beforeAutospacing="0" w:after="0" w:afterAutospacing="0" w:line="276" w:lineRule="auto"/>
      </w:pPr>
      <w:r>
        <w:t xml:space="preserve"> </w:t>
      </w:r>
      <w:r w:rsidR="00816D8A">
        <w:t>2. Временные пломбировочные материалы.</w:t>
      </w:r>
    </w:p>
    <w:p w:rsidR="00A25DF1" w:rsidRDefault="00A25DF1" w:rsidP="009B2F8E">
      <w:pPr>
        <w:pStyle w:val="aa"/>
        <w:spacing w:before="0" w:beforeAutospacing="0" w:after="0" w:afterAutospacing="0" w:line="276" w:lineRule="auto"/>
        <w:jc w:val="center"/>
      </w:pPr>
      <w:r>
        <w:t>Вариант 3</w:t>
      </w:r>
    </w:p>
    <w:p w:rsidR="00A25DF1" w:rsidRDefault="00A25DF1" w:rsidP="009B2F8E">
      <w:pPr>
        <w:pStyle w:val="aa"/>
        <w:spacing w:before="0" w:beforeAutospacing="0" w:after="0" w:afterAutospacing="0" w:line="276" w:lineRule="auto"/>
      </w:pPr>
      <w:r>
        <w:t xml:space="preserve">1. Состав и свойства </w:t>
      </w:r>
      <w:proofErr w:type="spellStart"/>
      <w:r>
        <w:t>силикофосфатных</w:t>
      </w:r>
      <w:proofErr w:type="spellEnd"/>
      <w:r>
        <w:t xml:space="preserve"> цементов.</w:t>
      </w:r>
    </w:p>
    <w:p w:rsidR="00816D8A" w:rsidRDefault="00A25DF1" w:rsidP="009B2F8E">
      <w:pPr>
        <w:pStyle w:val="aa"/>
        <w:spacing w:before="0" w:beforeAutospacing="0" w:after="0" w:afterAutospacing="0" w:line="276" w:lineRule="auto"/>
      </w:pPr>
      <w:r>
        <w:t>2</w:t>
      </w:r>
      <w:r w:rsidR="00DD4301">
        <w:t>. Стадии отвердевания цемента.</w:t>
      </w:r>
    </w:p>
    <w:p w:rsidR="00A25DF1" w:rsidRDefault="00A25DF1" w:rsidP="009B2F8E">
      <w:pPr>
        <w:pStyle w:val="aa"/>
        <w:spacing w:before="0" w:beforeAutospacing="0" w:after="0" w:afterAutospacing="0" w:line="276" w:lineRule="auto"/>
        <w:jc w:val="center"/>
      </w:pPr>
      <w:r>
        <w:t>Вариант 4</w:t>
      </w:r>
    </w:p>
    <w:p w:rsidR="00CA6FB3" w:rsidRDefault="00CA6FB3" w:rsidP="009B2F8E">
      <w:pPr>
        <w:pStyle w:val="aa"/>
        <w:spacing w:before="0" w:beforeAutospacing="0" w:after="0" w:afterAutospacing="0" w:line="276" w:lineRule="auto"/>
      </w:pPr>
      <w:r>
        <w:t xml:space="preserve">1. Состав и свойства </w:t>
      </w:r>
      <w:proofErr w:type="spellStart"/>
      <w:r>
        <w:t>поликарбоксилатных</w:t>
      </w:r>
      <w:proofErr w:type="spellEnd"/>
      <w:r>
        <w:t xml:space="preserve"> цементов.</w:t>
      </w:r>
    </w:p>
    <w:p w:rsidR="00816D8A" w:rsidRDefault="007A52FB" w:rsidP="009B2F8E">
      <w:pPr>
        <w:pStyle w:val="aa"/>
        <w:spacing w:before="0" w:beforeAutospacing="0" w:after="0" w:afterAutospacing="0" w:line="276" w:lineRule="auto"/>
      </w:pPr>
      <w:r>
        <w:t>2</w:t>
      </w:r>
      <w:r w:rsidR="00816D8A">
        <w:t>. Показания к применению временных пломб.</w:t>
      </w:r>
    </w:p>
    <w:p w:rsidR="007A52FB" w:rsidRDefault="007A52FB" w:rsidP="009B2F8E">
      <w:pPr>
        <w:pStyle w:val="aa"/>
        <w:spacing w:before="0" w:beforeAutospacing="0" w:after="0" w:afterAutospacing="0" w:line="276" w:lineRule="auto"/>
        <w:jc w:val="center"/>
      </w:pPr>
      <w:r>
        <w:t>Вариант 5</w:t>
      </w:r>
    </w:p>
    <w:p w:rsidR="00DA4704" w:rsidRDefault="00DA4704" w:rsidP="009B2F8E">
      <w:pPr>
        <w:pStyle w:val="aa"/>
        <w:spacing w:before="0" w:beforeAutospacing="0" w:after="0" w:afterAutospacing="0" w:line="276" w:lineRule="auto"/>
      </w:pPr>
      <w:r>
        <w:t xml:space="preserve">1. Состав и свойства </w:t>
      </w:r>
      <w:proofErr w:type="spellStart"/>
      <w:r>
        <w:t>стеклоиномерных</w:t>
      </w:r>
      <w:proofErr w:type="spellEnd"/>
      <w:r>
        <w:t xml:space="preserve"> цементов</w:t>
      </w:r>
    </w:p>
    <w:p w:rsidR="00816D8A" w:rsidRDefault="00DA4704" w:rsidP="009B2F8E">
      <w:pPr>
        <w:pStyle w:val="aa"/>
        <w:spacing w:before="0" w:beforeAutospacing="0" w:after="0" w:afterAutospacing="0" w:line="276" w:lineRule="auto"/>
      </w:pPr>
      <w:r>
        <w:t>2</w:t>
      </w:r>
      <w:r w:rsidR="00816D8A">
        <w:t>. Показания к применению лечебных прокладок.</w:t>
      </w:r>
    </w:p>
    <w:p w:rsidR="00DA4704" w:rsidRDefault="00DA4704" w:rsidP="009B2F8E">
      <w:pPr>
        <w:pStyle w:val="aa"/>
        <w:spacing w:before="0" w:beforeAutospacing="0" w:after="0" w:afterAutospacing="0" w:line="276" w:lineRule="auto"/>
        <w:jc w:val="center"/>
      </w:pPr>
      <w:r>
        <w:t>Вариант 6</w:t>
      </w:r>
    </w:p>
    <w:p w:rsidR="00DA4704" w:rsidRDefault="00DA4704" w:rsidP="009B2F8E">
      <w:pPr>
        <w:pStyle w:val="aa"/>
        <w:spacing w:before="0" w:beforeAutospacing="0" w:after="0" w:afterAutospacing="0" w:line="276" w:lineRule="auto"/>
      </w:pPr>
      <w:r>
        <w:t xml:space="preserve">1. Состав и свойства </w:t>
      </w:r>
      <w:proofErr w:type="spellStart"/>
      <w:r>
        <w:t>полиметилакрилатных</w:t>
      </w:r>
      <w:proofErr w:type="spellEnd"/>
      <w:r>
        <w:t xml:space="preserve"> цементов.</w:t>
      </w:r>
    </w:p>
    <w:p w:rsidR="00816D8A" w:rsidRDefault="00DA4704" w:rsidP="009B2F8E">
      <w:pPr>
        <w:pStyle w:val="aa"/>
        <w:spacing w:before="0" w:beforeAutospacing="0" w:after="0" w:afterAutospacing="0" w:line="276" w:lineRule="auto"/>
      </w:pPr>
      <w:r>
        <w:t>2</w:t>
      </w:r>
      <w:r w:rsidR="00816D8A">
        <w:t xml:space="preserve">. </w:t>
      </w:r>
      <w:r w:rsidR="001E288E">
        <w:t>Значение добавки винной кислоты в цемент?</w:t>
      </w:r>
    </w:p>
    <w:p w:rsidR="0078144D" w:rsidRDefault="0078144D" w:rsidP="009B2F8E">
      <w:pPr>
        <w:pStyle w:val="aa"/>
        <w:spacing w:before="0" w:beforeAutospacing="0" w:after="0" w:afterAutospacing="0" w:line="276" w:lineRule="auto"/>
        <w:jc w:val="center"/>
      </w:pPr>
      <w:r>
        <w:t>Вариант 7</w:t>
      </w:r>
    </w:p>
    <w:p w:rsidR="0078144D" w:rsidRDefault="0078144D" w:rsidP="009B2F8E">
      <w:pPr>
        <w:pStyle w:val="aa"/>
        <w:spacing w:before="0" w:beforeAutospacing="0" w:after="0" w:afterAutospacing="0" w:line="276" w:lineRule="auto"/>
      </w:pPr>
      <w:r>
        <w:t xml:space="preserve">1. Состав и свойства </w:t>
      </w:r>
      <w:proofErr w:type="spellStart"/>
      <w:r>
        <w:t>цинк-</w:t>
      </w:r>
      <w:r w:rsidR="00051DAB">
        <w:t>оксид-</w:t>
      </w:r>
      <w:r>
        <w:t>эвгенольных</w:t>
      </w:r>
      <w:proofErr w:type="spellEnd"/>
      <w:r>
        <w:t xml:space="preserve"> цементов.</w:t>
      </w:r>
    </w:p>
    <w:p w:rsidR="00816D8A" w:rsidRDefault="002010A8" w:rsidP="009B2F8E">
      <w:pPr>
        <w:pStyle w:val="aa"/>
        <w:spacing w:before="0" w:beforeAutospacing="0" w:after="0" w:afterAutospacing="0" w:line="276" w:lineRule="auto"/>
      </w:pPr>
      <w:r>
        <w:t>2</w:t>
      </w:r>
      <w:r w:rsidR="00816D8A">
        <w:t>. В каких случаях применяется водный и масляный дентин?</w:t>
      </w:r>
    </w:p>
    <w:p w:rsidR="002010A8" w:rsidRDefault="002010A8" w:rsidP="009B2F8E">
      <w:pPr>
        <w:pStyle w:val="aa"/>
        <w:spacing w:before="0" w:beforeAutospacing="0" w:after="0" w:afterAutospacing="0" w:line="276" w:lineRule="auto"/>
        <w:jc w:val="center"/>
      </w:pPr>
      <w:r>
        <w:t>Вариант 8</w:t>
      </w:r>
    </w:p>
    <w:p w:rsidR="00816D8A" w:rsidRDefault="00816D8A" w:rsidP="009B2F8E">
      <w:pPr>
        <w:pStyle w:val="aa"/>
        <w:numPr>
          <w:ilvl w:val="0"/>
          <w:numId w:val="43"/>
        </w:numPr>
        <w:spacing w:before="0" w:beforeAutospacing="0" w:after="0" w:afterAutospacing="0" w:line="276" w:lineRule="auto"/>
        <w:ind w:left="0"/>
      </w:pPr>
      <w:r>
        <w:t>Классификация цементов.</w:t>
      </w:r>
    </w:p>
    <w:p w:rsidR="002010A8" w:rsidRDefault="002010A8" w:rsidP="009B2F8E">
      <w:pPr>
        <w:pStyle w:val="aa"/>
        <w:numPr>
          <w:ilvl w:val="0"/>
          <w:numId w:val="43"/>
        </w:numPr>
        <w:spacing w:before="0" w:beforeAutospacing="0" w:after="0" w:afterAutospacing="0" w:line="276" w:lineRule="auto"/>
        <w:ind w:left="0"/>
      </w:pPr>
      <w:r>
        <w:t>П</w:t>
      </w:r>
      <w:r w:rsidR="00AE34FB">
        <w:t>о</w:t>
      </w:r>
      <w:r>
        <w:t>ликарбонаты и эпоксидные пломбировочные материалы.</w:t>
      </w:r>
    </w:p>
    <w:p w:rsidR="002010A8" w:rsidRDefault="002010A8" w:rsidP="009B2F8E">
      <w:pPr>
        <w:pStyle w:val="aa"/>
        <w:spacing w:before="0" w:beforeAutospacing="0" w:after="0" w:afterAutospacing="0" w:line="276" w:lineRule="auto"/>
        <w:jc w:val="center"/>
      </w:pPr>
      <w:r>
        <w:t>Вариант 9</w:t>
      </w:r>
    </w:p>
    <w:p w:rsidR="00816D8A" w:rsidRDefault="00816D8A" w:rsidP="009B2F8E">
      <w:pPr>
        <w:pStyle w:val="aa"/>
        <w:numPr>
          <w:ilvl w:val="0"/>
          <w:numId w:val="44"/>
        </w:numPr>
        <w:spacing w:before="0" w:beforeAutospacing="0" w:after="0" w:afterAutospacing="0" w:line="276" w:lineRule="auto"/>
        <w:ind w:left="0"/>
      </w:pPr>
      <w:r>
        <w:t xml:space="preserve">Состав и свойства </w:t>
      </w:r>
      <w:proofErr w:type="spellStart"/>
      <w:proofErr w:type="gramStart"/>
      <w:r>
        <w:t>силикат-цементов</w:t>
      </w:r>
      <w:proofErr w:type="spellEnd"/>
      <w:proofErr w:type="gramEnd"/>
      <w:r>
        <w:t>.</w:t>
      </w:r>
    </w:p>
    <w:p w:rsidR="002010A8" w:rsidRDefault="002010A8" w:rsidP="009B2F8E">
      <w:pPr>
        <w:pStyle w:val="aa"/>
        <w:numPr>
          <w:ilvl w:val="0"/>
          <w:numId w:val="44"/>
        </w:numPr>
        <w:spacing w:before="0" w:beforeAutospacing="0" w:after="0" w:afterAutospacing="0" w:line="276" w:lineRule="auto"/>
        <w:ind w:left="0"/>
      </w:pPr>
      <w:r>
        <w:t xml:space="preserve">Герметики и </w:t>
      </w:r>
      <w:proofErr w:type="spellStart"/>
      <w:r>
        <w:t>адгезивы</w:t>
      </w:r>
      <w:proofErr w:type="spellEnd"/>
      <w:r>
        <w:t>. Лаки.</w:t>
      </w:r>
    </w:p>
    <w:p w:rsidR="002010A8" w:rsidRDefault="002010A8" w:rsidP="009B2F8E">
      <w:pPr>
        <w:pStyle w:val="aa"/>
        <w:spacing w:before="0" w:beforeAutospacing="0" w:after="0" w:afterAutospacing="0" w:line="276" w:lineRule="auto"/>
      </w:pPr>
      <w:r>
        <w:t xml:space="preserve">                                                         </w:t>
      </w:r>
      <w:r w:rsidR="009B2F8E">
        <w:t xml:space="preserve">        </w:t>
      </w:r>
      <w:r>
        <w:t xml:space="preserve">  Вариант 10</w:t>
      </w:r>
    </w:p>
    <w:p w:rsidR="00816D8A" w:rsidRDefault="00AE34FB" w:rsidP="009B2F8E">
      <w:pPr>
        <w:pStyle w:val="aa"/>
        <w:numPr>
          <w:ilvl w:val="0"/>
          <w:numId w:val="46"/>
        </w:numPr>
        <w:spacing w:before="0" w:beforeAutospacing="0" w:after="0" w:afterAutospacing="0" w:line="276" w:lineRule="auto"/>
        <w:ind w:left="0"/>
      </w:pPr>
      <w:r>
        <w:t xml:space="preserve">Состав и свойства </w:t>
      </w:r>
      <w:proofErr w:type="spellStart"/>
      <w:r>
        <w:t>цинк</w:t>
      </w:r>
      <w:r w:rsidR="00816D8A">
        <w:t>фосфатных</w:t>
      </w:r>
      <w:proofErr w:type="spellEnd"/>
      <w:r w:rsidR="00816D8A">
        <w:t xml:space="preserve"> цементов.</w:t>
      </w:r>
    </w:p>
    <w:p w:rsidR="00A63FF4" w:rsidRDefault="00A63FF4" w:rsidP="009B2F8E">
      <w:pPr>
        <w:pStyle w:val="aa"/>
        <w:numPr>
          <w:ilvl w:val="0"/>
          <w:numId w:val="46"/>
        </w:numPr>
        <w:spacing w:before="0" w:beforeAutospacing="0" w:after="0" w:afterAutospacing="0" w:line="276" w:lineRule="auto"/>
        <w:ind w:left="0"/>
      </w:pPr>
      <w:r>
        <w:t>Основные требования к пломбировочным материалам.</w:t>
      </w:r>
    </w:p>
    <w:p w:rsidR="002010A8" w:rsidRDefault="002010A8" w:rsidP="009B2F8E">
      <w:pPr>
        <w:pStyle w:val="aa"/>
        <w:spacing w:before="0" w:beforeAutospacing="0" w:after="0" w:afterAutospacing="0" w:line="276" w:lineRule="auto"/>
        <w:jc w:val="center"/>
      </w:pPr>
      <w:r>
        <w:t>Вариант 11</w:t>
      </w:r>
    </w:p>
    <w:p w:rsidR="002010A8" w:rsidRDefault="002010A8" w:rsidP="009B2F8E">
      <w:pPr>
        <w:pStyle w:val="aa"/>
        <w:spacing w:before="0" w:beforeAutospacing="0" w:after="0" w:afterAutospacing="0" w:line="276" w:lineRule="auto"/>
        <w:jc w:val="both"/>
      </w:pPr>
      <w:r>
        <w:t xml:space="preserve">1. Состав и свойства усиленного </w:t>
      </w:r>
      <w:proofErr w:type="spellStart"/>
      <w:r>
        <w:t>стеклоиономерного</w:t>
      </w:r>
      <w:proofErr w:type="spellEnd"/>
      <w:r>
        <w:t xml:space="preserve"> цемента.</w:t>
      </w:r>
    </w:p>
    <w:p w:rsidR="00816D8A" w:rsidRDefault="002010A8" w:rsidP="009B2F8E">
      <w:pPr>
        <w:pStyle w:val="aa"/>
        <w:spacing w:before="0" w:beforeAutospacing="0" w:after="0" w:afterAutospacing="0" w:line="276" w:lineRule="auto"/>
        <w:jc w:val="both"/>
      </w:pPr>
      <w:r>
        <w:t xml:space="preserve">2. Показания к применению </w:t>
      </w:r>
      <w:proofErr w:type="spellStart"/>
      <w:r>
        <w:t>поли</w:t>
      </w:r>
      <w:r w:rsidR="00816D8A">
        <w:t>карбоксилатных</w:t>
      </w:r>
      <w:proofErr w:type="spellEnd"/>
      <w:r w:rsidR="00816D8A">
        <w:t xml:space="preserve"> цементов.</w:t>
      </w:r>
    </w:p>
    <w:p w:rsidR="002010A8" w:rsidRDefault="002010A8" w:rsidP="009B2F8E">
      <w:pPr>
        <w:pStyle w:val="aa"/>
        <w:spacing w:before="0" w:beforeAutospacing="0" w:after="0" w:afterAutospacing="0" w:line="276" w:lineRule="auto"/>
        <w:jc w:val="center"/>
      </w:pPr>
      <w:r>
        <w:t>Вариант 12</w:t>
      </w:r>
    </w:p>
    <w:p w:rsidR="00816D8A" w:rsidRDefault="00816D8A" w:rsidP="009B2F8E">
      <w:pPr>
        <w:pStyle w:val="aa"/>
        <w:numPr>
          <w:ilvl w:val="0"/>
          <w:numId w:val="47"/>
        </w:numPr>
        <w:spacing w:before="0" w:beforeAutospacing="0" w:after="0" w:afterAutospacing="0" w:line="276" w:lineRule="auto"/>
        <w:ind w:left="0"/>
      </w:pPr>
      <w:r>
        <w:t xml:space="preserve">Свойства и показания к применению </w:t>
      </w:r>
      <w:proofErr w:type="spellStart"/>
      <w:r>
        <w:t>стеклоиономерных</w:t>
      </w:r>
      <w:proofErr w:type="spellEnd"/>
      <w:r>
        <w:t xml:space="preserve"> цементов.</w:t>
      </w:r>
    </w:p>
    <w:p w:rsidR="00A63FF4" w:rsidRDefault="00A63FF4" w:rsidP="009B2F8E">
      <w:pPr>
        <w:pStyle w:val="aa"/>
        <w:numPr>
          <w:ilvl w:val="0"/>
          <w:numId w:val="47"/>
        </w:numPr>
        <w:spacing w:before="0" w:beforeAutospacing="0" w:after="0" w:afterAutospacing="0" w:line="276" w:lineRule="auto"/>
        <w:ind w:left="0"/>
      </w:pPr>
      <w:r>
        <w:t>Получение геля кремневой кислоты.</w:t>
      </w:r>
    </w:p>
    <w:p w:rsidR="002010A8" w:rsidRDefault="002010A8" w:rsidP="009B2F8E">
      <w:pPr>
        <w:pStyle w:val="aa"/>
        <w:spacing w:before="0" w:beforeAutospacing="0" w:after="0" w:afterAutospacing="0" w:line="276" w:lineRule="auto"/>
        <w:jc w:val="center"/>
      </w:pPr>
      <w:r>
        <w:t>Вариант 13</w:t>
      </w:r>
    </w:p>
    <w:p w:rsidR="002010A8" w:rsidRDefault="002010A8" w:rsidP="009B2F8E">
      <w:pPr>
        <w:pStyle w:val="aa"/>
        <w:numPr>
          <w:ilvl w:val="0"/>
          <w:numId w:val="48"/>
        </w:numPr>
        <w:spacing w:before="0" w:beforeAutospacing="0" w:after="0" w:afterAutospacing="0" w:line="276" w:lineRule="auto"/>
        <w:ind w:left="0"/>
        <w:jc w:val="both"/>
      </w:pPr>
      <w:r>
        <w:t xml:space="preserve">Зависимость свойств </w:t>
      </w:r>
      <w:proofErr w:type="spellStart"/>
      <w:r>
        <w:t>стеклоиономерного</w:t>
      </w:r>
      <w:proofErr w:type="spellEnd"/>
      <w:r>
        <w:t xml:space="preserve"> цемента от состава.</w:t>
      </w:r>
    </w:p>
    <w:p w:rsidR="00FF1704" w:rsidRPr="009B2F8E" w:rsidRDefault="009B2F8E" w:rsidP="009B2F8E">
      <w:pPr>
        <w:pStyle w:val="aa"/>
        <w:numPr>
          <w:ilvl w:val="0"/>
          <w:numId w:val="48"/>
        </w:numPr>
        <w:spacing w:before="0" w:beforeAutospacing="0" w:after="0" w:afterAutospacing="0" w:line="276" w:lineRule="auto"/>
        <w:ind w:left="0"/>
        <w:jc w:val="both"/>
      </w:pPr>
      <w:r>
        <w:t>История пломбировочных материалов.</w:t>
      </w:r>
    </w:p>
    <w:sectPr w:rsidR="00FF1704" w:rsidRPr="009B2F8E" w:rsidSect="009B2F8E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6A68"/>
    <w:multiLevelType w:val="hybridMultilevel"/>
    <w:tmpl w:val="E0E2F700"/>
    <w:lvl w:ilvl="0" w:tplc="D22C69C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05374DAC"/>
    <w:multiLevelType w:val="multilevel"/>
    <w:tmpl w:val="202A58C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17AF4"/>
    <w:multiLevelType w:val="multilevel"/>
    <w:tmpl w:val="82E63E3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412F1E"/>
    <w:multiLevelType w:val="multilevel"/>
    <w:tmpl w:val="8FF4F52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B7620D"/>
    <w:multiLevelType w:val="hybridMultilevel"/>
    <w:tmpl w:val="357C3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87FA7"/>
    <w:multiLevelType w:val="multilevel"/>
    <w:tmpl w:val="19308D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CE02DD"/>
    <w:multiLevelType w:val="multilevel"/>
    <w:tmpl w:val="2CECBE1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E00E1B"/>
    <w:multiLevelType w:val="multilevel"/>
    <w:tmpl w:val="A8C6513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5A1293"/>
    <w:multiLevelType w:val="hybridMultilevel"/>
    <w:tmpl w:val="D7D8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747A3"/>
    <w:multiLevelType w:val="hybridMultilevel"/>
    <w:tmpl w:val="1C4E5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76EEA"/>
    <w:multiLevelType w:val="multilevel"/>
    <w:tmpl w:val="BCAE16B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CB12C2"/>
    <w:multiLevelType w:val="multilevel"/>
    <w:tmpl w:val="C14ACFB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057F42"/>
    <w:multiLevelType w:val="multilevel"/>
    <w:tmpl w:val="BEF8A53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94059B"/>
    <w:multiLevelType w:val="multilevel"/>
    <w:tmpl w:val="7EA623E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5F7AB3"/>
    <w:multiLevelType w:val="multilevel"/>
    <w:tmpl w:val="07CC58B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821777"/>
    <w:multiLevelType w:val="multilevel"/>
    <w:tmpl w:val="C2E6679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6A0F38"/>
    <w:multiLevelType w:val="multilevel"/>
    <w:tmpl w:val="286AC25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CA4A10"/>
    <w:multiLevelType w:val="multilevel"/>
    <w:tmpl w:val="F56CE9B6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F369CB"/>
    <w:multiLevelType w:val="multilevel"/>
    <w:tmpl w:val="AFDE55E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8F5642"/>
    <w:multiLevelType w:val="multilevel"/>
    <w:tmpl w:val="F1D2B46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FA65CD"/>
    <w:multiLevelType w:val="hybridMultilevel"/>
    <w:tmpl w:val="18749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635047"/>
    <w:multiLevelType w:val="multilevel"/>
    <w:tmpl w:val="D6B4769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1B1030"/>
    <w:multiLevelType w:val="hybridMultilevel"/>
    <w:tmpl w:val="EC9EF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A93AC9"/>
    <w:multiLevelType w:val="multilevel"/>
    <w:tmpl w:val="0818C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DB22C9"/>
    <w:multiLevelType w:val="hybridMultilevel"/>
    <w:tmpl w:val="E5743A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2D1207"/>
    <w:multiLevelType w:val="multilevel"/>
    <w:tmpl w:val="B720DCC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81092D"/>
    <w:multiLevelType w:val="hybridMultilevel"/>
    <w:tmpl w:val="BDA6F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2867B3"/>
    <w:multiLevelType w:val="multilevel"/>
    <w:tmpl w:val="1F6E154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B17C6B"/>
    <w:multiLevelType w:val="multilevel"/>
    <w:tmpl w:val="BCDA6F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7150DC"/>
    <w:multiLevelType w:val="multilevel"/>
    <w:tmpl w:val="A2C0377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5035B5"/>
    <w:multiLevelType w:val="multilevel"/>
    <w:tmpl w:val="4B207B3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8F0970"/>
    <w:multiLevelType w:val="multilevel"/>
    <w:tmpl w:val="9A18241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476E42"/>
    <w:multiLevelType w:val="multilevel"/>
    <w:tmpl w:val="3736A1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E26879"/>
    <w:multiLevelType w:val="hybridMultilevel"/>
    <w:tmpl w:val="FBB87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823286"/>
    <w:multiLevelType w:val="multilevel"/>
    <w:tmpl w:val="D794EA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F55D49"/>
    <w:multiLevelType w:val="hybridMultilevel"/>
    <w:tmpl w:val="0B96D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5A68CF"/>
    <w:multiLevelType w:val="multilevel"/>
    <w:tmpl w:val="5B16CA7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AD283B"/>
    <w:multiLevelType w:val="hybridMultilevel"/>
    <w:tmpl w:val="2B8620EA"/>
    <w:lvl w:ilvl="0" w:tplc="D3AAA34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C071F3"/>
    <w:multiLevelType w:val="hybridMultilevel"/>
    <w:tmpl w:val="05DAC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4376E2"/>
    <w:multiLevelType w:val="multilevel"/>
    <w:tmpl w:val="13A26B2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271510B"/>
    <w:multiLevelType w:val="multilevel"/>
    <w:tmpl w:val="BA04B20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7D813BD"/>
    <w:multiLevelType w:val="multilevel"/>
    <w:tmpl w:val="01C2BC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8461D7A"/>
    <w:multiLevelType w:val="multilevel"/>
    <w:tmpl w:val="33FCBB9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86418E9"/>
    <w:multiLevelType w:val="multilevel"/>
    <w:tmpl w:val="9162F53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EE75D2A"/>
    <w:multiLevelType w:val="multilevel"/>
    <w:tmpl w:val="BAB41B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FF85737"/>
    <w:multiLevelType w:val="hybridMultilevel"/>
    <w:tmpl w:val="64E2C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102C21"/>
    <w:multiLevelType w:val="multilevel"/>
    <w:tmpl w:val="5D420B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9626FDE"/>
    <w:multiLevelType w:val="multilevel"/>
    <w:tmpl w:val="E362D5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5"/>
  </w:num>
  <w:num w:numId="6">
    <w:abstractNumId w:val="23"/>
  </w:num>
  <w:num w:numId="7">
    <w:abstractNumId w:val="5"/>
  </w:num>
  <w:num w:numId="8">
    <w:abstractNumId w:val="32"/>
  </w:num>
  <w:num w:numId="9">
    <w:abstractNumId w:val="47"/>
  </w:num>
  <w:num w:numId="10">
    <w:abstractNumId w:val="46"/>
  </w:num>
  <w:num w:numId="11">
    <w:abstractNumId w:val="34"/>
  </w:num>
  <w:num w:numId="12">
    <w:abstractNumId w:val="41"/>
  </w:num>
  <w:num w:numId="13">
    <w:abstractNumId w:val="28"/>
  </w:num>
  <w:num w:numId="14">
    <w:abstractNumId w:val="44"/>
  </w:num>
  <w:num w:numId="15">
    <w:abstractNumId w:val="27"/>
  </w:num>
  <w:num w:numId="16">
    <w:abstractNumId w:val="18"/>
  </w:num>
  <w:num w:numId="17">
    <w:abstractNumId w:val="3"/>
  </w:num>
  <w:num w:numId="18">
    <w:abstractNumId w:val="7"/>
  </w:num>
  <w:num w:numId="19">
    <w:abstractNumId w:val="2"/>
  </w:num>
  <w:num w:numId="20">
    <w:abstractNumId w:val="16"/>
  </w:num>
  <w:num w:numId="21">
    <w:abstractNumId w:val="29"/>
  </w:num>
  <w:num w:numId="22">
    <w:abstractNumId w:val="12"/>
  </w:num>
  <w:num w:numId="23">
    <w:abstractNumId w:val="25"/>
  </w:num>
  <w:num w:numId="24">
    <w:abstractNumId w:val="15"/>
  </w:num>
  <w:num w:numId="25">
    <w:abstractNumId w:val="1"/>
  </w:num>
  <w:num w:numId="26">
    <w:abstractNumId w:val="14"/>
  </w:num>
  <w:num w:numId="27">
    <w:abstractNumId w:val="39"/>
  </w:num>
  <w:num w:numId="28">
    <w:abstractNumId w:val="19"/>
  </w:num>
  <w:num w:numId="29">
    <w:abstractNumId w:val="42"/>
  </w:num>
  <w:num w:numId="30">
    <w:abstractNumId w:val="11"/>
  </w:num>
  <w:num w:numId="31">
    <w:abstractNumId w:val="13"/>
  </w:num>
  <w:num w:numId="32">
    <w:abstractNumId w:val="31"/>
  </w:num>
  <w:num w:numId="33">
    <w:abstractNumId w:val="36"/>
  </w:num>
  <w:num w:numId="34">
    <w:abstractNumId w:val="40"/>
  </w:num>
  <w:num w:numId="35">
    <w:abstractNumId w:val="43"/>
  </w:num>
  <w:num w:numId="36">
    <w:abstractNumId w:val="21"/>
  </w:num>
  <w:num w:numId="37">
    <w:abstractNumId w:val="6"/>
  </w:num>
  <w:num w:numId="38">
    <w:abstractNumId w:val="10"/>
  </w:num>
  <w:num w:numId="39">
    <w:abstractNumId w:val="30"/>
  </w:num>
  <w:num w:numId="40">
    <w:abstractNumId w:val="17"/>
  </w:num>
  <w:num w:numId="41">
    <w:abstractNumId w:val="0"/>
  </w:num>
  <w:num w:numId="42">
    <w:abstractNumId w:val="24"/>
  </w:num>
  <w:num w:numId="43">
    <w:abstractNumId w:val="22"/>
  </w:num>
  <w:num w:numId="44">
    <w:abstractNumId w:val="33"/>
  </w:num>
  <w:num w:numId="45">
    <w:abstractNumId w:val="4"/>
  </w:num>
  <w:num w:numId="46">
    <w:abstractNumId w:val="20"/>
  </w:num>
  <w:num w:numId="47">
    <w:abstractNumId w:val="38"/>
  </w:num>
  <w:num w:numId="4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F1704"/>
    <w:rsid w:val="00051DAB"/>
    <w:rsid w:val="000901FD"/>
    <w:rsid w:val="001E288E"/>
    <w:rsid w:val="002010A8"/>
    <w:rsid w:val="00203BB3"/>
    <w:rsid w:val="00217946"/>
    <w:rsid w:val="0026181A"/>
    <w:rsid w:val="00384DCD"/>
    <w:rsid w:val="003D6DC0"/>
    <w:rsid w:val="00465D57"/>
    <w:rsid w:val="004B2E7B"/>
    <w:rsid w:val="004C0BF5"/>
    <w:rsid w:val="00534F65"/>
    <w:rsid w:val="006B008E"/>
    <w:rsid w:val="006F3235"/>
    <w:rsid w:val="0078144D"/>
    <w:rsid w:val="007A52FB"/>
    <w:rsid w:val="00816D8A"/>
    <w:rsid w:val="00852808"/>
    <w:rsid w:val="00853AFC"/>
    <w:rsid w:val="00884873"/>
    <w:rsid w:val="008D2905"/>
    <w:rsid w:val="00943F86"/>
    <w:rsid w:val="009746C2"/>
    <w:rsid w:val="009B2F8E"/>
    <w:rsid w:val="00A25DF1"/>
    <w:rsid w:val="00A63FF4"/>
    <w:rsid w:val="00AE34FB"/>
    <w:rsid w:val="00BB4380"/>
    <w:rsid w:val="00BE34E4"/>
    <w:rsid w:val="00CA6FB3"/>
    <w:rsid w:val="00DA4704"/>
    <w:rsid w:val="00DD4301"/>
    <w:rsid w:val="00EA4F05"/>
    <w:rsid w:val="00F1198E"/>
    <w:rsid w:val="00F22724"/>
    <w:rsid w:val="00FC715D"/>
    <w:rsid w:val="00FF1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FF1704"/>
    <w:pPr>
      <w:ind w:left="720"/>
      <w:contextualSpacing/>
    </w:pPr>
  </w:style>
  <w:style w:type="paragraph" w:styleId="a5">
    <w:name w:val="No Spacing"/>
    <w:link w:val="a6"/>
    <w:uiPriority w:val="1"/>
    <w:qFormat/>
    <w:rsid w:val="006F32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6F3235"/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locked/>
    <w:rsid w:val="006F32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8D2905"/>
  </w:style>
  <w:style w:type="character" w:styleId="a7">
    <w:name w:val="Hyperlink"/>
    <w:basedOn w:val="a0"/>
    <w:uiPriority w:val="99"/>
    <w:semiHidden/>
    <w:unhideWhenUsed/>
    <w:rsid w:val="00465D5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65D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D5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816D8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ЕК</dc:creator>
  <cp:lastModifiedBy>Кутеныш</cp:lastModifiedBy>
  <cp:revision>13</cp:revision>
  <cp:lastPrinted>2020-03-21T09:26:00Z</cp:lastPrinted>
  <dcterms:created xsi:type="dcterms:W3CDTF">2020-04-23T19:13:00Z</dcterms:created>
  <dcterms:modified xsi:type="dcterms:W3CDTF">2020-04-23T20:40:00Z</dcterms:modified>
</cp:coreProperties>
</file>