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C3F" w:rsidRPr="00DD5983" w:rsidRDefault="00FF3DA0" w:rsidP="00817C3F">
      <w:pPr>
        <w:spacing w:after="0" w:line="240" w:lineRule="auto"/>
        <w:jc w:val="center"/>
        <w:rPr>
          <w:rFonts w:ascii="Times New Roman" w:eastAsia="Calibri" w:hAnsi="Times New Roman"/>
          <w:sz w:val="28"/>
          <w:szCs w:val="28"/>
          <w:lang w:eastAsia="en-US"/>
        </w:rPr>
      </w:pPr>
      <w:r>
        <w:rPr>
          <w:noProof/>
        </w:rPr>
        <w:drawing>
          <wp:anchor distT="0" distB="0" distL="0" distR="0" simplePos="0" relativeHeight="251661312" behindDoc="1" locked="0" layoutInCell="1" allowOverlap="1" wp14:anchorId="1FCFDAB4" wp14:editId="0405DFFF">
            <wp:simplePos x="0" y="0"/>
            <wp:positionH relativeFrom="page">
              <wp:posOffset>5080</wp:posOffset>
            </wp:positionH>
            <wp:positionV relativeFrom="page">
              <wp:posOffset>5165</wp:posOffset>
            </wp:positionV>
            <wp:extent cx="7555230" cy="1069213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555230" cy="10692130"/>
                    </a:xfrm>
                    <a:prstGeom prst="rect">
                      <a:avLst/>
                    </a:prstGeom>
                  </pic:spPr>
                </pic:pic>
              </a:graphicData>
            </a:graphic>
            <wp14:sizeRelH relativeFrom="margin">
              <wp14:pctWidth>0</wp14:pctWidth>
            </wp14:sizeRelH>
            <wp14:sizeRelV relativeFrom="margin">
              <wp14:pctHeight>0</wp14:pctHeight>
            </wp14:sizeRelV>
          </wp:anchor>
        </w:drawing>
      </w:r>
    </w:p>
    <w:p w:rsidR="00FF3DA0" w:rsidRDefault="00FF3DA0" w:rsidP="005370C7">
      <w:pPr>
        <w:jc w:val="center"/>
        <w:rPr>
          <w:rFonts w:ascii="Times New Roman" w:hAnsi="Times New Roman"/>
          <w:b/>
          <w:sz w:val="28"/>
          <w:szCs w:val="28"/>
        </w:rPr>
      </w:pPr>
    </w:p>
    <w:p w:rsidR="00FF3DA0" w:rsidRDefault="00FF3DA0">
      <w:pPr>
        <w:spacing w:after="160" w:line="259" w:lineRule="auto"/>
        <w:rPr>
          <w:rFonts w:ascii="Times New Roman" w:hAnsi="Times New Roman"/>
          <w:b/>
          <w:sz w:val="28"/>
          <w:szCs w:val="28"/>
        </w:rPr>
      </w:pPr>
      <w:r>
        <w:rPr>
          <w:rFonts w:ascii="Times New Roman" w:hAnsi="Times New Roman"/>
          <w:b/>
          <w:sz w:val="28"/>
          <w:szCs w:val="28"/>
        </w:rPr>
        <w:br w:type="page"/>
      </w:r>
    </w:p>
    <w:p w:rsidR="00D25239" w:rsidRDefault="00FF3DA0" w:rsidP="005370C7">
      <w:pPr>
        <w:jc w:val="center"/>
        <w:rPr>
          <w:rFonts w:ascii="Times New Roman" w:hAnsi="Times New Roman"/>
          <w:b/>
          <w:sz w:val="28"/>
          <w:szCs w:val="28"/>
        </w:rPr>
      </w:pPr>
      <w:bookmarkStart w:id="0" w:name="_GoBack"/>
      <w:r>
        <w:rPr>
          <w:noProof/>
        </w:rPr>
        <w:lastRenderedPageBreak/>
        <w:drawing>
          <wp:anchor distT="0" distB="0" distL="0" distR="0" simplePos="0" relativeHeight="251659264" behindDoc="1" locked="0" layoutInCell="1" allowOverlap="1" wp14:anchorId="25515D76" wp14:editId="3D7B47E4">
            <wp:simplePos x="0" y="0"/>
            <wp:positionH relativeFrom="page">
              <wp:posOffset>-16329</wp:posOffset>
            </wp:positionH>
            <wp:positionV relativeFrom="page">
              <wp:posOffset>-16329</wp:posOffset>
            </wp:positionV>
            <wp:extent cx="7586972" cy="1072787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7587206" cy="10728203"/>
                    </a:xfrm>
                    <a:prstGeom prst="rect">
                      <a:avLst/>
                    </a:prstGeom>
                  </pic:spPr>
                </pic:pic>
              </a:graphicData>
            </a:graphic>
            <wp14:sizeRelH relativeFrom="margin">
              <wp14:pctWidth>0</wp14:pctWidth>
            </wp14:sizeRelH>
            <wp14:sizeRelV relativeFrom="margin">
              <wp14:pctHeight>0</wp14:pctHeight>
            </wp14:sizeRelV>
          </wp:anchor>
        </w:drawing>
      </w:r>
      <w:bookmarkEnd w:id="0"/>
    </w:p>
    <w:p w:rsidR="00FF3DA0" w:rsidRDefault="00FF3DA0" w:rsidP="005370C7">
      <w:pPr>
        <w:jc w:val="center"/>
        <w:rPr>
          <w:rFonts w:ascii="Times New Roman" w:hAnsi="Times New Roman"/>
          <w:b/>
          <w:sz w:val="28"/>
          <w:szCs w:val="28"/>
        </w:rPr>
      </w:pPr>
    </w:p>
    <w:p w:rsidR="00FF3DA0" w:rsidRDefault="00FF3DA0" w:rsidP="005370C7">
      <w:pPr>
        <w:jc w:val="center"/>
        <w:rPr>
          <w:rFonts w:ascii="Times New Roman" w:hAnsi="Times New Roman"/>
          <w:b/>
          <w:sz w:val="28"/>
          <w:szCs w:val="28"/>
        </w:rPr>
      </w:pPr>
    </w:p>
    <w:p w:rsidR="00FF3DA0" w:rsidRDefault="00FF3DA0" w:rsidP="005370C7">
      <w:pPr>
        <w:jc w:val="center"/>
        <w:rPr>
          <w:rFonts w:ascii="Times New Roman" w:hAnsi="Times New Roman"/>
          <w:b/>
          <w:sz w:val="28"/>
          <w:szCs w:val="28"/>
        </w:rPr>
      </w:pPr>
    </w:p>
    <w:p w:rsidR="00FF3DA0" w:rsidRDefault="00FF3DA0" w:rsidP="005370C7">
      <w:pPr>
        <w:jc w:val="center"/>
        <w:rPr>
          <w:rFonts w:ascii="Times New Roman" w:hAnsi="Times New Roman"/>
          <w:b/>
          <w:sz w:val="28"/>
          <w:szCs w:val="28"/>
        </w:rPr>
      </w:pPr>
    </w:p>
    <w:p w:rsidR="00FF3DA0" w:rsidRDefault="00FF3DA0" w:rsidP="005370C7">
      <w:pPr>
        <w:jc w:val="center"/>
        <w:rPr>
          <w:rFonts w:ascii="Times New Roman" w:hAnsi="Times New Roman"/>
          <w:b/>
          <w:sz w:val="28"/>
          <w:szCs w:val="28"/>
        </w:rPr>
      </w:pPr>
    </w:p>
    <w:p w:rsidR="00FF3DA0" w:rsidRDefault="00FF3DA0" w:rsidP="005370C7">
      <w:pPr>
        <w:jc w:val="center"/>
        <w:rPr>
          <w:rFonts w:ascii="Times New Roman" w:hAnsi="Times New Roman"/>
          <w:b/>
          <w:sz w:val="28"/>
          <w:szCs w:val="28"/>
        </w:rPr>
      </w:pPr>
    </w:p>
    <w:p w:rsidR="00FF3DA0" w:rsidRDefault="00FF3DA0" w:rsidP="005370C7">
      <w:pPr>
        <w:jc w:val="center"/>
        <w:rPr>
          <w:rFonts w:ascii="Times New Roman" w:hAnsi="Times New Roman"/>
          <w:b/>
          <w:sz w:val="28"/>
          <w:szCs w:val="28"/>
        </w:rPr>
      </w:pPr>
    </w:p>
    <w:p w:rsidR="00FF3DA0" w:rsidRDefault="00FF3DA0" w:rsidP="005370C7">
      <w:pPr>
        <w:jc w:val="center"/>
        <w:rPr>
          <w:rFonts w:ascii="Times New Roman" w:hAnsi="Times New Roman"/>
          <w:b/>
          <w:sz w:val="28"/>
          <w:szCs w:val="28"/>
        </w:rPr>
      </w:pPr>
    </w:p>
    <w:p w:rsidR="00FF3DA0" w:rsidRDefault="00FF3DA0" w:rsidP="005370C7">
      <w:pPr>
        <w:jc w:val="center"/>
        <w:rPr>
          <w:rFonts w:ascii="Times New Roman" w:hAnsi="Times New Roman"/>
          <w:b/>
          <w:sz w:val="28"/>
          <w:szCs w:val="28"/>
        </w:rPr>
      </w:pPr>
    </w:p>
    <w:p w:rsidR="00FF3DA0" w:rsidRDefault="00FF3DA0" w:rsidP="005370C7">
      <w:pPr>
        <w:jc w:val="center"/>
        <w:rPr>
          <w:rFonts w:ascii="Times New Roman" w:hAnsi="Times New Roman"/>
          <w:b/>
          <w:sz w:val="28"/>
          <w:szCs w:val="28"/>
        </w:rPr>
      </w:pPr>
    </w:p>
    <w:p w:rsidR="00FF3DA0" w:rsidRDefault="00FF3DA0" w:rsidP="005370C7">
      <w:pPr>
        <w:jc w:val="center"/>
        <w:rPr>
          <w:rFonts w:ascii="Times New Roman" w:hAnsi="Times New Roman"/>
          <w:b/>
          <w:sz w:val="28"/>
          <w:szCs w:val="28"/>
        </w:rPr>
      </w:pPr>
    </w:p>
    <w:p w:rsidR="00FF3DA0" w:rsidRDefault="00FF3DA0" w:rsidP="005370C7">
      <w:pPr>
        <w:jc w:val="center"/>
        <w:rPr>
          <w:rFonts w:ascii="Times New Roman" w:hAnsi="Times New Roman"/>
          <w:b/>
          <w:sz w:val="28"/>
          <w:szCs w:val="28"/>
        </w:rPr>
      </w:pPr>
    </w:p>
    <w:p w:rsidR="00FF3DA0" w:rsidRDefault="00FF3DA0" w:rsidP="005370C7">
      <w:pPr>
        <w:jc w:val="center"/>
        <w:rPr>
          <w:rFonts w:ascii="Times New Roman" w:hAnsi="Times New Roman"/>
          <w:b/>
          <w:sz w:val="28"/>
          <w:szCs w:val="28"/>
        </w:rPr>
      </w:pPr>
    </w:p>
    <w:p w:rsidR="00FF3DA0" w:rsidRDefault="00FF3DA0" w:rsidP="005370C7">
      <w:pPr>
        <w:jc w:val="center"/>
        <w:rPr>
          <w:rFonts w:ascii="Times New Roman" w:hAnsi="Times New Roman"/>
          <w:b/>
          <w:sz w:val="28"/>
          <w:szCs w:val="28"/>
        </w:rPr>
      </w:pPr>
    </w:p>
    <w:p w:rsidR="00FF3DA0" w:rsidRDefault="00FF3DA0" w:rsidP="005370C7">
      <w:pPr>
        <w:jc w:val="center"/>
        <w:rPr>
          <w:rFonts w:ascii="Times New Roman" w:hAnsi="Times New Roman"/>
          <w:b/>
          <w:sz w:val="28"/>
          <w:szCs w:val="28"/>
        </w:rPr>
      </w:pPr>
    </w:p>
    <w:p w:rsidR="00FF3DA0" w:rsidRDefault="00FF3DA0" w:rsidP="005370C7">
      <w:pPr>
        <w:jc w:val="center"/>
        <w:rPr>
          <w:rFonts w:ascii="Times New Roman" w:hAnsi="Times New Roman"/>
          <w:b/>
          <w:sz w:val="28"/>
          <w:szCs w:val="28"/>
        </w:rPr>
      </w:pPr>
    </w:p>
    <w:p w:rsidR="00FF3DA0" w:rsidRDefault="00FF3DA0" w:rsidP="005370C7">
      <w:pPr>
        <w:jc w:val="center"/>
        <w:rPr>
          <w:rFonts w:ascii="Times New Roman" w:hAnsi="Times New Roman"/>
          <w:b/>
          <w:sz w:val="28"/>
          <w:szCs w:val="28"/>
        </w:rPr>
      </w:pPr>
    </w:p>
    <w:p w:rsidR="00FF3DA0" w:rsidRDefault="00FF3DA0" w:rsidP="005370C7">
      <w:pPr>
        <w:jc w:val="center"/>
        <w:rPr>
          <w:rFonts w:ascii="Times New Roman" w:hAnsi="Times New Roman"/>
          <w:b/>
          <w:sz w:val="28"/>
          <w:szCs w:val="28"/>
        </w:rPr>
      </w:pPr>
    </w:p>
    <w:p w:rsidR="00FF3DA0" w:rsidRDefault="00FF3DA0" w:rsidP="005370C7">
      <w:pPr>
        <w:jc w:val="center"/>
        <w:rPr>
          <w:rFonts w:ascii="Times New Roman" w:hAnsi="Times New Roman"/>
          <w:b/>
          <w:sz w:val="28"/>
          <w:szCs w:val="28"/>
        </w:rPr>
      </w:pPr>
    </w:p>
    <w:p w:rsidR="00FF3DA0" w:rsidRDefault="00FF3DA0" w:rsidP="005370C7">
      <w:pPr>
        <w:jc w:val="center"/>
        <w:rPr>
          <w:rFonts w:ascii="Times New Roman" w:hAnsi="Times New Roman"/>
          <w:b/>
          <w:sz w:val="28"/>
          <w:szCs w:val="28"/>
        </w:rPr>
      </w:pPr>
    </w:p>
    <w:p w:rsidR="00FF3DA0" w:rsidRDefault="00FF3DA0" w:rsidP="005370C7">
      <w:pPr>
        <w:jc w:val="center"/>
        <w:rPr>
          <w:rFonts w:ascii="Times New Roman" w:hAnsi="Times New Roman"/>
          <w:b/>
          <w:sz w:val="28"/>
          <w:szCs w:val="28"/>
        </w:rPr>
      </w:pPr>
    </w:p>
    <w:p w:rsidR="00FF3DA0" w:rsidRDefault="00FF3DA0" w:rsidP="005370C7">
      <w:pPr>
        <w:jc w:val="center"/>
        <w:rPr>
          <w:rFonts w:ascii="Times New Roman" w:hAnsi="Times New Roman"/>
          <w:b/>
          <w:sz w:val="28"/>
          <w:szCs w:val="28"/>
        </w:rPr>
      </w:pPr>
    </w:p>
    <w:p w:rsidR="00FF3DA0" w:rsidRDefault="00FF3DA0" w:rsidP="005370C7">
      <w:pPr>
        <w:jc w:val="center"/>
        <w:rPr>
          <w:rFonts w:ascii="Times New Roman" w:hAnsi="Times New Roman"/>
          <w:b/>
          <w:sz w:val="28"/>
          <w:szCs w:val="28"/>
        </w:rPr>
      </w:pPr>
    </w:p>
    <w:p w:rsidR="005F7B06" w:rsidRDefault="005F7B06" w:rsidP="005370C7">
      <w:pPr>
        <w:jc w:val="center"/>
        <w:rPr>
          <w:rFonts w:ascii="Times New Roman" w:hAnsi="Times New Roman"/>
          <w:b/>
          <w:sz w:val="28"/>
          <w:szCs w:val="28"/>
        </w:rPr>
      </w:pPr>
    </w:p>
    <w:p w:rsidR="005370C7" w:rsidRPr="005370C7" w:rsidRDefault="005370C7" w:rsidP="005370C7">
      <w:pPr>
        <w:jc w:val="center"/>
        <w:rPr>
          <w:rFonts w:ascii="Times New Roman" w:hAnsi="Times New Roman"/>
          <w:b/>
          <w:sz w:val="28"/>
          <w:szCs w:val="28"/>
        </w:rPr>
      </w:pPr>
      <w:r w:rsidRPr="005370C7">
        <w:rPr>
          <w:rFonts w:ascii="Times New Roman" w:hAnsi="Times New Roman"/>
          <w:b/>
          <w:sz w:val="28"/>
          <w:szCs w:val="28"/>
        </w:rPr>
        <w:lastRenderedPageBreak/>
        <w:t>Содержание</w:t>
      </w:r>
    </w:p>
    <w:p w:rsidR="005370C7" w:rsidRDefault="005370C7" w:rsidP="005370C7">
      <w:pPr>
        <w:rPr>
          <w:b/>
          <w:bCs/>
          <w:sz w:val="28"/>
          <w:szCs w:val="28"/>
          <w:u w:val="single"/>
        </w:rPr>
      </w:pPr>
    </w:p>
    <w:tbl>
      <w:tblPr>
        <w:tblStyle w:val="af1"/>
        <w:tblW w:w="0" w:type="auto"/>
        <w:tblLook w:val="04A0" w:firstRow="1" w:lastRow="0" w:firstColumn="1" w:lastColumn="0" w:noHBand="0" w:noVBand="1"/>
      </w:tblPr>
      <w:tblGrid>
        <w:gridCol w:w="935"/>
        <w:gridCol w:w="8636"/>
      </w:tblGrid>
      <w:tr w:rsidR="00B23535" w:rsidRPr="00B23535" w:rsidTr="004E0B02">
        <w:tc>
          <w:tcPr>
            <w:tcW w:w="957" w:type="dxa"/>
          </w:tcPr>
          <w:p w:rsidR="00B23535" w:rsidRPr="00D25239" w:rsidRDefault="00B23535" w:rsidP="00B23535">
            <w:pPr>
              <w:spacing w:after="0" w:line="240" w:lineRule="auto"/>
              <w:rPr>
                <w:rFonts w:ascii="Times New Roman" w:eastAsia="MS Mincho" w:hAnsi="Times New Roman"/>
                <w:sz w:val="28"/>
                <w:szCs w:val="28"/>
              </w:rPr>
            </w:pPr>
          </w:p>
        </w:tc>
        <w:tc>
          <w:tcPr>
            <w:tcW w:w="9180" w:type="dxa"/>
          </w:tcPr>
          <w:p w:rsidR="00B23535" w:rsidRPr="00B23535" w:rsidRDefault="00B23535" w:rsidP="00B23535">
            <w:pPr>
              <w:spacing w:after="0" w:line="240" w:lineRule="auto"/>
              <w:jc w:val="both"/>
              <w:rPr>
                <w:rFonts w:ascii="Times New Roman" w:eastAsia="MS Mincho" w:hAnsi="Times New Roman"/>
                <w:sz w:val="28"/>
                <w:szCs w:val="28"/>
              </w:rPr>
            </w:pPr>
            <w:r w:rsidRPr="00B23535">
              <w:rPr>
                <w:rFonts w:ascii="Times New Roman" w:eastAsia="MS Mincho" w:hAnsi="Times New Roman"/>
                <w:bCs/>
                <w:sz w:val="28"/>
                <w:szCs w:val="28"/>
              </w:rPr>
              <w:t>Пояснительная записка</w:t>
            </w:r>
          </w:p>
        </w:tc>
      </w:tr>
      <w:tr w:rsidR="00B23535" w:rsidRPr="00B23535" w:rsidTr="004E0B02">
        <w:tc>
          <w:tcPr>
            <w:tcW w:w="957" w:type="dxa"/>
          </w:tcPr>
          <w:p w:rsidR="00B23535" w:rsidRPr="00B23535" w:rsidRDefault="00B23535" w:rsidP="00B23535">
            <w:pPr>
              <w:spacing w:after="0" w:line="240" w:lineRule="auto"/>
              <w:rPr>
                <w:rFonts w:ascii="Times New Roman" w:eastAsia="MS Mincho" w:hAnsi="Times New Roman"/>
                <w:sz w:val="28"/>
                <w:szCs w:val="28"/>
                <w:lang w:val="en-US"/>
              </w:rPr>
            </w:pPr>
            <w:r w:rsidRPr="00B23535">
              <w:rPr>
                <w:rFonts w:ascii="Times New Roman" w:eastAsia="MS Mincho" w:hAnsi="Times New Roman"/>
                <w:sz w:val="28"/>
                <w:szCs w:val="28"/>
                <w:lang w:val="en-US"/>
              </w:rPr>
              <w:t>1</w:t>
            </w:r>
          </w:p>
        </w:tc>
        <w:tc>
          <w:tcPr>
            <w:tcW w:w="9180" w:type="dxa"/>
          </w:tcPr>
          <w:p w:rsidR="00B23535" w:rsidRPr="00B23535" w:rsidRDefault="00B23535" w:rsidP="00B23535">
            <w:pPr>
              <w:spacing w:after="0" w:line="240" w:lineRule="auto"/>
              <w:rPr>
                <w:rFonts w:ascii="Times New Roman" w:eastAsia="MS Mincho" w:hAnsi="Times New Roman"/>
                <w:sz w:val="28"/>
                <w:szCs w:val="28"/>
              </w:rPr>
            </w:pPr>
            <w:r w:rsidRPr="00B23535">
              <w:rPr>
                <w:rFonts w:ascii="Times New Roman" w:eastAsia="MS Mincho" w:hAnsi="Times New Roman"/>
                <w:bCs/>
                <w:sz w:val="28"/>
                <w:szCs w:val="28"/>
              </w:rPr>
              <w:t>Цель и задачи дисциплины</w:t>
            </w:r>
          </w:p>
        </w:tc>
      </w:tr>
      <w:tr w:rsidR="00B23535" w:rsidRPr="00B23535" w:rsidTr="004E0B02">
        <w:trPr>
          <w:trHeight w:val="331"/>
        </w:trPr>
        <w:tc>
          <w:tcPr>
            <w:tcW w:w="957" w:type="dxa"/>
          </w:tcPr>
          <w:p w:rsidR="00B23535" w:rsidRPr="00B23535" w:rsidRDefault="00B23535" w:rsidP="00B23535">
            <w:pPr>
              <w:spacing w:after="0" w:line="240" w:lineRule="auto"/>
              <w:rPr>
                <w:rFonts w:ascii="Times New Roman" w:eastAsia="MS Mincho" w:hAnsi="Times New Roman"/>
                <w:sz w:val="28"/>
                <w:szCs w:val="28"/>
                <w:lang w:val="en-US"/>
              </w:rPr>
            </w:pPr>
            <w:r w:rsidRPr="00B23535">
              <w:rPr>
                <w:rFonts w:ascii="Times New Roman" w:eastAsia="MS Mincho" w:hAnsi="Times New Roman"/>
                <w:sz w:val="28"/>
                <w:szCs w:val="28"/>
                <w:lang w:val="en-US"/>
              </w:rPr>
              <w:t>2</w:t>
            </w:r>
          </w:p>
        </w:tc>
        <w:tc>
          <w:tcPr>
            <w:tcW w:w="9180" w:type="dxa"/>
          </w:tcPr>
          <w:p w:rsidR="00B23535" w:rsidRPr="00B23535" w:rsidRDefault="00B23535" w:rsidP="00B23535">
            <w:pPr>
              <w:spacing w:after="0" w:line="240" w:lineRule="auto"/>
              <w:rPr>
                <w:rFonts w:ascii="Times New Roman" w:eastAsia="MS Mincho" w:hAnsi="Times New Roman"/>
                <w:bCs/>
                <w:sz w:val="28"/>
                <w:szCs w:val="28"/>
              </w:rPr>
            </w:pPr>
            <w:r w:rsidRPr="00B23535">
              <w:rPr>
                <w:rFonts w:ascii="Times New Roman" w:eastAsia="MS Mincho" w:hAnsi="Times New Roman"/>
                <w:bCs/>
                <w:sz w:val="28"/>
                <w:szCs w:val="28"/>
              </w:rPr>
              <w:t>Результаты обучения</w:t>
            </w:r>
          </w:p>
        </w:tc>
      </w:tr>
      <w:tr w:rsidR="00B23535" w:rsidRPr="00B23535" w:rsidTr="004E0B02">
        <w:tc>
          <w:tcPr>
            <w:tcW w:w="957" w:type="dxa"/>
          </w:tcPr>
          <w:p w:rsidR="00B23535" w:rsidRPr="00B23535" w:rsidRDefault="00B23535" w:rsidP="00B23535">
            <w:pPr>
              <w:spacing w:after="0" w:line="240" w:lineRule="auto"/>
              <w:rPr>
                <w:rFonts w:ascii="Times New Roman" w:eastAsia="MS Mincho" w:hAnsi="Times New Roman"/>
                <w:sz w:val="28"/>
                <w:szCs w:val="28"/>
                <w:lang w:val="en-US"/>
              </w:rPr>
            </w:pPr>
            <w:r w:rsidRPr="00B23535">
              <w:rPr>
                <w:rFonts w:ascii="Times New Roman" w:eastAsia="MS Mincho" w:hAnsi="Times New Roman"/>
                <w:sz w:val="28"/>
                <w:szCs w:val="28"/>
                <w:lang w:val="en-US"/>
              </w:rPr>
              <w:t>3</w:t>
            </w:r>
          </w:p>
        </w:tc>
        <w:tc>
          <w:tcPr>
            <w:tcW w:w="9180" w:type="dxa"/>
          </w:tcPr>
          <w:p w:rsidR="00B23535" w:rsidRPr="00B23535" w:rsidRDefault="00B23535" w:rsidP="00B23535">
            <w:pPr>
              <w:spacing w:after="0" w:line="240" w:lineRule="auto"/>
              <w:rPr>
                <w:rFonts w:ascii="Times New Roman" w:eastAsia="MS Mincho" w:hAnsi="Times New Roman"/>
                <w:bCs/>
                <w:sz w:val="28"/>
                <w:szCs w:val="28"/>
                <w:highlight w:val="yellow"/>
              </w:rPr>
            </w:pPr>
            <w:r w:rsidRPr="00B23535">
              <w:rPr>
                <w:rFonts w:ascii="Times New Roman" w:eastAsia="MS Mincho" w:hAnsi="Times New Roman"/>
                <w:bCs/>
                <w:sz w:val="28"/>
                <w:szCs w:val="28"/>
              </w:rPr>
              <w:t>Место раздела дисциплины в структуре основной образовательной программы</w:t>
            </w:r>
          </w:p>
        </w:tc>
      </w:tr>
      <w:tr w:rsidR="00B23535" w:rsidRPr="00B23535" w:rsidTr="004E0B02">
        <w:tc>
          <w:tcPr>
            <w:tcW w:w="957" w:type="dxa"/>
          </w:tcPr>
          <w:p w:rsidR="00B23535" w:rsidRPr="00B23535" w:rsidRDefault="00B23535" w:rsidP="00B23535">
            <w:pPr>
              <w:spacing w:after="0" w:line="240" w:lineRule="auto"/>
              <w:rPr>
                <w:rFonts w:ascii="Times New Roman" w:eastAsia="MS Mincho" w:hAnsi="Times New Roman"/>
                <w:sz w:val="28"/>
                <w:szCs w:val="28"/>
                <w:lang w:val="en-US"/>
              </w:rPr>
            </w:pPr>
            <w:r w:rsidRPr="00B23535">
              <w:rPr>
                <w:rFonts w:ascii="Times New Roman" w:eastAsia="MS Mincho" w:hAnsi="Times New Roman"/>
                <w:sz w:val="28"/>
                <w:szCs w:val="28"/>
                <w:lang w:val="en-US"/>
              </w:rPr>
              <w:t>4</w:t>
            </w:r>
          </w:p>
        </w:tc>
        <w:tc>
          <w:tcPr>
            <w:tcW w:w="9180" w:type="dxa"/>
          </w:tcPr>
          <w:p w:rsidR="00B23535" w:rsidRPr="00B23535" w:rsidRDefault="00B23535" w:rsidP="00B23535">
            <w:pPr>
              <w:spacing w:after="0" w:line="240" w:lineRule="auto"/>
              <w:rPr>
                <w:rFonts w:ascii="Times New Roman" w:eastAsia="MS Mincho" w:hAnsi="Times New Roman"/>
                <w:sz w:val="28"/>
                <w:szCs w:val="28"/>
              </w:rPr>
            </w:pPr>
            <w:r w:rsidRPr="00B23535">
              <w:rPr>
                <w:rFonts w:ascii="Times New Roman" w:eastAsia="MS Mincho" w:hAnsi="Times New Roman"/>
                <w:sz w:val="28"/>
                <w:szCs w:val="28"/>
              </w:rPr>
              <w:t>Общая трудоемкость дисциплины</w:t>
            </w:r>
          </w:p>
        </w:tc>
      </w:tr>
      <w:tr w:rsidR="00B23535" w:rsidRPr="00B23535" w:rsidTr="004E0B02">
        <w:tc>
          <w:tcPr>
            <w:tcW w:w="957" w:type="dxa"/>
          </w:tcPr>
          <w:p w:rsidR="00B23535" w:rsidRPr="00B23535" w:rsidRDefault="00B23535" w:rsidP="00B23535">
            <w:pPr>
              <w:spacing w:after="0" w:line="240" w:lineRule="auto"/>
              <w:rPr>
                <w:rFonts w:ascii="Times New Roman" w:eastAsia="MS Mincho" w:hAnsi="Times New Roman"/>
                <w:sz w:val="28"/>
                <w:szCs w:val="28"/>
                <w:lang w:val="en-US"/>
              </w:rPr>
            </w:pPr>
            <w:r w:rsidRPr="00B23535">
              <w:rPr>
                <w:rFonts w:ascii="Times New Roman" w:eastAsia="MS Mincho" w:hAnsi="Times New Roman"/>
                <w:sz w:val="28"/>
                <w:szCs w:val="28"/>
                <w:lang w:val="en-US"/>
              </w:rPr>
              <w:t>5</w:t>
            </w:r>
          </w:p>
        </w:tc>
        <w:tc>
          <w:tcPr>
            <w:tcW w:w="9180" w:type="dxa"/>
          </w:tcPr>
          <w:p w:rsidR="00B23535" w:rsidRPr="00B23535" w:rsidRDefault="00B23535" w:rsidP="00B23535">
            <w:pPr>
              <w:spacing w:after="0" w:line="240" w:lineRule="auto"/>
              <w:rPr>
                <w:rFonts w:ascii="Times New Roman" w:eastAsia="MS Mincho" w:hAnsi="Times New Roman"/>
                <w:sz w:val="28"/>
                <w:szCs w:val="28"/>
              </w:rPr>
            </w:pPr>
            <w:r w:rsidRPr="00B23535">
              <w:rPr>
                <w:rFonts w:ascii="Times New Roman" w:eastAsia="MS Mincho" w:hAnsi="Times New Roman"/>
                <w:bCs/>
                <w:sz w:val="28"/>
                <w:szCs w:val="28"/>
              </w:rPr>
              <w:t>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r w:rsidRPr="00B23535">
              <w:rPr>
                <w:rFonts w:ascii="Times New Roman" w:eastAsia="MS Mincho" w:hAnsi="Times New Roman"/>
                <w:sz w:val="28"/>
                <w:szCs w:val="28"/>
              </w:rPr>
              <w:t xml:space="preserve"> </w:t>
            </w:r>
          </w:p>
        </w:tc>
      </w:tr>
      <w:tr w:rsidR="00B23535" w:rsidRPr="00B23535" w:rsidTr="004E0B02">
        <w:tc>
          <w:tcPr>
            <w:tcW w:w="957" w:type="dxa"/>
          </w:tcPr>
          <w:p w:rsidR="00B23535" w:rsidRPr="00B23535" w:rsidRDefault="00B23535" w:rsidP="00B23535">
            <w:pPr>
              <w:spacing w:after="0" w:line="240" w:lineRule="auto"/>
              <w:rPr>
                <w:rFonts w:ascii="Times New Roman" w:eastAsia="MS Mincho" w:hAnsi="Times New Roman"/>
                <w:sz w:val="28"/>
                <w:szCs w:val="28"/>
                <w:lang w:val="en-US"/>
              </w:rPr>
            </w:pPr>
            <w:r w:rsidRPr="00B23535">
              <w:rPr>
                <w:rFonts w:ascii="Times New Roman" w:eastAsia="MS Mincho" w:hAnsi="Times New Roman"/>
                <w:sz w:val="28"/>
                <w:szCs w:val="28"/>
                <w:lang w:val="en-US"/>
              </w:rPr>
              <w:t>6</w:t>
            </w:r>
          </w:p>
        </w:tc>
        <w:tc>
          <w:tcPr>
            <w:tcW w:w="9180" w:type="dxa"/>
          </w:tcPr>
          <w:p w:rsidR="00B23535" w:rsidRPr="00B23535" w:rsidRDefault="00B23535" w:rsidP="00B23535">
            <w:pPr>
              <w:spacing w:after="0" w:line="240" w:lineRule="auto"/>
              <w:rPr>
                <w:rFonts w:ascii="Times New Roman" w:eastAsia="MS Mincho" w:hAnsi="Times New Roman"/>
                <w:sz w:val="28"/>
                <w:szCs w:val="28"/>
              </w:rPr>
            </w:pPr>
            <w:r w:rsidRPr="00B23535">
              <w:rPr>
                <w:rFonts w:ascii="Times New Roman" w:eastAsia="MS Mincho" w:hAnsi="Times New Roman"/>
                <w:sz w:val="28"/>
                <w:szCs w:val="28"/>
              </w:rPr>
              <w:t>Учебно-тематический план дисциплины (в академических часах) и матрица компетенций</w:t>
            </w:r>
          </w:p>
        </w:tc>
      </w:tr>
      <w:tr w:rsidR="00B23535" w:rsidRPr="00B23535" w:rsidTr="004E0B02">
        <w:trPr>
          <w:trHeight w:val="359"/>
        </w:trPr>
        <w:tc>
          <w:tcPr>
            <w:tcW w:w="957" w:type="dxa"/>
          </w:tcPr>
          <w:p w:rsidR="00B23535" w:rsidRPr="00B23535" w:rsidRDefault="00B23535" w:rsidP="00B23535">
            <w:pPr>
              <w:spacing w:after="0" w:line="240" w:lineRule="auto"/>
              <w:rPr>
                <w:rFonts w:ascii="Times New Roman" w:eastAsia="MS Mincho" w:hAnsi="Times New Roman"/>
                <w:sz w:val="28"/>
                <w:szCs w:val="28"/>
                <w:lang w:val="en-US"/>
              </w:rPr>
            </w:pPr>
            <w:r w:rsidRPr="00B23535">
              <w:rPr>
                <w:rFonts w:ascii="Times New Roman" w:eastAsia="MS Mincho" w:hAnsi="Times New Roman"/>
                <w:sz w:val="28"/>
                <w:szCs w:val="28"/>
                <w:lang w:val="en-US"/>
              </w:rPr>
              <w:t>7</w:t>
            </w:r>
          </w:p>
        </w:tc>
        <w:tc>
          <w:tcPr>
            <w:tcW w:w="9180" w:type="dxa"/>
          </w:tcPr>
          <w:p w:rsidR="00B23535" w:rsidRPr="00B23535" w:rsidRDefault="00B23535" w:rsidP="00B23535">
            <w:pPr>
              <w:spacing w:after="0" w:line="240" w:lineRule="auto"/>
              <w:rPr>
                <w:rFonts w:ascii="Times New Roman" w:eastAsia="MS Mincho" w:hAnsi="Times New Roman"/>
                <w:iCs/>
                <w:sz w:val="28"/>
                <w:szCs w:val="28"/>
              </w:rPr>
            </w:pPr>
            <w:r w:rsidRPr="00B23535">
              <w:rPr>
                <w:rFonts w:ascii="Times New Roman" w:eastAsia="MS Mincho" w:hAnsi="Times New Roman"/>
                <w:sz w:val="28"/>
                <w:szCs w:val="28"/>
              </w:rPr>
              <w:t xml:space="preserve">Содержание дисциплины </w:t>
            </w:r>
          </w:p>
        </w:tc>
      </w:tr>
      <w:tr w:rsidR="00B23535" w:rsidRPr="00B23535" w:rsidTr="004E0B02">
        <w:tc>
          <w:tcPr>
            <w:tcW w:w="957" w:type="dxa"/>
          </w:tcPr>
          <w:p w:rsidR="00B23535" w:rsidRPr="00B23535" w:rsidRDefault="00B23535" w:rsidP="00B23535">
            <w:pPr>
              <w:spacing w:after="0" w:line="240" w:lineRule="auto"/>
              <w:rPr>
                <w:rFonts w:ascii="Times New Roman" w:eastAsia="MS Mincho" w:hAnsi="Times New Roman"/>
                <w:sz w:val="28"/>
                <w:szCs w:val="28"/>
              </w:rPr>
            </w:pPr>
            <w:r w:rsidRPr="00B23535">
              <w:rPr>
                <w:rFonts w:ascii="Times New Roman" w:eastAsia="MS Mincho" w:hAnsi="Times New Roman"/>
                <w:sz w:val="28"/>
                <w:szCs w:val="28"/>
              </w:rPr>
              <w:t>8</w:t>
            </w:r>
          </w:p>
        </w:tc>
        <w:tc>
          <w:tcPr>
            <w:tcW w:w="9180" w:type="dxa"/>
          </w:tcPr>
          <w:p w:rsidR="00B23535" w:rsidRPr="00B23535" w:rsidRDefault="00B23535" w:rsidP="00B23535">
            <w:pPr>
              <w:spacing w:after="0" w:line="240" w:lineRule="auto"/>
              <w:rPr>
                <w:rFonts w:ascii="Times New Roman" w:eastAsia="MS Mincho" w:hAnsi="Times New Roman"/>
                <w:bCs/>
                <w:sz w:val="28"/>
                <w:szCs w:val="28"/>
              </w:rPr>
            </w:pPr>
            <w:r w:rsidRPr="00B23535">
              <w:rPr>
                <w:rFonts w:ascii="Times New Roman" w:eastAsia="MS Mincho" w:hAnsi="Times New Roman"/>
                <w:sz w:val="28"/>
                <w:szCs w:val="28"/>
              </w:rPr>
              <w:t>Образовательные технологии</w:t>
            </w:r>
          </w:p>
        </w:tc>
      </w:tr>
      <w:tr w:rsidR="00B23535" w:rsidRPr="00B23535" w:rsidTr="004E0B02">
        <w:tc>
          <w:tcPr>
            <w:tcW w:w="957" w:type="dxa"/>
          </w:tcPr>
          <w:p w:rsidR="00B23535" w:rsidRPr="00B23535" w:rsidRDefault="00B23535" w:rsidP="00B23535">
            <w:pPr>
              <w:spacing w:after="0" w:line="240" w:lineRule="auto"/>
              <w:rPr>
                <w:rFonts w:ascii="Times New Roman" w:eastAsia="MS Mincho" w:hAnsi="Times New Roman"/>
                <w:sz w:val="28"/>
                <w:szCs w:val="28"/>
              </w:rPr>
            </w:pPr>
            <w:r w:rsidRPr="00B23535">
              <w:rPr>
                <w:rFonts w:ascii="Times New Roman" w:eastAsia="MS Mincho" w:hAnsi="Times New Roman"/>
                <w:sz w:val="28"/>
                <w:szCs w:val="28"/>
              </w:rPr>
              <w:t>9</w:t>
            </w:r>
          </w:p>
        </w:tc>
        <w:tc>
          <w:tcPr>
            <w:tcW w:w="9180" w:type="dxa"/>
          </w:tcPr>
          <w:p w:rsidR="00B23535" w:rsidRPr="00B23535" w:rsidRDefault="00B23535" w:rsidP="00B23535">
            <w:pPr>
              <w:spacing w:after="0" w:line="240" w:lineRule="auto"/>
              <w:rPr>
                <w:rFonts w:ascii="Times New Roman" w:eastAsia="MS Mincho" w:hAnsi="Times New Roman"/>
                <w:sz w:val="28"/>
                <w:szCs w:val="28"/>
              </w:rPr>
            </w:pPr>
            <w:r w:rsidRPr="00B23535">
              <w:rPr>
                <w:rFonts w:ascii="Times New Roman" w:eastAsia="MS Mincho" w:hAnsi="Times New Roman"/>
                <w:sz w:val="28"/>
                <w:szCs w:val="28"/>
              </w:rPr>
              <w:t>Оценка качества освоения программы</w:t>
            </w:r>
          </w:p>
        </w:tc>
      </w:tr>
      <w:tr w:rsidR="00B23535" w:rsidRPr="00B23535" w:rsidTr="004E0B02">
        <w:tc>
          <w:tcPr>
            <w:tcW w:w="957" w:type="dxa"/>
          </w:tcPr>
          <w:p w:rsidR="00B23535" w:rsidRPr="00B23535" w:rsidRDefault="00B23535" w:rsidP="00B23535">
            <w:pPr>
              <w:spacing w:after="0" w:line="240" w:lineRule="auto"/>
              <w:rPr>
                <w:rFonts w:ascii="Times New Roman" w:eastAsia="MS Mincho" w:hAnsi="Times New Roman"/>
                <w:sz w:val="28"/>
                <w:szCs w:val="28"/>
              </w:rPr>
            </w:pPr>
            <w:r w:rsidRPr="00B23535">
              <w:rPr>
                <w:rFonts w:ascii="Times New Roman" w:eastAsia="MS Mincho" w:hAnsi="Times New Roman"/>
                <w:sz w:val="28"/>
                <w:szCs w:val="28"/>
              </w:rPr>
              <w:t>10</w:t>
            </w:r>
          </w:p>
        </w:tc>
        <w:tc>
          <w:tcPr>
            <w:tcW w:w="9180" w:type="dxa"/>
          </w:tcPr>
          <w:p w:rsidR="00B23535" w:rsidRPr="00B23535" w:rsidRDefault="00B23535" w:rsidP="00B23535">
            <w:pPr>
              <w:widowControl w:val="0"/>
              <w:shd w:val="clear" w:color="auto" w:fill="FFFFFF"/>
              <w:tabs>
                <w:tab w:val="left" w:pos="187"/>
              </w:tabs>
              <w:spacing w:after="0" w:line="360" w:lineRule="auto"/>
              <w:jc w:val="both"/>
              <w:rPr>
                <w:rFonts w:ascii="Times New Roman" w:eastAsia="MS Mincho" w:hAnsi="Times New Roman"/>
                <w:spacing w:val="-7"/>
                <w:sz w:val="28"/>
                <w:szCs w:val="28"/>
              </w:rPr>
            </w:pPr>
            <w:r w:rsidRPr="00B23535">
              <w:rPr>
                <w:rFonts w:ascii="Times New Roman" w:eastAsia="MS Mincho" w:hAnsi="Times New Roman"/>
                <w:bCs/>
                <w:spacing w:val="-6"/>
                <w:sz w:val="28"/>
                <w:szCs w:val="28"/>
              </w:rPr>
              <w:t>Учебно-методическое и информационное обеспечение дисциплины</w:t>
            </w:r>
          </w:p>
        </w:tc>
      </w:tr>
      <w:tr w:rsidR="00B23535" w:rsidRPr="00B23535" w:rsidTr="004E0B02">
        <w:tc>
          <w:tcPr>
            <w:tcW w:w="957" w:type="dxa"/>
          </w:tcPr>
          <w:p w:rsidR="00B23535" w:rsidRPr="00B23535" w:rsidRDefault="00B23535" w:rsidP="00B23535">
            <w:pPr>
              <w:spacing w:after="0" w:line="240" w:lineRule="auto"/>
              <w:rPr>
                <w:rFonts w:ascii="Times New Roman" w:eastAsia="MS Mincho" w:hAnsi="Times New Roman"/>
                <w:sz w:val="28"/>
                <w:szCs w:val="28"/>
              </w:rPr>
            </w:pPr>
            <w:r w:rsidRPr="00B23535">
              <w:rPr>
                <w:rFonts w:ascii="Times New Roman" w:eastAsia="MS Mincho" w:hAnsi="Times New Roman"/>
                <w:sz w:val="28"/>
                <w:szCs w:val="28"/>
              </w:rPr>
              <w:t>11</w:t>
            </w:r>
          </w:p>
        </w:tc>
        <w:tc>
          <w:tcPr>
            <w:tcW w:w="9180" w:type="dxa"/>
          </w:tcPr>
          <w:p w:rsidR="00B23535" w:rsidRPr="00B23535" w:rsidRDefault="00B23535" w:rsidP="00B23535">
            <w:pPr>
              <w:widowControl w:val="0"/>
              <w:shd w:val="clear" w:color="auto" w:fill="FFFFFF"/>
              <w:spacing w:after="0" w:line="360" w:lineRule="auto"/>
              <w:rPr>
                <w:rFonts w:ascii="Times New Roman" w:eastAsia="MS Mincho" w:hAnsi="Times New Roman"/>
                <w:bCs/>
                <w:spacing w:val="-6"/>
                <w:sz w:val="28"/>
                <w:szCs w:val="28"/>
              </w:rPr>
            </w:pPr>
            <w:r w:rsidRPr="00B23535">
              <w:rPr>
                <w:rFonts w:ascii="Times New Roman" w:eastAsia="MS Mincho" w:hAnsi="Times New Roman"/>
                <w:bCs/>
                <w:spacing w:val="-6"/>
                <w:sz w:val="28"/>
                <w:szCs w:val="28"/>
              </w:rPr>
              <w:t>Материально-техническое обеспечение дисциплины</w:t>
            </w:r>
          </w:p>
        </w:tc>
      </w:tr>
      <w:tr w:rsidR="00B23535" w:rsidRPr="00B23535" w:rsidTr="004E0B02">
        <w:tc>
          <w:tcPr>
            <w:tcW w:w="957" w:type="dxa"/>
          </w:tcPr>
          <w:p w:rsidR="00B23535" w:rsidRPr="00B23535" w:rsidRDefault="00B23535" w:rsidP="00B23535">
            <w:pPr>
              <w:spacing w:after="0" w:line="240" w:lineRule="auto"/>
              <w:rPr>
                <w:rFonts w:ascii="Times New Roman" w:eastAsia="MS Mincho" w:hAnsi="Times New Roman"/>
                <w:sz w:val="28"/>
                <w:szCs w:val="28"/>
              </w:rPr>
            </w:pPr>
            <w:r w:rsidRPr="00B23535">
              <w:rPr>
                <w:rFonts w:ascii="Times New Roman" w:eastAsia="MS Mincho" w:hAnsi="Times New Roman"/>
                <w:sz w:val="28"/>
                <w:szCs w:val="28"/>
              </w:rPr>
              <w:t>12</w:t>
            </w:r>
          </w:p>
        </w:tc>
        <w:tc>
          <w:tcPr>
            <w:tcW w:w="9180" w:type="dxa"/>
          </w:tcPr>
          <w:p w:rsidR="00B23535" w:rsidRPr="00B23535" w:rsidRDefault="00B23535" w:rsidP="00B23535">
            <w:pPr>
              <w:widowControl w:val="0"/>
              <w:shd w:val="clear" w:color="auto" w:fill="FFFFFF"/>
              <w:spacing w:after="0" w:line="360" w:lineRule="auto"/>
              <w:rPr>
                <w:rFonts w:ascii="Times New Roman" w:eastAsia="MS Mincho" w:hAnsi="Times New Roman"/>
                <w:sz w:val="28"/>
                <w:szCs w:val="28"/>
              </w:rPr>
            </w:pPr>
            <w:r w:rsidRPr="00B23535">
              <w:rPr>
                <w:rFonts w:ascii="Times New Roman" w:eastAsia="MS Mincho" w:hAnsi="Times New Roman"/>
                <w:bCs/>
                <w:spacing w:val="-6"/>
                <w:sz w:val="28"/>
                <w:szCs w:val="28"/>
              </w:rPr>
              <w:t>Приложения</w:t>
            </w:r>
          </w:p>
        </w:tc>
      </w:tr>
      <w:tr w:rsidR="00B23535" w:rsidRPr="00B23535" w:rsidTr="004E0B02">
        <w:tc>
          <w:tcPr>
            <w:tcW w:w="957" w:type="dxa"/>
          </w:tcPr>
          <w:p w:rsidR="00B23535" w:rsidRPr="00B23535" w:rsidRDefault="00B23535" w:rsidP="00B23535">
            <w:pPr>
              <w:spacing w:after="0" w:line="240" w:lineRule="auto"/>
              <w:rPr>
                <w:rFonts w:ascii="Times New Roman" w:eastAsia="MS Mincho" w:hAnsi="Times New Roman"/>
                <w:sz w:val="28"/>
                <w:szCs w:val="28"/>
              </w:rPr>
            </w:pPr>
            <w:r w:rsidRPr="00B23535">
              <w:rPr>
                <w:rFonts w:ascii="Times New Roman" w:eastAsia="MS Mincho" w:hAnsi="Times New Roman"/>
                <w:sz w:val="28"/>
                <w:szCs w:val="28"/>
              </w:rPr>
              <w:t>12.1</w:t>
            </w:r>
          </w:p>
        </w:tc>
        <w:tc>
          <w:tcPr>
            <w:tcW w:w="9180" w:type="dxa"/>
          </w:tcPr>
          <w:p w:rsidR="00B23535" w:rsidRPr="00B23535" w:rsidRDefault="00B23535" w:rsidP="00B23535">
            <w:pPr>
              <w:spacing w:after="0" w:line="240" w:lineRule="auto"/>
              <w:jc w:val="both"/>
              <w:rPr>
                <w:rFonts w:ascii="Times New Roman" w:eastAsia="MS Mincho" w:hAnsi="Times New Roman"/>
                <w:bCs/>
                <w:caps/>
                <w:sz w:val="28"/>
                <w:szCs w:val="28"/>
              </w:rPr>
            </w:pPr>
            <w:r w:rsidRPr="00B23535">
              <w:rPr>
                <w:rFonts w:ascii="Times New Roman" w:eastAsia="MS Mincho" w:hAnsi="Times New Roman"/>
                <w:bCs/>
                <w:caps/>
                <w:sz w:val="28"/>
                <w:szCs w:val="28"/>
              </w:rPr>
              <w:t xml:space="preserve">Фонд оценочных средств по дисциплине </w:t>
            </w:r>
          </w:p>
        </w:tc>
      </w:tr>
      <w:tr w:rsidR="00B23535" w:rsidRPr="00B23535" w:rsidTr="004E0B02">
        <w:tc>
          <w:tcPr>
            <w:tcW w:w="957" w:type="dxa"/>
          </w:tcPr>
          <w:p w:rsidR="00B23535" w:rsidRPr="00B23535" w:rsidRDefault="00B23535" w:rsidP="00B23535">
            <w:pPr>
              <w:spacing w:after="0" w:line="240" w:lineRule="auto"/>
              <w:rPr>
                <w:rFonts w:ascii="Times New Roman" w:eastAsia="MS Mincho" w:hAnsi="Times New Roman"/>
                <w:sz w:val="28"/>
                <w:szCs w:val="28"/>
              </w:rPr>
            </w:pPr>
            <w:r w:rsidRPr="00B23535">
              <w:rPr>
                <w:rFonts w:ascii="Times New Roman" w:eastAsia="MS Mincho" w:hAnsi="Times New Roman"/>
                <w:sz w:val="28"/>
                <w:szCs w:val="28"/>
              </w:rPr>
              <w:t>12.2</w:t>
            </w:r>
          </w:p>
        </w:tc>
        <w:tc>
          <w:tcPr>
            <w:tcW w:w="9180" w:type="dxa"/>
          </w:tcPr>
          <w:p w:rsidR="00B23535" w:rsidRPr="00B23535" w:rsidRDefault="00B23535" w:rsidP="00B23535">
            <w:pPr>
              <w:spacing w:after="0" w:line="240" w:lineRule="auto"/>
              <w:jc w:val="both"/>
              <w:rPr>
                <w:rFonts w:ascii="Times New Roman" w:eastAsia="MS Mincho" w:hAnsi="Times New Roman"/>
                <w:sz w:val="28"/>
                <w:szCs w:val="28"/>
              </w:rPr>
            </w:pPr>
            <w:r w:rsidRPr="00B23535">
              <w:rPr>
                <w:rFonts w:ascii="Times New Roman" w:eastAsia="MS Mincho" w:hAnsi="Times New Roman"/>
                <w:sz w:val="28"/>
                <w:szCs w:val="28"/>
              </w:rPr>
              <w:t>МЕТОДИЧЕСКИЕ РЕКОМЕНДАЦИИ</w:t>
            </w:r>
          </w:p>
          <w:p w:rsidR="00B23535" w:rsidRPr="00B23535" w:rsidRDefault="00B23535" w:rsidP="00B23535">
            <w:pPr>
              <w:spacing w:after="0" w:line="240" w:lineRule="auto"/>
              <w:jc w:val="both"/>
              <w:rPr>
                <w:rFonts w:ascii="Times New Roman" w:eastAsia="MS Mincho" w:hAnsi="Times New Roman"/>
                <w:sz w:val="28"/>
                <w:szCs w:val="28"/>
              </w:rPr>
            </w:pPr>
            <w:r w:rsidRPr="00B23535">
              <w:rPr>
                <w:rFonts w:ascii="Times New Roman" w:eastAsia="MS Mincho" w:hAnsi="Times New Roman"/>
                <w:sz w:val="28"/>
                <w:szCs w:val="28"/>
              </w:rPr>
              <w:t xml:space="preserve">К САМОСТОЯТЕЛЬНОЙ РАБОТЕ ДЛЯ ОРДИНАТОРОВ </w:t>
            </w:r>
          </w:p>
          <w:p w:rsidR="00B23535" w:rsidRPr="00B23535" w:rsidRDefault="00B23535" w:rsidP="00B23535">
            <w:pPr>
              <w:spacing w:after="0" w:line="240" w:lineRule="auto"/>
              <w:jc w:val="both"/>
              <w:rPr>
                <w:rFonts w:ascii="Times New Roman" w:eastAsia="MS Mincho" w:hAnsi="Times New Roman"/>
                <w:sz w:val="28"/>
                <w:szCs w:val="28"/>
              </w:rPr>
            </w:pPr>
            <w:r w:rsidRPr="00B23535">
              <w:rPr>
                <w:rFonts w:ascii="Times New Roman" w:eastAsia="MS Mincho" w:hAnsi="Times New Roman"/>
                <w:sz w:val="28"/>
                <w:szCs w:val="28"/>
              </w:rPr>
              <w:t>ПО ОБЯЗАТЕЛЬНОЙ ДИСЦИПЛИНЕ</w:t>
            </w:r>
          </w:p>
        </w:tc>
      </w:tr>
      <w:tr w:rsidR="00B23535" w:rsidRPr="00B23535" w:rsidTr="004E0B02">
        <w:tc>
          <w:tcPr>
            <w:tcW w:w="957" w:type="dxa"/>
          </w:tcPr>
          <w:p w:rsidR="00B23535" w:rsidRPr="00B23535" w:rsidRDefault="00B23535" w:rsidP="00B23535">
            <w:pPr>
              <w:spacing w:after="0" w:line="240" w:lineRule="auto"/>
              <w:rPr>
                <w:rFonts w:ascii="Times New Roman" w:eastAsia="MS Mincho" w:hAnsi="Times New Roman"/>
                <w:sz w:val="28"/>
                <w:szCs w:val="28"/>
              </w:rPr>
            </w:pPr>
            <w:r w:rsidRPr="00B23535">
              <w:rPr>
                <w:rFonts w:ascii="Times New Roman" w:eastAsia="MS Mincho" w:hAnsi="Times New Roman"/>
                <w:sz w:val="28"/>
                <w:szCs w:val="28"/>
              </w:rPr>
              <w:t>12.3</w:t>
            </w:r>
          </w:p>
        </w:tc>
        <w:tc>
          <w:tcPr>
            <w:tcW w:w="9180" w:type="dxa"/>
          </w:tcPr>
          <w:p w:rsidR="00B23535" w:rsidRPr="00B23535" w:rsidRDefault="00B23535" w:rsidP="00B23535">
            <w:pPr>
              <w:spacing w:after="0" w:line="240" w:lineRule="auto"/>
              <w:rPr>
                <w:rFonts w:ascii="Times New Roman" w:eastAsia="MS Mincho" w:hAnsi="Times New Roman"/>
                <w:sz w:val="28"/>
                <w:szCs w:val="28"/>
              </w:rPr>
            </w:pPr>
            <w:r w:rsidRPr="00B23535">
              <w:rPr>
                <w:rFonts w:ascii="Times New Roman" w:eastAsia="MS Mincho" w:hAnsi="Times New Roman"/>
                <w:caps/>
                <w:sz w:val="28"/>
                <w:szCs w:val="28"/>
              </w:rPr>
              <w:t>Методические рекомендации преподавателю по дисциплине</w:t>
            </w:r>
          </w:p>
        </w:tc>
      </w:tr>
      <w:tr w:rsidR="00B23535" w:rsidRPr="00B23535" w:rsidTr="004E0B02">
        <w:tc>
          <w:tcPr>
            <w:tcW w:w="957" w:type="dxa"/>
          </w:tcPr>
          <w:p w:rsidR="00B23535" w:rsidRPr="00B23535" w:rsidRDefault="00B23535" w:rsidP="00B23535">
            <w:pPr>
              <w:spacing w:after="0" w:line="240" w:lineRule="auto"/>
              <w:rPr>
                <w:rFonts w:ascii="Times New Roman" w:eastAsia="MS Mincho" w:hAnsi="Times New Roman"/>
                <w:sz w:val="28"/>
                <w:szCs w:val="28"/>
              </w:rPr>
            </w:pPr>
            <w:r w:rsidRPr="00B23535">
              <w:rPr>
                <w:rFonts w:ascii="Times New Roman" w:eastAsia="MS Mincho" w:hAnsi="Times New Roman"/>
                <w:sz w:val="28"/>
                <w:szCs w:val="28"/>
              </w:rPr>
              <w:t>12.4</w:t>
            </w:r>
          </w:p>
        </w:tc>
        <w:tc>
          <w:tcPr>
            <w:tcW w:w="9180" w:type="dxa"/>
          </w:tcPr>
          <w:p w:rsidR="00B23535" w:rsidRPr="00B23535" w:rsidRDefault="00B23535" w:rsidP="00B23535">
            <w:pPr>
              <w:spacing w:after="0" w:line="240" w:lineRule="auto"/>
              <w:rPr>
                <w:rFonts w:ascii="Times New Roman" w:eastAsia="MS Mincho" w:hAnsi="Times New Roman"/>
                <w:sz w:val="28"/>
                <w:szCs w:val="28"/>
              </w:rPr>
            </w:pPr>
            <w:r w:rsidRPr="00B23535">
              <w:rPr>
                <w:rFonts w:ascii="Times New Roman" w:eastAsia="MS Mincho" w:hAnsi="Times New Roman"/>
                <w:caps/>
                <w:sz w:val="28"/>
                <w:szCs w:val="28"/>
              </w:rPr>
              <w:t>Справка о кадровом обеспечении рабочей программы по дисциплине</w:t>
            </w:r>
          </w:p>
        </w:tc>
      </w:tr>
      <w:tr w:rsidR="00B23535" w:rsidRPr="00B23535" w:rsidTr="004E0B02">
        <w:tc>
          <w:tcPr>
            <w:tcW w:w="957" w:type="dxa"/>
          </w:tcPr>
          <w:p w:rsidR="00B23535" w:rsidRPr="00B23535" w:rsidRDefault="00B23535" w:rsidP="00B23535">
            <w:pPr>
              <w:spacing w:after="0" w:line="240" w:lineRule="auto"/>
              <w:rPr>
                <w:rFonts w:ascii="Times New Roman" w:eastAsia="MS Mincho" w:hAnsi="Times New Roman"/>
                <w:sz w:val="28"/>
                <w:szCs w:val="28"/>
              </w:rPr>
            </w:pPr>
            <w:r w:rsidRPr="00B23535">
              <w:rPr>
                <w:rFonts w:ascii="Times New Roman" w:eastAsia="MS Mincho" w:hAnsi="Times New Roman"/>
                <w:sz w:val="28"/>
                <w:szCs w:val="28"/>
              </w:rPr>
              <w:t>12.5</w:t>
            </w:r>
          </w:p>
          <w:p w:rsidR="00B23535" w:rsidRPr="00B23535" w:rsidRDefault="00B23535" w:rsidP="00B23535">
            <w:pPr>
              <w:spacing w:after="0" w:line="240" w:lineRule="auto"/>
              <w:rPr>
                <w:rFonts w:ascii="Times New Roman" w:eastAsia="MS Mincho" w:hAnsi="Times New Roman"/>
                <w:sz w:val="28"/>
                <w:szCs w:val="28"/>
              </w:rPr>
            </w:pPr>
          </w:p>
        </w:tc>
        <w:tc>
          <w:tcPr>
            <w:tcW w:w="9180" w:type="dxa"/>
          </w:tcPr>
          <w:p w:rsidR="00B23535" w:rsidRPr="00B23535" w:rsidRDefault="00B23535" w:rsidP="00B23535">
            <w:pPr>
              <w:spacing w:after="0" w:line="240" w:lineRule="auto"/>
              <w:rPr>
                <w:rFonts w:ascii="Times New Roman" w:eastAsia="MS Mincho" w:hAnsi="Times New Roman"/>
                <w:sz w:val="28"/>
                <w:szCs w:val="28"/>
              </w:rPr>
            </w:pPr>
            <w:r w:rsidRPr="00B23535">
              <w:rPr>
                <w:rFonts w:ascii="Times New Roman" w:eastAsia="MS Mincho" w:hAnsi="Times New Roman"/>
                <w:caps/>
                <w:sz w:val="28"/>
                <w:szCs w:val="28"/>
              </w:rPr>
              <w:t>Справка о материально-техническом обеспечении реализации рабочей программы по дисциплине</w:t>
            </w:r>
          </w:p>
        </w:tc>
      </w:tr>
      <w:tr w:rsidR="00B23535" w:rsidRPr="00B23535" w:rsidTr="00361171">
        <w:trPr>
          <w:trHeight w:val="441"/>
        </w:trPr>
        <w:tc>
          <w:tcPr>
            <w:tcW w:w="957" w:type="dxa"/>
          </w:tcPr>
          <w:p w:rsidR="00B23535" w:rsidRPr="00B23535" w:rsidRDefault="00B23535" w:rsidP="00B23535">
            <w:pPr>
              <w:spacing w:after="0" w:line="240" w:lineRule="auto"/>
              <w:rPr>
                <w:rFonts w:ascii="Times New Roman" w:eastAsia="MS Mincho" w:hAnsi="Times New Roman"/>
                <w:sz w:val="28"/>
                <w:szCs w:val="28"/>
              </w:rPr>
            </w:pPr>
            <w:r w:rsidRPr="00B23535">
              <w:rPr>
                <w:rFonts w:ascii="Times New Roman" w:eastAsia="MS Mincho" w:hAnsi="Times New Roman"/>
                <w:sz w:val="28"/>
                <w:szCs w:val="28"/>
              </w:rPr>
              <w:t>12.6</w:t>
            </w:r>
          </w:p>
        </w:tc>
        <w:tc>
          <w:tcPr>
            <w:tcW w:w="9180" w:type="dxa"/>
          </w:tcPr>
          <w:p w:rsidR="00B23535" w:rsidRPr="00B23535" w:rsidRDefault="00B23535" w:rsidP="00B23535">
            <w:pPr>
              <w:spacing w:after="0" w:line="240" w:lineRule="auto"/>
              <w:rPr>
                <w:rFonts w:ascii="Times New Roman" w:eastAsia="MS Mincho" w:hAnsi="Times New Roman"/>
                <w:sz w:val="28"/>
                <w:szCs w:val="28"/>
              </w:rPr>
            </w:pPr>
            <w:r w:rsidRPr="00B23535">
              <w:rPr>
                <w:rFonts w:ascii="Times New Roman" w:eastAsia="MS Mincho" w:hAnsi="Times New Roman"/>
                <w:caps/>
                <w:sz w:val="28"/>
                <w:szCs w:val="28"/>
              </w:rPr>
              <w:t>Актуализация программы</w:t>
            </w:r>
          </w:p>
        </w:tc>
      </w:tr>
    </w:tbl>
    <w:p w:rsidR="0029301B" w:rsidRPr="003316A2" w:rsidRDefault="0029301B" w:rsidP="0029301B">
      <w:pPr>
        <w:spacing w:after="0" w:line="240" w:lineRule="auto"/>
        <w:jc w:val="center"/>
        <w:rPr>
          <w:rFonts w:ascii="Times New Roman" w:eastAsia="Calibri" w:hAnsi="Times New Roman"/>
          <w:sz w:val="28"/>
          <w:szCs w:val="28"/>
          <w:lang w:eastAsia="en-US"/>
        </w:rPr>
      </w:pPr>
    </w:p>
    <w:p w:rsidR="005370C7" w:rsidRDefault="005370C7" w:rsidP="0029301B">
      <w:pPr>
        <w:widowControl w:val="0"/>
        <w:spacing w:after="0" w:line="240" w:lineRule="auto"/>
        <w:jc w:val="both"/>
        <w:rPr>
          <w:rFonts w:ascii="Times New Roman" w:hAnsi="Times New Roman"/>
          <w:b/>
          <w:bCs/>
          <w:sz w:val="28"/>
          <w:szCs w:val="28"/>
        </w:rPr>
      </w:pPr>
    </w:p>
    <w:p w:rsidR="005370C7" w:rsidRDefault="005370C7" w:rsidP="0029301B">
      <w:pPr>
        <w:widowControl w:val="0"/>
        <w:spacing w:after="0" w:line="240" w:lineRule="auto"/>
        <w:jc w:val="both"/>
        <w:rPr>
          <w:rFonts w:ascii="Times New Roman" w:hAnsi="Times New Roman"/>
          <w:b/>
          <w:bCs/>
          <w:sz w:val="28"/>
          <w:szCs w:val="28"/>
        </w:rPr>
      </w:pPr>
    </w:p>
    <w:p w:rsidR="00783AA2" w:rsidRDefault="00783AA2" w:rsidP="0029301B">
      <w:pPr>
        <w:widowControl w:val="0"/>
        <w:spacing w:after="0" w:line="240" w:lineRule="auto"/>
        <w:jc w:val="both"/>
        <w:rPr>
          <w:rFonts w:ascii="Times New Roman" w:hAnsi="Times New Roman"/>
          <w:b/>
          <w:bCs/>
          <w:sz w:val="28"/>
          <w:szCs w:val="28"/>
        </w:rPr>
      </w:pPr>
    </w:p>
    <w:p w:rsidR="00783AA2" w:rsidRDefault="00783AA2" w:rsidP="0029301B">
      <w:pPr>
        <w:widowControl w:val="0"/>
        <w:spacing w:after="0" w:line="240" w:lineRule="auto"/>
        <w:jc w:val="both"/>
        <w:rPr>
          <w:rFonts w:ascii="Times New Roman" w:hAnsi="Times New Roman"/>
          <w:b/>
          <w:bCs/>
          <w:sz w:val="28"/>
          <w:szCs w:val="28"/>
        </w:rPr>
      </w:pPr>
    </w:p>
    <w:p w:rsidR="00783AA2" w:rsidRDefault="00783AA2" w:rsidP="0029301B">
      <w:pPr>
        <w:widowControl w:val="0"/>
        <w:spacing w:after="0" w:line="240" w:lineRule="auto"/>
        <w:jc w:val="both"/>
        <w:rPr>
          <w:rFonts w:ascii="Times New Roman" w:hAnsi="Times New Roman"/>
          <w:b/>
          <w:bCs/>
          <w:sz w:val="28"/>
          <w:szCs w:val="28"/>
        </w:rPr>
      </w:pPr>
    </w:p>
    <w:p w:rsidR="00783AA2" w:rsidRDefault="00783AA2" w:rsidP="0029301B">
      <w:pPr>
        <w:widowControl w:val="0"/>
        <w:spacing w:after="0" w:line="240" w:lineRule="auto"/>
        <w:jc w:val="both"/>
        <w:rPr>
          <w:rFonts w:ascii="Times New Roman" w:hAnsi="Times New Roman"/>
          <w:b/>
          <w:bCs/>
          <w:sz w:val="28"/>
          <w:szCs w:val="28"/>
        </w:rPr>
      </w:pPr>
    </w:p>
    <w:p w:rsidR="00243E08" w:rsidRDefault="00243E08">
      <w:pPr>
        <w:spacing w:after="160" w:line="259" w:lineRule="auto"/>
        <w:rPr>
          <w:rFonts w:ascii="Times New Roman" w:hAnsi="Times New Roman"/>
          <w:b/>
          <w:bCs/>
          <w:sz w:val="28"/>
          <w:szCs w:val="28"/>
        </w:rPr>
      </w:pPr>
      <w:r>
        <w:rPr>
          <w:rFonts w:ascii="Times New Roman" w:hAnsi="Times New Roman"/>
          <w:b/>
          <w:bCs/>
          <w:sz w:val="28"/>
          <w:szCs w:val="28"/>
        </w:rPr>
        <w:br w:type="page"/>
      </w:r>
    </w:p>
    <w:p w:rsidR="005562C5" w:rsidRDefault="005370C7" w:rsidP="005562C5">
      <w:pPr>
        <w:widowControl w:val="0"/>
        <w:spacing w:after="0" w:line="240" w:lineRule="auto"/>
        <w:jc w:val="both"/>
        <w:rPr>
          <w:rFonts w:ascii="Times New Roman" w:hAnsi="Times New Roman"/>
          <w:b/>
          <w:bCs/>
          <w:sz w:val="28"/>
          <w:szCs w:val="28"/>
        </w:rPr>
      </w:pPr>
      <w:r>
        <w:rPr>
          <w:rFonts w:ascii="Times New Roman" w:hAnsi="Times New Roman"/>
          <w:b/>
          <w:bCs/>
          <w:sz w:val="28"/>
          <w:szCs w:val="28"/>
        </w:rPr>
        <w:lastRenderedPageBreak/>
        <w:t>1</w:t>
      </w:r>
      <w:r w:rsidR="0029301B" w:rsidRPr="003316A2">
        <w:rPr>
          <w:rFonts w:ascii="Times New Roman" w:hAnsi="Times New Roman"/>
          <w:b/>
          <w:bCs/>
          <w:sz w:val="28"/>
          <w:szCs w:val="28"/>
        </w:rPr>
        <w:t>. Пояснительная записка</w:t>
      </w:r>
    </w:p>
    <w:p w:rsidR="00606978" w:rsidRDefault="00CA267F" w:rsidP="00606978">
      <w:pPr>
        <w:widowControl w:val="0"/>
        <w:spacing w:after="0" w:line="240" w:lineRule="auto"/>
        <w:jc w:val="both"/>
        <w:rPr>
          <w:rFonts w:ascii="Times New Roman" w:hAnsi="Times New Roman"/>
          <w:b/>
          <w:bCs/>
          <w:sz w:val="28"/>
          <w:szCs w:val="28"/>
        </w:rPr>
      </w:pPr>
      <w:r w:rsidRPr="00DE490B">
        <w:rPr>
          <w:rFonts w:ascii="Times New Roman" w:hAnsi="Times New Roman"/>
          <w:sz w:val="28"/>
        </w:rPr>
        <w:t>Основная профессиональная образовательная программа послевузовского профессионального образования (ординатура) по специальности «</w:t>
      </w:r>
      <w:r>
        <w:rPr>
          <w:rFonts w:ascii="Times New Roman" w:hAnsi="Times New Roman"/>
          <w:sz w:val="28"/>
        </w:rPr>
        <w:t>Психиатрия</w:t>
      </w:r>
      <w:r w:rsidRPr="00DE490B">
        <w:rPr>
          <w:rFonts w:ascii="Times New Roman" w:hAnsi="Times New Roman"/>
          <w:sz w:val="28"/>
        </w:rPr>
        <w:t>», разработана в соответствии с ФГОС специальности 31.08.2</w:t>
      </w:r>
      <w:r>
        <w:rPr>
          <w:rFonts w:ascii="Times New Roman" w:hAnsi="Times New Roman"/>
          <w:sz w:val="28"/>
        </w:rPr>
        <w:t>0</w:t>
      </w:r>
      <w:r w:rsidRPr="00DE490B">
        <w:rPr>
          <w:rFonts w:ascii="Times New Roman" w:hAnsi="Times New Roman"/>
          <w:sz w:val="28"/>
        </w:rPr>
        <w:t xml:space="preserve"> «</w:t>
      </w:r>
      <w:r>
        <w:rPr>
          <w:rFonts w:ascii="Times New Roman" w:hAnsi="Times New Roman"/>
          <w:sz w:val="28"/>
        </w:rPr>
        <w:t>Психиатрия</w:t>
      </w:r>
      <w:r w:rsidRPr="00DE490B">
        <w:rPr>
          <w:rFonts w:ascii="Times New Roman" w:hAnsi="Times New Roman"/>
          <w:sz w:val="28"/>
        </w:rPr>
        <w:t xml:space="preserve">», утвержденным приказом Министерства образования </w:t>
      </w:r>
      <w:r>
        <w:rPr>
          <w:rFonts w:ascii="Times New Roman" w:hAnsi="Times New Roman"/>
          <w:sz w:val="28"/>
        </w:rPr>
        <w:t>и науки РФ от 25.08.2014г. №1062</w:t>
      </w:r>
      <w:r w:rsidRPr="00DE490B">
        <w:rPr>
          <w:rFonts w:ascii="Times New Roman" w:hAnsi="Times New Roman"/>
          <w:sz w:val="28"/>
        </w:rPr>
        <w:t xml:space="preserve"> "Об утверждении федерального государственного образовательного стандарта высшего образования по специальности 31.08.2</w:t>
      </w:r>
      <w:r>
        <w:rPr>
          <w:rFonts w:ascii="Times New Roman" w:hAnsi="Times New Roman"/>
          <w:sz w:val="28"/>
        </w:rPr>
        <w:t>0</w:t>
      </w:r>
      <w:r w:rsidR="003B7FA6">
        <w:rPr>
          <w:rFonts w:ascii="Times New Roman" w:hAnsi="Times New Roman"/>
          <w:sz w:val="28"/>
        </w:rPr>
        <w:t xml:space="preserve"> </w:t>
      </w:r>
      <w:r>
        <w:rPr>
          <w:rFonts w:ascii="Times New Roman" w:hAnsi="Times New Roman"/>
          <w:sz w:val="28"/>
        </w:rPr>
        <w:t>Психиатрия</w:t>
      </w:r>
      <w:r w:rsidRPr="00DE490B">
        <w:rPr>
          <w:rFonts w:ascii="Times New Roman" w:hAnsi="Times New Roman"/>
          <w:sz w:val="28"/>
        </w:rPr>
        <w:t xml:space="preserve"> (уровень подготовки кадров высшей квалификации)" (Зарегистрировано в Минюсте РФ 2</w:t>
      </w:r>
      <w:r w:rsidR="00BA3935">
        <w:rPr>
          <w:rFonts w:ascii="Times New Roman" w:hAnsi="Times New Roman"/>
          <w:sz w:val="28"/>
        </w:rPr>
        <w:t>8</w:t>
      </w:r>
      <w:r w:rsidRPr="00DE490B">
        <w:rPr>
          <w:rFonts w:ascii="Times New Roman" w:hAnsi="Times New Roman"/>
          <w:sz w:val="28"/>
        </w:rPr>
        <w:t>.10.2014 N 344</w:t>
      </w:r>
      <w:r w:rsidR="00BA3935">
        <w:rPr>
          <w:rFonts w:ascii="Times New Roman" w:hAnsi="Times New Roman"/>
          <w:sz w:val="28"/>
        </w:rPr>
        <w:t>9</w:t>
      </w:r>
      <w:r w:rsidRPr="00DE490B">
        <w:rPr>
          <w:rFonts w:ascii="Times New Roman" w:hAnsi="Times New Roman"/>
          <w:sz w:val="28"/>
        </w:rPr>
        <w:t>1).</w:t>
      </w:r>
    </w:p>
    <w:p w:rsidR="00CA267F" w:rsidRPr="00606978" w:rsidRDefault="00CA267F" w:rsidP="00606978">
      <w:pPr>
        <w:widowControl w:val="0"/>
        <w:spacing w:after="0" w:line="240" w:lineRule="auto"/>
        <w:jc w:val="both"/>
        <w:rPr>
          <w:rFonts w:ascii="Times New Roman" w:hAnsi="Times New Roman"/>
          <w:b/>
          <w:bCs/>
          <w:sz w:val="28"/>
          <w:szCs w:val="28"/>
        </w:rPr>
      </w:pPr>
      <w:r w:rsidRPr="00DE490B">
        <w:rPr>
          <w:rFonts w:ascii="Times New Roman" w:hAnsi="Times New Roman"/>
          <w:sz w:val="28"/>
        </w:rPr>
        <w:t>Порядок организации и осуществления образовательной деятельности по образовательным программам высшего образования - программам ординатуры (утв. приказом Министерства образования и науки РФ от 19 ноября 2013 г. N 1258).</w:t>
      </w:r>
    </w:p>
    <w:p w:rsidR="00D82FB6" w:rsidRPr="00DE490B" w:rsidRDefault="00D82FB6" w:rsidP="00243E08">
      <w:pPr>
        <w:spacing w:after="0" w:line="240" w:lineRule="auto"/>
        <w:ind w:firstLine="708"/>
        <w:jc w:val="both"/>
        <w:rPr>
          <w:rFonts w:ascii="Times New Roman" w:hAnsi="Times New Roman"/>
          <w:sz w:val="28"/>
        </w:rPr>
      </w:pPr>
    </w:p>
    <w:p w:rsidR="0029301B" w:rsidRDefault="000A3864" w:rsidP="00243E08">
      <w:pPr>
        <w:widowControl w:val="0"/>
        <w:shd w:val="clear" w:color="auto" w:fill="FFFFFF"/>
        <w:tabs>
          <w:tab w:val="left" w:pos="539"/>
          <w:tab w:val="left" w:pos="567"/>
        </w:tabs>
        <w:spacing w:after="0" w:line="240" w:lineRule="auto"/>
        <w:jc w:val="both"/>
        <w:rPr>
          <w:rFonts w:ascii="Times New Roman" w:hAnsi="Times New Roman"/>
          <w:b/>
          <w:bCs/>
          <w:sz w:val="28"/>
          <w:szCs w:val="28"/>
        </w:rPr>
      </w:pPr>
      <w:r>
        <w:rPr>
          <w:rFonts w:ascii="Times New Roman" w:hAnsi="Times New Roman"/>
          <w:b/>
          <w:bCs/>
          <w:sz w:val="28"/>
          <w:szCs w:val="28"/>
        </w:rPr>
        <w:t>1</w:t>
      </w:r>
      <w:r w:rsidR="005370C7">
        <w:rPr>
          <w:rFonts w:ascii="Times New Roman" w:hAnsi="Times New Roman"/>
          <w:b/>
          <w:bCs/>
          <w:sz w:val="28"/>
          <w:szCs w:val="28"/>
        </w:rPr>
        <w:t xml:space="preserve">. </w:t>
      </w:r>
      <w:r w:rsidR="0029301B" w:rsidRPr="003316A2">
        <w:rPr>
          <w:rFonts w:ascii="Times New Roman" w:hAnsi="Times New Roman"/>
          <w:b/>
          <w:bCs/>
          <w:sz w:val="28"/>
          <w:szCs w:val="28"/>
        </w:rPr>
        <w:t>Цель и задачи дисциплины</w:t>
      </w:r>
    </w:p>
    <w:p w:rsidR="007B2B92" w:rsidRDefault="007B2B92" w:rsidP="00243E08">
      <w:pPr>
        <w:shd w:val="clear" w:color="auto" w:fill="FFFFFF"/>
        <w:tabs>
          <w:tab w:val="left" w:pos="1541"/>
        </w:tabs>
        <w:spacing w:after="0" w:line="240" w:lineRule="auto"/>
        <w:ind w:firstLine="709"/>
        <w:jc w:val="both"/>
        <w:rPr>
          <w:rFonts w:ascii="Times New Roman" w:hAnsi="Times New Roman"/>
          <w:b/>
          <w:bCs/>
          <w:sz w:val="28"/>
          <w:szCs w:val="28"/>
        </w:rPr>
      </w:pPr>
    </w:p>
    <w:p w:rsidR="003B4D0A" w:rsidRPr="00A72E32" w:rsidRDefault="000A3864" w:rsidP="00243E08">
      <w:pPr>
        <w:shd w:val="clear" w:color="auto" w:fill="FFFFFF"/>
        <w:tabs>
          <w:tab w:val="left" w:pos="1541"/>
        </w:tabs>
        <w:spacing w:after="0" w:line="240" w:lineRule="auto"/>
        <w:ind w:firstLine="709"/>
        <w:jc w:val="both"/>
        <w:rPr>
          <w:rFonts w:ascii="Times New Roman" w:hAnsi="Times New Roman"/>
          <w:b/>
          <w:bCs/>
          <w:sz w:val="28"/>
          <w:szCs w:val="28"/>
        </w:rPr>
      </w:pPr>
      <w:r>
        <w:rPr>
          <w:rFonts w:ascii="Times New Roman" w:hAnsi="Times New Roman"/>
          <w:b/>
          <w:bCs/>
          <w:sz w:val="28"/>
          <w:szCs w:val="28"/>
        </w:rPr>
        <w:t>1</w:t>
      </w:r>
      <w:r w:rsidR="007D6EC9">
        <w:rPr>
          <w:rFonts w:ascii="Times New Roman" w:hAnsi="Times New Roman"/>
          <w:b/>
          <w:bCs/>
          <w:sz w:val="28"/>
          <w:szCs w:val="28"/>
        </w:rPr>
        <w:t>.1 Цель</w:t>
      </w:r>
      <w:r w:rsidR="003B4D0A" w:rsidRPr="003B4D0A">
        <w:rPr>
          <w:rFonts w:ascii="Times New Roman" w:hAnsi="Times New Roman"/>
          <w:b/>
          <w:bCs/>
          <w:sz w:val="28"/>
          <w:szCs w:val="28"/>
        </w:rPr>
        <w:t xml:space="preserve"> освоения дисциплины</w:t>
      </w:r>
      <w:r w:rsidR="00A72E32">
        <w:rPr>
          <w:rFonts w:ascii="Times New Roman" w:hAnsi="Times New Roman"/>
          <w:b/>
          <w:bCs/>
          <w:sz w:val="28"/>
          <w:szCs w:val="28"/>
        </w:rPr>
        <w:t xml:space="preserve"> </w:t>
      </w:r>
      <w:r w:rsidR="00A72E32" w:rsidRPr="00A72E32">
        <w:rPr>
          <w:rFonts w:ascii="Times New Roman" w:hAnsi="Times New Roman"/>
          <w:b/>
          <w:sz w:val="28"/>
          <w:szCs w:val="28"/>
        </w:rPr>
        <w:t>«НЕВРОЛОГИЯ»</w:t>
      </w:r>
      <w:r w:rsidR="00A72E32">
        <w:rPr>
          <w:rFonts w:ascii="Times New Roman" w:hAnsi="Times New Roman"/>
          <w:b/>
          <w:bCs/>
          <w:sz w:val="28"/>
          <w:szCs w:val="28"/>
        </w:rPr>
        <w:t>:</w:t>
      </w:r>
    </w:p>
    <w:p w:rsidR="003A5290" w:rsidRPr="003A5290" w:rsidRDefault="00783AA2" w:rsidP="003A5290">
      <w:pPr>
        <w:shd w:val="clear" w:color="auto" w:fill="FFFFFF"/>
        <w:tabs>
          <w:tab w:val="left" w:pos="1541"/>
        </w:tabs>
        <w:spacing w:after="0" w:line="240" w:lineRule="auto"/>
        <w:ind w:firstLine="709"/>
        <w:jc w:val="both"/>
        <w:rPr>
          <w:rFonts w:ascii="Times New Roman" w:hAnsi="Times New Roman"/>
          <w:sz w:val="28"/>
          <w:szCs w:val="28"/>
        </w:rPr>
      </w:pPr>
      <w:r w:rsidRPr="00783AA2">
        <w:rPr>
          <w:rFonts w:ascii="Times New Roman" w:hAnsi="Times New Roman"/>
          <w:sz w:val="28"/>
          <w:szCs w:val="28"/>
        </w:rPr>
        <w:t xml:space="preserve">Целью освоения дисциплины </w:t>
      </w:r>
      <w:r w:rsidRPr="00AE0678">
        <w:rPr>
          <w:rFonts w:ascii="Times New Roman" w:hAnsi="Times New Roman"/>
          <w:sz w:val="28"/>
          <w:szCs w:val="28"/>
        </w:rPr>
        <w:t>«НЕВРОЛОГИЯ»</w:t>
      </w:r>
      <w:r w:rsidRPr="00783AA2">
        <w:rPr>
          <w:rFonts w:ascii="Times New Roman" w:hAnsi="Times New Roman"/>
          <w:sz w:val="28"/>
          <w:szCs w:val="28"/>
        </w:rPr>
        <w:t xml:space="preserve"> Блока 1 (вариативная часть) является </w:t>
      </w:r>
      <w:r w:rsidR="004D55D8">
        <w:rPr>
          <w:rFonts w:ascii="Times New Roman" w:hAnsi="Times New Roman"/>
          <w:sz w:val="28"/>
          <w:szCs w:val="28"/>
        </w:rPr>
        <w:t xml:space="preserve">подготовка квалифицированного врача психиатра, обладающего системой универсальных и профессиональных компетенций </w:t>
      </w:r>
      <w:r w:rsidRPr="00783AA2">
        <w:rPr>
          <w:rFonts w:ascii="Times New Roman" w:hAnsi="Times New Roman"/>
          <w:sz w:val="28"/>
          <w:szCs w:val="28"/>
        </w:rPr>
        <w:t>выпускника</w:t>
      </w:r>
      <w:r w:rsidR="009774F6">
        <w:rPr>
          <w:rFonts w:ascii="Times New Roman" w:hAnsi="Times New Roman"/>
          <w:sz w:val="28"/>
          <w:szCs w:val="28"/>
        </w:rPr>
        <w:t xml:space="preserve"> врача-психиатра</w:t>
      </w:r>
      <w:r w:rsidRPr="00783AA2">
        <w:rPr>
          <w:rFonts w:ascii="Times New Roman" w:hAnsi="Times New Roman"/>
          <w:sz w:val="28"/>
          <w:szCs w:val="28"/>
        </w:rPr>
        <w:t xml:space="preserve"> по направлению подготовки </w:t>
      </w:r>
      <w:r w:rsidR="00AE0678">
        <w:rPr>
          <w:rFonts w:ascii="Times New Roman" w:hAnsi="Times New Roman"/>
          <w:sz w:val="28"/>
          <w:szCs w:val="28"/>
        </w:rPr>
        <w:t xml:space="preserve">31.08.20 </w:t>
      </w:r>
      <w:r w:rsidRPr="00AE0678">
        <w:rPr>
          <w:rFonts w:ascii="Times New Roman" w:hAnsi="Times New Roman"/>
          <w:sz w:val="28"/>
          <w:szCs w:val="28"/>
        </w:rPr>
        <w:t>«</w:t>
      </w:r>
      <w:r w:rsidR="00AE0678">
        <w:rPr>
          <w:rFonts w:ascii="Times New Roman" w:hAnsi="Times New Roman"/>
          <w:sz w:val="28"/>
          <w:szCs w:val="28"/>
        </w:rPr>
        <w:t>Психиатрия</w:t>
      </w:r>
      <w:r w:rsidRPr="00AE0678">
        <w:rPr>
          <w:rFonts w:ascii="Times New Roman" w:hAnsi="Times New Roman"/>
          <w:sz w:val="28"/>
          <w:szCs w:val="28"/>
        </w:rPr>
        <w:t>»</w:t>
      </w:r>
      <w:r w:rsidR="00AE0678">
        <w:rPr>
          <w:rFonts w:ascii="Times New Roman" w:hAnsi="Times New Roman"/>
          <w:sz w:val="28"/>
          <w:szCs w:val="28"/>
        </w:rPr>
        <w:t>,</w:t>
      </w:r>
      <w:r w:rsidRPr="00AE0678">
        <w:rPr>
          <w:rFonts w:ascii="Times New Roman" w:hAnsi="Times New Roman"/>
          <w:sz w:val="28"/>
          <w:szCs w:val="28"/>
        </w:rPr>
        <w:t xml:space="preserve"> </w:t>
      </w:r>
      <w:r w:rsidRPr="00783AA2">
        <w:rPr>
          <w:rFonts w:ascii="Times New Roman" w:hAnsi="Times New Roman"/>
          <w:sz w:val="28"/>
          <w:szCs w:val="28"/>
        </w:rPr>
        <w:t xml:space="preserve">обеспечивающих их готовность и способность к самостоятельной профессиональной деятельности, владению теоретическими знаниями и практическими навыками диагностики и лечения </w:t>
      </w:r>
      <w:r w:rsidR="009C378B">
        <w:rPr>
          <w:rFonts w:ascii="Times New Roman" w:hAnsi="Times New Roman"/>
          <w:sz w:val="28"/>
          <w:szCs w:val="28"/>
        </w:rPr>
        <w:t xml:space="preserve">психических </w:t>
      </w:r>
      <w:r w:rsidRPr="00783AA2">
        <w:rPr>
          <w:rFonts w:ascii="Times New Roman" w:hAnsi="Times New Roman"/>
          <w:sz w:val="28"/>
          <w:szCs w:val="28"/>
        </w:rPr>
        <w:t>заболеваний в условиях учреждений службы здравоохранения</w:t>
      </w:r>
      <w:r w:rsidR="003A5290" w:rsidRPr="003A5290">
        <w:rPr>
          <w:rFonts w:ascii="Times New Roman" w:hAnsi="Times New Roman"/>
          <w:sz w:val="28"/>
          <w:szCs w:val="28"/>
        </w:rPr>
        <w:t>, в соответствии с установленными требованиями и стандартами в сфере здравоохранения.</w:t>
      </w:r>
    </w:p>
    <w:p w:rsidR="00CD52DD" w:rsidRPr="00783AA2" w:rsidRDefault="00CD52DD" w:rsidP="00243E08">
      <w:pPr>
        <w:shd w:val="clear" w:color="auto" w:fill="FFFFFF"/>
        <w:tabs>
          <w:tab w:val="left" w:pos="1541"/>
        </w:tabs>
        <w:spacing w:after="0" w:line="240" w:lineRule="auto"/>
        <w:ind w:firstLine="709"/>
        <w:jc w:val="both"/>
        <w:rPr>
          <w:rFonts w:ascii="Times New Roman" w:eastAsia="Calibri" w:hAnsi="Times New Roman"/>
          <w:sz w:val="28"/>
          <w:szCs w:val="28"/>
          <w:lang w:eastAsia="en-US"/>
        </w:rPr>
      </w:pPr>
    </w:p>
    <w:p w:rsidR="00444C96" w:rsidRDefault="000A3864" w:rsidP="00243E08">
      <w:pPr>
        <w:spacing w:after="0" w:line="240" w:lineRule="auto"/>
        <w:rPr>
          <w:rFonts w:ascii="Times New Roman" w:eastAsia="Calibri" w:hAnsi="Times New Roman"/>
          <w:b/>
          <w:sz w:val="28"/>
          <w:szCs w:val="28"/>
          <w:lang w:eastAsia="en-US"/>
        </w:rPr>
      </w:pPr>
      <w:r>
        <w:rPr>
          <w:rFonts w:ascii="Times New Roman" w:eastAsia="Calibri" w:hAnsi="Times New Roman"/>
          <w:b/>
          <w:sz w:val="28"/>
          <w:szCs w:val="28"/>
          <w:lang w:eastAsia="en-US"/>
        </w:rPr>
        <w:tab/>
        <w:t>1</w:t>
      </w:r>
      <w:r w:rsidR="007B2B92">
        <w:rPr>
          <w:rFonts w:ascii="Times New Roman" w:eastAsia="Calibri" w:hAnsi="Times New Roman"/>
          <w:b/>
          <w:sz w:val="28"/>
          <w:szCs w:val="28"/>
          <w:lang w:eastAsia="en-US"/>
        </w:rPr>
        <w:t xml:space="preserve">.2. </w:t>
      </w:r>
      <w:r w:rsidR="00444C96">
        <w:rPr>
          <w:rFonts w:ascii="Times New Roman" w:eastAsia="Calibri" w:hAnsi="Times New Roman"/>
          <w:b/>
          <w:sz w:val="28"/>
          <w:szCs w:val="28"/>
          <w:lang w:eastAsia="en-US"/>
        </w:rPr>
        <w:t>Задачи изучения дисциплины</w:t>
      </w:r>
      <w:r w:rsidR="00A72E32">
        <w:rPr>
          <w:rFonts w:ascii="Times New Roman" w:eastAsia="Calibri" w:hAnsi="Times New Roman"/>
          <w:b/>
          <w:sz w:val="28"/>
          <w:szCs w:val="28"/>
          <w:lang w:eastAsia="en-US"/>
        </w:rPr>
        <w:t xml:space="preserve"> </w:t>
      </w:r>
      <w:r w:rsidR="00A72E32" w:rsidRPr="00A72E32">
        <w:rPr>
          <w:rFonts w:ascii="Times New Roman" w:eastAsia="Calibri" w:hAnsi="Times New Roman"/>
          <w:b/>
          <w:sz w:val="28"/>
          <w:szCs w:val="28"/>
          <w:lang w:eastAsia="en-US"/>
        </w:rPr>
        <w:t>«НЕВРОЛОГИЯ»</w:t>
      </w:r>
      <w:r w:rsidR="00A72E32">
        <w:rPr>
          <w:rFonts w:ascii="Times New Roman" w:eastAsia="Calibri" w:hAnsi="Times New Roman"/>
          <w:b/>
          <w:sz w:val="28"/>
          <w:szCs w:val="28"/>
          <w:lang w:eastAsia="en-US"/>
        </w:rPr>
        <w:t>:</w:t>
      </w:r>
    </w:p>
    <w:p w:rsidR="0029301B" w:rsidRPr="001034A4" w:rsidRDefault="0029301B" w:rsidP="00097EF3">
      <w:pPr>
        <w:pStyle w:val="a3"/>
        <w:numPr>
          <w:ilvl w:val="0"/>
          <w:numId w:val="2"/>
        </w:numPr>
        <w:spacing w:after="0" w:line="240" w:lineRule="auto"/>
        <w:ind w:left="0"/>
        <w:jc w:val="both"/>
        <w:rPr>
          <w:rFonts w:ascii="Times New Roman" w:eastAsia="Calibri" w:hAnsi="Times New Roman"/>
          <w:b/>
          <w:sz w:val="28"/>
          <w:szCs w:val="28"/>
          <w:lang w:eastAsia="en-US"/>
        </w:rPr>
      </w:pPr>
      <w:r w:rsidRPr="001034A4">
        <w:rPr>
          <w:rFonts w:ascii="Times New Roman" w:eastAsia="Calibri" w:hAnsi="Times New Roman"/>
          <w:sz w:val="28"/>
          <w:szCs w:val="28"/>
          <w:lang w:eastAsia="en-US"/>
        </w:rPr>
        <w:t>Формирование представлений об основах топической диагностики поражений нервной системы</w:t>
      </w:r>
    </w:p>
    <w:p w:rsidR="0029301B" w:rsidRPr="001034A4" w:rsidRDefault="0029301B" w:rsidP="00097EF3">
      <w:pPr>
        <w:pStyle w:val="a3"/>
        <w:numPr>
          <w:ilvl w:val="0"/>
          <w:numId w:val="2"/>
        </w:numPr>
        <w:spacing w:after="0" w:line="240" w:lineRule="auto"/>
        <w:ind w:left="0"/>
        <w:jc w:val="both"/>
        <w:rPr>
          <w:rFonts w:ascii="Times New Roman" w:eastAsia="Calibri" w:hAnsi="Times New Roman"/>
          <w:sz w:val="28"/>
          <w:szCs w:val="28"/>
          <w:lang w:eastAsia="en-US"/>
        </w:rPr>
      </w:pPr>
      <w:r w:rsidRPr="001034A4">
        <w:rPr>
          <w:rFonts w:ascii="Times New Roman" w:eastAsia="Calibri" w:hAnsi="Times New Roman"/>
          <w:sz w:val="28"/>
          <w:szCs w:val="28"/>
          <w:lang w:eastAsia="en-US"/>
        </w:rPr>
        <w:t>Формирование представлений о клинических проявлениях основных видов неврологических заболеваний</w:t>
      </w:r>
    </w:p>
    <w:p w:rsidR="0029301B" w:rsidRPr="001034A4" w:rsidRDefault="0029301B" w:rsidP="00097EF3">
      <w:pPr>
        <w:pStyle w:val="a3"/>
        <w:numPr>
          <w:ilvl w:val="0"/>
          <w:numId w:val="2"/>
        </w:numPr>
        <w:spacing w:after="0" w:line="240" w:lineRule="auto"/>
        <w:ind w:left="0"/>
        <w:jc w:val="both"/>
        <w:rPr>
          <w:rFonts w:ascii="Times New Roman" w:eastAsia="Calibri" w:hAnsi="Times New Roman"/>
          <w:sz w:val="28"/>
          <w:szCs w:val="28"/>
          <w:lang w:eastAsia="en-US"/>
        </w:rPr>
      </w:pPr>
      <w:r w:rsidRPr="001034A4">
        <w:rPr>
          <w:rFonts w:ascii="Times New Roman" w:eastAsia="Calibri" w:hAnsi="Times New Roman"/>
          <w:sz w:val="28"/>
          <w:szCs w:val="28"/>
          <w:lang w:eastAsia="en-US"/>
        </w:rPr>
        <w:t>Формирование представлений о показаниях к назначению основных методов исследования в неврологии</w:t>
      </w:r>
    </w:p>
    <w:p w:rsidR="0029301B" w:rsidRPr="001034A4" w:rsidRDefault="0029301B" w:rsidP="00097EF3">
      <w:pPr>
        <w:pStyle w:val="a3"/>
        <w:numPr>
          <w:ilvl w:val="0"/>
          <w:numId w:val="2"/>
        </w:numPr>
        <w:spacing w:after="0" w:line="240" w:lineRule="auto"/>
        <w:ind w:left="0"/>
        <w:jc w:val="both"/>
        <w:rPr>
          <w:rFonts w:ascii="Times New Roman" w:eastAsia="Calibri" w:hAnsi="Times New Roman"/>
          <w:sz w:val="28"/>
          <w:szCs w:val="28"/>
          <w:lang w:eastAsia="en-US"/>
        </w:rPr>
      </w:pPr>
      <w:r w:rsidRPr="001034A4">
        <w:rPr>
          <w:rFonts w:ascii="Times New Roman" w:eastAsia="Calibri" w:hAnsi="Times New Roman"/>
          <w:sz w:val="28"/>
          <w:szCs w:val="28"/>
          <w:lang w:eastAsia="en-US"/>
        </w:rPr>
        <w:t>Формирование представлений о лечении основных видов неврологических</w:t>
      </w:r>
      <w:r w:rsidR="00444C96" w:rsidRPr="001034A4">
        <w:rPr>
          <w:rFonts w:ascii="Times New Roman" w:eastAsia="Calibri" w:hAnsi="Times New Roman"/>
          <w:sz w:val="28"/>
          <w:szCs w:val="28"/>
          <w:lang w:eastAsia="en-US"/>
        </w:rPr>
        <w:t xml:space="preserve"> </w:t>
      </w:r>
      <w:r w:rsidRPr="001034A4">
        <w:rPr>
          <w:rFonts w:ascii="Times New Roman" w:eastAsia="Calibri" w:hAnsi="Times New Roman"/>
          <w:sz w:val="28"/>
          <w:szCs w:val="28"/>
          <w:lang w:eastAsia="en-US"/>
        </w:rPr>
        <w:t>заболеваний.</w:t>
      </w:r>
    </w:p>
    <w:p w:rsidR="0029301B" w:rsidRDefault="0029301B" w:rsidP="00097EF3">
      <w:pPr>
        <w:pStyle w:val="a3"/>
        <w:numPr>
          <w:ilvl w:val="0"/>
          <w:numId w:val="2"/>
        </w:numPr>
        <w:tabs>
          <w:tab w:val="left" w:pos="360"/>
          <w:tab w:val="left" w:pos="720"/>
        </w:tabs>
        <w:overflowPunct w:val="0"/>
        <w:autoSpaceDE w:val="0"/>
        <w:spacing w:after="0" w:line="240" w:lineRule="auto"/>
        <w:ind w:left="0"/>
        <w:jc w:val="both"/>
        <w:textAlignment w:val="baseline"/>
        <w:rPr>
          <w:rFonts w:ascii="Times New Roman" w:eastAsia="Calibri" w:hAnsi="Times New Roman"/>
          <w:sz w:val="28"/>
          <w:szCs w:val="28"/>
          <w:lang w:eastAsia="en-US"/>
        </w:rPr>
      </w:pPr>
      <w:r w:rsidRPr="001034A4">
        <w:rPr>
          <w:rFonts w:ascii="Times New Roman" w:eastAsia="Calibri" w:hAnsi="Times New Roman"/>
          <w:sz w:val="28"/>
          <w:szCs w:val="28"/>
          <w:lang w:eastAsia="en-US"/>
        </w:rPr>
        <w:t>Изучение этиопатогенеза, клиники,</w:t>
      </w:r>
      <w:r w:rsidR="00444C96" w:rsidRPr="001034A4">
        <w:rPr>
          <w:rFonts w:ascii="Times New Roman" w:eastAsia="Calibri" w:hAnsi="Times New Roman"/>
          <w:sz w:val="28"/>
          <w:szCs w:val="28"/>
          <w:lang w:eastAsia="en-US"/>
        </w:rPr>
        <w:t xml:space="preserve"> методов диагностики, принципов</w:t>
      </w:r>
      <w:r w:rsidRPr="001034A4">
        <w:rPr>
          <w:rFonts w:ascii="Times New Roman" w:eastAsia="Calibri" w:hAnsi="Times New Roman"/>
          <w:sz w:val="28"/>
          <w:szCs w:val="28"/>
          <w:lang w:eastAsia="en-US"/>
        </w:rPr>
        <w:t xml:space="preserve"> терапии и профилактики наиболее распространённых форм наследственной </w:t>
      </w:r>
      <w:r w:rsidR="00593FDC">
        <w:rPr>
          <w:rFonts w:ascii="Times New Roman" w:eastAsia="Calibri" w:hAnsi="Times New Roman"/>
          <w:sz w:val="28"/>
          <w:szCs w:val="28"/>
          <w:lang w:eastAsia="en-US"/>
        </w:rPr>
        <w:t xml:space="preserve">неврологической </w:t>
      </w:r>
      <w:r w:rsidRPr="001034A4">
        <w:rPr>
          <w:rFonts w:ascii="Times New Roman" w:eastAsia="Calibri" w:hAnsi="Times New Roman"/>
          <w:sz w:val="28"/>
          <w:szCs w:val="28"/>
          <w:lang w:eastAsia="en-US"/>
        </w:rPr>
        <w:t>патологии человека.</w:t>
      </w:r>
    </w:p>
    <w:p w:rsidR="002B3F0B" w:rsidRPr="002B3F0B" w:rsidRDefault="002B3F0B" w:rsidP="002B3F0B">
      <w:pPr>
        <w:pStyle w:val="a3"/>
        <w:numPr>
          <w:ilvl w:val="0"/>
          <w:numId w:val="2"/>
        </w:numPr>
        <w:tabs>
          <w:tab w:val="left" w:pos="360"/>
          <w:tab w:val="left" w:pos="720"/>
        </w:tabs>
        <w:overflowPunct w:val="0"/>
        <w:autoSpaceDE w:val="0"/>
        <w:spacing w:line="240" w:lineRule="auto"/>
        <w:ind w:left="0"/>
        <w:jc w:val="both"/>
        <w:textAlignment w:val="baseline"/>
        <w:rPr>
          <w:rFonts w:ascii="Times New Roman" w:eastAsia="Calibri" w:hAnsi="Times New Roman"/>
          <w:sz w:val="28"/>
          <w:szCs w:val="28"/>
          <w:lang w:eastAsia="en-US"/>
        </w:rPr>
      </w:pPr>
      <w:r w:rsidRPr="002B3F0B">
        <w:rPr>
          <w:rFonts w:ascii="Times New Roman" w:eastAsia="Calibri" w:hAnsi="Times New Roman"/>
          <w:sz w:val="28"/>
          <w:szCs w:val="28"/>
          <w:lang w:eastAsia="en-US"/>
        </w:rPr>
        <w:t>Сформировать базовые, фундаментальные медицинские знания, формирующие профессиональные компетенции врача, способного успешно решать свои профессиональные задачи:</w:t>
      </w:r>
    </w:p>
    <w:p w:rsidR="002B3F0B" w:rsidRPr="002B3F0B" w:rsidRDefault="002B3F0B" w:rsidP="002B3F0B">
      <w:pPr>
        <w:pStyle w:val="a3"/>
        <w:tabs>
          <w:tab w:val="left" w:pos="360"/>
          <w:tab w:val="left" w:pos="720"/>
        </w:tabs>
        <w:overflowPunct w:val="0"/>
        <w:spacing w:line="240" w:lineRule="auto"/>
        <w:ind w:left="0"/>
        <w:jc w:val="both"/>
        <w:textAlignment w:val="baseline"/>
        <w:rPr>
          <w:rFonts w:ascii="Times New Roman" w:eastAsia="Calibri" w:hAnsi="Times New Roman"/>
          <w:b/>
          <w:sz w:val="28"/>
          <w:szCs w:val="28"/>
          <w:lang w:eastAsia="en-US"/>
        </w:rPr>
      </w:pPr>
      <w:r w:rsidRPr="002B3F0B">
        <w:rPr>
          <w:rFonts w:ascii="Times New Roman" w:eastAsia="Calibri" w:hAnsi="Times New Roman"/>
          <w:b/>
          <w:sz w:val="28"/>
          <w:szCs w:val="28"/>
          <w:lang w:eastAsia="en-US"/>
        </w:rPr>
        <w:t>профилактическая деятельность:</w:t>
      </w:r>
    </w:p>
    <w:p w:rsidR="002B3F0B" w:rsidRPr="002B3F0B" w:rsidRDefault="002B3F0B" w:rsidP="002B3F0B">
      <w:pPr>
        <w:pStyle w:val="a3"/>
        <w:numPr>
          <w:ilvl w:val="0"/>
          <w:numId w:val="32"/>
        </w:numPr>
        <w:tabs>
          <w:tab w:val="left" w:pos="360"/>
          <w:tab w:val="left" w:pos="720"/>
        </w:tabs>
        <w:overflowPunct w:val="0"/>
        <w:spacing w:line="240" w:lineRule="auto"/>
        <w:textAlignment w:val="baseline"/>
        <w:rPr>
          <w:rFonts w:ascii="Times New Roman" w:eastAsia="Calibri" w:hAnsi="Times New Roman"/>
          <w:sz w:val="28"/>
          <w:szCs w:val="28"/>
          <w:lang w:eastAsia="en-US"/>
        </w:rPr>
      </w:pPr>
      <w:r w:rsidRPr="002B3F0B">
        <w:rPr>
          <w:rFonts w:ascii="Times New Roman" w:eastAsia="Calibri" w:hAnsi="Times New Roman"/>
          <w:sz w:val="28"/>
          <w:szCs w:val="28"/>
          <w:lang w:eastAsia="en-US"/>
        </w:rPr>
        <w:lastRenderedPageBreak/>
        <w:t>предупреждение возникновения заболеваний среди населения путем проведения профилактических и противоэпидемических мероприятий;</w:t>
      </w:r>
    </w:p>
    <w:p w:rsidR="002B3F0B" w:rsidRPr="002B3F0B" w:rsidRDefault="002B3F0B" w:rsidP="002B3F0B">
      <w:pPr>
        <w:pStyle w:val="a3"/>
        <w:numPr>
          <w:ilvl w:val="0"/>
          <w:numId w:val="32"/>
        </w:numPr>
        <w:tabs>
          <w:tab w:val="left" w:pos="360"/>
          <w:tab w:val="left" w:pos="720"/>
        </w:tabs>
        <w:overflowPunct w:val="0"/>
        <w:spacing w:line="240" w:lineRule="auto"/>
        <w:textAlignment w:val="baseline"/>
        <w:rPr>
          <w:rFonts w:ascii="Times New Roman" w:eastAsia="Calibri" w:hAnsi="Times New Roman"/>
          <w:sz w:val="28"/>
          <w:szCs w:val="28"/>
          <w:lang w:eastAsia="en-US"/>
        </w:rPr>
      </w:pPr>
      <w:r w:rsidRPr="002B3F0B">
        <w:rPr>
          <w:rFonts w:ascii="Times New Roman" w:eastAsia="Calibri" w:hAnsi="Times New Roman"/>
          <w:sz w:val="28"/>
          <w:szCs w:val="28"/>
          <w:lang w:eastAsia="en-US"/>
        </w:rPr>
        <w:t>проведение профилактических медицинских осмотров, диспансеризации, диспансерного наблюдения;</w:t>
      </w:r>
    </w:p>
    <w:p w:rsidR="002B3F0B" w:rsidRDefault="002B3F0B" w:rsidP="002B3F0B">
      <w:pPr>
        <w:pStyle w:val="a3"/>
        <w:numPr>
          <w:ilvl w:val="0"/>
          <w:numId w:val="32"/>
        </w:numPr>
        <w:tabs>
          <w:tab w:val="left" w:pos="360"/>
          <w:tab w:val="left" w:pos="720"/>
        </w:tabs>
        <w:overflowPunct w:val="0"/>
        <w:spacing w:line="240" w:lineRule="auto"/>
        <w:textAlignment w:val="baseline"/>
        <w:rPr>
          <w:rFonts w:ascii="Times New Roman" w:eastAsia="Calibri" w:hAnsi="Times New Roman"/>
          <w:sz w:val="28"/>
          <w:szCs w:val="28"/>
          <w:lang w:eastAsia="en-US"/>
        </w:rPr>
      </w:pPr>
      <w:r w:rsidRPr="002B3F0B">
        <w:rPr>
          <w:rFonts w:ascii="Times New Roman" w:eastAsia="Calibri" w:hAnsi="Times New Roman"/>
          <w:sz w:val="28"/>
          <w:szCs w:val="28"/>
          <w:lang w:eastAsia="en-US"/>
        </w:rPr>
        <w:t>проведение сбора и медико-статистического анализа информации о показателях здоровья населения различных возрастно-половых групп, характеризующих состояние их здоровья;</w:t>
      </w:r>
    </w:p>
    <w:p w:rsidR="00A871D4" w:rsidRDefault="00A871D4" w:rsidP="00A871D4">
      <w:pPr>
        <w:pStyle w:val="a3"/>
        <w:tabs>
          <w:tab w:val="left" w:pos="360"/>
          <w:tab w:val="left" w:pos="720"/>
        </w:tabs>
        <w:overflowPunct w:val="0"/>
        <w:spacing w:line="240" w:lineRule="auto"/>
        <w:textAlignment w:val="baseline"/>
        <w:rPr>
          <w:rFonts w:ascii="Times New Roman" w:eastAsia="Calibri" w:hAnsi="Times New Roman"/>
          <w:sz w:val="28"/>
          <w:szCs w:val="28"/>
          <w:lang w:eastAsia="en-US"/>
        </w:rPr>
      </w:pPr>
    </w:p>
    <w:p w:rsidR="002B3F0B" w:rsidRPr="002B3F0B" w:rsidRDefault="002B3F0B" w:rsidP="002B3F0B">
      <w:pPr>
        <w:pStyle w:val="a3"/>
        <w:tabs>
          <w:tab w:val="left" w:pos="360"/>
          <w:tab w:val="left" w:pos="720"/>
        </w:tabs>
        <w:overflowPunct w:val="0"/>
        <w:spacing w:line="240" w:lineRule="auto"/>
        <w:ind w:left="0"/>
        <w:textAlignment w:val="baseline"/>
        <w:rPr>
          <w:rFonts w:ascii="Times New Roman" w:eastAsia="Calibri" w:hAnsi="Times New Roman"/>
          <w:sz w:val="28"/>
          <w:szCs w:val="28"/>
          <w:lang w:eastAsia="en-US"/>
        </w:rPr>
      </w:pPr>
      <w:r w:rsidRPr="002B3F0B">
        <w:rPr>
          <w:rFonts w:ascii="Times New Roman" w:eastAsia="Calibri" w:hAnsi="Times New Roman"/>
          <w:b/>
          <w:sz w:val="28"/>
          <w:szCs w:val="28"/>
          <w:lang w:eastAsia="en-US"/>
        </w:rPr>
        <w:t>диагностическая деятельность:</w:t>
      </w:r>
    </w:p>
    <w:p w:rsidR="002B3F0B" w:rsidRPr="002B3F0B" w:rsidRDefault="002B3F0B" w:rsidP="002B3F0B">
      <w:pPr>
        <w:pStyle w:val="a3"/>
        <w:numPr>
          <w:ilvl w:val="0"/>
          <w:numId w:val="32"/>
        </w:numPr>
        <w:tabs>
          <w:tab w:val="left" w:pos="360"/>
          <w:tab w:val="left" w:pos="720"/>
        </w:tabs>
        <w:overflowPunct w:val="0"/>
        <w:spacing w:line="240" w:lineRule="auto"/>
        <w:textAlignment w:val="baseline"/>
        <w:rPr>
          <w:rFonts w:ascii="Times New Roman" w:eastAsia="Calibri" w:hAnsi="Times New Roman"/>
          <w:sz w:val="28"/>
          <w:szCs w:val="28"/>
          <w:lang w:eastAsia="en-US"/>
        </w:rPr>
      </w:pPr>
      <w:r w:rsidRPr="002B3F0B">
        <w:rPr>
          <w:rFonts w:ascii="Times New Roman" w:eastAsia="Calibri" w:hAnsi="Times New Roman"/>
          <w:sz w:val="28"/>
          <w:szCs w:val="28"/>
          <w:lang w:eastAsia="en-US"/>
        </w:rPr>
        <w:t>диагностика заболеваний и патологических состояний пациентов на основе владения пропедевтическими, лабораторными, инструментальными и иными методами исследования;</w:t>
      </w:r>
    </w:p>
    <w:p w:rsidR="002B3F0B" w:rsidRPr="002B3F0B" w:rsidRDefault="002B3F0B" w:rsidP="002B3F0B">
      <w:pPr>
        <w:pStyle w:val="a3"/>
        <w:numPr>
          <w:ilvl w:val="0"/>
          <w:numId w:val="32"/>
        </w:numPr>
        <w:tabs>
          <w:tab w:val="left" w:pos="360"/>
          <w:tab w:val="left" w:pos="720"/>
        </w:tabs>
        <w:overflowPunct w:val="0"/>
        <w:spacing w:line="240" w:lineRule="auto"/>
        <w:textAlignment w:val="baseline"/>
        <w:rPr>
          <w:rFonts w:ascii="Times New Roman" w:eastAsia="Calibri" w:hAnsi="Times New Roman"/>
          <w:sz w:val="28"/>
          <w:szCs w:val="28"/>
          <w:lang w:eastAsia="en-US"/>
        </w:rPr>
      </w:pPr>
      <w:r w:rsidRPr="002B3F0B">
        <w:rPr>
          <w:rFonts w:ascii="Times New Roman" w:eastAsia="Calibri" w:hAnsi="Times New Roman"/>
          <w:sz w:val="28"/>
          <w:szCs w:val="28"/>
          <w:lang w:eastAsia="en-US"/>
        </w:rPr>
        <w:t>диагностика неотложных состояний;</w:t>
      </w:r>
    </w:p>
    <w:p w:rsidR="002B3F0B" w:rsidRPr="002B3F0B" w:rsidRDefault="002B3F0B" w:rsidP="002B3F0B">
      <w:pPr>
        <w:pStyle w:val="a3"/>
        <w:numPr>
          <w:ilvl w:val="0"/>
          <w:numId w:val="32"/>
        </w:numPr>
        <w:tabs>
          <w:tab w:val="left" w:pos="360"/>
          <w:tab w:val="left" w:pos="720"/>
        </w:tabs>
        <w:overflowPunct w:val="0"/>
        <w:spacing w:line="240" w:lineRule="auto"/>
        <w:textAlignment w:val="baseline"/>
        <w:rPr>
          <w:rFonts w:ascii="Times New Roman" w:eastAsia="Calibri" w:hAnsi="Times New Roman"/>
          <w:sz w:val="28"/>
          <w:szCs w:val="28"/>
          <w:lang w:eastAsia="en-US"/>
        </w:rPr>
      </w:pPr>
      <w:r w:rsidRPr="002B3F0B">
        <w:rPr>
          <w:rFonts w:ascii="Times New Roman" w:eastAsia="Calibri" w:hAnsi="Times New Roman"/>
          <w:sz w:val="28"/>
          <w:szCs w:val="28"/>
          <w:lang w:eastAsia="en-US"/>
        </w:rPr>
        <w:t>диагностика беременности;</w:t>
      </w:r>
    </w:p>
    <w:p w:rsidR="002B3F0B" w:rsidRPr="002B3F0B" w:rsidRDefault="002B3F0B" w:rsidP="002B3F0B">
      <w:pPr>
        <w:pStyle w:val="a3"/>
        <w:numPr>
          <w:ilvl w:val="0"/>
          <w:numId w:val="32"/>
        </w:numPr>
        <w:tabs>
          <w:tab w:val="left" w:pos="360"/>
          <w:tab w:val="left" w:pos="720"/>
        </w:tabs>
        <w:overflowPunct w:val="0"/>
        <w:spacing w:line="240" w:lineRule="auto"/>
        <w:textAlignment w:val="baseline"/>
        <w:rPr>
          <w:rFonts w:ascii="Times New Roman" w:eastAsia="Calibri" w:hAnsi="Times New Roman"/>
          <w:sz w:val="28"/>
          <w:szCs w:val="28"/>
          <w:lang w:eastAsia="en-US"/>
        </w:rPr>
      </w:pPr>
      <w:r w:rsidRPr="002B3F0B">
        <w:rPr>
          <w:rFonts w:ascii="Times New Roman" w:eastAsia="Calibri" w:hAnsi="Times New Roman"/>
          <w:sz w:val="28"/>
          <w:szCs w:val="28"/>
          <w:lang w:eastAsia="en-US"/>
        </w:rPr>
        <w:t>проведение медицинской экспертизы;</w:t>
      </w:r>
    </w:p>
    <w:p w:rsidR="00A871D4" w:rsidRDefault="00A871D4" w:rsidP="00A871D4">
      <w:pPr>
        <w:pStyle w:val="a3"/>
        <w:tabs>
          <w:tab w:val="left" w:pos="360"/>
          <w:tab w:val="left" w:pos="720"/>
        </w:tabs>
        <w:overflowPunct w:val="0"/>
        <w:spacing w:line="240" w:lineRule="auto"/>
        <w:textAlignment w:val="baseline"/>
        <w:rPr>
          <w:rFonts w:ascii="Times New Roman" w:eastAsia="Calibri" w:hAnsi="Times New Roman"/>
          <w:b/>
          <w:sz w:val="28"/>
          <w:szCs w:val="28"/>
          <w:lang w:eastAsia="en-US"/>
        </w:rPr>
      </w:pPr>
    </w:p>
    <w:p w:rsidR="002B3F0B" w:rsidRPr="002B3F0B" w:rsidRDefault="002B3F0B" w:rsidP="00A871D4">
      <w:pPr>
        <w:pStyle w:val="a3"/>
        <w:tabs>
          <w:tab w:val="left" w:pos="360"/>
          <w:tab w:val="left" w:pos="720"/>
        </w:tabs>
        <w:overflowPunct w:val="0"/>
        <w:spacing w:line="240" w:lineRule="auto"/>
        <w:ind w:left="0"/>
        <w:textAlignment w:val="baseline"/>
        <w:rPr>
          <w:rFonts w:ascii="Times New Roman" w:eastAsia="Calibri" w:hAnsi="Times New Roman"/>
          <w:b/>
          <w:sz w:val="28"/>
          <w:szCs w:val="28"/>
          <w:lang w:eastAsia="en-US"/>
        </w:rPr>
      </w:pPr>
      <w:r w:rsidRPr="002B3F0B">
        <w:rPr>
          <w:rFonts w:ascii="Times New Roman" w:eastAsia="Calibri" w:hAnsi="Times New Roman"/>
          <w:b/>
          <w:sz w:val="28"/>
          <w:szCs w:val="28"/>
          <w:lang w:eastAsia="en-US"/>
        </w:rPr>
        <w:t>лечебная деятельность:</w:t>
      </w:r>
    </w:p>
    <w:p w:rsidR="002B3F0B" w:rsidRPr="002B3F0B" w:rsidRDefault="002B3F0B" w:rsidP="002B3F0B">
      <w:pPr>
        <w:pStyle w:val="a3"/>
        <w:numPr>
          <w:ilvl w:val="0"/>
          <w:numId w:val="32"/>
        </w:numPr>
        <w:tabs>
          <w:tab w:val="left" w:pos="360"/>
          <w:tab w:val="left" w:pos="720"/>
        </w:tabs>
        <w:overflowPunct w:val="0"/>
        <w:spacing w:line="240" w:lineRule="auto"/>
        <w:textAlignment w:val="baseline"/>
        <w:rPr>
          <w:rFonts w:ascii="Times New Roman" w:eastAsia="Calibri" w:hAnsi="Times New Roman"/>
          <w:sz w:val="28"/>
          <w:szCs w:val="28"/>
          <w:lang w:eastAsia="en-US"/>
        </w:rPr>
      </w:pPr>
      <w:r w:rsidRPr="002B3F0B">
        <w:rPr>
          <w:rFonts w:ascii="Times New Roman" w:eastAsia="Calibri" w:hAnsi="Times New Roman"/>
          <w:sz w:val="28"/>
          <w:szCs w:val="28"/>
          <w:lang w:eastAsia="en-US"/>
        </w:rPr>
        <w:t>оказание специализированной медицинской помощи;</w:t>
      </w:r>
    </w:p>
    <w:p w:rsidR="002B3F0B" w:rsidRPr="002B3F0B" w:rsidRDefault="002B3F0B" w:rsidP="002B3F0B">
      <w:pPr>
        <w:pStyle w:val="a3"/>
        <w:numPr>
          <w:ilvl w:val="0"/>
          <w:numId w:val="32"/>
        </w:numPr>
        <w:tabs>
          <w:tab w:val="left" w:pos="360"/>
          <w:tab w:val="left" w:pos="720"/>
        </w:tabs>
        <w:overflowPunct w:val="0"/>
        <w:spacing w:line="240" w:lineRule="auto"/>
        <w:textAlignment w:val="baseline"/>
        <w:rPr>
          <w:rFonts w:ascii="Times New Roman" w:eastAsia="Calibri" w:hAnsi="Times New Roman"/>
          <w:sz w:val="28"/>
          <w:szCs w:val="28"/>
          <w:lang w:eastAsia="en-US"/>
        </w:rPr>
      </w:pPr>
      <w:r w:rsidRPr="002B3F0B">
        <w:rPr>
          <w:rFonts w:ascii="Times New Roman" w:eastAsia="Calibri" w:hAnsi="Times New Roman"/>
          <w:sz w:val="28"/>
          <w:szCs w:val="28"/>
          <w:lang w:eastAsia="en-US"/>
        </w:rPr>
        <w:t>участие в оказании скорой медицинской помощи при состояниях, требующих срочного медицинского вмешательства;</w:t>
      </w:r>
    </w:p>
    <w:p w:rsidR="002B3F0B" w:rsidRPr="002B3F0B" w:rsidRDefault="002B3F0B" w:rsidP="002B3F0B">
      <w:pPr>
        <w:pStyle w:val="a3"/>
        <w:numPr>
          <w:ilvl w:val="0"/>
          <w:numId w:val="32"/>
        </w:numPr>
        <w:tabs>
          <w:tab w:val="left" w:pos="360"/>
          <w:tab w:val="left" w:pos="720"/>
        </w:tabs>
        <w:overflowPunct w:val="0"/>
        <w:spacing w:line="240" w:lineRule="auto"/>
        <w:textAlignment w:val="baseline"/>
        <w:rPr>
          <w:rFonts w:ascii="Times New Roman" w:eastAsia="Calibri" w:hAnsi="Times New Roman"/>
          <w:sz w:val="28"/>
          <w:szCs w:val="28"/>
          <w:lang w:eastAsia="en-US"/>
        </w:rPr>
      </w:pPr>
      <w:r w:rsidRPr="002B3F0B">
        <w:rPr>
          <w:rFonts w:ascii="Times New Roman" w:eastAsia="Calibri" w:hAnsi="Times New Roman"/>
          <w:sz w:val="28"/>
          <w:szCs w:val="28"/>
          <w:lang w:eastAsia="en-US"/>
        </w:rPr>
        <w:t>оказание медицинской помощи при чрезвычайных ситуациях, в том числе участие в медицинской эвакуации;</w:t>
      </w:r>
    </w:p>
    <w:p w:rsidR="00A871D4" w:rsidRDefault="00A871D4" w:rsidP="00A871D4">
      <w:pPr>
        <w:pStyle w:val="a3"/>
        <w:tabs>
          <w:tab w:val="left" w:pos="360"/>
          <w:tab w:val="left" w:pos="720"/>
        </w:tabs>
        <w:overflowPunct w:val="0"/>
        <w:spacing w:line="240" w:lineRule="auto"/>
        <w:textAlignment w:val="baseline"/>
        <w:rPr>
          <w:rFonts w:ascii="Times New Roman" w:eastAsia="Calibri" w:hAnsi="Times New Roman"/>
          <w:b/>
          <w:sz w:val="28"/>
          <w:szCs w:val="28"/>
          <w:lang w:eastAsia="en-US"/>
        </w:rPr>
      </w:pPr>
    </w:p>
    <w:p w:rsidR="002B3F0B" w:rsidRPr="002B3F0B" w:rsidRDefault="002B3F0B" w:rsidP="00A871D4">
      <w:pPr>
        <w:pStyle w:val="a3"/>
        <w:tabs>
          <w:tab w:val="left" w:pos="360"/>
          <w:tab w:val="left" w:pos="720"/>
        </w:tabs>
        <w:overflowPunct w:val="0"/>
        <w:spacing w:line="240" w:lineRule="auto"/>
        <w:ind w:left="0"/>
        <w:textAlignment w:val="baseline"/>
        <w:rPr>
          <w:rFonts w:ascii="Times New Roman" w:eastAsia="Calibri" w:hAnsi="Times New Roman"/>
          <w:b/>
          <w:sz w:val="28"/>
          <w:szCs w:val="28"/>
          <w:lang w:eastAsia="en-US"/>
        </w:rPr>
      </w:pPr>
      <w:r w:rsidRPr="002B3F0B">
        <w:rPr>
          <w:rFonts w:ascii="Times New Roman" w:eastAsia="Calibri" w:hAnsi="Times New Roman"/>
          <w:b/>
          <w:sz w:val="28"/>
          <w:szCs w:val="28"/>
          <w:lang w:eastAsia="en-US"/>
        </w:rPr>
        <w:t>реабилитационная деятельность:</w:t>
      </w:r>
    </w:p>
    <w:p w:rsidR="002B3F0B" w:rsidRPr="002B3F0B" w:rsidRDefault="002B3F0B" w:rsidP="002B3F0B">
      <w:pPr>
        <w:pStyle w:val="a3"/>
        <w:numPr>
          <w:ilvl w:val="0"/>
          <w:numId w:val="32"/>
        </w:numPr>
        <w:tabs>
          <w:tab w:val="left" w:pos="360"/>
          <w:tab w:val="left" w:pos="720"/>
        </w:tabs>
        <w:overflowPunct w:val="0"/>
        <w:spacing w:line="240" w:lineRule="auto"/>
        <w:textAlignment w:val="baseline"/>
        <w:rPr>
          <w:rFonts w:ascii="Times New Roman" w:eastAsia="Calibri" w:hAnsi="Times New Roman"/>
          <w:sz w:val="28"/>
          <w:szCs w:val="28"/>
          <w:lang w:eastAsia="en-US"/>
        </w:rPr>
      </w:pPr>
      <w:r w:rsidRPr="002B3F0B">
        <w:rPr>
          <w:rFonts w:ascii="Times New Roman" w:eastAsia="Calibri" w:hAnsi="Times New Roman"/>
          <w:sz w:val="28"/>
          <w:szCs w:val="28"/>
          <w:lang w:eastAsia="en-US"/>
        </w:rPr>
        <w:t>проведение медицинской реабилитации;</w:t>
      </w:r>
    </w:p>
    <w:p w:rsidR="00A871D4" w:rsidRDefault="00A871D4" w:rsidP="00A871D4">
      <w:pPr>
        <w:pStyle w:val="a3"/>
        <w:tabs>
          <w:tab w:val="left" w:pos="360"/>
          <w:tab w:val="left" w:pos="720"/>
        </w:tabs>
        <w:overflowPunct w:val="0"/>
        <w:spacing w:line="240" w:lineRule="auto"/>
        <w:textAlignment w:val="baseline"/>
        <w:rPr>
          <w:rFonts w:ascii="Times New Roman" w:eastAsia="Calibri" w:hAnsi="Times New Roman"/>
          <w:b/>
          <w:sz w:val="28"/>
          <w:szCs w:val="28"/>
          <w:lang w:eastAsia="en-US"/>
        </w:rPr>
      </w:pPr>
    </w:p>
    <w:p w:rsidR="002B3F0B" w:rsidRPr="002B3F0B" w:rsidRDefault="002B3F0B" w:rsidP="00A871D4">
      <w:pPr>
        <w:pStyle w:val="a3"/>
        <w:tabs>
          <w:tab w:val="left" w:pos="360"/>
          <w:tab w:val="left" w:pos="720"/>
        </w:tabs>
        <w:overflowPunct w:val="0"/>
        <w:spacing w:line="240" w:lineRule="auto"/>
        <w:ind w:left="0"/>
        <w:textAlignment w:val="baseline"/>
        <w:rPr>
          <w:rFonts w:ascii="Times New Roman" w:eastAsia="Calibri" w:hAnsi="Times New Roman"/>
          <w:b/>
          <w:sz w:val="28"/>
          <w:szCs w:val="28"/>
          <w:lang w:eastAsia="en-US"/>
        </w:rPr>
      </w:pPr>
      <w:r w:rsidRPr="002B3F0B">
        <w:rPr>
          <w:rFonts w:ascii="Times New Roman" w:eastAsia="Calibri" w:hAnsi="Times New Roman"/>
          <w:b/>
          <w:sz w:val="28"/>
          <w:szCs w:val="28"/>
          <w:lang w:eastAsia="en-US"/>
        </w:rPr>
        <w:t>психолого-педагогическая деятельность:</w:t>
      </w:r>
    </w:p>
    <w:p w:rsidR="002B3F0B" w:rsidRPr="002B3F0B" w:rsidRDefault="002B3F0B" w:rsidP="002B3F0B">
      <w:pPr>
        <w:pStyle w:val="a3"/>
        <w:numPr>
          <w:ilvl w:val="0"/>
          <w:numId w:val="32"/>
        </w:numPr>
        <w:tabs>
          <w:tab w:val="left" w:pos="360"/>
          <w:tab w:val="left" w:pos="720"/>
        </w:tabs>
        <w:overflowPunct w:val="0"/>
        <w:spacing w:line="240" w:lineRule="auto"/>
        <w:textAlignment w:val="baseline"/>
        <w:rPr>
          <w:rFonts w:ascii="Times New Roman" w:eastAsia="Calibri" w:hAnsi="Times New Roman"/>
          <w:sz w:val="28"/>
          <w:szCs w:val="28"/>
          <w:lang w:eastAsia="en-US"/>
        </w:rPr>
      </w:pPr>
      <w:r w:rsidRPr="002B3F0B">
        <w:rPr>
          <w:rFonts w:ascii="Times New Roman" w:eastAsia="Calibri" w:hAnsi="Times New Roman"/>
          <w:sz w:val="28"/>
          <w:szCs w:val="28"/>
          <w:lang w:eastAsia="en-US"/>
        </w:rPr>
        <w:t>формирование у населения, пациентов и членов их семей мотивации, направленной на сохранение и укрепление своего здоровья и здоровья окружающих;</w:t>
      </w:r>
    </w:p>
    <w:p w:rsidR="00A871D4" w:rsidRDefault="00A871D4" w:rsidP="00A871D4">
      <w:pPr>
        <w:pStyle w:val="a3"/>
        <w:tabs>
          <w:tab w:val="left" w:pos="360"/>
          <w:tab w:val="left" w:pos="720"/>
        </w:tabs>
        <w:overflowPunct w:val="0"/>
        <w:spacing w:line="240" w:lineRule="auto"/>
        <w:textAlignment w:val="baseline"/>
        <w:rPr>
          <w:rFonts w:ascii="Times New Roman" w:eastAsia="Calibri" w:hAnsi="Times New Roman"/>
          <w:b/>
          <w:sz w:val="28"/>
          <w:szCs w:val="28"/>
          <w:lang w:eastAsia="en-US"/>
        </w:rPr>
      </w:pPr>
    </w:p>
    <w:p w:rsidR="002B3F0B" w:rsidRPr="002B3F0B" w:rsidRDefault="002B3F0B" w:rsidP="00A871D4">
      <w:pPr>
        <w:pStyle w:val="a3"/>
        <w:tabs>
          <w:tab w:val="left" w:pos="360"/>
          <w:tab w:val="left" w:pos="720"/>
        </w:tabs>
        <w:overflowPunct w:val="0"/>
        <w:spacing w:line="240" w:lineRule="auto"/>
        <w:ind w:left="0"/>
        <w:textAlignment w:val="baseline"/>
        <w:rPr>
          <w:rFonts w:ascii="Times New Roman" w:eastAsia="Calibri" w:hAnsi="Times New Roman"/>
          <w:b/>
          <w:sz w:val="28"/>
          <w:szCs w:val="28"/>
          <w:lang w:eastAsia="en-US"/>
        </w:rPr>
      </w:pPr>
      <w:r w:rsidRPr="002B3F0B">
        <w:rPr>
          <w:rFonts w:ascii="Times New Roman" w:eastAsia="Calibri" w:hAnsi="Times New Roman"/>
          <w:b/>
          <w:sz w:val="28"/>
          <w:szCs w:val="28"/>
          <w:lang w:eastAsia="en-US"/>
        </w:rPr>
        <w:t>организационно-управленческая деятельность:</w:t>
      </w:r>
    </w:p>
    <w:p w:rsidR="002B3F0B" w:rsidRPr="002B3F0B" w:rsidRDefault="002B3F0B" w:rsidP="002B3F0B">
      <w:pPr>
        <w:pStyle w:val="a3"/>
        <w:numPr>
          <w:ilvl w:val="0"/>
          <w:numId w:val="32"/>
        </w:numPr>
        <w:tabs>
          <w:tab w:val="left" w:pos="360"/>
          <w:tab w:val="left" w:pos="720"/>
        </w:tabs>
        <w:overflowPunct w:val="0"/>
        <w:spacing w:line="240" w:lineRule="auto"/>
        <w:textAlignment w:val="baseline"/>
        <w:rPr>
          <w:rFonts w:ascii="Times New Roman" w:eastAsia="Calibri" w:hAnsi="Times New Roman"/>
          <w:sz w:val="28"/>
          <w:szCs w:val="28"/>
          <w:lang w:eastAsia="en-US"/>
        </w:rPr>
      </w:pPr>
      <w:r w:rsidRPr="002B3F0B">
        <w:rPr>
          <w:rFonts w:ascii="Times New Roman" w:eastAsia="Calibri" w:hAnsi="Times New Roman"/>
          <w:sz w:val="28"/>
          <w:szCs w:val="28"/>
          <w:lang w:eastAsia="en-US"/>
        </w:rPr>
        <w:t>применение основных принципов организации оказания медицинской помощи в медицинских организациях и их структурных подразделениях;</w:t>
      </w:r>
    </w:p>
    <w:p w:rsidR="002B3F0B" w:rsidRPr="002B3F0B" w:rsidRDefault="002B3F0B" w:rsidP="002B3F0B">
      <w:pPr>
        <w:pStyle w:val="a3"/>
        <w:numPr>
          <w:ilvl w:val="0"/>
          <w:numId w:val="32"/>
        </w:numPr>
        <w:tabs>
          <w:tab w:val="left" w:pos="360"/>
          <w:tab w:val="left" w:pos="720"/>
        </w:tabs>
        <w:overflowPunct w:val="0"/>
        <w:spacing w:line="240" w:lineRule="auto"/>
        <w:textAlignment w:val="baseline"/>
        <w:rPr>
          <w:rFonts w:ascii="Times New Roman" w:eastAsia="Calibri" w:hAnsi="Times New Roman"/>
          <w:sz w:val="28"/>
          <w:szCs w:val="28"/>
          <w:lang w:eastAsia="en-US"/>
        </w:rPr>
      </w:pPr>
      <w:r w:rsidRPr="002B3F0B">
        <w:rPr>
          <w:rFonts w:ascii="Times New Roman" w:eastAsia="Calibri" w:hAnsi="Times New Roman"/>
          <w:sz w:val="28"/>
          <w:szCs w:val="28"/>
          <w:lang w:eastAsia="en-US"/>
        </w:rPr>
        <w:t>организация и управление деятельностью медицинских организаций и их структурных подразделений;</w:t>
      </w:r>
    </w:p>
    <w:p w:rsidR="002B3F0B" w:rsidRPr="002B3F0B" w:rsidRDefault="002B3F0B" w:rsidP="002B3F0B">
      <w:pPr>
        <w:pStyle w:val="a3"/>
        <w:numPr>
          <w:ilvl w:val="0"/>
          <w:numId w:val="32"/>
        </w:numPr>
        <w:tabs>
          <w:tab w:val="left" w:pos="360"/>
          <w:tab w:val="left" w:pos="720"/>
        </w:tabs>
        <w:overflowPunct w:val="0"/>
        <w:spacing w:line="240" w:lineRule="auto"/>
        <w:textAlignment w:val="baseline"/>
        <w:rPr>
          <w:rFonts w:ascii="Times New Roman" w:eastAsia="Calibri" w:hAnsi="Times New Roman"/>
          <w:sz w:val="28"/>
          <w:szCs w:val="28"/>
          <w:lang w:eastAsia="en-US"/>
        </w:rPr>
      </w:pPr>
      <w:r w:rsidRPr="002B3F0B">
        <w:rPr>
          <w:rFonts w:ascii="Times New Roman" w:eastAsia="Calibri" w:hAnsi="Times New Roman"/>
          <w:sz w:val="28"/>
          <w:szCs w:val="28"/>
          <w:lang w:eastAsia="en-US"/>
        </w:rPr>
        <w:t>организация проведения медицинской экспертизы;</w:t>
      </w:r>
    </w:p>
    <w:p w:rsidR="002B3F0B" w:rsidRPr="002B3F0B" w:rsidRDefault="002B3F0B" w:rsidP="002B3F0B">
      <w:pPr>
        <w:pStyle w:val="a3"/>
        <w:numPr>
          <w:ilvl w:val="0"/>
          <w:numId w:val="32"/>
        </w:numPr>
        <w:tabs>
          <w:tab w:val="left" w:pos="360"/>
          <w:tab w:val="left" w:pos="720"/>
        </w:tabs>
        <w:overflowPunct w:val="0"/>
        <w:spacing w:line="240" w:lineRule="auto"/>
        <w:textAlignment w:val="baseline"/>
        <w:rPr>
          <w:rFonts w:ascii="Times New Roman" w:eastAsia="Calibri" w:hAnsi="Times New Roman"/>
          <w:sz w:val="28"/>
          <w:szCs w:val="28"/>
          <w:lang w:eastAsia="en-US"/>
        </w:rPr>
      </w:pPr>
      <w:r w:rsidRPr="002B3F0B">
        <w:rPr>
          <w:rFonts w:ascii="Times New Roman" w:eastAsia="Calibri" w:hAnsi="Times New Roman"/>
          <w:sz w:val="28"/>
          <w:szCs w:val="28"/>
          <w:lang w:eastAsia="en-US"/>
        </w:rPr>
        <w:t>организация оценки качества оказания медицинской помощи пациентам;</w:t>
      </w:r>
    </w:p>
    <w:p w:rsidR="002B3F0B" w:rsidRPr="002B3F0B" w:rsidRDefault="002B3F0B" w:rsidP="002B3F0B">
      <w:pPr>
        <w:pStyle w:val="a3"/>
        <w:numPr>
          <w:ilvl w:val="0"/>
          <w:numId w:val="32"/>
        </w:numPr>
        <w:tabs>
          <w:tab w:val="left" w:pos="360"/>
          <w:tab w:val="left" w:pos="720"/>
        </w:tabs>
        <w:overflowPunct w:val="0"/>
        <w:spacing w:line="240" w:lineRule="auto"/>
        <w:textAlignment w:val="baseline"/>
        <w:rPr>
          <w:rFonts w:ascii="Times New Roman" w:eastAsia="Calibri" w:hAnsi="Times New Roman"/>
          <w:sz w:val="28"/>
          <w:szCs w:val="28"/>
          <w:lang w:eastAsia="en-US"/>
        </w:rPr>
      </w:pPr>
      <w:r w:rsidRPr="002B3F0B">
        <w:rPr>
          <w:rFonts w:ascii="Times New Roman" w:eastAsia="Calibri" w:hAnsi="Times New Roman"/>
          <w:sz w:val="28"/>
          <w:szCs w:val="28"/>
          <w:lang w:eastAsia="en-US"/>
        </w:rPr>
        <w:t>ведение учетно-отчетной документации в медицинской организации и ее структурных подразделениях;</w:t>
      </w:r>
    </w:p>
    <w:p w:rsidR="002B3F0B" w:rsidRPr="002B3F0B" w:rsidRDefault="002B3F0B" w:rsidP="002B3F0B">
      <w:pPr>
        <w:pStyle w:val="a3"/>
        <w:numPr>
          <w:ilvl w:val="0"/>
          <w:numId w:val="32"/>
        </w:numPr>
        <w:tabs>
          <w:tab w:val="left" w:pos="360"/>
          <w:tab w:val="left" w:pos="720"/>
        </w:tabs>
        <w:overflowPunct w:val="0"/>
        <w:spacing w:line="240" w:lineRule="auto"/>
        <w:textAlignment w:val="baseline"/>
        <w:rPr>
          <w:rFonts w:ascii="Times New Roman" w:eastAsia="Calibri" w:hAnsi="Times New Roman"/>
          <w:sz w:val="28"/>
          <w:szCs w:val="28"/>
          <w:lang w:eastAsia="en-US"/>
        </w:rPr>
      </w:pPr>
      <w:r w:rsidRPr="002B3F0B">
        <w:rPr>
          <w:rFonts w:ascii="Times New Roman" w:eastAsia="Calibri" w:hAnsi="Times New Roman"/>
          <w:sz w:val="28"/>
          <w:szCs w:val="28"/>
          <w:lang w:eastAsia="en-US"/>
        </w:rPr>
        <w:lastRenderedPageBreak/>
        <w:t>создание в медицинских организациях и их структурных подразделениях благоприятных условий для пребывания пациентов и трудовой деятельности медицинского персонала с учетом требований техники безопасности и охраны труда;</w:t>
      </w:r>
    </w:p>
    <w:p w:rsidR="002B3F0B" w:rsidRPr="002B3F0B" w:rsidRDefault="002B3F0B" w:rsidP="002B3F0B">
      <w:pPr>
        <w:pStyle w:val="a3"/>
        <w:numPr>
          <w:ilvl w:val="0"/>
          <w:numId w:val="32"/>
        </w:numPr>
        <w:tabs>
          <w:tab w:val="left" w:pos="360"/>
          <w:tab w:val="left" w:pos="720"/>
        </w:tabs>
        <w:overflowPunct w:val="0"/>
        <w:spacing w:line="240" w:lineRule="auto"/>
        <w:textAlignment w:val="baseline"/>
        <w:rPr>
          <w:rFonts w:ascii="Times New Roman" w:eastAsia="Calibri" w:hAnsi="Times New Roman"/>
          <w:sz w:val="28"/>
          <w:szCs w:val="28"/>
          <w:lang w:eastAsia="en-US"/>
        </w:rPr>
      </w:pPr>
      <w:r w:rsidRPr="002B3F0B">
        <w:rPr>
          <w:rFonts w:ascii="Times New Roman" w:eastAsia="Calibri" w:hAnsi="Times New Roman"/>
          <w:sz w:val="28"/>
          <w:szCs w:val="28"/>
          <w:lang w:eastAsia="en-US"/>
        </w:rPr>
        <w:t xml:space="preserve">соблюдение основных требований информационной безопасности. </w:t>
      </w:r>
    </w:p>
    <w:p w:rsidR="0029301B" w:rsidRPr="003316A2" w:rsidRDefault="0029301B" w:rsidP="002B3F0B">
      <w:pPr>
        <w:widowControl w:val="0"/>
        <w:shd w:val="clear" w:color="auto" w:fill="FFFFFF"/>
        <w:tabs>
          <w:tab w:val="left" w:pos="540"/>
          <w:tab w:val="left" w:leader="underscore" w:pos="3823"/>
          <w:tab w:val="left" w:leader="underscore" w:pos="5738"/>
        </w:tabs>
        <w:spacing w:after="0" w:line="240" w:lineRule="auto"/>
        <w:jc w:val="both"/>
        <w:rPr>
          <w:rFonts w:ascii="Times New Roman" w:hAnsi="Times New Roman"/>
          <w:sz w:val="28"/>
          <w:szCs w:val="28"/>
        </w:rPr>
      </w:pPr>
    </w:p>
    <w:p w:rsidR="0029301B" w:rsidRDefault="000A3864" w:rsidP="00243E08">
      <w:pPr>
        <w:widowControl w:val="0"/>
        <w:shd w:val="clear" w:color="auto" w:fill="FFFFFF"/>
        <w:tabs>
          <w:tab w:val="left" w:pos="539"/>
          <w:tab w:val="left" w:pos="709"/>
        </w:tabs>
        <w:spacing w:after="0" w:line="240" w:lineRule="auto"/>
        <w:jc w:val="both"/>
        <w:rPr>
          <w:rFonts w:ascii="Times New Roman" w:hAnsi="Times New Roman"/>
          <w:b/>
          <w:bCs/>
          <w:sz w:val="28"/>
          <w:szCs w:val="28"/>
        </w:rPr>
      </w:pPr>
      <w:r>
        <w:rPr>
          <w:rFonts w:ascii="Times New Roman" w:hAnsi="Times New Roman"/>
          <w:b/>
          <w:bCs/>
          <w:sz w:val="28"/>
          <w:szCs w:val="28"/>
        </w:rPr>
        <w:t>2</w:t>
      </w:r>
      <w:r w:rsidR="0029301B" w:rsidRPr="003316A2">
        <w:rPr>
          <w:rFonts w:ascii="Times New Roman" w:hAnsi="Times New Roman"/>
          <w:b/>
          <w:bCs/>
          <w:sz w:val="28"/>
          <w:szCs w:val="28"/>
        </w:rPr>
        <w:t>.</w:t>
      </w:r>
      <w:r w:rsidR="0029301B" w:rsidRPr="003316A2">
        <w:rPr>
          <w:rFonts w:ascii="Times New Roman" w:hAnsi="Times New Roman"/>
          <w:b/>
          <w:bCs/>
          <w:sz w:val="28"/>
          <w:szCs w:val="28"/>
        </w:rPr>
        <w:tab/>
        <w:t>Результаты обучения</w:t>
      </w:r>
    </w:p>
    <w:p w:rsidR="00B10467" w:rsidRPr="00B10467" w:rsidRDefault="00B10467" w:rsidP="00243E08">
      <w:pPr>
        <w:widowControl w:val="0"/>
        <w:shd w:val="clear" w:color="auto" w:fill="FFFFFF"/>
        <w:tabs>
          <w:tab w:val="left" w:pos="539"/>
          <w:tab w:val="left" w:pos="709"/>
        </w:tabs>
        <w:spacing w:after="0" w:line="240" w:lineRule="auto"/>
        <w:jc w:val="both"/>
        <w:rPr>
          <w:rFonts w:ascii="Times New Roman" w:hAnsi="Times New Roman"/>
          <w:b/>
          <w:bCs/>
          <w:sz w:val="28"/>
          <w:szCs w:val="28"/>
        </w:rPr>
      </w:pPr>
    </w:p>
    <w:p w:rsidR="004E0B02" w:rsidRDefault="004E0B02" w:rsidP="004E0B02">
      <w:pPr>
        <w:widowControl w:val="0"/>
        <w:shd w:val="clear" w:color="auto" w:fill="FFFFFF"/>
        <w:tabs>
          <w:tab w:val="left" w:pos="539"/>
        </w:tabs>
        <w:spacing w:after="0" w:line="360" w:lineRule="auto"/>
        <w:ind w:firstLine="540"/>
        <w:jc w:val="both"/>
        <w:rPr>
          <w:rFonts w:ascii="Times New Roman" w:hAnsi="Times New Roman"/>
          <w:bCs/>
          <w:sz w:val="28"/>
        </w:rPr>
      </w:pPr>
      <w:r>
        <w:rPr>
          <w:rFonts w:ascii="Times New Roman" w:hAnsi="Times New Roman"/>
          <w:bCs/>
          <w:sz w:val="28"/>
        </w:rPr>
        <w:t>В</w:t>
      </w:r>
      <w:r w:rsidRPr="00CC5FB3">
        <w:rPr>
          <w:rFonts w:ascii="Times New Roman" w:hAnsi="Times New Roman"/>
          <w:bCs/>
          <w:sz w:val="28"/>
        </w:rPr>
        <w:t xml:space="preserve"> результате освоения дисциплины </w:t>
      </w:r>
      <w:r w:rsidRPr="006321FC">
        <w:rPr>
          <w:rFonts w:ascii="Times New Roman" w:hAnsi="Times New Roman"/>
          <w:b/>
          <w:sz w:val="28"/>
        </w:rPr>
        <w:t>«</w:t>
      </w:r>
      <w:r>
        <w:rPr>
          <w:rFonts w:ascii="Times New Roman" w:hAnsi="Times New Roman"/>
          <w:b/>
          <w:sz w:val="28"/>
        </w:rPr>
        <w:t>Неврология</w:t>
      </w:r>
      <w:r w:rsidRPr="006321FC">
        <w:rPr>
          <w:rFonts w:ascii="Times New Roman" w:hAnsi="Times New Roman"/>
          <w:b/>
          <w:sz w:val="28"/>
        </w:rPr>
        <w:t>»</w:t>
      </w:r>
      <w:r>
        <w:rPr>
          <w:rFonts w:ascii="Times New Roman" w:hAnsi="Times New Roman"/>
          <w:b/>
          <w:sz w:val="28"/>
        </w:rPr>
        <w:t xml:space="preserve"> </w:t>
      </w:r>
      <w:r>
        <w:rPr>
          <w:rFonts w:ascii="Times New Roman" w:hAnsi="Times New Roman"/>
          <w:bCs/>
          <w:sz w:val="28"/>
        </w:rPr>
        <w:t>обучающийся должен сформировать следующие к</w:t>
      </w:r>
      <w:r w:rsidRPr="00CC5FB3">
        <w:rPr>
          <w:rFonts w:ascii="Times New Roman" w:hAnsi="Times New Roman"/>
          <w:bCs/>
          <w:sz w:val="28"/>
        </w:rPr>
        <w:t>омпетенции:</w:t>
      </w:r>
    </w:p>
    <w:p w:rsidR="004E0B02" w:rsidRPr="00764854" w:rsidRDefault="004E0B02" w:rsidP="004E0B02">
      <w:pPr>
        <w:widowControl w:val="0"/>
        <w:shd w:val="clear" w:color="auto" w:fill="FFFFFF"/>
        <w:tabs>
          <w:tab w:val="left" w:pos="539"/>
        </w:tabs>
        <w:spacing w:after="0" w:line="360" w:lineRule="auto"/>
        <w:jc w:val="both"/>
        <w:rPr>
          <w:rFonts w:ascii="Times New Roman" w:hAnsi="Times New Roman"/>
          <w:b/>
          <w:sz w:val="28"/>
        </w:rPr>
      </w:pPr>
      <w:r w:rsidRPr="00764854">
        <w:rPr>
          <w:rFonts w:ascii="Times New Roman" w:hAnsi="Times New Roman"/>
          <w:b/>
          <w:sz w:val="28"/>
        </w:rPr>
        <w:t>универсальные компетенции (УК)</w:t>
      </w:r>
    </w:p>
    <w:p w:rsidR="004E0B02" w:rsidRPr="00EE3311" w:rsidRDefault="004E0B02" w:rsidP="00EE3311">
      <w:pPr>
        <w:pStyle w:val="a3"/>
        <w:widowControl w:val="0"/>
        <w:numPr>
          <w:ilvl w:val="0"/>
          <w:numId w:val="36"/>
        </w:numPr>
        <w:shd w:val="clear" w:color="auto" w:fill="FFFFFF"/>
        <w:tabs>
          <w:tab w:val="left" w:pos="539"/>
        </w:tabs>
        <w:spacing w:after="0" w:line="360" w:lineRule="auto"/>
        <w:jc w:val="both"/>
        <w:rPr>
          <w:rFonts w:ascii="Times New Roman" w:hAnsi="Times New Roman"/>
          <w:sz w:val="28"/>
        </w:rPr>
      </w:pPr>
      <w:r w:rsidRPr="00EE3311">
        <w:rPr>
          <w:rFonts w:ascii="Times New Roman" w:hAnsi="Times New Roman"/>
          <w:sz w:val="28"/>
        </w:rPr>
        <w:t>готовность к абстрактному мышлению, анализу, синтезу (УК-1);</w:t>
      </w:r>
    </w:p>
    <w:p w:rsidR="004E0B02" w:rsidRDefault="004E0B02" w:rsidP="004E0B02">
      <w:pPr>
        <w:widowControl w:val="0"/>
        <w:shd w:val="clear" w:color="auto" w:fill="FFFFFF"/>
        <w:tabs>
          <w:tab w:val="left" w:pos="426"/>
        </w:tabs>
        <w:spacing w:after="0" w:line="360" w:lineRule="auto"/>
        <w:jc w:val="both"/>
        <w:rPr>
          <w:rFonts w:ascii="Times New Roman" w:hAnsi="Times New Roman"/>
          <w:b/>
          <w:sz w:val="28"/>
        </w:rPr>
      </w:pPr>
      <w:r w:rsidRPr="00CA2CBF">
        <w:rPr>
          <w:rFonts w:ascii="Times New Roman" w:hAnsi="Times New Roman"/>
          <w:b/>
          <w:sz w:val="28"/>
        </w:rPr>
        <w:t>профессиональные компетенции (ПК):</w:t>
      </w:r>
    </w:p>
    <w:p w:rsidR="004E0B02" w:rsidRPr="00840914" w:rsidRDefault="004E0B02" w:rsidP="004E0B02">
      <w:pPr>
        <w:spacing w:after="0" w:line="360" w:lineRule="auto"/>
        <w:ind w:left="1069"/>
        <w:jc w:val="both"/>
        <w:rPr>
          <w:rFonts w:ascii="Times New Roman" w:hAnsi="Times New Roman"/>
          <w:b/>
          <w:sz w:val="28"/>
          <w:szCs w:val="28"/>
          <w:u w:val="single"/>
        </w:rPr>
      </w:pPr>
      <w:r w:rsidRPr="00840914">
        <w:rPr>
          <w:rFonts w:ascii="Times New Roman" w:hAnsi="Times New Roman"/>
          <w:b/>
          <w:sz w:val="28"/>
          <w:szCs w:val="28"/>
          <w:u w:val="single"/>
        </w:rPr>
        <w:t>профилактическая деятельность:</w:t>
      </w:r>
    </w:p>
    <w:p w:rsidR="005370C7" w:rsidRPr="00115F31" w:rsidRDefault="005370C7" w:rsidP="00115F31">
      <w:pPr>
        <w:pStyle w:val="a3"/>
        <w:widowControl w:val="0"/>
        <w:numPr>
          <w:ilvl w:val="0"/>
          <w:numId w:val="33"/>
        </w:numPr>
        <w:shd w:val="clear" w:color="auto" w:fill="FFFFFF"/>
        <w:tabs>
          <w:tab w:val="left" w:pos="540"/>
        </w:tabs>
        <w:spacing w:after="0" w:line="240" w:lineRule="auto"/>
        <w:jc w:val="both"/>
        <w:rPr>
          <w:rFonts w:ascii="Times New Roman" w:hAnsi="Times New Roman"/>
          <w:bCs/>
          <w:iCs/>
          <w:sz w:val="28"/>
        </w:rPr>
      </w:pPr>
      <w:r w:rsidRPr="00115F31">
        <w:rPr>
          <w:rFonts w:ascii="Times New Roman" w:hAnsi="Times New Roman"/>
          <w:bCs/>
          <w:iCs/>
          <w:sz w:val="28"/>
        </w:rPr>
        <w:t>готовность к осуществлению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их раннюю диагностику, выявление причин и условий их возникновения и развития, а также направленных на устранение вредного влияния на здоровье человека факторов среды его обитания (ПК-1).</w:t>
      </w:r>
    </w:p>
    <w:p w:rsidR="005370C7" w:rsidRPr="00115F31" w:rsidRDefault="005370C7" w:rsidP="00115F31">
      <w:pPr>
        <w:pStyle w:val="a3"/>
        <w:widowControl w:val="0"/>
        <w:numPr>
          <w:ilvl w:val="0"/>
          <w:numId w:val="33"/>
        </w:numPr>
        <w:shd w:val="clear" w:color="auto" w:fill="FFFFFF"/>
        <w:tabs>
          <w:tab w:val="left" w:pos="540"/>
        </w:tabs>
        <w:spacing w:after="0" w:line="240" w:lineRule="auto"/>
        <w:jc w:val="both"/>
        <w:rPr>
          <w:rFonts w:ascii="Times New Roman" w:hAnsi="Times New Roman"/>
          <w:bCs/>
          <w:iCs/>
          <w:sz w:val="28"/>
        </w:rPr>
      </w:pPr>
      <w:r w:rsidRPr="00115F31">
        <w:rPr>
          <w:rFonts w:ascii="Times New Roman" w:hAnsi="Times New Roman"/>
          <w:bCs/>
          <w:iCs/>
          <w:sz w:val="28"/>
        </w:rPr>
        <w:t>готовность к проведению профилактических медицинских осмотров, диспансеризации и осуществлению диспансерного наблюдения (ПК-2);</w:t>
      </w:r>
    </w:p>
    <w:p w:rsidR="00840914" w:rsidRDefault="00840914" w:rsidP="004E0B02">
      <w:pPr>
        <w:spacing w:after="0" w:line="360" w:lineRule="auto"/>
        <w:ind w:left="1069"/>
        <w:jc w:val="both"/>
        <w:rPr>
          <w:rFonts w:ascii="Times New Roman" w:hAnsi="Times New Roman"/>
          <w:sz w:val="28"/>
          <w:szCs w:val="28"/>
          <w:u w:val="single"/>
        </w:rPr>
      </w:pPr>
    </w:p>
    <w:p w:rsidR="004E0B02" w:rsidRPr="00840914" w:rsidRDefault="004E0B02" w:rsidP="004E0B02">
      <w:pPr>
        <w:spacing w:after="0" w:line="360" w:lineRule="auto"/>
        <w:ind w:left="1069"/>
        <w:jc w:val="both"/>
        <w:rPr>
          <w:rFonts w:ascii="Times New Roman" w:hAnsi="Times New Roman"/>
          <w:b/>
          <w:sz w:val="28"/>
          <w:szCs w:val="28"/>
          <w:u w:val="single"/>
        </w:rPr>
      </w:pPr>
      <w:r w:rsidRPr="00840914">
        <w:rPr>
          <w:rFonts w:ascii="Times New Roman" w:hAnsi="Times New Roman"/>
          <w:b/>
          <w:sz w:val="28"/>
          <w:szCs w:val="28"/>
          <w:u w:val="single"/>
        </w:rPr>
        <w:t>диагностическая деятельность:</w:t>
      </w:r>
    </w:p>
    <w:p w:rsidR="00840914" w:rsidRPr="00FC6DC9" w:rsidRDefault="005370C7" w:rsidP="00FC6DC9">
      <w:pPr>
        <w:pStyle w:val="a3"/>
        <w:widowControl w:val="0"/>
        <w:numPr>
          <w:ilvl w:val="0"/>
          <w:numId w:val="34"/>
        </w:numPr>
        <w:shd w:val="clear" w:color="auto" w:fill="FFFFFF"/>
        <w:tabs>
          <w:tab w:val="left" w:pos="540"/>
        </w:tabs>
        <w:spacing w:after="0" w:line="240" w:lineRule="auto"/>
        <w:jc w:val="both"/>
        <w:rPr>
          <w:rFonts w:ascii="Times New Roman" w:hAnsi="Times New Roman"/>
          <w:bCs/>
          <w:iCs/>
          <w:sz w:val="28"/>
        </w:rPr>
      </w:pPr>
      <w:r w:rsidRPr="00840914">
        <w:rPr>
          <w:rFonts w:ascii="Times New Roman" w:hAnsi="Times New Roman"/>
          <w:bCs/>
          <w:iCs/>
          <w:sz w:val="28"/>
        </w:rPr>
        <w:t>диагностическая деятельность: 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(ПК- 5);</w:t>
      </w:r>
    </w:p>
    <w:p w:rsidR="004E0B02" w:rsidRPr="00840914" w:rsidRDefault="004E0B02" w:rsidP="004E0B02">
      <w:pPr>
        <w:spacing w:after="0" w:line="360" w:lineRule="auto"/>
        <w:ind w:left="1080"/>
        <w:jc w:val="both"/>
        <w:rPr>
          <w:rFonts w:ascii="Times New Roman" w:hAnsi="Times New Roman"/>
          <w:b/>
          <w:sz w:val="28"/>
          <w:szCs w:val="28"/>
          <w:u w:val="single"/>
        </w:rPr>
      </w:pPr>
      <w:r w:rsidRPr="00840914">
        <w:rPr>
          <w:rFonts w:ascii="Times New Roman" w:hAnsi="Times New Roman"/>
          <w:b/>
          <w:sz w:val="28"/>
          <w:szCs w:val="28"/>
          <w:u w:val="single"/>
        </w:rPr>
        <w:t>реабилитационная деятельность:</w:t>
      </w:r>
    </w:p>
    <w:p w:rsidR="00721899" w:rsidRPr="00840914" w:rsidRDefault="005370C7" w:rsidP="00840914">
      <w:pPr>
        <w:pStyle w:val="a3"/>
        <w:widowControl w:val="0"/>
        <w:numPr>
          <w:ilvl w:val="0"/>
          <w:numId w:val="35"/>
        </w:numPr>
        <w:shd w:val="clear" w:color="auto" w:fill="FFFFFF"/>
        <w:tabs>
          <w:tab w:val="left" w:pos="524"/>
        </w:tabs>
        <w:spacing w:after="0" w:line="240" w:lineRule="auto"/>
        <w:jc w:val="both"/>
        <w:rPr>
          <w:rFonts w:ascii="Times New Roman" w:hAnsi="Times New Roman"/>
          <w:bCs/>
          <w:iCs/>
          <w:sz w:val="28"/>
        </w:rPr>
      </w:pPr>
      <w:r w:rsidRPr="00840914">
        <w:rPr>
          <w:rFonts w:ascii="Times New Roman" w:hAnsi="Times New Roman"/>
          <w:bCs/>
          <w:iCs/>
          <w:sz w:val="28"/>
        </w:rPr>
        <w:t>готовность к применению природных лечебных факторов, лекарственной, немедикаментозной терапии и других методов у пациентов, нуждающихся в медицинской реабилитации</w:t>
      </w:r>
      <w:r w:rsidR="00243E08" w:rsidRPr="00840914">
        <w:rPr>
          <w:rFonts w:ascii="Times New Roman" w:hAnsi="Times New Roman"/>
          <w:bCs/>
          <w:iCs/>
          <w:sz w:val="28"/>
        </w:rPr>
        <w:t xml:space="preserve"> (ПК-8).</w:t>
      </w:r>
    </w:p>
    <w:p w:rsidR="00F854FA" w:rsidRDefault="00F854FA" w:rsidP="00243E08">
      <w:pPr>
        <w:widowControl w:val="0"/>
        <w:shd w:val="clear" w:color="auto" w:fill="FFFFFF"/>
        <w:tabs>
          <w:tab w:val="left" w:pos="524"/>
        </w:tabs>
        <w:spacing w:after="0" w:line="240" w:lineRule="auto"/>
        <w:jc w:val="both"/>
        <w:rPr>
          <w:rFonts w:ascii="Times New Roman" w:hAnsi="Times New Roman"/>
          <w:bCs/>
          <w:iCs/>
          <w:sz w:val="28"/>
        </w:rPr>
      </w:pPr>
    </w:p>
    <w:p w:rsidR="004E0B02" w:rsidRPr="00FC6DC9" w:rsidRDefault="004E0B02" w:rsidP="00FC6DC9">
      <w:pPr>
        <w:widowControl w:val="0"/>
        <w:shd w:val="clear" w:color="auto" w:fill="FFFFFF"/>
        <w:tabs>
          <w:tab w:val="left" w:pos="539"/>
        </w:tabs>
        <w:spacing w:after="0" w:line="360" w:lineRule="auto"/>
        <w:jc w:val="both"/>
        <w:rPr>
          <w:rFonts w:ascii="Times New Roman" w:hAnsi="Times New Roman"/>
          <w:sz w:val="28"/>
          <w:szCs w:val="28"/>
        </w:rPr>
      </w:pPr>
      <w:r w:rsidRPr="006C3D74">
        <w:rPr>
          <w:rFonts w:ascii="Times New Roman" w:hAnsi="Times New Roman"/>
          <w:b/>
          <w:bCs/>
          <w:sz w:val="28"/>
        </w:rPr>
        <w:t>Формирование вышеперечисленных универсальных и профессиональных компетенций врача-</w:t>
      </w:r>
      <w:r w:rsidR="00DF79F9">
        <w:rPr>
          <w:rFonts w:ascii="Times New Roman" w:hAnsi="Times New Roman"/>
          <w:b/>
          <w:bCs/>
          <w:sz w:val="28"/>
        </w:rPr>
        <w:t>психиатра</w:t>
      </w:r>
      <w:r w:rsidRPr="006C3D74">
        <w:rPr>
          <w:rFonts w:ascii="Times New Roman" w:hAnsi="Times New Roman"/>
          <w:b/>
          <w:bCs/>
          <w:sz w:val="28"/>
        </w:rPr>
        <w:t xml:space="preserve"> предполагает овладение ор</w:t>
      </w:r>
      <w:r>
        <w:rPr>
          <w:rFonts w:ascii="Times New Roman" w:hAnsi="Times New Roman"/>
          <w:b/>
          <w:bCs/>
          <w:sz w:val="28"/>
        </w:rPr>
        <w:t xml:space="preserve">динатором системой следующих </w:t>
      </w:r>
      <w:r w:rsidRPr="006C3D74">
        <w:rPr>
          <w:rFonts w:ascii="Times New Roman" w:hAnsi="Times New Roman"/>
          <w:b/>
          <w:bCs/>
          <w:sz w:val="28"/>
        </w:rPr>
        <w:t>знаний, умений и владений</w:t>
      </w:r>
      <w:r w:rsidR="00F854FA">
        <w:rPr>
          <w:rFonts w:ascii="Times New Roman" w:hAnsi="Times New Roman"/>
          <w:b/>
          <w:bCs/>
          <w:sz w:val="28"/>
        </w:rPr>
        <w:t xml:space="preserve"> </w:t>
      </w:r>
      <w:r w:rsidR="00F854FA">
        <w:rPr>
          <w:rFonts w:ascii="Times New Roman" w:hAnsi="Times New Roman"/>
          <w:b/>
          <w:bCs/>
          <w:sz w:val="28"/>
        </w:rPr>
        <w:lastRenderedPageBreak/>
        <w:t>по неврологии</w:t>
      </w:r>
      <w:r w:rsidRPr="006C3D74">
        <w:rPr>
          <w:rFonts w:ascii="Times New Roman" w:hAnsi="Times New Roman"/>
          <w:b/>
          <w:bCs/>
          <w:sz w:val="28"/>
        </w:rPr>
        <w:t>:</w:t>
      </w:r>
    </w:p>
    <w:p w:rsidR="004E0B02" w:rsidRPr="001E7EC7" w:rsidRDefault="004E0B02" w:rsidP="004E0B02">
      <w:pPr>
        <w:widowControl w:val="0"/>
        <w:shd w:val="clear" w:color="auto" w:fill="FFFFFF"/>
        <w:tabs>
          <w:tab w:val="left" w:pos="539"/>
        </w:tabs>
        <w:spacing w:after="0" w:line="360" w:lineRule="auto"/>
        <w:jc w:val="both"/>
        <w:rPr>
          <w:rFonts w:ascii="Times New Roman" w:hAnsi="Times New Roman"/>
          <w:b/>
          <w:sz w:val="28"/>
          <w:u w:val="single"/>
        </w:rPr>
      </w:pPr>
      <w:r>
        <w:rPr>
          <w:rFonts w:ascii="Times New Roman" w:hAnsi="Times New Roman"/>
          <w:b/>
          <w:sz w:val="28"/>
          <w:u w:val="single"/>
        </w:rPr>
        <w:t>З</w:t>
      </w:r>
      <w:r w:rsidRPr="00BE0D9B">
        <w:rPr>
          <w:rFonts w:ascii="Times New Roman" w:hAnsi="Times New Roman"/>
          <w:b/>
          <w:sz w:val="28"/>
          <w:u w:val="single"/>
        </w:rPr>
        <w:t>нания:</w:t>
      </w:r>
    </w:p>
    <w:p w:rsidR="004E0B02" w:rsidRDefault="00DF79F9" w:rsidP="00097EF3">
      <w:pPr>
        <w:pStyle w:val="a3"/>
        <w:widowControl w:val="0"/>
        <w:numPr>
          <w:ilvl w:val="0"/>
          <w:numId w:val="4"/>
        </w:numPr>
        <w:shd w:val="clear" w:color="auto" w:fill="FFFFFF"/>
        <w:tabs>
          <w:tab w:val="left" w:pos="539"/>
        </w:tabs>
        <w:spacing w:after="0" w:line="360" w:lineRule="auto"/>
        <w:ind w:left="0" w:firstLine="0"/>
        <w:jc w:val="both"/>
        <w:rPr>
          <w:rFonts w:ascii="Times New Roman" w:hAnsi="Times New Roman"/>
          <w:sz w:val="28"/>
          <w:szCs w:val="28"/>
        </w:rPr>
      </w:pPr>
      <w:r>
        <w:rPr>
          <w:rFonts w:ascii="Times New Roman" w:hAnsi="Times New Roman"/>
          <w:sz w:val="28"/>
          <w:szCs w:val="28"/>
        </w:rPr>
        <w:t xml:space="preserve">теоретические основы неврологии </w:t>
      </w:r>
      <w:r w:rsidR="00A43FBB">
        <w:rPr>
          <w:rFonts w:ascii="Times New Roman" w:hAnsi="Times New Roman"/>
          <w:sz w:val="28"/>
          <w:szCs w:val="28"/>
        </w:rPr>
        <w:t>(</w:t>
      </w:r>
      <w:r w:rsidR="004E0B02">
        <w:rPr>
          <w:rFonts w:ascii="Times New Roman" w:hAnsi="Times New Roman"/>
          <w:sz w:val="28"/>
          <w:szCs w:val="28"/>
        </w:rPr>
        <w:t>р</w:t>
      </w:r>
      <w:r w:rsidR="004E0B02" w:rsidRPr="000C1CFB">
        <w:rPr>
          <w:rFonts w:ascii="Times New Roman" w:hAnsi="Times New Roman"/>
          <w:sz w:val="28"/>
          <w:szCs w:val="28"/>
        </w:rPr>
        <w:t>аспространенность</w:t>
      </w:r>
      <w:r w:rsidR="00A43FBB">
        <w:rPr>
          <w:rFonts w:ascii="Times New Roman" w:hAnsi="Times New Roman"/>
          <w:sz w:val="28"/>
          <w:szCs w:val="28"/>
        </w:rPr>
        <w:t>, этиология</w:t>
      </w:r>
      <w:r w:rsidR="004E0B02" w:rsidRPr="000C1CFB">
        <w:rPr>
          <w:rFonts w:ascii="Times New Roman" w:hAnsi="Times New Roman"/>
          <w:sz w:val="28"/>
          <w:szCs w:val="28"/>
        </w:rPr>
        <w:t xml:space="preserve"> основных </w:t>
      </w:r>
      <w:r w:rsidR="00F854FA">
        <w:rPr>
          <w:rFonts w:ascii="Times New Roman" w:hAnsi="Times New Roman"/>
          <w:sz w:val="28"/>
          <w:szCs w:val="28"/>
        </w:rPr>
        <w:t xml:space="preserve">неврологических </w:t>
      </w:r>
      <w:r w:rsidR="004E0B02" w:rsidRPr="000C1CFB">
        <w:rPr>
          <w:rFonts w:ascii="Times New Roman" w:hAnsi="Times New Roman"/>
          <w:sz w:val="28"/>
          <w:szCs w:val="28"/>
        </w:rPr>
        <w:t xml:space="preserve">заболеваний, </w:t>
      </w:r>
      <w:r w:rsidR="004E0B02">
        <w:rPr>
          <w:rFonts w:ascii="Times New Roman" w:hAnsi="Times New Roman"/>
          <w:sz w:val="28"/>
          <w:szCs w:val="28"/>
        </w:rPr>
        <w:t>факторы</w:t>
      </w:r>
      <w:r w:rsidR="004E0B02" w:rsidRPr="000C1CFB">
        <w:rPr>
          <w:rFonts w:ascii="Times New Roman" w:hAnsi="Times New Roman"/>
          <w:sz w:val="28"/>
          <w:szCs w:val="28"/>
        </w:rPr>
        <w:t xml:space="preserve"> риска, включая факторы внешней сре</w:t>
      </w:r>
      <w:r w:rsidR="004E0B02">
        <w:rPr>
          <w:rFonts w:ascii="Times New Roman" w:hAnsi="Times New Roman"/>
          <w:sz w:val="28"/>
          <w:szCs w:val="28"/>
        </w:rPr>
        <w:t>ды</w:t>
      </w:r>
      <w:r w:rsidR="00896CBF">
        <w:rPr>
          <w:rFonts w:ascii="Times New Roman" w:hAnsi="Times New Roman"/>
          <w:sz w:val="28"/>
          <w:szCs w:val="28"/>
        </w:rPr>
        <w:t>).</w:t>
      </w:r>
      <w:r w:rsidR="004E0B02">
        <w:rPr>
          <w:rFonts w:ascii="Times New Roman" w:hAnsi="Times New Roman"/>
          <w:sz w:val="28"/>
          <w:szCs w:val="28"/>
        </w:rPr>
        <w:t xml:space="preserve"> </w:t>
      </w:r>
      <w:r w:rsidR="004E0B02" w:rsidRPr="000C1CFB">
        <w:rPr>
          <w:rFonts w:ascii="Times New Roman" w:hAnsi="Times New Roman"/>
          <w:sz w:val="28"/>
          <w:szCs w:val="28"/>
        </w:rPr>
        <w:t>(</w:t>
      </w:r>
      <w:r w:rsidR="00896CBF">
        <w:rPr>
          <w:rFonts w:ascii="Times New Roman" w:hAnsi="Times New Roman"/>
          <w:sz w:val="28"/>
          <w:szCs w:val="28"/>
        </w:rPr>
        <w:t xml:space="preserve">УК1, </w:t>
      </w:r>
      <w:r w:rsidR="004E0B02" w:rsidRPr="000C1CFB">
        <w:rPr>
          <w:rFonts w:ascii="Times New Roman" w:hAnsi="Times New Roman"/>
          <w:sz w:val="28"/>
          <w:szCs w:val="28"/>
        </w:rPr>
        <w:t>ПК1</w:t>
      </w:r>
      <w:r w:rsidR="00A43FBB">
        <w:rPr>
          <w:rFonts w:ascii="Times New Roman" w:hAnsi="Times New Roman"/>
          <w:sz w:val="28"/>
          <w:szCs w:val="28"/>
        </w:rPr>
        <w:t>, ПК2, ПК5</w:t>
      </w:r>
      <w:r w:rsidR="004E0B02" w:rsidRPr="000C1CFB">
        <w:rPr>
          <w:rFonts w:ascii="Times New Roman" w:hAnsi="Times New Roman"/>
          <w:sz w:val="28"/>
          <w:szCs w:val="28"/>
        </w:rPr>
        <w:t>);</w:t>
      </w:r>
    </w:p>
    <w:p w:rsidR="004E0B02" w:rsidRPr="00896CBF" w:rsidRDefault="004E0B02" w:rsidP="00014502">
      <w:pPr>
        <w:pStyle w:val="a3"/>
        <w:widowControl w:val="0"/>
        <w:numPr>
          <w:ilvl w:val="0"/>
          <w:numId w:val="4"/>
        </w:numPr>
        <w:shd w:val="clear" w:color="auto" w:fill="FFFFFF"/>
        <w:tabs>
          <w:tab w:val="left" w:pos="539"/>
        </w:tabs>
        <w:spacing w:after="0" w:line="360" w:lineRule="auto"/>
        <w:ind w:left="0" w:firstLine="0"/>
        <w:jc w:val="both"/>
        <w:rPr>
          <w:rFonts w:ascii="Times New Roman" w:hAnsi="Times New Roman"/>
          <w:sz w:val="28"/>
          <w:szCs w:val="28"/>
        </w:rPr>
      </w:pPr>
      <w:r w:rsidRPr="00896CBF">
        <w:rPr>
          <w:rFonts w:ascii="Times New Roman" w:hAnsi="Times New Roman"/>
          <w:sz w:val="28"/>
          <w:szCs w:val="28"/>
        </w:rPr>
        <w:t>комплекса мероприятий, направленных на сохранение и укрепление здоровья, включающих в себя формирование здорового образа жизни</w:t>
      </w:r>
      <w:r w:rsidR="00896CBF" w:rsidRPr="00896CBF">
        <w:rPr>
          <w:rFonts w:ascii="Times New Roman" w:hAnsi="Times New Roman"/>
          <w:sz w:val="28"/>
          <w:szCs w:val="28"/>
        </w:rPr>
        <w:t xml:space="preserve">, </w:t>
      </w:r>
      <w:r w:rsidRPr="00896CBF">
        <w:rPr>
          <w:rFonts w:ascii="Times New Roman" w:hAnsi="Times New Roman"/>
          <w:sz w:val="28"/>
          <w:szCs w:val="28"/>
        </w:rPr>
        <w:t xml:space="preserve">раннюю </w:t>
      </w:r>
      <w:r w:rsidR="00A23F59" w:rsidRPr="00896CBF">
        <w:rPr>
          <w:rFonts w:ascii="Times New Roman" w:hAnsi="Times New Roman"/>
          <w:sz w:val="28"/>
          <w:szCs w:val="28"/>
        </w:rPr>
        <w:t xml:space="preserve">диагностику </w:t>
      </w:r>
      <w:r w:rsidR="00F854FA" w:rsidRPr="00896CBF">
        <w:rPr>
          <w:rFonts w:ascii="Times New Roman" w:hAnsi="Times New Roman"/>
          <w:sz w:val="28"/>
          <w:szCs w:val="28"/>
        </w:rPr>
        <w:t>неврологических</w:t>
      </w:r>
      <w:r w:rsidRPr="00896CBF">
        <w:rPr>
          <w:rFonts w:ascii="Times New Roman" w:hAnsi="Times New Roman"/>
          <w:sz w:val="28"/>
          <w:szCs w:val="28"/>
        </w:rPr>
        <w:t xml:space="preserve"> заболеваний у </w:t>
      </w:r>
      <w:r w:rsidR="00F854FA" w:rsidRPr="00896CBF">
        <w:rPr>
          <w:rFonts w:ascii="Times New Roman" w:hAnsi="Times New Roman"/>
          <w:sz w:val="28"/>
          <w:szCs w:val="28"/>
        </w:rPr>
        <w:t>пациентов</w:t>
      </w:r>
      <w:r w:rsidRPr="00896CBF">
        <w:rPr>
          <w:rFonts w:ascii="Times New Roman" w:hAnsi="Times New Roman"/>
          <w:sz w:val="28"/>
          <w:szCs w:val="28"/>
        </w:rPr>
        <w:t xml:space="preserve"> (ПК1);</w:t>
      </w:r>
    </w:p>
    <w:p w:rsidR="004E0B02" w:rsidRDefault="004E0B02" w:rsidP="00097EF3">
      <w:pPr>
        <w:pStyle w:val="a3"/>
        <w:widowControl w:val="0"/>
        <w:numPr>
          <w:ilvl w:val="0"/>
          <w:numId w:val="4"/>
        </w:numPr>
        <w:shd w:val="clear" w:color="auto" w:fill="FFFFFF"/>
        <w:tabs>
          <w:tab w:val="left" w:pos="539"/>
        </w:tabs>
        <w:spacing w:after="0" w:line="360" w:lineRule="auto"/>
        <w:ind w:left="0" w:firstLine="0"/>
        <w:jc w:val="both"/>
        <w:rPr>
          <w:rFonts w:ascii="Times New Roman" w:hAnsi="Times New Roman"/>
          <w:sz w:val="28"/>
          <w:szCs w:val="28"/>
        </w:rPr>
      </w:pPr>
      <w:r w:rsidRPr="000C1CFB">
        <w:rPr>
          <w:rFonts w:ascii="Times New Roman" w:hAnsi="Times New Roman"/>
          <w:sz w:val="28"/>
          <w:szCs w:val="28"/>
        </w:rPr>
        <w:t xml:space="preserve">патогенез </w:t>
      </w:r>
      <w:r w:rsidR="00F854FA">
        <w:rPr>
          <w:rFonts w:ascii="Times New Roman" w:hAnsi="Times New Roman"/>
          <w:sz w:val="28"/>
          <w:szCs w:val="28"/>
        </w:rPr>
        <w:t>неврологических</w:t>
      </w:r>
      <w:r w:rsidRPr="000C1CFB">
        <w:rPr>
          <w:rFonts w:ascii="Times New Roman" w:hAnsi="Times New Roman"/>
          <w:sz w:val="28"/>
          <w:szCs w:val="28"/>
        </w:rPr>
        <w:t xml:space="preserve"> заболеваний (</w:t>
      </w:r>
      <w:r>
        <w:rPr>
          <w:rFonts w:ascii="Times New Roman" w:hAnsi="Times New Roman"/>
          <w:sz w:val="28"/>
          <w:szCs w:val="28"/>
        </w:rPr>
        <w:t>У</w:t>
      </w:r>
      <w:r w:rsidRPr="000C1CFB">
        <w:rPr>
          <w:rFonts w:ascii="Times New Roman" w:hAnsi="Times New Roman"/>
          <w:sz w:val="28"/>
          <w:szCs w:val="28"/>
        </w:rPr>
        <w:t>К</w:t>
      </w:r>
      <w:r>
        <w:rPr>
          <w:rFonts w:ascii="Times New Roman" w:hAnsi="Times New Roman"/>
          <w:sz w:val="28"/>
          <w:szCs w:val="28"/>
        </w:rPr>
        <w:t>1</w:t>
      </w:r>
      <w:r w:rsidRPr="000C1CFB">
        <w:rPr>
          <w:rFonts w:ascii="Times New Roman" w:hAnsi="Times New Roman"/>
          <w:sz w:val="28"/>
          <w:szCs w:val="28"/>
        </w:rPr>
        <w:t>);</w:t>
      </w:r>
    </w:p>
    <w:p w:rsidR="004E0B02" w:rsidRPr="000C1CFB" w:rsidRDefault="004E0B02" w:rsidP="00097EF3">
      <w:pPr>
        <w:pStyle w:val="a3"/>
        <w:widowControl w:val="0"/>
        <w:numPr>
          <w:ilvl w:val="0"/>
          <w:numId w:val="4"/>
        </w:numPr>
        <w:shd w:val="clear" w:color="auto" w:fill="FFFFFF"/>
        <w:tabs>
          <w:tab w:val="left" w:pos="539"/>
        </w:tabs>
        <w:spacing w:after="0" w:line="360" w:lineRule="auto"/>
        <w:ind w:left="0" w:firstLine="0"/>
        <w:jc w:val="both"/>
        <w:rPr>
          <w:rFonts w:ascii="Times New Roman" w:hAnsi="Times New Roman"/>
          <w:sz w:val="28"/>
          <w:szCs w:val="28"/>
        </w:rPr>
      </w:pPr>
      <w:r w:rsidRPr="000C1CFB">
        <w:rPr>
          <w:rFonts w:ascii="Times New Roman" w:hAnsi="Times New Roman"/>
          <w:sz w:val="28"/>
          <w:szCs w:val="28"/>
        </w:rPr>
        <w:t>клиническую симптоматику п</w:t>
      </w:r>
      <w:r w:rsidR="00625660">
        <w:rPr>
          <w:rFonts w:ascii="Times New Roman" w:hAnsi="Times New Roman"/>
          <w:sz w:val="28"/>
          <w:szCs w:val="28"/>
        </w:rPr>
        <w:t xml:space="preserve">атологических </w:t>
      </w:r>
      <w:r>
        <w:rPr>
          <w:rFonts w:ascii="Times New Roman" w:hAnsi="Times New Roman"/>
          <w:sz w:val="28"/>
          <w:szCs w:val="28"/>
        </w:rPr>
        <w:t xml:space="preserve">состояний в </w:t>
      </w:r>
      <w:r w:rsidR="00F854FA">
        <w:rPr>
          <w:rFonts w:ascii="Times New Roman" w:hAnsi="Times New Roman"/>
          <w:sz w:val="28"/>
          <w:szCs w:val="28"/>
        </w:rPr>
        <w:t>неврологии</w:t>
      </w:r>
      <w:r>
        <w:rPr>
          <w:rFonts w:ascii="Times New Roman" w:hAnsi="Times New Roman"/>
          <w:sz w:val="28"/>
          <w:szCs w:val="28"/>
        </w:rPr>
        <w:t xml:space="preserve"> </w:t>
      </w:r>
      <w:r w:rsidRPr="000C1CFB">
        <w:rPr>
          <w:rFonts w:ascii="Times New Roman" w:hAnsi="Times New Roman"/>
          <w:sz w:val="28"/>
          <w:szCs w:val="28"/>
        </w:rPr>
        <w:t>(ПК5);</w:t>
      </w:r>
    </w:p>
    <w:p w:rsidR="004E0B02" w:rsidRDefault="004E0B02" w:rsidP="00097EF3">
      <w:pPr>
        <w:pStyle w:val="a3"/>
        <w:widowControl w:val="0"/>
        <w:numPr>
          <w:ilvl w:val="0"/>
          <w:numId w:val="4"/>
        </w:numPr>
        <w:shd w:val="clear" w:color="auto" w:fill="FFFFFF"/>
        <w:tabs>
          <w:tab w:val="left" w:pos="539"/>
        </w:tabs>
        <w:spacing w:after="0" w:line="360" w:lineRule="auto"/>
        <w:ind w:left="0" w:firstLine="0"/>
        <w:jc w:val="both"/>
        <w:rPr>
          <w:rFonts w:ascii="Times New Roman" w:hAnsi="Times New Roman"/>
          <w:sz w:val="28"/>
          <w:szCs w:val="28"/>
        </w:rPr>
      </w:pPr>
      <w:r w:rsidRPr="000C1CFB">
        <w:rPr>
          <w:rFonts w:ascii="Times New Roman" w:hAnsi="Times New Roman"/>
          <w:sz w:val="28"/>
          <w:szCs w:val="28"/>
        </w:rPr>
        <w:t xml:space="preserve">клиническую симптоматику </w:t>
      </w:r>
      <w:r w:rsidR="00F854FA">
        <w:rPr>
          <w:rFonts w:ascii="Times New Roman" w:hAnsi="Times New Roman"/>
          <w:sz w:val="28"/>
          <w:szCs w:val="28"/>
        </w:rPr>
        <w:t xml:space="preserve">неврологических </w:t>
      </w:r>
      <w:r w:rsidRPr="002B3445">
        <w:rPr>
          <w:rFonts w:ascii="Times New Roman" w:hAnsi="Times New Roman"/>
          <w:sz w:val="28"/>
          <w:szCs w:val="28"/>
        </w:rPr>
        <w:t>заболеваний</w:t>
      </w:r>
      <w:r w:rsidRPr="00D0199E">
        <w:rPr>
          <w:rFonts w:ascii="Times New Roman" w:hAnsi="Times New Roman"/>
          <w:sz w:val="28"/>
          <w:szCs w:val="28"/>
        </w:rPr>
        <w:t xml:space="preserve"> </w:t>
      </w:r>
      <w:r>
        <w:rPr>
          <w:rFonts w:ascii="Times New Roman" w:hAnsi="Times New Roman"/>
          <w:sz w:val="28"/>
          <w:szCs w:val="28"/>
        </w:rPr>
        <w:t xml:space="preserve">с учетом </w:t>
      </w:r>
      <w:r w:rsidRPr="00956235">
        <w:rPr>
          <w:rFonts w:ascii="Times New Roman" w:hAnsi="Times New Roman"/>
          <w:sz w:val="28"/>
          <w:szCs w:val="28"/>
        </w:rPr>
        <w:t>анато</w:t>
      </w:r>
      <w:r>
        <w:rPr>
          <w:rFonts w:ascii="Times New Roman" w:hAnsi="Times New Roman"/>
          <w:sz w:val="28"/>
          <w:szCs w:val="28"/>
        </w:rPr>
        <w:t>мо-физиологических особенностей</w:t>
      </w:r>
      <w:r w:rsidRPr="00956235">
        <w:rPr>
          <w:rFonts w:ascii="Times New Roman" w:hAnsi="Times New Roman"/>
          <w:sz w:val="28"/>
          <w:szCs w:val="28"/>
        </w:rPr>
        <w:t xml:space="preserve"> </w:t>
      </w:r>
      <w:r w:rsidR="00F854FA">
        <w:rPr>
          <w:rFonts w:ascii="Times New Roman" w:hAnsi="Times New Roman"/>
          <w:sz w:val="28"/>
          <w:szCs w:val="28"/>
        </w:rPr>
        <w:t>пациента</w:t>
      </w:r>
      <w:r w:rsidRPr="00956235">
        <w:rPr>
          <w:rFonts w:ascii="Times New Roman" w:hAnsi="Times New Roman"/>
          <w:sz w:val="28"/>
          <w:szCs w:val="28"/>
        </w:rPr>
        <w:t xml:space="preserve">, </w:t>
      </w:r>
      <w:r>
        <w:rPr>
          <w:rFonts w:ascii="Times New Roman" w:hAnsi="Times New Roman"/>
          <w:sz w:val="28"/>
          <w:szCs w:val="28"/>
        </w:rPr>
        <w:t>нозологические</w:t>
      </w:r>
      <w:r w:rsidRPr="00D42C6E">
        <w:rPr>
          <w:rFonts w:ascii="Times New Roman" w:hAnsi="Times New Roman"/>
          <w:sz w:val="28"/>
          <w:szCs w:val="28"/>
        </w:rPr>
        <w:t xml:space="preserve"> форм</w:t>
      </w:r>
      <w:r>
        <w:rPr>
          <w:rFonts w:ascii="Times New Roman" w:hAnsi="Times New Roman"/>
          <w:sz w:val="28"/>
          <w:szCs w:val="28"/>
        </w:rPr>
        <w:t>ы</w:t>
      </w:r>
      <w:r w:rsidRPr="00D42C6E">
        <w:rPr>
          <w:rFonts w:ascii="Times New Roman" w:hAnsi="Times New Roman"/>
          <w:sz w:val="28"/>
          <w:szCs w:val="28"/>
        </w:rPr>
        <w:t xml:space="preserve"> в соответствии с Международной статистической классификацией болезней и проблем, связанных со здоровьем</w:t>
      </w:r>
      <w:r w:rsidRPr="000C1CFB">
        <w:rPr>
          <w:rFonts w:ascii="Times New Roman" w:hAnsi="Times New Roman"/>
          <w:sz w:val="28"/>
          <w:szCs w:val="28"/>
        </w:rPr>
        <w:t xml:space="preserve"> (ПК5);</w:t>
      </w:r>
    </w:p>
    <w:p w:rsidR="004E0B02" w:rsidRPr="0084506B" w:rsidRDefault="004E0B02" w:rsidP="00097EF3">
      <w:pPr>
        <w:pStyle w:val="a3"/>
        <w:widowControl w:val="0"/>
        <w:numPr>
          <w:ilvl w:val="0"/>
          <w:numId w:val="4"/>
        </w:numPr>
        <w:shd w:val="clear" w:color="auto" w:fill="FFFFFF"/>
        <w:tabs>
          <w:tab w:val="left" w:pos="539"/>
        </w:tabs>
        <w:spacing w:after="0" w:line="360" w:lineRule="auto"/>
        <w:ind w:left="0" w:firstLine="0"/>
        <w:jc w:val="both"/>
        <w:rPr>
          <w:rFonts w:ascii="Times New Roman" w:hAnsi="Times New Roman"/>
          <w:sz w:val="28"/>
          <w:szCs w:val="28"/>
        </w:rPr>
      </w:pPr>
      <w:r w:rsidRPr="00F66CA0">
        <w:rPr>
          <w:rFonts w:ascii="Times New Roman" w:hAnsi="Times New Roman"/>
          <w:sz w:val="28"/>
          <w:szCs w:val="28"/>
        </w:rPr>
        <w:t xml:space="preserve">симптомы и синдромы осложнений </w:t>
      </w:r>
      <w:r w:rsidR="00F854FA">
        <w:rPr>
          <w:rFonts w:ascii="Times New Roman" w:hAnsi="Times New Roman"/>
          <w:sz w:val="28"/>
          <w:szCs w:val="28"/>
        </w:rPr>
        <w:t xml:space="preserve">неврологических </w:t>
      </w:r>
      <w:r w:rsidRPr="00F66CA0">
        <w:rPr>
          <w:rFonts w:ascii="Times New Roman" w:hAnsi="Times New Roman"/>
          <w:sz w:val="28"/>
          <w:szCs w:val="28"/>
        </w:rPr>
        <w:t>заболеваний, особенности</w:t>
      </w:r>
      <w:r w:rsidR="00F854FA">
        <w:rPr>
          <w:rFonts w:ascii="Times New Roman" w:hAnsi="Times New Roman"/>
          <w:sz w:val="28"/>
          <w:szCs w:val="28"/>
        </w:rPr>
        <w:t xml:space="preserve"> их</w:t>
      </w:r>
      <w:r w:rsidRPr="00F66CA0">
        <w:rPr>
          <w:rFonts w:ascii="Times New Roman" w:hAnsi="Times New Roman"/>
          <w:sz w:val="28"/>
          <w:szCs w:val="28"/>
        </w:rPr>
        <w:t xml:space="preserve"> течения </w:t>
      </w:r>
      <w:r w:rsidRPr="000C1CFB">
        <w:rPr>
          <w:rFonts w:ascii="Times New Roman" w:hAnsi="Times New Roman"/>
          <w:sz w:val="28"/>
          <w:szCs w:val="28"/>
        </w:rPr>
        <w:t>(ПК5);</w:t>
      </w:r>
    </w:p>
    <w:p w:rsidR="004E0B02" w:rsidRDefault="004E0B02" w:rsidP="00097EF3">
      <w:pPr>
        <w:pStyle w:val="a3"/>
        <w:widowControl w:val="0"/>
        <w:numPr>
          <w:ilvl w:val="0"/>
          <w:numId w:val="4"/>
        </w:numPr>
        <w:shd w:val="clear" w:color="auto" w:fill="FFFFFF"/>
        <w:tabs>
          <w:tab w:val="left" w:pos="539"/>
        </w:tabs>
        <w:spacing w:after="0" w:line="360" w:lineRule="auto"/>
        <w:ind w:left="0" w:firstLine="0"/>
        <w:jc w:val="both"/>
        <w:rPr>
          <w:rFonts w:ascii="Times New Roman" w:hAnsi="Times New Roman"/>
          <w:sz w:val="28"/>
          <w:szCs w:val="28"/>
        </w:rPr>
      </w:pPr>
      <w:r w:rsidRPr="000C1CFB">
        <w:rPr>
          <w:rFonts w:ascii="Times New Roman" w:hAnsi="Times New Roman"/>
          <w:sz w:val="28"/>
          <w:szCs w:val="28"/>
        </w:rPr>
        <w:t xml:space="preserve">общие и специальные методы диагностики </w:t>
      </w:r>
      <w:r w:rsidR="00F854FA">
        <w:rPr>
          <w:rFonts w:ascii="Times New Roman" w:hAnsi="Times New Roman"/>
          <w:sz w:val="28"/>
          <w:szCs w:val="28"/>
        </w:rPr>
        <w:t>неврологических</w:t>
      </w:r>
      <w:r w:rsidRPr="000C1CFB">
        <w:rPr>
          <w:rFonts w:ascii="Times New Roman" w:hAnsi="Times New Roman"/>
          <w:sz w:val="28"/>
          <w:szCs w:val="28"/>
        </w:rPr>
        <w:t xml:space="preserve"> заболеваний (ПК5);</w:t>
      </w:r>
    </w:p>
    <w:p w:rsidR="004E0B02" w:rsidRDefault="004E0B02" w:rsidP="00097EF3">
      <w:pPr>
        <w:pStyle w:val="a3"/>
        <w:widowControl w:val="0"/>
        <w:numPr>
          <w:ilvl w:val="0"/>
          <w:numId w:val="4"/>
        </w:numPr>
        <w:shd w:val="clear" w:color="auto" w:fill="FFFFFF"/>
        <w:tabs>
          <w:tab w:val="left" w:pos="539"/>
        </w:tabs>
        <w:spacing w:after="0" w:line="360" w:lineRule="auto"/>
        <w:ind w:left="0" w:firstLine="0"/>
        <w:jc w:val="both"/>
        <w:rPr>
          <w:rFonts w:ascii="Times New Roman" w:hAnsi="Times New Roman"/>
          <w:sz w:val="28"/>
          <w:szCs w:val="28"/>
        </w:rPr>
      </w:pPr>
      <w:r w:rsidRPr="000C1CFB">
        <w:rPr>
          <w:rFonts w:ascii="Times New Roman" w:hAnsi="Times New Roman"/>
          <w:sz w:val="28"/>
          <w:szCs w:val="28"/>
        </w:rPr>
        <w:t xml:space="preserve">дифференциальную диагностику </w:t>
      </w:r>
      <w:r w:rsidR="00F854FA">
        <w:rPr>
          <w:rFonts w:ascii="Times New Roman" w:hAnsi="Times New Roman"/>
          <w:sz w:val="28"/>
          <w:szCs w:val="28"/>
        </w:rPr>
        <w:t>неврологических</w:t>
      </w:r>
      <w:r w:rsidRPr="000C1CFB">
        <w:rPr>
          <w:rFonts w:ascii="Times New Roman" w:hAnsi="Times New Roman"/>
          <w:sz w:val="28"/>
          <w:szCs w:val="28"/>
        </w:rPr>
        <w:t xml:space="preserve"> заболеваний (</w:t>
      </w:r>
      <w:r>
        <w:rPr>
          <w:rFonts w:ascii="Times New Roman" w:hAnsi="Times New Roman"/>
          <w:sz w:val="28"/>
          <w:szCs w:val="28"/>
        </w:rPr>
        <w:t xml:space="preserve">УК1, </w:t>
      </w:r>
      <w:r w:rsidRPr="000C1CFB">
        <w:rPr>
          <w:rFonts w:ascii="Times New Roman" w:hAnsi="Times New Roman"/>
          <w:sz w:val="28"/>
          <w:szCs w:val="28"/>
        </w:rPr>
        <w:t>ПК1, ПК5);</w:t>
      </w:r>
    </w:p>
    <w:p w:rsidR="004E0B02" w:rsidRDefault="004E0B02" w:rsidP="00097EF3">
      <w:pPr>
        <w:pStyle w:val="a3"/>
        <w:widowControl w:val="0"/>
        <w:numPr>
          <w:ilvl w:val="0"/>
          <w:numId w:val="4"/>
        </w:numPr>
        <w:shd w:val="clear" w:color="auto" w:fill="FFFFFF"/>
        <w:tabs>
          <w:tab w:val="left" w:pos="539"/>
        </w:tabs>
        <w:spacing w:after="0" w:line="360" w:lineRule="auto"/>
        <w:ind w:left="0" w:firstLine="0"/>
        <w:jc w:val="both"/>
        <w:rPr>
          <w:rFonts w:ascii="Times New Roman" w:hAnsi="Times New Roman"/>
          <w:sz w:val="28"/>
          <w:szCs w:val="28"/>
        </w:rPr>
      </w:pPr>
      <w:r w:rsidRPr="000C1CFB">
        <w:rPr>
          <w:rFonts w:ascii="Times New Roman" w:hAnsi="Times New Roman"/>
          <w:sz w:val="28"/>
          <w:szCs w:val="28"/>
        </w:rPr>
        <w:t xml:space="preserve">основы фармакотерапии </w:t>
      </w:r>
      <w:r w:rsidR="00F854FA">
        <w:rPr>
          <w:rFonts w:ascii="Times New Roman" w:hAnsi="Times New Roman"/>
          <w:sz w:val="28"/>
          <w:szCs w:val="28"/>
        </w:rPr>
        <w:t>неврологических</w:t>
      </w:r>
      <w:r>
        <w:rPr>
          <w:rFonts w:ascii="Times New Roman" w:hAnsi="Times New Roman"/>
          <w:sz w:val="28"/>
          <w:szCs w:val="28"/>
        </w:rPr>
        <w:t xml:space="preserve"> </w:t>
      </w:r>
      <w:r w:rsidRPr="000C1CFB">
        <w:rPr>
          <w:rFonts w:ascii="Times New Roman" w:hAnsi="Times New Roman"/>
          <w:sz w:val="28"/>
          <w:szCs w:val="28"/>
        </w:rPr>
        <w:t>заболе</w:t>
      </w:r>
      <w:r>
        <w:rPr>
          <w:rFonts w:ascii="Times New Roman" w:hAnsi="Times New Roman"/>
          <w:sz w:val="28"/>
          <w:szCs w:val="28"/>
        </w:rPr>
        <w:t xml:space="preserve">ваний, </w:t>
      </w:r>
      <w:r w:rsidRPr="0073423C">
        <w:rPr>
          <w:rFonts w:ascii="Times New Roman" w:hAnsi="Times New Roman"/>
          <w:sz w:val="28"/>
          <w:szCs w:val="28"/>
          <w:shd w:val="clear" w:color="auto" w:fill="FFFFFF"/>
        </w:rPr>
        <w:t>осложнения, вызванные их применением</w:t>
      </w:r>
      <w:r w:rsidRPr="000C1CFB">
        <w:rPr>
          <w:rFonts w:ascii="Times New Roman" w:hAnsi="Times New Roman"/>
          <w:sz w:val="28"/>
          <w:szCs w:val="28"/>
        </w:rPr>
        <w:t xml:space="preserve"> (ПК8);</w:t>
      </w:r>
    </w:p>
    <w:p w:rsidR="004E0B02" w:rsidRPr="006B2ACD" w:rsidRDefault="004E0B02" w:rsidP="00097EF3">
      <w:pPr>
        <w:pStyle w:val="a3"/>
        <w:widowControl w:val="0"/>
        <w:numPr>
          <w:ilvl w:val="0"/>
          <w:numId w:val="4"/>
        </w:numPr>
        <w:shd w:val="clear" w:color="auto" w:fill="FFFFFF"/>
        <w:tabs>
          <w:tab w:val="left" w:pos="539"/>
        </w:tabs>
        <w:spacing w:after="0" w:line="360" w:lineRule="auto"/>
        <w:ind w:left="0" w:firstLine="0"/>
        <w:jc w:val="both"/>
        <w:rPr>
          <w:rFonts w:ascii="Times New Roman" w:hAnsi="Times New Roman"/>
          <w:sz w:val="28"/>
          <w:szCs w:val="28"/>
        </w:rPr>
      </w:pPr>
      <w:r w:rsidRPr="006B2ACD">
        <w:rPr>
          <w:rFonts w:ascii="Times New Roman" w:hAnsi="Times New Roman"/>
          <w:sz w:val="28"/>
          <w:szCs w:val="28"/>
        </w:rPr>
        <w:t xml:space="preserve">современные методы терапии </w:t>
      </w:r>
      <w:r w:rsidR="00F854FA">
        <w:rPr>
          <w:rFonts w:ascii="Times New Roman" w:hAnsi="Times New Roman"/>
          <w:sz w:val="28"/>
          <w:szCs w:val="28"/>
        </w:rPr>
        <w:t>неврологических</w:t>
      </w:r>
      <w:r w:rsidRPr="006B2ACD">
        <w:rPr>
          <w:rFonts w:ascii="Times New Roman" w:hAnsi="Times New Roman"/>
          <w:sz w:val="28"/>
          <w:szCs w:val="28"/>
        </w:rPr>
        <w:t xml:space="preserve"> </w:t>
      </w:r>
      <w:r w:rsidR="00AB3EF6">
        <w:rPr>
          <w:rFonts w:ascii="Times New Roman" w:hAnsi="Times New Roman"/>
          <w:sz w:val="28"/>
          <w:szCs w:val="28"/>
        </w:rPr>
        <w:t>расстройств</w:t>
      </w:r>
      <w:r w:rsidR="00A06840">
        <w:rPr>
          <w:rFonts w:ascii="Times New Roman" w:hAnsi="Times New Roman"/>
          <w:sz w:val="28"/>
          <w:szCs w:val="28"/>
        </w:rPr>
        <w:t xml:space="preserve">, в том числе у лиц с психическими </w:t>
      </w:r>
      <w:r w:rsidRPr="006B2ACD">
        <w:rPr>
          <w:rFonts w:ascii="Times New Roman" w:hAnsi="Times New Roman"/>
          <w:sz w:val="28"/>
          <w:szCs w:val="28"/>
        </w:rPr>
        <w:t>заболевани</w:t>
      </w:r>
      <w:r w:rsidR="00A06840">
        <w:rPr>
          <w:rFonts w:ascii="Times New Roman" w:hAnsi="Times New Roman"/>
          <w:sz w:val="28"/>
          <w:szCs w:val="28"/>
        </w:rPr>
        <w:t>ями</w:t>
      </w:r>
      <w:r w:rsidRPr="006B2ACD">
        <w:rPr>
          <w:rFonts w:ascii="Times New Roman" w:hAnsi="Times New Roman"/>
          <w:sz w:val="28"/>
          <w:szCs w:val="28"/>
        </w:rPr>
        <w:t xml:space="preserve"> (ПК8);</w:t>
      </w:r>
    </w:p>
    <w:p w:rsidR="004E0B02" w:rsidRPr="00337CE0" w:rsidRDefault="004E0B02" w:rsidP="00097EF3">
      <w:pPr>
        <w:pStyle w:val="a3"/>
        <w:widowControl w:val="0"/>
        <w:numPr>
          <w:ilvl w:val="0"/>
          <w:numId w:val="4"/>
        </w:numPr>
        <w:shd w:val="clear" w:color="auto" w:fill="FFFFFF"/>
        <w:tabs>
          <w:tab w:val="left" w:pos="539"/>
        </w:tabs>
        <w:spacing w:after="0" w:line="360" w:lineRule="auto"/>
        <w:ind w:left="0" w:firstLine="0"/>
        <w:jc w:val="both"/>
        <w:rPr>
          <w:rFonts w:ascii="Times New Roman" w:hAnsi="Times New Roman"/>
          <w:sz w:val="28"/>
          <w:szCs w:val="28"/>
        </w:rPr>
      </w:pPr>
      <w:r w:rsidRPr="007D20EF">
        <w:rPr>
          <w:rFonts w:ascii="Times New Roman" w:hAnsi="Times New Roman"/>
          <w:color w:val="000000"/>
          <w:sz w:val="28"/>
          <w:szCs w:val="28"/>
        </w:rPr>
        <w:t xml:space="preserve">принципы </w:t>
      </w:r>
      <w:r w:rsidRPr="00EC7C4C">
        <w:rPr>
          <w:rFonts w:ascii="Times New Roman" w:hAnsi="Times New Roman"/>
          <w:sz w:val="28"/>
          <w:szCs w:val="28"/>
        </w:rPr>
        <w:t>организации и проведения</w:t>
      </w:r>
      <w:r w:rsidRPr="007D20EF">
        <w:rPr>
          <w:rFonts w:ascii="Times New Roman" w:hAnsi="Times New Roman"/>
          <w:color w:val="000000"/>
          <w:sz w:val="28"/>
          <w:szCs w:val="28"/>
        </w:rPr>
        <w:t xml:space="preserve"> диспансерного наблюдения </w:t>
      </w:r>
      <w:r>
        <w:rPr>
          <w:rFonts w:ascii="Times New Roman" w:hAnsi="Times New Roman"/>
          <w:color w:val="000000"/>
          <w:sz w:val="28"/>
          <w:szCs w:val="28"/>
        </w:rPr>
        <w:t>пациентов</w:t>
      </w:r>
      <w:r w:rsidRPr="006B2ACD">
        <w:rPr>
          <w:rFonts w:ascii="Times New Roman" w:hAnsi="Times New Roman"/>
          <w:sz w:val="28"/>
          <w:szCs w:val="28"/>
        </w:rPr>
        <w:t xml:space="preserve"> </w:t>
      </w:r>
      <w:r>
        <w:rPr>
          <w:rFonts w:ascii="Times New Roman" w:hAnsi="Times New Roman"/>
          <w:sz w:val="28"/>
          <w:szCs w:val="28"/>
        </w:rPr>
        <w:t xml:space="preserve">с </w:t>
      </w:r>
      <w:r w:rsidR="00F854FA">
        <w:rPr>
          <w:rFonts w:ascii="Times New Roman" w:hAnsi="Times New Roman"/>
          <w:sz w:val="28"/>
          <w:szCs w:val="28"/>
        </w:rPr>
        <w:t>неврологическими</w:t>
      </w:r>
      <w:r w:rsidRPr="007D20EF">
        <w:rPr>
          <w:rFonts w:ascii="Times New Roman" w:hAnsi="Times New Roman"/>
          <w:color w:val="000000"/>
          <w:sz w:val="28"/>
          <w:szCs w:val="28"/>
        </w:rPr>
        <w:t xml:space="preserve"> </w:t>
      </w:r>
      <w:r w:rsidR="00775387">
        <w:rPr>
          <w:rFonts w:ascii="Times New Roman" w:hAnsi="Times New Roman"/>
          <w:color w:val="000000"/>
          <w:sz w:val="28"/>
          <w:szCs w:val="28"/>
        </w:rPr>
        <w:t xml:space="preserve">расстройствами, в том числе у лиц с психическими </w:t>
      </w:r>
      <w:r w:rsidRPr="007D20EF">
        <w:rPr>
          <w:rFonts w:ascii="Times New Roman" w:hAnsi="Times New Roman"/>
          <w:color w:val="000000"/>
          <w:sz w:val="28"/>
          <w:szCs w:val="28"/>
        </w:rPr>
        <w:t>заболевания</w:t>
      </w:r>
      <w:r>
        <w:rPr>
          <w:rFonts w:ascii="Times New Roman" w:hAnsi="Times New Roman"/>
          <w:color w:val="000000"/>
          <w:sz w:val="28"/>
          <w:szCs w:val="28"/>
        </w:rPr>
        <w:t>ми</w:t>
      </w:r>
      <w:r w:rsidR="00775387">
        <w:rPr>
          <w:rFonts w:ascii="Times New Roman" w:hAnsi="Times New Roman"/>
          <w:sz w:val="28"/>
          <w:szCs w:val="28"/>
        </w:rPr>
        <w:t xml:space="preserve"> (ПК2</w:t>
      </w:r>
      <w:r w:rsidRPr="000F12B4">
        <w:rPr>
          <w:rFonts w:ascii="Times New Roman" w:hAnsi="Times New Roman"/>
          <w:sz w:val="28"/>
          <w:szCs w:val="28"/>
        </w:rPr>
        <w:t>);</w:t>
      </w:r>
    </w:p>
    <w:p w:rsidR="004E0B02" w:rsidRDefault="004E0B02" w:rsidP="00097EF3">
      <w:pPr>
        <w:pStyle w:val="a3"/>
        <w:widowControl w:val="0"/>
        <w:numPr>
          <w:ilvl w:val="0"/>
          <w:numId w:val="4"/>
        </w:numPr>
        <w:shd w:val="clear" w:color="auto" w:fill="FFFFFF"/>
        <w:tabs>
          <w:tab w:val="left" w:pos="539"/>
        </w:tabs>
        <w:spacing w:after="0" w:line="360" w:lineRule="auto"/>
        <w:ind w:left="0" w:firstLine="0"/>
        <w:jc w:val="both"/>
        <w:rPr>
          <w:rFonts w:ascii="Times New Roman" w:hAnsi="Times New Roman"/>
          <w:sz w:val="28"/>
          <w:szCs w:val="28"/>
        </w:rPr>
      </w:pPr>
      <w:r>
        <w:rPr>
          <w:rFonts w:ascii="Times New Roman" w:hAnsi="Times New Roman"/>
          <w:sz w:val="28"/>
          <w:szCs w:val="28"/>
        </w:rPr>
        <w:t>принципы медицинской</w:t>
      </w:r>
      <w:r w:rsidRPr="000C1CFB">
        <w:rPr>
          <w:rFonts w:ascii="Times New Roman" w:hAnsi="Times New Roman"/>
          <w:sz w:val="28"/>
          <w:szCs w:val="28"/>
        </w:rPr>
        <w:t xml:space="preserve"> реабилитации </w:t>
      </w:r>
      <w:r w:rsidR="00F854FA">
        <w:rPr>
          <w:rFonts w:ascii="Times New Roman" w:hAnsi="Times New Roman"/>
          <w:sz w:val="28"/>
          <w:szCs w:val="28"/>
        </w:rPr>
        <w:t xml:space="preserve">пациентов </w:t>
      </w:r>
      <w:r>
        <w:rPr>
          <w:rFonts w:ascii="Times New Roman" w:hAnsi="Times New Roman"/>
          <w:sz w:val="28"/>
          <w:szCs w:val="28"/>
        </w:rPr>
        <w:t xml:space="preserve">с </w:t>
      </w:r>
      <w:r w:rsidR="00F854FA">
        <w:rPr>
          <w:rFonts w:ascii="Times New Roman" w:hAnsi="Times New Roman"/>
          <w:sz w:val="28"/>
          <w:szCs w:val="28"/>
        </w:rPr>
        <w:t>неврологическими</w:t>
      </w:r>
      <w:r w:rsidRPr="000C1CFB">
        <w:rPr>
          <w:rFonts w:ascii="Times New Roman" w:hAnsi="Times New Roman"/>
          <w:sz w:val="28"/>
          <w:szCs w:val="28"/>
        </w:rPr>
        <w:t xml:space="preserve"> </w:t>
      </w:r>
      <w:r w:rsidRPr="000C1CFB">
        <w:rPr>
          <w:rFonts w:ascii="Times New Roman" w:hAnsi="Times New Roman"/>
          <w:sz w:val="28"/>
          <w:szCs w:val="28"/>
        </w:rPr>
        <w:lastRenderedPageBreak/>
        <w:t>заболе</w:t>
      </w:r>
      <w:r>
        <w:rPr>
          <w:rFonts w:ascii="Times New Roman" w:hAnsi="Times New Roman"/>
          <w:sz w:val="28"/>
          <w:szCs w:val="28"/>
        </w:rPr>
        <w:t xml:space="preserve">ваниями, </w:t>
      </w:r>
      <w:r w:rsidR="008E789F">
        <w:rPr>
          <w:rFonts w:ascii="Times New Roman" w:hAnsi="Times New Roman"/>
          <w:sz w:val="28"/>
          <w:szCs w:val="28"/>
        </w:rPr>
        <w:t xml:space="preserve">в том числе у лиц с психическими </w:t>
      </w:r>
      <w:r w:rsidR="008E789F" w:rsidRPr="006B2ACD">
        <w:rPr>
          <w:rFonts w:ascii="Times New Roman" w:hAnsi="Times New Roman"/>
          <w:sz w:val="28"/>
          <w:szCs w:val="28"/>
        </w:rPr>
        <w:t>заболевани</w:t>
      </w:r>
      <w:r w:rsidR="008E789F">
        <w:rPr>
          <w:rFonts w:ascii="Times New Roman" w:hAnsi="Times New Roman"/>
          <w:sz w:val="28"/>
          <w:szCs w:val="28"/>
        </w:rPr>
        <w:t>ями,</w:t>
      </w:r>
      <w:r w:rsidR="008E789F" w:rsidRPr="005D165F">
        <w:rPr>
          <w:rFonts w:ascii="Times New Roman" w:hAnsi="Times New Roman"/>
          <w:sz w:val="28"/>
          <w:szCs w:val="28"/>
        </w:rPr>
        <w:t xml:space="preserve"> </w:t>
      </w:r>
      <w:r w:rsidRPr="005D165F">
        <w:rPr>
          <w:rFonts w:ascii="Times New Roman" w:hAnsi="Times New Roman"/>
          <w:sz w:val="28"/>
          <w:szCs w:val="28"/>
        </w:rPr>
        <w:t>основы немедикаментозной терапии, сан</w:t>
      </w:r>
      <w:r>
        <w:rPr>
          <w:rFonts w:ascii="Times New Roman" w:hAnsi="Times New Roman"/>
          <w:sz w:val="28"/>
          <w:szCs w:val="28"/>
        </w:rPr>
        <w:t>аторно-курортного лечения (ПК8).</w:t>
      </w:r>
    </w:p>
    <w:p w:rsidR="004E0B02" w:rsidRPr="00BE0D9B" w:rsidRDefault="004E0B02" w:rsidP="004E0B02">
      <w:pPr>
        <w:widowControl w:val="0"/>
        <w:shd w:val="clear" w:color="auto" w:fill="FFFFFF"/>
        <w:tabs>
          <w:tab w:val="left" w:pos="540"/>
        </w:tabs>
        <w:spacing w:after="0" w:line="360" w:lineRule="auto"/>
        <w:jc w:val="both"/>
        <w:rPr>
          <w:rFonts w:ascii="Times New Roman" w:hAnsi="Times New Roman"/>
          <w:b/>
          <w:sz w:val="28"/>
          <w:u w:val="single"/>
        </w:rPr>
      </w:pPr>
      <w:r w:rsidRPr="00704538">
        <w:rPr>
          <w:rFonts w:ascii="Times New Roman" w:hAnsi="Times New Roman"/>
          <w:b/>
          <w:sz w:val="28"/>
          <w:u w:val="single"/>
        </w:rPr>
        <w:t>Умения:</w:t>
      </w:r>
    </w:p>
    <w:p w:rsidR="004E0B02" w:rsidRPr="00BA12AE" w:rsidRDefault="004E0B02" w:rsidP="00097EF3">
      <w:pPr>
        <w:pStyle w:val="a3"/>
        <w:widowControl w:val="0"/>
        <w:numPr>
          <w:ilvl w:val="0"/>
          <w:numId w:val="5"/>
        </w:numPr>
        <w:shd w:val="clear" w:color="auto" w:fill="FFFFFF"/>
        <w:tabs>
          <w:tab w:val="left" w:pos="539"/>
        </w:tabs>
        <w:spacing w:after="0" w:line="360" w:lineRule="auto"/>
        <w:ind w:left="0" w:firstLine="0"/>
        <w:jc w:val="both"/>
        <w:rPr>
          <w:rFonts w:ascii="Times New Roman" w:hAnsi="Times New Roman"/>
          <w:sz w:val="28"/>
        </w:rPr>
      </w:pPr>
      <w:r w:rsidRPr="00BA12AE">
        <w:rPr>
          <w:rFonts w:ascii="Times New Roman" w:hAnsi="Times New Roman"/>
          <w:sz w:val="28"/>
        </w:rPr>
        <w:t xml:space="preserve">собирать анамнез по развитию </w:t>
      </w:r>
      <w:r w:rsidR="00F854FA">
        <w:rPr>
          <w:rFonts w:ascii="Times New Roman" w:hAnsi="Times New Roman"/>
          <w:sz w:val="28"/>
        </w:rPr>
        <w:t xml:space="preserve">неврологических </w:t>
      </w:r>
      <w:r w:rsidR="00633623">
        <w:rPr>
          <w:rFonts w:ascii="Times New Roman" w:hAnsi="Times New Roman"/>
          <w:sz w:val="28"/>
        </w:rPr>
        <w:t xml:space="preserve">расстройств у лиц с психическими </w:t>
      </w:r>
      <w:r w:rsidRPr="00BA12AE">
        <w:rPr>
          <w:rFonts w:ascii="Times New Roman" w:hAnsi="Times New Roman"/>
          <w:sz w:val="28"/>
        </w:rPr>
        <w:t>заболевани</w:t>
      </w:r>
      <w:r w:rsidR="00633623">
        <w:rPr>
          <w:rFonts w:ascii="Times New Roman" w:hAnsi="Times New Roman"/>
          <w:sz w:val="28"/>
        </w:rPr>
        <w:t>ями</w:t>
      </w:r>
      <w:r w:rsidRPr="00BA12AE">
        <w:rPr>
          <w:rFonts w:ascii="Times New Roman" w:hAnsi="Times New Roman"/>
          <w:sz w:val="28"/>
        </w:rPr>
        <w:t xml:space="preserve"> (ПК1);</w:t>
      </w:r>
    </w:p>
    <w:p w:rsidR="004E0B02" w:rsidRPr="00BA12AE" w:rsidRDefault="004E0B02" w:rsidP="00097EF3">
      <w:pPr>
        <w:pStyle w:val="a3"/>
        <w:widowControl w:val="0"/>
        <w:numPr>
          <w:ilvl w:val="0"/>
          <w:numId w:val="5"/>
        </w:numPr>
        <w:shd w:val="clear" w:color="auto" w:fill="FFFFFF"/>
        <w:tabs>
          <w:tab w:val="left" w:pos="539"/>
        </w:tabs>
        <w:spacing w:after="0" w:line="360" w:lineRule="auto"/>
        <w:ind w:left="0" w:firstLine="0"/>
        <w:jc w:val="both"/>
        <w:rPr>
          <w:rFonts w:ascii="Times New Roman" w:hAnsi="Times New Roman"/>
          <w:sz w:val="28"/>
        </w:rPr>
      </w:pPr>
      <w:r w:rsidRPr="00BA12AE">
        <w:rPr>
          <w:rFonts w:ascii="Times New Roman" w:hAnsi="Times New Roman"/>
          <w:sz w:val="28"/>
        </w:rPr>
        <w:t xml:space="preserve">выявлять возможные причины </w:t>
      </w:r>
      <w:r w:rsidR="00F854FA">
        <w:rPr>
          <w:rFonts w:ascii="Times New Roman" w:hAnsi="Times New Roman"/>
          <w:sz w:val="28"/>
          <w:szCs w:val="28"/>
        </w:rPr>
        <w:t>неврологических</w:t>
      </w:r>
      <w:r w:rsidR="00633623" w:rsidRPr="00633623">
        <w:rPr>
          <w:rFonts w:ascii="Times New Roman" w:hAnsi="Times New Roman"/>
          <w:sz w:val="28"/>
        </w:rPr>
        <w:t xml:space="preserve"> </w:t>
      </w:r>
      <w:r w:rsidR="00633623">
        <w:rPr>
          <w:rFonts w:ascii="Times New Roman" w:hAnsi="Times New Roman"/>
          <w:sz w:val="28"/>
        </w:rPr>
        <w:t xml:space="preserve">расстройств у лиц с психическими </w:t>
      </w:r>
      <w:r w:rsidR="00633623" w:rsidRPr="00BA12AE">
        <w:rPr>
          <w:rFonts w:ascii="Times New Roman" w:hAnsi="Times New Roman"/>
          <w:sz w:val="28"/>
        </w:rPr>
        <w:t>заболевани</w:t>
      </w:r>
      <w:r w:rsidR="00633623">
        <w:rPr>
          <w:rFonts w:ascii="Times New Roman" w:hAnsi="Times New Roman"/>
          <w:sz w:val="28"/>
        </w:rPr>
        <w:t>ями</w:t>
      </w:r>
      <w:r w:rsidRPr="00BA12AE">
        <w:rPr>
          <w:rFonts w:ascii="Times New Roman" w:hAnsi="Times New Roman"/>
          <w:sz w:val="28"/>
        </w:rPr>
        <w:t xml:space="preserve"> (ПК1);</w:t>
      </w:r>
    </w:p>
    <w:p w:rsidR="004E0B02" w:rsidRPr="00BA12AE" w:rsidRDefault="004E0B02" w:rsidP="00097EF3">
      <w:pPr>
        <w:pStyle w:val="a3"/>
        <w:widowControl w:val="0"/>
        <w:numPr>
          <w:ilvl w:val="0"/>
          <w:numId w:val="5"/>
        </w:numPr>
        <w:shd w:val="clear" w:color="auto" w:fill="FFFFFF"/>
        <w:tabs>
          <w:tab w:val="left" w:pos="539"/>
        </w:tabs>
        <w:spacing w:after="0" w:line="360" w:lineRule="auto"/>
        <w:ind w:left="0" w:firstLine="0"/>
        <w:jc w:val="both"/>
        <w:rPr>
          <w:rFonts w:ascii="Times New Roman" w:hAnsi="Times New Roman"/>
          <w:sz w:val="28"/>
        </w:rPr>
      </w:pPr>
      <w:r w:rsidRPr="00BA12AE">
        <w:rPr>
          <w:rFonts w:ascii="Times New Roman" w:hAnsi="Times New Roman"/>
          <w:sz w:val="28"/>
          <w:szCs w:val="28"/>
        </w:rPr>
        <w:t xml:space="preserve">проводить профилактические медицинские осмотры, диспансеризацию </w:t>
      </w:r>
      <w:r w:rsidR="00260746">
        <w:rPr>
          <w:rFonts w:ascii="Times New Roman" w:hAnsi="Times New Roman"/>
          <w:sz w:val="28"/>
          <w:szCs w:val="28"/>
        </w:rPr>
        <w:t xml:space="preserve">при наличии неврологических </w:t>
      </w:r>
      <w:r w:rsidR="00260746">
        <w:rPr>
          <w:rFonts w:ascii="Times New Roman" w:hAnsi="Times New Roman"/>
          <w:sz w:val="28"/>
        </w:rPr>
        <w:t xml:space="preserve">расстройств у лиц с психическими </w:t>
      </w:r>
      <w:r w:rsidR="00260746" w:rsidRPr="00BA12AE">
        <w:rPr>
          <w:rFonts w:ascii="Times New Roman" w:hAnsi="Times New Roman"/>
          <w:sz w:val="28"/>
        </w:rPr>
        <w:t>заболевани</w:t>
      </w:r>
      <w:r w:rsidR="00260746">
        <w:rPr>
          <w:rFonts w:ascii="Times New Roman" w:hAnsi="Times New Roman"/>
          <w:sz w:val="28"/>
        </w:rPr>
        <w:t>ями</w:t>
      </w:r>
      <w:r w:rsidR="00260746" w:rsidRPr="00BA12AE">
        <w:rPr>
          <w:rFonts w:ascii="Times New Roman" w:hAnsi="Times New Roman"/>
          <w:sz w:val="28"/>
          <w:szCs w:val="28"/>
        </w:rPr>
        <w:t xml:space="preserve"> </w:t>
      </w:r>
      <w:r w:rsidRPr="00BA12AE">
        <w:rPr>
          <w:rFonts w:ascii="Times New Roman" w:hAnsi="Times New Roman"/>
          <w:sz w:val="28"/>
          <w:szCs w:val="28"/>
        </w:rPr>
        <w:t xml:space="preserve">(ПК2); </w:t>
      </w:r>
    </w:p>
    <w:p w:rsidR="004E0B02" w:rsidRPr="00BA12AE" w:rsidRDefault="004E0B02" w:rsidP="00097EF3">
      <w:pPr>
        <w:pStyle w:val="a3"/>
        <w:widowControl w:val="0"/>
        <w:numPr>
          <w:ilvl w:val="0"/>
          <w:numId w:val="5"/>
        </w:numPr>
        <w:shd w:val="clear" w:color="auto" w:fill="FFFFFF"/>
        <w:tabs>
          <w:tab w:val="left" w:pos="539"/>
        </w:tabs>
        <w:spacing w:after="0" w:line="360" w:lineRule="auto"/>
        <w:ind w:left="0" w:firstLine="0"/>
        <w:jc w:val="both"/>
        <w:rPr>
          <w:rFonts w:ascii="Times New Roman" w:hAnsi="Times New Roman"/>
          <w:sz w:val="28"/>
        </w:rPr>
      </w:pPr>
      <w:r w:rsidRPr="00BA12AE">
        <w:rPr>
          <w:rFonts w:ascii="Times New Roman" w:hAnsi="Times New Roman"/>
          <w:sz w:val="28"/>
          <w:szCs w:val="28"/>
        </w:rPr>
        <w:t xml:space="preserve">выявлять клинические симптомы и синдромы у пациентов с </w:t>
      </w:r>
      <w:r w:rsidR="00F854FA">
        <w:rPr>
          <w:rFonts w:ascii="Times New Roman" w:hAnsi="Times New Roman"/>
          <w:sz w:val="28"/>
          <w:szCs w:val="28"/>
        </w:rPr>
        <w:t>неврологически</w:t>
      </w:r>
      <w:r w:rsidR="00775B3D">
        <w:rPr>
          <w:rFonts w:ascii="Times New Roman" w:hAnsi="Times New Roman"/>
          <w:sz w:val="28"/>
          <w:szCs w:val="28"/>
        </w:rPr>
        <w:t>ми</w:t>
      </w:r>
      <w:r w:rsidR="00775B3D" w:rsidRPr="00775B3D">
        <w:rPr>
          <w:rFonts w:ascii="Times New Roman" w:hAnsi="Times New Roman"/>
          <w:sz w:val="28"/>
        </w:rPr>
        <w:t xml:space="preserve"> </w:t>
      </w:r>
      <w:r w:rsidR="00775B3D">
        <w:rPr>
          <w:rFonts w:ascii="Times New Roman" w:hAnsi="Times New Roman"/>
          <w:sz w:val="28"/>
        </w:rPr>
        <w:t xml:space="preserve">расстройствами у лиц с психическими </w:t>
      </w:r>
      <w:r w:rsidR="00775B3D" w:rsidRPr="00BA12AE">
        <w:rPr>
          <w:rFonts w:ascii="Times New Roman" w:hAnsi="Times New Roman"/>
          <w:sz w:val="28"/>
        </w:rPr>
        <w:t>заболевани</w:t>
      </w:r>
      <w:r w:rsidR="00775B3D">
        <w:rPr>
          <w:rFonts w:ascii="Times New Roman" w:hAnsi="Times New Roman"/>
          <w:sz w:val="28"/>
        </w:rPr>
        <w:t>ями</w:t>
      </w:r>
      <w:r w:rsidRPr="00BA12AE">
        <w:rPr>
          <w:rFonts w:ascii="Times New Roman" w:hAnsi="Times New Roman"/>
          <w:sz w:val="28"/>
          <w:szCs w:val="28"/>
        </w:rPr>
        <w:t xml:space="preserve">, особенно в случаях, требующих неотложной помощи и интенсивной терапии </w:t>
      </w:r>
      <w:r w:rsidRPr="00BA12AE">
        <w:rPr>
          <w:rFonts w:ascii="Times New Roman" w:hAnsi="Times New Roman"/>
          <w:sz w:val="28"/>
        </w:rPr>
        <w:t>(ПК1, ПК5);</w:t>
      </w:r>
    </w:p>
    <w:p w:rsidR="004E0B02" w:rsidRPr="00BA12AE" w:rsidRDefault="004E0B02" w:rsidP="00097EF3">
      <w:pPr>
        <w:pStyle w:val="a3"/>
        <w:widowControl w:val="0"/>
        <w:numPr>
          <w:ilvl w:val="0"/>
          <w:numId w:val="5"/>
        </w:numPr>
        <w:shd w:val="clear" w:color="auto" w:fill="FFFFFF"/>
        <w:tabs>
          <w:tab w:val="left" w:pos="539"/>
        </w:tabs>
        <w:spacing w:after="0" w:line="360" w:lineRule="auto"/>
        <w:ind w:left="0" w:firstLine="0"/>
        <w:jc w:val="both"/>
        <w:rPr>
          <w:rFonts w:ascii="Times New Roman" w:hAnsi="Times New Roman"/>
          <w:sz w:val="28"/>
        </w:rPr>
      </w:pPr>
      <w:r w:rsidRPr="00BA12AE">
        <w:rPr>
          <w:rFonts w:ascii="Times New Roman" w:hAnsi="Times New Roman"/>
          <w:sz w:val="28"/>
        </w:rPr>
        <w:t xml:space="preserve">применять объективные методы обследования </w:t>
      </w:r>
      <w:r w:rsidR="00726960">
        <w:rPr>
          <w:rFonts w:ascii="Times New Roman" w:hAnsi="Times New Roman"/>
          <w:sz w:val="28"/>
        </w:rPr>
        <w:t xml:space="preserve">неврологического статуса </w:t>
      </w:r>
      <w:r w:rsidR="00726960" w:rsidRPr="00BA12AE">
        <w:rPr>
          <w:rFonts w:ascii="Times New Roman" w:hAnsi="Times New Roman"/>
          <w:sz w:val="28"/>
        </w:rPr>
        <w:t xml:space="preserve">больного </w:t>
      </w:r>
      <w:r w:rsidR="00726960">
        <w:rPr>
          <w:rFonts w:ascii="Times New Roman" w:hAnsi="Times New Roman"/>
          <w:sz w:val="28"/>
        </w:rPr>
        <w:t xml:space="preserve">с психическими </w:t>
      </w:r>
      <w:r w:rsidR="00726960" w:rsidRPr="00BA12AE">
        <w:rPr>
          <w:rFonts w:ascii="Times New Roman" w:hAnsi="Times New Roman"/>
          <w:sz w:val="28"/>
        </w:rPr>
        <w:t>заболевани</w:t>
      </w:r>
      <w:r w:rsidR="00726960">
        <w:rPr>
          <w:rFonts w:ascii="Times New Roman" w:hAnsi="Times New Roman"/>
          <w:sz w:val="28"/>
        </w:rPr>
        <w:t>ями</w:t>
      </w:r>
      <w:r w:rsidR="00726960" w:rsidRPr="00BA12AE">
        <w:rPr>
          <w:rFonts w:ascii="Times New Roman" w:hAnsi="Times New Roman"/>
          <w:sz w:val="28"/>
        </w:rPr>
        <w:t xml:space="preserve"> </w:t>
      </w:r>
      <w:r w:rsidRPr="00BA12AE">
        <w:rPr>
          <w:rFonts w:ascii="Times New Roman" w:hAnsi="Times New Roman"/>
          <w:sz w:val="28"/>
        </w:rPr>
        <w:t>(ПК5);</w:t>
      </w:r>
    </w:p>
    <w:p w:rsidR="004E0B02" w:rsidRPr="00BA12AE" w:rsidRDefault="004E0B02" w:rsidP="00097EF3">
      <w:pPr>
        <w:pStyle w:val="a3"/>
        <w:widowControl w:val="0"/>
        <w:numPr>
          <w:ilvl w:val="0"/>
          <w:numId w:val="5"/>
        </w:numPr>
        <w:shd w:val="clear" w:color="auto" w:fill="FFFFFF"/>
        <w:tabs>
          <w:tab w:val="left" w:pos="539"/>
        </w:tabs>
        <w:spacing w:after="0" w:line="360" w:lineRule="auto"/>
        <w:ind w:left="0" w:firstLine="0"/>
        <w:jc w:val="both"/>
        <w:rPr>
          <w:rFonts w:ascii="Times New Roman" w:hAnsi="Times New Roman"/>
          <w:sz w:val="28"/>
        </w:rPr>
      </w:pPr>
      <w:r w:rsidRPr="00BA12AE">
        <w:rPr>
          <w:rFonts w:ascii="Times New Roman" w:hAnsi="Times New Roman"/>
          <w:sz w:val="28"/>
          <w:szCs w:val="28"/>
        </w:rPr>
        <w:t xml:space="preserve">обосновывать и планировать объем обследования пациентов с </w:t>
      </w:r>
      <w:r w:rsidR="00F854FA">
        <w:rPr>
          <w:rFonts w:ascii="Times New Roman" w:hAnsi="Times New Roman"/>
          <w:sz w:val="28"/>
          <w:szCs w:val="28"/>
        </w:rPr>
        <w:t>неврологическими</w:t>
      </w:r>
      <w:r w:rsidRPr="00BA12AE">
        <w:rPr>
          <w:rFonts w:ascii="Times New Roman" w:hAnsi="Times New Roman"/>
          <w:sz w:val="28"/>
        </w:rPr>
        <w:t xml:space="preserve"> </w:t>
      </w:r>
      <w:r w:rsidR="00726960">
        <w:rPr>
          <w:rFonts w:ascii="Times New Roman" w:hAnsi="Times New Roman"/>
          <w:sz w:val="28"/>
        </w:rPr>
        <w:t xml:space="preserve">расстройствами у лиц с психическими </w:t>
      </w:r>
      <w:r w:rsidR="00726960" w:rsidRPr="00BA12AE">
        <w:rPr>
          <w:rFonts w:ascii="Times New Roman" w:hAnsi="Times New Roman"/>
          <w:sz w:val="28"/>
        </w:rPr>
        <w:t>заболевани</w:t>
      </w:r>
      <w:r w:rsidR="00726960">
        <w:rPr>
          <w:rFonts w:ascii="Times New Roman" w:hAnsi="Times New Roman"/>
          <w:sz w:val="28"/>
        </w:rPr>
        <w:t>ями</w:t>
      </w:r>
      <w:r w:rsidR="00726960" w:rsidRPr="00BA12AE">
        <w:rPr>
          <w:rFonts w:ascii="Times New Roman" w:hAnsi="Times New Roman"/>
          <w:sz w:val="28"/>
        </w:rPr>
        <w:t xml:space="preserve"> </w:t>
      </w:r>
      <w:r w:rsidRPr="00BA12AE">
        <w:rPr>
          <w:rFonts w:ascii="Times New Roman" w:hAnsi="Times New Roman"/>
          <w:sz w:val="28"/>
        </w:rPr>
        <w:t>(ПК5);</w:t>
      </w:r>
    </w:p>
    <w:p w:rsidR="004E0B02" w:rsidRPr="00BA12AE" w:rsidRDefault="004E0B02" w:rsidP="00097EF3">
      <w:pPr>
        <w:pStyle w:val="a3"/>
        <w:widowControl w:val="0"/>
        <w:numPr>
          <w:ilvl w:val="0"/>
          <w:numId w:val="5"/>
        </w:numPr>
        <w:shd w:val="clear" w:color="auto" w:fill="FFFFFF"/>
        <w:tabs>
          <w:tab w:val="left" w:pos="539"/>
        </w:tabs>
        <w:spacing w:after="0" w:line="360" w:lineRule="auto"/>
        <w:ind w:left="0" w:firstLine="0"/>
        <w:jc w:val="both"/>
        <w:rPr>
          <w:rFonts w:ascii="Times New Roman" w:hAnsi="Times New Roman"/>
          <w:sz w:val="28"/>
        </w:rPr>
      </w:pPr>
      <w:r w:rsidRPr="00BA12AE">
        <w:rPr>
          <w:rFonts w:ascii="Times New Roman" w:hAnsi="Times New Roman"/>
          <w:sz w:val="28"/>
        </w:rPr>
        <w:t xml:space="preserve">вырабатывать план обследования больного с </w:t>
      </w:r>
      <w:r w:rsidR="00AE7DDD">
        <w:rPr>
          <w:rFonts w:ascii="Times New Roman" w:hAnsi="Times New Roman"/>
          <w:sz w:val="28"/>
          <w:szCs w:val="28"/>
        </w:rPr>
        <w:t>неврологическими</w:t>
      </w:r>
      <w:r w:rsidR="00F854FA">
        <w:rPr>
          <w:rFonts w:ascii="Times New Roman" w:hAnsi="Times New Roman"/>
          <w:sz w:val="28"/>
          <w:szCs w:val="28"/>
        </w:rPr>
        <w:t xml:space="preserve"> </w:t>
      </w:r>
      <w:r w:rsidR="00AE7DDD">
        <w:rPr>
          <w:rFonts w:ascii="Times New Roman" w:hAnsi="Times New Roman"/>
          <w:sz w:val="28"/>
        </w:rPr>
        <w:t xml:space="preserve">расстройствами у лиц с психическими </w:t>
      </w:r>
      <w:r w:rsidR="00AE7DDD" w:rsidRPr="00BA12AE">
        <w:rPr>
          <w:rFonts w:ascii="Times New Roman" w:hAnsi="Times New Roman"/>
          <w:sz w:val="28"/>
        </w:rPr>
        <w:t>заболевани</w:t>
      </w:r>
      <w:r w:rsidR="00AE7DDD">
        <w:rPr>
          <w:rFonts w:ascii="Times New Roman" w:hAnsi="Times New Roman"/>
          <w:sz w:val="28"/>
        </w:rPr>
        <w:t>ями</w:t>
      </w:r>
      <w:r w:rsidRPr="00BA12AE">
        <w:rPr>
          <w:rFonts w:ascii="Times New Roman" w:hAnsi="Times New Roman"/>
          <w:sz w:val="28"/>
        </w:rPr>
        <w:t>, определять необходимые методы обследования (ПК5);</w:t>
      </w:r>
    </w:p>
    <w:p w:rsidR="004E0B02" w:rsidRPr="00BA12AE" w:rsidRDefault="004E0B02" w:rsidP="00097EF3">
      <w:pPr>
        <w:pStyle w:val="a3"/>
        <w:widowControl w:val="0"/>
        <w:numPr>
          <w:ilvl w:val="0"/>
          <w:numId w:val="5"/>
        </w:numPr>
        <w:shd w:val="clear" w:color="auto" w:fill="FFFFFF"/>
        <w:tabs>
          <w:tab w:val="left" w:pos="539"/>
        </w:tabs>
        <w:spacing w:after="0" w:line="360" w:lineRule="auto"/>
        <w:ind w:left="0" w:firstLine="0"/>
        <w:jc w:val="both"/>
        <w:rPr>
          <w:rFonts w:ascii="Times New Roman" w:hAnsi="Times New Roman"/>
          <w:sz w:val="28"/>
        </w:rPr>
      </w:pPr>
      <w:r w:rsidRPr="00BA12AE">
        <w:rPr>
          <w:rFonts w:ascii="Times New Roman" w:hAnsi="Times New Roman"/>
          <w:sz w:val="28"/>
        </w:rPr>
        <w:t xml:space="preserve">интерпретировать результаты лабораторно-инструментальных методов исследования </w:t>
      </w:r>
      <w:r w:rsidR="00AE7DDD">
        <w:rPr>
          <w:rFonts w:ascii="Times New Roman" w:hAnsi="Times New Roman"/>
          <w:sz w:val="28"/>
        </w:rPr>
        <w:t xml:space="preserve">неврологических нарушений у лиц с психическими </w:t>
      </w:r>
      <w:r w:rsidR="00AE7DDD" w:rsidRPr="00BA12AE">
        <w:rPr>
          <w:rFonts w:ascii="Times New Roman" w:hAnsi="Times New Roman"/>
          <w:sz w:val="28"/>
        </w:rPr>
        <w:t>заболевани</w:t>
      </w:r>
      <w:r w:rsidR="00AE7DDD">
        <w:rPr>
          <w:rFonts w:ascii="Times New Roman" w:hAnsi="Times New Roman"/>
          <w:sz w:val="28"/>
        </w:rPr>
        <w:t>ями</w:t>
      </w:r>
      <w:r w:rsidR="00AE7DDD" w:rsidRPr="00BA12AE">
        <w:rPr>
          <w:rFonts w:ascii="Times New Roman" w:hAnsi="Times New Roman"/>
          <w:sz w:val="28"/>
        </w:rPr>
        <w:t xml:space="preserve"> </w:t>
      </w:r>
      <w:r w:rsidRPr="00BA12AE">
        <w:rPr>
          <w:rFonts w:ascii="Times New Roman" w:hAnsi="Times New Roman"/>
          <w:sz w:val="28"/>
        </w:rPr>
        <w:t>(ПК5);</w:t>
      </w:r>
    </w:p>
    <w:p w:rsidR="004E0B02" w:rsidRPr="00BA12AE" w:rsidRDefault="004E0B02" w:rsidP="00097EF3">
      <w:pPr>
        <w:pStyle w:val="a3"/>
        <w:widowControl w:val="0"/>
        <w:numPr>
          <w:ilvl w:val="0"/>
          <w:numId w:val="5"/>
        </w:numPr>
        <w:shd w:val="clear" w:color="auto" w:fill="FFFFFF"/>
        <w:tabs>
          <w:tab w:val="left" w:pos="539"/>
        </w:tabs>
        <w:spacing w:after="0" w:line="360" w:lineRule="auto"/>
        <w:ind w:left="0" w:firstLine="0"/>
        <w:jc w:val="both"/>
        <w:rPr>
          <w:rFonts w:ascii="Times New Roman" w:hAnsi="Times New Roman"/>
          <w:sz w:val="28"/>
        </w:rPr>
      </w:pPr>
      <w:r w:rsidRPr="00BA12AE">
        <w:rPr>
          <w:rFonts w:ascii="Times New Roman" w:hAnsi="Times New Roman"/>
          <w:sz w:val="28"/>
        </w:rPr>
        <w:t xml:space="preserve">проводить дифференциальную диагностику </w:t>
      </w:r>
      <w:r w:rsidRPr="00BA12AE">
        <w:rPr>
          <w:rFonts w:ascii="Times New Roman" w:hAnsi="Times New Roman"/>
          <w:sz w:val="28"/>
          <w:szCs w:val="28"/>
        </w:rPr>
        <w:t>заболеваний, обосновывать клинический диагноз</w:t>
      </w:r>
      <w:r w:rsidRPr="00BA12AE">
        <w:rPr>
          <w:rFonts w:ascii="Times New Roman" w:hAnsi="Times New Roman"/>
          <w:sz w:val="28"/>
        </w:rPr>
        <w:t xml:space="preserve"> (</w:t>
      </w:r>
      <w:r>
        <w:rPr>
          <w:rFonts w:ascii="Times New Roman" w:hAnsi="Times New Roman"/>
          <w:sz w:val="28"/>
        </w:rPr>
        <w:t xml:space="preserve">УК1, </w:t>
      </w:r>
      <w:r w:rsidRPr="00BA12AE">
        <w:rPr>
          <w:rFonts w:ascii="Times New Roman" w:hAnsi="Times New Roman"/>
          <w:sz w:val="28"/>
        </w:rPr>
        <w:t>ПК1, ПК5);</w:t>
      </w:r>
    </w:p>
    <w:p w:rsidR="004E0B02" w:rsidRPr="00BA12AE" w:rsidRDefault="004E0B02" w:rsidP="00097EF3">
      <w:pPr>
        <w:pStyle w:val="a3"/>
        <w:widowControl w:val="0"/>
        <w:numPr>
          <w:ilvl w:val="0"/>
          <w:numId w:val="5"/>
        </w:numPr>
        <w:shd w:val="clear" w:color="auto" w:fill="FFFFFF"/>
        <w:tabs>
          <w:tab w:val="left" w:pos="539"/>
        </w:tabs>
        <w:spacing w:after="0" w:line="360" w:lineRule="auto"/>
        <w:ind w:left="0" w:firstLine="0"/>
        <w:jc w:val="both"/>
        <w:rPr>
          <w:rFonts w:ascii="Times New Roman" w:hAnsi="Times New Roman"/>
          <w:sz w:val="28"/>
        </w:rPr>
      </w:pPr>
      <w:r w:rsidRPr="00BA12AE">
        <w:rPr>
          <w:rFonts w:ascii="Times New Roman" w:hAnsi="Times New Roman"/>
          <w:sz w:val="28"/>
          <w:szCs w:val="28"/>
        </w:rPr>
        <w:t>вырабатывать лечебную тактику с учетом индивидуальных и патогенетических особенностей развития заболевания (</w:t>
      </w:r>
      <w:r w:rsidRPr="00BA12AE">
        <w:rPr>
          <w:rFonts w:ascii="Times New Roman" w:hAnsi="Times New Roman"/>
          <w:sz w:val="28"/>
        </w:rPr>
        <w:t>ПК8);</w:t>
      </w:r>
    </w:p>
    <w:p w:rsidR="004E0B02" w:rsidRPr="00BA12AE" w:rsidRDefault="004E0B02" w:rsidP="00097EF3">
      <w:pPr>
        <w:pStyle w:val="a3"/>
        <w:widowControl w:val="0"/>
        <w:numPr>
          <w:ilvl w:val="0"/>
          <w:numId w:val="5"/>
        </w:numPr>
        <w:shd w:val="clear" w:color="auto" w:fill="FFFFFF"/>
        <w:tabs>
          <w:tab w:val="left" w:pos="539"/>
        </w:tabs>
        <w:spacing w:after="0" w:line="360" w:lineRule="auto"/>
        <w:ind w:left="0" w:firstLine="0"/>
        <w:jc w:val="both"/>
        <w:rPr>
          <w:rFonts w:ascii="Times New Roman" w:hAnsi="Times New Roman"/>
          <w:sz w:val="28"/>
        </w:rPr>
      </w:pPr>
      <w:r w:rsidRPr="00BA12AE">
        <w:rPr>
          <w:rFonts w:ascii="Times New Roman" w:hAnsi="Times New Roman"/>
          <w:sz w:val="28"/>
          <w:szCs w:val="28"/>
        </w:rPr>
        <w:lastRenderedPageBreak/>
        <w:t xml:space="preserve">проводить диспансеризацию пациентов с </w:t>
      </w:r>
      <w:r w:rsidR="00F854FA">
        <w:rPr>
          <w:rFonts w:ascii="Times New Roman" w:hAnsi="Times New Roman"/>
          <w:sz w:val="28"/>
          <w:szCs w:val="28"/>
        </w:rPr>
        <w:t xml:space="preserve">неврологическими </w:t>
      </w:r>
      <w:r w:rsidR="002359ED">
        <w:rPr>
          <w:rFonts w:ascii="Times New Roman" w:hAnsi="Times New Roman"/>
          <w:sz w:val="28"/>
        </w:rPr>
        <w:t xml:space="preserve">расстройствами у лиц с психическими </w:t>
      </w:r>
      <w:r w:rsidR="002359ED" w:rsidRPr="00BA12AE">
        <w:rPr>
          <w:rFonts w:ascii="Times New Roman" w:hAnsi="Times New Roman"/>
          <w:sz w:val="28"/>
        </w:rPr>
        <w:t>заболевани</w:t>
      </w:r>
      <w:r w:rsidR="002359ED">
        <w:rPr>
          <w:rFonts w:ascii="Times New Roman" w:hAnsi="Times New Roman"/>
          <w:sz w:val="28"/>
        </w:rPr>
        <w:t>ями</w:t>
      </w:r>
      <w:r w:rsidR="002359ED" w:rsidRPr="00BA12AE">
        <w:rPr>
          <w:rFonts w:ascii="Times New Roman" w:hAnsi="Times New Roman"/>
          <w:sz w:val="28"/>
          <w:szCs w:val="28"/>
        </w:rPr>
        <w:t xml:space="preserve"> </w:t>
      </w:r>
      <w:r w:rsidRPr="00BA12AE">
        <w:rPr>
          <w:rFonts w:ascii="Times New Roman" w:hAnsi="Times New Roman"/>
          <w:sz w:val="28"/>
          <w:szCs w:val="28"/>
        </w:rPr>
        <w:t>(ПК2);</w:t>
      </w:r>
    </w:p>
    <w:p w:rsidR="004E0B02" w:rsidRPr="00BA12AE" w:rsidRDefault="004E0B02" w:rsidP="00097EF3">
      <w:pPr>
        <w:pStyle w:val="a3"/>
        <w:widowControl w:val="0"/>
        <w:numPr>
          <w:ilvl w:val="0"/>
          <w:numId w:val="5"/>
        </w:numPr>
        <w:shd w:val="clear" w:color="auto" w:fill="FFFFFF"/>
        <w:tabs>
          <w:tab w:val="left" w:pos="539"/>
        </w:tabs>
        <w:spacing w:after="0" w:line="360" w:lineRule="auto"/>
        <w:ind w:left="0" w:firstLine="0"/>
        <w:jc w:val="both"/>
        <w:rPr>
          <w:rFonts w:ascii="Times New Roman" w:hAnsi="Times New Roman"/>
          <w:sz w:val="28"/>
          <w:szCs w:val="28"/>
        </w:rPr>
      </w:pPr>
      <w:r w:rsidRPr="00BA12AE">
        <w:rPr>
          <w:rFonts w:ascii="Times New Roman" w:hAnsi="Times New Roman"/>
          <w:sz w:val="28"/>
        </w:rPr>
        <w:t>осуществлять меры по комплексной реабилитации больного (ПК8);</w:t>
      </w:r>
    </w:p>
    <w:p w:rsidR="004E0B02" w:rsidRPr="00FA39F0" w:rsidRDefault="004E0B02" w:rsidP="004E0B02">
      <w:pPr>
        <w:pStyle w:val="Default"/>
        <w:rPr>
          <w:sz w:val="28"/>
          <w:szCs w:val="28"/>
          <w:u w:val="single"/>
        </w:rPr>
      </w:pPr>
      <w:r w:rsidRPr="00704538">
        <w:rPr>
          <w:b/>
          <w:bCs/>
          <w:sz w:val="28"/>
          <w:szCs w:val="28"/>
          <w:u w:val="single"/>
        </w:rPr>
        <w:t>Владения:</w:t>
      </w:r>
      <w:r w:rsidRPr="00FA39F0">
        <w:rPr>
          <w:b/>
          <w:bCs/>
          <w:sz w:val="28"/>
          <w:szCs w:val="28"/>
          <w:u w:val="single"/>
        </w:rPr>
        <w:t xml:space="preserve"> </w:t>
      </w:r>
    </w:p>
    <w:p w:rsidR="004E0B02" w:rsidRDefault="004E0B02" w:rsidP="00097EF3">
      <w:pPr>
        <w:pStyle w:val="a3"/>
        <w:widowControl w:val="0"/>
        <w:numPr>
          <w:ilvl w:val="0"/>
          <w:numId w:val="3"/>
        </w:numPr>
        <w:shd w:val="clear" w:color="auto" w:fill="FFFFFF"/>
        <w:tabs>
          <w:tab w:val="left" w:pos="539"/>
        </w:tabs>
        <w:spacing w:after="0" w:line="360" w:lineRule="auto"/>
        <w:ind w:left="0" w:firstLine="0"/>
        <w:jc w:val="both"/>
        <w:rPr>
          <w:rFonts w:ascii="Times New Roman" w:hAnsi="Times New Roman"/>
          <w:sz w:val="28"/>
        </w:rPr>
      </w:pPr>
      <w:r w:rsidRPr="006D71A6">
        <w:rPr>
          <w:rFonts w:ascii="Times New Roman" w:hAnsi="Times New Roman"/>
          <w:sz w:val="28"/>
        </w:rPr>
        <w:t>методикой с</w:t>
      </w:r>
      <w:r>
        <w:rPr>
          <w:rFonts w:ascii="Times New Roman" w:hAnsi="Times New Roman"/>
          <w:sz w:val="28"/>
        </w:rPr>
        <w:t xml:space="preserve">бора и анализа </w:t>
      </w:r>
      <w:r w:rsidR="00F032A5">
        <w:rPr>
          <w:rFonts w:ascii="Times New Roman" w:hAnsi="Times New Roman"/>
          <w:sz w:val="28"/>
        </w:rPr>
        <w:t>жалоб,</w:t>
      </w:r>
      <w:r w:rsidR="00434486">
        <w:rPr>
          <w:rFonts w:ascii="Times New Roman" w:hAnsi="Times New Roman"/>
          <w:sz w:val="28"/>
        </w:rPr>
        <w:t xml:space="preserve"> связанных с </w:t>
      </w:r>
      <w:r w:rsidR="00F628DF">
        <w:rPr>
          <w:rFonts w:ascii="Times New Roman" w:hAnsi="Times New Roman"/>
          <w:sz w:val="28"/>
        </w:rPr>
        <w:t>неврологически</w:t>
      </w:r>
      <w:r w:rsidR="00434486">
        <w:rPr>
          <w:rFonts w:ascii="Times New Roman" w:hAnsi="Times New Roman"/>
          <w:sz w:val="28"/>
        </w:rPr>
        <w:t>ми</w:t>
      </w:r>
      <w:r w:rsidR="00F628DF">
        <w:rPr>
          <w:rFonts w:ascii="Times New Roman" w:hAnsi="Times New Roman"/>
          <w:sz w:val="28"/>
        </w:rPr>
        <w:t xml:space="preserve"> расстройств</w:t>
      </w:r>
      <w:r w:rsidR="00434486">
        <w:rPr>
          <w:rFonts w:ascii="Times New Roman" w:hAnsi="Times New Roman"/>
          <w:sz w:val="28"/>
        </w:rPr>
        <w:t>ами</w:t>
      </w:r>
      <w:r w:rsidR="00F628DF">
        <w:rPr>
          <w:rFonts w:ascii="Times New Roman" w:hAnsi="Times New Roman"/>
          <w:sz w:val="28"/>
        </w:rPr>
        <w:t xml:space="preserve"> у лиц с психическими </w:t>
      </w:r>
      <w:r w:rsidR="00F628DF" w:rsidRPr="00BA12AE">
        <w:rPr>
          <w:rFonts w:ascii="Times New Roman" w:hAnsi="Times New Roman"/>
          <w:sz w:val="28"/>
        </w:rPr>
        <w:t>заболевани</w:t>
      </w:r>
      <w:r w:rsidR="00F628DF">
        <w:rPr>
          <w:rFonts w:ascii="Times New Roman" w:hAnsi="Times New Roman"/>
          <w:sz w:val="28"/>
        </w:rPr>
        <w:t>ями</w:t>
      </w:r>
      <w:r w:rsidR="00F628DF" w:rsidRPr="006D71A6">
        <w:rPr>
          <w:rFonts w:ascii="Times New Roman" w:hAnsi="Times New Roman"/>
          <w:sz w:val="28"/>
        </w:rPr>
        <w:t xml:space="preserve"> </w:t>
      </w:r>
      <w:r w:rsidRPr="006D71A6">
        <w:rPr>
          <w:rFonts w:ascii="Times New Roman" w:hAnsi="Times New Roman"/>
          <w:sz w:val="28"/>
        </w:rPr>
        <w:t>(ПК1);</w:t>
      </w:r>
    </w:p>
    <w:p w:rsidR="004E0B02" w:rsidRDefault="004E0B02" w:rsidP="00097EF3">
      <w:pPr>
        <w:pStyle w:val="a3"/>
        <w:widowControl w:val="0"/>
        <w:numPr>
          <w:ilvl w:val="0"/>
          <w:numId w:val="3"/>
        </w:numPr>
        <w:shd w:val="clear" w:color="auto" w:fill="FFFFFF"/>
        <w:tabs>
          <w:tab w:val="left" w:pos="539"/>
        </w:tabs>
        <w:spacing w:after="0" w:line="360" w:lineRule="auto"/>
        <w:ind w:left="0" w:firstLine="0"/>
        <w:jc w:val="both"/>
        <w:rPr>
          <w:rFonts w:ascii="Times New Roman" w:hAnsi="Times New Roman"/>
          <w:sz w:val="28"/>
        </w:rPr>
      </w:pPr>
      <w:r w:rsidRPr="00CA5417">
        <w:rPr>
          <w:rFonts w:ascii="Times New Roman" w:hAnsi="Times New Roman"/>
          <w:sz w:val="28"/>
          <w:szCs w:val="28"/>
        </w:rPr>
        <w:t>анализом полученной информации при сборе анамнеза</w:t>
      </w:r>
      <w:r>
        <w:rPr>
          <w:rFonts w:ascii="Times New Roman" w:hAnsi="Times New Roman"/>
          <w:color w:val="000000"/>
          <w:sz w:val="16"/>
          <w:szCs w:val="16"/>
        </w:rPr>
        <w:t xml:space="preserve"> </w:t>
      </w:r>
      <w:r w:rsidR="00434486">
        <w:rPr>
          <w:rFonts w:ascii="Times New Roman" w:hAnsi="Times New Roman"/>
          <w:sz w:val="28"/>
        </w:rPr>
        <w:t xml:space="preserve">неврологических расстройств у лиц с психическими </w:t>
      </w:r>
      <w:r w:rsidR="00434486" w:rsidRPr="00BA12AE">
        <w:rPr>
          <w:rFonts w:ascii="Times New Roman" w:hAnsi="Times New Roman"/>
          <w:sz w:val="28"/>
        </w:rPr>
        <w:t>заболевани</w:t>
      </w:r>
      <w:r w:rsidR="00434486">
        <w:rPr>
          <w:rFonts w:ascii="Times New Roman" w:hAnsi="Times New Roman"/>
          <w:sz w:val="28"/>
        </w:rPr>
        <w:t>ями</w:t>
      </w:r>
      <w:r w:rsidR="00434486" w:rsidRPr="006D71A6">
        <w:rPr>
          <w:rFonts w:ascii="Times New Roman" w:hAnsi="Times New Roman"/>
          <w:sz w:val="28"/>
        </w:rPr>
        <w:t xml:space="preserve"> </w:t>
      </w:r>
      <w:r w:rsidRPr="00BA12AE">
        <w:rPr>
          <w:rFonts w:ascii="Times New Roman" w:hAnsi="Times New Roman"/>
          <w:sz w:val="28"/>
        </w:rPr>
        <w:t>(</w:t>
      </w:r>
      <w:r>
        <w:rPr>
          <w:rFonts w:ascii="Times New Roman" w:hAnsi="Times New Roman"/>
          <w:sz w:val="28"/>
        </w:rPr>
        <w:t>УК1);</w:t>
      </w:r>
    </w:p>
    <w:p w:rsidR="004E0B02" w:rsidRDefault="004E0B02" w:rsidP="00097EF3">
      <w:pPr>
        <w:pStyle w:val="a3"/>
        <w:widowControl w:val="0"/>
        <w:numPr>
          <w:ilvl w:val="0"/>
          <w:numId w:val="3"/>
        </w:numPr>
        <w:shd w:val="clear" w:color="auto" w:fill="FFFFFF"/>
        <w:tabs>
          <w:tab w:val="left" w:pos="539"/>
        </w:tabs>
        <w:spacing w:after="0" w:line="360" w:lineRule="auto"/>
        <w:ind w:left="0" w:firstLine="0"/>
        <w:jc w:val="both"/>
        <w:rPr>
          <w:rFonts w:ascii="Times New Roman" w:hAnsi="Times New Roman"/>
          <w:sz w:val="28"/>
        </w:rPr>
      </w:pPr>
      <w:r w:rsidRPr="006D71A6">
        <w:rPr>
          <w:rFonts w:ascii="Times New Roman" w:hAnsi="Times New Roman"/>
          <w:sz w:val="28"/>
        </w:rPr>
        <w:t xml:space="preserve">методикой объективного обследования больного </w:t>
      </w:r>
      <w:r w:rsidR="00434486">
        <w:rPr>
          <w:rFonts w:ascii="Times New Roman" w:hAnsi="Times New Roman"/>
          <w:sz w:val="28"/>
        </w:rPr>
        <w:t xml:space="preserve">с неврологическими расстройствами у лиц с психическими </w:t>
      </w:r>
      <w:r w:rsidR="00434486" w:rsidRPr="00BA12AE">
        <w:rPr>
          <w:rFonts w:ascii="Times New Roman" w:hAnsi="Times New Roman"/>
          <w:sz w:val="28"/>
        </w:rPr>
        <w:t>заболевани</w:t>
      </w:r>
      <w:r w:rsidR="00434486">
        <w:rPr>
          <w:rFonts w:ascii="Times New Roman" w:hAnsi="Times New Roman"/>
          <w:sz w:val="28"/>
        </w:rPr>
        <w:t>ями</w:t>
      </w:r>
      <w:r w:rsidR="00434486" w:rsidRPr="006D71A6">
        <w:rPr>
          <w:rFonts w:ascii="Times New Roman" w:hAnsi="Times New Roman"/>
          <w:sz w:val="28"/>
        </w:rPr>
        <w:t xml:space="preserve"> </w:t>
      </w:r>
      <w:r w:rsidRPr="006D71A6">
        <w:rPr>
          <w:rFonts w:ascii="Times New Roman" w:hAnsi="Times New Roman"/>
          <w:sz w:val="28"/>
        </w:rPr>
        <w:t>(осмотр, пальпация, перкуссия, аускультация) (ПК5);</w:t>
      </w:r>
    </w:p>
    <w:p w:rsidR="004E0B02" w:rsidRDefault="004E0B02" w:rsidP="00097EF3">
      <w:pPr>
        <w:pStyle w:val="a3"/>
        <w:widowControl w:val="0"/>
        <w:numPr>
          <w:ilvl w:val="0"/>
          <w:numId w:val="3"/>
        </w:numPr>
        <w:shd w:val="clear" w:color="auto" w:fill="FFFFFF"/>
        <w:tabs>
          <w:tab w:val="left" w:pos="539"/>
        </w:tabs>
        <w:spacing w:after="0" w:line="360" w:lineRule="auto"/>
        <w:ind w:left="0" w:firstLine="0"/>
        <w:jc w:val="both"/>
        <w:rPr>
          <w:rFonts w:ascii="Times New Roman" w:hAnsi="Times New Roman"/>
          <w:sz w:val="28"/>
          <w:szCs w:val="28"/>
        </w:rPr>
      </w:pPr>
      <w:r>
        <w:rPr>
          <w:rFonts w:ascii="Times New Roman" w:hAnsi="Times New Roman"/>
          <w:sz w:val="28"/>
        </w:rPr>
        <w:t>навыками</w:t>
      </w:r>
      <w:r w:rsidRPr="006F3B3C">
        <w:rPr>
          <w:rFonts w:ascii="Times New Roman" w:hAnsi="Times New Roman"/>
          <w:sz w:val="28"/>
          <w:szCs w:val="28"/>
        </w:rPr>
        <w:t xml:space="preserve"> оценки тяжести состояни</w:t>
      </w:r>
      <w:r>
        <w:rPr>
          <w:rFonts w:ascii="Times New Roman" w:hAnsi="Times New Roman"/>
          <w:sz w:val="28"/>
          <w:szCs w:val="28"/>
        </w:rPr>
        <w:t>я больного</w:t>
      </w:r>
      <w:r w:rsidR="008A72F0">
        <w:rPr>
          <w:rFonts w:ascii="Times New Roman" w:hAnsi="Times New Roman"/>
          <w:sz w:val="28"/>
          <w:szCs w:val="28"/>
        </w:rPr>
        <w:t xml:space="preserve"> с</w:t>
      </w:r>
      <w:r>
        <w:rPr>
          <w:rFonts w:ascii="Times New Roman" w:hAnsi="Times New Roman"/>
          <w:sz w:val="28"/>
          <w:szCs w:val="28"/>
        </w:rPr>
        <w:t xml:space="preserve"> </w:t>
      </w:r>
      <w:r w:rsidR="008A72F0">
        <w:rPr>
          <w:rFonts w:ascii="Times New Roman" w:hAnsi="Times New Roman"/>
          <w:sz w:val="28"/>
        </w:rPr>
        <w:t>неврологическими расстройств</w:t>
      </w:r>
      <w:r w:rsidR="00F032A5">
        <w:rPr>
          <w:rFonts w:ascii="Times New Roman" w:hAnsi="Times New Roman"/>
          <w:sz w:val="28"/>
        </w:rPr>
        <w:t>ами</w:t>
      </w:r>
      <w:r w:rsidR="008A72F0">
        <w:rPr>
          <w:rFonts w:ascii="Times New Roman" w:hAnsi="Times New Roman"/>
          <w:sz w:val="28"/>
        </w:rPr>
        <w:t xml:space="preserve"> у лиц с психическими </w:t>
      </w:r>
      <w:r w:rsidR="008A72F0" w:rsidRPr="00BA12AE">
        <w:rPr>
          <w:rFonts w:ascii="Times New Roman" w:hAnsi="Times New Roman"/>
          <w:sz w:val="28"/>
        </w:rPr>
        <w:t>заболевани</w:t>
      </w:r>
      <w:r w:rsidR="008A72F0">
        <w:rPr>
          <w:rFonts w:ascii="Times New Roman" w:hAnsi="Times New Roman"/>
          <w:sz w:val="28"/>
        </w:rPr>
        <w:t>ями</w:t>
      </w:r>
      <w:r w:rsidR="008A72F0" w:rsidRPr="006D71A6">
        <w:rPr>
          <w:rFonts w:ascii="Times New Roman" w:hAnsi="Times New Roman"/>
          <w:sz w:val="28"/>
        </w:rPr>
        <w:t xml:space="preserve"> </w:t>
      </w:r>
      <w:r w:rsidRPr="006F3B3C">
        <w:rPr>
          <w:rFonts w:ascii="Times New Roman" w:hAnsi="Times New Roman"/>
          <w:sz w:val="28"/>
          <w:szCs w:val="28"/>
        </w:rPr>
        <w:t>прове</w:t>
      </w:r>
      <w:r>
        <w:rPr>
          <w:rFonts w:ascii="Times New Roman" w:hAnsi="Times New Roman"/>
          <w:sz w:val="28"/>
          <w:szCs w:val="28"/>
        </w:rPr>
        <w:t>дения</w:t>
      </w:r>
      <w:r w:rsidRPr="006F3B3C">
        <w:rPr>
          <w:rFonts w:ascii="Times New Roman" w:hAnsi="Times New Roman"/>
          <w:sz w:val="28"/>
          <w:szCs w:val="28"/>
        </w:rPr>
        <w:t xml:space="preserve"> дифференциальн</w:t>
      </w:r>
      <w:r>
        <w:rPr>
          <w:rFonts w:ascii="Times New Roman" w:hAnsi="Times New Roman"/>
          <w:sz w:val="28"/>
          <w:szCs w:val="28"/>
        </w:rPr>
        <w:t>ой</w:t>
      </w:r>
      <w:r w:rsidRPr="006F3B3C">
        <w:rPr>
          <w:rFonts w:ascii="Times New Roman" w:hAnsi="Times New Roman"/>
          <w:sz w:val="28"/>
          <w:szCs w:val="28"/>
        </w:rPr>
        <w:t xml:space="preserve"> диагности</w:t>
      </w:r>
      <w:r>
        <w:rPr>
          <w:rFonts w:ascii="Times New Roman" w:hAnsi="Times New Roman"/>
          <w:sz w:val="28"/>
          <w:szCs w:val="28"/>
        </w:rPr>
        <w:t xml:space="preserve">ки и </w:t>
      </w:r>
      <w:r w:rsidRPr="00C31146">
        <w:rPr>
          <w:rFonts w:ascii="Times New Roman" w:hAnsi="Times New Roman"/>
          <w:sz w:val="28"/>
          <w:szCs w:val="28"/>
        </w:rPr>
        <w:t>обоснова</w:t>
      </w:r>
      <w:r>
        <w:rPr>
          <w:rFonts w:ascii="Times New Roman" w:hAnsi="Times New Roman"/>
          <w:sz w:val="28"/>
          <w:szCs w:val="28"/>
        </w:rPr>
        <w:t>ния клинического</w:t>
      </w:r>
      <w:r w:rsidRPr="00C31146">
        <w:rPr>
          <w:rFonts w:ascii="Times New Roman" w:hAnsi="Times New Roman"/>
          <w:sz w:val="28"/>
          <w:szCs w:val="28"/>
        </w:rPr>
        <w:t xml:space="preserve"> диагноз</w:t>
      </w:r>
      <w:r>
        <w:rPr>
          <w:rFonts w:ascii="Times New Roman" w:hAnsi="Times New Roman"/>
          <w:sz w:val="28"/>
          <w:szCs w:val="28"/>
        </w:rPr>
        <w:t>а</w:t>
      </w:r>
      <w:r w:rsidRPr="006D71A6">
        <w:rPr>
          <w:rFonts w:ascii="Times New Roman" w:hAnsi="Times New Roman"/>
          <w:sz w:val="28"/>
        </w:rPr>
        <w:t xml:space="preserve"> (ПК5)</w:t>
      </w:r>
      <w:r w:rsidRPr="006F3B3C">
        <w:rPr>
          <w:rFonts w:ascii="Times New Roman" w:hAnsi="Times New Roman"/>
          <w:sz w:val="28"/>
          <w:szCs w:val="28"/>
        </w:rPr>
        <w:t>;</w:t>
      </w:r>
    </w:p>
    <w:p w:rsidR="004E0B02" w:rsidRDefault="004E0B02" w:rsidP="00097EF3">
      <w:pPr>
        <w:pStyle w:val="a3"/>
        <w:widowControl w:val="0"/>
        <w:numPr>
          <w:ilvl w:val="0"/>
          <w:numId w:val="3"/>
        </w:numPr>
        <w:shd w:val="clear" w:color="auto" w:fill="FFFFFF"/>
        <w:tabs>
          <w:tab w:val="left" w:pos="539"/>
        </w:tabs>
        <w:spacing w:after="0" w:line="360" w:lineRule="auto"/>
        <w:ind w:left="0" w:firstLine="0"/>
        <w:jc w:val="both"/>
        <w:rPr>
          <w:rFonts w:ascii="Times New Roman" w:hAnsi="Times New Roman"/>
          <w:sz w:val="28"/>
        </w:rPr>
      </w:pPr>
      <w:r w:rsidRPr="00345EB8">
        <w:rPr>
          <w:rFonts w:ascii="Times New Roman" w:hAnsi="Times New Roman"/>
          <w:sz w:val="28"/>
          <w:szCs w:val="28"/>
        </w:rPr>
        <w:t>навыками оценки суммарного риска развития и прогрессирования заболеваний, снижения заболеваемости путем воздействия на факторы риска их развития, методами ранней диагностики заболева</w:t>
      </w:r>
      <w:r>
        <w:rPr>
          <w:rFonts w:ascii="Times New Roman" w:hAnsi="Times New Roman"/>
          <w:sz w:val="28"/>
          <w:szCs w:val="28"/>
        </w:rPr>
        <w:t xml:space="preserve">ний </w:t>
      </w:r>
      <w:r w:rsidRPr="006D71A6">
        <w:rPr>
          <w:rFonts w:ascii="Times New Roman" w:hAnsi="Times New Roman"/>
          <w:sz w:val="28"/>
        </w:rPr>
        <w:t>(ПК1</w:t>
      </w:r>
      <w:r>
        <w:rPr>
          <w:rFonts w:ascii="Times New Roman" w:hAnsi="Times New Roman"/>
          <w:sz w:val="28"/>
        </w:rPr>
        <w:t xml:space="preserve">, </w:t>
      </w:r>
      <w:r w:rsidRPr="006D71A6">
        <w:rPr>
          <w:rFonts w:ascii="Times New Roman" w:hAnsi="Times New Roman"/>
          <w:sz w:val="28"/>
        </w:rPr>
        <w:t>ПК5);</w:t>
      </w:r>
    </w:p>
    <w:p w:rsidR="004E0B02" w:rsidRPr="00C75C89" w:rsidRDefault="004E0B02" w:rsidP="00097EF3">
      <w:pPr>
        <w:pStyle w:val="a3"/>
        <w:widowControl w:val="0"/>
        <w:numPr>
          <w:ilvl w:val="0"/>
          <w:numId w:val="3"/>
        </w:numPr>
        <w:shd w:val="clear" w:color="auto" w:fill="FFFFFF"/>
        <w:tabs>
          <w:tab w:val="left" w:pos="539"/>
        </w:tabs>
        <w:spacing w:after="0" w:line="360" w:lineRule="auto"/>
        <w:ind w:left="0" w:firstLine="0"/>
        <w:jc w:val="both"/>
        <w:rPr>
          <w:rFonts w:ascii="Times New Roman" w:hAnsi="Times New Roman"/>
          <w:sz w:val="28"/>
          <w:szCs w:val="28"/>
        </w:rPr>
      </w:pPr>
      <w:r>
        <w:rPr>
          <w:rFonts w:ascii="Times New Roman" w:hAnsi="Times New Roman"/>
          <w:sz w:val="28"/>
          <w:szCs w:val="28"/>
        </w:rPr>
        <w:t xml:space="preserve">навыками </w:t>
      </w:r>
      <w:r w:rsidRPr="00C31146">
        <w:rPr>
          <w:rFonts w:ascii="Times New Roman" w:hAnsi="Times New Roman"/>
          <w:sz w:val="28"/>
          <w:szCs w:val="28"/>
        </w:rPr>
        <w:t xml:space="preserve">определения объема и последовательности применения методов обследования </w:t>
      </w:r>
      <w:r w:rsidR="00F809D7">
        <w:rPr>
          <w:rFonts w:ascii="Times New Roman" w:hAnsi="Times New Roman"/>
          <w:sz w:val="28"/>
        </w:rPr>
        <w:t xml:space="preserve">неврологических расстройств у лиц с психическими </w:t>
      </w:r>
      <w:r w:rsidR="00F809D7" w:rsidRPr="00BA12AE">
        <w:rPr>
          <w:rFonts w:ascii="Times New Roman" w:hAnsi="Times New Roman"/>
          <w:sz w:val="28"/>
        </w:rPr>
        <w:t>заболевани</w:t>
      </w:r>
      <w:r w:rsidR="00F809D7">
        <w:rPr>
          <w:rFonts w:ascii="Times New Roman" w:hAnsi="Times New Roman"/>
          <w:sz w:val="28"/>
        </w:rPr>
        <w:t>ями</w:t>
      </w:r>
      <w:r w:rsidR="00F809D7" w:rsidRPr="006D71A6">
        <w:rPr>
          <w:rFonts w:ascii="Times New Roman" w:hAnsi="Times New Roman"/>
          <w:sz w:val="28"/>
        </w:rPr>
        <w:t xml:space="preserve"> </w:t>
      </w:r>
      <w:r w:rsidRPr="00C31146">
        <w:rPr>
          <w:rFonts w:ascii="Times New Roman" w:hAnsi="Times New Roman"/>
          <w:sz w:val="28"/>
        </w:rPr>
        <w:t>(ПК5)</w:t>
      </w:r>
      <w:r>
        <w:rPr>
          <w:rFonts w:ascii="Times New Roman" w:hAnsi="Times New Roman"/>
          <w:sz w:val="28"/>
        </w:rPr>
        <w:t>;</w:t>
      </w:r>
    </w:p>
    <w:p w:rsidR="004E0B02" w:rsidRPr="00C75C89" w:rsidRDefault="004E0B02" w:rsidP="00097EF3">
      <w:pPr>
        <w:pStyle w:val="a3"/>
        <w:widowControl w:val="0"/>
        <w:numPr>
          <w:ilvl w:val="0"/>
          <w:numId w:val="3"/>
        </w:numPr>
        <w:shd w:val="clear" w:color="auto" w:fill="FFFFFF"/>
        <w:tabs>
          <w:tab w:val="left" w:pos="539"/>
        </w:tabs>
        <w:spacing w:after="0" w:line="360" w:lineRule="auto"/>
        <w:ind w:left="0" w:firstLine="0"/>
        <w:jc w:val="both"/>
        <w:rPr>
          <w:rFonts w:ascii="Times New Roman" w:hAnsi="Times New Roman"/>
          <w:sz w:val="28"/>
          <w:szCs w:val="28"/>
        </w:rPr>
      </w:pPr>
      <w:r>
        <w:rPr>
          <w:rFonts w:ascii="Times New Roman" w:hAnsi="Times New Roman"/>
          <w:sz w:val="28"/>
          <w:szCs w:val="28"/>
        </w:rPr>
        <w:t xml:space="preserve">навыками </w:t>
      </w:r>
      <w:r w:rsidRPr="00C31146">
        <w:rPr>
          <w:rFonts w:ascii="Times New Roman" w:hAnsi="Times New Roman"/>
          <w:sz w:val="28"/>
          <w:szCs w:val="28"/>
        </w:rPr>
        <w:t>определения объема и последовательности применения лечебных мероприятий</w:t>
      </w:r>
      <w:r>
        <w:rPr>
          <w:rFonts w:ascii="Times New Roman" w:hAnsi="Times New Roman"/>
          <w:sz w:val="28"/>
          <w:szCs w:val="28"/>
        </w:rPr>
        <w:t xml:space="preserve">, </w:t>
      </w:r>
      <w:r>
        <w:rPr>
          <w:rFonts w:ascii="Times New Roman" w:hAnsi="Times New Roman"/>
          <w:sz w:val="28"/>
        </w:rPr>
        <w:t xml:space="preserve">реабилитации </w:t>
      </w:r>
      <w:r w:rsidRPr="007F53D7">
        <w:rPr>
          <w:rFonts w:ascii="Times New Roman" w:hAnsi="Times New Roman"/>
          <w:sz w:val="28"/>
        </w:rPr>
        <w:t>больного</w:t>
      </w:r>
      <w:r w:rsidRPr="00C31146">
        <w:rPr>
          <w:rFonts w:ascii="Times New Roman" w:hAnsi="Times New Roman"/>
          <w:sz w:val="28"/>
        </w:rPr>
        <w:t xml:space="preserve"> </w:t>
      </w:r>
      <w:r w:rsidR="00F809D7">
        <w:rPr>
          <w:rFonts w:ascii="Times New Roman" w:hAnsi="Times New Roman"/>
          <w:sz w:val="28"/>
        </w:rPr>
        <w:t xml:space="preserve">с неврологическими расстройствами у лиц с психическими </w:t>
      </w:r>
      <w:r w:rsidR="00F809D7" w:rsidRPr="00BA12AE">
        <w:rPr>
          <w:rFonts w:ascii="Times New Roman" w:hAnsi="Times New Roman"/>
          <w:sz w:val="28"/>
        </w:rPr>
        <w:t>заболевани</w:t>
      </w:r>
      <w:r w:rsidR="00F809D7">
        <w:rPr>
          <w:rFonts w:ascii="Times New Roman" w:hAnsi="Times New Roman"/>
          <w:sz w:val="28"/>
        </w:rPr>
        <w:t>ями</w:t>
      </w:r>
      <w:r w:rsidR="00F809D7" w:rsidRPr="006D71A6">
        <w:rPr>
          <w:rFonts w:ascii="Times New Roman" w:hAnsi="Times New Roman"/>
          <w:sz w:val="28"/>
        </w:rPr>
        <w:t xml:space="preserve"> </w:t>
      </w:r>
      <w:r w:rsidRPr="00C31146">
        <w:rPr>
          <w:rFonts w:ascii="Times New Roman" w:hAnsi="Times New Roman"/>
          <w:sz w:val="28"/>
        </w:rPr>
        <w:t>(ПК</w:t>
      </w:r>
      <w:r>
        <w:rPr>
          <w:rFonts w:ascii="Times New Roman" w:hAnsi="Times New Roman"/>
          <w:sz w:val="28"/>
        </w:rPr>
        <w:t>8</w:t>
      </w:r>
      <w:r w:rsidRPr="00C31146">
        <w:rPr>
          <w:rFonts w:ascii="Times New Roman" w:hAnsi="Times New Roman"/>
          <w:sz w:val="28"/>
        </w:rPr>
        <w:t>)</w:t>
      </w:r>
      <w:r>
        <w:rPr>
          <w:rFonts w:ascii="Times New Roman" w:hAnsi="Times New Roman"/>
          <w:sz w:val="28"/>
        </w:rPr>
        <w:t>;</w:t>
      </w:r>
    </w:p>
    <w:p w:rsidR="004E0B02" w:rsidRPr="007854B3" w:rsidRDefault="004E0B02" w:rsidP="00097EF3">
      <w:pPr>
        <w:pStyle w:val="a3"/>
        <w:widowControl w:val="0"/>
        <w:numPr>
          <w:ilvl w:val="0"/>
          <w:numId w:val="3"/>
        </w:numPr>
        <w:shd w:val="clear" w:color="auto" w:fill="FFFFFF"/>
        <w:tabs>
          <w:tab w:val="left" w:pos="539"/>
        </w:tabs>
        <w:spacing w:after="0" w:line="360" w:lineRule="auto"/>
        <w:ind w:left="0" w:firstLine="0"/>
        <w:jc w:val="both"/>
        <w:rPr>
          <w:rFonts w:ascii="Times New Roman" w:hAnsi="Times New Roman"/>
          <w:sz w:val="28"/>
          <w:szCs w:val="28"/>
        </w:rPr>
      </w:pPr>
      <w:r w:rsidRPr="0020721B">
        <w:rPr>
          <w:rFonts w:ascii="Times New Roman" w:hAnsi="Times New Roman"/>
          <w:sz w:val="28"/>
          <w:szCs w:val="28"/>
        </w:rPr>
        <w:t>техникой проведения профилактических медицинских осмотров, диспансери</w:t>
      </w:r>
      <w:r w:rsidR="00F854FA">
        <w:rPr>
          <w:rFonts w:ascii="Times New Roman" w:hAnsi="Times New Roman"/>
          <w:sz w:val="28"/>
          <w:szCs w:val="28"/>
        </w:rPr>
        <w:t xml:space="preserve">зации </w:t>
      </w:r>
      <w:r w:rsidR="00F809D7">
        <w:rPr>
          <w:rFonts w:ascii="Times New Roman" w:hAnsi="Times New Roman"/>
          <w:sz w:val="28"/>
          <w:szCs w:val="28"/>
        </w:rPr>
        <w:t xml:space="preserve">и выявления </w:t>
      </w:r>
      <w:r w:rsidR="00F809D7">
        <w:rPr>
          <w:rFonts w:ascii="Times New Roman" w:hAnsi="Times New Roman"/>
          <w:sz w:val="28"/>
        </w:rPr>
        <w:t xml:space="preserve">неврологических расстройств у лиц с психическими </w:t>
      </w:r>
      <w:r w:rsidR="00F809D7" w:rsidRPr="00BA12AE">
        <w:rPr>
          <w:rFonts w:ascii="Times New Roman" w:hAnsi="Times New Roman"/>
          <w:sz w:val="28"/>
        </w:rPr>
        <w:t>заболевани</w:t>
      </w:r>
      <w:r w:rsidR="00F809D7">
        <w:rPr>
          <w:rFonts w:ascii="Times New Roman" w:hAnsi="Times New Roman"/>
          <w:sz w:val="28"/>
        </w:rPr>
        <w:t>ями</w:t>
      </w:r>
      <w:r w:rsidR="00F809D7" w:rsidRPr="006D71A6">
        <w:rPr>
          <w:rFonts w:ascii="Times New Roman" w:hAnsi="Times New Roman"/>
          <w:sz w:val="28"/>
        </w:rPr>
        <w:t xml:space="preserve"> </w:t>
      </w:r>
      <w:r w:rsidRPr="00C31146">
        <w:rPr>
          <w:rFonts w:ascii="Times New Roman" w:hAnsi="Times New Roman"/>
          <w:sz w:val="28"/>
        </w:rPr>
        <w:t>(ПК</w:t>
      </w:r>
      <w:r>
        <w:rPr>
          <w:rFonts w:ascii="Times New Roman" w:hAnsi="Times New Roman"/>
          <w:sz w:val="28"/>
        </w:rPr>
        <w:t>2</w:t>
      </w:r>
      <w:r w:rsidRPr="00C31146">
        <w:rPr>
          <w:rFonts w:ascii="Times New Roman" w:hAnsi="Times New Roman"/>
          <w:sz w:val="28"/>
        </w:rPr>
        <w:t>)</w:t>
      </w:r>
      <w:r>
        <w:rPr>
          <w:rFonts w:ascii="Times New Roman" w:hAnsi="Times New Roman"/>
          <w:sz w:val="28"/>
        </w:rPr>
        <w:t>;</w:t>
      </w:r>
    </w:p>
    <w:p w:rsidR="004E0B02" w:rsidRPr="007854B3" w:rsidRDefault="004E0B02" w:rsidP="00097EF3">
      <w:pPr>
        <w:pStyle w:val="a3"/>
        <w:widowControl w:val="0"/>
        <w:numPr>
          <w:ilvl w:val="0"/>
          <w:numId w:val="3"/>
        </w:numPr>
        <w:shd w:val="clear" w:color="auto" w:fill="FFFFFF"/>
        <w:tabs>
          <w:tab w:val="left" w:pos="539"/>
        </w:tabs>
        <w:spacing w:after="0" w:line="360" w:lineRule="auto"/>
        <w:ind w:left="0" w:firstLine="0"/>
        <w:jc w:val="both"/>
        <w:rPr>
          <w:rFonts w:ascii="Times New Roman" w:hAnsi="Times New Roman"/>
          <w:sz w:val="28"/>
          <w:szCs w:val="28"/>
        </w:rPr>
      </w:pPr>
      <w:r w:rsidRPr="007854B3">
        <w:rPr>
          <w:rFonts w:ascii="Times New Roman" w:hAnsi="Times New Roman"/>
          <w:sz w:val="28"/>
          <w:szCs w:val="28"/>
        </w:rPr>
        <w:t xml:space="preserve">навыками </w:t>
      </w:r>
      <w:r w:rsidRPr="007854B3">
        <w:rPr>
          <w:rFonts w:ascii="Times New Roman" w:hAnsi="Times New Roman"/>
          <w:color w:val="000000"/>
          <w:sz w:val="28"/>
          <w:szCs w:val="28"/>
        </w:rPr>
        <w:t>диспансерного наблюдения</w:t>
      </w:r>
      <w:r w:rsidRPr="007854B3">
        <w:rPr>
          <w:rFonts w:ascii="Times New Roman" w:hAnsi="Times New Roman"/>
          <w:sz w:val="28"/>
          <w:szCs w:val="28"/>
        </w:rPr>
        <w:t xml:space="preserve"> за пациентами с </w:t>
      </w:r>
      <w:r w:rsidR="00F854FA">
        <w:rPr>
          <w:rFonts w:ascii="Times New Roman" w:hAnsi="Times New Roman"/>
          <w:sz w:val="28"/>
          <w:szCs w:val="28"/>
        </w:rPr>
        <w:t>неврологическими</w:t>
      </w:r>
      <w:r w:rsidRPr="007854B3">
        <w:rPr>
          <w:rFonts w:ascii="Times New Roman" w:hAnsi="Times New Roman"/>
          <w:sz w:val="28"/>
          <w:szCs w:val="28"/>
        </w:rPr>
        <w:t xml:space="preserve"> </w:t>
      </w:r>
      <w:r w:rsidR="00F628DF">
        <w:rPr>
          <w:rFonts w:ascii="Times New Roman" w:hAnsi="Times New Roman"/>
          <w:sz w:val="28"/>
        </w:rPr>
        <w:t xml:space="preserve">расстройствами у лиц с психическими </w:t>
      </w:r>
      <w:r w:rsidRPr="007854B3">
        <w:rPr>
          <w:rFonts w:ascii="Times New Roman" w:hAnsi="Times New Roman"/>
          <w:sz w:val="28"/>
          <w:szCs w:val="28"/>
        </w:rPr>
        <w:t>заболеваниями</w:t>
      </w:r>
      <w:r>
        <w:rPr>
          <w:rFonts w:ascii="Times New Roman" w:hAnsi="Times New Roman"/>
          <w:sz w:val="28"/>
          <w:szCs w:val="28"/>
        </w:rPr>
        <w:t xml:space="preserve"> </w:t>
      </w:r>
      <w:r w:rsidRPr="00C31146">
        <w:rPr>
          <w:rFonts w:ascii="Times New Roman" w:hAnsi="Times New Roman"/>
          <w:sz w:val="28"/>
        </w:rPr>
        <w:t>(ПК</w:t>
      </w:r>
      <w:r>
        <w:rPr>
          <w:rFonts w:ascii="Times New Roman" w:hAnsi="Times New Roman"/>
          <w:sz w:val="28"/>
        </w:rPr>
        <w:t>2</w:t>
      </w:r>
      <w:r w:rsidRPr="00C31146">
        <w:rPr>
          <w:rFonts w:ascii="Times New Roman" w:hAnsi="Times New Roman"/>
          <w:sz w:val="28"/>
        </w:rPr>
        <w:t>)</w:t>
      </w:r>
      <w:r>
        <w:rPr>
          <w:rFonts w:ascii="Times New Roman" w:hAnsi="Times New Roman"/>
          <w:sz w:val="28"/>
        </w:rPr>
        <w:t>.</w:t>
      </w:r>
    </w:p>
    <w:p w:rsidR="00CC0777" w:rsidRDefault="00CC0777" w:rsidP="00243E08">
      <w:pPr>
        <w:widowControl w:val="0"/>
        <w:shd w:val="clear" w:color="auto" w:fill="FFFFFF"/>
        <w:tabs>
          <w:tab w:val="left" w:pos="524"/>
        </w:tabs>
        <w:spacing w:after="0" w:line="240" w:lineRule="auto"/>
        <w:jc w:val="both"/>
        <w:rPr>
          <w:rFonts w:ascii="Times New Roman" w:hAnsi="Times New Roman"/>
          <w:bCs/>
          <w:iCs/>
          <w:sz w:val="28"/>
        </w:rPr>
        <w:sectPr w:rsidR="00CC0777" w:rsidSect="00316009">
          <w:footerReference w:type="default" r:id="rId11"/>
          <w:pgSz w:w="11906" w:h="16838"/>
          <w:pgMar w:top="1134" w:right="850" w:bottom="1134" w:left="1701" w:header="708" w:footer="708" w:gutter="0"/>
          <w:cols w:space="708"/>
          <w:titlePg/>
          <w:docGrid w:linePitch="360"/>
        </w:sectPr>
      </w:pPr>
    </w:p>
    <w:p w:rsidR="00F854FA" w:rsidRDefault="00CC0777" w:rsidP="00243E08">
      <w:pPr>
        <w:widowControl w:val="0"/>
        <w:shd w:val="clear" w:color="auto" w:fill="FFFFFF"/>
        <w:tabs>
          <w:tab w:val="left" w:pos="524"/>
        </w:tabs>
        <w:spacing w:after="0" w:line="240" w:lineRule="auto"/>
        <w:jc w:val="both"/>
        <w:rPr>
          <w:rFonts w:ascii="Times New Roman" w:hAnsi="Times New Roman"/>
          <w:bCs/>
          <w:iCs/>
          <w:sz w:val="28"/>
        </w:rPr>
      </w:pPr>
      <w:r>
        <w:rPr>
          <w:rFonts w:ascii="Times New Roman" w:hAnsi="Times New Roman"/>
          <w:bCs/>
          <w:iCs/>
          <w:sz w:val="28"/>
        </w:rPr>
        <w:lastRenderedPageBreak/>
        <w:t>Содержание и структура компетенций:</w:t>
      </w:r>
    </w:p>
    <w:tbl>
      <w:tblPr>
        <w:tblpPr w:leftFromText="180" w:rightFromText="180" w:vertAnchor="page" w:horzAnchor="page" w:tblpX="960" w:tblpY="22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3291"/>
        <w:gridCol w:w="3336"/>
        <w:gridCol w:w="3325"/>
        <w:gridCol w:w="3294"/>
      </w:tblGrid>
      <w:tr w:rsidR="00F854FA" w:rsidRPr="000E10C1" w:rsidTr="00741802">
        <w:trPr>
          <w:trHeight w:val="825"/>
        </w:trPr>
        <w:tc>
          <w:tcPr>
            <w:tcW w:w="0" w:type="auto"/>
            <w:shd w:val="clear" w:color="auto" w:fill="auto"/>
            <w:vAlign w:val="center"/>
            <w:hideMark/>
          </w:tcPr>
          <w:p w:rsidR="00F854FA" w:rsidRPr="000E10C1" w:rsidRDefault="00F854FA" w:rsidP="00741802">
            <w:pPr>
              <w:spacing w:after="0" w:line="240" w:lineRule="auto"/>
              <w:jc w:val="center"/>
              <w:rPr>
                <w:rFonts w:ascii="Times New Roman" w:hAnsi="Times New Roman"/>
                <w:b/>
                <w:bCs/>
                <w:color w:val="000000"/>
              </w:rPr>
            </w:pPr>
            <w:r w:rsidRPr="000E10C1">
              <w:rPr>
                <w:rFonts w:ascii="Times New Roman" w:hAnsi="Times New Roman"/>
                <w:b/>
                <w:bCs/>
                <w:color w:val="000000"/>
              </w:rPr>
              <w:t>Коды компетенций</w:t>
            </w:r>
          </w:p>
        </w:tc>
        <w:tc>
          <w:tcPr>
            <w:tcW w:w="3403" w:type="dxa"/>
            <w:shd w:val="clear" w:color="auto" w:fill="auto"/>
            <w:vAlign w:val="center"/>
            <w:hideMark/>
          </w:tcPr>
          <w:p w:rsidR="00F854FA" w:rsidRPr="000E10C1" w:rsidRDefault="00F854FA" w:rsidP="00741802">
            <w:pPr>
              <w:spacing w:after="0" w:line="240" w:lineRule="auto"/>
              <w:jc w:val="center"/>
              <w:rPr>
                <w:rFonts w:ascii="Times New Roman" w:hAnsi="Times New Roman"/>
                <w:b/>
                <w:bCs/>
                <w:color w:val="000000"/>
              </w:rPr>
            </w:pPr>
            <w:r w:rsidRPr="000E10C1">
              <w:rPr>
                <w:rFonts w:ascii="Times New Roman" w:hAnsi="Times New Roman"/>
                <w:b/>
                <w:bCs/>
                <w:color w:val="000000"/>
              </w:rPr>
              <w:t>Название компетенции</w:t>
            </w:r>
          </w:p>
        </w:tc>
        <w:tc>
          <w:tcPr>
            <w:tcW w:w="10212" w:type="dxa"/>
            <w:gridSpan w:val="3"/>
            <w:shd w:val="clear" w:color="auto" w:fill="auto"/>
            <w:vAlign w:val="center"/>
            <w:hideMark/>
          </w:tcPr>
          <w:p w:rsidR="00F854FA" w:rsidRPr="000E10C1" w:rsidRDefault="00F854FA" w:rsidP="00741802">
            <w:pPr>
              <w:spacing w:after="0" w:line="240" w:lineRule="auto"/>
              <w:jc w:val="center"/>
              <w:rPr>
                <w:rFonts w:ascii="Times New Roman" w:hAnsi="Times New Roman"/>
                <w:b/>
                <w:bCs/>
                <w:color w:val="000000"/>
              </w:rPr>
            </w:pPr>
            <w:r w:rsidRPr="000E10C1">
              <w:rPr>
                <w:rFonts w:ascii="Times New Roman" w:hAnsi="Times New Roman"/>
                <w:b/>
                <w:bCs/>
                <w:color w:val="000000"/>
              </w:rPr>
              <w:t>Содержание и структура компетенции</w:t>
            </w:r>
          </w:p>
        </w:tc>
      </w:tr>
      <w:tr w:rsidR="00741802" w:rsidRPr="000E10C1" w:rsidTr="00741802">
        <w:trPr>
          <w:trHeight w:val="280"/>
        </w:trPr>
        <w:tc>
          <w:tcPr>
            <w:tcW w:w="0" w:type="auto"/>
            <w:shd w:val="clear" w:color="auto" w:fill="auto"/>
            <w:vAlign w:val="center"/>
            <w:hideMark/>
          </w:tcPr>
          <w:p w:rsidR="00F854FA" w:rsidRPr="000E10C1" w:rsidRDefault="00F854FA" w:rsidP="00741802">
            <w:pPr>
              <w:spacing w:after="0" w:line="240" w:lineRule="auto"/>
              <w:jc w:val="center"/>
              <w:rPr>
                <w:rFonts w:ascii="Times New Roman" w:hAnsi="Times New Roman"/>
                <w:b/>
                <w:bCs/>
                <w:color w:val="000000"/>
              </w:rPr>
            </w:pPr>
          </w:p>
        </w:tc>
        <w:tc>
          <w:tcPr>
            <w:tcW w:w="3403" w:type="dxa"/>
            <w:shd w:val="clear" w:color="auto" w:fill="auto"/>
            <w:vAlign w:val="center"/>
            <w:hideMark/>
          </w:tcPr>
          <w:p w:rsidR="00F854FA" w:rsidRPr="000E10C1" w:rsidRDefault="00F854FA" w:rsidP="00741802">
            <w:pPr>
              <w:spacing w:after="0" w:line="240" w:lineRule="auto"/>
              <w:jc w:val="center"/>
              <w:rPr>
                <w:rFonts w:ascii="Times New Roman" w:hAnsi="Times New Roman"/>
                <w:b/>
                <w:bCs/>
                <w:color w:val="000000"/>
              </w:rPr>
            </w:pPr>
          </w:p>
        </w:tc>
        <w:tc>
          <w:tcPr>
            <w:tcW w:w="3404" w:type="dxa"/>
            <w:shd w:val="clear" w:color="auto" w:fill="auto"/>
            <w:vAlign w:val="center"/>
            <w:hideMark/>
          </w:tcPr>
          <w:p w:rsidR="00F854FA" w:rsidRPr="000E10C1" w:rsidRDefault="00F854FA" w:rsidP="00741802">
            <w:pPr>
              <w:spacing w:after="0" w:line="240" w:lineRule="auto"/>
              <w:jc w:val="center"/>
              <w:rPr>
                <w:rFonts w:ascii="Times New Roman" w:hAnsi="Times New Roman"/>
                <w:b/>
                <w:bCs/>
                <w:color w:val="000000"/>
              </w:rPr>
            </w:pPr>
            <w:r w:rsidRPr="000E10C1">
              <w:rPr>
                <w:rFonts w:ascii="Times New Roman" w:hAnsi="Times New Roman"/>
                <w:b/>
                <w:bCs/>
                <w:color w:val="000000"/>
              </w:rPr>
              <w:t>знать</w:t>
            </w:r>
          </w:p>
        </w:tc>
        <w:tc>
          <w:tcPr>
            <w:tcW w:w="3404" w:type="dxa"/>
            <w:shd w:val="clear" w:color="auto" w:fill="auto"/>
            <w:vAlign w:val="center"/>
            <w:hideMark/>
          </w:tcPr>
          <w:p w:rsidR="00F854FA" w:rsidRPr="000E10C1" w:rsidRDefault="00F854FA" w:rsidP="00741802">
            <w:pPr>
              <w:spacing w:after="0" w:line="240" w:lineRule="auto"/>
              <w:jc w:val="center"/>
              <w:rPr>
                <w:rFonts w:ascii="Times New Roman" w:hAnsi="Times New Roman"/>
                <w:b/>
                <w:bCs/>
                <w:color w:val="000000"/>
              </w:rPr>
            </w:pPr>
            <w:r w:rsidRPr="000E10C1">
              <w:rPr>
                <w:rFonts w:ascii="Times New Roman" w:hAnsi="Times New Roman"/>
                <w:b/>
                <w:bCs/>
                <w:color w:val="000000"/>
              </w:rPr>
              <w:t>уметь</w:t>
            </w:r>
          </w:p>
        </w:tc>
        <w:tc>
          <w:tcPr>
            <w:tcW w:w="3404" w:type="dxa"/>
            <w:shd w:val="clear" w:color="auto" w:fill="auto"/>
            <w:vAlign w:val="center"/>
            <w:hideMark/>
          </w:tcPr>
          <w:p w:rsidR="00F854FA" w:rsidRPr="000E10C1" w:rsidRDefault="00F854FA" w:rsidP="00741802">
            <w:pPr>
              <w:spacing w:after="0" w:line="240" w:lineRule="auto"/>
              <w:jc w:val="center"/>
              <w:rPr>
                <w:rFonts w:ascii="Times New Roman" w:hAnsi="Times New Roman"/>
                <w:b/>
                <w:bCs/>
                <w:color w:val="000000"/>
              </w:rPr>
            </w:pPr>
            <w:r w:rsidRPr="000E10C1">
              <w:rPr>
                <w:rFonts w:ascii="Times New Roman" w:hAnsi="Times New Roman"/>
                <w:b/>
                <w:bCs/>
                <w:color w:val="000000"/>
              </w:rPr>
              <w:t>владеть</w:t>
            </w:r>
          </w:p>
        </w:tc>
      </w:tr>
      <w:tr w:rsidR="00741802" w:rsidRPr="000E10C1" w:rsidTr="00741802">
        <w:trPr>
          <w:trHeight w:val="854"/>
        </w:trPr>
        <w:tc>
          <w:tcPr>
            <w:tcW w:w="0" w:type="auto"/>
            <w:shd w:val="clear" w:color="auto" w:fill="auto"/>
            <w:vAlign w:val="center"/>
            <w:hideMark/>
          </w:tcPr>
          <w:p w:rsidR="00F854FA" w:rsidRPr="000E10C1" w:rsidRDefault="00F854FA" w:rsidP="00741802">
            <w:pPr>
              <w:spacing w:after="0" w:line="240" w:lineRule="auto"/>
              <w:jc w:val="center"/>
              <w:rPr>
                <w:rFonts w:ascii="Times New Roman" w:hAnsi="Times New Roman"/>
                <w:b/>
                <w:bCs/>
                <w:color w:val="000000"/>
              </w:rPr>
            </w:pPr>
            <w:r w:rsidRPr="000E10C1">
              <w:rPr>
                <w:rFonts w:ascii="Times New Roman" w:hAnsi="Times New Roman"/>
                <w:b/>
                <w:bCs/>
                <w:color w:val="000000"/>
              </w:rPr>
              <w:t>УК-1</w:t>
            </w:r>
          </w:p>
        </w:tc>
        <w:tc>
          <w:tcPr>
            <w:tcW w:w="3403" w:type="dxa"/>
            <w:shd w:val="clear" w:color="auto" w:fill="auto"/>
            <w:vAlign w:val="center"/>
            <w:hideMark/>
          </w:tcPr>
          <w:p w:rsidR="00F854FA" w:rsidRPr="000E10C1" w:rsidRDefault="00F854FA" w:rsidP="00741802">
            <w:pPr>
              <w:spacing w:after="0" w:line="240" w:lineRule="auto"/>
              <w:jc w:val="center"/>
              <w:rPr>
                <w:rFonts w:ascii="Times New Roman" w:hAnsi="Times New Roman"/>
                <w:color w:val="000000"/>
                <w:sz w:val="16"/>
                <w:szCs w:val="16"/>
              </w:rPr>
            </w:pPr>
            <w:r>
              <w:rPr>
                <w:rFonts w:ascii="Times New Roman" w:hAnsi="Times New Roman"/>
                <w:color w:val="000000"/>
                <w:sz w:val="16"/>
                <w:szCs w:val="16"/>
              </w:rPr>
              <w:t xml:space="preserve">готовность к абстрактному </w:t>
            </w:r>
            <w:r w:rsidRPr="000E10C1">
              <w:rPr>
                <w:rFonts w:ascii="Times New Roman" w:hAnsi="Times New Roman"/>
                <w:color w:val="000000"/>
                <w:sz w:val="16"/>
                <w:szCs w:val="16"/>
              </w:rPr>
              <w:t>мышлению, анализу, синтезу</w:t>
            </w:r>
          </w:p>
        </w:tc>
        <w:tc>
          <w:tcPr>
            <w:tcW w:w="3404" w:type="dxa"/>
            <w:shd w:val="clear" w:color="auto" w:fill="auto"/>
            <w:vAlign w:val="center"/>
            <w:hideMark/>
          </w:tcPr>
          <w:p w:rsidR="00F854FA" w:rsidRPr="00341DFB" w:rsidRDefault="00F854FA" w:rsidP="00097EF3">
            <w:pPr>
              <w:pStyle w:val="a3"/>
              <w:numPr>
                <w:ilvl w:val="0"/>
                <w:numId w:val="6"/>
              </w:numPr>
              <w:tabs>
                <w:tab w:val="left" w:pos="244"/>
              </w:tabs>
              <w:spacing w:after="0" w:line="240" w:lineRule="auto"/>
              <w:ind w:left="0" w:hanging="39"/>
              <w:rPr>
                <w:rFonts w:ascii="Times New Roman" w:hAnsi="Times New Roman"/>
                <w:color w:val="000000"/>
                <w:sz w:val="16"/>
                <w:szCs w:val="16"/>
              </w:rPr>
            </w:pPr>
            <w:r w:rsidRPr="00855508">
              <w:rPr>
                <w:rFonts w:ascii="Times New Roman" w:hAnsi="Times New Roman"/>
                <w:sz w:val="16"/>
                <w:szCs w:val="16"/>
              </w:rPr>
              <w:t xml:space="preserve">патогенез </w:t>
            </w:r>
            <w:r w:rsidR="00741802">
              <w:rPr>
                <w:rFonts w:ascii="Times New Roman" w:hAnsi="Times New Roman"/>
                <w:sz w:val="16"/>
                <w:szCs w:val="16"/>
              </w:rPr>
              <w:t>неврологических</w:t>
            </w:r>
            <w:r w:rsidRPr="00855508">
              <w:rPr>
                <w:rFonts w:ascii="Times New Roman" w:hAnsi="Times New Roman"/>
                <w:sz w:val="16"/>
                <w:szCs w:val="16"/>
              </w:rPr>
              <w:t xml:space="preserve"> заболеваний у </w:t>
            </w:r>
            <w:r w:rsidR="00741802">
              <w:rPr>
                <w:rFonts w:ascii="Times New Roman" w:hAnsi="Times New Roman"/>
                <w:sz w:val="16"/>
                <w:szCs w:val="16"/>
              </w:rPr>
              <w:t>пациентов</w:t>
            </w:r>
            <w:r>
              <w:rPr>
                <w:rFonts w:ascii="Times New Roman" w:hAnsi="Times New Roman"/>
                <w:sz w:val="16"/>
                <w:szCs w:val="16"/>
              </w:rPr>
              <w:t>;</w:t>
            </w:r>
          </w:p>
          <w:p w:rsidR="00F854FA" w:rsidRPr="008E1127" w:rsidRDefault="00F854FA" w:rsidP="00097EF3">
            <w:pPr>
              <w:pStyle w:val="a3"/>
              <w:numPr>
                <w:ilvl w:val="0"/>
                <w:numId w:val="6"/>
              </w:numPr>
              <w:tabs>
                <w:tab w:val="left" w:pos="244"/>
              </w:tabs>
              <w:spacing w:after="0" w:line="240" w:lineRule="auto"/>
              <w:ind w:left="0" w:hanging="39"/>
              <w:rPr>
                <w:rFonts w:ascii="Times New Roman" w:hAnsi="Times New Roman"/>
                <w:color w:val="000000"/>
                <w:sz w:val="16"/>
                <w:szCs w:val="16"/>
              </w:rPr>
            </w:pPr>
            <w:r w:rsidRPr="0014547A">
              <w:rPr>
                <w:rFonts w:ascii="Times New Roman" w:hAnsi="Times New Roman"/>
                <w:sz w:val="16"/>
                <w:szCs w:val="16"/>
              </w:rPr>
              <w:t xml:space="preserve">дифференциальную диагностику </w:t>
            </w:r>
            <w:r w:rsidR="00741802">
              <w:rPr>
                <w:rFonts w:ascii="Times New Roman" w:hAnsi="Times New Roman"/>
                <w:sz w:val="16"/>
                <w:szCs w:val="16"/>
              </w:rPr>
              <w:t xml:space="preserve">неврологических </w:t>
            </w:r>
            <w:r w:rsidRPr="0014547A">
              <w:rPr>
                <w:rFonts w:ascii="Times New Roman" w:hAnsi="Times New Roman"/>
                <w:sz w:val="16"/>
                <w:szCs w:val="16"/>
              </w:rPr>
              <w:t>заболеваний</w:t>
            </w:r>
            <w:r>
              <w:rPr>
                <w:rFonts w:ascii="Times New Roman" w:hAnsi="Times New Roman"/>
                <w:sz w:val="16"/>
                <w:szCs w:val="16"/>
              </w:rPr>
              <w:t>.</w:t>
            </w:r>
          </w:p>
        </w:tc>
        <w:tc>
          <w:tcPr>
            <w:tcW w:w="3404" w:type="dxa"/>
            <w:shd w:val="clear" w:color="auto" w:fill="auto"/>
            <w:vAlign w:val="center"/>
            <w:hideMark/>
          </w:tcPr>
          <w:p w:rsidR="00F854FA" w:rsidRPr="00D107A4" w:rsidRDefault="00F854FA" w:rsidP="00097EF3">
            <w:pPr>
              <w:pStyle w:val="a3"/>
              <w:numPr>
                <w:ilvl w:val="0"/>
                <w:numId w:val="19"/>
              </w:numPr>
              <w:tabs>
                <w:tab w:val="left" w:pos="100"/>
              </w:tabs>
              <w:spacing w:after="0" w:line="240" w:lineRule="auto"/>
              <w:ind w:left="100" w:hanging="141"/>
              <w:rPr>
                <w:rFonts w:ascii="Times New Roman" w:hAnsi="Times New Roman"/>
                <w:color w:val="000000"/>
                <w:sz w:val="16"/>
                <w:szCs w:val="16"/>
              </w:rPr>
            </w:pPr>
            <w:r w:rsidRPr="00825573">
              <w:rPr>
                <w:rFonts w:ascii="Times New Roman" w:hAnsi="Times New Roman"/>
                <w:sz w:val="16"/>
                <w:szCs w:val="16"/>
              </w:rPr>
              <w:t>проводить дифференциальную диагностику заболеваний, обосновать клинический диагноз</w:t>
            </w:r>
            <w:r w:rsidRPr="006241CF">
              <w:rPr>
                <w:rFonts w:ascii="Times New Roman" w:hAnsi="Times New Roman"/>
                <w:sz w:val="16"/>
                <w:szCs w:val="16"/>
              </w:rPr>
              <w:t>.</w:t>
            </w:r>
          </w:p>
        </w:tc>
        <w:tc>
          <w:tcPr>
            <w:tcW w:w="3404" w:type="dxa"/>
            <w:shd w:val="clear" w:color="auto" w:fill="auto"/>
            <w:vAlign w:val="center"/>
            <w:hideMark/>
          </w:tcPr>
          <w:p w:rsidR="00F854FA" w:rsidRPr="009012AE" w:rsidRDefault="00F854FA" w:rsidP="00097EF3">
            <w:pPr>
              <w:pStyle w:val="a3"/>
              <w:numPr>
                <w:ilvl w:val="0"/>
                <w:numId w:val="20"/>
              </w:numPr>
              <w:spacing w:after="0" w:line="240" w:lineRule="auto"/>
              <w:ind w:left="98" w:hanging="141"/>
              <w:rPr>
                <w:rFonts w:ascii="Times New Roman" w:hAnsi="Times New Roman"/>
                <w:color w:val="000000"/>
                <w:sz w:val="16"/>
                <w:szCs w:val="16"/>
              </w:rPr>
            </w:pPr>
            <w:r>
              <w:rPr>
                <w:rFonts w:ascii="Times New Roman" w:hAnsi="Times New Roman"/>
                <w:color w:val="000000"/>
                <w:sz w:val="16"/>
                <w:szCs w:val="16"/>
              </w:rPr>
              <w:t>а</w:t>
            </w:r>
            <w:r w:rsidRPr="009012AE">
              <w:rPr>
                <w:rFonts w:ascii="Times New Roman" w:hAnsi="Times New Roman"/>
                <w:color w:val="000000"/>
                <w:sz w:val="16"/>
                <w:szCs w:val="16"/>
              </w:rPr>
              <w:t xml:space="preserve">нализом </w:t>
            </w:r>
            <w:r>
              <w:rPr>
                <w:rFonts w:ascii="Times New Roman" w:hAnsi="Times New Roman"/>
                <w:color w:val="000000"/>
                <w:sz w:val="16"/>
                <w:szCs w:val="16"/>
              </w:rPr>
              <w:t>полученной информации при сборе анамнеза.</w:t>
            </w:r>
          </w:p>
        </w:tc>
      </w:tr>
      <w:tr w:rsidR="00741802" w:rsidRPr="000E10C1" w:rsidTr="00741802">
        <w:trPr>
          <w:trHeight w:val="1500"/>
        </w:trPr>
        <w:tc>
          <w:tcPr>
            <w:tcW w:w="0" w:type="auto"/>
            <w:shd w:val="clear" w:color="auto" w:fill="auto"/>
            <w:vAlign w:val="center"/>
            <w:hideMark/>
          </w:tcPr>
          <w:p w:rsidR="00F854FA" w:rsidRPr="000E10C1" w:rsidRDefault="00F854FA" w:rsidP="00741802">
            <w:pPr>
              <w:spacing w:after="0" w:line="240" w:lineRule="auto"/>
              <w:jc w:val="center"/>
              <w:rPr>
                <w:rFonts w:ascii="Times New Roman" w:hAnsi="Times New Roman"/>
                <w:b/>
                <w:bCs/>
                <w:color w:val="000000"/>
              </w:rPr>
            </w:pPr>
            <w:r w:rsidRPr="000E10C1">
              <w:rPr>
                <w:rFonts w:ascii="Times New Roman" w:hAnsi="Times New Roman"/>
                <w:b/>
                <w:bCs/>
                <w:color w:val="000000"/>
              </w:rPr>
              <w:t>ПК-1</w:t>
            </w:r>
          </w:p>
        </w:tc>
        <w:tc>
          <w:tcPr>
            <w:tcW w:w="3403" w:type="dxa"/>
            <w:shd w:val="clear" w:color="auto" w:fill="auto"/>
            <w:vAlign w:val="center"/>
            <w:hideMark/>
          </w:tcPr>
          <w:p w:rsidR="00F854FA" w:rsidRPr="000E10C1" w:rsidRDefault="00F854FA" w:rsidP="00741802">
            <w:pPr>
              <w:spacing w:after="0" w:line="240" w:lineRule="auto"/>
              <w:jc w:val="center"/>
              <w:rPr>
                <w:rFonts w:ascii="Times New Roman" w:hAnsi="Times New Roman"/>
                <w:color w:val="000000"/>
                <w:sz w:val="16"/>
                <w:szCs w:val="16"/>
              </w:rPr>
            </w:pPr>
            <w:r w:rsidRPr="000E10C1">
              <w:rPr>
                <w:rFonts w:ascii="Times New Roman" w:hAnsi="Times New Roman"/>
                <w:color w:val="000000"/>
                <w:sz w:val="16"/>
                <w:szCs w:val="16"/>
              </w:rPr>
              <w:t>готовность к осуществлению комплекса мероприятий,</w:t>
            </w:r>
            <w:r>
              <w:rPr>
                <w:rFonts w:ascii="Times New Roman" w:hAnsi="Times New Roman"/>
                <w:color w:val="000000"/>
                <w:sz w:val="16"/>
                <w:szCs w:val="16"/>
              </w:rPr>
              <w:t xml:space="preserve"> направленных на сохранение </w:t>
            </w:r>
            <w:r w:rsidR="00155EE9" w:rsidRPr="000E10C1">
              <w:rPr>
                <w:rFonts w:ascii="Times New Roman" w:hAnsi="Times New Roman"/>
                <w:color w:val="000000"/>
                <w:sz w:val="16"/>
                <w:szCs w:val="16"/>
              </w:rPr>
              <w:t>и укрепление</w:t>
            </w:r>
            <w:r w:rsidRPr="000E10C1">
              <w:rPr>
                <w:rFonts w:ascii="Times New Roman" w:hAnsi="Times New Roman"/>
                <w:color w:val="000000"/>
                <w:sz w:val="16"/>
                <w:szCs w:val="16"/>
              </w:rPr>
              <w:t xml:space="preserve">  здоровья  и включающих в себя формиров</w:t>
            </w:r>
            <w:r>
              <w:rPr>
                <w:rFonts w:ascii="Times New Roman" w:hAnsi="Times New Roman"/>
                <w:color w:val="000000"/>
                <w:sz w:val="16"/>
                <w:szCs w:val="16"/>
              </w:rPr>
              <w:t xml:space="preserve">ание здорового образа жизни, </w:t>
            </w:r>
            <w:r w:rsidRPr="000E10C1">
              <w:rPr>
                <w:rFonts w:ascii="Times New Roman" w:hAnsi="Times New Roman"/>
                <w:color w:val="000000"/>
                <w:sz w:val="16"/>
                <w:szCs w:val="16"/>
              </w:rPr>
              <w:t>предупреждение возникновения и (или) распро</w:t>
            </w:r>
            <w:r>
              <w:rPr>
                <w:rFonts w:ascii="Times New Roman" w:hAnsi="Times New Roman"/>
                <w:color w:val="000000"/>
                <w:sz w:val="16"/>
                <w:szCs w:val="16"/>
              </w:rPr>
              <w:t xml:space="preserve">странения заболеваний, их раннюю </w:t>
            </w:r>
            <w:r w:rsidRPr="000E10C1">
              <w:rPr>
                <w:rFonts w:ascii="Times New Roman" w:hAnsi="Times New Roman"/>
                <w:color w:val="000000"/>
                <w:sz w:val="16"/>
                <w:szCs w:val="16"/>
              </w:rPr>
              <w:t xml:space="preserve">диагностику, выявление причин и условий их </w:t>
            </w:r>
            <w:r>
              <w:rPr>
                <w:rFonts w:ascii="Times New Roman" w:hAnsi="Times New Roman"/>
                <w:color w:val="000000"/>
                <w:sz w:val="16"/>
                <w:szCs w:val="16"/>
              </w:rPr>
              <w:t xml:space="preserve">возникновения и развития, а </w:t>
            </w:r>
            <w:r w:rsidRPr="000E10C1">
              <w:rPr>
                <w:rFonts w:ascii="Times New Roman" w:hAnsi="Times New Roman"/>
                <w:color w:val="000000"/>
                <w:sz w:val="16"/>
                <w:szCs w:val="16"/>
              </w:rPr>
              <w:t>также направ</w:t>
            </w:r>
            <w:r>
              <w:rPr>
                <w:rFonts w:ascii="Times New Roman" w:hAnsi="Times New Roman"/>
                <w:color w:val="000000"/>
                <w:sz w:val="16"/>
                <w:szCs w:val="16"/>
              </w:rPr>
              <w:t xml:space="preserve">ленных на устранение </w:t>
            </w:r>
            <w:r w:rsidRPr="000E10C1">
              <w:rPr>
                <w:rFonts w:ascii="Times New Roman" w:hAnsi="Times New Roman"/>
                <w:color w:val="000000"/>
                <w:sz w:val="16"/>
                <w:szCs w:val="16"/>
              </w:rPr>
              <w:t>вредного влияния на здоровье человека факторов среды его обитания</w:t>
            </w:r>
          </w:p>
        </w:tc>
        <w:tc>
          <w:tcPr>
            <w:tcW w:w="3404" w:type="dxa"/>
            <w:shd w:val="clear" w:color="auto" w:fill="auto"/>
            <w:hideMark/>
          </w:tcPr>
          <w:p w:rsidR="00F854FA" w:rsidRPr="00BB2E57" w:rsidRDefault="00F854FA" w:rsidP="00097EF3">
            <w:pPr>
              <w:pStyle w:val="a3"/>
              <w:numPr>
                <w:ilvl w:val="0"/>
                <w:numId w:val="14"/>
              </w:numPr>
              <w:tabs>
                <w:tab w:val="left" w:pos="102"/>
              </w:tabs>
              <w:spacing w:after="0" w:line="240" w:lineRule="auto"/>
              <w:ind w:left="0" w:hanging="39"/>
              <w:rPr>
                <w:rFonts w:ascii="Times New Roman" w:hAnsi="Times New Roman"/>
                <w:color w:val="000000"/>
                <w:sz w:val="16"/>
                <w:szCs w:val="16"/>
              </w:rPr>
            </w:pPr>
            <w:r w:rsidRPr="00BB2E57">
              <w:rPr>
                <w:rFonts w:ascii="Times New Roman" w:hAnsi="Times New Roman"/>
                <w:sz w:val="16"/>
                <w:szCs w:val="16"/>
              </w:rPr>
              <w:t xml:space="preserve">распространенность, этиологию основных </w:t>
            </w:r>
            <w:r w:rsidR="00741802">
              <w:rPr>
                <w:rFonts w:ascii="Times New Roman" w:hAnsi="Times New Roman"/>
                <w:sz w:val="16"/>
                <w:szCs w:val="16"/>
              </w:rPr>
              <w:t xml:space="preserve">неврологических </w:t>
            </w:r>
            <w:r w:rsidRPr="00BB2E57">
              <w:rPr>
                <w:rFonts w:ascii="Times New Roman" w:hAnsi="Times New Roman"/>
                <w:sz w:val="16"/>
                <w:szCs w:val="16"/>
              </w:rPr>
              <w:t xml:space="preserve"> заболеваний у </w:t>
            </w:r>
            <w:r w:rsidR="00741802">
              <w:rPr>
                <w:rFonts w:ascii="Times New Roman" w:hAnsi="Times New Roman"/>
                <w:sz w:val="16"/>
                <w:szCs w:val="16"/>
              </w:rPr>
              <w:t>пациента</w:t>
            </w:r>
            <w:r w:rsidRPr="00BB2E57">
              <w:rPr>
                <w:rFonts w:ascii="Times New Roman" w:hAnsi="Times New Roman"/>
                <w:sz w:val="16"/>
                <w:szCs w:val="16"/>
              </w:rPr>
              <w:t>, факторы риска, включая факторы внешней среды;</w:t>
            </w:r>
          </w:p>
          <w:p w:rsidR="00F854FA" w:rsidRPr="00411129" w:rsidRDefault="00F854FA" w:rsidP="00097EF3">
            <w:pPr>
              <w:pStyle w:val="a3"/>
              <w:numPr>
                <w:ilvl w:val="0"/>
                <w:numId w:val="14"/>
              </w:numPr>
              <w:tabs>
                <w:tab w:val="left" w:pos="102"/>
              </w:tabs>
              <w:spacing w:after="0" w:line="240" w:lineRule="auto"/>
              <w:ind w:left="0" w:hanging="39"/>
              <w:rPr>
                <w:rFonts w:ascii="Times New Roman" w:hAnsi="Times New Roman"/>
                <w:color w:val="000000"/>
                <w:sz w:val="16"/>
                <w:szCs w:val="16"/>
              </w:rPr>
            </w:pPr>
            <w:r>
              <w:rPr>
                <w:rFonts w:ascii="Times New Roman" w:hAnsi="Times New Roman"/>
                <w:sz w:val="16"/>
                <w:szCs w:val="16"/>
              </w:rPr>
              <w:t>комплекс</w:t>
            </w:r>
            <w:r w:rsidRPr="008A17F6">
              <w:rPr>
                <w:rFonts w:ascii="Times New Roman" w:hAnsi="Times New Roman"/>
                <w:sz w:val="16"/>
                <w:szCs w:val="16"/>
              </w:rPr>
              <w:t xml:space="preserve"> мероприятий, направленных на сохранение и укрепление здоровья, включающих в себя формирование здорового образа жизни, </w:t>
            </w:r>
            <w:r>
              <w:rPr>
                <w:rFonts w:ascii="Times New Roman" w:hAnsi="Times New Roman"/>
                <w:sz w:val="16"/>
                <w:szCs w:val="16"/>
              </w:rPr>
              <w:t>раннюю</w:t>
            </w:r>
            <w:r w:rsidRPr="008A17F6">
              <w:rPr>
                <w:rFonts w:ascii="Times New Roman" w:hAnsi="Times New Roman"/>
                <w:sz w:val="16"/>
                <w:szCs w:val="16"/>
              </w:rPr>
              <w:t xml:space="preserve"> диагности</w:t>
            </w:r>
            <w:r>
              <w:rPr>
                <w:rFonts w:ascii="Times New Roman" w:hAnsi="Times New Roman"/>
                <w:sz w:val="16"/>
                <w:szCs w:val="16"/>
              </w:rPr>
              <w:t>ку</w:t>
            </w:r>
            <w:r w:rsidRPr="008A17F6">
              <w:rPr>
                <w:rFonts w:ascii="Times New Roman" w:hAnsi="Times New Roman"/>
                <w:sz w:val="16"/>
                <w:szCs w:val="16"/>
              </w:rPr>
              <w:t xml:space="preserve"> </w:t>
            </w:r>
            <w:r w:rsidR="00741802">
              <w:rPr>
                <w:rFonts w:ascii="Times New Roman" w:hAnsi="Times New Roman"/>
                <w:sz w:val="16"/>
                <w:szCs w:val="16"/>
              </w:rPr>
              <w:t>неврологических</w:t>
            </w:r>
            <w:r w:rsidRPr="008A17F6">
              <w:rPr>
                <w:rFonts w:ascii="Times New Roman" w:hAnsi="Times New Roman"/>
                <w:sz w:val="16"/>
                <w:szCs w:val="16"/>
              </w:rPr>
              <w:t xml:space="preserve"> заболеваний у </w:t>
            </w:r>
            <w:r w:rsidR="00741802">
              <w:rPr>
                <w:rFonts w:ascii="Times New Roman" w:hAnsi="Times New Roman"/>
                <w:sz w:val="16"/>
                <w:szCs w:val="16"/>
              </w:rPr>
              <w:t>пациентов</w:t>
            </w:r>
            <w:r>
              <w:rPr>
                <w:rFonts w:ascii="Times New Roman" w:hAnsi="Times New Roman"/>
                <w:sz w:val="16"/>
                <w:szCs w:val="16"/>
              </w:rPr>
              <w:t xml:space="preserve">; </w:t>
            </w:r>
          </w:p>
          <w:p w:rsidR="00F854FA" w:rsidRPr="00411129" w:rsidRDefault="00F854FA" w:rsidP="00097EF3">
            <w:pPr>
              <w:pStyle w:val="a3"/>
              <w:numPr>
                <w:ilvl w:val="0"/>
                <w:numId w:val="14"/>
              </w:numPr>
              <w:tabs>
                <w:tab w:val="left" w:pos="102"/>
              </w:tabs>
              <w:spacing w:after="0" w:line="240" w:lineRule="auto"/>
              <w:ind w:left="0" w:hanging="39"/>
              <w:rPr>
                <w:rFonts w:ascii="Times New Roman" w:hAnsi="Times New Roman"/>
                <w:color w:val="000000"/>
                <w:sz w:val="16"/>
                <w:szCs w:val="16"/>
              </w:rPr>
            </w:pPr>
            <w:r w:rsidRPr="0014547A">
              <w:rPr>
                <w:rFonts w:ascii="Times New Roman" w:hAnsi="Times New Roman"/>
                <w:sz w:val="16"/>
                <w:szCs w:val="16"/>
              </w:rPr>
              <w:t xml:space="preserve">дифференциальную диагностику </w:t>
            </w:r>
            <w:r w:rsidR="00741802">
              <w:rPr>
                <w:rFonts w:ascii="Times New Roman" w:hAnsi="Times New Roman"/>
                <w:sz w:val="16"/>
                <w:szCs w:val="16"/>
              </w:rPr>
              <w:t>неврологических</w:t>
            </w:r>
            <w:r w:rsidRPr="0014547A">
              <w:rPr>
                <w:rFonts w:ascii="Times New Roman" w:hAnsi="Times New Roman"/>
                <w:sz w:val="16"/>
                <w:szCs w:val="16"/>
              </w:rPr>
              <w:t xml:space="preserve"> заболеваний</w:t>
            </w:r>
            <w:r>
              <w:rPr>
                <w:rFonts w:ascii="Times New Roman" w:hAnsi="Times New Roman"/>
                <w:sz w:val="16"/>
                <w:szCs w:val="16"/>
              </w:rPr>
              <w:t>.</w:t>
            </w:r>
          </w:p>
        </w:tc>
        <w:tc>
          <w:tcPr>
            <w:tcW w:w="3404" w:type="dxa"/>
            <w:shd w:val="clear" w:color="auto" w:fill="auto"/>
            <w:hideMark/>
          </w:tcPr>
          <w:p w:rsidR="00F854FA" w:rsidRPr="00FD2F7F" w:rsidRDefault="00F854FA" w:rsidP="00097EF3">
            <w:pPr>
              <w:pStyle w:val="a3"/>
              <w:widowControl w:val="0"/>
              <w:numPr>
                <w:ilvl w:val="0"/>
                <w:numId w:val="16"/>
              </w:numPr>
              <w:shd w:val="clear" w:color="auto" w:fill="FFFFFF"/>
              <w:tabs>
                <w:tab w:val="left" w:pos="242"/>
              </w:tabs>
              <w:spacing w:after="0" w:line="240" w:lineRule="auto"/>
              <w:ind w:left="100" w:hanging="141"/>
              <w:rPr>
                <w:rFonts w:ascii="Times New Roman" w:hAnsi="Times New Roman"/>
                <w:sz w:val="16"/>
                <w:szCs w:val="16"/>
              </w:rPr>
            </w:pPr>
            <w:r w:rsidRPr="002366B4">
              <w:rPr>
                <w:rFonts w:ascii="Times New Roman" w:hAnsi="Times New Roman"/>
                <w:sz w:val="16"/>
                <w:szCs w:val="16"/>
              </w:rPr>
              <w:t xml:space="preserve">собирать анамнез по развитию </w:t>
            </w:r>
            <w:r w:rsidR="00741802">
              <w:rPr>
                <w:rFonts w:ascii="Times New Roman" w:hAnsi="Times New Roman"/>
                <w:sz w:val="16"/>
                <w:szCs w:val="16"/>
              </w:rPr>
              <w:t>неврологических</w:t>
            </w:r>
            <w:r w:rsidRPr="002366B4">
              <w:rPr>
                <w:rFonts w:ascii="Times New Roman" w:hAnsi="Times New Roman"/>
                <w:sz w:val="16"/>
                <w:szCs w:val="16"/>
              </w:rPr>
              <w:t xml:space="preserve"> заболеваний</w:t>
            </w:r>
            <w:r w:rsidRPr="00FD2F7F">
              <w:rPr>
                <w:rFonts w:ascii="Times New Roman" w:hAnsi="Times New Roman"/>
                <w:sz w:val="16"/>
                <w:szCs w:val="16"/>
              </w:rPr>
              <w:t xml:space="preserve"> ;</w:t>
            </w:r>
          </w:p>
          <w:p w:rsidR="00F854FA" w:rsidRDefault="00F854FA" w:rsidP="00097EF3">
            <w:pPr>
              <w:pStyle w:val="a3"/>
              <w:widowControl w:val="0"/>
              <w:numPr>
                <w:ilvl w:val="0"/>
                <w:numId w:val="16"/>
              </w:numPr>
              <w:shd w:val="clear" w:color="auto" w:fill="FFFFFF"/>
              <w:tabs>
                <w:tab w:val="left" w:pos="242"/>
              </w:tabs>
              <w:spacing w:after="0" w:line="240" w:lineRule="auto"/>
              <w:ind w:left="100" w:hanging="141"/>
              <w:rPr>
                <w:rFonts w:ascii="Times New Roman" w:hAnsi="Times New Roman"/>
                <w:sz w:val="16"/>
                <w:szCs w:val="16"/>
              </w:rPr>
            </w:pPr>
            <w:r w:rsidRPr="00FD2F7F">
              <w:rPr>
                <w:rFonts w:ascii="Times New Roman" w:hAnsi="Times New Roman"/>
                <w:sz w:val="16"/>
                <w:szCs w:val="16"/>
              </w:rPr>
              <w:t xml:space="preserve">выявлять возможные причины </w:t>
            </w:r>
            <w:r w:rsidR="00741802">
              <w:rPr>
                <w:rFonts w:ascii="Times New Roman" w:hAnsi="Times New Roman"/>
                <w:sz w:val="16"/>
                <w:szCs w:val="16"/>
              </w:rPr>
              <w:t>неврологических</w:t>
            </w:r>
            <w:r w:rsidRPr="00FD2F7F">
              <w:rPr>
                <w:rFonts w:ascii="Times New Roman" w:hAnsi="Times New Roman"/>
                <w:sz w:val="16"/>
                <w:szCs w:val="16"/>
              </w:rPr>
              <w:t xml:space="preserve"> заболеваний у </w:t>
            </w:r>
            <w:r w:rsidR="00741802">
              <w:rPr>
                <w:rFonts w:ascii="Times New Roman" w:hAnsi="Times New Roman"/>
                <w:sz w:val="16"/>
                <w:szCs w:val="16"/>
              </w:rPr>
              <w:t>пациентов</w:t>
            </w:r>
            <w:r>
              <w:rPr>
                <w:rFonts w:ascii="Times New Roman" w:hAnsi="Times New Roman"/>
                <w:sz w:val="16"/>
                <w:szCs w:val="16"/>
              </w:rPr>
              <w:t>;</w:t>
            </w:r>
          </w:p>
          <w:p w:rsidR="00F854FA" w:rsidRPr="002366B4" w:rsidRDefault="00F854FA" w:rsidP="00097EF3">
            <w:pPr>
              <w:pStyle w:val="a3"/>
              <w:widowControl w:val="0"/>
              <w:numPr>
                <w:ilvl w:val="0"/>
                <w:numId w:val="16"/>
              </w:numPr>
              <w:shd w:val="clear" w:color="auto" w:fill="FFFFFF"/>
              <w:tabs>
                <w:tab w:val="left" w:pos="242"/>
              </w:tabs>
              <w:spacing w:after="0" w:line="240" w:lineRule="auto"/>
              <w:ind w:left="100" w:hanging="141"/>
              <w:rPr>
                <w:rFonts w:ascii="Times New Roman" w:hAnsi="Times New Roman"/>
                <w:sz w:val="16"/>
                <w:szCs w:val="16"/>
              </w:rPr>
            </w:pPr>
            <w:r w:rsidRPr="002366B4">
              <w:rPr>
                <w:rFonts w:ascii="Times New Roman" w:hAnsi="Times New Roman"/>
                <w:sz w:val="16"/>
                <w:szCs w:val="16"/>
              </w:rPr>
              <w:t xml:space="preserve">выявлять клинические симптомы и синдромы у пациентов с </w:t>
            </w:r>
            <w:r w:rsidR="00741802">
              <w:rPr>
                <w:rFonts w:ascii="Times New Roman" w:hAnsi="Times New Roman"/>
                <w:sz w:val="16"/>
                <w:szCs w:val="16"/>
              </w:rPr>
              <w:t xml:space="preserve">еврологическими </w:t>
            </w:r>
            <w:r w:rsidRPr="002366B4">
              <w:rPr>
                <w:rFonts w:ascii="Times New Roman" w:hAnsi="Times New Roman"/>
                <w:sz w:val="16"/>
                <w:szCs w:val="16"/>
              </w:rPr>
              <w:t>заболеваниями, особенно в случаях, требующих неотложной помощи и интенсивной терапии;</w:t>
            </w:r>
          </w:p>
          <w:p w:rsidR="00F854FA" w:rsidRDefault="00F854FA" w:rsidP="00097EF3">
            <w:pPr>
              <w:pStyle w:val="a3"/>
              <w:widowControl w:val="0"/>
              <w:numPr>
                <w:ilvl w:val="0"/>
                <w:numId w:val="16"/>
              </w:numPr>
              <w:shd w:val="clear" w:color="auto" w:fill="FFFFFF"/>
              <w:tabs>
                <w:tab w:val="left" w:pos="242"/>
              </w:tabs>
              <w:spacing w:after="0" w:line="240" w:lineRule="auto"/>
              <w:ind w:left="100" w:hanging="141"/>
              <w:rPr>
                <w:rFonts w:ascii="Times New Roman" w:hAnsi="Times New Roman"/>
                <w:sz w:val="16"/>
                <w:szCs w:val="16"/>
              </w:rPr>
            </w:pPr>
            <w:r w:rsidRPr="006241CF">
              <w:rPr>
                <w:rFonts w:ascii="Times New Roman" w:hAnsi="Times New Roman"/>
                <w:sz w:val="16"/>
                <w:szCs w:val="16"/>
              </w:rPr>
              <w:t>применять объективные методы обследования больного, выявлять характерные признаки заболевания, особенно в случаях, требующих неотложной помощи и интенсивной терапии</w:t>
            </w:r>
            <w:r>
              <w:rPr>
                <w:rFonts w:ascii="Times New Roman" w:hAnsi="Times New Roman"/>
                <w:sz w:val="16"/>
                <w:szCs w:val="16"/>
              </w:rPr>
              <w:t>;</w:t>
            </w:r>
          </w:p>
          <w:p w:rsidR="00F854FA" w:rsidRPr="00A17814" w:rsidRDefault="00F854FA" w:rsidP="00097EF3">
            <w:pPr>
              <w:pStyle w:val="a3"/>
              <w:widowControl w:val="0"/>
              <w:numPr>
                <w:ilvl w:val="0"/>
                <w:numId w:val="16"/>
              </w:numPr>
              <w:shd w:val="clear" w:color="auto" w:fill="FFFFFF"/>
              <w:tabs>
                <w:tab w:val="left" w:pos="242"/>
              </w:tabs>
              <w:spacing w:after="0" w:line="240" w:lineRule="auto"/>
              <w:ind w:left="100" w:hanging="141"/>
              <w:rPr>
                <w:rFonts w:ascii="Times New Roman" w:hAnsi="Times New Roman"/>
                <w:sz w:val="16"/>
                <w:szCs w:val="16"/>
              </w:rPr>
            </w:pPr>
            <w:r w:rsidRPr="00825573">
              <w:rPr>
                <w:rFonts w:ascii="Times New Roman" w:hAnsi="Times New Roman"/>
                <w:sz w:val="16"/>
                <w:szCs w:val="16"/>
              </w:rPr>
              <w:t>проводить дифференциальную диагностику заболеваний, обосновать клинический диагноз</w:t>
            </w:r>
            <w:r w:rsidRPr="006241CF">
              <w:rPr>
                <w:rFonts w:ascii="Times New Roman" w:hAnsi="Times New Roman"/>
                <w:sz w:val="16"/>
                <w:szCs w:val="16"/>
              </w:rPr>
              <w:t>.</w:t>
            </w:r>
          </w:p>
        </w:tc>
        <w:tc>
          <w:tcPr>
            <w:tcW w:w="3404" w:type="dxa"/>
            <w:shd w:val="clear" w:color="auto" w:fill="auto"/>
            <w:hideMark/>
          </w:tcPr>
          <w:p w:rsidR="00F854FA" w:rsidRPr="00AD5D4A" w:rsidRDefault="00F854FA" w:rsidP="00097EF3">
            <w:pPr>
              <w:pStyle w:val="a3"/>
              <w:numPr>
                <w:ilvl w:val="0"/>
                <w:numId w:val="7"/>
              </w:numPr>
              <w:spacing w:after="0" w:line="240" w:lineRule="auto"/>
              <w:ind w:left="98" w:hanging="141"/>
              <w:rPr>
                <w:rFonts w:ascii="Times New Roman" w:hAnsi="Times New Roman"/>
                <w:color w:val="000000"/>
                <w:sz w:val="16"/>
                <w:szCs w:val="16"/>
              </w:rPr>
            </w:pPr>
            <w:r w:rsidRPr="00AD5D4A">
              <w:rPr>
                <w:rFonts w:ascii="Times New Roman" w:hAnsi="Times New Roman"/>
                <w:sz w:val="16"/>
                <w:szCs w:val="16"/>
              </w:rPr>
              <w:t>методикой сбора и анализа жалоб, анамнеза;</w:t>
            </w:r>
          </w:p>
          <w:p w:rsidR="00F854FA" w:rsidRPr="00AD5D4A" w:rsidRDefault="00F854FA" w:rsidP="00097EF3">
            <w:pPr>
              <w:pStyle w:val="a3"/>
              <w:numPr>
                <w:ilvl w:val="0"/>
                <w:numId w:val="7"/>
              </w:numPr>
              <w:spacing w:after="0" w:line="240" w:lineRule="auto"/>
              <w:ind w:left="98" w:hanging="141"/>
              <w:rPr>
                <w:rFonts w:ascii="Times New Roman" w:hAnsi="Times New Roman"/>
                <w:color w:val="000000"/>
                <w:sz w:val="16"/>
                <w:szCs w:val="16"/>
              </w:rPr>
            </w:pPr>
            <w:r w:rsidRPr="00AD5D4A">
              <w:rPr>
                <w:rFonts w:ascii="Times New Roman" w:hAnsi="Times New Roman"/>
                <w:sz w:val="16"/>
                <w:szCs w:val="16"/>
              </w:rPr>
              <w:t>навыками оценки суммарного риска развития и прогрессирования заболеваний, снижения заболеваемости путем воздействия на факторы риска их развития, методами ранней диагностики заболеваний.</w:t>
            </w:r>
          </w:p>
        </w:tc>
      </w:tr>
      <w:tr w:rsidR="00741802" w:rsidRPr="000E10C1" w:rsidTr="00741802">
        <w:trPr>
          <w:trHeight w:val="1050"/>
        </w:trPr>
        <w:tc>
          <w:tcPr>
            <w:tcW w:w="0" w:type="auto"/>
            <w:shd w:val="clear" w:color="auto" w:fill="auto"/>
            <w:vAlign w:val="center"/>
            <w:hideMark/>
          </w:tcPr>
          <w:p w:rsidR="00F854FA" w:rsidRPr="000E10C1" w:rsidRDefault="00F854FA" w:rsidP="00741802">
            <w:pPr>
              <w:spacing w:after="0" w:line="240" w:lineRule="auto"/>
              <w:jc w:val="center"/>
              <w:rPr>
                <w:rFonts w:ascii="Times New Roman" w:hAnsi="Times New Roman"/>
                <w:b/>
                <w:bCs/>
                <w:color w:val="000000"/>
              </w:rPr>
            </w:pPr>
            <w:r w:rsidRPr="000E10C1">
              <w:rPr>
                <w:rFonts w:ascii="Times New Roman" w:hAnsi="Times New Roman"/>
                <w:b/>
                <w:bCs/>
                <w:color w:val="000000"/>
              </w:rPr>
              <w:t>ПК-2</w:t>
            </w:r>
          </w:p>
        </w:tc>
        <w:tc>
          <w:tcPr>
            <w:tcW w:w="3403" w:type="dxa"/>
            <w:shd w:val="clear" w:color="auto" w:fill="auto"/>
            <w:vAlign w:val="center"/>
            <w:hideMark/>
          </w:tcPr>
          <w:p w:rsidR="00F854FA" w:rsidRPr="000E10C1" w:rsidRDefault="00F854FA" w:rsidP="00741802">
            <w:pPr>
              <w:spacing w:after="0" w:line="240" w:lineRule="auto"/>
              <w:jc w:val="center"/>
              <w:rPr>
                <w:rFonts w:ascii="Times New Roman" w:hAnsi="Times New Roman"/>
                <w:color w:val="000000"/>
                <w:sz w:val="16"/>
                <w:szCs w:val="16"/>
              </w:rPr>
            </w:pPr>
            <w:r w:rsidRPr="000E10C1">
              <w:rPr>
                <w:rFonts w:ascii="Times New Roman" w:hAnsi="Times New Roman"/>
                <w:color w:val="000000"/>
                <w:sz w:val="16"/>
                <w:szCs w:val="16"/>
              </w:rPr>
              <w:t>готовность к проведению</w:t>
            </w:r>
            <w:r>
              <w:rPr>
                <w:rFonts w:ascii="Times New Roman" w:hAnsi="Times New Roman"/>
                <w:color w:val="000000"/>
                <w:sz w:val="16"/>
                <w:szCs w:val="16"/>
              </w:rPr>
              <w:t xml:space="preserve"> профилактических медицинских осмотров, </w:t>
            </w:r>
            <w:r w:rsidRPr="000E10C1">
              <w:rPr>
                <w:rFonts w:ascii="Times New Roman" w:hAnsi="Times New Roman"/>
                <w:color w:val="000000"/>
                <w:sz w:val="16"/>
                <w:szCs w:val="16"/>
              </w:rPr>
              <w:t>диспансеризации и осуществлению диспансерного наблюдения</w:t>
            </w:r>
          </w:p>
        </w:tc>
        <w:tc>
          <w:tcPr>
            <w:tcW w:w="3404" w:type="dxa"/>
            <w:shd w:val="clear" w:color="auto" w:fill="auto"/>
            <w:hideMark/>
          </w:tcPr>
          <w:p w:rsidR="00F854FA" w:rsidRPr="00D2516D" w:rsidRDefault="00F854FA" w:rsidP="00097EF3">
            <w:pPr>
              <w:pStyle w:val="a3"/>
              <w:numPr>
                <w:ilvl w:val="0"/>
                <w:numId w:val="8"/>
              </w:numPr>
              <w:spacing w:after="0" w:line="240" w:lineRule="auto"/>
              <w:ind w:left="102" w:hanging="141"/>
              <w:rPr>
                <w:rFonts w:ascii="Times New Roman" w:hAnsi="Times New Roman"/>
                <w:color w:val="000000"/>
                <w:sz w:val="16"/>
                <w:szCs w:val="16"/>
              </w:rPr>
            </w:pPr>
            <w:r w:rsidRPr="008E1127">
              <w:rPr>
                <w:rFonts w:ascii="Times New Roman" w:hAnsi="Times New Roman"/>
                <w:color w:val="000000"/>
                <w:sz w:val="16"/>
                <w:szCs w:val="16"/>
              </w:rPr>
              <w:t xml:space="preserve"> </w:t>
            </w:r>
            <w:r>
              <w:rPr>
                <w:rFonts w:ascii="Times New Roman" w:hAnsi="Times New Roman"/>
                <w:color w:val="000000"/>
                <w:sz w:val="16"/>
                <w:szCs w:val="16"/>
              </w:rPr>
              <w:t xml:space="preserve">принципы </w:t>
            </w:r>
            <w:r>
              <w:rPr>
                <w:rFonts w:ascii="Times New Roman" w:hAnsi="Times New Roman"/>
                <w:sz w:val="16"/>
                <w:szCs w:val="16"/>
              </w:rPr>
              <w:t>проведения</w:t>
            </w:r>
            <w:r w:rsidRPr="003E2F35">
              <w:rPr>
                <w:rFonts w:ascii="Times New Roman" w:hAnsi="Times New Roman"/>
                <w:sz w:val="16"/>
                <w:szCs w:val="16"/>
              </w:rPr>
              <w:t xml:space="preserve"> профилактических медицинских осмотров и диспансеризации </w:t>
            </w:r>
            <w:r w:rsidR="00155EE9">
              <w:rPr>
                <w:rFonts w:ascii="Times New Roman" w:hAnsi="Times New Roman"/>
                <w:sz w:val="16"/>
                <w:szCs w:val="16"/>
              </w:rPr>
              <w:t>пациентов</w:t>
            </w:r>
            <w:r w:rsidR="00155EE9" w:rsidRPr="003E2F35">
              <w:rPr>
                <w:rFonts w:ascii="Times New Roman" w:hAnsi="Times New Roman"/>
                <w:sz w:val="16"/>
                <w:szCs w:val="16"/>
              </w:rPr>
              <w:t>;</w:t>
            </w:r>
          </w:p>
          <w:p w:rsidR="00F854FA" w:rsidRPr="0000286B" w:rsidRDefault="00F854FA" w:rsidP="00097EF3">
            <w:pPr>
              <w:pStyle w:val="a3"/>
              <w:numPr>
                <w:ilvl w:val="0"/>
                <w:numId w:val="8"/>
              </w:numPr>
              <w:spacing w:after="0" w:line="240" w:lineRule="auto"/>
              <w:ind w:left="102" w:hanging="141"/>
              <w:rPr>
                <w:rFonts w:ascii="Times New Roman" w:hAnsi="Times New Roman"/>
                <w:color w:val="000000"/>
                <w:sz w:val="16"/>
                <w:szCs w:val="16"/>
              </w:rPr>
            </w:pPr>
            <w:r w:rsidRPr="0000286B">
              <w:rPr>
                <w:rFonts w:ascii="Times New Roman" w:hAnsi="Times New Roman"/>
                <w:color w:val="000000"/>
                <w:sz w:val="16"/>
                <w:szCs w:val="16"/>
              </w:rPr>
              <w:t xml:space="preserve">принципы </w:t>
            </w:r>
            <w:r w:rsidRPr="0000286B">
              <w:rPr>
                <w:rFonts w:ascii="Times New Roman" w:hAnsi="Times New Roman"/>
                <w:sz w:val="16"/>
                <w:szCs w:val="16"/>
              </w:rPr>
              <w:t>организации и проведения</w:t>
            </w:r>
            <w:r w:rsidRPr="0000286B">
              <w:rPr>
                <w:rFonts w:ascii="Times New Roman" w:hAnsi="Times New Roman"/>
                <w:color w:val="000000"/>
                <w:sz w:val="16"/>
                <w:szCs w:val="16"/>
              </w:rPr>
              <w:t xml:space="preserve"> диспансерного наблюдения пациентов</w:t>
            </w:r>
            <w:r w:rsidRPr="0000286B">
              <w:rPr>
                <w:rFonts w:ascii="Times New Roman" w:hAnsi="Times New Roman"/>
                <w:sz w:val="16"/>
                <w:szCs w:val="16"/>
              </w:rPr>
              <w:t xml:space="preserve"> с </w:t>
            </w:r>
            <w:r w:rsidR="00741802">
              <w:rPr>
                <w:rFonts w:ascii="Times New Roman" w:hAnsi="Times New Roman"/>
                <w:sz w:val="16"/>
                <w:szCs w:val="16"/>
              </w:rPr>
              <w:t>неврологическими</w:t>
            </w:r>
            <w:r w:rsidRPr="0000286B">
              <w:rPr>
                <w:rFonts w:ascii="Times New Roman" w:hAnsi="Times New Roman"/>
                <w:color w:val="000000"/>
                <w:sz w:val="16"/>
                <w:szCs w:val="16"/>
              </w:rPr>
              <w:t xml:space="preserve"> </w:t>
            </w:r>
            <w:r w:rsidRPr="0000286B">
              <w:rPr>
                <w:rFonts w:ascii="Times New Roman" w:hAnsi="Times New Roman"/>
                <w:sz w:val="16"/>
                <w:szCs w:val="16"/>
              </w:rPr>
              <w:t>онкологическими</w:t>
            </w:r>
            <w:r w:rsidRPr="0000286B">
              <w:rPr>
                <w:rFonts w:ascii="Times New Roman" w:hAnsi="Times New Roman"/>
                <w:color w:val="000000"/>
                <w:sz w:val="16"/>
                <w:szCs w:val="16"/>
              </w:rPr>
              <w:t xml:space="preserve"> заболеваниями</w:t>
            </w:r>
            <w:r w:rsidRPr="0000286B">
              <w:rPr>
                <w:rFonts w:ascii="Times New Roman" w:hAnsi="Times New Roman"/>
                <w:sz w:val="16"/>
                <w:szCs w:val="16"/>
              </w:rPr>
              <w:t>.</w:t>
            </w:r>
          </w:p>
        </w:tc>
        <w:tc>
          <w:tcPr>
            <w:tcW w:w="3404" w:type="dxa"/>
            <w:shd w:val="clear" w:color="auto" w:fill="auto"/>
            <w:hideMark/>
          </w:tcPr>
          <w:p w:rsidR="00F854FA" w:rsidRPr="004444DF" w:rsidRDefault="00F854FA" w:rsidP="00097EF3">
            <w:pPr>
              <w:pStyle w:val="a3"/>
              <w:numPr>
                <w:ilvl w:val="0"/>
                <w:numId w:val="9"/>
              </w:numPr>
              <w:tabs>
                <w:tab w:val="left" w:pos="100"/>
              </w:tabs>
              <w:spacing w:after="0" w:line="240" w:lineRule="auto"/>
              <w:ind w:left="100" w:hanging="141"/>
              <w:rPr>
                <w:rFonts w:ascii="Times New Roman" w:hAnsi="Times New Roman"/>
                <w:color w:val="000000"/>
                <w:sz w:val="16"/>
                <w:szCs w:val="16"/>
              </w:rPr>
            </w:pPr>
            <w:r w:rsidRPr="00D714BF">
              <w:rPr>
                <w:rFonts w:ascii="Times New Roman" w:hAnsi="Times New Roman"/>
                <w:sz w:val="16"/>
                <w:szCs w:val="16"/>
              </w:rPr>
              <w:t xml:space="preserve">проводить профилактические медицинские осмотры и диспансеризацию </w:t>
            </w:r>
            <w:r w:rsidR="00741802">
              <w:rPr>
                <w:rFonts w:ascii="Times New Roman" w:hAnsi="Times New Roman"/>
                <w:sz w:val="16"/>
                <w:szCs w:val="16"/>
              </w:rPr>
              <w:t>пациентов</w:t>
            </w:r>
            <w:r>
              <w:rPr>
                <w:rFonts w:ascii="Times New Roman" w:hAnsi="Times New Roman"/>
                <w:sz w:val="16"/>
                <w:szCs w:val="16"/>
              </w:rPr>
              <w:t>;</w:t>
            </w:r>
          </w:p>
          <w:p w:rsidR="00F854FA" w:rsidRPr="004444DF" w:rsidRDefault="00F854FA" w:rsidP="00097EF3">
            <w:pPr>
              <w:pStyle w:val="a3"/>
              <w:numPr>
                <w:ilvl w:val="0"/>
                <w:numId w:val="9"/>
              </w:numPr>
              <w:tabs>
                <w:tab w:val="left" w:pos="100"/>
              </w:tabs>
              <w:spacing w:after="0" w:line="240" w:lineRule="auto"/>
              <w:ind w:left="100" w:hanging="141"/>
              <w:rPr>
                <w:rFonts w:ascii="Times New Roman" w:hAnsi="Times New Roman"/>
                <w:color w:val="000000"/>
                <w:sz w:val="16"/>
                <w:szCs w:val="16"/>
              </w:rPr>
            </w:pPr>
            <w:r w:rsidRPr="004444DF">
              <w:rPr>
                <w:rFonts w:ascii="Times New Roman" w:hAnsi="Times New Roman"/>
                <w:sz w:val="16"/>
                <w:szCs w:val="16"/>
              </w:rPr>
              <w:t xml:space="preserve">проводить </w:t>
            </w:r>
            <w:r>
              <w:rPr>
                <w:rFonts w:ascii="Times New Roman" w:hAnsi="Times New Roman"/>
                <w:color w:val="000000"/>
                <w:sz w:val="16"/>
                <w:szCs w:val="16"/>
              </w:rPr>
              <w:t>диспансерное</w:t>
            </w:r>
            <w:r w:rsidRPr="000E10C1">
              <w:rPr>
                <w:rFonts w:ascii="Times New Roman" w:hAnsi="Times New Roman"/>
                <w:color w:val="000000"/>
                <w:sz w:val="16"/>
                <w:szCs w:val="16"/>
              </w:rPr>
              <w:t xml:space="preserve"> наблюдени</w:t>
            </w:r>
            <w:r>
              <w:rPr>
                <w:rFonts w:ascii="Times New Roman" w:hAnsi="Times New Roman"/>
                <w:color w:val="000000"/>
                <w:sz w:val="16"/>
                <w:szCs w:val="16"/>
              </w:rPr>
              <w:t>е</w:t>
            </w:r>
            <w:r w:rsidRPr="004444DF">
              <w:rPr>
                <w:rFonts w:ascii="Times New Roman" w:hAnsi="Times New Roman"/>
                <w:sz w:val="16"/>
                <w:szCs w:val="16"/>
              </w:rPr>
              <w:t xml:space="preserve">  </w:t>
            </w:r>
            <w:r>
              <w:rPr>
                <w:rFonts w:ascii="Times New Roman" w:hAnsi="Times New Roman"/>
                <w:sz w:val="16"/>
                <w:szCs w:val="16"/>
              </w:rPr>
              <w:t xml:space="preserve">за </w:t>
            </w:r>
            <w:r w:rsidRPr="004444DF">
              <w:rPr>
                <w:rFonts w:ascii="Times New Roman" w:hAnsi="Times New Roman"/>
                <w:sz w:val="16"/>
                <w:szCs w:val="16"/>
              </w:rPr>
              <w:t>паци</w:t>
            </w:r>
            <w:r>
              <w:rPr>
                <w:rFonts w:ascii="Times New Roman" w:hAnsi="Times New Roman"/>
                <w:sz w:val="16"/>
                <w:szCs w:val="16"/>
              </w:rPr>
              <w:t>ентами</w:t>
            </w:r>
            <w:r w:rsidRPr="004444DF">
              <w:rPr>
                <w:rFonts w:ascii="Times New Roman" w:hAnsi="Times New Roman"/>
                <w:sz w:val="16"/>
                <w:szCs w:val="16"/>
              </w:rPr>
              <w:t xml:space="preserve"> с </w:t>
            </w:r>
            <w:r w:rsidR="00741802">
              <w:rPr>
                <w:rFonts w:ascii="Times New Roman" w:hAnsi="Times New Roman"/>
                <w:sz w:val="16"/>
                <w:szCs w:val="16"/>
              </w:rPr>
              <w:t xml:space="preserve">неврологическими </w:t>
            </w:r>
            <w:r w:rsidRPr="004444DF">
              <w:rPr>
                <w:rFonts w:ascii="Times New Roman" w:hAnsi="Times New Roman"/>
                <w:sz w:val="16"/>
                <w:szCs w:val="16"/>
              </w:rPr>
              <w:t>заболеваниями</w:t>
            </w:r>
            <w:r>
              <w:rPr>
                <w:rFonts w:ascii="Times New Roman" w:hAnsi="Times New Roman"/>
                <w:sz w:val="16"/>
                <w:szCs w:val="16"/>
              </w:rPr>
              <w:t>.</w:t>
            </w:r>
          </w:p>
        </w:tc>
        <w:tc>
          <w:tcPr>
            <w:tcW w:w="3404" w:type="dxa"/>
            <w:shd w:val="clear" w:color="auto" w:fill="auto"/>
            <w:hideMark/>
          </w:tcPr>
          <w:p w:rsidR="00F854FA" w:rsidRPr="00AD5D4A" w:rsidRDefault="00F854FA" w:rsidP="00097EF3">
            <w:pPr>
              <w:pStyle w:val="a3"/>
              <w:numPr>
                <w:ilvl w:val="0"/>
                <w:numId w:val="10"/>
              </w:numPr>
              <w:tabs>
                <w:tab w:val="left" w:pos="240"/>
              </w:tabs>
              <w:spacing w:after="0" w:line="240" w:lineRule="auto"/>
              <w:ind w:left="98" w:hanging="141"/>
              <w:rPr>
                <w:rFonts w:ascii="Times New Roman" w:hAnsi="Times New Roman"/>
                <w:color w:val="000000"/>
                <w:sz w:val="16"/>
                <w:szCs w:val="16"/>
              </w:rPr>
            </w:pPr>
            <w:r w:rsidRPr="00AD5D4A">
              <w:rPr>
                <w:rFonts w:ascii="Times New Roman" w:hAnsi="Times New Roman"/>
                <w:color w:val="000000"/>
                <w:sz w:val="16"/>
                <w:szCs w:val="16"/>
              </w:rPr>
              <w:t xml:space="preserve"> </w:t>
            </w:r>
            <w:r w:rsidRPr="00AD5D4A">
              <w:rPr>
                <w:rFonts w:ascii="Times New Roman" w:hAnsi="Times New Roman"/>
                <w:sz w:val="16"/>
                <w:szCs w:val="16"/>
              </w:rPr>
              <w:t xml:space="preserve">техникой проведения профилактических медицинских осмотров и диспансеризации  </w:t>
            </w:r>
            <w:r w:rsidR="00741802">
              <w:rPr>
                <w:rFonts w:ascii="Times New Roman" w:hAnsi="Times New Roman"/>
                <w:sz w:val="16"/>
                <w:szCs w:val="16"/>
              </w:rPr>
              <w:t>пациентов</w:t>
            </w:r>
            <w:r w:rsidRPr="00AD5D4A">
              <w:rPr>
                <w:rFonts w:ascii="Times New Roman" w:hAnsi="Times New Roman"/>
                <w:sz w:val="16"/>
                <w:szCs w:val="16"/>
              </w:rPr>
              <w:t>;</w:t>
            </w:r>
          </w:p>
          <w:p w:rsidR="00F854FA" w:rsidRPr="00AD5D4A" w:rsidRDefault="00F854FA" w:rsidP="00097EF3">
            <w:pPr>
              <w:pStyle w:val="a3"/>
              <w:numPr>
                <w:ilvl w:val="0"/>
                <w:numId w:val="10"/>
              </w:numPr>
              <w:tabs>
                <w:tab w:val="left" w:pos="240"/>
              </w:tabs>
              <w:spacing w:after="0" w:line="240" w:lineRule="auto"/>
              <w:ind w:left="98" w:hanging="141"/>
              <w:rPr>
                <w:rFonts w:ascii="Times New Roman" w:hAnsi="Times New Roman"/>
                <w:color w:val="000000"/>
                <w:sz w:val="16"/>
                <w:szCs w:val="16"/>
              </w:rPr>
            </w:pPr>
            <w:r w:rsidRPr="00AD5D4A">
              <w:rPr>
                <w:rFonts w:ascii="Times New Roman" w:hAnsi="Times New Roman"/>
                <w:sz w:val="16"/>
                <w:szCs w:val="16"/>
              </w:rPr>
              <w:t xml:space="preserve">навыками </w:t>
            </w:r>
            <w:r w:rsidRPr="00AD5D4A">
              <w:rPr>
                <w:rFonts w:ascii="Times New Roman" w:hAnsi="Times New Roman"/>
                <w:color w:val="000000"/>
                <w:sz w:val="16"/>
                <w:szCs w:val="16"/>
              </w:rPr>
              <w:t>диспансерного наблюдения</w:t>
            </w:r>
            <w:r w:rsidRPr="00AD5D4A">
              <w:rPr>
                <w:rFonts w:ascii="Times New Roman" w:hAnsi="Times New Roman"/>
                <w:sz w:val="16"/>
                <w:szCs w:val="16"/>
              </w:rPr>
              <w:t xml:space="preserve"> за пациентами с </w:t>
            </w:r>
            <w:r w:rsidR="00741802">
              <w:rPr>
                <w:rFonts w:ascii="Times New Roman" w:hAnsi="Times New Roman"/>
                <w:sz w:val="16"/>
                <w:szCs w:val="16"/>
              </w:rPr>
              <w:t>неврологическими</w:t>
            </w:r>
            <w:r w:rsidRPr="00AD5D4A">
              <w:rPr>
                <w:rFonts w:ascii="Times New Roman" w:hAnsi="Times New Roman"/>
                <w:sz w:val="16"/>
                <w:szCs w:val="16"/>
              </w:rPr>
              <w:t xml:space="preserve"> заболеваниями.</w:t>
            </w:r>
          </w:p>
        </w:tc>
      </w:tr>
      <w:tr w:rsidR="00741802" w:rsidRPr="000E10C1" w:rsidTr="00741802">
        <w:trPr>
          <w:trHeight w:val="130"/>
        </w:trPr>
        <w:tc>
          <w:tcPr>
            <w:tcW w:w="0" w:type="auto"/>
            <w:shd w:val="clear" w:color="auto" w:fill="auto"/>
            <w:vAlign w:val="center"/>
            <w:hideMark/>
          </w:tcPr>
          <w:p w:rsidR="00F854FA" w:rsidRPr="000E10C1" w:rsidRDefault="00F854FA" w:rsidP="00741802">
            <w:pPr>
              <w:spacing w:after="0" w:line="240" w:lineRule="auto"/>
              <w:jc w:val="center"/>
              <w:rPr>
                <w:rFonts w:ascii="Times New Roman" w:hAnsi="Times New Roman"/>
                <w:b/>
                <w:bCs/>
                <w:color w:val="000000"/>
              </w:rPr>
            </w:pPr>
            <w:r w:rsidRPr="000E10C1">
              <w:rPr>
                <w:rFonts w:ascii="Times New Roman" w:hAnsi="Times New Roman"/>
                <w:b/>
                <w:bCs/>
                <w:color w:val="000000"/>
              </w:rPr>
              <w:t>ПК-5</w:t>
            </w:r>
          </w:p>
        </w:tc>
        <w:tc>
          <w:tcPr>
            <w:tcW w:w="3403" w:type="dxa"/>
            <w:shd w:val="clear" w:color="auto" w:fill="auto"/>
            <w:vAlign w:val="center"/>
            <w:hideMark/>
          </w:tcPr>
          <w:p w:rsidR="00F854FA" w:rsidRPr="000E10C1" w:rsidRDefault="00F854FA" w:rsidP="00741802">
            <w:pPr>
              <w:spacing w:after="0" w:line="240" w:lineRule="auto"/>
              <w:jc w:val="center"/>
              <w:rPr>
                <w:rFonts w:ascii="Times New Roman" w:hAnsi="Times New Roman"/>
                <w:color w:val="000000"/>
                <w:sz w:val="16"/>
                <w:szCs w:val="16"/>
              </w:rPr>
            </w:pPr>
            <w:r w:rsidRPr="000E10C1">
              <w:rPr>
                <w:rFonts w:ascii="Times New Roman" w:hAnsi="Times New Roman"/>
                <w:color w:val="000000"/>
                <w:sz w:val="16"/>
                <w:szCs w:val="16"/>
              </w:rPr>
              <w:t>готовность к определению у пациентов пато</w:t>
            </w:r>
            <w:r>
              <w:rPr>
                <w:rFonts w:ascii="Times New Roman" w:hAnsi="Times New Roman"/>
                <w:color w:val="000000"/>
                <w:sz w:val="16"/>
                <w:szCs w:val="16"/>
              </w:rPr>
              <w:t xml:space="preserve">логических состояний, </w:t>
            </w:r>
            <w:r w:rsidRPr="000E10C1">
              <w:rPr>
                <w:rFonts w:ascii="Times New Roman" w:hAnsi="Times New Roman"/>
                <w:color w:val="000000"/>
                <w:sz w:val="16"/>
                <w:szCs w:val="16"/>
              </w:rPr>
              <w:t>симптомов, синдромов заболеваний, нозологических форм в соответствии с Международной статистиче</w:t>
            </w:r>
            <w:r>
              <w:rPr>
                <w:rFonts w:ascii="Times New Roman" w:hAnsi="Times New Roman"/>
                <w:color w:val="000000"/>
                <w:sz w:val="16"/>
                <w:szCs w:val="16"/>
              </w:rPr>
              <w:t xml:space="preserve">ской </w:t>
            </w:r>
            <w:r w:rsidRPr="000E10C1">
              <w:rPr>
                <w:rFonts w:ascii="Times New Roman" w:hAnsi="Times New Roman"/>
                <w:color w:val="000000"/>
                <w:sz w:val="16"/>
                <w:szCs w:val="16"/>
              </w:rPr>
              <w:t>клас</w:t>
            </w:r>
            <w:r>
              <w:rPr>
                <w:rFonts w:ascii="Times New Roman" w:hAnsi="Times New Roman"/>
                <w:color w:val="000000"/>
                <w:sz w:val="16"/>
                <w:szCs w:val="16"/>
              </w:rPr>
              <w:t xml:space="preserve">сификацией </w:t>
            </w:r>
            <w:r w:rsidRPr="000E10C1">
              <w:rPr>
                <w:rFonts w:ascii="Times New Roman" w:hAnsi="Times New Roman"/>
                <w:color w:val="000000"/>
                <w:sz w:val="16"/>
                <w:szCs w:val="16"/>
              </w:rPr>
              <w:t>болезней и проблем, связанных со здоровьем</w:t>
            </w:r>
          </w:p>
        </w:tc>
        <w:tc>
          <w:tcPr>
            <w:tcW w:w="3404" w:type="dxa"/>
            <w:shd w:val="clear" w:color="auto" w:fill="auto"/>
            <w:hideMark/>
          </w:tcPr>
          <w:p w:rsidR="00F854FA" w:rsidRDefault="00F854FA" w:rsidP="00097EF3">
            <w:pPr>
              <w:pStyle w:val="a3"/>
              <w:numPr>
                <w:ilvl w:val="0"/>
                <w:numId w:val="11"/>
              </w:numPr>
              <w:tabs>
                <w:tab w:val="left" w:pos="244"/>
              </w:tabs>
              <w:spacing w:after="0" w:line="240" w:lineRule="auto"/>
              <w:ind w:left="102" w:hanging="141"/>
              <w:rPr>
                <w:rFonts w:ascii="Times New Roman" w:hAnsi="Times New Roman"/>
                <w:color w:val="000000"/>
                <w:sz w:val="16"/>
                <w:szCs w:val="16"/>
              </w:rPr>
            </w:pPr>
            <w:r w:rsidRPr="00816FB9">
              <w:rPr>
                <w:rFonts w:ascii="Times New Roman" w:hAnsi="Times New Roman"/>
                <w:color w:val="000000"/>
                <w:sz w:val="16"/>
                <w:szCs w:val="16"/>
              </w:rPr>
              <w:t xml:space="preserve"> </w:t>
            </w:r>
            <w:r w:rsidRPr="00445B54">
              <w:rPr>
                <w:rFonts w:ascii="Times New Roman" w:hAnsi="Times New Roman"/>
                <w:sz w:val="16"/>
                <w:szCs w:val="16"/>
              </w:rPr>
              <w:t>клиническую симптоматику пограничных со</w:t>
            </w:r>
            <w:r>
              <w:rPr>
                <w:rFonts w:ascii="Times New Roman" w:hAnsi="Times New Roman"/>
                <w:sz w:val="16"/>
                <w:szCs w:val="16"/>
              </w:rPr>
              <w:t>стояний в</w:t>
            </w:r>
            <w:r w:rsidR="00741802">
              <w:rPr>
                <w:rFonts w:ascii="Times New Roman" w:hAnsi="Times New Roman"/>
                <w:sz w:val="16"/>
                <w:szCs w:val="16"/>
              </w:rPr>
              <w:t xml:space="preserve"> н</w:t>
            </w:r>
            <w:r>
              <w:rPr>
                <w:rFonts w:ascii="Times New Roman" w:hAnsi="Times New Roman"/>
                <w:sz w:val="16"/>
                <w:szCs w:val="16"/>
              </w:rPr>
              <w:t>еврологии</w:t>
            </w:r>
            <w:r w:rsidRPr="00445B54">
              <w:rPr>
                <w:rFonts w:ascii="Times New Roman" w:hAnsi="Times New Roman"/>
                <w:sz w:val="16"/>
                <w:szCs w:val="16"/>
              </w:rPr>
              <w:t>;</w:t>
            </w:r>
          </w:p>
          <w:p w:rsidR="00F854FA" w:rsidRDefault="00F854FA" w:rsidP="00097EF3">
            <w:pPr>
              <w:pStyle w:val="a3"/>
              <w:numPr>
                <w:ilvl w:val="0"/>
                <w:numId w:val="11"/>
              </w:numPr>
              <w:tabs>
                <w:tab w:val="left" w:pos="244"/>
              </w:tabs>
              <w:spacing w:after="0" w:line="240" w:lineRule="auto"/>
              <w:ind w:left="102" w:hanging="141"/>
              <w:rPr>
                <w:rFonts w:ascii="Times New Roman" w:hAnsi="Times New Roman"/>
                <w:color w:val="000000"/>
                <w:sz w:val="16"/>
                <w:szCs w:val="16"/>
              </w:rPr>
            </w:pPr>
            <w:r w:rsidRPr="0014547A">
              <w:rPr>
                <w:rFonts w:ascii="Times New Roman" w:hAnsi="Times New Roman"/>
                <w:sz w:val="16"/>
                <w:szCs w:val="16"/>
              </w:rPr>
              <w:t xml:space="preserve">клиническую симптоматику </w:t>
            </w:r>
            <w:r>
              <w:rPr>
                <w:rFonts w:ascii="Times New Roman" w:hAnsi="Times New Roman"/>
                <w:sz w:val="16"/>
                <w:szCs w:val="16"/>
              </w:rPr>
              <w:t>неврологических</w:t>
            </w:r>
            <w:r w:rsidRPr="0014547A">
              <w:rPr>
                <w:rFonts w:ascii="Times New Roman" w:hAnsi="Times New Roman"/>
                <w:sz w:val="16"/>
                <w:szCs w:val="16"/>
              </w:rPr>
              <w:t xml:space="preserve"> заболеваний с учетом анатомо-физиологических особенностей </w:t>
            </w:r>
            <w:r>
              <w:rPr>
                <w:rFonts w:ascii="Times New Roman" w:hAnsi="Times New Roman"/>
                <w:sz w:val="16"/>
                <w:szCs w:val="16"/>
              </w:rPr>
              <w:t>пациента</w:t>
            </w:r>
            <w:r w:rsidRPr="0014547A">
              <w:rPr>
                <w:rFonts w:ascii="Times New Roman" w:hAnsi="Times New Roman"/>
                <w:sz w:val="16"/>
                <w:szCs w:val="16"/>
              </w:rPr>
              <w:t>, нозологические формы в соответствии с Международной статистической классификацией болезней и проблем, связанных со здоровьем;</w:t>
            </w:r>
          </w:p>
          <w:p w:rsidR="00F854FA" w:rsidRDefault="00F854FA" w:rsidP="00097EF3">
            <w:pPr>
              <w:pStyle w:val="a3"/>
              <w:numPr>
                <w:ilvl w:val="0"/>
                <w:numId w:val="11"/>
              </w:numPr>
              <w:tabs>
                <w:tab w:val="left" w:pos="244"/>
              </w:tabs>
              <w:spacing w:after="0" w:line="240" w:lineRule="auto"/>
              <w:ind w:left="102" w:hanging="141"/>
              <w:rPr>
                <w:rFonts w:ascii="Times New Roman" w:hAnsi="Times New Roman"/>
                <w:color w:val="000000"/>
                <w:sz w:val="16"/>
                <w:szCs w:val="16"/>
              </w:rPr>
            </w:pPr>
            <w:r w:rsidRPr="0014547A">
              <w:rPr>
                <w:rFonts w:ascii="Times New Roman" w:hAnsi="Times New Roman"/>
                <w:sz w:val="16"/>
                <w:szCs w:val="16"/>
              </w:rPr>
              <w:t xml:space="preserve">симптомы и синдромы осложнений </w:t>
            </w:r>
            <w:r w:rsidR="00741802">
              <w:rPr>
                <w:rFonts w:ascii="Times New Roman" w:hAnsi="Times New Roman"/>
                <w:sz w:val="16"/>
                <w:szCs w:val="16"/>
              </w:rPr>
              <w:t>н</w:t>
            </w:r>
            <w:r>
              <w:rPr>
                <w:rFonts w:ascii="Times New Roman" w:hAnsi="Times New Roman"/>
                <w:sz w:val="16"/>
                <w:szCs w:val="16"/>
              </w:rPr>
              <w:t>еврологических</w:t>
            </w:r>
            <w:r w:rsidRPr="0014547A">
              <w:rPr>
                <w:rFonts w:ascii="Times New Roman" w:hAnsi="Times New Roman"/>
                <w:sz w:val="16"/>
                <w:szCs w:val="16"/>
              </w:rPr>
              <w:t xml:space="preserve"> заболеваний, особенности течения </w:t>
            </w:r>
            <w:r>
              <w:rPr>
                <w:rFonts w:ascii="Times New Roman" w:hAnsi="Times New Roman"/>
                <w:sz w:val="16"/>
                <w:szCs w:val="16"/>
              </w:rPr>
              <w:t xml:space="preserve"> пациентов</w:t>
            </w:r>
            <w:r w:rsidRPr="0014547A">
              <w:rPr>
                <w:rFonts w:ascii="Times New Roman" w:hAnsi="Times New Roman"/>
                <w:sz w:val="16"/>
                <w:szCs w:val="16"/>
              </w:rPr>
              <w:t>;</w:t>
            </w:r>
          </w:p>
          <w:p w:rsidR="00F854FA" w:rsidRDefault="00F854FA" w:rsidP="00097EF3">
            <w:pPr>
              <w:pStyle w:val="a3"/>
              <w:numPr>
                <w:ilvl w:val="0"/>
                <w:numId w:val="11"/>
              </w:numPr>
              <w:tabs>
                <w:tab w:val="left" w:pos="244"/>
              </w:tabs>
              <w:spacing w:after="0" w:line="240" w:lineRule="auto"/>
              <w:ind w:left="102" w:hanging="141"/>
              <w:rPr>
                <w:rFonts w:ascii="Times New Roman" w:hAnsi="Times New Roman"/>
                <w:color w:val="000000"/>
                <w:sz w:val="16"/>
                <w:szCs w:val="16"/>
              </w:rPr>
            </w:pPr>
            <w:r w:rsidRPr="0014547A">
              <w:rPr>
                <w:rFonts w:ascii="Times New Roman" w:hAnsi="Times New Roman"/>
                <w:sz w:val="16"/>
                <w:szCs w:val="16"/>
              </w:rPr>
              <w:t xml:space="preserve">общие и специальные методы диагностики </w:t>
            </w:r>
            <w:r>
              <w:rPr>
                <w:rFonts w:ascii="Times New Roman" w:hAnsi="Times New Roman"/>
                <w:sz w:val="16"/>
                <w:szCs w:val="16"/>
              </w:rPr>
              <w:lastRenderedPageBreak/>
              <w:t>неврологических</w:t>
            </w:r>
            <w:r w:rsidRPr="0014547A">
              <w:rPr>
                <w:rFonts w:ascii="Times New Roman" w:hAnsi="Times New Roman"/>
                <w:sz w:val="16"/>
                <w:szCs w:val="16"/>
              </w:rPr>
              <w:t xml:space="preserve"> заболеваний;</w:t>
            </w:r>
          </w:p>
          <w:p w:rsidR="00F854FA" w:rsidRPr="00276CC3" w:rsidRDefault="00F854FA" w:rsidP="00097EF3">
            <w:pPr>
              <w:pStyle w:val="a3"/>
              <w:numPr>
                <w:ilvl w:val="0"/>
                <w:numId w:val="11"/>
              </w:numPr>
              <w:tabs>
                <w:tab w:val="left" w:pos="244"/>
              </w:tabs>
              <w:spacing w:after="0" w:line="240" w:lineRule="auto"/>
              <w:ind w:left="102" w:hanging="141"/>
              <w:rPr>
                <w:rFonts w:ascii="Times New Roman" w:hAnsi="Times New Roman"/>
                <w:color w:val="000000"/>
                <w:sz w:val="16"/>
                <w:szCs w:val="16"/>
              </w:rPr>
            </w:pPr>
            <w:r w:rsidRPr="0014547A">
              <w:rPr>
                <w:rFonts w:ascii="Times New Roman" w:hAnsi="Times New Roman"/>
                <w:sz w:val="16"/>
                <w:szCs w:val="16"/>
              </w:rPr>
              <w:t xml:space="preserve">дифференциальную диагностику </w:t>
            </w:r>
            <w:r>
              <w:rPr>
                <w:rFonts w:ascii="Times New Roman" w:hAnsi="Times New Roman"/>
                <w:sz w:val="16"/>
                <w:szCs w:val="16"/>
              </w:rPr>
              <w:t>неврологических</w:t>
            </w:r>
            <w:r w:rsidRPr="0014547A">
              <w:rPr>
                <w:rFonts w:ascii="Times New Roman" w:hAnsi="Times New Roman"/>
                <w:sz w:val="16"/>
                <w:szCs w:val="16"/>
              </w:rPr>
              <w:t xml:space="preserve"> заболеваний</w:t>
            </w:r>
            <w:r>
              <w:rPr>
                <w:rFonts w:ascii="Times New Roman" w:hAnsi="Times New Roman"/>
                <w:sz w:val="16"/>
                <w:szCs w:val="16"/>
              </w:rPr>
              <w:t>.</w:t>
            </w:r>
          </w:p>
        </w:tc>
        <w:tc>
          <w:tcPr>
            <w:tcW w:w="3404" w:type="dxa"/>
            <w:shd w:val="clear" w:color="auto" w:fill="auto"/>
            <w:hideMark/>
          </w:tcPr>
          <w:p w:rsidR="00F854FA" w:rsidRDefault="00F854FA" w:rsidP="00097EF3">
            <w:pPr>
              <w:pStyle w:val="a3"/>
              <w:widowControl w:val="0"/>
              <w:numPr>
                <w:ilvl w:val="0"/>
                <w:numId w:val="17"/>
              </w:numPr>
              <w:shd w:val="clear" w:color="auto" w:fill="FFFFFF"/>
              <w:tabs>
                <w:tab w:val="left" w:pos="-41"/>
              </w:tabs>
              <w:spacing w:after="0" w:line="240" w:lineRule="auto"/>
              <w:ind w:left="100" w:hanging="141"/>
              <w:rPr>
                <w:rFonts w:ascii="Times New Roman" w:hAnsi="Times New Roman"/>
                <w:sz w:val="16"/>
                <w:szCs w:val="16"/>
              </w:rPr>
            </w:pPr>
            <w:r w:rsidRPr="00825573">
              <w:rPr>
                <w:rFonts w:ascii="Times New Roman" w:hAnsi="Times New Roman"/>
                <w:sz w:val="16"/>
                <w:szCs w:val="16"/>
              </w:rPr>
              <w:lastRenderedPageBreak/>
              <w:t>применять объективные методы обследования больного, выявлять характерные признаки заболевания, особенно в случаях, требующих неотложной помощи и интенсивной тера</w:t>
            </w:r>
            <w:r>
              <w:rPr>
                <w:rFonts w:ascii="Times New Roman" w:hAnsi="Times New Roman"/>
                <w:sz w:val="16"/>
                <w:szCs w:val="16"/>
              </w:rPr>
              <w:t>пии</w:t>
            </w:r>
            <w:r w:rsidRPr="00825573">
              <w:rPr>
                <w:rFonts w:ascii="Times New Roman" w:hAnsi="Times New Roman"/>
                <w:sz w:val="16"/>
                <w:szCs w:val="16"/>
              </w:rPr>
              <w:t>;</w:t>
            </w:r>
          </w:p>
          <w:p w:rsidR="00F854FA" w:rsidRDefault="00F854FA" w:rsidP="00097EF3">
            <w:pPr>
              <w:pStyle w:val="a3"/>
              <w:widowControl w:val="0"/>
              <w:numPr>
                <w:ilvl w:val="0"/>
                <w:numId w:val="17"/>
              </w:numPr>
              <w:shd w:val="clear" w:color="auto" w:fill="FFFFFF"/>
              <w:tabs>
                <w:tab w:val="left" w:pos="-41"/>
              </w:tabs>
              <w:spacing w:after="0" w:line="240" w:lineRule="auto"/>
              <w:ind w:left="100" w:hanging="141"/>
              <w:rPr>
                <w:rFonts w:ascii="Times New Roman" w:hAnsi="Times New Roman"/>
                <w:sz w:val="16"/>
                <w:szCs w:val="16"/>
              </w:rPr>
            </w:pPr>
            <w:r w:rsidRPr="002366B4">
              <w:rPr>
                <w:rFonts w:ascii="Times New Roman" w:hAnsi="Times New Roman"/>
                <w:sz w:val="16"/>
                <w:szCs w:val="16"/>
              </w:rPr>
              <w:t xml:space="preserve">выявлять клинические симптомы и синдромы у пациентов с </w:t>
            </w:r>
            <w:r>
              <w:rPr>
                <w:rFonts w:ascii="Times New Roman" w:hAnsi="Times New Roman"/>
                <w:sz w:val="16"/>
                <w:szCs w:val="16"/>
              </w:rPr>
              <w:t xml:space="preserve">неврологическими </w:t>
            </w:r>
            <w:r w:rsidRPr="002366B4">
              <w:rPr>
                <w:rFonts w:ascii="Times New Roman" w:hAnsi="Times New Roman"/>
                <w:sz w:val="16"/>
                <w:szCs w:val="16"/>
              </w:rPr>
              <w:t>заболеваниями, особенно в случаях, требующих неотложной помощи и интенсивной терапии;</w:t>
            </w:r>
          </w:p>
          <w:p w:rsidR="00F854FA" w:rsidRDefault="00F854FA" w:rsidP="00097EF3">
            <w:pPr>
              <w:pStyle w:val="a3"/>
              <w:widowControl w:val="0"/>
              <w:numPr>
                <w:ilvl w:val="0"/>
                <w:numId w:val="17"/>
              </w:numPr>
              <w:shd w:val="clear" w:color="auto" w:fill="FFFFFF"/>
              <w:tabs>
                <w:tab w:val="left" w:pos="-41"/>
              </w:tabs>
              <w:spacing w:after="0" w:line="240" w:lineRule="auto"/>
              <w:ind w:left="100" w:hanging="141"/>
              <w:rPr>
                <w:rFonts w:ascii="Times New Roman" w:hAnsi="Times New Roman"/>
                <w:sz w:val="16"/>
                <w:szCs w:val="16"/>
              </w:rPr>
            </w:pPr>
            <w:r w:rsidRPr="002366B4">
              <w:rPr>
                <w:rFonts w:ascii="Times New Roman" w:hAnsi="Times New Roman"/>
                <w:sz w:val="16"/>
                <w:szCs w:val="16"/>
              </w:rPr>
              <w:t>применять объективные методы обследования больного;</w:t>
            </w:r>
          </w:p>
          <w:p w:rsidR="00F854FA" w:rsidRPr="00712A2D" w:rsidRDefault="00F854FA" w:rsidP="00097EF3">
            <w:pPr>
              <w:pStyle w:val="a3"/>
              <w:widowControl w:val="0"/>
              <w:numPr>
                <w:ilvl w:val="0"/>
                <w:numId w:val="17"/>
              </w:numPr>
              <w:shd w:val="clear" w:color="auto" w:fill="FFFFFF"/>
              <w:tabs>
                <w:tab w:val="left" w:pos="-41"/>
              </w:tabs>
              <w:spacing w:after="0" w:line="240" w:lineRule="auto"/>
              <w:ind w:left="100" w:hanging="141"/>
              <w:rPr>
                <w:rFonts w:ascii="Times New Roman" w:hAnsi="Times New Roman"/>
                <w:sz w:val="16"/>
                <w:szCs w:val="16"/>
              </w:rPr>
            </w:pPr>
            <w:r w:rsidRPr="00712A2D">
              <w:rPr>
                <w:rFonts w:ascii="Times New Roman" w:hAnsi="Times New Roman"/>
                <w:sz w:val="16"/>
                <w:szCs w:val="16"/>
              </w:rPr>
              <w:lastRenderedPageBreak/>
              <w:t>обосновывать и планировать объем обсле</w:t>
            </w:r>
            <w:r>
              <w:rPr>
                <w:rFonts w:ascii="Times New Roman" w:hAnsi="Times New Roman"/>
                <w:sz w:val="16"/>
                <w:szCs w:val="16"/>
              </w:rPr>
              <w:t>дования пациентов с неврологическ</w:t>
            </w:r>
            <w:r w:rsidRPr="00712A2D">
              <w:rPr>
                <w:rFonts w:ascii="Times New Roman" w:hAnsi="Times New Roman"/>
                <w:sz w:val="16"/>
                <w:szCs w:val="16"/>
              </w:rPr>
              <w:t>и</w:t>
            </w:r>
            <w:r>
              <w:rPr>
                <w:rFonts w:ascii="Times New Roman" w:hAnsi="Times New Roman"/>
                <w:sz w:val="16"/>
                <w:szCs w:val="16"/>
              </w:rPr>
              <w:t>ми</w:t>
            </w:r>
            <w:r w:rsidRPr="00712A2D">
              <w:rPr>
                <w:rFonts w:ascii="Times New Roman" w:hAnsi="Times New Roman"/>
                <w:sz w:val="16"/>
                <w:szCs w:val="16"/>
              </w:rPr>
              <w:t xml:space="preserve"> заболеваниями (ПК5);</w:t>
            </w:r>
          </w:p>
          <w:p w:rsidR="00F854FA" w:rsidRPr="00712A2D" w:rsidRDefault="00F854FA" w:rsidP="00097EF3">
            <w:pPr>
              <w:pStyle w:val="a3"/>
              <w:widowControl w:val="0"/>
              <w:numPr>
                <w:ilvl w:val="0"/>
                <w:numId w:val="17"/>
              </w:numPr>
              <w:shd w:val="clear" w:color="auto" w:fill="FFFFFF"/>
              <w:tabs>
                <w:tab w:val="left" w:pos="-41"/>
              </w:tabs>
              <w:spacing w:after="0" w:line="240" w:lineRule="auto"/>
              <w:ind w:left="100" w:hanging="141"/>
              <w:rPr>
                <w:rFonts w:ascii="Times New Roman" w:hAnsi="Times New Roman"/>
                <w:sz w:val="16"/>
                <w:szCs w:val="16"/>
              </w:rPr>
            </w:pPr>
            <w:r w:rsidRPr="00712A2D">
              <w:rPr>
                <w:rFonts w:ascii="Times New Roman" w:hAnsi="Times New Roman"/>
                <w:sz w:val="16"/>
                <w:szCs w:val="16"/>
              </w:rPr>
              <w:t xml:space="preserve">вырабатывать план обследования больного с </w:t>
            </w:r>
            <w:r>
              <w:rPr>
                <w:rFonts w:ascii="Times New Roman" w:hAnsi="Times New Roman"/>
                <w:sz w:val="16"/>
                <w:szCs w:val="16"/>
              </w:rPr>
              <w:t xml:space="preserve">неврологической </w:t>
            </w:r>
            <w:r w:rsidRPr="00712A2D">
              <w:rPr>
                <w:rFonts w:ascii="Times New Roman" w:hAnsi="Times New Roman"/>
                <w:sz w:val="16"/>
                <w:szCs w:val="16"/>
              </w:rPr>
              <w:t>патологией, определять необходимые методы обследования;</w:t>
            </w:r>
          </w:p>
          <w:p w:rsidR="00F854FA" w:rsidRPr="00825573" w:rsidRDefault="00F854FA" w:rsidP="00097EF3">
            <w:pPr>
              <w:pStyle w:val="a3"/>
              <w:widowControl w:val="0"/>
              <w:numPr>
                <w:ilvl w:val="0"/>
                <w:numId w:val="17"/>
              </w:numPr>
              <w:shd w:val="clear" w:color="auto" w:fill="FFFFFF"/>
              <w:tabs>
                <w:tab w:val="left" w:pos="-41"/>
              </w:tabs>
              <w:spacing w:after="0" w:line="240" w:lineRule="auto"/>
              <w:ind w:left="100" w:hanging="141"/>
              <w:rPr>
                <w:rFonts w:ascii="Times New Roman" w:hAnsi="Times New Roman"/>
                <w:sz w:val="16"/>
                <w:szCs w:val="16"/>
              </w:rPr>
            </w:pPr>
            <w:r w:rsidRPr="00825573">
              <w:rPr>
                <w:rFonts w:ascii="Times New Roman" w:hAnsi="Times New Roman"/>
                <w:sz w:val="16"/>
                <w:szCs w:val="16"/>
              </w:rPr>
              <w:t>интерпретировать результаты лабораторно-инструментальных методов исследова</w:t>
            </w:r>
            <w:r>
              <w:rPr>
                <w:rFonts w:ascii="Times New Roman" w:hAnsi="Times New Roman"/>
                <w:sz w:val="16"/>
                <w:szCs w:val="16"/>
              </w:rPr>
              <w:t>ния</w:t>
            </w:r>
            <w:r w:rsidRPr="00825573">
              <w:rPr>
                <w:rFonts w:ascii="Times New Roman" w:hAnsi="Times New Roman"/>
                <w:sz w:val="16"/>
                <w:szCs w:val="16"/>
              </w:rPr>
              <w:t>;</w:t>
            </w:r>
          </w:p>
          <w:p w:rsidR="00F854FA" w:rsidRPr="00CE481C" w:rsidRDefault="00F854FA" w:rsidP="00097EF3">
            <w:pPr>
              <w:pStyle w:val="a3"/>
              <w:widowControl w:val="0"/>
              <w:numPr>
                <w:ilvl w:val="0"/>
                <w:numId w:val="17"/>
              </w:numPr>
              <w:shd w:val="clear" w:color="auto" w:fill="FFFFFF"/>
              <w:tabs>
                <w:tab w:val="left" w:pos="-41"/>
              </w:tabs>
              <w:spacing w:after="0" w:line="240" w:lineRule="auto"/>
              <w:ind w:left="100" w:hanging="141"/>
              <w:rPr>
                <w:rFonts w:ascii="Times New Roman" w:hAnsi="Times New Roman"/>
                <w:sz w:val="16"/>
                <w:szCs w:val="16"/>
              </w:rPr>
            </w:pPr>
            <w:r w:rsidRPr="00825573">
              <w:rPr>
                <w:rFonts w:ascii="Times New Roman" w:hAnsi="Times New Roman"/>
                <w:sz w:val="16"/>
                <w:szCs w:val="16"/>
              </w:rPr>
              <w:t>проводить дифференциальную диагностику заболеваний, обосновать клинический диагноз</w:t>
            </w:r>
            <w:r>
              <w:rPr>
                <w:rFonts w:ascii="Times New Roman" w:hAnsi="Times New Roman"/>
                <w:sz w:val="16"/>
                <w:szCs w:val="16"/>
              </w:rPr>
              <w:t>.</w:t>
            </w:r>
          </w:p>
        </w:tc>
        <w:tc>
          <w:tcPr>
            <w:tcW w:w="3404" w:type="dxa"/>
            <w:shd w:val="clear" w:color="auto" w:fill="auto"/>
            <w:hideMark/>
          </w:tcPr>
          <w:p w:rsidR="00F854FA" w:rsidRPr="00AD5D4A" w:rsidRDefault="00F854FA" w:rsidP="00097EF3">
            <w:pPr>
              <w:pStyle w:val="a3"/>
              <w:numPr>
                <w:ilvl w:val="0"/>
                <w:numId w:val="12"/>
              </w:numPr>
              <w:tabs>
                <w:tab w:val="left" w:pos="98"/>
              </w:tabs>
              <w:spacing w:after="0" w:line="240" w:lineRule="auto"/>
              <w:ind w:left="98" w:hanging="141"/>
              <w:rPr>
                <w:rFonts w:ascii="Times New Roman" w:hAnsi="Times New Roman"/>
                <w:color w:val="000000"/>
                <w:sz w:val="16"/>
                <w:szCs w:val="16"/>
              </w:rPr>
            </w:pPr>
            <w:r w:rsidRPr="00AD5D4A">
              <w:rPr>
                <w:rFonts w:ascii="Times New Roman" w:hAnsi="Times New Roman"/>
                <w:sz w:val="16"/>
                <w:szCs w:val="16"/>
              </w:rPr>
              <w:lastRenderedPageBreak/>
              <w:t>методикой объективного обследования больного (осмотр, пальпация, перкуссия, аускультация);</w:t>
            </w:r>
          </w:p>
          <w:p w:rsidR="00F854FA" w:rsidRPr="00AD5D4A" w:rsidRDefault="00F854FA" w:rsidP="00097EF3">
            <w:pPr>
              <w:pStyle w:val="a3"/>
              <w:numPr>
                <w:ilvl w:val="0"/>
                <w:numId w:val="12"/>
              </w:numPr>
              <w:tabs>
                <w:tab w:val="left" w:pos="98"/>
              </w:tabs>
              <w:spacing w:after="0" w:line="240" w:lineRule="auto"/>
              <w:ind w:left="98" w:hanging="141"/>
              <w:rPr>
                <w:rFonts w:ascii="Times New Roman" w:hAnsi="Times New Roman"/>
                <w:color w:val="000000"/>
                <w:sz w:val="16"/>
                <w:szCs w:val="16"/>
              </w:rPr>
            </w:pPr>
            <w:r w:rsidRPr="00AD5D4A">
              <w:rPr>
                <w:rFonts w:ascii="Times New Roman" w:hAnsi="Times New Roman"/>
                <w:sz w:val="16"/>
                <w:szCs w:val="16"/>
              </w:rPr>
              <w:t>навыками оценки тяжести состояния больного, проведения дифференциальной диагностики и обоснования клинического диагноза;</w:t>
            </w:r>
          </w:p>
          <w:p w:rsidR="00F854FA" w:rsidRPr="00704538" w:rsidRDefault="00F854FA" w:rsidP="00097EF3">
            <w:pPr>
              <w:pStyle w:val="a3"/>
              <w:numPr>
                <w:ilvl w:val="0"/>
                <w:numId w:val="12"/>
              </w:numPr>
              <w:tabs>
                <w:tab w:val="left" w:pos="98"/>
              </w:tabs>
              <w:spacing w:after="0" w:line="240" w:lineRule="auto"/>
              <w:ind w:left="98" w:hanging="141"/>
              <w:rPr>
                <w:rFonts w:ascii="Times New Roman" w:hAnsi="Times New Roman"/>
                <w:color w:val="000000"/>
                <w:sz w:val="16"/>
                <w:szCs w:val="16"/>
              </w:rPr>
            </w:pPr>
            <w:r w:rsidRPr="00AD5D4A">
              <w:rPr>
                <w:rFonts w:ascii="Times New Roman" w:hAnsi="Times New Roman"/>
                <w:sz w:val="16"/>
                <w:szCs w:val="16"/>
              </w:rPr>
              <w:t>навыками оценки суммарного риска развития и прогрессирования заболеваний, снижения заболеваемости путем воздействия на факторы риска их развития, методами ранней диагностики заболеваний</w:t>
            </w:r>
            <w:r>
              <w:rPr>
                <w:rFonts w:ascii="Times New Roman" w:hAnsi="Times New Roman"/>
                <w:sz w:val="16"/>
                <w:szCs w:val="16"/>
              </w:rPr>
              <w:t>;</w:t>
            </w:r>
          </w:p>
          <w:p w:rsidR="00F854FA" w:rsidRPr="00704538" w:rsidRDefault="00F854FA" w:rsidP="00097EF3">
            <w:pPr>
              <w:pStyle w:val="a3"/>
              <w:numPr>
                <w:ilvl w:val="0"/>
                <w:numId w:val="12"/>
              </w:numPr>
              <w:tabs>
                <w:tab w:val="left" w:pos="98"/>
              </w:tabs>
              <w:spacing w:after="0" w:line="240" w:lineRule="auto"/>
              <w:ind w:left="98" w:hanging="141"/>
              <w:rPr>
                <w:rFonts w:ascii="Times New Roman" w:hAnsi="Times New Roman"/>
                <w:color w:val="000000"/>
                <w:sz w:val="16"/>
                <w:szCs w:val="16"/>
              </w:rPr>
            </w:pPr>
            <w:r w:rsidRPr="00704538">
              <w:rPr>
                <w:rFonts w:ascii="Times New Roman" w:hAnsi="Times New Roman"/>
                <w:sz w:val="16"/>
                <w:szCs w:val="16"/>
              </w:rPr>
              <w:lastRenderedPageBreak/>
              <w:t>навыками определения объема и последовательности применения методов обследования.</w:t>
            </w:r>
          </w:p>
        </w:tc>
      </w:tr>
      <w:tr w:rsidR="00741802" w:rsidRPr="000E10C1" w:rsidTr="00741802">
        <w:trPr>
          <w:trHeight w:val="1050"/>
        </w:trPr>
        <w:tc>
          <w:tcPr>
            <w:tcW w:w="0" w:type="auto"/>
            <w:shd w:val="clear" w:color="auto" w:fill="auto"/>
            <w:vAlign w:val="center"/>
            <w:hideMark/>
          </w:tcPr>
          <w:p w:rsidR="00F854FA" w:rsidRPr="000E10C1" w:rsidRDefault="00F854FA" w:rsidP="00741802">
            <w:pPr>
              <w:spacing w:after="0" w:line="240" w:lineRule="auto"/>
              <w:jc w:val="center"/>
              <w:rPr>
                <w:rFonts w:ascii="Times New Roman" w:hAnsi="Times New Roman"/>
                <w:b/>
                <w:bCs/>
                <w:color w:val="000000"/>
              </w:rPr>
            </w:pPr>
            <w:r w:rsidRPr="000E10C1">
              <w:rPr>
                <w:rFonts w:ascii="Times New Roman" w:hAnsi="Times New Roman"/>
                <w:b/>
                <w:bCs/>
                <w:color w:val="000000"/>
              </w:rPr>
              <w:lastRenderedPageBreak/>
              <w:t>ПК-8</w:t>
            </w:r>
          </w:p>
        </w:tc>
        <w:tc>
          <w:tcPr>
            <w:tcW w:w="3403" w:type="dxa"/>
            <w:shd w:val="clear" w:color="auto" w:fill="auto"/>
            <w:vAlign w:val="center"/>
            <w:hideMark/>
          </w:tcPr>
          <w:p w:rsidR="00F854FA" w:rsidRPr="000E10C1" w:rsidRDefault="00F854FA" w:rsidP="00741802">
            <w:pPr>
              <w:spacing w:after="0" w:line="240" w:lineRule="auto"/>
              <w:jc w:val="center"/>
              <w:rPr>
                <w:rFonts w:ascii="Times New Roman" w:hAnsi="Times New Roman"/>
                <w:color w:val="000000"/>
                <w:sz w:val="16"/>
                <w:szCs w:val="16"/>
              </w:rPr>
            </w:pPr>
            <w:r w:rsidRPr="000E10C1">
              <w:rPr>
                <w:rFonts w:ascii="Times New Roman" w:hAnsi="Times New Roman"/>
                <w:color w:val="000000"/>
                <w:sz w:val="16"/>
                <w:szCs w:val="16"/>
              </w:rPr>
              <w:t>Готовность к</w:t>
            </w:r>
            <w:r>
              <w:rPr>
                <w:rFonts w:ascii="Times New Roman" w:hAnsi="Times New Roman"/>
                <w:color w:val="000000"/>
                <w:sz w:val="16"/>
                <w:szCs w:val="16"/>
              </w:rPr>
              <w:t xml:space="preserve"> </w:t>
            </w:r>
            <w:r w:rsidRPr="000E10C1">
              <w:rPr>
                <w:rFonts w:ascii="Times New Roman" w:hAnsi="Times New Roman"/>
                <w:color w:val="000000"/>
                <w:sz w:val="16"/>
                <w:szCs w:val="16"/>
              </w:rPr>
              <w:t>применению природных лечебных факторов, лекарственной, немедикамен</w:t>
            </w:r>
            <w:r>
              <w:rPr>
                <w:rFonts w:ascii="Times New Roman" w:hAnsi="Times New Roman"/>
                <w:color w:val="000000"/>
                <w:sz w:val="16"/>
                <w:szCs w:val="16"/>
              </w:rPr>
              <w:t>тозной терапии и других методов</w:t>
            </w:r>
            <w:r w:rsidRPr="000E10C1">
              <w:rPr>
                <w:rFonts w:ascii="Times New Roman" w:hAnsi="Times New Roman"/>
                <w:color w:val="000000"/>
                <w:sz w:val="16"/>
                <w:szCs w:val="16"/>
              </w:rPr>
              <w:t xml:space="preserve"> у пациен</w:t>
            </w:r>
            <w:r>
              <w:rPr>
                <w:rFonts w:ascii="Times New Roman" w:hAnsi="Times New Roman"/>
                <w:color w:val="000000"/>
                <w:sz w:val="16"/>
                <w:szCs w:val="16"/>
              </w:rPr>
              <w:t xml:space="preserve">тов, </w:t>
            </w:r>
            <w:r w:rsidRPr="000E10C1">
              <w:rPr>
                <w:rFonts w:ascii="Times New Roman" w:hAnsi="Times New Roman"/>
                <w:color w:val="000000"/>
                <w:sz w:val="16"/>
                <w:szCs w:val="16"/>
              </w:rPr>
              <w:t>нуждающихся  в медицинской реабилитации</w:t>
            </w:r>
          </w:p>
        </w:tc>
        <w:tc>
          <w:tcPr>
            <w:tcW w:w="3404" w:type="dxa"/>
            <w:shd w:val="clear" w:color="auto" w:fill="auto"/>
            <w:hideMark/>
          </w:tcPr>
          <w:p w:rsidR="00F854FA" w:rsidRPr="00276CC3" w:rsidRDefault="00F854FA" w:rsidP="00097EF3">
            <w:pPr>
              <w:pStyle w:val="a3"/>
              <w:widowControl w:val="0"/>
              <w:numPr>
                <w:ilvl w:val="0"/>
                <w:numId w:val="15"/>
              </w:numPr>
              <w:shd w:val="clear" w:color="auto" w:fill="FFFFFF"/>
              <w:tabs>
                <w:tab w:val="left" w:pos="0"/>
                <w:tab w:val="left" w:pos="102"/>
              </w:tabs>
              <w:spacing w:after="0" w:line="240" w:lineRule="auto"/>
              <w:ind w:left="0" w:hanging="39"/>
              <w:rPr>
                <w:rFonts w:ascii="Times New Roman" w:hAnsi="Times New Roman"/>
                <w:sz w:val="16"/>
                <w:szCs w:val="16"/>
              </w:rPr>
            </w:pPr>
            <w:r w:rsidRPr="00276CC3">
              <w:rPr>
                <w:rFonts w:ascii="Times New Roman" w:hAnsi="Times New Roman"/>
                <w:sz w:val="16"/>
                <w:szCs w:val="16"/>
              </w:rPr>
              <w:t xml:space="preserve">основы фармакотерапии </w:t>
            </w:r>
            <w:r>
              <w:rPr>
                <w:rFonts w:ascii="Times New Roman" w:hAnsi="Times New Roman"/>
                <w:sz w:val="16"/>
                <w:szCs w:val="16"/>
              </w:rPr>
              <w:t>неврологических заболеваний</w:t>
            </w:r>
            <w:r w:rsidRPr="00276CC3">
              <w:rPr>
                <w:rFonts w:ascii="Times New Roman" w:hAnsi="Times New Roman"/>
                <w:sz w:val="16"/>
                <w:szCs w:val="16"/>
              </w:rPr>
              <w:t xml:space="preserve">, </w:t>
            </w:r>
            <w:r w:rsidRPr="00276CC3">
              <w:rPr>
                <w:rFonts w:ascii="Times New Roman" w:hAnsi="Times New Roman"/>
                <w:sz w:val="16"/>
                <w:szCs w:val="16"/>
                <w:shd w:val="clear" w:color="auto" w:fill="FFFFFF"/>
              </w:rPr>
              <w:t>осложнения, вызванные их применением</w:t>
            </w:r>
            <w:r w:rsidRPr="00276CC3">
              <w:rPr>
                <w:rFonts w:ascii="Times New Roman" w:hAnsi="Times New Roman"/>
                <w:sz w:val="16"/>
                <w:szCs w:val="16"/>
              </w:rPr>
              <w:t>;</w:t>
            </w:r>
          </w:p>
          <w:p w:rsidR="00F854FA" w:rsidRPr="00276CC3" w:rsidRDefault="00F854FA" w:rsidP="00097EF3">
            <w:pPr>
              <w:pStyle w:val="a3"/>
              <w:widowControl w:val="0"/>
              <w:numPr>
                <w:ilvl w:val="0"/>
                <w:numId w:val="15"/>
              </w:numPr>
              <w:shd w:val="clear" w:color="auto" w:fill="FFFFFF"/>
              <w:tabs>
                <w:tab w:val="left" w:pos="0"/>
                <w:tab w:val="left" w:pos="102"/>
              </w:tabs>
              <w:spacing w:after="0" w:line="240" w:lineRule="auto"/>
              <w:ind w:left="0" w:hanging="39"/>
              <w:rPr>
                <w:rFonts w:ascii="Times New Roman" w:hAnsi="Times New Roman"/>
                <w:sz w:val="16"/>
                <w:szCs w:val="16"/>
              </w:rPr>
            </w:pPr>
            <w:r w:rsidRPr="00276CC3">
              <w:rPr>
                <w:rFonts w:ascii="Times New Roman" w:hAnsi="Times New Roman"/>
                <w:sz w:val="16"/>
                <w:szCs w:val="16"/>
              </w:rPr>
              <w:t xml:space="preserve">современные методы терапии </w:t>
            </w:r>
            <w:r>
              <w:rPr>
                <w:rFonts w:ascii="Times New Roman" w:hAnsi="Times New Roman"/>
                <w:sz w:val="16"/>
                <w:szCs w:val="16"/>
              </w:rPr>
              <w:t>неврологических</w:t>
            </w:r>
            <w:r w:rsidRPr="00276CC3">
              <w:rPr>
                <w:rFonts w:ascii="Times New Roman" w:hAnsi="Times New Roman"/>
                <w:sz w:val="16"/>
                <w:szCs w:val="16"/>
              </w:rPr>
              <w:t xml:space="preserve"> заболеваний </w:t>
            </w:r>
            <w:r>
              <w:rPr>
                <w:rFonts w:ascii="Times New Roman" w:hAnsi="Times New Roman"/>
                <w:sz w:val="16"/>
                <w:szCs w:val="16"/>
              </w:rPr>
              <w:t>у пациентов;</w:t>
            </w:r>
          </w:p>
          <w:p w:rsidR="00F854FA" w:rsidRDefault="00F854FA" w:rsidP="00097EF3">
            <w:pPr>
              <w:pStyle w:val="a3"/>
              <w:widowControl w:val="0"/>
              <w:numPr>
                <w:ilvl w:val="0"/>
                <w:numId w:val="15"/>
              </w:numPr>
              <w:shd w:val="clear" w:color="auto" w:fill="FFFFFF"/>
              <w:tabs>
                <w:tab w:val="left" w:pos="0"/>
                <w:tab w:val="left" w:pos="102"/>
              </w:tabs>
              <w:spacing w:after="0" w:line="240" w:lineRule="auto"/>
              <w:ind w:left="0" w:hanging="39"/>
              <w:rPr>
                <w:rFonts w:ascii="Times New Roman" w:hAnsi="Times New Roman"/>
                <w:sz w:val="16"/>
                <w:szCs w:val="16"/>
              </w:rPr>
            </w:pPr>
            <w:r w:rsidRPr="0000286B">
              <w:rPr>
                <w:rFonts w:ascii="Times New Roman" w:hAnsi="Times New Roman"/>
                <w:color w:val="000000"/>
                <w:sz w:val="16"/>
                <w:szCs w:val="16"/>
              </w:rPr>
              <w:t xml:space="preserve">принципы </w:t>
            </w:r>
            <w:r w:rsidRPr="0000286B">
              <w:rPr>
                <w:rFonts w:ascii="Times New Roman" w:hAnsi="Times New Roman"/>
                <w:sz w:val="16"/>
                <w:szCs w:val="16"/>
              </w:rPr>
              <w:t>организации и проведения</w:t>
            </w:r>
            <w:r w:rsidRPr="0000286B">
              <w:rPr>
                <w:rFonts w:ascii="Times New Roman" w:hAnsi="Times New Roman"/>
                <w:color w:val="000000"/>
                <w:sz w:val="16"/>
                <w:szCs w:val="16"/>
              </w:rPr>
              <w:t xml:space="preserve"> диспансерного наблюдения пациентов</w:t>
            </w:r>
            <w:r w:rsidRPr="0000286B">
              <w:rPr>
                <w:rFonts w:ascii="Times New Roman" w:hAnsi="Times New Roman"/>
                <w:sz w:val="16"/>
                <w:szCs w:val="16"/>
              </w:rPr>
              <w:t xml:space="preserve"> с </w:t>
            </w:r>
            <w:r>
              <w:rPr>
                <w:rFonts w:ascii="Times New Roman" w:hAnsi="Times New Roman"/>
                <w:sz w:val="16"/>
                <w:szCs w:val="16"/>
              </w:rPr>
              <w:t>неврологическими</w:t>
            </w:r>
            <w:r w:rsidRPr="0000286B">
              <w:rPr>
                <w:rFonts w:ascii="Times New Roman" w:hAnsi="Times New Roman"/>
                <w:color w:val="000000"/>
                <w:sz w:val="16"/>
                <w:szCs w:val="16"/>
              </w:rPr>
              <w:t xml:space="preserve"> заболеваниями</w:t>
            </w:r>
            <w:r>
              <w:rPr>
                <w:rFonts w:ascii="Times New Roman" w:hAnsi="Times New Roman"/>
                <w:color w:val="000000"/>
                <w:sz w:val="16"/>
                <w:szCs w:val="16"/>
              </w:rPr>
              <w:t>;</w:t>
            </w:r>
          </w:p>
          <w:p w:rsidR="00F854FA" w:rsidRPr="00276CC3" w:rsidRDefault="00F854FA" w:rsidP="00097EF3">
            <w:pPr>
              <w:pStyle w:val="a3"/>
              <w:widowControl w:val="0"/>
              <w:numPr>
                <w:ilvl w:val="0"/>
                <w:numId w:val="15"/>
              </w:numPr>
              <w:shd w:val="clear" w:color="auto" w:fill="FFFFFF"/>
              <w:tabs>
                <w:tab w:val="left" w:pos="0"/>
                <w:tab w:val="left" w:pos="102"/>
              </w:tabs>
              <w:spacing w:after="0" w:line="240" w:lineRule="auto"/>
              <w:ind w:left="0" w:hanging="39"/>
              <w:rPr>
                <w:rFonts w:ascii="Times New Roman" w:hAnsi="Times New Roman"/>
                <w:sz w:val="16"/>
                <w:szCs w:val="16"/>
              </w:rPr>
            </w:pPr>
            <w:r w:rsidRPr="00276CC3">
              <w:rPr>
                <w:rFonts w:ascii="Times New Roman" w:hAnsi="Times New Roman"/>
                <w:sz w:val="16"/>
                <w:szCs w:val="16"/>
              </w:rPr>
              <w:t xml:space="preserve">принципы медицинской реабилитации </w:t>
            </w:r>
            <w:r>
              <w:rPr>
                <w:rFonts w:ascii="Times New Roman" w:hAnsi="Times New Roman"/>
                <w:sz w:val="16"/>
                <w:szCs w:val="16"/>
              </w:rPr>
              <w:t>у пациентов с неврологическими</w:t>
            </w:r>
            <w:r w:rsidRPr="00276CC3">
              <w:rPr>
                <w:rFonts w:ascii="Times New Roman" w:hAnsi="Times New Roman"/>
                <w:sz w:val="16"/>
                <w:szCs w:val="16"/>
              </w:rPr>
              <w:t xml:space="preserve"> заболеваниями, основы немедикаментозной терапии, санаторно-курортного лечения</w:t>
            </w:r>
            <w:r>
              <w:rPr>
                <w:rFonts w:ascii="Times New Roman" w:hAnsi="Times New Roman"/>
                <w:sz w:val="16"/>
                <w:szCs w:val="16"/>
              </w:rPr>
              <w:t>.</w:t>
            </w:r>
          </w:p>
        </w:tc>
        <w:tc>
          <w:tcPr>
            <w:tcW w:w="3404" w:type="dxa"/>
            <w:shd w:val="clear" w:color="auto" w:fill="auto"/>
            <w:hideMark/>
          </w:tcPr>
          <w:p w:rsidR="00F854FA" w:rsidRDefault="00F854FA" w:rsidP="00097EF3">
            <w:pPr>
              <w:pStyle w:val="a3"/>
              <w:widowControl w:val="0"/>
              <w:numPr>
                <w:ilvl w:val="0"/>
                <w:numId w:val="18"/>
              </w:numPr>
              <w:shd w:val="clear" w:color="auto" w:fill="FFFFFF"/>
              <w:tabs>
                <w:tab w:val="left" w:pos="539"/>
              </w:tabs>
              <w:spacing w:after="0" w:line="240" w:lineRule="auto"/>
              <w:ind w:left="100" w:hanging="141"/>
              <w:rPr>
                <w:rFonts w:ascii="Times New Roman" w:hAnsi="Times New Roman"/>
                <w:sz w:val="16"/>
                <w:szCs w:val="16"/>
              </w:rPr>
            </w:pPr>
            <w:r w:rsidRPr="00BB64BE">
              <w:rPr>
                <w:rFonts w:ascii="Times New Roman" w:hAnsi="Times New Roman"/>
                <w:sz w:val="16"/>
                <w:szCs w:val="16"/>
              </w:rPr>
              <w:t>вырабатывать лечебную тактику с учетом индивидуальных и патогенетических особенностей развития заболевания;</w:t>
            </w:r>
          </w:p>
          <w:p w:rsidR="00F854FA" w:rsidRPr="00BB64BE" w:rsidRDefault="00F854FA" w:rsidP="00097EF3">
            <w:pPr>
              <w:pStyle w:val="a3"/>
              <w:widowControl w:val="0"/>
              <w:numPr>
                <w:ilvl w:val="0"/>
                <w:numId w:val="18"/>
              </w:numPr>
              <w:shd w:val="clear" w:color="auto" w:fill="FFFFFF"/>
              <w:tabs>
                <w:tab w:val="left" w:pos="539"/>
              </w:tabs>
              <w:spacing w:after="0" w:line="240" w:lineRule="auto"/>
              <w:ind w:left="100" w:hanging="141"/>
              <w:rPr>
                <w:rFonts w:ascii="Times New Roman" w:hAnsi="Times New Roman"/>
                <w:sz w:val="16"/>
                <w:szCs w:val="16"/>
              </w:rPr>
            </w:pPr>
            <w:r w:rsidRPr="00BB64BE">
              <w:rPr>
                <w:rFonts w:ascii="Times New Roman" w:hAnsi="Times New Roman"/>
                <w:sz w:val="16"/>
                <w:szCs w:val="16"/>
              </w:rPr>
              <w:t>осуществлять меры по комплексной реабилита</w:t>
            </w:r>
            <w:r>
              <w:rPr>
                <w:rFonts w:ascii="Times New Roman" w:hAnsi="Times New Roman"/>
                <w:sz w:val="16"/>
                <w:szCs w:val="16"/>
              </w:rPr>
              <w:t xml:space="preserve">ции </w:t>
            </w:r>
            <w:r w:rsidRPr="00BB64BE">
              <w:rPr>
                <w:rFonts w:ascii="Times New Roman" w:hAnsi="Times New Roman"/>
                <w:sz w:val="16"/>
                <w:szCs w:val="16"/>
              </w:rPr>
              <w:t>больного</w:t>
            </w:r>
            <w:r>
              <w:rPr>
                <w:rFonts w:ascii="Times New Roman" w:hAnsi="Times New Roman"/>
                <w:sz w:val="16"/>
                <w:szCs w:val="16"/>
              </w:rPr>
              <w:t>.</w:t>
            </w:r>
          </w:p>
        </w:tc>
        <w:tc>
          <w:tcPr>
            <w:tcW w:w="3404" w:type="dxa"/>
            <w:shd w:val="clear" w:color="auto" w:fill="auto"/>
            <w:hideMark/>
          </w:tcPr>
          <w:p w:rsidR="00F854FA" w:rsidRPr="00AD5D4A" w:rsidRDefault="00F854FA" w:rsidP="00097EF3">
            <w:pPr>
              <w:pStyle w:val="a3"/>
              <w:numPr>
                <w:ilvl w:val="0"/>
                <w:numId w:val="13"/>
              </w:numPr>
              <w:tabs>
                <w:tab w:val="left" w:pos="240"/>
              </w:tabs>
              <w:spacing w:after="0" w:line="240" w:lineRule="auto"/>
              <w:ind w:left="98" w:hanging="141"/>
              <w:rPr>
                <w:rFonts w:ascii="Times New Roman" w:hAnsi="Times New Roman"/>
                <w:color w:val="000000"/>
                <w:sz w:val="16"/>
                <w:szCs w:val="16"/>
              </w:rPr>
            </w:pPr>
            <w:r w:rsidRPr="009C2D1E">
              <w:rPr>
                <w:rFonts w:ascii="Times New Roman" w:hAnsi="Times New Roman"/>
                <w:color w:val="000000"/>
                <w:sz w:val="16"/>
                <w:szCs w:val="16"/>
              </w:rPr>
              <w:t xml:space="preserve"> </w:t>
            </w:r>
            <w:r w:rsidRPr="009C2D1E">
              <w:rPr>
                <w:rFonts w:ascii="Times New Roman" w:hAnsi="Times New Roman"/>
                <w:sz w:val="16"/>
                <w:szCs w:val="16"/>
              </w:rPr>
              <w:t>навыками определения объема и последовательности применения лечебных мероприятий</w:t>
            </w:r>
            <w:r w:rsidRPr="00F043E4">
              <w:rPr>
                <w:rFonts w:ascii="Times New Roman" w:hAnsi="Times New Roman"/>
                <w:sz w:val="16"/>
                <w:szCs w:val="16"/>
              </w:rPr>
              <w:t>,  реабилитации больного.</w:t>
            </w:r>
          </w:p>
        </w:tc>
      </w:tr>
    </w:tbl>
    <w:p w:rsidR="00F854FA" w:rsidRDefault="00F854FA" w:rsidP="00243E08">
      <w:pPr>
        <w:widowControl w:val="0"/>
        <w:shd w:val="clear" w:color="auto" w:fill="FFFFFF"/>
        <w:tabs>
          <w:tab w:val="left" w:pos="524"/>
        </w:tabs>
        <w:spacing w:after="0" w:line="240" w:lineRule="auto"/>
        <w:jc w:val="both"/>
        <w:rPr>
          <w:rFonts w:ascii="Times New Roman" w:hAnsi="Times New Roman"/>
          <w:bCs/>
          <w:iCs/>
          <w:sz w:val="28"/>
        </w:rPr>
        <w:sectPr w:rsidR="00F854FA" w:rsidSect="00F854FA">
          <w:pgSz w:w="16838" w:h="11906" w:orient="landscape"/>
          <w:pgMar w:top="1701" w:right="1134" w:bottom="850" w:left="1134" w:header="708" w:footer="708" w:gutter="0"/>
          <w:cols w:space="708"/>
          <w:titlePg/>
          <w:docGrid w:linePitch="360"/>
        </w:sectPr>
      </w:pPr>
    </w:p>
    <w:p w:rsidR="000A3864" w:rsidRPr="005370C7" w:rsidRDefault="000A3864" w:rsidP="000A3864">
      <w:pPr>
        <w:tabs>
          <w:tab w:val="left" w:pos="360"/>
          <w:tab w:val="left" w:pos="720"/>
        </w:tabs>
        <w:overflowPunct w:val="0"/>
        <w:autoSpaceDE w:val="0"/>
        <w:spacing w:after="0" w:line="240" w:lineRule="auto"/>
        <w:jc w:val="both"/>
        <w:textAlignment w:val="baseline"/>
        <w:rPr>
          <w:rFonts w:ascii="Times New Roman" w:eastAsia="Calibri" w:hAnsi="Times New Roman"/>
          <w:sz w:val="28"/>
          <w:szCs w:val="28"/>
          <w:lang w:eastAsia="en-US"/>
        </w:rPr>
      </w:pPr>
      <w:r>
        <w:rPr>
          <w:rFonts w:ascii="Times New Roman" w:hAnsi="Times New Roman"/>
          <w:b/>
          <w:bCs/>
          <w:sz w:val="28"/>
          <w:szCs w:val="28"/>
        </w:rPr>
        <w:lastRenderedPageBreak/>
        <w:t xml:space="preserve">3. </w:t>
      </w:r>
      <w:r w:rsidRPr="003316A2">
        <w:rPr>
          <w:rFonts w:ascii="Times New Roman" w:hAnsi="Times New Roman"/>
          <w:b/>
          <w:bCs/>
          <w:sz w:val="28"/>
          <w:szCs w:val="28"/>
        </w:rPr>
        <w:t>Место раздела дисциплины в структуре основной образовательной программы</w:t>
      </w:r>
    </w:p>
    <w:p w:rsidR="000A3864" w:rsidRPr="003316A2" w:rsidRDefault="000A3864" w:rsidP="000A3864">
      <w:pPr>
        <w:autoSpaceDE w:val="0"/>
        <w:autoSpaceDN w:val="0"/>
        <w:adjustRightInd w:val="0"/>
        <w:spacing w:after="0" w:line="240" w:lineRule="auto"/>
        <w:jc w:val="both"/>
        <w:rPr>
          <w:rFonts w:ascii="Times New Roman" w:hAnsi="Times New Roman"/>
          <w:bCs/>
          <w:sz w:val="28"/>
          <w:szCs w:val="28"/>
        </w:rPr>
      </w:pPr>
      <w:r>
        <w:rPr>
          <w:rFonts w:ascii="Times New Roman" w:hAnsi="Times New Roman"/>
          <w:color w:val="000000"/>
          <w:sz w:val="28"/>
          <w:szCs w:val="28"/>
        </w:rPr>
        <w:t xml:space="preserve">Дисциплина «неврология» </w:t>
      </w:r>
      <w:r w:rsidRPr="003316A2">
        <w:rPr>
          <w:rFonts w:ascii="Times New Roman" w:hAnsi="Times New Roman"/>
          <w:bCs/>
          <w:sz w:val="28"/>
          <w:szCs w:val="28"/>
        </w:rPr>
        <w:t>относится к блоку №1 вариативной части О</w:t>
      </w:r>
      <w:r w:rsidR="00CA3D5B">
        <w:rPr>
          <w:rFonts w:ascii="Times New Roman" w:hAnsi="Times New Roman"/>
          <w:bCs/>
          <w:sz w:val="28"/>
          <w:szCs w:val="28"/>
        </w:rPr>
        <w:t>П</w:t>
      </w:r>
      <w:r w:rsidRPr="003316A2">
        <w:rPr>
          <w:rFonts w:ascii="Times New Roman" w:hAnsi="Times New Roman"/>
          <w:bCs/>
          <w:sz w:val="28"/>
          <w:szCs w:val="28"/>
        </w:rPr>
        <w:t xml:space="preserve">ОП. </w:t>
      </w:r>
    </w:p>
    <w:p w:rsidR="000A3864" w:rsidRPr="003316A2" w:rsidRDefault="000A3864" w:rsidP="000A3864">
      <w:pPr>
        <w:widowControl w:val="0"/>
        <w:shd w:val="clear" w:color="auto" w:fill="FFFFFF"/>
        <w:tabs>
          <w:tab w:val="left" w:pos="540"/>
          <w:tab w:val="left" w:leader="underscore" w:pos="3823"/>
          <w:tab w:val="left" w:leader="underscore" w:pos="5738"/>
        </w:tabs>
        <w:spacing w:after="0" w:line="240" w:lineRule="auto"/>
        <w:jc w:val="both"/>
        <w:rPr>
          <w:rFonts w:ascii="Times New Roman" w:hAnsi="Times New Roman"/>
          <w:b/>
          <w:sz w:val="28"/>
          <w:szCs w:val="28"/>
        </w:rPr>
      </w:pPr>
    </w:p>
    <w:p w:rsidR="000A3864" w:rsidRPr="003316A2" w:rsidRDefault="000A3864" w:rsidP="000A3864">
      <w:pPr>
        <w:widowControl w:val="0"/>
        <w:shd w:val="clear" w:color="auto" w:fill="FFFFFF"/>
        <w:tabs>
          <w:tab w:val="left" w:pos="540"/>
          <w:tab w:val="left" w:leader="underscore" w:pos="3823"/>
          <w:tab w:val="left" w:leader="underscore" w:pos="5738"/>
        </w:tabs>
        <w:spacing w:after="0" w:line="240" w:lineRule="auto"/>
        <w:jc w:val="both"/>
        <w:rPr>
          <w:rFonts w:ascii="Times New Roman" w:hAnsi="Times New Roman"/>
          <w:sz w:val="28"/>
          <w:szCs w:val="28"/>
        </w:rPr>
      </w:pPr>
      <w:r>
        <w:rPr>
          <w:rFonts w:ascii="Times New Roman" w:hAnsi="Times New Roman"/>
          <w:b/>
          <w:sz w:val="28"/>
          <w:szCs w:val="28"/>
        </w:rPr>
        <w:t>4</w:t>
      </w:r>
      <w:r w:rsidRPr="003316A2">
        <w:rPr>
          <w:rFonts w:ascii="Times New Roman" w:hAnsi="Times New Roman"/>
          <w:b/>
          <w:sz w:val="28"/>
          <w:szCs w:val="28"/>
        </w:rPr>
        <w:t>.</w:t>
      </w:r>
      <w:r w:rsidRPr="003316A2">
        <w:rPr>
          <w:rFonts w:ascii="Times New Roman" w:hAnsi="Times New Roman"/>
          <w:b/>
          <w:sz w:val="28"/>
          <w:szCs w:val="28"/>
        </w:rPr>
        <w:tab/>
        <w:t xml:space="preserve">Общая трудоемкость дисциплины </w:t>
      </w:r>
      <w:r w:rsidRPr="003316A2">
        <w:rPr>
          <w:rFonts w:ascii="Times New Roman" w:hAnsi="Times New Roman"/>
          <w:sz w:val="28"/>
          <w:szCs w:val="28"/>
        </w:rPr>
        <w:t>составляет 3 зачетные единицы, 108 академических часов (72 академических час</w:t>
      </w:r>
      <w:r w:rsidR="00CA3D5B">
        <w:rPr>
          <w:rFonts w:ascii="Times New Roman" w:hAnsi="Times New Roman"/>
          <w:sz w:val="28"/>
          <w:szCs w:val="28"/>
        </w:rPr>
        <w:t>а</w:t>
      </w:r>
      <w:r w:rsidRPr="003316A2">
        <w:rPr>
          <w:rFonts w:ascii="Times New Roman" w:hAnsi="Times New Roman"/>
          <w:sz w:val="28"/>
          <w:szCs w:val="28"/>
        </w:rPr>
        <w:t xml:space="preserve"> аудиторной и 36 самостоятельной работы</w:t>
      </w:r>
      <w:r>
        <w:rPr>
          <w:rFonts w:ascii="Times New Roman" w:hAnsi="Times New Roman"/>
          <w:sz w:val="28"/>
          <w:szCs w:val="28"/>
        </w:rPr>
        <w:t>)</w:t>
      </w:r>
    </w:p>
    <w:p w:rsidR="00243E08" w:rsidRDefault="00243E08" w:rsidP="00243E08">
      <w:pPr>
        <w:widowControl w:val="0"/>
        <w:shd w:val="clear" w:color="auto" w:fill="FFFFFF"/>
        <w:tabs>
          <w:tab w:val="left" w:pos="524"/>
        </w:tabs>
        <w:spacing w:after="0" w:line="240" w:lineRule="auto"/>
        <w:jc w:val="both"/>
        <w:rPr>
          <w:rFonts w:ascii="Times New Roman" w:hAnsi="Times New Roman"/>
          <w:bCs/>
          <w:iCs/>
          <w:sz w:val="28"/>
        </w:rPr>
      </w:pPr>
    </w:p>
    <w:p w:rsidR="005370C7" w:rsidRPr="00721899" w:rsidRDefault="000A3864" w:rsidP="00721899">
      <w:pPr>
        <w:widowControl w:val="0"/>
        <w:shd w:val="clear" w:color="auto" w:fill="FFFFFF"/>
        <w:tabs>
          <w:tab w:val="left" w:pos="524"/>
        </w:tabs>
        <w:spacing w:line="360" w:lineRule="auto"/>
        <w:jc w:val="both"/>
        <w:rPr>
          <w:rFonts w:ascii="Times New Roman" w:hAnsi="Times New Roman"/>
          <w:bCs/>
          <w:iCs/>
          <w:sz w:val="28"/>
        </w:rPr>
      </w:pPr>
      <w:r>
        <w:rPr>
          <w:rFonts w:ascii="Times New Roman" w:hAnsi="Times New Roman"/>
          <w:b/>
          <w:iCs/>
          <w:sz w:val="28"/>
          <w:szCs w:val="28"/>
        </w:rPr>
        <w:t>5</w:t>
      </w:r>
      <w:r w:rsidR="0029301B" w:rsidRPr="005370C7">
        <w:rPr>
          <w:rFonts w:ascii="Times New Roman" w:hAnsi="Times New Roman"/>
          <w:b/>
          <w:iCs/>
          <w:sz w:val="28"/>
          <w:szCs w:val="28"/>
        </w:rPr>
        <w:t>.</w:t>
      </w:r>
      <w:r w:rsidR="0029301B" w:rsidRPr="005370C7">
        <w:rPr>
          <w:rFonts w:ascii="Times New Roman" w:hAnsi="Times New Roman"/>
          <w:b/>
          <w:iCs/>
          <w:sz w:val="28"/>
          <w:szCs w:val="28"/>
        </w:rPr>
        <w:tab/>
      </w:r>
      <w:r w:rsidR="005370C7" w:rsidRPr="005370C7">
        <w:rPr>
          <w:rFonts w:ascii="Times New Roman" w:hAnsi="Times New Roman" w:cs="Arial"/>
          <w:b/>
          <w:sz w:val="28"/>
          <w:szCs w:val="28"/>
        </w:rPr>
        <w:t>Объем дисциплины в зачетных единицах с указанием количества академических часов, выделенных на контактную работу обучающихся с преподавателем и на самостоятельную работу обучающихся</w:t>
      </w:r>
    </w:p>
    <w:tbl>
      <w:tblPr>
        <w:tblpPr w:leftFromText="180" w:rightFromText="180" w:vertAnchor="text" w:horzAnchor="margin" w:tblpY="142"/>
        <w:tblW w:w="9620" w:type="dxa"/>
        <w:tblLayout w:type="fixed"/>
        <w:tblCellMar>
          <w:left w:w="0" w:type="dxa"/>
          <w:right w:w="0" w:type="dxa"/>
        </w:tblCellMar>
        <w:tblLook w:val="0000" w:firstRow="0" w:lastRow="0" w:firstColumn="0" w:lastColumn="0" w:noHBand="0" w:noVBand="0"/>
      </w:tblPr>
      <w:tblGrid>
        <w:gridCol w:w="120"/>
        <w:gridCol w:w="4420"/>
        <w:gridCol w:w="1420"/>
        <w:gridCol w:w="80"/>
        <w:gridCol w:w="1220"/>
        <w:gridCol w:w="120"/>
        <w:gridCol w:w="100"/>
        <w:gridCol w:w="2000"/>
        <w:gridCol w:w="140"/>
      </w:tblGrid>
      <w:tr w:rsidR="005370C7" w:rsidRPr="005370C7" w:rsidTr="009D0EDE">
        <w:trPr>
          <w:trHeight w:val="273"/>
        </w:trPr>
        <w:tc>
          <w:tcPr>
            <w:tcW w:w="120" w:type="dxa"/>
            <w:tcBorders>
              <w:top w:val="single" w:sz="8" w:space="0" w:color="auto"/>
              <w:left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23"/>
                <w:szCs w:val="20"/>
              </w:rPr>
            </w:pPr>
          </w:p>
        </w:tc>
        <w:tc>
          <w:tcPr>
            <w:tcW w:w="4420" w:type="dxa"/>
            <w:tcBorders>
              <w:top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23"/>
                <w:szCs w:val="20"/>
              </w:rPr>
            </w:pPr>
          </w:p>
        </w:tc>
        <w:tc>
          <w:tcPr>
            <w:tcW w:w="1420" w:type="dxa"/>
            <w:tcBorders>
              <w:top w:val="single" w:sz="8" w:space="0" w:color="auto"/>
              <w:right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23"/>
                <w:szCs w:val="20"/>
              </w:rPr>
            </w:pPr>
          </w:p>
        </w:tc>
        <w:tc>
          <w:tcPr>
            <w:tcW w:w="80" w:type="dxa"/>
            <w:tcBorders>
              <w:top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23"/>
                <w:szCs w:val="20"/>
              </w:rPr>
            </w:pPr>
          </w:p>
        </w:tc>
        <w:tc>
          <w:tcPr>
            <w:tcW w:w="1340" w:type="dxa"/>
            <w:gridSpan w:val="2"/>
            <w:tcBorders>
              <w:top w:val="single" w:sz="8" w:space="0" w:color="auto"/>
              <w:right w:val="single" w:sz="8" w:space="0" w:color="auto"/>
            </w:tcBorders>
            <w:shd w:val="clear" w:color="auto" w:fill="auto"/>
            <w:vAlign w:val="bottom"/>
          </w:tcPr>
          <w:p w:rsidR="005370C7" w:rsidRPr="005370C7" w:rsidRDefault="005370C7" w:rsidP="005370C7">
            <w:pPr>
              <w:spacing w:after="0" w:line="273" w:lineRule="exact"/>
              <w:ind w:right="140"/>
              <w:jc w:val="center"/>
              <w:rPr>
                <w:rFonts w:ascii="Times New Roman" w:hAnsi="Times New Roman" w:cs="Arial"/>
                <w:b/>
                <w:w w:val="99"/>
                <w:sz w:val="24"/>
                <w:szCs w:val="20"/>
              </w:rPr>
            </w:pPr>
            <w:r w:rsidRPr="005370C7">
              <w:rPr>
                <w:rFonts w:ascii="Times New Roman" w:hAnsi="Times New Roman" w:cs="Arial"/>
                <w:b/>
                <w:w w:val="99"/>
                <w:sz w:val="24"/>
                <w:szCs w:val="20"/>
              </w:rPr>
              <w:t>Всего</w:t>
            </w:r>
          </w:p>
        </w:tc>
        <w:tc>
          <w:tcPr>
            <w:tcW w:w="100" w:type="dxa"/>
            <w:tcBorders>
              <w:top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23"/>
                <w:szCs w:val="20"/>
              </w:rPr>
            </w:pPr>
          </w:p>
        </w:tc>
        <w:tc>
          <w:tcPr>
            <w:tcW w:w="2140" w:type="dxa"/>
            <w:gridSpan w:val="2"/>
            <w:tcBorders>
              <w:top w:val="single" w:sz="8" w:space="0" w:color="auto"/>
              <w:right w:val="single" w:sz="8" w:space="0" w:color="auto"/>
            </w:tcBorders>
            <w:shd w:val="clear" w:color="auto" w:fill="auto"/>
            <w:vAlign w:val="bottom"/>
          </w:tcPr>
          <w:p w:rsidR="005370C7" w:rsidRPr="005370C7" w:rsidRDefault="005370C7" w:rsidP="005370C7">
            <w:pPr>
              <w:spacing w:after="0" w:line="273" w:lineRule="exact"/>
              <w:ind w:right="140"/>
              <w:jc w:val="center"/>
              <w:rPr>
                <w:rFonts w:ascii="Times New Roman" w:hAnsi="Times New Roman" w:cs="Arial"/>
                <w:b/>
                <w:w w:val="98"/>
                <w:sz w:val="24"/>
                <w:szCs w:val="20"/>
              </w:rPr>
            </w:pPr>
            <w:r w:rsidRPr="005370C7">
              <w:rPr>
                <w:rFonts w:ascii="Times New Roman" w:hAnsi="Times New Roman" w:cs="Arial"/>
                <w:b/>
                <w:w w:val="98"/>
                <w:sz w:val="24"/>
                <w:szCs w:val="20"/>
              </w:rPr>
              <w:t>Семестры</w:t>
            </w:r>
          </w:p>
        </w:tc>
      </w:tr>
      <w:tr w:rsidR="005370C7" w:rsidRPr="005370C7" w:rsidTr="009D0EDE">
        <w:trPr>
          <w:trHeight w:val="140"/>
        </w:trPr>
        <w:tc>
          <w:tcPr>
            <w:tcW w:w="120" w:type="dxa"/>
            <w:tcBorders>
              <w:left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12"/>
                <w:szCs w:val="20"/>
              </w:rPr>
            </w:pPr>
          </w:p>
        </w:tc>
        <w:tc>
          <w:tcPr>
            <w:tcW w:w="4420" w:type="dxa"/>
            <w:vMerge w:val="restart"/>
            <w:shd w:val="clear" w:color="auto" w:fill="auto"/>
            <w:vAlign w:val="bottom"/>
          </w:tcPr>
          <w:p w:rsidR="005370C7" w:rsidRPr="005370C7" w:rsidRDefault="005370C7" w:rsidP="005370C7">
            <w:pPr>
              <w:spacing w:after="0" w:line="0" w:lineRule="atLeast"/>
              <w:ind w:left="1740"/>
              <w:rPr>
                <w:rFonts w:ascii="Times New Roman" w:hAnsi="Times New Roman" w:cs="Arial"/>
                <w:b/>
                <w:sz w:val="24"/>
                <w:szCs w:val="20"/>
              </w:rPr>
            </w:pPr>
            <w:r w:rsidRPr="005370C7">
              <w:rPr>
                <w:rFonts w:ascii="Times New Roman" w:hAnsi="Times New Roman" w:cs="Arial"/>
                <w:b/>
                <w:sz w:val="24"/>
                <w:szCs w:val="20"/>
              </w:rPr>
              <w:t>Вид учебной работы</w:t>
            </w:r>
          </w:p>
        </w:tc>
        <w:tc>
          <w:tcPr>
            <w:tcW w:w="1420" w:type="dxa"/>
            <w:tcBorders>
              <w:right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12"/>
                <w:szCs w:val="20"/>
              </w:rPr>
            </w:pPr>
          </w:p>
        </w:tc>
        <w:tc>
          <w:tcPr>
            <w:tcW w:w="80" w:type="dxa"/>
            <w:vMerge w:val="restart"/>
            <w:shd w:val="clear" w:color="auto" w:fill="auto"/>
            <w:vAlign w:val="bottom"/>
          </w:tcPr>
          <w:p w:rsidR="005370C7" w:rsidRPr="005370C7" w:rsidRDefault="005370C7" w:rsidP="005370C7">
            <w:pPr>
              <w:spacing w:after="0" w:line="0" w:lineRule="atLeast"/>
              <w:rPr>
                <w:rFonts w:ascii="Times New Roman" w:hAnsi="Times New Roman" w:cs="Arial"/>
                <w:sz w:val="12"/>
                <w:szCs w:val="20"/>
              </w:rPr>
            </w:pPr>
          </w:p>
        </w:tc>
        <w:tc>
          <w:tcPr>
            <w:tcW w:w="1340" w:type="dxa"/>
            <w:gridSpan w:val="2"/>
            <w:vMerge w:val="restart"/>
            <w:tcBorders>
              <w:right w:val="single" w:sz="8" w:space="0" w:color="auto"/>
            </w:tcBorders>
            <w:shd w:val="clear" w:color="auto" w:fill="auto"/>
            <w:vAlign w:val="bottom"/>
          </w:tcPr>
          <w:p w:rsidR="005370C7" w:rsidRPr="005370C7" w:rsidRDefault="005370C7" w:rsidP="005370C7">
            <w:pPr>
              <w:spacing w:after="0" w:line="273" w:lineRule="exact"/>
              <w:ind w:right="120"/>
              <w:jc w:val="center"/>
              <w:rPr>
                <w:rFonts w:ascii="Times New Roman" w:hAnsi="Times New Roman" w:cs="Arial"/>
                <w:b/>
                <w:sz w:val="24"/>
                <w:szCs w:val="20"/>
              </w:rPr>
            </w:pPr>
            <w:r w:rsidRPr="005370C7">
              <w:rPr>
                <w:rFonts w:ascii="Times New Roman" w:hAnsi="Times New Roman" w:cs="Arial"/>
                <w:b/>
                <w:sz w:val="24"/>
                <w:szCs w:val="20"/>
              </w:rPr>
              <w:t>часов /</w:t>
            </w:r>
          </w:p>
        </w:tc>
        <w:tc>
          <w:tcPr>
            <w:tcW w:w="100" w:type="dxa"/>
            <w:tcBorders>
              <w:bottom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12"/>
                <w:szCs w:val="20"/>
              </w:rPr>
            </w:pPr>
          </w:p>
        </w:tc>
        <w:tc>
          <w:tcPr>
            <w:tcW w:w="2000" w:type="dxa"/>
            <w:tcBorders>
              <w:bottom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12"/>
                <w:szCs w:val="20"/>
              </w:rPr>
            </w:pPr>
          </w:p>
        </w:tc>
        <w:tc>
          <w:tcPr>
            <w:tcW w:w="140" w:type="dxa"/>
            <w:tcBorders>
              <w:bottom w:val="single" w:sz="8" w:space="0" w:color="auto"/>
              <w:right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12"/>
                <w:szCs w:val="20"/>
              </w:rPr>
            </w:pPr>
          </w:p>
        </w:tc>
      </w:tr>
      <w:tr w:rsidR="005370C7" w:rsidRPr="005370C7" w:rsidTr="009D0EDE">
        <w:trPr>
          <w:trHeight w:val="114"/>
        </w:trPr>
        <w:tc>
          <w:tcPr>
            <w:tcW w:w="120" w:type="dxa"/>
            <w:tcBorders>
              <w:left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9"/>
                <w:szCs w:val="20"/>
              </w:rPr>
            </w:pPr>
          </w:p>
        </w:tc>
        <w:tc>
          <w:tcPr>
            <w:tcW w:w="4420" w:type="dxa"/>
            <w:vMerge/>
            <w:shd w:val="clear" w:color="auto" w:fill="auto"/>
            <w:vAlign w:val="bottom"/>
          </w:tcPr>
          <w:p w:rsidR="005370C7" w:rsidRPr="005370C7" w:rsidRDefault="005370C7" w:rsidP="005370C7">
            <w:pPr>
              <w:spacing w:after="0" w:line="0" w:lineRule="atLeast"/>
              <w:rPr>
                <w:rFonts w:ascii="Times New Roman" w:hAnsi="Times New Roman" w:cs="Arial"/>
                <w:sz w:val="9"/>
                <w:szCs w:val="20"/>
              </w:rPr>
            </w:pPr>
          </w:p>
        </w:tc>
        <w:tc>
          <w:tcPr>
            <w:tcW w:w="1420" w:type="dxa"/>
            <w:tcBorders>
              <w:right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9"/>
                <w:szCs w:val="20"/>
              </w:rPr>
            </w:pPr>
          </w:p>
        </w:tc>
        <w:tc>
          <w:tcPr>
            <w:tcW w:w="80" w:type="dxa"/>
            <w:vMerge/>
            <w:shd w:val="clear" w:color="auto" w:fill="auto"/>
            <w:vAlign w:val="bottom"/>
          </w:tcPr>
          <w:p w:rsidR="005370C7" w:rsidRPr="005370C7" w:rsidRDefault="005370C7" w:rsidP="005370C7">
            <w:pPr>
              <w:spacing w:after="0" w:line="0" w:lineRule="atLeast"/>
              <w:rPr>
                <w:rFonts w:ascii="Times New Roman" w:hAnsi="Times New Roman" w:cs="Arial"/>
                <w:sz w:val="9"/>
                <w:szCs w:val="20"/>
              </w:rPr>
            </w:pPr>
          </w:p>
        </w:tc>
        <w:tc>
          <w:tcPr>
            <w:tcW w:w="1340" w:type="dxa"/>
            <w:gridSpan w:val="2"/>
            <w:vMerge/>
            <w:tcBorders>
              <w:right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9"/>
                <w:szCs w:val="20"/>
              </w:rPr>
            </w:pPr>
          </w:p>
        </w:tc>
        <w:tc>
          <w:tcPr>
            <w:tcW w:w="100" w:type="dxa"/>
            <w:shd w:val="clear" w:color="auto" w:fill="auto"/>
            <w:vAlign w:val="bottom"/>
          </w:tcPr>
          <w:p w:rsidR="005370C7" w:rsidRPr="005370C7" w:rsidRDefault="005370C7" w:rsidP="005370C7">
            <w:pPr>
              <w:spacing w:after="0" w:line="0" w:lineRule="atLeast"/>
              <w:rPr>
                <w:rFonts w:ascii="Times New Roman" w:hAnsi="Times New Roman" w:cs="Arial"/>
                <w:sz w:val="9"/>
                <w:szCs w:val="20"/>
              </w:rPr>
            </w:pPr>
          </w:p>
        </w:tc>
        <w:tc>
          <w:tcPr>
            <w:tcW w:w="2000" w:type="dxa"/>
            <w:shd w:val="clear" w:color="auto" w:fill="auto"/>
            <w:vAlign w:val="bottom"/>
          </w:tcPr>
          <w:p w:rsidR="005370C7" w:rsidRPr="005370C7" w:rsidRDefault="005370C7" w:rsidP="005370C7">
            <w:pPr>
              <w:spacing w:after="0" w:line="0" w:lineRule="atLeast"/>
              <w:rPr>
                <w:rFonts w:ascii="Times New Roman" w:hAnsi="Times New Roman" w:cs="Arial"/>
                <w:sz w:val="9"/>
                <w:szCs w:val="20"/>
              </w:rPr>
            </w:pPr>
          </w:p>
        </w:tc>
        <w:tc>
          <w:tcPr>
            <w:tcW w:w="140" w:type="dxa"/>
            <w:tcBorders>
              <w:right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9"/>
                <w:szCs w:val="20"/>
              </w:rPr>
            </w:pPr>
          </w:p>
        </w:tc>
      </w:tr>
      <w:tr w:rsidR="005370C7" w:rsidRPr="005370C7" w:rsidTr="009D0EDE">
        <w:trPr>
          <w:trHeight w:val="72"/>
        </w:trPr>
        <w:tc>
          <w:tcPr>
            <w:tcW w:w="120" w:type="dxa"/>
            <w:tcBorders>
              <w:left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6"/>
                <w:szCs w:val="20"/>
              </w:rPr>
            </w:pPr>
          </w:p>
        </w:tc>
        <w:tc>
          <w:tcPr>
            <w:tcW w:w="4420" w:type="dxa"/>
            <w:vMerge/>
            <w:shd w:val="clear" w:color="auto" w:fill="auto"/>
            <w:vAlign w:val="bottom"/>
          </w:tcPr>
          <w:p w:rsidR="005370C7" w:rsidRPr="005370C7" w:rsidRDefault="005370C7" w:rsidP="005370C7">
            <w:pPr>
              <w:spacing w:after="0" w:line="0" w:lineRule="atLeast"/>
              <w:rPr>
                <w:rFonts w:ascii="Times New Roman" w:hAnsi="Times New Roman" w:cs="Arial"/>
                <w:sz w:val="6"/>
                <w:szCs w:val="20"/>
              </w:rPr>
            </w:pPr>
          </w:p>
        </w:tc>
        <w:tc>
          <w:tcPr>
            <w:tcW w:w="1420" w:type="dxa"/>
            <w:tcBorders>
              <w:right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6"/>
                <w:szCs w:val="20"/>
              </w:rPr>
            </w:pPr>
          </w:p>
        </w:tc>
        <w:tc>
          <w:tcPr>
            <w:tcW w:w="80" w:type="dxa"/>
            <w:shd w:val="clear" w:color="auto" w:fill="auto"/>
            <w:vAlign w:val="bottom"/>
          </w:tcPr>
          <w:p w:rsidR="005370C7" w:rsidRPr="005370C7" w:rsidRDefault="005370C7" w:rsidP="005370C7">
            <w:pPr>
              <w:spacing w:after="0" w:line="0" w:lineRule="atLeast"/>
              <w:rPr>
                <w:rFonts w:ascii="Times New Roman" w:hAnsi="Times New Roman" w:cs="Arial"/>
                <w:sz w:val="6"/>
                <w:szCs w:val="20"/>
              </w:rPr>
            </w:pPr>
          </w:p>
        </w:tc>
        <w:tc>
          <w:tcPr>
            <w:tcW w:w="1340" w:type="dxa"/>
            <w:gridSpan w:val="2"/>
            <w:vMerge w:val="restart"/>
            <w:tcBorders>
              <w:right w:val="single" w:sz="8" w:space="0" w:color="auto"/>
            </w:tcBorders>
            <w:shd w:val="clear" w:color="auto" w:fill="auto"/>
            <w:vAlign w:val="bottom"/>
          </w:tcPr>
          <w:p w:rsidR="005370C7" w:rsidRPr="005370C7" w:rsidRDefault="005370C7" w:rsidP="005370C7">
            <w:pPr>
              <w:spacing w:after="0" w:line="0" w:lineRule="atLeast"/>
              <w:ind w:right="120"/>
              <w:jc w:val="center"/>
              <w:rPr>
                <w:rFonts w:ascii="Times New Roman" w:hAnsi="Times New Roman" w:cs="Arial"/>
                <w:b/>
                <w:w w:val="99"/>
                <w:sz w:val="24"/>
                <w:szCs w:val="20"/>
              </w:rPr>
            </w:pPr>
            <w:r w:rsidRPr="005370C7">
              <w:rPr>
                <w:rFonts w:ascii="Times New Roman" w:hAnsi="Times New Roman" w:cs="Arial"/>
                <w:b/>
                <w:w w:val="99"/>
                <w:sz w:val="24"/>
                <w:szCs w:val="20"/>
              </w:rPr>
              <w:t>зачетных</w:t>
            </w:r>
          </w:p>
        </w:tc>
        <w:tc>
          <w:tcPr>
            <w:tcW w:w="2100" w:type="dxa"/>
            <w:gridSpan w:val="2"/>
            <w:vMerge w:val="restart"/>
            <w:shd w:val="clear" w:color="auto" w:fill="auto"/>
            <w:vAlign w:val="bottom"/>
          </w:tcPr>
          <w:p w:rsidR="005370C7" w:rsidRPr="005370C7" w:rsidRDefault="00CE3415" w:rsidP="005370C7">
            <w:pPr>
              <w:spacing w:after="0" w:line="0" w:lineRule="atLeast"/>
              <w:jc w:val="center"/>
              <w:rPr>
                <w:rFonts w:ascii="Times New Roman" w:hAnsi="Times New Roman" w:cs="Arial"/>
                <w:b/>
                <w:w w:val="99"/>
                <w:sz w:val="24"/>
                <w:szCs w:val="20"/>
              </w:rPr>
            </w:pPr>
            <w:r>
              <w:rPr>
                <w:rFonts w:ascii="Times New Roman" w:hAnsi="Times New Roman" w:cs="Arial"/>
                <w:b/>
                <w:w w:val="99"/>
                <w:sz w:val="24"/>
                <w:szCs w:val="20"/>
              </w:rPr>
              <w:t>2</w:t>
            </w:r>
          </w:p>
        </w:tc>
        <w:tc>
          <w:tcPr>
            <w:tcW w:w="140" w:type="dxa"/>
            <w:tcBorders>
              <w:right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6"/>
                <w:szCs w:val="20"/>
              </w:rPr>
            </w:pPr>
          </w:p>
        </w:tc>
      </w:tr>
      <w:tr w:rsidR="005370C7" w:rsidRPr="005370C7" w:rsidTr="009D0EDE">
        <w:trPr>
          <w:trHeight w:val="209"/>
        </w:trPr>
        <w:tc>
          <w:tcPr>
            <w:tcW w:w="120" w:type="dxa"/>
            <w:tcBorders>
              <w:left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18"/>
                <w:szCs w:val="20"/>
              </w:rPr>
            </w:pPr>
          </w:p>
        </w:tc>
        <w:tc>
          <w:tcPr>
            <w:tcW w:w="4420" w:type="dxa"/>
            <w:shd w:val="clear" w:color="auto" w:fill="auto"/>
            <w:vAlign w:val="bottom"/>
          </w:tcPr>
          <w:p w:rsidR="005370C7" w:rsidRPr="005370C7" w:rsidRDefault="005370C7" w:rsidP="005370C7">
            <w:pPr>
              <w:spacing w:after="0" w:line="0" w:lineRule="atLeast"/>
              <w:rPr>
                <w:rFonts w:ascii="Times New Roman" w:hAnsi="Times New Roman" w:cs="Arial"/>
                <w:sz w:val="18"/>
                <w:szCs w:val="20"/>
              </w:rPr>
            </w:pPr>
          </w:p>
        </w:tc>
        <w:tc>
          <w:tcPr>
            <w:tcW w:w="1420" w:type="dxa"/>
            <w:tcBorders>
              <w:right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18"/>
                <w:szCs w:val="20"/>
              </w:rPr>
            </w:pPr>
          </w:p>
        </w:tc>
        <w:tc>
          <w:tcPr>
            <w:tcW w:w="80" w:type="dxa"/>
            <w:shd w:val="clear" w:color="auto" w:fill="auto"/>
            <w:vAlign w:val="bottom"/>
          </w:tcPr>
          <w:p w:rsidR="005370C7" w:rsidRPr="005370C7" w:rsidRDefault="005370C7" w:rsidP="005370C7">
            <w:pPr>
              <w:spacing w:after="0" w:line="0" w:lineRule="atLeast"/>
              <w:rPr>
                <w:rFonts w:ascii="Times New Roman" w:hAnsi="Times New Roman" w:cs="Arial"/>
                <w:sz w:val="18"/>
                <w:szCs w:val="20"/>
              </w:rPr>
            </w:pPr>
          </w:p>
        </w:tc>
        <w:tc>
          <w:tcPr>
            <w:tcW w:w="1340" w:type="dxa"/>
            <w:gridSpan w:val="2"/>
            <w:vMerge/>
            <w:tcBorders>
              <w:right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18"/>
                <w:szCs w:val="20"/>
              </w:rPr>
            </w:pPr>
          </w:p>
        </w:tc>
        <w:tc>
          <w:tcPr>
            <w:tcW w:w="2100" w:type="dxa"/>
            <w:gridSpan w:val="2"/>
            <w:vMerge/>
            <w:shd w:val="clear" w:color="auto" w:fill="auto"/>
            <w:vAlign w:val="bottom"/>
          </w:tcPr>
          <w:p w:rsidR="005370C7" w:rsidRPr="005370C7" w:rsidRDefault="005370C7" w:rsidP="005370C7">
            <w:pPr>
              <w:spacing w:after="0" w:line="0" w:lineRule="atLeast"/>
              <w:rPr>
                <w:rFonts w:ascii="Times New Roman" w:hAnsi="Times New Roman" w:cs="Arial"/>
                <w:sz w:val="18"/>
                <w:szCs w:val="20"/>
              </w:rPr>
            </w:pPr>
          </w:p>
        </w:tc>
        <w:tc>
          <w:tcPr>
            <w:tcW w:w="140" w:type="dxa"/>
            <w:tcBorders>
              <w:right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18"/>
                <w:szCs w:val="20"/>
              </w:rPr>
            </w:pPr>
          </w:p>
        </w:tc>
      </w:tr>
      <w:tr w:rsidR="005370C7" w:rsidRPr="005370C7" w:rsidTr="009D0EDE">
        <w:trPr>
          <w:trHeight w:val="274"/>
        </w:trPr>
        <w:tc>
          <w:tcPr>
            <w:tcW w:w="120" w:type="dxa"/>
            <w:tcBorders>
              <w:left w:val="single" w:sz="8" w:space="0" w:color="auto"/>
              <w:bottom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23"/>
                <w:szCs w:val="20"/>
              </w:rPr>
            </w:pPr>
          </w:p>
        </w:tc>
        <w:tc>
          <w:tcPr>
            <w:tcW w:w="4420" w:type="dxa"/>
            <w:tcBorders>
              <w:bottom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23"/>
                <w:szCs w:val="20"/>
              </w:rPr>
            </w:pPr>
          </w:p>
        </w:tc>
        <w:tc>
          <w:tcPr>
            <w:tcW w:w="1420" w:type="dxa"/>
            <w:tcBorders>
              <w:bottom w:val="single" w:sz="8" w:space="0" w:color="auto"/>
              <w:right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23"/>
                <w:szCs w:val="20"/>
              </w:rPr>
            </w:pPr>
          </w:p>
        </w:tc>
        <w:tc>
          <w:tcPr>
            <w:tcW w:w="80" w:type="dxa"/>
            <w:tcBorders>
              <w:bottom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23"/>
                <w:szCs w:val="20"/>
              </w:rPr>
            </w:pPr>
          </w:p>
        </w:tc>
        <w:tc>
          <w:tcPr>
            <w:tcW w:w="1340" w:type="dxa"/>
            <w:gridSpan w:val="2"/>
            <w:tcBorders>
              <w:bottom w:val="single" w:sz="8" w:space="0" w:color="auto"/>
              <w:right w:val="single" w:sz="8" w:space="0" w:color="auto"/>
            </w:tcBorders>
            <w:shd w:val="clear" w:color="auto" w:fill="auto"/>
            <w:vAlign w:val="bottom"/>
          </w:tcPr>
          <w:p w:rsidR="005370C7" w:rsidRPr="005370C7" w:rsidRDefault="005370C7" w:rsidP="005370C7">
            <w:pPr>
              <w:spacing w:after="0" w:line="271" w:lineRule="exact"/>
              <w:ind w:right="120"/>
              <w:jc w:val="center"/>
              <w:rPr>
                <w:rFonts w:ascii="Times New Roman" w:hAnsi="Times New Roman" w:cs="Arial"/>
                <w:b/>
                <w:w w:val="99"/>
                <w:sz w:val="24"/>
                <w:szCs w:val="20"/>
              </w:rPr>
            </w:pPr>
            <w:r w:rsidRPr="005370C7">
              <w:rPr>
                <w:rFonts w:ascii="Times New Roman" w:hAnsi="Times New Roman" w:cs="Arial"/>
                <w:b/>
                <w:w w:val="99"/>
                <w:sz w:val="24"/>
                <w:szCs w:val="20"/>
              </w:rPr>
              <w:t>единиц</w:t>
            </w:r>
          </w:p>
        </w:tc>
        <w:tc>
          <w:tcPr>
            <w:tcW w:w="100" w:type="dxa"/>
            <w:tcBorders>
              <w:bottom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23"/>
                <w:szCs w:val="20"/>
              </w:rPr>
            </w:pPr>
          </w:p>
        </w:tc>
        <w:tc>
          <w:tcPr>
            <w:tcW w:w="2000" w:type="dxa"/>
            <w:tcBorders>
              <w:bottom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23"/>
                <w:szCs w:val="20"/>
              </w:rPr>
            </w:pPr>
          </w:p>
        </w:tc>
        <w:tc>
          <w:tcPr>
            <w:tcW w:w="140" w:type="dxa"/>
            <w:tcBorders>
              <w:bottom w:val="single" w:sz="8" w:space="0" w:color="auto"/>
              <w:right w:val="single" w:sz="8" w:space="0" w:color="auto"/>
            </w:tcBorders>
            <w:shd w:val="clear" w:color="auto" w:fill="auto"/>
            <w:vAlign w:val="bottom"/>
          </w:tcPr>
          <w:p w:rsidR="005370C7" w:rsidRPr="005370C7" w:rsidRDefault="005370C7" w:rsidP="005370C7">
            <w:pPr>
              <w:spacing w:after="0" w:line="0" w:lineRule="atLeast"/>
              <w:rPr>
                <w:rFonts w:ascii="Times New Roman" w:hAnsi="Times New Roman" w:cs="Arial"/>
                <w:sz w:val="23"/>
                <w:szCs w:val="20"/>
              </w:rPr>
            </w:pPr>
          </w:p>
        </w:tc>
      </w:tr>
      <w:tr w:rsidR="005370C7" w:rsidRPr="005370C7" w:rsidTr="009D0EDE">
        <w:trPr>
          <w:trHeight w:val="71"/>
        </w:trPr>
        <w:tc>
          <w:tcPr>
            <w:tcW w:w="120" w:type="dxa"/>
            <w:tcBorders>
              <w:left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6"/>
                <w:szCs w:val="20"/>
              </w:rPr>
            </w:pPr>
          </w:p>
        </w:tc>
        <w:tc>
          <w:tcPr>
            <w:tcW w:w="4420" w:type="dxa"/>
            <w:vMerge w:val="restart"/>
            <w:shd w:val="clear" w:color="auto" w:fill="E0E0E0"/>
            <w:vAlign w:val="bottom"/>
          </w:tcPr>
          <w:p w:rsidR="005370C7" w:rsidRPr="005370C7" w:rsidRDefault="005370C7" w:rsidP="005370C7">
            <w:pPr>
              <w:spacing w:after="0" w:line="0" w:lineRule="atLeast"/>
              <w:rPr>
                <w:rFonts w:ascii="Times New Roman" w:hAnsi="Times New Roman" w:cs="Arial"/>
                <w:b/>
                <w:sz w:val="24"/>
                <w:szCs w:val="20"/>
              </w:rPr>
            </w:pPr>
            <w:r w:rsidRPr="005370C7">
              <w:rPr>
                <w:rFonts w:ascii="Times New Roman" w:hAnsi="Times New Roman" w:cs="Arial"/>
                <w:b/>
                <w:sz w:val="24"/>
                <w:szCs w:val="20"/>
              </w:rPr>
              <w:t>Аудиторные занятия (всего)</w:t>
            </w:r>
          </w:p>
        </w:tc>
        <w:tc>
          <w:tcPr>
            <w:tcW w:w="1420" w:type="dxa"/>
            <w:tcBorders>
              <w:right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6"/>
                <w:szCs w:val="20"/>
              </w:rPr>
            </w:pPr>
          </w:p>
        </w:tc>
        <w:tc>
          <w:tcPr>
            <w:tcW w:w="80" w:type="dxa"/>
            <w:vMerge w:val="restart"/>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1220" w:type="dxa"/>
            <w:vMerge w:val="restart"/>
            <w:shd w:val="clear" w:color="auto" w:fill="D9D9D9"/>
            <w:vAlign w:val="bottom"/>
          </w:tcPr>
          <w:p w:rsidR="005370C7" w:rsidRPr="005370C7" w:rsidRDefault="005370C7" w:rsidP="005370C7">
            <w:pPr>
              <w:spacing w:after="0" w:line="270" w:lineRule="exact"/>
              <w:jc w:val="center"/>
              <w:rPr>
                <w:rFonts w:ascii="Times New Roman" w:hAnsi="Times New Roman" w:cs="Arial"/>
                <w:w w:val="99"/>
                <w:sz w:val="24"/>
                <w:szCs w:val="20"/>
              </w:rPr>
            </w:pPr>
            <w:r w:rsidRPr="005370C7">
              <w:rPr>
                <w:rFonts w:ascii="Times New Roman" w:hAnsi="Times New Roman" w:cs="Arial"/>
                <w:w w:val="99"/>
                <w:sz w:val="24"/>
                <w:szCs w:val="20"/>
              </w:rPr>
              <w:t>72</w:t>
            </w:r>
          </w:p>
        </w:tc>
        <w:tc>
          <w:tcPr>
            <w:tcW w:w="120" w:type="dxa"/>
            <w:vMerge w:val="restart"/>
            <w:tcBorders>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100" w:type="dxa"/>
            <w:vMerge w:val="restart"/>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2000" w:type="dxa"/>
            <w:vMerge w:val="restart"/>
            <w:shd w:val="clear" w:color="auto" w:fill="D9D9D9"/>
            <w:vAlign w:val="bottom"/>
          </w:tcPr>
          <w:p w:rsidR="005370C7" w:rsidRPr="005370C7" w:rsidRDefault="005370C7" w:rsidP="005370C7">
            <w:pPr>
              <w:spacing w:after="0" w:line="270" w:lineRule="exact"/>
              <w:jc w:val="center"/>
              <w:rPr>
                <w:rFonts w:ascii="Times New Roman" w:hAnsi="Times New Roman" w:cs="Arial"/>
                <w:w w:val="99"/>
                <w:sz w:val="24"/>
                <w:szCs w:val="20"/>
              </w:rPr>
            </w:pPr>
            <w:r w:rsidRPr="005370C7">
              <w:rPr>
                <w:rFonts w:ascii="Times New Roman" w:hAnsi="Times New Roman" w:cs="Arial"/>
                <w:w w:val="99"/>
                <w:sz w:val="24"/>
                <w:szCs w:val="20"/>
              </w:rPr>
              <w:t>72</w:t>
            </w:r>
          </w:p>
        </w:tc>
        <w:tc>
          <w:tcPr>
            <w:tcW w:w="140" w:type="dxa"/>
            <w:vMerge w:val="restart"/>
            <w:tcBorders>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r>
      <w:tr w:rsidR="005370C7" w:rsidRPr="005370C7" w:rsidTr="009D0EDE">
        <w:trPr>
          <w:trHeight w:val="199"/>
        </w:trPr>
        <w:tc>
          <w:tcPr>
            <w:tcW w:w="120" w:type="dxa"/>
            <w:tcBorders>
              <w:left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17"/>
                <w:szCs w:val="20"/>
              </w:rPr>
            </w:pPr>
          </w:p>
        </w:tc>
        <w:tc>
          <w:tcPr>
            <w:tcW w:w="4420" w:type="dxa"/>
            <w:vMerge/>
            <w:shd w:val="clear" w:color="auto" w:fill="E0E0E0"/>
            <w:vAlign w:val="bottom"/>
          </w:tcPr>
          <w:p w:rsidR="005370C7" w:rsidRPr="005370C7" w:rsidRDefault="005370C7" w:rsidP="005370C7">
            <w:pPr>
              <w:spacing w:after="0" w:line="0" w:lineRule="atLeast"/>
              <w:rPr>
                <w:rFonts w:ascii="Times New Roman" w:hAnsi="Times New Roman" w:cs="Arial"/>
                <w:sz w:val="17"/>
                <w:szCs w:val="20"/>
              </w:rPr>
            </w:pPr>
          </w:p>
        </w:tc>
        <w:tc>
          <w:tcPr>
            <w:tcW w:w="1420" w:type="dxa"/>
            <w:tcBorders>
              <w:right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17"/>
                <w:szCs w:val="20"/>
              </w:rPr>
            </w:pPr>
          </w:p>
        </w:tc>
        <w:tc>
          <w:tcPr>
            <w:tcW w:w="80" w:type="dxa"/>
            <w:vMerge/>
            <w:shd w:val="clear" w:color="auto" w:fill="D9D9D9"/>
            <w:vAlign w:val="bottom"/>
          </w:tcPr>
          <w:p w:rsidR="005370C7" w:rsidRPr="005370C7" w:rsidRDefault="005370C7" w:rsidP="005370C7">
            <w:pPr>
              <w:spacing w:after="0" w:line="0" w:lineRule="atLeast"/>
              <w:rPr>
                <w:rFonts w:ascii="Times New Roman" w:hAnsi="Times New Roman" w:cs="Arial"/>
                <w:sz w:val="17"/>
                <w:szCs w:val="20"/>
              </w:rPr>
            </w:pPr>
          </w:p>
        </w:tc>
        <w:tc>
          <w:tcPr>
            <w:tcW w:w="1220" w:type="dxa"/>
            <w:vMerge/>
            <w:shd w:val="clear" w:color="auto" w:fill="D9D9D9"/>
            <w:vAlign w:val="bottom"/>
          </w:tcPr>
          <w:p w:rsidR="005370C7" w:rsidRPr="005370C7" w:rsidRDefault="005370C7" w:rsidP="005370C7">
            <w:pPr>
              <w:spacing w:after="0" w:line="0" w:lineRule="atLeast"/>
              <w:rPr>
                <w:rFonts w:ascii="Times New Roman" w:hAnsi="Times New Roman" w:cs="Arial"/>
                <w:sz w:val="17"/>
                <w:szCs w:val="20"/>
              </w:rPr>
            </w:pPr>
          </w:p>
        </w:tc>
        <w:tc>
          <w:tcPr>
            <w:tcW w:w="120" w:type="dxa"/>
            <w:vMerge/>
            <w:tcBorders>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17"/>
                <w:szCs w:val="20"/>
              </w:rPr>
            </w:pPr>
          </w:p>
        </w:tc>
        <w:tc>
          <w:tcPr>
            <w:tcW w:w="100" w:type="dxa"/>
            <w:vMerge/>
            <w:shd w:val="clear" w:color="auto" w:fill="D9D9D9"/>
            <w:vAlign w:val="bottom"/>
          </w:tcPr>
          <w:p w:rsidR="005370C7" w:rsidRPr="005370C7" w:rsidRDefault="005370C7" w:rsidP="005370C7">
            <w:pPr>
              <w:spacing w:after="0" w:line="0" w:lineRule="atLeast"/>
              <w:rPr>
                <w:rFonts w:ascii="Times New Roman" w:hAnsi="Times New Roman" w:cs="Arial"/>
                <w:sz w:val="17"/>
                <w:szCs w:val="20"/>
              </w:rPr>
            </w:pPr>
          </w:p>
        </w:tc>
        <w:tc>
          <w:tcPr>
            <w:tcW w:w="2000" w:type="dxa"/>
            <w:vMerge/>
            <w:shd w:val="clear" w:color="auto" w:fill="D9D9D9"/>
            <w:vAlign w:val="bottom"/>
          </w:tcPr>
          <w:p w:rsidR="005370C7" w:rsidRPr="005370C7" w:rsidRDefault="005370C7" w:rsidP="005370C7">
            <w:pPr>
              <w:spacing w:after="0" w:line="0" w:lineRule="atLeast"/>
              <w:rPr>
                <w:rFonts w:ascii="Times New Roman" w:hAnsi="Times New Roman" w:cs="Arial"/>
                <w:sz w:val="17"/>
                <w:szCs w:val="20"/>
              </w:rPr>
            </w:pPr>
          </w:p>
        </w:tc>
        <w:tc>
          <w:tcPr>
            <w:tcW w:w="140" w:type="dxa"/>
            <w:vMerge/>
            <w:tcBorders>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17"/>
                <w:szCs w:val="20"/>
              </w:rPr>
            </w:pPr>
          </w:p>
        </w:tc>
      </w:tr>
      <w:tr w:rsidR="005370C7" w:rsidRPr="005370C7" w:rsidTr="009D0EDE">
        <w:trPr>
          <w:trHeight w:val="75"/>
        </w:trPr>
        <w:tc>
          <w:tcPr>
            <w:tcW w:w="120" w:type="dxa"/>
            <w:tcBorders>
              <w:left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6"/>
                <w:szCs w:val="20"/>
              </w:rPr>
            </w:pPr>
          </w:p>
        </w:tc>
        <w:tc>
          <w:tcPr>
            <w:tcW w:w="4420" w:type="dxa"/>
            <w:vMerge/>
            <w:shd w:val="clear" w:color="auto" w:fill="E0E0E0"/>
            <w:vAlign w:val="bottom"/>
          </w:tcPr>
          <w:p w:rsidR="005370C7" w:rsidRPr="005370C7" w:rsidRDefault="005370C7" w:rsidP="005370C7">
            <w:pPr>
              <w:spacing w:after="0" w:line="0" w:lineRule="atLeast"/>
              <w:rPr>
                <w:rFonts w:ascii="Times New Roman" w:hAnsi="Times New Roman" w:cs="Arial"/>
                <w:sz w:val="6"/>
                <w:szCs w:val="20"/>
              </w:rPr>
            </w:pPr>
          </w:p>
        </w:tc>
        <w:tc>
          <w:tcPr>
            <w:tcW w:w="1420" w:type="dxa"/>
            <w:tcBorders>
              <w:right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6"/>
                <w:szCs w:val="20"/>
              </w:rPr>
            </w:pPr>
          </w:p>
        </w:tc>
        <w:tc>
          <w:tcPr>
            <w:tcW w:w="80" w:type="dxa"/>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1220" w:type="dxa"/>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120" w:type="dxa"/>
            <w:tcBorders>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100" w:type="dxa"/>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2000" w:type="dxa"/>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140" w:type="dxa"/>
            <w:tcBorders>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r>
      <w:tr w:rsidR="005370C7" w:rsidRPr="005370C7" w:rsidTr="009D0EDE">
        <w:trPr>
          <w:trHeight w:val="75"/>
        </w:trPr>
        <w:tc>
          <w:tcPr>
            <w:tcW w:w="4540" w:type="dxa"/>
            <w:gridSpan w:val="2"/>
            <w:tcBorders>
              <w:left w:val="single" w:sz="8" w:space="0" w:color="auto"/>
              <w:bottom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6"/>
                <w:szCs w:val="20"/>
              </w:rPr>
            </w:pPr>
          </w:p>
        </w:tc>
        <w:tc>
          <w:tcPr>
            <w:tcW w:w="1420" w:type="dxa"/>
            <w:tcBorders>
              <w:bottom w:val="single" w:sz="8" w:space="0" w:color="auto"/>
              <w:right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6"/>
                <w:szCs w:val="20"/>
              </w:rPr>
            </w:pPr>
          </w:p>
        </w:tc>
        <w:tc>
          <w:tcPr>
            <w:tcW w:w="80" w:type="dxa"/>
            <w:tcBorders>
              <w:bottom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1220" w:type="dxa"/>
            <w:tcBorders>
              <w:bottom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120" w:type="dxa"/>
            <w:tcBorders>
              <w:bottom w:val="single" w:sz="8" w:space="0" w:color="auto"/>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100" w:type="dxa"/>
            <w:tcBorders>
              <w:bottom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2000" w:type="dxa"/>
            <w:tcBorders>
              <w:bottom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140" w:type="dxa"/>
            <w:tcBorders>
              <w:bottom w:val="single" w:sz="8" w:space="0" w:color="auto"/>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r>
      <w:tr w:rsidR="005370C7" w:rsidRPr="005370C7" w:rsidTr="009D0EDE">
        <w:trPr>
          <w:trHeight w:val="201"/>
        </w:trPr>
        <w:tc>
          <w:tcPr>
            <w:tcW w:w="120" w:type="dxa"/>
            <w:tcBorders>
              <w:top w:val="single" w:sz="8" w:space="0" w:color="E0E0E0"/>
              <w:left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17"/>
                <w:szCs w:val="20"/>
              </w:rPr>
            </w:pPr>
          </w:p>
        </w:tc>
        <w:tc>
          <w:tcPr>
            <w:tcW w:w="4420" w:type="dxa"/>
            <w:vMerge w:val="restart"/>
            <w:tcBorders>
              <w:top w:val="single" w:sz="8" w:space="0" w:color="E0E0E0"/>
            </w:tcBorders>
            <w:shd w:val="clear" w:color="auto" w:fill="E0E0E0"/>
            <w:vAlign w:val="bottom"/>
          </w:tcPr>
          <w:p w:rsidR="005370C7" w:rsidRPr="005370C7" w:rsidRDefault="005370C7" w:rsidP="005370C7">
            <w:pPr>
              <w:spacing w:after="0" w:line="271" w:lineRule="exact"/>
              <w:rPr>
                <w:rFonts w:ascii="Times New Roman" w:hAnsi="Times New Roman" w:cs="Arial"/>
                <w:b/>
                <w:sz w:val="24"/>
                <w:szCs w:val="20"/>
              </w:rPr>
            </w:pPr>
            <w:r w:rsidRPr="005370C7">
              <w:rPr>
                <w:rFonts w:ascii="Times New Roman" w:hAnsi="Times New Roman" w:cs="Arial"/>
                <w:b/>
                <w:sz w:val="24"/>
                <w:szCs w:val="20"/>
              </w:rPr>
              <w:t>Самостоятельная работа (всего)</w:t>
            </w:r>
          </w:p>
        </w:tc>
        <w:tc>
          <w:tcPr>
            <w:tcW w:w="1420" w:type="dxa"/>
            <w:tcBorders>
              <w:top w:val="single" w:sz="8" w:space="0" w:color="E0E0E0"/>
              <w:right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17"/>
                <w:szCs w:val="20"/>
              </w:rPr>
            </w:pPr>
          </w:p>
        </w:tc>
        <w:tc>
          <w:tcPr>
            <w:tcW w:w="80" w:type="dxa"/>
            <w:tcBorders>
              <w:top w:val="single" w:sz="8" w:space="0" w:color="D9D9D9"/>
            </w:tcBorders>
            <w:shd w:val="clear" w:color="auto" w:fill="D9D9D9"/>
            <w:vAlign w:val="bottom"/>
          </w:tcPr>
          <w:p w:rsidR="005370C7" w:rsidRPr="005370C7" w:rsidRDefault="005370C7" w:rsidP="005370C7">
            <w:pPr>
              <w:spacing w:after="0" w:line="0" w:lineRule="atLeast"/>
              <w:rPr>
                <w:rFonts w:ascii="Times New Roman" w:hAnsi="Times New Roman" w:cs="Arial"/>
                <w:sz w:val="17"/>
                <w:szCs w:val="20"/>
              </w:rPr>
            </w:pPr>
          </w:p>
        </w:tc>
        <w:tc>
          <w:tcPr>
            <w:tcW w:w="1220" w:type="dxa"/>
            <w:tcBorders>
              <w:top w:val="single" w:sz="8" w:space="0" w:color="D9D9D9"/>
            </w:tcBorders>
            <w:shd w:val="clear" w:color="auto" w:fill="D9D9D9"/>
            <w:vAlign w:val="bottom"/>
          </w:tcPr>
          <w:p w:rsidR="009D0EDE" w:rsidRDefault="009D0EDE" w:rsidP="005370C7">
            <w:pPr>
              <w:spacing w:after="0" w:line="201" w:lineRule="exact"/>
              <w:jc w:val="center"/>
              <w:rPr>
                <w:rFonts w:ascii="Times New Roman" w:hAnsi="Times New Roman" w:cs="Arial"/>
                <w:sz w:val="23"/>
                <w:szCs w:val="20"/>
              </w:rPr>
            </w:pPr>
          </w:p>
          <w:p w:rsidR="005370C7" w:rsidRPr="005370C7" w:rsidRDefault="005370C7" w:rsidP="005370C7">
            <w:pPr>
              <w:spacing w:after="0" w:line="201" w:lineRule="exact"/>
              <w:jc w:val="center"/>
              <w:rPr>
                <w:rFonts w:ascii="Times New Roman" w:hAnsi="Times New Roman" w:cs="Arial"/>
                <w:sz w:val="23"/>
                <w:szCs w:val="20"/>
              </w:rPr>
            </w:pPr>
            <w:r w:rsidRPr="005370C7">
              <w:rPr>
                <w:rFonts w:ascii="Times New Roman" w:hAnsi="Times New Roman" w:cs="Arial"/>
                <w:sz w:val="23"/>
                <w:szCs w:val="20"/>
              </w:rPr>
              <w:t>36</w:t>
            </w:r>
          </w:p>
        </w:tc>
        <w:tc>
          <w:tcPr>
            <w:tcW w:w="120" w:type="dxa"/>
            <w:tcBorders>
              <w:top w:val="single" w:sz="8" w:space="0" w:color="D9D9D9"/>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17"/>
                <w:szCs w:val="20"/>
              </w:rPr>
            </w:pPr>
          </w:p>
        </w:tc>
        <w:tc>
          <w:tcPr>
            <w:tcW w:w="100" w:type="dxa"/>
            <w:tcBorders>
              <w:top w:val="single" w:sz="8" w:space="0" w:color="D9D9D9"/>
            </w:tcBorders>
            <w:shd w:val="clear" w:color="auto" w:fill="D9D9D9"/>
            <w:vAlign w:val="bottom"/>
          </w:tcPr>
          <w:p w:rsidR="005370C7" w:rsidRPr="005370C7" w:rsidRDefault="005370C7" w:rsidP="005370C7">
            <w:pPr>
              <w:spacing w:after="0" w:line="0" w:lineRule="atLeast"/>
              <w:rPr>
                <w:rFonts w:ascii="Times New Roman" w:hAnsi="Times New Roman" w:cs="Arial"/>
                <w:sz w:val="17"/>
                <w:szCs w:val="20"/>
              </w:rPr>
            </w:pPr>
          </w:p>
        </w:tc>
        <w:tc>
          <w:tcPr>
            <w:tcW w:w="2000" w:type="dxa"/>
            <w:tcBorders>
              <w:top w:val="single" w:sz="8" w:space="0" w:color="D9D9D9"/>
            </w:tcBorders>
            <w:shd w:val="clear" w:color="auto" w:fill="D9D9D9"/>
            <w:vAlign w:val="bottom"/>
          </w:tcPr>
          <w:p w:rsidR="005370C7" w:rsidRPr="005370C7" w:rsidRDefault="009D0EDE" w:rsidP="005370C7">
            <w:pPr>
              <w:spacing w:after="0" w:line="201" w:lineRule="exact"/>
              <w:jc w:val="center"/>
              <w:rPr>
                <w:rFonts w:ascii="Times New Roman" w:hAnsi="Times New Roman" w:cs="Arial"/>
                <w:sz w:val="23"/>
                <w:szCs w:val="20"/>
              </w:rPr>
            </w:pPr>
            <w:r>
              <w:rPr>
                <w:rFonts w:ascii="Times New Roman" w:hAnsi="Times New Roman" w:cs="Arial"/>
                <w:sz w:val="23"/>
                <w:szCs w:val="20"/>
              </w:rPr>
              <w:t>36</w:t>
            </w:r>
          </w:p>
        </w:tc>
        <w:tc>
          <w:tcPr>
            <w:tcW w:w="140" w:type="dxa"/>
            <w:tcBorders>
              <w:top w:val="single" w:sz="8" w:space="0" w:color="D9D9D9"/>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17"/>
                <w:szCs w:val="20"/>
              </w:rPr>
            </w:pPr>
          </w:p>
        </w:tc>
      </w:tr>
      <w:tr w:rsidR="005370C7" w:rsidRPr="005370C7" w:rsidTr="009D0EDE">
        <w:trPr>
          <w:trHeight w:val="159"/>
        </w:trPr>
        <w:tc>
          <w:tcPr>
            <w:tcW w:w="120" w:type="dxa"/>
            <w:tcBorders>
              <w:left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6"/>
                <w:szCs w:val="20"/>
              </w:rPr>
            </w:pPr>
          </w:p>
        </w:tc>
        <w:tc>
          <w:tcPr>
            <w:tcW w:w="4420" w:type="dxa"/>
            <w:vMerge/>
            <w:shd w:val="clear" w:color="auto" w:fill="E0E0E0"/>
            <w:vAlign w:val="bottom"/>
          </w:tcPr>
          <w:p w:rsidR="005370C7" w:rsidRPr="005370C7" w:rsidRDefault="005370C7" w:rsidP="005370C7">
            <w:pPr>
              <w:spacing w:after="0" w:line="0" w:lineRule="atLeast"/>
              <w:rPr>
                <w:rFonts w:ascii="Times New Roman" w:hAnsi="Times New Roman" w:cs="Arial"/>
                <w:sz w:val="6"/>
                <w:szCs w:val="20"/>
              </w:rPr>
            </w:pPr>
          </w:p>
        </w:tc>
        <w:tc>
          <w:tcPr>
            <w:tcW w:w="1420" w:type="dxa"/>
            <w:tcBorders>
              <w:right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6"/>
                <w:szCs w:val="20"/>
              </w:rPr>
            </w:pPr>
          </w:p>
        </w:tc>
        <w:tc>
          <w:tcPr>
            <w:tcW w:w="80" w:type="dxa"/>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1220" w:type="dxa"/>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120" w:type="dxa"/>
            <w:tcBorders>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100" w:type="dxa"/>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2000" w:type="dxa"/>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140" w:type="dxa"/>
            <w:tcBorders>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r>
      <w:tr w:rsidR="005370C7" w:rsidRPr="005370C7" w:rsidTr="009D0EDE">
        <w:trPr>
          <w:trHeight w:val="70"/>
        </w:trPr>
        <w:tc>
          <w:tcPr>
            <w:tcW w:w="120" w:type="dxa"/>
            <w:tcBorders>
              <w:left w:val="single" w:sz="8" w:space="0" w:color="auto"/>
              <w:bottom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6"/>
                <w:szCs w:val="20"/>
              </w:rPr>
            </w:pPr>
          </w:p>
        </w:tc>
        <w:tc>
          <w:tcPr>
            <w:tcW w:w="4420" w:type="dxa"/>
            <w:tcBorders>
              <w:bottom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6"/>
                <w:szCs w:val="20"/>
              </w:rPr>
            </w:pPr>
          </w:p>
        </w:tc>
        <w:tc>
          <w:tcPr>
            <w:tcW w:w="1420" w:type="dxa"/>
            <w:tcBorders>
              <w:bottom w:val="single" w:sz="8" w:space="0" w:color="auto"/>
              <w:right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6"/>
                <w:szCs w:val="20"/>
              </w:rPr>
            </w:pPr>
          </w:p>
        </w:tc>
        <w:tc>
          <w:tcPr>
            <w:tcW w:w="80" w:type="dxa"/>
            <w:tcBorders>
              <w:bottom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1220" w:type="dxa"/>
            <w:tcBorders>
              <w:bottom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120" w:type="dxa"/>
            <w:tcBorders>
              <w:bottom w:val="single" w:sz="8" w:space="0" w:color="auto"/>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100" w:type="dxa"/>
            <w:tcBorders>
              <w:bottom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2000" w:type="dxa"/>
            <w:tcBorders>
              <w:bottom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140" w:type="dxa"/>
            <w:tcBorders>
              <w:bottom w:val="single" w:sz="8" w:space="0" w:color="auto"/>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r>
      <w:tr w:rsidR="005370C7" w:rsidRPr="005370C7" w:rsidTr="009D0EDE">
        <w:trPr>
          <w:trHeight w:val="253"/>
        </w:trPr>
        <w:tc>
          <w:tcPr>
            <w:tcW w:w="120" w:type="dxa"/>
            <w:tcBorders>
              <w:left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Cs w:val="20"/>
              </w:rPr>
            </w:pPr>
          </w:p>
        </w:tc>
        <w:tc>
          <w:tcPr>
            <w:tcW w:w="4420" w:type="dxa"/>
            <w:vMerge w:val="restart"/>
            <w:shd w:val="clear" w:color="auto" w:fill="E0E0E0"/>
            <w:vAlign w:val="bottom"/>
          </w:tcPr>
          <w:p w:rsidR="005370C7" w:rsidRPr="005370C7" w:rsidRDefault="005370C7" w:rsidP="005370C7">
            <w:pPr>
              <w:spacing w:after="0" w:line="0" w:lineRule="atLeast"/>
              <w:rPr>
                <w:rFonts w:ascii="Times New Roman" w:hAnsi="Times New Roman" w:cs="Arial"/>
                <w:b/>
                <w:sz w:val="24"/>
                <w:szCs w:val="20"/>
              </w:rPr>
            </w:pPr>
            <w:r w:rsidRPr="005370C7">
              <w:rPr>
                <w:rFonts w:ascii="Times New Roman" w:hAnsi="Times New Roman" w:cs="Arial"/>
                <w:b/>
                <w:sz w:val="24"/>
                <w:szCs w:val="20"/>
              </w:rPr>
              <w:t>Промежуточная аттестация</w:t>
            </w:r>
          </w:p>
        </w:tc>
        <w:tc>
          <w:tcPr>
            <w:tcW w:w="1420" w:type="dxa"/>
            <w:tcBorders>
              <w:right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Cs w:val="20"/>
              </w:rPr>
            </w:pPr>
          </w:p>
        </w:tc>
        <w:tc>
          <w:tcPr>
            <w:tcW w:w="80" w:type="dxa"/>
            <w:shd w:val="clear" w:color="auto" w:fill="D9D9D9"/>
            <w:vAlign w:val="bottom"/>
          </w:tcPr>
          <w:p w:rsidR="005370C7" w:rsidRPr="005370C7" w:rsidRDefault="005370C7" w:rsidP="005370C7">
            <w:pPr>
              <w:spacing w:after="0" w:line="0" w:lineRule="atLeast"/>
              <w:rPr>
                <w:rFonts w:ascii="Times New Roman" w:hAnsi="Times New Roman" w:cs="Arial"/>
                <w:szCs w:val="20"/>
              </w:rPr>
            </w:pPr>
          </w:p>
        </w:tc>
        <w:tc>
          <w:tcPr>
            <w:tcW w:w="1220" w:type="dxa"/>
            <w:shd w:val="clear" w:color="auto" w:fill="D9D9D9"/>
            <w:vAlign w:val="bottom"/>
          </w:tcPr>
          <w:p w:rsidR="005370C7" w:rsidRPr="005370C7" w:rsidRDefault="005370C7" w:rsidP="005370C7">
            <w:pPr>
              <w:spacing w:after="0" w:line="253" w:lineRule="exact"/>
              <w:jc w:val="center"/>
              <w:rPr>
                <w:rFonts w:ascii="Times New Roman" w:hAnsi="Times New Roman" w:cs="Arial"/>
                <w:w w:val="96"/>
                <w:sz w:val="24"/>
                <w:szCs w:val="20"/>
              </w:rPr>
            </w:pPr>
            <w:r w:rsidRPr="005370C7">
              <w:rPr>
                <w:rFonts w:ascii="Times New Roman" w:hAnsi="Times New Roman" w:cs="Arial"/>
                <w:w w:val="96"/>
                <w:sz w:val="24"/>
                <w:szCs w:val="20"/>
              </w:rPr>
              <w:t>Зачет</w:t>
            </w:r>
          </w:p>
        </w:tc>
        <w:tc>
          <w:tcPr>
            <w:tcW w:w="120" w:type="dxa"/>
            <w:tcBorders>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Cs w:val="20"/>
              </w:rPr>
            </w:pPr>
          </w:p>
        </w:tc>
        <w:tc>
          <w:tcPr>
            <w:tcW w:w="100" w:type="dxa"/>
            <w:shd w:val="clear" w:color="auto" w:fill="D9D9D9"/>
            <w:vAlign w:val="bottom"/>
          </w:tcPr>
          <w:p w:rsidR="005370C7" w:rsidRPr="005370C7" w:rsidRDefault="005370C7" w:rsidP="005370C7">
            <w:pPr>
              <w:spacing w:after="0" w:line="0" w:lineRule="atLeast"/>
              <w:rPr>
                <w:rFonts w:ascii="Times New Roman" w:hAnsi="Times New Roman" w:cs="Arial"/>
                <w:szCs w:val="20"/>
              </w:rPr>
            </w:pPr>
          </w:p>
        </w:tc>
        <w:tc>
          <w:tcPr>
            <w:tcW w:w="2000" w:type="dxa"/>
            <w:vMerge w:val="restart"/>
            <w:shd w:val="clear" w:color="auto" w:fill="D9D9D9"/>
            <w:vAlign w:val="bottom"/>
          </w:tcPr>
          <w:p w:rsidR="005370C7" w:rsidRPr="005370C7" w:rsidRDefault="005370C7" w:rsidP="005370C7">
            <w:pPr>
              <w:spacing w:after="0" w:line="0" w:lineRule="atLeast"/>
              <w:jc w:val="center"/>
              <w:rPr>
                <w:rFonts w:ascii="Times New Roman" w:hAnsi="Times New Roman" w:cs="Arial"/>
                <w:w w:val="88"/>
                <w:sz w:val="24"/>
                <w:szCs w:val="20"/>
              </w:rPr>
            </w:pPr>
            <w:r w:rsidRPr="005370C7">
              <w:rPr>
                <w:rFonts w:ascii="Times New Roman" w:hAnsi="Times New Roman" w:cs="Arial"/>
                <w:w w:val="88"/>
                <w:sz w:val="24"/>
                <w:szCs w:val="20"/>
              </w:rPr>
              <w:t>+</w:t>
            </w:r>
          </w:p>
        </w:tc>
        <w:tc>
          <w:tcPr>
            <w:tcW w:w="140" w:type="dxa"/>
            <w:tcBorders>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Cs w:val="20"/>
              </w:rPr>
            </w:pPr>
          </w:p>
        </w:tc>
      </w:tr>
      <w:tr w:rsidR="005370C7" w:rsidRPr="005370C7" w:rsidTr="009D0EDE">
        <w:trPr>
          <w:trHeight w:val="20"/>
        </w:trPr>
        <w:tc>
          <w:tcPr>
            <w:tcW w:w="120" w:type="dxa"/>
            <w:tcBorders>
              <w:left w:val="single" w:sz="8" w:space="0" w:color="auto"/>
            </w:tcBorders>
            <w:shd w:val="clear" w:color="auto" w:fill="E0E0E0"/>
            <w:vAlign w:val="bottom"/>
          </w:tcPr>
          <w:p w:rsidR="005370C7" w:rsidRPr="005370C7" w:rsidRDefault="005370C7" w:rsidP="005370C7">
            <w:pPr>
              <w:spacing w:after="0" w:line="20" w:lineRule="exact"/>
              <w:rPr>
                <w:rFonts w:ascii="Times New Roman" w:hAnsi="Times New Roman" w:cs="Arial"/>
                <w:sz w:val="1"/>
                <w:szCs w:val="20"/>
              </w:rPr>
            </w:pPr>
          </w:p>
        </w:tc>
        <w:tc>
          <w:tcPr>
            <w:tcW w:w="4420" w:type="dxa"/>
            <w:vMerge/>
            <w:shd w:val="clear" w:color="auto" w:fill="E0E0E0"/>
            <w:vAlign w:val="bottom"/>
          </w:tcPr>
          <w:p w:rsidR="005370C7" w:rsidRPr="005370C7" w:rsidRDefault="005370C7" w:rsidP="005370C7">
            <w:pPr>
              <w:spacing w:after="0" w:line="20" w:lineRule="exact"/>
              <w:rPr>
                <w:rFonts w:ascii="Times New Roman" w:hAnsi="Times New Roman" w:cs="Arial"/>
                <w:sz w:val="1"/>
                <w:szCs w:val="20"/>
              </w:rPr>
            </w:pPr>
          </w:p>
        </w:tc>
        <w:tc>
          <w:tcPr>
            <w:tcW w:w="1420" w:type="dxa"/>
            <w:tcBorders>
              <w:right w:val="single" w:sz="8" w:space="0" w:color="auto"/>
            </w:tcBorders>
            <w:shd w:val="clear" w:color="auto" w:fill="E0E0E0"/>
            <w:vAlign w:val="bottom"/>
          </w:tcPr>
          <w:p w:rsidR="005370C7" w:rsidRPr="005370C7" w:rsidRDefault="005370C7" w:rsidP="005370C7">
            <w:pPr>
              <w:spacing w:after="0" w:line="20" w:lineRule="exact"/>
              <w:rPr>
                <w:rFonts w:ascii="Times New Roman" w:hAnsi="Times New Roman" w:cs="Arial"/>
                <w:sz w:val="1"/>
                <w:szCs w:val="20"/>
              </w:rPr>
            </w:pPr>
          </w:p>
        </w:tc>
        <w:tc>
          <w:tcPr>
            <w:tcW w:w="80" w:type="dxa"/>
            <w:shd w:val="clear" w:color="auto" w:fill="D9D9D9"/>
            <w:vAlign w:val="bottom"/>
          </w:tcPr>
          <w:p w:rsidR="005370C7" w:rsidRPr="005370C7" w:rsidRDefault="005370C7" w:rsidP="005370C7">
            <w:pPr>
              <w:spacing w:after="0" w:line="20" w:lineRule="exact"/>
              <w:rPr>
                <w:rFonts w:ascii="Times New Roman" w:hAnsi="Times New Roman" w:cs="Arial"/>
                <w:sz w:val="1"/>
                <w:szCs w:val="20"/>
              </w:rPr>
            </w:pPr>
          </w:p>
        </w:tc>
        <w:tc>
          <w:tcPr>
            <w:tcW w:w="1220" w:type="dxa"/>
            <w:vMerge w:val="restart"/>
            <w:shd w:val="clear" w:color="auto" w:fill="D9D9D9"/>
            <w:vAlign w:val="bottom"/>
          </w:tcPr>
          <w:p w:rsidR="005370C7" w:rsidRPr="005370C7" w:rsidRDefault="005370C7" w:rsidP="005370C7">
            <w:pPr>
              <w:spacing w:after="0" w:line="0" w:lineRule="atLeast"/>
              <w:jc w:val="center"/>
              <w:rPr>
                <w:rFonts w:ascii="Times New Roman" w:hAnsi="Times New Roman" w:cs="Arial"/>
                <w:w w:val="99"/>
                <w:sz w:val="24"/>
                <w:szCs w:val="20"/>
              </w:rPr>
            </w:pPr>
            <w:r w:rsidRPr="005370C7">
              <w:rPr>
                <w:rFonts w:ascii="Times New Roman" w:hAnsi="Times New Roman" w:cs="Arial"/>
                <w:w w:val="99"/>
                <w:sz w:val="24"/>
                <w:szCs w:val="20"/>
              </w:rPr>
              <w:t>(оценка)</w:t>
            </w:r>
          </w:p>
        </w:tc>
        <w:tc>
          <w:tcPr>
            <w:tcW w:w="120" w:type="dxa"/>
            <w:tcBorders>
              <w:right w:val="single" w:sz="8" w:space="0" w:color="auto"/>
            </w:tcBorders>
            <w:shd w:val="clear" w:color="auto" w:fill="D9D9D9"/>
            <w:vAlign w:val="bottom"/>
          </w:tcPr>
          <w:p w:rsidR="005370C7" w:rsidRPr="005370C7" w:rsidRDefault="005370C7" w:rsidP="005370C7">
            <w:pPr>
              <w:spacing w:after="0" w:line="20" w:lineRule="exact"/>
              <w:rPr>
                <w:rFonts w:ascii="Times New Roman" w:hAnsi="Times New Roman" w:cs="Arial"/>
                <w:sz w:val="1"/>
                <w:szCs w:val="20"/>
              </w:rPr>
            </w:pPr>
          </w:p>
        </w:tc>
        <w:tc>
          <w:tcPr>
            <w:tcW w:w="100" w:type="dxa"/>
            <w:vMerge w:val="restart"/>
            <w:shd w:val="clear" w:color="auto" w:fill="D9D9D9"/>
            <w:vAlign w:val="bottom"/>
          </w:tcPr>
          <w:p w:rsidR="005370C7" w:rsidRPr="005370C7" w:rsidRDefault="005370C7" w:rsidP="005370C7">
            <w:pPr>
              <w:spacing w:after="0" w:line="20" w:lineRule="exact"/>
              <w:rPr>
                <w:rFonts w:ascii="Times New Roman" w:hAnsi="Times New Roman" w:cs="Arial"/>
                <w:sz w:val="1"/>
                <w:szCs w:val="20"/>
              </w:rPr>
            </w:pPr>
          </w:p>
        </w:tc>
        <w:tc>
          <w:tcPr>
            <w:tcW w:w="2000" w:type="dxa"/>
            <w:vMerge/>
            <w:shd w:val="clear" w:color="auto" w:fill="D9D9D9"/>
            <w:vAlign w:val="bottom"/>
          </w:tcPr>
          <w:p w:rsidR="005370C7" w:rsidRPr="005370C7" w:rsidRDefault="005370C7" w:rsidP="005370C7">
            <w:pPr>
              <w:spacing w:after="0" w:line="20" w:lineRule="exact"/>
              <w:rPr>
                <w:rFonts w:ascii="Times New Roman" w:hAnsi="Times New Roman" w:cs="Arial"/>
                <w:sz w:val="1"/>
                <w:szCs w:val="20"/>
              </w:rPr>
            </w:pPr>
          </w:p>
        </w:tc>
        <w:tc>
          <w:tcPr>
            <w:tcW w:w="140" w:type="dxa"/>
            <w:tcBorders>
              <w:right w:val="single" w:sz="8" w:space="0" w:color="auto"/>
            </w:tcBorders>
            <w:shd w:val="clear" w:color="auto" w:fill="D9D9D9"/>
            <w:vAlign w:val="bottom"/>
          </w:tcPr>
          <w:p w:rsidR="005370C7" w:rsidRPr="005370C7" w:rsidRDefault="005370C7" w:rsidP="005370C7">
            <w:pPr>
              <w:spacing w:after="0" w:line="20" w:lineRule="exact"/>
              <w:rPr>
                <w:rFonts w:ascii="Times New Roman" w:hAnsi="Times New Roman" w:cs="Arial"/>
                <w:sz w:val="1"/>
                <w:szCs w:val="20"/>
              </w:rPr>
            </w:pPr>
          </w:p>
        </w:tc>
      </w:tr>
      <w:tr w:rsidR="005370C7" w:rsidRPr="005370C7" w:rsidTr="009D0EDE">
        <w:trPr>
          <w:trHeight w:val="186"/>
        </w:trPr>
        <w:tc>
          <w:tcPr>
            <w:tcW w:w="120" w:type="dxa"/>
            <w:tcBorders>
              <w:left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16"/>
                <w:szCs w:val="20"/>
              </w:rPr>
            </w:pPr>
          </w:p>
        </w:tc>
        <w:tc>
          <w:tcPr>
            <w:tcW w:w="4420" w:type="dxa"/>
            <w:vMerge/>
            <w:shd w:val="clear" w:color="auto" w:fill="E0E0E0"/>
            <w:vAlign w:val="bottom"/>
          </w:tcPr>
          <w:p w:rsidR="005370C7" w:rsidRPr="005370C7" w:rsidRDefault="005370C7" w:rsidP="005370C7">
            <w:pPr>
              <w:spacing w:after="0" w:line="0" w:lineRule="atLeast"/>
              <w:rPr>
                <w:rFonts w:ascii="Times New Roman" w:hAnsi="Times New Roman" w:cs="Arial"/>
                <w:sz w:val="16"/>
                <w:szCs w:val="20"/>
              </w:rPr>
            </w:pPr>
          </w:p>
        </w:tc>
        <w:tc>
          <w:tcPr>
            <w:tcW w:w="1420" w:type="dxa"/>
            <w:tcBorders>
              <w:right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16"/>
                <w:szCs w:val="20"/>
              </w:rPr>
            </w:pPr>
          </w:p>
        </w:tc>
        <w:tc>
          <w:tcPr>
            <w:tcW w:w="80" w:type="dxa"/>
            <w:shd w:val="clear" w:color="auto" w:fill="D9D9D9"/>
            <w:vAlign w:val="bottom"/>
          </w:tcPr>
          <w:p w:rsidR="005370C7" w:rsidRPr="005370C7" w:rsidRDefault="005370C7" w:rsidP="005370C7">
            <w:pPr>
              <w:spacing w:after="0" w:line="0" w:lineRule="atLeast"/>
              <w:rPr>
                <w:rFonts w:ascii="Times New Roman" w:hAnsi="Times New Roman" w:cs="Arial"/>
                <w:sz w:val="16"/>
                <w:szCs w:val="20"/>
              </w:rPr>
            </w:pPr>
          </w:p>
        </w:tc>
        <w:tc>
          <w:tcPr>
            <w:tcW w:w="1220" w:type="dxa"/>
            <w:vMerge/>
            <w:shd w:val="clear" w:color="auto" w:fill="D9D9D9"/>
            <w:vAlign w:val="bottom"/>
          </w:tcPr>
          <w:p w:rsidR="005370C7" w:rsidRPr="005370C7" w:rsidRDefault="005370C7" w:rsidP="005370C7">
            <w:pPr>
              <w:spacing w:after="0" w:line="0" w:lineRule="atLeast"/>
              <w:rPr>
                <w:rFonts w:ascii="Times New Roman" w:hAnsi="Times New Roman" w:cs="Arial"/>
                <w:sz w:val="16"/>
                <w:szCs w:val="20"/>
              </w:rPr>
            </w:pPr>
          </w:p>
        </w:tc>
        <w:tc>
          <w:tcPr>
            <w:tcW w:w="120" w:type="dxa"/>
            <w:tcBorders>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16"/>
                <w:szCs w:val="20"/>
              </w:rPr>
            </w:pPr>
          </w:p>
        </w:tc>
        <w:tc>
          <w:tcPr>
            <w:tcW w:w="100" w:type="dxa"/>
            <w:vMerge/>
            <w:shd w:val="clear" w:color="auto" w:fill="D9D9D9"/>
            <w:vAlign w:val="bottom"/>
          </w:tcPr>
          <w:p w:rsidR="005370C7" w:rsidRPr="005370C7" w:rsidRDefault="005370C7" w:rsidP="005370C7">
            <w:pPr>
              <w:spacing w:after="0" w:line="0" w:lineRule="atLeast"/>
              <w:rPr>
                <w:rFonts w:ascii="Times New Roman" w:hAnsi="Times New Roman" w:cs="Arial"/>
                <w:sz w:val="16"/>
                <w:szCs w:val="20"/>
              </w:rPr>
            </w:pPr>
          </w:p>
        </w:tc>
        <w:tc>
          <w:tcPr>
            <w:tcW w:w="2000" w:type="dxa"/>
            <w:vMerge/>
            <w:shd w:val="clear" w:color="auto" w:fill="D9D9D9"/>
            <w:vAlign w:val="bottom"/>
          </w:tcPr>
          <w:p w:rsidR="005370C7" w:rsidRPr="005370C7" w:rsidRDefault="005370C7" w:rsidP="005370C7">
            <w:pPr>
              <w:spacing w:after="0" w:line="0" w:lineRule="atLeast"/>
              <w:rPr>
                <w:rFonts w:ascii="Times New Roman" w:hAnsi="Times New Roman" w:cs="Arial"/>
                <w:sz w:val="16"/>
                <w:szCs w:val="20"/>
              </w:rPr>
            </w:pPr>
          </w:p>
        </w:tc>
        <w:tc>
          <w:tcPr>
            <w:tcW w:w="140" w:type="dxa"/>
            <w:tcBorders>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16"/>
                <w:szCs w:val="20"/>
              </w:rPr>
            </w:pPr>
          </w:p>
        </w:tc>
      </w:tr>
      <w:tr w:rsidR="005370C7" w:rsidRPr="005370C7" w:rsidTr="009D0EDE">
        <w:trPr>
          <w:trHeight w:val="72"/>
        </w:trPr>
        <w:tc>
          <w:tcPr>
            <w:tcW w:w="120" w:type="dxa"/>
            <w:tcBorders>
              <w:left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6"/>
                <w:szCs w:val="20"/>
              </w:rPr>
            </w:pPr>
          </w:p>
        </w:tc>
        <w:tc>
          <w:tcPr>
            <w:tcW w:w="4420" w:type="dxa"/>
            <w:vMerge/>
            <w:shd w:val="clear" w:color="auto" w:fill="E0E0E0"/>
            <w:vAlign w:val="bottom"/>
          </w:tcPr>
          <w:p w:rsidR="005370C7" w:rsidRPr="005370C7" w:rsidRDefault="005370C7" w:rsidP="005370C7">
            <w:pPr>
              <w:spacing w:after="0" w:line="0" w:lineRule="atLeast"/>
              <w:rPr>
                <w:rFonts w:ascii="Times New Roman" w:hAnsi="Times New Roman" w:cs="Arial"/>
                <w:sz w:val="6"/>
                <w:szCs w:val="20"/>
              </w:rPr>
            </w:pPr>
          </w:p>
        </w:tc>
        <w:tc>
          <w:tcPr>
            <w:tcW w:w="1420" w:type="dxa"/>
            <w:tcBorders>
              <w:right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6"/>
                <w:szCs w:val="20"/>
              </w:rPr>
            </w:pPr>
          </w:p>
        </w:tc>
        <w:tc>
          <w:tcPr>
            <w:tcW w:w="80" w:type="dxa"/>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1220" w:type="dxa"/>
            <w:vMerge/>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120" w:type="dxa"/>
            <w:tcBorders>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100" w:type="dxa"/>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2000" w:type="dxa"/>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c>
          <w:tcPr>
            <w:tcW w:w="140" w:type="dxa"/>
            <w:tcBorders>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6"/>
                <w:szCs w:val="20"/>
              </w:rPr>
            </w:pPr>
          </w:p>
        </w:tc>
      </w:tr>
      <w:tr w:rsidR="005370C7" w:rsidRPr="005370C7" w:rsidTr="009D0EDE">
        <w:trPr>
          <w:trHeight w:val="20"/>
        </w:trPr>
        <w:tc>
          <w:tcPr>
            <w:tcW w:w="120" w:type="dxa"/>
            <w:tcBorders>
              <w:left w:val="single" w:sz="8" w:space="0" w:color="auto"/>
            </w:tcBorders>
            <w:shd w:val="clear" w:color="auto" w:fill="E0E0E0"/>
            <w:vAlign w:val="bottom"/>
          </w:tcPr>
          <w:p w:rsidR="005370C7" w:rsidRPr="005370C7" w:rsidRDefault="005370C7" w:rsidP="005370C7">
            <w:pPr>
              <w:spacing w:after="0" w:line="20" w:lineRule="exact"/>
              <w:rPr>
                <w:rFonts w:ascii="Times New Roman" w:hAnsi="Times New Roman" w:cs="Arial"/>
                <w:sz w:val="1"/>
                <w:szCs w:val="20"/>
              </w:rPr>
            </w:pPr>
          </w:p>
        </w:tc>
        <w:tc>
          <w:tcPr>
            <w:tcW w:w="4420" w:type="dxa"/>
            <w:shd w:val="clear" w:color="auto" w:fill="E0E0E0"/>
            <w:vAlign w:val="bottom"/>
          </w:tcPr>
          <w:p w:rsidR="005370C7" w:rsidRPr="005370C7" w:rsidRDefault="005370C7" w:rsidP="005370C7">
            <w:pPr>
              <w:spacing w:after="0" w:line="20" w:lineRule="exact"/>
              <w:rPr>
                <w:rFonts w:ascii="Times New Roman" w:hAnsi="Times New Roman" w:cs="Arial"/>
                <w:sz w:val="1"/>
                <w:szCs w:val="20"/>
              </w:rPr>
            </w:pPr>
          </w:p>
        </w:tc>
        <w:tc>
          <w:tcPr>
            <w:tcW w:w="1420" w:type="dxa"/>
            <w:tcBorders>
              <w:right w:val="single" w:sz="8" w:space="0" w:color="auto"/>
            </w:tcBorders>
            <w:shd w:val="clear" w:color="auto" w:fill="E0E0E0"/>
            <w:vAlign w:val="bottom"/>
          </w:tcPr>
          <w:p w:rsidR="005370C7" w:rsidRPr="005370C7" w:rsidRDefault="005370C7" w:rsidP="005370C7">
            <w:pPr>
              <w:spacing w:after="0" w:line="20" w:lineRule="exact"/>
              <w:rPr>
                <w:rFonts w:ascii="Times New Roman" w:hAnsi="Times New Roman" w:cs="Arial"/>
                <w:sz w:val="1"/>
                <w:szCs w:val="20"/>
              </w:rPr>
            </w:pPr>
          </w:p>
        </w:tc>
        <w:tc>
          <w:tcPr>
            <w:tcW w:w="80" w:type="dxa"/>
            <w:shd w:val="clear" w:color="auto" w:fill="D9D9D9"/>
            <w:vAlign w:val="bottom"/>
          </w:tcPr>
          <w:p w:rsidR="005370C7" w:rsidRPr="005370C7" w:rsidRDefault="005370C7" w:rsidP="005370C7">
            <w:pPr>
              <w:spacing w:after="0" w:line="20" w:lineRule="exact"/>
              <w:rPr>
                <w:rFonts w:ascii="Times New Roman" w:hAnsi="Times New Roman" w:cs="Arial"/>
                <w:sz w:val="1"/>
                <w:szCs w:val="20"/>
              </w:rPr>
            </w:pPr>
          </w:p>
        </w:tc>
        <w:tc>
          <w:tcPr>
            <w:tcW w:w="1220" w:type="dxa"/>
            <w:vMerge/>
            <w:shd w:val="clear" w:color="auto" w:fill="D9D9D9"/>
            <w:vAlign w:val="bottom"/>
          </w:tcPr>
          <w:p w:rsidR="005370C7" w:rsidRPr="005370C7" w:rsidRDefault="005370C7" w:rsidP="005370C7">
            <w:pPr>
              <w:spacing w:after="0" w:line="20" w:lineRule="exact"/>
              <w:rPr>
                <w:rFonts w:ascii="Times New Roman" w:hAnsi="Times New Roman" w:cs="Arial"/>
                <w:sz w:val="1"/>
                <w:szCs w:val="20"/>
              </w:rPr>
            </w:pPr>
          </w:p>
        </w:tc>
        <w:tc>
          <w:tcPr>
            <w:tcW w:w="120" w:type="dxa"/>
            <w:tcBorders>
              <w:right w:val="single" w:sz="8" w:space="0" w:color="auto"/>
            </w:tcBorders>
            <w:shd w:val="clear" w:color="auto" w:fill="D9D9D9"/>
            <w:vAlign w:val="bottom"/>
          </w:tcPr>
          <w:p w:rsidR="005370C7" w:rsidRPr="005370C7" w:rsidRDefault="005370C7" w:rsidP="005370C7">
            <w:pPr>
              <w:spacing w:after="0" w:line="20" w:lineRule="exact"/>
              <w:rPr>
                <w:rFonts w:ascii="Times New Roman" w:hAnsi="Times New Roman" w:cs="Arial"/>
                <w:sz w:val="1"/>
                <w:szCs w:val="20"/>
              </w:rPr>
            </w:pPr>
          </w:p>
        </w:tc>
        <w:tc>
          <w:tcPr>
            <w:tcW w:w="100" w:type="dxa"/>
            <w:shd w:val="clear" w:color="auto" w:fill="D9D9D9"/>
            <w:vAlign w:val="bottom"/>
          </w:tcPr>
          <w:p w:rsidR="005370C7" w:rsidRPr="005370C7" w:rsidRDefault="005370C7" w:rsidP="005370C7">
            <w:pPr>
              <w:spacing w:after="0" w:line="20" w:lineRule="exact"/>
              <w:rPr>
                <w:rFonts w:ascii="Times New Roman" w:hAnsi="Times New Roman" w:cs="Arial"/>
                <w:sz w:val="1"/>
                <w:szCs w:val="20"/>
              </w:rPr>
            </w:pPr>
          </w:p>
        </w:tc>
        <w:tc>
          <w:tcPr>
            <w:tcW w:w="2000" w:type="dxa"/>
            <w:shd w:val="clear" w:color="auto" w:fill="D9D9D9"/>
            <w:vAlign w:val="bottom"/>
          </w:tcPr>
          <w:p w:rsidR="005370C7" w:rsidRPr="005370C7" w:rsidRDefault="005370C7" w:rsidP="005370C7">
            <w:pPr>
              <w:spacing w:after="0" w:line="20" w:lineRule="exact"/>
              <w:rPr>
                <w:rFonts w:ascii="Times New Roman" w:hAnsi="Times New Roman" w:cs="Arial"/>
                <w:sz w:val="1"/>
                <w:szCs w:val="20"/>
              </w:rPr>
            </w:pPr>
          </w:p>
        </w:tc>
        <w:tc>
          <w:tcPr>
            <w:tcW w:w="140" w:type="dxa"/>
            <w:tcBorders>
              <w:right w:val="single" w:sz="8" w:space="0" w:color="auto"/>
            </w:tcBorders>
            <w:shd w:val="clear" w:color="auto" w:fill="D9D9D9"/>
            <w:vAlign w:val="bottom"/>
          </w:tcPr>
          <w:p w:rsidR="005370C7" w:rsidRPr="005370C7" w:rsidRDefault="005370C7" w:rsidP="005370C7">
            <w:pPr>
              <w:spacing w:after="0" w:line="20" w:lineRule="exact"/>
              <w:rPr>
                <w:rFonts w:ascii="Times New Roman" w:hAnsi="Times New Roman" w:cs="Arial"/>
                <w:sz w:val="1"/>
                <w:szCs w:val="20"/>
              </w:rPr>
            </w:pPr>
          </w:p>
        </w:tc>
      </w:tr>
      <w:tr w:rsidR="005370C7" w:rsidRPr="005370C7" w:rsidTr="009D0EDE">
        <w:trPr>
          <w:trHeight w:val="117"/>
        </w:trPr>
        <w:tc>
          <w:tcPr>
            <w:tcW w:w="120" w:type="dxa"/>
            <w:tcBorders>
              <w:left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10"/>
                <w:szCs w:val="20"/>
              </w:rPr>
            </w:pPr>
          </w:p>
        </w:tc>
        <w:tc>
          <w:tcPr>
            <w:tcW w:w="4420" w:type="dxa"/>
            <w:shd w:val="clear" w:color="auto" w:fill="E0E0E0"/>
            <w:vAlign w:val="bottom"/>
          </w:tcPr>
          <w:p w:rsidR="005370C7" w:rsidRPr="005370C7" w:rsidRDefault="005370C7" w:rsidP="005370C7">
            <w:pPr>
              <w:spacing w:after="0" w:line="0" w:lineRule="atLeast"/>
              <w:rPr>
                <w:rFonts w:ascii="Times New Roman" w:hAnsi="Times New Roman" w:cs="Arial"/>
                <w:sz w:val="10"/>
                <w:szCs w:val="20"/>
              </w:rPr>
            </w:pPr>
          </w:p>
        </w:tc>
        <w:tc>
          <w:tcPr>
            <w:tcW w:w="1420" w:type="dxa"/>
            <w:tcBorders>
              <w:right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10"/>
                <w:szCs w:val="20"/>
              </w:rPr>
            </w:pPr>
          </w:p>
        </w:tc>
        <w:tc>
          <w:tcPr>
            <w:tcW w:w="80" w:type="dxa"/>
            <w:shd w:val="clear" w:color="auto" w:fill="D9D9D9"/>
            <w:vAlign w:val="bottom"/>
          </w:tcPr>
          <w:p w:rsidR="005370C7" w:rsidRPr="005370C7" w:rsidRDefault="005370C7" w:rsidP="005370C7">
            <w:pPr>
              <w:spacing w:after="0" w:line="0" w:lineRule="atLeast"/>
              <w:rPr>
                <w:rFonts w:ascii="Times New Roman" w:hAnsi="Times New Roman" w:cs="Arial"/>
                <w:sz w:val="10"/>
                <w:szCs w:val="20"/>
              </w:rPr>
            </w:pPr>
          </w:p>
        </w:tc>
        <w:tc>
          <w:tcPr>
            <w:tcW w:w="1220" w:type="dxa"/>
            <w:vMerge/>
            <w:shd w:val="clear" w:color="auto" w:fill="D9D9D9"/>
            <w:vAlign w:val="bottom"/>
          </w:tcPr>
          <w:p w:rsidR="005370C7" w:rsidRPr="005370C7" w:rsidRDefault="005370C7" w:rsidP="005370C7">
            <w:pPr>
              <w:spacing w:after="0" w:line="0" w:lineRule="atLeast"/>
              <w:rPr>
                <w:rFonts w:ascii="Times New Roman" w:hAnsi="Times New Roman" w:cs="Arial"/>
                <w:sz w:val="10"/>
                <w:szCs w:val="20"/>
              </w:rPr>
            </w:pPr>
          </w:p>
        </w:tc>
        <w:tc>
          <w:tcPr>
            <w:tcW w:w="120" w:type="dxa"/>
            <w:tcBorders>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10"/>
                <w:szCs w:val="20"/>
              </w:rPr>
            </w:pPr>
          </w:p>
        </w:tc>
        <w:tc>
          <w:tcPr>
            <w:tcW w:w="100" w:type="dxa"/>
            <w:shd w:val="clear" w:color="auto" w:fill="D9D9D9"/>
            <w:vAlign w:val="bottom"/>
          </w:tcPr>
          <w:p w:rsidR="005370C7" w:rsidRPr="005370C7" w:rsidRDefault="005370C7" w:rsidP="005370C7">
            <w:pPr>
              <w:spacing w:after="0" w:line="0" w:lineRule="atLeast"/>
              <w:rPr>
                <w:rFonts w:ascii="Times New Roman" w:hAnsi="Times New Roman" w:cs="Arial"/>
                <w:sz w:val="10"/>
                <w:szCs w:val="20"/>
              </w:rPr>
            </w:pPr>
          </w:p>
        </w:tc>
        <w:tc>
          <w:tcPr>
            <w:tcW w:w="2000" w:type="dxa"/>
            <w:shd w:val="clear" w:color="auto" w:fill="D9D9D9"/>
            <w:vAlign w:val="bottom"/>
          </w:tcPr>
          <w:p w:rsidR="005370C7" w:rsidRPr="005370C7" w:rsidRDefault="005370C7" w:rsidP="005370C7">
            <w:pPr>
              <w:spacing w:after="0" w:line="0" w:lineRule="atLeast"/>
              <w:rPr>
                <w:rFonts w:ascii="Times New Roman" w:hAnsi="Times New Roman" w:cs="Arial"/>
                <w:sz w:val="10"/>
                <w:szCs w:val="20"/>
              </w:rPr>
            </w:pPr>
          </w:p>
        </w:tc>
        <w:tc>
          <w:tcPr>
            <w:tcW w:w="140" w:type="dxa"/>
            <w:tcBorders>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10"/>
                <w:szCs w:val="20"/>
              </w:rPr>
            </w:pPr>
          </w:p>
        </w:tc>
      </w:tr>
      <w:tr w:rsidR="005370C7" w:rsidRPr="005370C7" w:rsidTr="009D0EDE">
        <w:trPr>
          <w:trHeight w:val="144"/>
        </w:trPr>
        <w:tc>
          <w:tcPr>
            <w:tcW w:w="4540" w:type="dxa"/>
            <w:gridSpan w:val="2"/>
            <w:tcBorders>
              <w:left w:val="single" w:sz="8" w:space="0" w:color="auto"/>
              <w:bottom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12"/>
                <w:szCs w:val="20"/>
              </w:rPr>
            </w:pPr>
          </w:p>
        </w:tc>
        <w:tc>
          <w:tcPr>
            <w:tcW w:w="1420" w:type="dxa"/>
            <w:tcBorders>
              <w:bottom w:val="single" w:sz="8" w:space="0" w:color="auto"/>
              <w:right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12"/>
                <w:szCs w:val="20"/>
              </w:rPr>
            </w:pPr>
          </w:p>
        </w:tc>
        <w:tc>
          <w:tcPr>
            <w:tcW w:w="80" w:type="dxa"/>
            <w:tcBorders>
              <w:bottom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12"/>
                <w:szCs w:val="20"/>
              </w:rPr>
            </w:pPr>
          </w:p>
        </w:tc>
        <w:tc>
          <w:tcPr>
            <w:tcW w:w="1220" w:type="dxa"/>
            <w:tcBorders>
              <w:bottom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12"/>
                <w:szCs w:val="20"/>
              </w:rPr>
            </w:pPr>
          </w:p>
        </w:tc>
        <w:tc>
          <w:tcPr>
            <w:tcW w:w="120" w:type="dxa"/>
            <w:tcBorders>
              <w:bottom w:val="single" w:sz="8" w:space="0" w:color="auto"/>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12"/>
                <w:szCs w:val="20"/>
              </w:rPr>
            </w:pPr>
          </w:p>
        </w:tc>
        <w:tc>
          <w:tcPr>
            <w:tcW w:w="2100" w:type="dxa"/>
            <w:gridSpan w:val="2"/>
            <w:tcBorders>
              <w:bottom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12"/>
                <w:szCs w:val="20"/>
              </w:rPr>
            </w:pPr>
          </w:p>
        </w:tc>
        <w:tc>
          <w:tcPr>
            <w:tcW w:w="140" w:type="dxa"/>
            <w:tcBorders>
              <w:bottom w:val="single" w:sz="8" w:space="0" w:color="auto"/>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12"/>
                <w:szCs w:val="20"/>
              </w:rPr>
            </w:pPr>
          </w:p>
        </w:tc>
      </w:tr>
      <w:tr w:rsidR="005370C7" w:rsidRPr="005370C7" w:rsidTr="009D0EDE">
        <w:trPr>
          <w:trHeight w:val="260"/>
        </w:trPr>
        <w:tc>
          <w:tcPr>
            <w:tcW w:w="120" w:type="dxa"/>
            <w:tcBorders>
              <w:left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Cs w:val="20"/>
              </w:rPr>
            </w:pPr>
          </w:p>
        </w:tc>
        <w:tc>
          <w:tcPr>
            <w:tcW w:w="4420" w:type="dxa"/>
            <w:shd w:val="clear" w:color="auto" w:fill="E0E0E0"/>
            <w:vAlign w:val="bottom"/>
          </w:tcPr>
          <w:p w:rsidR="005370C7" w:rsidRPr="005370C7" w:rsidRDefault="005370C7" w:rsidP="005370C7">
            <w:pPr>
              <w:spacing w:after="0" w:line="260" w:lineRule="exact"/>
              <w:rPr>
                <w:rFonts w:ascii="Times New Roman" w:hAnsi="Times New Roman" w:cs="Arial"/>
                <w:b/>
                <w:sz w:val="24"/>
                <w:szCs w:val="20"/>
              </w:rPr>
            </w:pPr>
            <w:r w:rsidRPr="005370C7">
              <w:rPr>
                <w:rFonts w:ascii="Times New Roman" w:hAnsi="Times New Roman" w:cs="Arial"/>
                <w:b/>
                <w:sz w:val="24"/>
                <w:szCs w:val="20"/>
              </w:rPr>
              <w:t>Общая трудоемкость</w:t>
            </w:r>
          </w:p>
        </w:tc>
        <w:tc>
          <w:tcPr>
            <w:tcW w:w="1420" w:type="dxa"/>
            <w:tcBorders>
              <w:right w:val="single" w:sz="8" w:space="0" w:color="auto"/>
            </w:tcBorders>
            <w:shd w:val="clear" w:color="auto" w:fill="E0E0E0"/>
            <w:vAlign w:val="bottom"/>
          </w:tcPr>
          <w:p w:rsidR="005370C7" w:rsidRPr="005370C7" w:rsidRDefault="005370C7" w:rsidP="005370C7">
            <w:pPr>
              <w:spacing w:after="0" w:line="260" w:lineRule="exact"/>
              <w:ind w:left="120"/>
              <w:rPr>
                <w:rFonts w:ascii="Times New Roman" w:hAnsi="Times New Roman" w:cs="Arial"/>
                <w:b/>
                <w:sz w:val="24"/>
                <w:szCs w:val="20"/>
              </w:rPr>
            </w:pPr>
            <w:r w:rsidRPr="005370C7">
              <w:rPr>
                <w:rFonts w:ascii="Times New Roman" w:hAnsi="Times New Roman" w:cs="Arial"/>
                <w:b/>
                <w:sz w:val="24"/>
                <w:szCs w:val="20"/>
              </w:rPr>
              <w:t>часы</w:t>
            </w:r>
          </w:p>
        </w:tc>
        <w:tc>
          <w:tcPr>
            <w:tcW w:w="80" w:type="dxa"/>
            <w:shd w:val="clear" w:color="auto" w:fill="D9D9D9"/>
            <w:vAlign w:val="bottom"/>
          </w:tcPr>
          <w:p w:rsidR="005370C7" w:rsidRPr="005370C7" w:rsidRDefault="005370C7" w:rsidP="005370C7">
            <w:pPr>
              <w:spacing w:after="0" w:line="0" w:lineRule="atLeast"/>
              <w:rPr>
                <w:rFonts w:ascii="Times New Roman" w:hAnsi="Times New Roman" w:cs="Arial"/>
                <w:szCs w:val="20"/>
              </w:rPr>
            </w:pPr>
          </w:p>
        </w:tc>
        <w:tc>
          <w:tcPr>
            <w:tcW w:w="1220" w:type="dxa"/>
            <w:shd w:val="clear" w:color="auto" w:fill="D9D9D9"/>
            <w:vAlign w:val="bottom"/>
          </w:tcPr>
          <w:p w:rsidR="005370C7" w:rsidRPr="005370C7" w:rsidRDefault="005370C7" w:rsidP="005370C7">
            <w:pPr>
              <w:spacing w:after="0" w:line="260" w:lineRule="exact"/>
              <w:jc w:val="center"/>
              <w:rPr>
                <w:rFonts w:ascii="Times New Roman" w:hAnsi="Times New Roman" w:cs="Arial"/>
                <w:w w:val="99"/>
                <w:sz w:val="24"/>
                <w:szCs w:val="20"/>
              </w:rPr>
            </w:pPr>
            <w:r w:rsidRPr="005370C7">
              <w:rPr>
                <w:rFonts w:ascii="Times New Roman" w:hAnsi="Times New Roman" w:cs="Arial"/>
                <w:w w:val="99"/>
                <w:sz w:val="24"/>
                <w:szCs w:val="20"/>
              </w:rPr>
              <w:t>108</w:t>
            </w:r>
          </w:p>
        </w:tc>
        <w:tc>
          <w:tcPr>
            <w:tcW w:w="120" w:type="dxa"/>
            <w:tcBorders>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Cs w:val="20"/>
              </w:rPr>
            </w:pPr>
          </w:p>
        </w:tc>
        <w:tc>
          <w:tcPr>
            <w:tcW w:w="100" w:type="dxa"/>
            <w:shd w:val="clear" w:color="auto" w:fill="D9D9D9"/>
            <w:vAlign w:val="bottom"/>
          </w:tcPr>
          <w:p w:rsidR="005370C7" w:rsidRPr="005370C7" w:rsidRDefault="005370C7" w:rsidP="005370C7">
            <w:pPr>
              <w:spacing w:after="0" w:line="0" w:lineRule="atLeast"/>
              <w:rPr>
                <w:rFonts w:ascii="Times New Roman" w:hAnsi="Times New Roman" w:cs="Arial"/>
                <w:szCs w:val="20"/>
              </w:rPr>
            </w:pPr>
          </w:p>
        </w:tc>
        <w:tc>
          <w:tcPr>
            <w:tcW w:w="2000" w:type="dxa"/>
            <w:shd w:val="clear" w:color="auto" w:fill="D9D9D9"/>
            <w:vAlign w:val="bottom"/>
          </w:tcPr>
          <w:p w:rsidR="005370C7" w:rsidRPr="005370C7" w:rsidRDefault="005370C7" w:rsidP="005370C7">
            <w:pPr>
              <w:spacing w:after="0" w:line="260" w:lineRule="exact"/>
              <w:jc w:val="center"/>
              <w:rPr>
                <w:rFonts w:ascii="Times New Roman" w:hAnsi="Times New Roman" w:cs="Arial"/>
                <w:w w:val="99"/>
                <w:sz w:val="24"/>
                <w:szCs w:val="20"/>
              </w:rPr>
            </w:pPr>
            <w:r w:rsidRPr="005370C7">
              <w:rPr>
                <w:rFonts w:ascii="Times New Roman" w:hAnsi="Times New Roman" w:cs="Arial"/>
                <w:w w:val="99"/>
                <w:sz w:val="24"/>
                <w:szCs w:val="20"/>
              </w:rPr>
              <w:t>108</w:t>
            </w:r>
          </w:p>
        </w:tc>
        <w:tc>
          <w:tcPr>
            <w:tcW w:w="140" w:type="dxa"/>
            <w:tcBorders>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Cs w:val="20"/>
              </w:rPr>
            </w:pPr>
          </w:p>
        </w:tc>
      </w:tr>
      <w:tr w:rsidR="005370C7" w:rsidRPr="005370C7" w:rsidTr="009D0EDE">
        <w:trPr>
          <w:trHeight w:val="142"/>
        </w:trPr>
        <w:tc>
          <w:tcPr>
            <w:tcW w:w="120" w:type="dxa"/>
            <w:tcBorders>
              <w:left w:val="single" w:sz="8" w:space="0" w:color="auto"/>
              <w:bottom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12"/>
                <w:szCs w:val="20"/>
              </w:rPr>
            </w:pPr>
          </w:p>
        </w:tc>
        <w:tc>
          <w:tcPr>
            <w:tcW w:w="4420" w:type="dxa"/>
            <w:tcBorders>
              <w:bottom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12"/>
                <w:szCs w:val="20"/>
              </w:rPr>
            </w:pPr>
          </w:p>
        </w:tc>
        <w:tc>
          <w:tcPr>
            <w:tcW w:w="1420" w:type="dxa"/>
            <w:tcBorders>
              <w:bottom w:val="single" w:sz="8" w:space="0" w:color="auto"/>
              <w:right w:val="single" w:sz="8" w:space="0" w:color="auto"/>
            </w:tcBorders>
            <w:shd w:val="clear" w:color="auto" w:fill="E0E0E0"/>
            <w:vAlign w:val="bottom"/>
          </w:tcPr>
          <w:p w:rsidR="005370C7" w:rsidRPr="005370C7" w:rsidRDefault="005370C7" w:rsidP="005370C7">
            <w:pPr>
              <w:spacing w:after="0" w:line="0" w:lineRule="atLeast"/>
              <w:rPr>
                <w:rFonts w:ascii="Times New Roman" w:hAnsi="Times New Roman" w:cs="Arial"/>
                <w:sz w:val="12"/>
                <w:szCs w:val="20"/>
              </w:rPr>
            </w:pPr>
          </w:p>
        </w:tc>
        <w:tc>
          <w:tcPr>
            <w:tcW w:w="80" w:type="dxa"/>
            <w:tcBorders>
              <w:bottom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12"/>
                <w:szCs w:val="20"/>
              </w:rPr>
            </w:pPr>
          </w:p>
        </w:tc>
        <w:tc>
          <w:tcPr>
            <w:tcW w:w="1220" w:type="dxa"/>
            <w:tcBorders>
              <w:bottom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12"/>
                <w:szCs w:val="20"/>
              </w:rPr>
            </w:pPr>
          </w:p>
        </w:tc>
        <w:tc>
          <w:tcPr>
            <w:tcW w:w="120" w:type="dxa"/>
            <w:tcBorders>
              <w:bottom w:val="single" w:sz="8" w:space="0" w:color="auto"/>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12"/>
                <w:szCs w:val="20"/>
              </w:rPr>
            </w:pPr>
          </w:p>
        </w:tc>
        <w:tc>
          <w:tcPr>
            <w:tcW w:w="100" w:type="dxa"/>
            <w:tcBorders>
              <w:bottom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12"/>
                <w:szCs w:val="20"/>
              </w:rPr>
            </w:pPr>
          </w:p>
        </w:tc>
        <w:tc>
          <w:tcPr>
            <w:tcW w:w="2000" w:type="dxa"/>
            <w:tcBorders>
              <w:bottom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12"/>
                <w:szCs w:val="20"/>
              </w:rPr>
            </w:pPr>
          </w:p>
        </w:tc>
        <w:tc>
          <w:tcPr>
            <w:tcW w:w="140" w:type="dxa"/>
            <w:tcBorders>
              <w:bottom w:val="single" w:sz="8" w:space="0" w:color="auto"/>
              <w:right w:val="single" w:sz="8" w:space="0" w:color="auto"/>
            </w:tcBorders>
            <w:shd w:val="clear" w:color="auto" w:fill="D9D9D9"/>
            <w:vAlign w:val="bottom"/>
          </w:tcPr>
          <w:p w:rsidR="005370C7" w:rsidRPr="005370C7" w:rsidRDefault="005370C7" w:rsidP="005370C7">
            <w:pPr>
              <w:spacing w:after="0" w:line="0" w:lineRule="atLeast"/>
              <w:rPr>
                <w:rFonts w:ascii="Times New Roman" w:hAnsi="Times New Roman" w:cs="Arial"/>
                <w:sz w:val="12"/>
                <w:szCs w:val="20"/>
              </w:rPr>
            </w:pPr>
          </w:p>
        </w:tc>
      </w:tr>
    </w:tbl>
    <w:p w:rsidR="005370C7" w:rsidRPr="005370C7" w:rsidRDefault="005370C7" w:rsidP="005370C7">
      <w:pPr>
        <w:tabs>
          <w:tab w:val="left" w:pos="524"/>
        </w:tabs>
        <w:spacing w:after="0" w:line="236" w:lineRule="auto"/>
        <w:ind w:right="120"/>
        <w:jc w:val="both"/>
        <w:rPr>
          <w:rFonts w:ascii="Times New Roman" w:hAnsi="Times New Roman" w:cs="Arial"/>
          <w:b/>
          <w:sz w:val="24"/>
          <w:szCs w:val="20"/>
        </w:rPr>
      </w:pPr>
    </w:p>
    <w:p w:rsidR="005370C7" w:rsidRDefault="005370C7" w:rsidP="005370C7">
      <w:pPr>
        <w:tabs>
          <w:tab w:val="left" w:pos="524"/>
        </w:tabs>
        <w:spacing w:after="0" w:line="236" w:lineRule="auto"/>
        <w:ind w:right="120"/>
        <w:jc w:val="both"/>
        <w:rPr>
          <w:rFonts w:ascii="Times New Roman" w:hAnsi="Times New Roman" w:cs="Arial"/>
          <w:b/>
          <w:sz w:val="24"/>
          <w:szCs w:val="20"/>
        </w:rPr>
      </w:pPr>
    </w:p>
    <w:p w:rsidR="00155EB9" w:rsidRDefault="00155EB9" w:rsidP="005370C7">
      <w:pPr>
        <w:tabs>
          <w:tab w:val="left" w:pos="524"/>
        </w:tabs>
        <w:spacing w:after="0" w:line="236" w:lineRule="auto"/>
        <w:ind w:right="120"/>
        <w:jc w:val="both"/>
        <w:rPr>
          <w:rFonts w:ascii="Times New Roman" w:hAnsi="Times New Roman" w:cs="Arial"/>
          <w:b/>
          <w:sz w:val="24"/>
          <w:szCs w:val="20"/>
        </w:rPr>
      </w:pPr>
    </w:p>
    <w:p w:rsidR="00155EB9" w:rsidRDefault="00155EB9" w:rsidP="00496BE3">
      <w:pPr>
        <w:spacing w:after="160" w:line="259" w:lineRule="auto"/>
        <w:rPr>
          <w:rFonts w:ascii="Times New Roman" w:hAnsi="Times New Roman" w:cs="Arial"/>
          <w:b/>
          <w:sz w:val="24"/>
          <w:szCs w:val="20"/>
        </w:rPr>
        <w:sectPr w:rsidR="00155EB9" w:rsidSect="00316009">
          <w:pgSz w:w="11906" w:h="16838"/>
          <w:pgMar w:top="1134" w:right="850" w:bottom="1134" w:left="1701" w:header="708" w:footer="708" w:gutter="0"/>
          <w:cols w:space="708"/>
          <w:titlePg/>
          <w:docGrid w:linePitch="360"/>
        </w:sectPr>
      </w:pPr>
      <w:r>
        <w:rPr>
          <w:rFonts w:ascii="Times New Roman" w:hAnsi="Times New Roman" w:cs="Arial"/>
          <w:b/>
          <w:sz w:val="24"/>
          <w:szCs w:val="20"/>
        </w:rPr>
        <w:br w:type="page"/>
      </w:r>
    </w:p>
    <w:p w:rsidR="00840270" w:rsidRPr="00155EB9" w:rsidRDefault="000A3864" w:rsidP="00155EB9">
      <w:pPr>
        <w:spacing w:line="350" w:lineRule="auto"/>
        <w:ind w:left="260" w:right="120"/>
        <w:rPr>
          <w:rFonts w:ascii="Times New Roman" w:hAnsi="Times New Roman"/>
          <w:sz w:val="28"/>
          <w:szCs w:val="28"/>
        </w:rPr>
      </w:pPr>
      <w:r>
        <w:rPr>
          <w:rFonts w:ascii="Times New Roman" w:hAnsi="Times New Roman"/>
          <w:b/>
          <w:sz w:val="28"/>
          <w:szCs w:val="28"/>
        </w:rPr>
        <w:lastRenderedPageBreak/>
        <w:t>6</w:t>
      </w:r>
      <w:r w:rsidR="005370C7" w:rsidRPr="00E409C7">
        <w:rPr>
          <w:rFonts w:ascii="Times New Roman" w:hAnsi="Times New Roman"/>
          <w:b/>
          <w:sz w:val="28"/>
          <w:szCs w:val="28"/>
        </w:rPr>
        <w:t>. Учебно-тематический план дисциплины (в академических часах) и матрица компетенций</w:t>
      </w:r>
      <w:r w:rsidR="00840270" w:rsidRPr="00645160">
        <w:rPr>
          <w:b/>
          <w:sz w:val="28"/>
          <w:szCs w:val="28"/>
        </w:rPr>
        <w:t xml:space="preserve"> </w:t>
      </w:r>
    </w:p>
    <w:tbl>
      <w:tblPr>
        <w:tblpPr w:leftFromText="180" w:rightFromText="180" w:vertAnchor="text" w:horzAnchor="margin" w:tblpXSpec="center" w:tblpY="126"/>
        <w:tblW w:w="14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7"/>
        <w:gridCol w:w="881"/>
        <w:gridCol w:w="820"/>
        <w:gridCol w:w="597"/>
        <w:gridCol w:w="631"/>
        <w:gridCol w:w="1040"/>
        <w:gridCol w:w="709"/>
        <w:gridCol w:w="710"/>
        <w:gridCol w:w="596"/>
        <w:gridCol w:w="509"/>
        <w:gridCol w:w="440"/>
        <w:gridCol w:w="550"/>
        <w:gridCol w:w="550"/>
        <w:gridCol w:w="639"/>
        <w:gridCol w:w="1417"/>
        <w:gridCol w:w="1276"/>
      </w:tblGrid>
      <w:tr w:rsidR="00840270" w:rsidRPr="00FC2F6E" w:rsidTr="00ED1360">
        <w:trPr>
          <w:trHeight w:val="558"/>
        </w:trPr>
        <w:tc>
          <w:tcPr>
            <w:tcW w:w="3367" w:type="dxa"/>
            <w:vMerge w:val="restart"/>
            <w:vAlign w:val="center"/>
          </w:tcPr>
          <w:p w:rsidR="00840270" w:rsidRPr="00FC2F6E" w:rsidRDefault="00840270" w:rsidP="005370C7">
            <w:pPr>
              <w:widowControl w:val="0"/>
              <w:jc w:val="center"/>
              <w:rPr>
                <w:rFonts w:ascii="Times New Roman" w:hAnsi="Times New Roman"/>
                <w:b/>
                <w:bCs/>
                <w:sz w:val="20"/>
                <w:szCs w:val="20"/>
              </w:rPr>
            </w:pPr>
            <w:r w:rsidRPr="00FC2F6E">
              <w:rPr>
                <w:rFonts w:ascii="Times New Roman" w:hAnsi="Times New Roman"/>
                <w:b/>
                <w:bCs/>
                <w:sz w:val="20"/>
                <w:szCs w:val="20"/>
              </w:rPr>
              <w:t>Наименование разделов дисциплины (модулей) и тем</w:t>
            </w:r>
          </w:p>
        </w:tc>
        <w:tc>
          <w:tcPr>
            <w:tcW w:w="2929" w:type="dxa"/>
            <w:gridSpan w:val="4"/>
            <w:vMerge w:val="restart"/>
            <w:vAlign w:val="center"/>
          </w:tcPr>
          <w:p w:rsidR="00840270" w:rsidRPr="00FC2F6E" w:rsidRDefault="00840270" w:rsidP="005370C7">
            <w:pPr>
              <w:widowControl w:val="0"/>
              <w:jc w:val="center"/>
              <w:rPr>
                <w:rFonts w:ascii="Times New Roman" w:hAnsi="Times New Roman"/>
                <w:b/>
                <w:bCs/>
                <w:sz w:val="20"/>
                <w:szCs w:val="20"/>
              </w:rPr>
            </w:pPr>
            <w:r w:rsidRPr="00FC2F6E">
              <w:rPr>
                <w:rFonts w:ascii="Times New Roman" w:hAnsi="Times New Roman"/>
                <w:b/>
                <w:bCs/>
                <w:sz w:val="20"/>
                <w:szCs w:val="20"/>
              </w:rPr>
              <w:t>Аудиторные занятия</w:t>
            </w:r>
          </w:p>
        </w:tc>
        <w:tc>
          <w:tcPr>
            <w:tcW w:w="1040" w:type="dxa"/>
            <w:vMerge w:val="restart"/>
            <w:vAlign w:val="center"/>
          </w:tcPr>
          <w:p w:rsidR="00840270" w:rsidRPr="00FC2F6E" w:rsidRDefault="00840270" w:rsidP="00ED1360">
            <w:pPr>
              <w:widowControl w:val="0"/>
              <w:jc w:val="center"/>
              <w:rPr>
                <w:rFonts w:ascii="Times New Roman" w:hAnsi="Times New Roman"/>
                <w:b/>
                <w:bCs/>
                <w:sz w:val="20"/>
                <w:szCs w:val="20"/>
              </w:rPr>
            </w:pPr>
            <w:r w:rsidRPr="00FC2F6E">
              <w:rPr>
                <w:rFonts w:ascii="Times New Roman" w:hAnsi="Times New Roman"/>
                <w:b/>
                <w:bCs/>
                <w:sz w:val="20"/>
                <w:szCs w:val="20"/>
              </w:rPr>
              <w:t>Всего часов на аудиторную работу</w:t>
            </w:r>
          </w:p>
        </w:tc>
        <w:tc>
          <w:tcPr>
            <w:tcW w:w="709" w:type="dxa"/>
            <w:vMerge w:val="restart"/>
            <w:vAlign w:val="center"/>
          </w:tcPr>
          <w:p w:rsidR="00840270" w:rsidRPr="00FC2F6E" w:rsidRDefault="00840270" w:rsidP="005370C7">
            <w:pPr>
              <w:widowControl w:val="0"/>
              <w:jc w:val="center"/>
              <w:rPr>
                <w:rFonts w:ascii="Times New Roman" w:hAnsi="Times New Roman"/>
                <w:b/>
                <w:bCs/>
                <w:sz w:val="20"/>
                <w:szCs w:val="20"/>
              </w:rPr>
            </w:pPr>
            <w:r w:rsidRPr="00FC2F6E">
              <w:rPr>
                <w:rFonts w:ascii="Times New Roman" w:hAnsi="Times New Roman"/>
                <w:b/>
                <w:bCs/>
                <w:sz w:val="20"/>
                <w:szCs w:val="20"/>
              </w:rPr>
              <w:t>Самостоятельная работа студента</w:t>
            </w:r>
          </w:p>
        </w:tc>
        <w:tc>
          <w:tcPr>
            <w:tcW w:w="710" w:type="dxa"/>
            <w:vMerge w:val="restart"/>
            <w:vAlign w:val="center"/>
          </w:tcPr>
          <w:p w:rsidR="00840270" w:rsidRPr="00FC2F6E" w:rsidRDefault="00840270" w:rsidP="005370C7">
            <w:pPr>
              <w:widowControl w:val="0"/>
              <w:jc w:val="center"/>
              <w:rPr>
                <w:rFonts w:ascii="Times New Roman" w:hAnsi="Times New Roman"/>
                <w:b/>
                <w:bCs/>
                <w:sz w:val="20"/>
                <w:szCs w:val="20"/>
              </w:rPr>
            </w:pPr>
            <w:r w:rsidRPr="00FC2F6E">
              <w:rPr>
                <w:rFonts w:ascii="Times New Roman" w:hAnsi="Times New Roman"/>
                <w:b/>
                <w:bCs/>
                <w:sz w:val="20"/>
                <w:szCs w:val="20"/>
              </w:rPr>
              <w:t>Итого часов</w:t>
            </w:r>
          </w:p>
        </w:tc>
        <w:tc>
          <w:tcPr>
            <w:tcW w:w="3284" w:type="dxa"/>
            <w:gridSpan w:val="6"/>
            <w:vAlign w:val="center"/>
          </w:tcPr>
          <w:p w:rsidR="00840270" w:rsidRPr="00FC2F6E" w:rsidRDefault="00840270" w:rsidP="005370C7">
            <w:pPr>
              <w:widowControl w:val="0"/>
              <w:ind w:firstLine="397"/>
              <w:rPr>
                <w:rFonts w:ascii="Times New Roman" w:hAnsi="Times New Roman"/>
                <w:b/>
                <w:bCs/>
                <w:iCs/>
                <w:color w:val="000000"/>
                <w:spacing w:val="-7"/>
                <w:sz w:val="20"/>
                <w:szCs w:val="20"/>
              </w:rPr>
            </w:pPr>
            <w:r w:rsidRPr="00FC2F6E">
              <w:rPr>
                <w:rFonts w:ascii="Times New Roman" w:hAnsi="Times New Roman"/>
                <w:b/>
                <w:bCs/>
                <w:iCs/>
                <w:color w:val="000000"/>
                <w:spacing w:val="-7"/>
                <w:sz w:val="20"/>
                <w:szCs w:val="20"/>
              </w:rPr>
              <w:t xml:space="preserve">             Формируемые</w:t>
            </w:r>
          </w:p>
          <w:p w:rsidR="00840270" w:rsidRPr="00FC2F6E" w:rsidRDefault="00840270" w:rsidP="005370C7">
            <w:pPr>
              <w:widowControl w:val="0"/>
              <w:jc w:val="center"/>
              <w:rPr>
                <w:rFonts w:ascii="Times New Roman" w:hAnsi="Times New Roman"/>
                <w:b/>
                <w:bCs/>
                <w:color w:val="000000"/>
                <w:sz w:val="20"/>
                <w:szCs w:val="20"/>
              </w:rPr>
            </w:pPr>
            <w:r w:rsidRPr="00FC2F6E">
              <w:rPr>
                <w:rFonts w:ascii="Times New Roman" w:hAnsi="Times New Roman"/>
                <w:b/>
                <w:bCs/>
                <w:iCs/>
                <w:color w:val="000000"/>
                <w:spacing w:val="-7"/>
                <w:sz w:val="20"/>
                <w:szCs w:val="20"/>
              </w:rPr>
              <w:t>компетенции</w:t>
            </w:r>
          </w:p>
        </w:tc>
        <w:tc>
          <w:tcPr>
            <w:tcW w:w="1417" w:type="dxa"/>
            <w:vMerge w:val="restart"/>
            <w:vAlign w:val="center"/>
          </w:tcPr>
          <w:p w:rsidR="00840270" w:rsidRPr="00FC2F6E" w:rsidRDefault="00840270" w:rsidP="005370C7">
            <w:pPr>
              <w:widowControl w:val="0"/>
              <w:jc w:val="center"/>
              <w:rPr>
                <w:rFonts w:ascii="Times New Roman" w:hAnsi="Times New Roman"/>
                <w:b/>
                <w:bCs/>
                <w:sz w:val="20"/>
                <w:szCs w:val="20"/>
              </w:rPr>
            </w:pPr>
            <w:r w:rsidRPr="00FC2F6E">
              <w:rPr>
                <w:rFonts w:ascii="Times New Roman" w:hAnsi="Times New Roman"/>
                <w:b/>
                <w:bCs/>
                <w:sz w:val="20"/>
                <w:szCs w:val="20"/>
              </w:rPr>
              <w:t>Используемые образовательные технологии, способы и методы обучения</w:t>
            </w:r>
          </w:p>
        </w:tc>
        <w:tc>
          <w:tcPr>
            <w:tcW w:w="1276" w:type="dxa"/>
            <w:vMerge w:val="restart"/>
            <w:vAlign w:val="center"/>
          </w:tcPr>
          <w:p w:rsidR="00840270" w:rsidRPr="00FC2F6E" w:rsidRDefault="00840270" w:rsidP="005370C7">
            <w:pPr>
              <w:widowControl w:val="0"/>
              <w:jc w:val="center"/>
              <w:rPr>
                <w:rFonts w:ascii="Times New Roman" w:hAnsi="Times New Roman"/>
                <w:b/>
                <w:bCs/>
                <w:sz w:val="20"/>
                <w:szCs w:val="20"/>
              </w:rPr>
            </w:pPr>
            <w:r w:rsidRPr="00FC2F6E">
              <w:rPr>
                <w:rFonts w:ascii="Times New Roman" w:hAnsi="Times New Roman"/>
                <w:b/>
                <w:sz w:val="20"/>
                <w:szCs w:val="20"/>
              </w:rPr>
              <w:t>Формы текущего и рубежного контроля успеваемости</w:t>
            </w:r>
          </w:p>
        </w:tc>
      </w:tr>
      <w:tr w:rsidR="00840270" w:rsidRPr="00FC2F6E" w:rsidTr="00ED1360">
        <w:trPr>
          <w:trHeight w:val="47"/>
        </w:trPr>
        <w:tc>
          <w:tcPr>
            <w:tcW w:w="3367" w:type="dxa"/>
            <w:vMerge/>
            <w:vAlign w:val="center"/>
          </w:tcPr>
          <w:p w:rsidR="00840270" w:rsidRPr="00FC2F6E" w:rsidRDefault="00840270" w:rsidP="005370C7">
            <w:pPr>
              <w:widowControl w:val="0"/>
              <w:jc w:val="center"/>
              <w:rPr>
                <w:rFonts w:ascii="Times New Roman" w:hAnsi="Times New Roman"/>
                <w:b/>
                <w:bCs/>
                <w:sz w:val="20"/>
                <w:szCs w:val="20"/>
              </w:rPr>
            </w:pPr>
          </w:p>
        </w:tc>
        <w:tc>
          <w:tcPr>
            <w:tcW w:w="2929" w:type="dxa"/>
            <w:gridSpan w:val="4"/>
            <w:vMerge/>
            <w:vAlign w:val="center"/>
          </w:tcPr>
          <w:p w:rsidR="00840270" w:rsidRPr="00FC2F6E" w:rsidRDefault="00840270" w:rsidP="005370C7">
            <w:pPr>
              <w:widowControl w:val="0"/>
              <w:jc w:val="center"/>
              <w:rPr>
                <w:rFonts w:ascii="Times New Roman" w:hAnsi="Times New Roman"/>
                <w:b/>
                <w:bCs/>
                <w:sz w:val="20"/>
                <w:szCs w:val="20"/>
              </w:rPr>
            </w:pPr>
          </w:p>
        </w:tc>
        <w:tc>
          <w:tcPr>
            <w:tcW w:w="1040" w:type="dxa"/>
            <w:vMerge/>
            <w:vAlign w:val="center"/>
          </w:tcPr>
          <w:p w:rsidR="00840270" w:rsidRPr="00FC2F6E" w:rsidRDefault="00840270" w:rsidP="005370C7">
            <w:pPr>
              <w:widowControl w:val="0"/>
              <w:jc w:val="center"/>
              <w:rPr>
                <w:rFonts w:ascii="Times New Roman" w:hAnsi="Times New Roman"/>
                <w:b/>
                <w:bCs/>
                <w:sz w:val="20"/>
                <w:szCs w:val="20"/>
              </w:rPr>
            </w:pPr>
          </w:p>
        </w:tc>
        <w:tc>
          <w:tcPr>
            <w:tcW w:w="709" w:type="dxa"/>
            <w:vMerge/>
            <w:vAlign w:val="center"/>
          </w:tcPr>
          <w:p w:rsidR="00840270" w:rsidRPr="00FC2F6E" w:rsidRDefault="00840270" w:rsidP="005370C7">
            <w:pPr>
              <w:widowControl w:val="0"/>
              <w:jc w:val="center"/>
              <w:rPr>
                <w:rFonts w:ascii="Times New Roman" w:hAnsi="Times New Roman"/>
                <w:b/>
                <w:bCs/>
                <w:sz w:val="20"/>
                <w:szCs w:val="20"/>
              </w:rPr>
            </w:pPr>
          </w:p>
        </w:tc>
        <w:tc>
          <w:tcPr>
            <w:tcW w:w="710" w:type="dxa"/>
            <w:vMerge/>
            <w:vAlign w:val="center"/>
          </w:tcPr>
          <w:p w:rsidR="00840270" w:rsidRPr="00FC2F6E" w:rsidRDefault="00840270" w:rsidP="005370C7">
            <w:pPr>
              <w:widowControl w:val="0"/>
              <w:jc w:val="center"/>
              <w:rPr>
                <w:rFonts w:ascii="Times New Roman" w:hAnsi="Times New Roman"/>
                <w:b/>
                <w:bCs/>
                <w:sz w:val="20"/>
                <w:szCs w:val="20"/>
              </w:rPr>
            </w:pPr>
          </w:p>
        </w:tc>
        <w:tc>
          <w:tcPr>
            <w:tcW w:w="596" w:type="dxa"/>
            <w:vAlign w:val="center"/>
          </w:tcPr>
          <w:p w:rsidR="00840270" w:rsidRPr="00FC2F6E" w:rsidRDefault="00840270" w:rsidP="005370C7">
            <w:pPr>
              <w:widowControl w:val="0"/>
              <w:rPr>
                <w:rFonts w:ascii="Times New Roman" w:hAnsi="Times New Roman"/>
                <w:b/>
                <w:bCs/>
                <w:iCs/>
                <w:color w:val="000000"/>
                <w:spacing w:val="-7"/>
                <w:sz w:val="20"/>
                <w:szCs w:val="20"/>
              </w:rPr>
            </w:pPr>
            <w:r w:rsidRPr="00FC2F6E">
              <w:rPr>
                <w:rFonts w:ascii="Times New Roman" w:hAnsi="Times New Roman"/>
                <w:b/>
                <w:bCs/>
                <w:iCs/>
                <w:color w:val="000000"/>
                <w:sz w:val="20"/>
                <w:szCs w:val="20"/>
              </w:rPr>
              <w:t>УК</w:t>
            </w:r>
          </w:p>
        </w:tc>
        <w:tc>
          <w:tcPr>
            <w:tcW w:w="509" w:type="dxa"/>
            <w:vAlign w:val="center"/>
          </w:tcPr>
          <w:p w:rsidR="00840270" w:rsidRPr="00FC2F6E" w:rsidRDefault="00840270" w:rsidP="005370C7">
            <w:pPr>
              <w:widowControl w:val="0"/>
              <w:rPr>
                <w:rFonts w:ascii="Times New Roman" w:hAnsi="Times New Roman"/>
                <w:b/>
                <w:bCs/>
                <w:iCs/>
                <w:color w:val="000000"/>
                <w:spacing w:val="-7"/>
                <w:sz w:val="20"/>
                <w:szCs w:val="20"/>
              </w:rPr>
            </w:pPr>
          </w:p>
        </w:tc>
        <w:tc>
          <w:tcPr>
            <w:tcW w:w="2179" w:type="dxa"/>
            <w:gridSpan w:val="4"/>
            <w:vAlign w:val="center"/>
          </w:tcPr>
          <w:p w:rsidR="00840270" w:rsidRPr="00FC2F6E" w:rsidRDefault="00840270" w:rsidP="005370C7">
            <w:pPr>
              <w:widowControl w:val="0"/>
              <w:jc w:val="center"/>
              <w:rPr>
                <w:rFonts w:ascii="Times New Roman" w:hAnsi="Times New Roman"/>
                <w:b/>
                <w:bCs/>
                <w:color w:val="000000"/>
                <w:sz w:val="20"/>
                <w:szCs w:val="20"/>
              </w:rPr>
            </w:pPr>
            <w:r w:rsidRPr="00FC2F6E">
              <w:rPr>
                <w:rFonts w:ascii="Times New Roman" w:hAnsi="Times New Roman"/>
                <w:b/>
                <w:bCs/>
                <w:iCs/>
                <w:color w:val="000000"/>
                <w:sz w:val="20"/>
                <w:szCs w:val="20"/>
              </w:rPr>
              <w:t>ПК</w:t>
            </w:r>
          </w:p>
        </w:tc>
        <w:tc>
          <w:tcPr>
            <w:tcW w:w="1417" w:type="dxa"/>
            <w:vMerge/>
            <w:vAlign w:val="center"/>
          </w:tcPr>
          <w:p w:rsidR="00840270" w:rsidRPr="00FC2F6E" w:rsidRDefault="00840270" w:rsidP="005370C7">
            <w:pPr>
              <w:widowControl w:val="0"/>
              <w:jc w:val="center"/>
              <w:rPr>
                <w:rFonts w:ascii="Times New Roman" w:hAnsi="Times New Roman"/>
                <w:b/>
                <w:bCs/>
                <w:sz w:val="20"/>
                <w:szCs w:val="20"/>
              </w:rPr>
            </w:pPr>
          </w:p>
        </w:tc>
        <w:tc>
          <w:tcPr>
            <w:tcW w:w="1276" w:type="dxa"/>
            <w:vMerge/>
            <w:vAlign w:val="center"/>
          </w:tcPr>
          <w:p w:rsidR="00840270" w:rsidRPr="00FC2F6E" w:rsidRDefault="00840270" w:rsidP="005370C7">
            <w:pPr>
              <w:widowControl w:val="0"/>
              <w:jc w:val="center"/>
              <w:rPr>
                <w:rFonts w:ascii="Times New Roman" w:hAnsi="Times New Roman"/>
                <w:b/>
                <w:sz w:val="20"/>
                <w:szCs w:val="20"/>
              </w:rPr>
            </w:pPr>
          </w:p>
        </w:tc>
      </w:tr>
      <w:tr w:rsidR="00946D6F" w:rsidRPr="00FC2F6E" w:rsidTr="004259DA">
        <w:trPr>
          <w:trHeight w:val="1707"/>
        </w:trPr>
        <w:tc>
          <w:tcPr>
            <w:tcW w:w="3367" w:type="dxa"/>
            <w:vMerge/>
          </w:tcPr>
          <w:p w:rsidR="00946D6F" w:rsidRPr="00FC2F6E" w:rsidRDefault="00946D6F" w:rsidP="005370C7">
            <w:pPr>
              <w:widowControl w:val="0"/>
              <w:jc w:val="both"/>
              <w:rPr>
                <w:rFonts w:ascii="Times New Roman" w:hAnsi="Times New Roman"/>
                <w:sz w:val="20"/>
                <w:szCs w:val="20"/>
              </w:rPr>
            </w:pPr>
          </w:p>
        </w:tc>
        <w:tc>
          <w:tcPr>
            <w:tcW w:w="881" w:type="dxa"/>
            <w:textDirection w:val="btLr"/>
            <w:vAlign w:val="center"/>
          </w:tcPr>
          <w:p w:rsidR="00946D6F" w:rsidRPr="00FC2F6E" w:rsidRDefault="00946D6F" w:rsidP="005370C7">
            <w:pPr>
              <w:widowControl w:val="0"/>
              <w:jc w:val="center"/>
              <w:rPr>
                <w:rFonts w:ascii="Times New Roman" w:hAnsi="Times New Roman"/>
                <w:b/>
                <w:sz w:val="20"/>
                <w:szCs w:val="20"/>
              </w:rPr>
            </w:pPr>
            <w:r w:rsidRPr="00FC2F6E">
              <w:rPr>
                <w:rFonts w:ascii="Times New Roman" w:hAnsi="Times New Roman"/>
                <w:b/>
                <w:bCs/>
                <w:sz w:val="20"/>
                <w:szCs w:val="20"/>
              </w:rPr>
              <w:t>Лекции</w:t>
            </w:r>
          </w:p>
        </w:tc>
        <w:tc>
          <w:tcPr>
            <w:tcW w:w="820" w:type="dxa"/>
            <w:textDirection w:val="btLr"/>
            <w:vAlign w:val="center"/>
          </w:tcPr>
          <w:p w:rsidR="00946D6F" w:rsidRPr="00FC2F6E" w:rsidRDefault="00946D6F" w:rsidP="005370C7">
            <w:pPr>
              <w:widowControl w:val="0"/>
              <w:jc w:val="center"/>
              <w:rPr>
                <w:rFonts w:ascii="Times New Roman" w:hAnsi="Times New Roman"/>
                <w:b/>
                <w:sz w:val="20"/>
                <w:szCs w:val="20"/>
              </w:rPr>
            </w:pPr>
            <w:r w:rsidRPr="00FC2F6E">
              <w:rPr>
                <w:rFonts w:ascii="Times New Roman" w:hAnsi="Times New Roman"/>
                <w:b/>
                <w:bCs/>
                <w:sz w:val="20"/>
                <w:szCs w:val="20"/>
              </w:rPr>
              <w:t>Семинары</w:t>
            </w:r>
          </w:p>
        </w:tc>
        <w:tc>
          <w:tcPr>
            <w:tcW w:w="597" w:type="dxa"/>
            <w:textDirection w:val="btLr"/>
            <w:vAlign w:val="center"/>
          </w:tcPr>
          <w:p w:rsidR="00946D6F" w:rsidRPr="00FC2F6E" w:rsidRDefault="00946D6F" w:rsidP="005370C7">
            <w:pPr>
              <w:widowControl w:val="0"/>
              <w:spacing w:line="192" w:lineRule="auto"/>
              <w:jc w:val="center"/>
              <w:rPr>
                <w:rFonts w:ascii="Times New Roman" w:hAnsi="Times New Roman"/>
                <w:b/>
                <w:sz w:val="20"/>
                <w:szCs w:val="20"/>
              </w:rPr>
            </w:pPr>
          </w:p>
        </w:tc>
        <w:tc>
          <w:tcPr>
            <w:tcW w:w="631" w:type="dxa"/>
            <w:textDirection w:val="btLr"/>
            <w:vAlign w:val="center"/>
          </w:tcPr>
          <w:p w:rsidR="00946D6F" w:rsidRPr="00FC2F6E" w:rsidRDefault="00946D6F" w:rsidP="005370C7">
            <w:pPr>
              <w:widowControl w:val="0"/>
              <w:jc w:val="center"/>
              <w:rPr>
                <w:rFonts w:ascii="Times New Roman" w:hAnsi="Times New Roman"/>
                <w:b/>
                <w:sz w:val="20"/>
                <w:szCs w:val="20"/>
              </w:rPr>
            </w:pPr>
          </w:p>
        </w:tc>
        <w:tc>
          <w:tcPr>
            <w:tcW w:w="1040" w:type="dxa"/>
            <w:vMerge/>
            <w:textDirection w:val="btLr"/>
            <w:vAlign w:val="center"/>
          </w:tcPr>
          <w:p w:rsidR="00946D6F" w:rsidRPr="00FC2F6E" w:rsidRDefault="00946D6F" w:rsidP="005370C7">
            <w:pPr>
              <w:widowControl w:val="0"/>
              <w:jc w:val="both"/>
              <w:rPr>
                <w:rFonts w:ascii="Times New Roman" w:hAnsi="Times New Roman"/>
                <w:sz w:val="20"/>
                <w:szCs w:val="20"/>
              </w:rPr>
            </w:pPr>
          </w:p>
        </w:tc>
        <w:tc>
          <w:tcPr>
            <w:tcW w:w="709" w:type="dxa"/>
            <w:vMerge/>
          </w:tcPr>
          <w:p w:rsidR="00946D6F" w:rsidRPr="00FC2F6E" w:rsidRDefault="00946D6F" w:rsidP="005370C7">
            <w:pPr>
              <w:widowControl w:val="0"/>
              <w:jc w:val="both"/>
              <w:rPr>
                <w:rFonts w:ascii="Times New Roman" w:hAnsi="Times New Roman"/>
                <w:sz w:val="20"/>
                <w:szCs w:val="20"/>
              </w:rPr>
            </w:pPr>
          </w:p>
        </w:tc>
        <w:tc>
          <w:tcPr>
            <w:tcW w:w="710" w:type="dxa"/>
            <w:vMerge/>
          </w:tcPr>
          <w:p w:rsidR="00946D6F" w:rsidRPr="00FC2F6E" w:rsidRDefault="00946D6F" w:rsidP="005370C7">
            <w:pPr>
              <w:widowControl w:val="0"/>
              <w:jc w:val="both"/>
              <w:rPr>
                <w:rFonts w:ascii="Times New Roman" w:hAnsi="Times New Roman"/>
                <w:sz w:val="20"/>
                <w:szCs w:val="20"/>
              </w:rPr>
            </w:pPr>
          </w:p>
        </w:tc>
        <w:tc>
          <w:tcPr>
            <w:tcW w:w="596" w:type="dxa"/>
          </w:tcPr>
          <w:p w:rsidR="00946D6F" w:rsidRPr="00FC2F6E" w:rsidRDefault="00946D6F" w:rsidP="004B2563">
            <w:pPr>
              <w:widowControl w:val="0"/>
              <w:rPr>
                <w:rFonts w:ascii="Times New Roman" w:hAnsi="Times New Roman"/>
                <w:b/>
                <w:bCs/>
                <w:iCs/>
                <w:color w:val="000000"/>
                <w:sz w:val="20"/>
                <w:szCs w:val="20"/>
              </w:rPr>
            </w:pPr>
            <w:r w:rsidRPr="00FC2F6E">
              <w:rPr>
                <w:rFonts w:ascii="Times New Roman" w:hAnsi="Times New Roman"/>
                <w:bCs/>
                <w:iCs/>
                <w:color w:val="000000"/>
                <w:sz w:val="20"/>
                <w:szCs w:val="20"/>
              </w:rPr>
              <w:t>1</w:t>
            </w:r>
          </w:p>
        </w:tc>
        <w:tc>
          <w:tcPr>
            <w:tcW w:w="509" w:type="dxa"/>
          </w:tcPr>
          <w:p w:rsidR="00946D6F" w:rsidRPr="00FC2F6E" w:rsidRDefault="00946D6F" w:rsidP="005370C7">
            <w:pPr>
              <w:widowControl w:val="0"/>
              <w:jc w:val="center"/>
              <w:rPr>
                <w:rFonts w:ascii="Times New Roman" w:hAnsi="Times New Roman"/>
                <w:b/>
                <w:bCs/>
                <w:iCs/>
                <w:color w:val="000000"/>
                <w:sz w:val="20"/>
                <w:szCs w:val="20"/>
              </w:rPr>
            </w:pPr>
          </w:p>
        </w:tc>
        <w:tc>
          <w:tcPr>
            <w:tcW w:w="440" w:type="dxa"/>
          </w:tcPr>
          <w:p w:rsidR="00946D6F" w:rsidRPr="00FC2F6E" w:rsidRDefault="00946D6F" w:rsidP="004B2563">
            <w:pPr>
              <w:widowControl w:val="0"/>
              <w:jc w:val="center"/>
              <w:rPr>
                <w:rFonts w:ascii="Times New Roman" w:hAnsi="Times New Roman"/>
                <w:bCs/>
                <w:iCs/>
                <w:color w:val="000000"/>
                <w:sz w:val="20"/>
                <w:szCs w:val="20"/>
              </w:rPr>
            </w:pPr>
            <w:r w:rsidRPr="00FC2F6E">
              <w:rPr>
                <w:rFonts w:ascii="Times New Roman" w:hAnsi="Times New Roman"/>
                <w:bCs/>
                <w:iCs/>
                <w:color w:val="000000"/>
                <w:sz w:val="20"/>
                <w:szCs w:val="20"/>
              </w:rPr>
              <w:t>1</w:t>
            </w:r>
          </w:p>
        </w:tc>
        <w:tc>
          <w:tcPr>
            <w:tcW w:w="550" w:type="dxa"/>
          </w:tcPr>
          <w:p w:rsidR="00946D6F" w:rsidRPr="00FC2F6E" w:rsidRDefault="00946D6F" w:rsidP="005370C7">
            <w:pPr>
              <w:widowControl w:val="0"/>
              <w:jc w:val="center"/>
              <w:rPr>
                <w:rFonts w:ascii="Times New Roman" w:hAnsi="Times New Roman"/>
                <w:bCs/>
                <w:iCs/>
                <w:color w:val="000000"/>
                <w:sz w:val="20"/>
                <w:szCs w:val="20"/>
              </w:rPr>
            </w:pPr>
            <w:r w:rsidRPr="00FC2F6E">
              <w:rPr>
                <w:rFonts w:ascii="Times New Roman" w:hAnsi="Times New Roman"/>
                <w:bCs/>
                <w:iCs/>
                <w:color w:val="000000"/>
                <w:sz w:val="20"/>
                <w:szCs w:val="20"/>
              </w:rPr>
              <w:t>2</w:t>
            </w:r>
          </w:p>
        </w:tc>
        <w:tc>
          <w:tcPr>
            <w:tcW w:w="550" w:type="dxa"/>
          </w:tcPr>
          <w:p w:rsidR="00946D6F" w:rsidRPr="00FC2F6E" w:rsidRDefault="00946D6F" w:rsidP="004B2563">
            <w:pPr>
              <w:widowControl w:val="0"/>
              <w:rPr>
                <w:rFonts w:ascii="Times New Roman" w:hAnsi="Times New Roman"/>
                <w:bCs/>
                <w:iCs/>
                <w:color w:val="000000"/>
                <w:sz w:val="20"/>
                <w:szCs w:val="20"/>
              </w:rPr>
            </w:pPr>
            <w:r w:rsidRPr="00FC2F6E">
              <w:rPr>
                <w:rFonts w:ascii="Times New Roman" w:hAnsi="Times New Roman"/>
                <w:bCs/>
                <w:iCs/>
                <w:color w:val="000000"/>
                <w:sz w:val="20"/>
                <w:szCs w:val="20"/>
              </w:rPr>
              <w:t>5</w:t>
            </w:r>
          </w:p>
        </w:tc>
        <w:tc>
          <w:tcPr>
            <w:tcW w:w="639" w:type="dxa"/>
          </w:tcPr>
          <w:p w:rsidR="00946D6F" w:rsidRPr="00FC2F6E" w:rsidRDefault="00946D6F" w:rsidP="005370C7">
            <w:pPr>
              <w:widowControl w:val="0"/>
              <w:jc w:val="both"/>
              <w:rPr>
                <w:rFonts w:ascii="Times New Roman" w:hAnsi="Times New Roman"/>
                <w:color w:val="000000"/>
                <w:sz w:val="20"/>
                <w:szCs w:val="20"/>
              </w:rPr>
            </w:pPr>
            <w:r w:rsidRPr="00FC2F6E">
              <w:rPr>
                <w:rFonts w:ascii="Times New Roman" w:hAnsi="Times New Roman"/>
                <w:color w:val="000000"/>
                <w:sz w:val="20"/>
                <w:szCs w:val="20"/>
              </w:rPr>
              <w:t>8</w:t>
            </w:r>
          </w:p>
        </w:tc>
        <w:tc>
          <w:tcPr>
            <w:tcW w:w="1417" w:type="dxa"/>
            <w:vMerge/>
          </w:tcPr>
          <w:p w:rsidR="00946D6F" w:rsidRPr="00FC2F6E" w:rsidRDefault="00946D6F" w:rsidP="005370C7">
            <w:pPr>
              <w:widowControl w:val="0"/>
              <w:jc w:val="both"/>
              <w:rPr>
                <w:rFonts w:ascii="Times New Roman" w:hAnsi="Times New Roman"/>
                <w:sz w:val="20"/>
                <w:szCs w:val="20"/>
              </w:rPr>
            </w:pPr>
          </w:p>
        </w:tc>
        <w:tc>
          <w:tcPr>
            <w:tcW w:w="1276" w:type="dxa"/>
            <w:vMerge/>
          </w:tcPr>
          <w:p w:rsidR="00946D6F" w:rsidRPr="00FC2F6E" w:rsidRDefault="00946D6F" w:rsidP="005370C7">
            <w:pPr>
              <w:widowControl w:val="0"/>
              <w:jc w:val="both"/>
              <w:rPr>
                <w:rFonts w:ascii="Times New Roman" w:hAnsi="Times New Roman"/>
                <w:sz w:val="20"/>
                <w:szCs w:val="20"/>
              </w:rPr>
            </w:pPr>
          </w:p>
        </w:tc>
      </w:tr>
      <w:tr w:rsidR="00946D6F" w:rsidRPr="00FC2F6E" w:rsidTr="00632B60">
        <w:trPr>
          <w:trHeight w:val="335"/>
        </w:trPr>
        <w:tc>
          <w:tcPr>
            <w:tcW w:w="3367" w:type="dxa"/>
            <w:shd w:val="clear" w:color="auto" w:fill="F2F2F2" w:themeFill="background1" w:themeFillShade="F2"/>
            <w:vAlign w:val="center"/>
          </w:tcPr>
          <w:p w:rsidR="00946D6F" w:rsidRPr="00FC2F6E" w:rsidRDefault="00946D6F" w:rsidP="00005E2D">
            <w:pPr>
              <w:spacing w:line="240" w:lineRule="auto"/>
              <w:rPr>
                <w:rFonts w:ascii="Times New Roman" w:hAnsi="Times New Roman"/>
                <w:b/>
                <w:sz w:val="20"/>
                <w:szCs w:val="20"/>
              </w:rPr>
            </w:pPr>
            <w:r w:rsidRPr="00FC2F6E">
              <w:rPr>
                <w:rFonts w:ascii="Times New Roman" w:hAnsi="Times New Roman"/>
                <w:b/>
                <w:sz w:val="20"/>
                <w:szCs w:val="20"/>
              </w:rPr>
              <w:t>1.Фундаментальная неврология.</w:t>
            </w:r>
          </w:p>
        </w:tc>
        <w:tc>
          <w:tcPr>
            <w:tcW w:w="881" w:type="dxa"/>
            <w:shd w:val="clear" w:color="auto" w:fill="F2F2F2" w:themeFill="background1" w:themeFillShade="F2"/>
            <w:vAlign w:val="center"/>
          </w:tcPr>
          <w:p w:rsidR="00946D6F" w:rsidRPr="002C7DC2" w:rsidRDefault="00946D6F" w:rsidP="00B61565">
            <w:pPr>
              <w:widowControl w:val="0"/>
              <w:jc w:val="center"/>
              <w:rPr>
                <w:rFonts w:ascii="Times New Roman" w:hAnsi="Times New Roman"/>
                <w:b/>
                <w:sz w:val="20"/>
                <w:szCs w:val="20"/>
              </w:rPr>
            </w:pPr>
          </w:p>
        </w:tc>
        <w:tc>
          <w:tcPr>
            <w:tcW w:w="820" w:type="dxa"/>
            <w:shd w:val="clear" w:color="auto" w:fill="F2F2F2" w:themeFill="background1" w:themeFillShade="F2"/>
            <w:vAlign w:val="center"/>
          </w:tcPr>
          <w:p w:rsidR="00946D6F" w:rsidRPr="002C7DC2" w:rsidRDefault="004C0C49" w:rsidP="00B61565">
            <w:pPr>
              <w:widowControl w:val="0"/>
              <w:jc w:val="center"/>
              <w:rPr>
                <w:rFonts w:ascii="Times New Roman" w:hAnsi="Times New Roman"/>
                <w:b/>
                <w:sz w:val="20"/>
                <w:szCs w:val="20"/>
              </w:rPr>
            </w:pPr>
            <w:r w:rsidRPr="002C7DC2">
              <w:rPr>
                <w:rFonts w:ascii="Times New Roman" w:hAnsi="Times New Roman"/>
                <w:b/>
                <w:sz w:val="20"/>
                <w:szCs w:val="20"/>
              </w:rPr>
              <w:t>12</w:t>
            </w:r>
          </w:p>
        </w:tc>
        <w:tc>
          <w:tcPr>
            <w:tcW w:w="597" w:type="dxa"/>
            <w:shd w:val="clear" w:color="auto" w:fill="F2F2F2" w:themeFill="background1" w:themeFillShade="F2"/>
            <w:vAlign w:val="center"/>
          </w:tcPr>
          <w:p w:rsidR="00946D6F" w:rsidRPr="002C7DC2" w:rsidRDefault="00946D6F" w:rsidP="00B61565">
            <w:pPr>
              <w:widowControl w:val="0"/>
              <w:jc w:val="center"/>
              <w:rPr>
                <w:rFonts w:ascii="Times New Roman" w:hAnsi="Times New Roman"/>
                <w:b/>
                <w:sz w:val="20"/>
                <w:szCs w:val="20"/>
              </w:rPr>
            </w:pPr>
          </w:p>
        </w:tc>
        <w:tc>
          <w:tcPr>
            <w:tcW w:w="631" w:type="dxa"/>
            <w:shd w:val="clear" w:color="auto" w:fill="F2F2F2" w:themeFill="background1" w:themeFillShade="F2"/>
            <w:vAlign w:val="center"/>
          </w:tcPr>
          <w:p w:rsidR="00946D6F" w:rsidRPr="002C7DC2" w:rsidRDefault="00946D6F" w:rsidP="00B61565">
            <w:pPr>
              <w:widowControl w:val="0"/>
              <w:jc w:val="center"/>
              <w:rPr>
                <w:rFonts w:ascii="Times New Roman" w:hAnsi="Times New Roman"/>
                <w:b/>
                <w:sz w:val="20"/>
                <w:szCs w:val="20"/>
              </w:rPr>
            </w:pPr>
          </w:p>
        </w:tc>
        <w:tc>
          <w:tcPr>
            <w:tcW w:w="1040" w:type="dxa"/>
            <w:shd w:val="clear" w:color="auto" w:fill="F2F2F2" w:themeFill="background1" w:themeFillShade="F2"/>
            <w:vAlign w:val="center"/>
          </w:tcPr>
          <w:p w:rsidR="00946D6F" w:rsidRPr="002C7DC2" w:rsidRDefault="00943E6B" w:rsidP="00B61565">
            <w:pPr>
              <w:widowControl w:val="0"/>
              <w:jc w:val="center"/>
              <w:rPr>
                <w:rFonts w:ascii="Times New Roman" w:hAnsi="Times New Roman"/>
                <w:b/>
                <w:sz w:val="20"/>
                <w:szCs w:val="20"/>
              </w:rPr>
            </w:pPr>
            <w:r w:rsidRPr="002C7DC2">
              <w:rPr>
                <w:rFonts w:ascii="Times New Roman" w:hAnsi="Times New Roman"/>
                <w:b/>
                <w:sz w:val="20"/>
                <w:szCs w:val="20"/>
              </w:rPr>
              <w:t>12</w:t>
            </w:r>
          </w:p>
        </w:tc>
        <w:tc>
          <w:tcPr>
            <w:tcW w:w="709" w:type="dxa"/>
            <w:shd w:val="clear" w:color="auto" w:fill="F2F2F2" w:themeFill="background1" w:themeFillShade="F2"/>
            <w:vAlign w:val="center"/>
          </w:tcPr>
          <w:p w:rsidR="00946D6F" w:rsidRPr="002C7DC2" w:rsidRDefault="002139CA" w:rsidP="00B61565">
            <w:pPr>
              <w:widowControl w:val="0"/>
              <w:jc w:val="center"/>
              <w:rPr>
                <w:rFonts w:ascii="Times New Roman" w:hAnsi="Times New Roman"/>
                <w:b/>
                <w:sz w:val="20"/>
                <w:szCs w:val="20"/>
              </w:rPr>
            </w:pPr>
            <w:r w:rsidRPr="002C7DC2">
              <w:rPr>
                <w:rFonts w:ascii="Times New Roman" w:hAnsi="Times New Roman"/>
                <w:b/>
                <w:sz w:val="20"/>
                <w:szCs w:val="20"/>
              </w:rPr>
              <w:t>4</w:t>
            </w:r>
          </w:p>
        </w:tc>
        <w:tc>
          <w:tcPr>
            <w:tcW w:w="710" w:type="dxa"/>
            <w:shd w:val="clear" w:color="auto" w:fill="F2F2F2" w:themeFill="background1" w:themeFillShade="F2"/>
            <w:vAlign w:val="center"/>
          </w:tcPr>
          <w:p w:rsidR="00946D6F" w:rsidRPr="002C7DC2" w:rsidRDefault="001B1D5D" w:rsidP="00B61565">
            <w:pPr>
              <w:widowControl w:val="0"/>
              <w:jc w:val="center"/>
              <w:rPr>
                <w:rFonts w:ascii="Times New Roman" w:hAnsi="Times New Roman"/>
                <w:b/>
                <w:sz w:val="20"/>
                <w:szCs w:val="20"/>
              </w:rPr>
            </w:pPr>
            <w:r>
              <w:rPr>
                <w:rFonts w:ascii="Times New Roman" w:hAnsi="Times New Roman"/>
                <w:b/>
                <w:sz w:val="20"/>
                <w:szCs w:val="20"/>
              </w:rPr>
              <w:t>16</w:t>
            </w:r>
          </w:p>
        </w:tc>
        <w:tc>
          <w:tcPr>
            <w:tcW w:w="596" w:type="dxa"/>
            <w:shd w:val="clear" w:color="auto" w:fill="F2F2F2" w:themeFill="background1" w:themeFillShade="F2"/>
            <w:vAlign w:val="center"/>
          </w:tcPr>
          <w:p w:rsidR="00946D6F" w:rsidRPr="002C7DC2" w:rsidRDefault="00946D6F" w:rsidP="00B61565">
            <w:pPr>
              <w:widowControl w:val="0"/>
              <w:jc w:val="center"/>
              <w:rPr>
                <w:rFonts w:ascii="Times New Roman" w:hAnsi="Times New Roman"/>
                <w:b/>
                <w:sz w:val="20"/>
                <w:szCs w:val="20"/>
              </w:rPr>
            </w:pPr>
          </w:p>
        </w:tc>
        <w:tc>
          <w:tcPr>
            <w:tcW w:w="509" w:type="dxa"/>
            <w:shd w:val="clear" w:color="auto" w:fill="F2F2F2" w:themeFill="background1" w:themeFillShade="F2"/>
            <w:vAlign w:val="center"/>
          </w:tcPr>
          <w:p w:rsidR="00946D6F" w:rsidRPr="002C7DC2" w:rsidRDefault="00946D6F" w:rsidP="00B61565">
            <w:pPr>
              <w:widowControl w:val="0"/>
              <w:jc w:val="center"/>
              <w:rPr>
                <w:rFonts w:ascii="Times New Roman" w:hAnsi="Times New Roman"/>
                <w:b/>
                <w:sz w:val="20"/>
                <w:szCs w:val="20"/>
              </w:rPr>
            </w:pPr>
          </w:p>
        </w:tc>
        <w:tc>
          <w:tcPr>
            <w:tcW w:w="440" w:type="dxa"/>
            <w:shd w:val="clear" w:color="auto" w:fill="F2F2F2" w:themeFill="background1" w:themeFillShade="F2"/>
            <w:vAlign w:val="center"/>
          </w:tcPr>
          <w:p w:rsidR="00946D6F" w:rsidRPr="002C7DC2" w:rsidRDefault="00946D6F" w:rsidP="00B61565">
            <w:pPr>
              <w:widowControl w:val="0"/>
              <w:jc w:val="center"/>
              <w:rPr>
                <w:rFonts w:ascii="Times New Roman" w:hAnsi="Times New Roman"/>
                <w:b/>
                <w:sz w:val="20"/>
                <w:szCs w:val="20"/>
              </w:rPr>
            </w:pPr>
          </w:p>
        </w:tc>
        <w:tc>
          <w:tcPr>
            <w:tcW w:w="550" w:type="dxa"/>
            <w:shd w:val="clear" w:color="auto" w:fill="F2F2F2" w:themeFill="background1" w:themeFillShade="F2"/>
            <w:vAlign w:val="center"/>
          </w:tcPr>
          <w:p w:rsidR="00946D6F" w:rsidRPr="002C7DC2" w:rsidRDefault="00946D6F" w:rsidP="00B61565">
            <w:pPr>
              <w:widowControl w:val="0"/>
              <w:jc w:val="center"/>
              <w:rPr>
                <w:rFonts w:ascii="Times New Roman" w:hAnsi="Times New Roman"/>
                <w:b/>
                <w:sz w:val="20"/>
                <w:szCs w:val="20"/>
              </w:rPr>
            </w:pPr>
          </w:p>
        </w:tc>
        <w:tc>
          <w:tcPr>
            <w:tcW w:w="550" w:type="dxa"/>
            <w:shd w:val="clear" w:color="auto" w:fill="F2F2F2" w:themeFill="background1" w:themeFillShade="F2"/>
            <w:vAlign w:val="center"/>
          </w:tcPr>
          <w:p w:rsidR="00946D6F" w:rsidRPr="002C7DC2" w:rsidRDefault="00946D6F" w:rsidP="00B61565">
            <w:pPr>
              <w:widowControl w:val="0"/>
              <w:jc w:val="center"/>
              <w:rPr>
                <w:rFonts w:ascii="Times New Roman" w:hAnsi="Times New Roman"/>
                <w:b/>
                <w:sz w:val="20"/>
                <w:szCs w:val="20"/>
              </w:rPr>
            </w:pPr>
          </w:p>
        </w:tc>
        <w:tc>
          <w:tcPr>
            <w:tcW w:w="639" w:type="dxa"/>
            <w:shd w:val="clear" w:color="auto" w:fill="F2F2F2" w:themeFill="background1" w:themeFillShade="F2"/>
            <w:vAlign w:val="center"/>
          </w:tcPr>
          <w:p w:rsidR="00946D6F" w:rsidRPr="002C7DC2" w:rsidRDefault="00946D6F" w:rsidP="00B61565">
            <w:pPr>
              <w:widowControl w:val="0"/>
              <w:jc w:val="center"/>
              <w:rPr>
                <w:rFonts w:ascii="Times New Roman" w:hAnsi="Times New Roman"/>
                <w:b/>
                <w:sz w:val="20"/>
                <w:szCs w:val="20"/>
              </w:rPr>
            </w:pPr>
          </w:p>
        </w:tc>
        <w:tc>
          <w:tcPr>
            <w:tcW w:w="1417" w:type="dxa"/>
            <w:shd w:val="clear" w:color="auto" w:fill="F2F2F2" w:themeFill="background1" w:themeFillShade="F2"/>
            <w:vAlign w:val="center"/>
          </w:tcPr>
          <w:p w:rsidR="00946D6F" w:rsidRPr="002C7DC2" w:rsidRDefault="004259DA" w:rsidP="004259DA">
            <w:pPr>
              <w:widowControl w:val="0"/>
              <w:jc w:val="center"/>
              <w:rPr>
                <w:rFonts w:ascii="Times New Roman" w:hAnsi="Times New Roman"/>
                <w:b/>
                <w:sz w:val="20"/>
                <w:szCs w:val="20"/>
              </w:rPr>
            </w:pPr>
            <w:r w:rsidRPr="002C7DC2">
              <w:rPr>
                <w:rFonts w:ascii="Times New Roman" w:hAnsi="Times New Roman"/>
                <w:b/>
                <w:sz w:val="20"/>
                <w:szCs w:val="20"/>
              </w:rPr>
              <w:t>Р, РД, РКС</w:t>
            </w:r>
          </w:p>
        </w:tc>
        <w:tc>
          <w:tcPr>
            <w:tcW w:w="1276" w:type="dxa"/>
            <w:shd w:val="clear" w:color="auto" w:fill="F2F2F2" w:themeFill="background1" w:themeFillShade="F2"/>
            <w:vAlign w:val="center"/>
          </w:tcPr>
          <w:p w:rsidR="00946D6F" w:rsidRPr="002C7DC2" w:rsidRDefault="008E23D6" w:rsidP="008E23D6">
            <w:pPr>
              <w:widowControl w:val="0"/>
              <w:jc w:val="center"/>
              <w:rPr>
                <w:rFonts w:ascii="Times New Roman" w:hAnsi="Times New Roman"/>
                <w:b/>
                <w:sz w:val="20"/>
                <w:szCs w:val="20"/>
              </w:rPr>
            </w:pPr>
            <w:r w:rsidRPr="002C7DC2">
              <w:rPr>
                <w:rFonts w:ascii="Times New Roman" w:hAnsi="Times New Roman"/>
                <w:b/>
                <w:sz w:val="20"/>
                <w:szCs w:val="20"/>
              </w:rPr>
              <w:t>С, ЗС</w:t>
            </w:r>
          </w:p>
        </w:tc>
      </w:tr>
      <w:tr w:rsidR="00946D6F" w:rsidRPr="00FC2F6E" w:rsidTr="004259DA">
        <w:trPr>
          <w:trHeight w:val="335"/>
        </w:trPr>
        <w:tc>
          <w:tcPr>
            <w:tcW w:w="3367" w:type="dxa"/>
            <w:vAlign w:val="center"/>
          </w:tcPr>
          <w:p w:rsidR="00946D6F" w:rsidRPr="00FC2F6E" w:rsidRDefault="00946D6F" w:rsidP="00005E2D">
            <w:pPr>
              <w:spacing w:line="240" w:lineRule="auto"/>
              <w:rPr>
                <w:rFonts w:ascii="Times New Roman" w:hAnsi="Times New Roman"/>
                <w:b/>
                <w:sz w:val="20"/>
                <w:szCs w:val="20"/>
              </w:rPr>
            </w:pPr>
            <w:r w:rsidRPr="00FC2F6E">
              <w:rPr>
                <w:rFonts w:ascii="Times New Roman" w:hAnsi="Times New Roman"/>
                <w:sz w:val="20"/>
                <w:szCs w:val="20"/>
              </w:rPr>
              <w:t xml:space="preserve">1.1 Нейрофизиология. </w:t>
            </w:r>
          </w:p>
        </w:tc>
        <w:tc>
          <w:tcPr>
            <w:tcW w:w="881" w:type="dxa"/>
            <w:vAlign w:val="center"/>
          </w:tcPr>
          <w:p w:rsidR="00946D6F" w:rsidRPr="00FC2F6E" w:rsidRDefault="00946D6F" w:rsidP="00B61565">
            <w:pPr>
              <w:widowControl w:val="0"/>
              <w:jc w:val="center"/>
              <w:rPr>
                <w:rFonts w:ascii="Times New Roman" w:hAnsi="Times New Roman"/>
                <w:sz w:val="20"/>
                <w:szCs w:val="20"/>
              </w:rPr>
            </w:pPr>
          </w:p>
        </w:tc>
        <w:tc>
          <w:tcPr>
            <w:tcW w:w="820" w:type="dxa"/>
            <w:vAlign w:val="center"/>
          </w:tcPr>
          <w:p w:rsidR="00946D6F" w:rsidRPr="00FC2F6E" w:rsidRDefault="00946D6F" w:rsidP="00B61565">
            <w:pPr>
              <w:widowControl w:val="0"/>
              <w:jc w:val="center"/>
              <w:rPr>
                <w:rFonts w:ascii="Times New Roman" w:hAnsi="Times New Roman"/>
                <w:sz w:val="20"/>
                <w:szCs w:val="20"/>
              </w:rPr>
            </w:pPr>
            <w:r w:rsidRPr="00FC2F6E">
              <w:rPr>
                <w:rFonts w:ascii="Times New Roman" w:hAnsi="Times New Roman"/>
                <w:sz w:val="20"/>
                <w:szCs w:val="20"/>
              </w:rPr>
              <w:t>6</w:t>
            </w:r>
          </w:p>
        </w:tc>
        <w:tc>
          <w:tcPr>
            <w:tcW w:w="597" w:type="dxa"/>
            <w:vAlign w:val="center"/>
          </w:tcPr>
          <w:p w:rsidR="00946D6F" w:rsidRPr="00FC2F6E" w:rsidRDefault="00946D6F" w:rsidP="00B61565">
            <w:pPr>
              <w:widowControl w:val="0"/>
              <w:jc w:val="center"/>
              <w:rPr>
                <w:rFonts w:ascii="Times New Roman" w:hAnsi="Times New Roman"/>
                <w:sz w:val="20"/>
                <w:szCs w:val="20"/>
              </w:rPr>
            </w:pPr>
          </w:p>
        </w:tc>
        <w:tc>
          <w:tcPr>
            <w:tcW w:w="631" w:type="dxa"/>
            <w:vAlign w:val="center"/>
          </w:tcPr>
          <w:p w:rsidR="00946D6F" w:rsidRPr="00FC2F6E" w:rsidRDefault="00946D6F" w:rsidP="00B61565">
            <w:pPr>
              <w:widowControl w:val="0"/>
              <w:jc w:val="center"/>
              <w:rPr>
                <w:rFonts w:ascii="Times New Roman" w:hAnsi="Times New Roman"/>
                <w:sz w:val="20"/>
                <w:szCs w:val="20"/>
              </w:rPr>
            </w:pPr>
          </w:p>
        </w:tc>
        <w:tc>
          <w:tcPr>
            <w:tcW w:w="1040" w:type="dxa"/>
            <w:vAlign w:val="center"/>
          </w:tcPr>
          <w:p w:rsidR="00946D6F" w:rsidRPr="00FC2F6E" w:rsidRDefault="00946D6F" w:rsidP="00B61565">
            <w:pPr>
              <w:widowControl w:val="0"/>
              <w:jc w:val="center"/>
              <w:rPr>
                <w:rFonts w:ascii="Times New Roman" w:hAnsi="Times New Roman"/>
                <w:sz w:val="20"/>
                <w:szCs w:val="20"/>
              </w:rPr>
            </w:pPr>
            <w:r w:rsidRPr="00FC2F6E">
              <w:rPr>
                <w:rFonts w:ascii="Times New Roman" w:hAnsi="Times New Roman"/>
                <w:sz w:val="20"/>
                <w:szCs w:val="20"/>
              </w:rPr>
              <w:t>6</w:t>
            </w:r>
          </w:p>
        </w:tc>
        <w:tc>
          <w:tcPr>
            <w:tcW w:w="709" w:type="dxa"/>
            <w:vAlign w:val="center"/>
          </w:tcPr>
          <w:p w:rsidR="00946D6F" w:rsidRPr="00FC2F6E" w:rsidRDefault="002139CA" w:rsidP="00B61565">
            <w:pPr>
              <w:widowControl w:val="0"/>
              <w:jc w:val="center"/>
              <w:rPr>
                <w:rFonts w:ascii="Times New Roman" w:hAnsi="Times New Roman"/>
                <w:sz w:val="20"/>
                <w:szCs w:val="20"/>
              </w:rPr>
            </w:pPr>
            <w:r>
              <w:rPr>
                <w:rFonts w:ascii="Times New Roman" w:hAnsi="Times New Roman"/>
                <w:sz w:val="20"/>
                <w:szCs w:val="20"/>
              </w:rPr>
              <w:t>2</w:t>
            </w:r>
          </w:p>
        </w:tc>
        <w:tc>
          <w:tcPr>
            <w:tcW w:w="710" w:type="dxa"/>
            <w:vAlign w:val="center"/>
          </w:tcPr>
          <w:p w:rsidR="00946D6F" w:rsidRPr="00FC2F6E" w:rsidRDefault="001B1D5D" w:rsidP="00B61565">
            <w:pPr>
              <w:widowControl w:val="0"/>
              <w:jc w:val="center"/>
              <w:rPr>
                <w:rFonts w:ascii="Times New Roman" w:hAnsi="Times New Roman"/>
                <w:sz w:val="20"/>
                <w:szCs w:val="20"/>
              </w:rPr>
            </w:pPr>
            <w:r>
              <w:rPr>
                <w:rFonts w:ascii="Times New Roman" w:hAnsi="Times New Roman"/>
                <w:sz w:val="20"/>
                <w:szCs w:val="20"/>
              </w:rPr>
              <w:t>8</w:t>
            </w:r>
          </w:p>
        </w:tc>
        <w:tc>
          <w:tcPr>
            <w:tcW w:w="596" w:type="dxa"/>
            <w:vAlign w:val="center"/>
          </w:tcPr>
          <w:p w:rsidR="00946D6F" w:rsidRPr="00FC2F6E" w:rsidRDefault="00946D6F" w:rsidP="00B61565">
            <w:pPr>
              <w:widowControl w:val="0"/>
              <w:jc w:val="center"/>
              <w:rPr>
                <w:rFonts w:ascii="Times New Roman" w:hAnsi="Times New Roman"/>
                <w:b/>
                <w:sz w:val="20"/>
                <w:szCs w:val="20"/>
              </w:rPr>
            </w:pPr>
            <w:r w:rsidRPr="00FC2F6E">
              <w:rPr>
                <w:rFonts w:ascii="Times New Roman" w:hAnsi="Times New Roman"/>
                <w:b/>
                <w:sz w:val="20"/>
                <w:szCs w:val="20"/>
              </w:rPr>
              <w:t>+</w:t>
            </w:r>
          </w:p>
        </w:tc>
        <w:tc>
          <w:tcPr>
            <w:tcW w:w="509" w:type="dxa"/>
            <w:vAlign w:val="center"/>
          </w:tcPr>
          <w:p w:rsidR="00946D6F" w:rsidRPr="00FC2F6E" w:rsidRDefault="00946D6F" w:rsidP="00B61565">
            <w:pPr>
              <w:widowControl w:val="0"/>
              <w:jc w:val="center"/>
              <w:rPr>
                <w:rFonts w:ascii="Times New Roman" w:hAnsi="Times New Roman"/>
                <w:b/>
                <w:sz w:val="20"/>
                <w:szCs w:val="20"/>
              </w:rPr>
            </w:pPr>
          </w:p>
        </w:tc>
        <w:tc>
          <w:tcPr>
            <w:tcW w:w="440" w:type="dxa"/>
            <w:vAlign w:val="center"/>
          </w:tcPr>
          <w:p w:rsidR="00946D6F" w:rsidRPr="00FC2F6E" w:rsidRDefault="00946D6F" w:rsidP="00B61565">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946D6F" w:rsidRPr="00FC2F6E" w:rsidRDefault="00946D6F" w:rsidP="00B61565">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946D6F" w:rsidRPr="00FC2F6E" w:rsidRDefault="00946D6F" w:rsidP="00B61565">
            <w:pPr>
              <w:widowControl w:val="0"/>
              <w:jc w:val="center"/>
              <w:rPr>
                <w:rFonts w:ascii="Times New Roman" w:hAnsi="Times New Roman"/>
                <w:b/>
                <w:sz w:val="20"/>
                <w:szCs w:val="20"/>
              </w:rPr>
            </w:pPr>
            <w:r w:rsidRPr="00FC2F6E">
              <w:rPr>
                <w:rFonts w:ascii="Times New Roman" w:hAnsi="Times New Roman"/>
                <w:b/>
                <w:sz w:val="20"/>
                <w:szCs w:val="20"/>
              </w:rPr>
              <w:t>+</w:t>
            </w:r>
          </w:p>
        </w:tc>
        <w:tc>
          <w:tcPr>
            <w:tcW w:w="639" w:type="dxa"/>
            <w:vAlign w:val="center"/>
          </w:tcPr>
          <w:p w:rsidR="00946D6F" w:rsidRPr="00FC2F6E" w:rsidRDefault="00946D6F" w:rsidP="00B61565">
            <w:pPr>
              <w:widowControl w:val="0"/>
              <w:jc w:val="center"/>
              <w:rPr>
                <w:rFonts w:ascii="Times New Roman" w:hAnsi="Times New Roman"/>
                <w:b/>
                <w:sz w:val="20"/>
                <w:szCs w:val="20"/>
              </w:rPr>
            </w:pPr>
            <w:r w:rsidRPr="00FC2F6E">
              <w:rPr>
                <w:rFonts w:ascii="Times New Roman" w:hAnsi="Times New Roman"/>
                <w:b/>
                <w:sz w:val="20"/>
                <w:szCs w:val="20"/>
              </w:rPr>
              <w:t>+</w:t>
            </w:r>
          </w:p>
        </w:tc>
        <w:tc>
          <w:tcPr>
            <w:tcW w:w="1417" w:type="dxa"/>
            <w:vAlign w:val="center"/>
          </w:tcPr>
          <w:p w:rsidR="00946D6F" w:rsidRPr="00FC2F6E" w:rsidRDefault="00946D6F" w:rsidP="004E0B02">
            <w:pPr>
              <w:widowControl w:val="0"/>
              <w:jc w:val="center"/>
              <w:rPr>
                <w:rFonts w:ascii="Times New Roman" w:hAnsi="Times New Roman"/>
                <w:sz w:val="20"/>
                <w:szCs w:val="20"/>
              </w:rPr>
            </w:pPr>
            <w:r>
              <w:rPr>
                <w:rFonts w:ascii="Times New Roman" w:hAnsi="Times New Roman"/>
                <w:sz w:val="20"/>
                <w:szCs w:val="20"/>
              </w:rPr>
              <w:t>РД</w:t>
            </w:r>
            <w:r w:rsidRPr="00FC2F6E">
              <w:rPr>
                <w:rFonts w:ascii="Times New Roman" w:hAnsi="Times New Roman"/>
                <w:sz w:val="20"/>
                <w:szCs w:val="20"/>
              </w:rPr>
              <w:t xml:space="preserve">, РКС </w:t>
            </w:r>
          </w:p>
        </w:tc>
        <w:tc>
          <w:tcPr>
            <w:tcW w:w="1276" w:type="dxa"/>
            <w:vAlign w:val="center"/>
          </w:tcPr>
          <w:p w:rsidR="00946D6F" w:rsidRPr="00FC2F6E" w:rsidRDefault="00946D6F" w:rsidP="006144CC">
            <w:pPr>
              <w:widowControl w:val="0"/>
              <w:jc w:val="center"/>
              <w:rPr>
                <w:rFonts w:ascii="Times New Roman" w:hAnsi="Times New Roman"/>
                <w:sz w:val="20"/>
                <w:szCs w:val="20"/>
              </w:rPr>
            </w:pPr>
            <w:r w:rsidRPr="00FC2F6E">
              <w:rPr>
                <w:rFonts w:ascii="Times New Roman" w:hAnsi="Times New Roman"/>
                <w:sz w:val="20"/>
                <w:szCs w:val="20"/>
              </w:rPr>
              <w:t>С, ЗС</w:t>
            </w:r>
          </w:p>
        </w:tc>
      </w:tr>
      <w:tr w:rsidR="00946D6F" w:rsidRPr="00FC2F6E" w:rsidTr="004259DA">
        <w:trPr>
          <w:trHeight w:val="335"/>
        </w:trPr>
        <w:tc>
          <w:tcPr>
            <w:tcW w:w="3367" w:type="dxa"/>
            <w:vAlign w:val="center"/>
          </w:tcPr>
          <w:p w:rsidR="00946D6F" w:rsidRPr="00FC2F6E" w:rsidRDefault="00946D6F" w:rsidP="00E409C7">
            <w:pPr>
              <w:spacing w:line="240" w:lineRule="auto"/>
              <w:rPr>
                <w:rFonts w:ascii="Times New Roman" w:hAnsi="Times New Roman"/>
                <w:b/>
                <w:sz w:val="20"/>
                <w:szCs w:val="20"/>
              </w:rPr>
            </w:pPr>
            <w:r w:rsidRPr="00FC2F6E">
              <w:rPr>
                <w:rFonts w:ascii="Times New Roman" w:hAnsi="Times New Roman"/>
                <w:sz w:val="20"/>
                <w:szCs w:val="20"/>
              </w:rPr>
              <w:t>1.2 Нейрохимия и нейрофармакология</w:t>
            </w:r>
          </w:p>
        </w:tc>
        <w:tc>
          <w:tcPr>
            <w:tcW w:w="881" w:type="dxa"/>
            <w:vAlign w:val="center"/>
          </w:tcPr>
          <w:p w:rsidR="00946D6F" w:rsidRPr="00FC2F6E" w:rsidRDefault="00946D6F" w:rsidP="00E409C7">
            <w:pPr>
              <w:widowControl w:val="0"/>
              <w:jc w:val="center"/>
              <w:rPr>
                <w:rFonts w:ascii="Times New Roman" w:hAnsi="Times New Roman"/>
                <w:sz w:val="20"/>
                <w:szCs w:val="20"/>
              </w:rPr>
            </w:pPr>
          </w:p>
        </w:tc>
        <w:tc>
          <w:tcPr>
            <w:tcW w:w="820" w:type="dxa"/>
            <w:vAlign w:val="center"/>
          </w:tcPr>
          <w:p w:rsidR="00946D6F" w:rsidRPr="00FC2F6E" w:rsidRDefault="00946D6F" w:rsidP="00E409C7">
            <w:pPr>
              <w:widowControl w:val="0"/>
              <w:jc w:val="center"/>
              <w:rPr>
                <w:rFonts w:ascii="Times New Roman" w:hAnsi="Times New Roman"/>
                <w:sz w:val="20"/>
                <w:szCs w:val="20"/>
              </w:rPr>
            </w:pPr>
            <w:r w:rsidRPr="00FC2F6E">
              <w:rPr>
                <w:rFonts w:ascii="Times New Roman" w:hAnsi="Times New Roman"/>
                <w:sz w:val="20"/>
                <w:szCs w:val="20"/>
              </w:rPr>
              <w:t>6</w:t>
            </w:r>
          </w:p>
        </w:tc>
        <w:tc>
          <w:tcPr>
            <w:tcW w:w="597" w:type="dxa"/>
            <w:vAlign w:val="center"/>
          </w:tcPr>
          <w:p w:rsidR="00946D6F" w:rsidRPr="00FC2F6E" w:rsidRDefault="00946D6F" w:rsidP="00E409C7">
            <w:pPr>
              <w:widowControl w:val="0"/>
              <w:jc w:val="center"/>
              <w:rPr>
                <w:rFonts w:ascii="Times New Roman" w:hAnsi="Times New Roman"/>
                <w:sz w:val="20"/>
                <w:szCs w:val="20"/>
              </w:rPr>
            </w:pPr>
          </w:p>
        </w:tc>
        <w:tc>
          <w:tcPr>
            <w:tcW w:w="631" w:type="dxa"/>
            <w:vAlign w:val="center"/>
          </w:tcPr>
          <w:p w:rsidR="00946D6F" w:rsidRPr="00FC2F6E" w:rsidRDefault="00946D6F" w:rsidP="00E409C7">
            <w:pPr>
              <w:widowControl w:val="0"/>
              <w:jc w:val="center"/>
              <w:rPr>
                <w:rFonts w:ascii="Times New Roman" w:hAnsi="Times New Roman"/>
                <w:sz w:val="20"/>
                <w:szCs w:val="20"/>
              </w:rPr>
            </w:pPr>
          </w:p>
        </w:tc>
        <w:tc>
          <w:tcPr>
            <w:tcW w:w="1040" w:type="dxa"/>
            <w:vAlign w:val="center"/>
          </w:tcPr>
          <w:p w:rsidR="00946D6F" w:rsidRPr="00FC2F6E" w:rsidRDefault="00946D6F" w:rsidP="00E409C7">
            <w:pPr>
              <w:widowControl w:val="0"/>
              <w:jc w:val="center"/>
              <w:rPr>
                <w:rFonts w:ascii="Times New Roman" w:hAnsi="Times New Roman"/>
                <w:sz w:val="20"/>
                <w:szCs w:val="20"/>
              </w:rPr>
            </w:pPr>
            <w:r w:rsidRPr="00FC2F6E">
              <w:rPr>
                <w:rFonts w:ascii="Times New Roman" w:hAnsi="Times New Roman"/>
                <w:sz w:val="20"/>
                <w:szCs w:val="20"/>
              </w:rPr>
              <w:t>6</w:t>
            </w:r>
          </w:p>
        </w:tc>
        <w:tc>
          <w:tcPr>
            <w:tcW w:w="709" w:type="dxa"/>
            <w:vAlign w:val="center"/>
          </w:tcPr>
          <w:p w:rsidR="00946D6F" w:rsidRPr="00FC2F6E" w:rsidRDefault="002139CA" w:rsidP="00E409C7">
            <w:pPr>
              <w:widowControl w:val="0"/>
              <w:jc w:val="center"/>
              <w:rPr>
                <w:rFonts w:ascii="Times New Roman" w:hAnsi="Times New Roman"/>
                <w:sz w:val="20"/>
                <w:szCs w:val="20"/>
              </w:rPr>
            </w:pPr>
            <w:r>
              <w:rPr>
                <w:rFonts w:ascii="Times New Roman" w:hAnsi="Times New Roman"/>
                <w:sz w:val="20"/>
                <w:szCs w:val="20"/>
              </w:rPr>
              <w:t>2</w:t>
            </w:r>
          </w:p>
        </w:tc>
        <w:tc>
          <w:tcPr>
            <w:tcW w:w="710" w:type="dxa"/>
            <w:vAlign w:val="center"/>
          </w:tcPr>
          <w:p w:rsidR="00946D6F" w:rsidRPr="00FC2F6E" w:rsidRDefault="001B1D5D" w:rsidP="00E409C7">
            <w:pPr>
              <w:widowControl w:val="0"/>
              <w:jc w:val="center"/>
              <w:rPr>
                <w:rFonts w:ascii="Times New Roman" w:hAnsi="Times New Roman"/>
                <w:sz w:val="20"/>
                <w:szCs w:val="20"/>
              </w:rPr>
            </w:pPr>
            <w:r>
              <w:rPr>
                <w:rFonts w:ascii="Times New Roman" w:hAnsi="Times New Roman"/>
                <w:sz w:val="20"/>
                <w:szCs w:val="20"/>
              </w:rPr>
              <w:t>8</w:t>
            </w:r>
          </w:p>
        </w:tc>
        <w:tc>
          <w:tcPr>
            <w:tcW w:w="596" w:type="dxa"/>
            <w:vAlign w:val="center"/>
          </w:tcPr>
          <w:p w:rsidR="00946D6F" w:rsidRPr="00FC2F6E" w:rsidRDefault="00946D6F" w:rsidP="00E409C7">
            <w:pPr>
              <w:widowControl w:val="0"/>
              <w:jc w:val="center"/>
              <w:rPr>
                <w:rFonts w:ascii="Times New Roman" w:hAnsi="Times New Roman"/>
                <w:b/>
                <w:sz w:val="20"/>
                <w:szCs w:val="20"/>
              </w:rPr>
            </w:pPr>
            <w:r w:rsidRPr="00FC2F6E">
              <w:rPr>
                <w:rFonts w:ascii="Times New Roman" w:hAnsi="Times New Roman"/>
                <w:b/>
                <w:sz w:val="20"/>
                <w:szCs w:val="20"/>
              </w:rPr>
              <w:t>+</w:t>
            </w:r>
          </w:p>
        </w:tc>
        <w:tc>
          <w:tcPr>
            <w:tcW w:w="509" w:type="dxa"/>
            <w:vAlign w:val="center"/>
          </w:tcPr>
          <w:p w:rsidR="00946D6F" w:rsidRPr="00FC2F6E" w:rsidRDefault="00946D6F" w:rsidP="00E409C7">
            <w:pPr>
              <w:widowControl w:val="0"/>
              <w:jc w:val="center"/>
              <w:rPr>
                <w:rFonts w:ascii="Times New Roman" w:hAnsi="Times New Roman"/>
                <w:b/>
                <w:sz w:val="20"/>
                <w:szCs w:val="20"/>
              </w:rPr>
            </w:pPr>
          </w:p>
        </w:tc>
        <w:tc>
          <w:tcPr>
            <w:tcW w:w="440" w:type="dxa"/>
            <w:vAlign w:val="center"/>
          </w:tcPr>
          <w:p w:rsidR="00946D6F" w:rsidRPr="00FC2F6E" w:rsidRDefault="00946D6F" w:rsidP="00E409C7">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946D6F" w:rsidRPr="00FC2F6E" w:rsidRDefault="00946D6F" w:rsidP="00E409C7">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946D6F" w:rsidRPr="00FC2F6E" w:rsidRDefault="00946D6F" w:rsidP="00E409C7">
            <w:pPr>
              <w:widowControl w:val="0"/>
              <w:jc w:val="center"/>
              <w:rPr>
                <w:rFonts w:ascii="Times New Roman" w:hAnsi="Times New Roman"/>
                <w:b/>
                <w:sz w:val="20"/>
                <w:szCs w:val="20"/>
              </w:rPr>
            </w:pPr>
            <w:r w:rsidRPr="00FC2F6E">
              <w:rPr>
                <w:rFonts w:ascii="Times New Roman" w:hAnsi="Times New Roman"/>
                <w:b/>
                <w:sz w:val="20"/>
                <w:szCs w:val="20"/>
              </w:rPr>
              <w:t>+</w:t>
            </w:r>
          </w:p>
        </w:tc>
        <w:tc>
          <w:tcPr>
            <w:tcW w:w="639" w:type="dxa"/>
            <w:vAlign w:val="center"/>
          </w:tcPr>
          <w:p w:rsidR="00946D6F" w:rsidRPr="00FC2F6E" w:rsidRDefault="00946D6F" w:rsidP="00E409C7">
            <w:pPr>
              <w:widowControl w:val="0"/>
              <w:jc w:val="center"/>
              <w:rPr>
                <w:rFonts w:ascii="Times New Roman" w:hAnsi="Times New Roman"/>
                <w:b/>
                <w:sz w:val="20"/>
                <w:szCs w:val="20"/>
              </w:rPr>
            </w:pPr>
            <w:r w:rsidRPr="00FC2F6E">
              <w:rPr>
                <w:rFonts w:ascii="Times New Roman" w:hAnsi="Times New Roman"/>
                <w:b/>
                <w:sz w:val="20"/>
                <w:szCs w:val="20"/>
              </w:rPr>
              <w:t>+</w:t>
            </w:r>
          </w:p>
        </w:tc>
        <w:tc>
          <w:tcPr>
            <w:tcW w:w="1417" w:type="dxa"/>
            <w:vAlign w:val="center"/>
          </w:tcPr>
          <w:p w:rsidR="00946D6F" w:rsidRPr="00FC2F6E" w:rsidRDefault="00946D6F" w:rsidP="00E409C7">
            <w:pPr>
              <w:widowControl w:val="0"/>
              <w:jc w:val="center"/>
              <w:rPr>
                <w:rFonts w:ascii="Times New Roman" w:hAnsi="Times New Roman"/>
                <w:sz w:val="20"/>
                <w:szCs w:val="20"/>
              </w:rPr>
            </w:pPr>
            <w:r>
              <w:rPr>
                <w:rFonts w:ascii="Times New Roman" w:hAnsi="Times New Roman"/>
                <w:sz w:val="20"/>
                <w:szCs w:val="20"/>
              </w:rPr>
              <w:t>РД</w:t>
            </w:r>
            <w:r w:rsidRPr="00FC2F6E">
              <w:rPr>
                <w:rFonts w:ascii="Times New Roman" w:hAnsi="Times New Roman"/>
                <w:sz w:val="20"/>
                <w:szCs w:val="20"/>
              </w:rPr>
              <w:t xml:space="preserve">, РКС </w:t>
            </w:r>
          </w:p>
        </w:tc>
        <w:tc>
          <w:tcPr>
            <w:tcW w:w="1276" w:type="dxa"/>
            <w:vAlign w:val="center"/>
          </w:tcPr>
          <w:p w:rsidR="00946D6F" w:rsidRPr="00FC2F6E" w:rsidRDefault="00946D6F" w:rsidP="00E409C7">
            <w:pPr>
              <w:widowControl w:val="0"/>
              <w:jc w:val="center"/>
              <w:rPr>
                <w:rFonts w:ascii="Times New Roman" w:hAnsi="Times New Roman"/>
                <w:sz w:val="20"/>
                <w:szCs w:val="20"/>
              </w:rPr>
            </w:pPr>
            <w:r>
              <w:rPr>
                <w:rFonts w:ascii="Times New Roman" w:hAnsi="Times New Roman"/>
                <w:sz w:val="20"/>
                <w:szCs w:val="20"/>
              </w:rPr>
              <w:t xml:space="preserve">С, </w:t>
            </w:r>
            <w:r w:rsidRPr="00FC2F6E">
              <w:rPr>
                <w:rFonts w:ascii="Times New Roman" w:hAnsi="Times New Roman"/>
                <w:sz w:val="20"/>
                <w:szCs w:val="20"/>
              </w:rPr>
              <w:t>ЗС</w:t>
            </w:r>
          </w:p>
        </w:tc>
      </w:tr>
      <w:tr w:rsidR="00946D6F" w:rsidRPr="00FC2F6E" w:rsidTr="00632B60">
        <w:trPr>
          <w:trHeight w:val="335"/>
        </w:trPr>
        <w:tc>
          <w:tcPr>
            <w:tcW w:w="3367" w:type="dxa"/>
            <w:shd w:val="clear" w:color="auto" w:fill="F2F2F2" w:themeFill="background1" w:themeFillShade="F2"/>
          </w:tcPr>
          <w:p w:rsidR="00946D6F" w:rsidRPr="00FC2F6E" w:rsidRDefault="00946D6F" w:rsidP="005370C7">
            <w:pPr>
              <w:jc w:val="both"/>
              <w:rPr>
                <w:rFonts w:ascii="Times New Roman" w:hAnsi="Times New Roman"/>
                <w:b/>
                <w:snapToGrid w:val="0"/>
                <w:sz w:val="20"/>
                <w:szCs w:val="20"/>
              </w:rPr>
            </w:pPr>
            <w:r w:rsidRPr="00FC2F6E">
              <w:rPr>
                <w:rFonts w:ascii="Times New Roman" w:hAnsi="Times New Roman"/>
                <w:b/>
                <w:bCs/>
                <w:sz w:val="20"/>
                <w:szCs w:val="20"/>
              </w:rPr>
              <w:t>2.Топическая диагностика.</w:t>
            </w:r>
          </w:p>
        </w:tc>
        <w:tc>
          <w:tcPr>
            <w:tcW w:w="881" w:type="dxa"/>
            <w:shd w:val="clear" w:color="auto" w:fill="F2F2F2" w:themeFill="background1" w:themeFillShade="F2"/>
            <w:vAlign w:val="center"/>
          </w:tcPr>
          <w:p w:rsidR="00946D6F" w:rsidRPr="002C7DC2" w:rsidRDefault="00946D6F" w:rsidP="005370C7">
            <w:pPr>
              <w:widowControl w:val="0"/>
              <w:jc w:val="center"/>
              <w:rPr>
                <w:rFonts w:ascii="Times New Roman" w:hAnsi="Times New Roman"/>
                <w:b/>
                <w:sz w:val="20"/>
                <w:szCs w:val="20"/>
              </w:rPr>
            </w:pPr>
          </w:p>
        </w:tc>
        <w:tc>
          <w:tcPr>
            <w:tcW w:w="820" w:type="dxa"/>
            <w:shd w:val="clear" w:color="auto" w:fill="F2F2F2" w:themeFill="background1" w:themeFillShade="F2"/>
            <w:vAlign w:val="center"/>
          </w:tcPr>
          <w:p w:rsidR="00946D6F" w:rsidRPr="002C7DC2" w:rsidRDefault="004C0C49" w:rsidP="005370C7">
            <w:pPr>
              <w:widowControl w:val="0"/>
              <w:jc w:val="center"/>
              <w:rPr>
                <w:rFonts w:ascii="Times New Roman" w:hAnsi="Times New Roman"/>
                <w:b/>
                <w:sz w:val="20"/>
                <w:szCs w:val="20"/>
              </w:rPr>
            </w:pPr>
            <w:r w:rsidRPr="002C7DC2">
              <w:rPr>
                <w:rFonts w:ascii="Times New Roman" w:hAnsi="Times New Roman"/>
                <w:b/>
                <w:sz w:val="20"/>
                <w:szCs w:val="20"/>
              </w:rPr>
              <w:t>12</w:t>
            </w:r>
          </w:p>
        </w:tc>
        <w:tc>
          <w:tcPr>
            <w:tcW w:w="597" w:type="dxa"/>
            <w:shd w:val="clear" w:color="auto" w:fill="F2F2F2" w:themeFill="background1" w:themeFillShade="F2"/>
            <w:vAlign w:val="center"/>
          </w:tcPr>
          <w:p w:rsidR="00946D6F" w:rsidRPr="002C7DC2" w:rsidRDefault="00946D6F" w:rsidP="005370C7">
            <w:pPr>
              <w:widowControl w:val="0"/>
              <w:jc w:val="center"/>
              <w:rPr>
                <w:rFonts w:ascii="Times New Roman" w:hAnsi="Times New Roman"/>
                <w:b/>
                <w:sz w:val="20"/>
                <w:szCs w:val="20"/>
              </w:rPr>
            </w:pPr>
          </w:p>
        </w:tc>
        <w:tc>
          <w:tcPr>
            <w:tcW w:w="631" w:type="dxa"/>
            <w:shd w:val="clear" w:color="auto" w:fill="F2F2F2" w:themeFill="background1" w:themeFillShade="F2"/>
            <w:vAlign w:val="center"/>
          </w:tcPr>
          <w:p w:rsidR="00946D6F" w:rsidRPr="002C7DC2" w:rsidRDefault="00946D6F" w:rsidP="005370C7">
            <w:pPr>
              <w:widowControl w:val="0"/>
              <w:jc w:val="center"/>
              <w:rPr>
                <w:rFonts w:ascii="Times New Roman" w:hAnsi="Times New Roman"/>
                <w:b/>
                <w:sz w:val="20"/>
                <w:szCs w:val="20"/>
              </w:rPr>
            </w:pPr>
          </w:p>
        </w:tc>
        <w:tc>
          <w:tcPr>
            <w:tcW w:w="1040" w:type="dxa"/>
            <w:shd w:val="clear" w:color="auto" w:fill="F2F2F2" w:themeFill="background1" w:themeFillShade="F2"/>
            <w:vAlign w:val="center"/>
          </w:tcPr>
          <w:p w:rsidR="00946D6F" w:rsidRPr="002C7DC2" w:rsidRDefault="00943E6B" w:rsidP="005370C7">
            <w:pPr>
              <w:widowControl w:val="0"/>
              <w:jc w:val="center"/>
              <w:rPr>
                <w:rFonts w:ascii="Times New Roman" w:hAnsi="Times New Roman"/>
                <w:b/>
                <w:sz w:val="20"/>
                <w:szCs w:val="20"/>
              </w:rPr>
            </w:pPr>
            <w:r w:rsidRPr="002C7DC2">
              <w:rPr>
                <w:rFonts w:ascii="Times New Roman" w:hAnsi="Times New Roman"/>
                <w:b/>
                <w:sz w:val="20"/>
                <w:szCs w:val="20"/>
              </w:rPr>
              <w:t>12</w:t>
            </w:r>
          </w:p>
        </w:tc>
        <w:tc>
          <w:tcPr>
            <w:tcW w:w="709" w:type="dxa"/>
            <w:shd w:val="clear" w:color="auto" w:fill="F2F2F2" w:themeFill="background1" w:themeFillShade="F2"/>
            <w:vAlign w:val="center"/>
          </w:tcPr>
          <w:p w:rsidR="00946D6F" w:rsidRPr="002C7DC2" w:rsidRDefault="002139CA" w:rsidP="005370C7">
            <w:pPr>
              <w:widowControl w:val="0"/>
              <w:jc w:val="center"/>
              <w:rPr>
                <w:rFonts w:ascii="Times New Roman" w:hAnsi="Times New Roman"/>
                <w:b/>
                <w:sz w:val="20"/>
                <w:szCs w:val="20"/>
              </w:rPr>
            </w:pPr>
            <w:r w:rsidRPr="002C7DC2">
              <w:rPr>
                <w:rFonts w:ascii="Times New Roman" w:hAnsi="Times New Roman"/>
                <w:b/>
                <w:sz w:val="20"/>
                <w:szCs w:val="20"/>
              </w:rPr>
              <w:t>4</w:t>
            </w:r>
          </w:p>
        </w:tc>
        <w:tc>
          <w:tcPr>
            <w:tcW w:w="710" w:type="dxa"/>
            <w:shd w:val="clear" w:color="auto" w:fill="F2F2F2" w:themeFill="background1" w:themeFillShade="F2"/>
            <w:vAlign w:val="center"/>
          </w:tcPr>
          <w:p w:rsidR="00946D6F" w:rsidRPr="002C7DC2" w:rsidRDefault="001B1D5D" w:rsidP="00190560">
            <w:pPr>
              <w:widowControl w:val="0"/>
              <w:jc w:val="center"/>
              <w:rPr>
                <w:rFonts w:ascii="Times New Roman" w:hAnsi="Times New Roman"/>
                <w:b/>
                <w:sz w:val="20"/>
                <w:szCs w:val="20"/>
              </w:rPr>
            </w:pPr>
            <w:r>
              <w:rPr>
                <w:rFonts w:ascii="Times New Roman" w:hAnsi="Times New Roman"/>
                <w:b/>
                <w:sz w:val="20"/>
                <w:szCs w:val="20"/>
              </w:rPr>
              <w:t>16</w:t>
            </w:r>
          </w:p>
        </w:tc>
        <w:tc>
          <w:tcPr>
            <w:tcW w:w="596" w:type="dxa"/>
            <w:shd w:val="clear" w:color="auto" w:fill="F2F2F2" w:themeFill="background1" w:themeFillShade="F2"/>
            <w:vAlign w:val="center"/>
          </w:tcPr>
          <w:p w:rsidR="00946D6F" w:rsidRPr="002C7DC2" w:rsidRDefault="00946D6F" w:rsidP="005370C7">
            <w:pPr>
              <w:widowControl w:val="0"/>
              <w:jc w:val="center"/>
              <w:rPr>
                <w:rFonts w:ascii="Times New Roman" w:hAnsi="Times New Roman"/>
                <w:b/>
                <w:sz w:val="20"/>
                <w:szCs w:val="20"/>
              </w:rPr>
            </w:pPr>
          </w:p>
        </w:tc>
        <w:tc>
          <w:tcPr>
            <w:tcW w:w="509" w:type="dxa"/>
            <w:shd w:val="clear" w:color="auto" w:fill="F2F2F2" w:themeFill="background1" w:themeFillShade="F2"/>
            <w:vAlign w:val="center"/>
          </w:tcPr>
          <w:p w:rsidR="00946D6F" w:rsidRPr="002C7DC2" w:rsidRDefault="00946D6F" w:rsidP="005370C7">
            <w:pPr>
              <w:widowControl w:val="0"/>
              <w:jc w:val="center"/>
              <w:rPr>
                <w:rFonts w:ascii="Times New Roman" w:hAnsi="Times New Roman"/>
                <w:b/>
                <w:sz w:val="20"/>
                <w:szCs w:val="20"/>
              </w:rPr>
            </w:pPr>
          </w:p>
        </w:tc>
        <w:tc>
          <w:tcPr>
            <w:tcW w:w="440" w:type="dxa"/>
            <w:shd w:val="clear" w:color="auto" w:fill="F2F2F2" w:themeFill="background1" w:themeFillShade="F2"/>
            <w:vAlign w:val="center"/>
          </w:tcPr>
          <w:p w:rsidR="00946D6F" w:rsidRPr="002C7DC2" w:rsidRDefault="00946D6F" w:rsidP="005370C7">
            <w:pPr>
              <w:widowControl w:val="0"/>
              <w:jc w:val="center"/>
              <w:rPr>
                <w:rFonts w:ascii="Times New Roman" w:hAnsi="Times New Roman"/>
                <w:b/>
                <w:sz w:val="20"/>
                <w:szCs w:val="20"/>
              </w:rPr>
            </w:pPr>
          </w:p>
        </w:tc>
        <w:tc>
          <w:tcPr>
            <w:tcW w:w="550" w:type="dxa"/>
            <w:shd w:val="clear" w:color="auto" w:fill="F2F2F2" w:themeFill="background1" w:themeFillShade="F2"/>
            <w:vAlign w:val="center"/>
          </w:tcPr>
          <w:p w:rsidR="00946D6F" w:rsidRPr="002C7DC2" w:rsidRDefault="00946D6F" w:rsidP="005370C7">
            <w:pPr>
              <w:widowControl w:val="0"/>
              <w:jc w:val="center"/>
              <w:rPr>
                <w:rFonts w:ascii="Times New Roman" w:hAnsi="Times New Roman"/>
                <w:b/>
                <w:sz w:val="20"/>
                <w:szCs w:val="20"/>
              </w:rPr>
            </w:pPr>
          </w:p>
        </w:tc>
        <w:tc>
          <w:tcPr>
            <w:tcW w:w="550" w:type="dxa"/>
            <w:shd w:val="clear" w:color="auto" w:fill="F2F2F2" w:themeFill="background1" w:themeFillShade="F2"/>
            <w:vAlign w:val="center"/>
          </w:tcPr>
          <w:p w:rsidR="00946D6F" w:rsidRPr="002C7DC2" w:rsidRDefault="00946D6F" w:rsidP="005370C7">
            <w:pPr>
              <w:widowControl w:val="0"/>
              <w:jc w:val="center"/>
              <w:rPr>
                <w:rFonts w:ascii="Times New Roman" w:hAnsi="Times New Roman"/>
                <w:b/>
                <w:sz w:val="20"/>
                <w:szCs w:val="20"/>
              </w:rPr>
            </w:pPr>
          </w:p>
        </w:tc>
        <w:tc>
          <w:tcPr>
            <w:tcW w:w="639" w:type="dxa"/>
            <w:shd w:val="clear" w:color="auto" w:fill="F2F2F2" w:themeFill="background1" w:themeFillShade="F2"/>
            <w:vAlign w:val="center"/>
          </w:tcPr>
          <w:p w:rsidR="00946D6F" w:rsidRPr="002C7DC2" w:rsidRDefault="00946D6F" w:rsidP="005370C7">
            <w:pPr>
              <w:widowControl w:val="0"/>
              <w:jc w:val="center"/>
              <w:rPr>
                <w:rFonts w:ascii="Times New Roman" w:hAnsi="Times New Roman"/>
                <w:b/>
                <w:sz w:val="20"/>
                <w:szCs w:val="20"/>
              </w:rPr>
            </w:pPr>
          </w:p>
        </w:tc>
        <w:tc>
          <w:tcPr>
            <w:tcW w:w="1417" w:type="dxa"/>
            <w:shd w:val="clear" w:color="auto" w:fill="F2F2F2" w:themeFill="background1" w:themeFillShade="F2"/>
            <w:vAlign w:val="center"/>
          </w:tcPr>
          <w:p w:rsidR="00946D6F" w:rsidRPr="002C7DC2" w:rsidRDefault="004259DA" w:rsidP="005370C7">
            <w:pPr>
              <w:widowControl w:val="0"/>
              <w:jc w:val="center"/>
              <w:rPr>
                <w:rFonts w:ascii="Times New Roman" w:hAnsi="Times New Roman"/>
                <w:b/>
                <w:bCs/>
                <w:sz w:val="20"/>
                <w:szCs w:val="20"/>
              </w:rPr>
            </w:pPr>
            <w:r w:rsidRPr="002C7DC2">
              <w:rPr>
                <w:rFonts w:ascii="Times New Roman" w:hAnsi="Times New Roman"/>
                <w:b/>
                <w:sz w:val="20"/>
                <w:szCs w:val="20"/>
              </w:rPr>
              <w:t>Р, РД, РКС</w:t>
            </w:r>
          </w:p>
        </w:tc>
        <w:tc>
          <w:tcPr>
            <w:tcW w:w="1276" w:type="dxa"/>
            <w:shd w:val="clear" w:color="auto" w:fill="F2F2F2" w:themeFill="background1" w:themeFillShade="F2"/>
            <w:vAlign w:val="center"/>
          </w:tcPr>
          <w:p w:rsidR="00946D6F" w:rsidRPr="002C7DC2" w:rsidRDefault="002343CD" w:rsidP="002343CD">
            <w:pPr>
              <w:widowControl w:val="0"/>
              <w:jc w:val="center"/>
              <w:rPr>
                <w:rFonts w:ascii="Times New Roman" w:hAnsi="Times New Roman"/>
                <w:b/>
                <w:sz w:val="20"/>
                <w:szCs w:val="20"/>
              </w:rPr>
            </w:pPr>
            <w:r>
              <w:rPr>
                <w:rFonts w:ascii="Times New Roman" w:hAnsi="Times New Roman"/>
                <w:b/>
                <w:sz w:val="20"/>
                <w:szCs w:val="20"/>
              </w:rPr>
              <w:t>С, ЗС</w:t>
            </w:r>
          </w:p>
        </w:tc>
      </w:tr>
      <w:tr w:rsidR="00946D6F" w:rsidRPr="00FC2F6E" w:rsidTr="004259DA">
        <w:trPr>
          <w:trHeight w:val="335"/>
        </w:trPr>
        <w:tc>
          <w:tcPr>
            <w:tcW w:w="3367" w:type="dxa"/>
            <w:vAlign w:val="center"/>
          </w:tcPr>
          <w:p w:rsidR="00946D6F" w:rsidRPr="00FC2F6E" w:rsidRDefault="00946D6F" w:rsidP="003C5D03">
            <w:pPr>
              <w:spacing w:line="240" w:lineRule="auto"/>
              <w:rPr>
                <w:rFonts w:ascii="Times New Roman" w:hAnsi="Times New Roman"/>
                <w:sz w:val="20"/>
                <w:szCs w:val="20"/>
              </w:rPr>
            </w:pPr>
            <w:r w:rsidRPr="00FC2F6E">
              <w:rPr>
                <w:rFonts w:ascii="Times New Roman" w:hAnsi="Times New Roman"/>
                <w:sz w:val="20"/>
                <w:szCs w:val="20"/>
              </w:rPr>
              <w:t>2.1. Чувствительные нарушения.</w:t>
            </w:r>
          </w:p>
        </w:tc>
        <w:tc>
          <w:tcPr>
            <w:tcW w:w="881" w:type="dxa"/>
            <w:vAlign w:val="center"/>
          </w:tcPr>
          <w:p w:rsidR="00946D6F" w:rsidRPr="00FC2F6E" w:rsidRDefault="00946D6F" w:rsidP="003C5D03">
            <w:pPr>
              <w:widowControl w:val="0"/>
              <w:jc w:val="center"/>
              <w:rPr>
                <w:rFonts w:ascii="Times New Roman" w:hAnsi="Times New Roman"/>
                <w:sz w:val="20"/>
                <w:szCs w:val="20"/>
              </w:rPr>
            </w:pPr>
          </w:p>
        </w:tc>
        <w:tc>
          <w:tcPr>
            <w:tcW w:w="820" w:type="dxa"/>
            <w:vAlign w:val="center"/>
          </w:tcPr>
          <w:p w:rsidR="00946D6F" w:rsidRPr="00FC2F6E" w:rsidRDefault="00946D6F" w:rsidP="003C5D03">
            <w:pPr>
              <w:widowControl w:val="0"/>
              <w:jc w:val="center"/>
              <w:rPr>
                <w:rFonts w:ascii="Times New Roman" w:hAnsi="Times New Roman"/>
                <w:sz w:val="20"/>
                <w:szCs w:val="20"/>
              </w:rPr>
            </w:pPr>
            <w:r w:rsidRPr="00FC2F6E">
              <w:rPr>
                <w:rFonts w:ascii="Times New Roman" w:hAnsi="Times New Roman"/>
                <w:sz w:val="20"/>
                <w:szCs w:val="20"/>
              </w:rPr>
              <w:t>6</w:t>
            </w:r>
          </w:p>
        </w:tc>
        <w:tc>
          <w:tcPr>
            <w:tcW w:w="597" w:type="dxa"/>
            <w:vAlign w:val="center"/>
          </w:tcPr>
          <w:p w:rsidR="00946D6F" w:rsidRPr="00FC2F6E" w:rsidRDefault="00946D6F" w:rsidP="003C5D03">
            <w:pPr>
              <w:widowControl w:val="0"/>
              <w:jc w:val="center"/>
              <w:rPr>
                <w:rFonts w:ascii="Times New Roman" w:hAnsi="Times New Roman"/>
                <w:sz w:val="20"/>
                <w:szCs w:val="20"/>
              </w:rPr>
            </w:pPr>
          </w:p>
        </w:tc>
        <w:tc>
          <w:tcPr>
            <w:tcW w:w="631" w:type="dxa"/>
            <w:vAlign w:val="center"/>
          </w:tcPr>
          <w:p w:rsidR="00946D6F" w:rsidRPr="00FC2F6E" w:rsidRDefault="00946D6F" w:rsidP="003C5D03">
            <w:pPr>
              <w:widowControl w:val="0"/>
              <w:jc w:val="center"/>
              <w:rPr>
                <w:rFonts w:ascii="Times New Roman" w:hAnsi="Times New Roman"/>
                <w:sz w:val="20"/>
                <w:szCs w:val="20"/>
              </w:rPr>
            </w:pPr>
          </w:p>
        </w:tc>
        <w:tc>
          <w:tcPr>
            <w:tcW w:w="1040" w:type="dxa"/>
            <w:vAlign w:val="center"/>
          </w:tcPr>
          <w:p w:rsidR="00946D6F" w:rsidRPr="00FC2F6E" w:rsidRDefault="00946D6F" w:rsidP="003C5D03">
            <w:pPr>
              <w:widowControl w:val="0"/>
              <w:jc w:val="center"/>
              <w:rPr>
                <w:rFonts w:ascii="Times New Roman" w:hAnsi="Times New Roman"/>
                <w:sz w:val="20"/>
                <w:szCs w:val="20"/>
              </w:rPr>
            </w:pPr>
            <w:r w:rsidRPr="00FC2F6E">
              <w:rPr>
                <w:rFonts w:ascii="Times New Roman" w:hAnsi="Times New Roman"/>
                <w:sz w:val="20"/>
                <w:szCs w:val="20"/>
              </w:rPr>
              <w:t>6</w:t>
            </w:r>
          </w:p>
        </w:tc>
        <w:tc>
          <w:tcPr>
            <w:tcW w:w="709" w:type="dxa"/>
            <w:vAlign w:val="center"/>
          </w:tcPr>
          <w:p w:rsidR="00946D6F" w:rsidRPr="00FC2F6E" w:rsidRDefault="002139CA" w:rsidP="003C5D03">
            <w:pPr>
              <w:widowControl w:val="0"/>
              <w:jc w:val="center"/>
              <w:rPr>
                <w:rFonts w:ascii="Times New Roman" w:hAnsi="Times New Roman"/>
                <w:sz w:val="20"/>
                <w:szCs w:val="20"/>
              </w:rPr>
            </w:pPr>
            <w:r>
              <w:rPr>
                <w:rFonts w:ascii="Times New Roman" w:hAnsi="Times New Roman"/>
                <w:sz w:val="20"/>
                <w:szCs w:val="20"/>
              </w:rPr>
              <w:t>2</w:t>
            </w:r>
          </w:p>
        </w:tc>
        <w:tc>
          <w:tcPr>
            <w:tcW w:w="710" w:type="dxa"/>
            <w:vAlign w:val="center"/>
          </w:tcPr>
          <w:p w:rsidR="00946D6F" w:rsidRPr="00FC2F6E" w:rsidRDefault="001B1D5D" w:rsidP="003C5D03">
            <w:pPr>
              <w:widowControl w:val="0"/>
              <w:jc w:val="center"/>
              <w:rPr>
                <w:rFonts w:ascii="Times New Roman" w:hAnsi="Times New Roman"/>
                <w:sz w:val="20"/>
                <w:szCs w:val="20"/>
              </w:rPr>
            </w:pPr>
            <w:r>
              <w:rPr>
                <w:rFonts w:ascii="Times New Roman" w:hAnsi="Times New Roman"/>
                <w:sz w:val="20"/>
                <w:szCs w:val="20"/>
              </w:rPr>
              <w:t>8</w:t>
            </w:r>
          </w:p>
        </w:tc>
        <w:tc>
          <w:tcPr>
            <w:tcW w:w="596"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509" w:type="dxa"/>
            <w:vAlign w:val="center"/>
          </w:tcPr>
          <w:p w:rsidR="00946D6F" w:rsidRPr="00FC2F6E" w:rsidRDefault="00946D6F" w:rsidP="003C5D03">
            <w:pPr>
              <w:widowControl w:val="0"/>
              <w:jc w:val="center"/>
              <w:rPr>
                <w:rFonts w:ascii="Times New Roman" w:hAnsi="Times New Roman"/>
                <w:b/>
                <w:sz w:val="20"/>
                <w:szCs w:val="20"/>
              </w:rPr>
            </w:pPr>
          </w:p>
        </w:tc>
        <w:tc>
          <w:tcPr>
            <w:tcW w:w="440"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639"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1417" w:type="dxa"/>
            <w:vAlign w:val="center"/>
          </w:tcPr>
          <w:p w:rsidR="00946D6F" w:rsidRPr="00FC2F6E" w:rsidRDefault="00946D6F" w:rsidP="00607394">
            <w:pPr>
              <w:widowControl w:val="0"/>
              <w:jc w:val="center"/>
              <w:rPr>
                <w:rFonts w:ascii="Times New Roman" w:hAnsi="Times New Roman"/>
                <w:bCs/>
                <w:sz w:val="20"/>
                <w:szCs w:val="20"/>
              </w:rPr>
            </w:pPr>
            <w:r>
              <w:rPr>
                <w:rFonts w:ascii="Times New Roman" w:hAnsi="Times New Roman"/>
                <w:bCs/>
                <w:sz w:val="20"/>
                <w:szCs w:val="20"/>
              </w:rPr>
              <w:t>РД</w:t>
            </w:r>
            <w:r w:rsidRPr="00FC2F6E">
              <w:rPr>
                <w:rFonts w:ascii="Times New Roman" w:hAnsi="Times New Roman"/>
                <w:bCs/>
                <w:sz w:val="20"/>
                <w:szCs w:val="20"/>
              </w:rPr>
              <w:t>, РКС</w:t>
            </w:r>
          </w:p>
        </w:tc>
        <w:tc>
          <w:tcPr>
            <w:tcW w:w="1276" w:type="dxa"/>
            <w:vAlign w:val="center"/>
          </w:tcPr>
          <w:p w:rsidR="00946D6F" w:rsidRPr="00FC2F6E" w:rsidRDefault="00946D6F" w:rsidP="002343CD">
            <w:pPr>
              <w:widowControl w:val="0"/>
              <w:jc w:val="center"/>
              <w:rPr>
                <w:rFonts w:ascii="Times New Roman" w:hAnsi="Times New Roman"/>
                <w:sz w:val="20"/>
                <w:szCs w:val="20"/>
              </w:rPr>
            </w:pPr>
            <w:r w:rsidRPr="00FC2F6E">
              <w:rPr>
                <w:rFonts w:ascii="Times New Roman" w:hAnsi="Times New Roman"/>
                <w:sz w:val="20"/>
                <w:szCs w:val="20"/>
              </w:rPr>
              <w:t>С, ЗС</w:t>
            </w:r>
          </w:p>
        </w:tc>
      </w:tr>
      <w:tr w:rsidR="00946D6F" w:rsidRPr="00FC2F6E" w:rsidTr="004259DA">
        <w:trPr>
          <w:trHeight w:val="335"/>
        </w:trPr>
        <w:tc>
          <w:tcPr>
            <w:tcW w:w="3367" w:type="dxa"/>
            <w:vAlign w:val="center"/>
          </w:tcPr>
          <w:p w:rsidR="00946D6F" w:rsidRPr="00FC2F6E" w:rsidRDefault="00946D6F" w:rsidP="003C5D03">
            <w:pPr>
              <w:spacing w:line="240" w:lineRule="auto"/>
              <w:rPr>
                <w:rFonts w:ascii="Times New Roman" w:hAnsi="Times New Roman"/>
                <w:sz w:val="20"/>
                <w:szCs w:val="20"/>
              </w:rPr>
            </w:pPr>
            <w:r w:rsidRPr="00FC2F6E">
              <w:rPr>
                <w:rFonts w:ascii="Times New Roman" w:hAnsi="Times New Roman"/>
                <w:sz w:val="20"/>
                <w:szCs w:val="20"/>
              </w:rPr>
              <w:t>2.2. Двигательные центральные и периферические нарушения</w:t>
            </w:r>
          </w:p>
        </w:tc>
        <w:tc>
          <w:tcPr>
            <w:tcW w:w="881" w:type="dxa"/>
            <w:vAlign w:val="center"/>
          </w:tcPr>
          <w:p w:rsidR="00946D6F" w:rsidRPr="00FC2F6E" w:rsidRDefault="00946D6F" w:rsidP="003C5D03">
            <w:pPr>
              <w:widowControl w:val="0"/>
              <w:jc w:val="center"/>
              <w:rPr>
                <w:rFonts w:ascii="Times New Roman" w:hAnsi="Times New Roman"/>
                <w:sz w:val="20"/>
                <w:szCs w:val="20"/>
              </w:rPr>
            </w:pPr>
          </w:p>
        </w:tc>
        <w:tc>
          <w:tcPr>
            <w:tcW w:w="820" w:type="dxa"/>
            <w:vAlign w:val="center"/>
          </w:tcPr>
          <w:p w:rsidR="00946D6F" w:rsidRPr="00FC2F6E" w:rsidRDefault="00946D6F" w:rsidP="003C5D03">
            <w:pPr>
              <w:widowControl w:val="0"/>
              <w:jc w:val="center"/>
              <w:rPr>
                <w:rFonts w:ascii="Times New Roman" w:hAnsi="Times New Roman"/>
                <w:sz w:val="20"/>
                <w:szCs w:val="20"/>
              </w:rPr>
            </w:pPr>
            <w:r w:rsidRPr="00FC2F6E">
              <w:rPr>
                <w:rFonts w:ascii="Times New Roman" w:hAnsi="Times New Roman"/>
                <w:sz w:val="20"/>
                <w:szCs w:val="20"/>
              </w:rPr>
              <w:t>6</w:t>
            </w:r>
          </w:p>
        </w:tc>
        <w:tc>
          <w:tcPr>
            <w:tcW w:w="597" w:type="dxa"/>
            <w:vAlign w:val="center"/>
          </w:tcPr>
          <w:p w:rsidR="00946D6F" w:rsidRPr="00FC2F6E" w:rsidRDefault="00946D6F" w:rsidP="003C5D03">
            <w:pPr>
              <w:widowControl w:val="0"/>
              <w:jc w:val="center"/>
              <w:rPr>
                <w:rFonts w:ascii="Times New Roman" w:hAnsi="Times New Roman"/>
                <w:sz w:val="20"/>
                <w:szCs w:val="20"/>
              </w:rPr>
            </w:pPr>
          </w:p>
        </w:tc>
        <w:tc>
          <w:tcPr>
            <w:tcW w:w="631" w:type="dxa"/>
            <w:vAlign w:val="center"/>
          </w:tcPr>
          <w:p w:rsidR="00946D6F" w:rsidRPr="00FC2F6E" w:rsidRDefault="00946D6F" w:rsidP="003C5D03">
            <w:pPr>
              <w:widowControl w:val="0"/>
              <w:jc w:val="center"/>
              <w:rPr>
                <w:rFonts w:ascii="Times New Roman" w:hAnsi="Times New Roman"/>
                <w:sz w:val="20"/>
                <w:szCs w:val="20"/>
              </w:rPr>
            </w:pPr>
          </w:p>
        </w:tc>
        <w:tc>
          <w:tcPr>
            <w:tcW w:w="1040" w:type="dxa"/>
            <w:vAlign w:val="center"/>
          </w:tcPr>
          <w:p w:rsidR="00946D6F" w:rsidRPr="00FC2F6E" w:rsidRDefault="00946D6F" w:rsidP="003C5D03">
            <w:pPr>
              <w:widowControl w:val="0"/>
              <w:jc w:val="center"/>
              <w:rPr>
                <w:rFonts w:ascii="Times New Roman" w:hAnsi="Times New Roman"/>
                <w:sz w:val="20"/>
                <w:szCs w:val="20"/>
              </w:rPr>
            </w:pPr>
            <w:r w:rsidRPr="00FC2F6E">
              <w:rPr>
                <w:rFonts w:ascii="Times New Roman" w:hAnsi="Times New Roman"/>
                <w:sz w:val="20"/>
                <w:szCs w:val="20"/>
              </w:rPr>
              <w:t>6</w:t>
            </w:r>
          </w:p>
        </w:tc>
        <w:tc>
          <w:tcPr>
            <w:tcW w:w="709" w:type="dxa"/>
            <w:vAlign w:val="center"/>
          </w:tcPr>
          <w:p w:rsidR="00946D6F" w:rsidRPr="00FC2F6E" w:rsidRDefault="002139CA" w:rsidP="003C5D03">
            <w:pPr>
              <w:widowControl w:val="0"/>
              <w:jc w:val="center"/>
              <w:rPr>
                <w:rFonts w:ascii="Times New Roman" w:hAnsi="Times New Roman"/>
                <w:sz w:val="20"/>
                <w:szCs w:val="20"/>
              </w:rPr>
            </w:pPr>
            <w:r>
              <w:rPr>
                <w:rFonts w:ascii="Times New Roman" w:hAnsi="Times New Roman"/>
                <w:sz w:val="20"/>
                <w:szCs w:val="20"/>
              </w:rPr>
              <w:t>2</w:t>
            </w:r>
          </w:p>
        </w:tc>
        <w:tc>
          <w:tcPr>
            <w:tcW w:w="710" w:type="dxa"/>
            <w:vAlign w:val="center"/>
          </w:tcPr>
          <w:p w:rsidR="00946D6F" w:rsidRPr="00FC2F6E" w:rsidRDefault="001B1D5D" w:rsidP="003C5D03">
            <w:pPr>
              <w:widowControl w:val="0"/>
              <w:jc w:val="center"/>
              <w:rPr>
                <w:rFonts w:ascii="Times New Roman" w:hAnsi="Times New Roman"/>
                <w:sz w:val="20"/>
                <w:szCs w:val="20"/>
              </w:rPr>
            </w:pPr>
            <w:r>
              <w:rPr>
                <w:rFonts w:ascii="Times New Roman" w:hAnsi="Times New Roman"/>
                <w:sz w:val="20"/>
                <w:szCs w:val="20"/>
              </w:rPr>
              <w:t>8</w:t>
            </w:r>
          </w:p>
        </w:tc>
        <w:tc>
          <w:tcPr>
            <w:tcW w:w="596"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509" w:type="dxa"/>
            <w:vAlign w:val="center"/>
          </w:tcPr>
          <w:p w:rsidR="00946D6F" w:rsidRPr="00FC2F6E" w:rsidRDefault="00946D6F" w:rsidP="003C5D03">
            <w:pPr>
              <w:widowControl w:val="0"/>
              <w:jc w:val="center"/>
              <w:rPr>
                <w:rFonts w:ascii="Times New Roman" w:hAnsi="Times New Roman"/>
                <w:b/>
                <w:sz w:val="20"/>
                <w:szCs w:val="20"/>
              </w:rPr>
            </w:pPr>
          </w:p>
        </w:tc>
        <w:tc>
          <w:tcPr>
            <w:tcW w:w="440"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639"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1417" w:type="dxa"/>
            <w:vAlign w:val="center"/>
          </w:tcPr>
          <w:p w:rsidR="00946D6F" w:rsidRPr="00FC2F6E" w:rsidRDefault="00946D6F" w:rsidP="00607394">
            <w:pPr>
              <w:widowControl w:val="0"/>
              <w:jc w:val="center"/>
              <w:rPr>
                <w:rFonts w:ascii="Times New Roman" w:hAnsi="Times New Roman"/>
                <w:bCs/>
                <w:sz w:val="20"/>
                <w:szCs w:val="20"/>
              </w:rPr>
            </w:pPr>
            <w:r>
              <w:rPr>
                <w:rFonts w:ascii="Times New Roman" w:hAnsi="Times New Roman"/>
                <w:bCs/>
                <w:sz w:val="20"/>
                <w:szCs w:val="20"/>
              </w:rPr>
              <w:t>РД</w:t>
            </w:r>
            <w:r w:rsidRPr="00FC2F6E">
              <w:rPr>
                <w:rFonts w:ascii="Times New Roman" w:hAnsi="Times New Roman"/>
                <w:bCs/>
                <w:sz w:val="20"/>
                <w:szCs w:val="20"/>
              </w:rPr>
              <w:t>, РКС</w:t>
            </w:r>
          </w:p>
        </w:tc>
        <w:tc>
          <w:tcPr>
            <w:tcW w:w="1276" w:type="dxa"/>
            <w:vAlign w:val="center"/>
          </w:tcPr>
          <w:p w:rsidR="00946D6F" w:rsidRPr="00FC2F6E" w:rsidRDefault="00946D6F" w:rsidP="002343CD">
            <w:pPr>
              <w:widowControl w:val="0"/>
              <w:jc w:val="center"/>
              <w:rPr>
                <w:rFonts w:ascii="Times New Roman" w:hAnsi="Times New Roman"/>
                <w:sz w:val="20"/>
                <w:szCs w:val="20"/>
              </w:rPr>
            </w:pPr>
            <w:r w:rsidRPr="00FC2F6E">
              <w:rPr>
                <w:rFonts w:ascii="Times New Roman" w:hAnsi="Times New Roman"/>
                <w:sz w:val="20"/>
                <w:szCs w:val="20"/>
              </w:rPr>
              <w:t>С, ЗС</w:t>
            </w:r>
          </w:p>
        </w:tc>
      </w:tr>
      <w:tr w:rsidR="00946D6F" w:rsidRPr="00FC2F6E" w:rsidTr="00632B60">
        <w:trPr>
          <w:trHeight w:val="335"/>
        </w:trPr>
        <w:tc>
          <w:tcPr>
            <w:tcW w:w="3367" w:type="dxa"/>
            <w:shd w:val="clear" w:color="auto" w:fill="F2F2F2" w:themeFill="background1" w:themeFillShade="F2"/>
            <w:vAlign w:val="center"/>
          </w:tcPr>
          <w:p w:rsidR="00946D6F" w:rsidRPr="00FC2F6E" w:rsidRDefault="00946D6F" w:rsidP="003C5D03">
            <w:pPr>
              <w:spacing w:line="240" w:lineRule="auto"/>
              <w:rPr>
                <w:rFonts w:ascii="Times New Roman" w:hAnsi="Times New Roman"/>
                <w:b/>
                <w:bCs/>
                <w:sz w:val="20"/>
                <w:szCs w:val="20"/>
              </w:rPr>
            </w:pPr>
            <w:r w:rsidRPr="00FC2F6E">
              <w:rPr>
                <w:rFonts w:ascii="Times New Roman" w:hAnsi="Times New Roman"/>
                <w:b/>
                <w:bCs/>
                <w:sz w:val="20"/>
                <w:szCs w:val="20"/>
              </w:rPr>
              <w:t>3. «Общая неврология»</w:t>
            </w:r>
          </w:p>
        </w:tc>
        <w:tc>
          <w:tcPr>
            <w:tcW w:w="881" w:type="dxa"/>
            <w:shd w:val="clear" w:color="auto" w:fill="F2F2F2" w:themeFill="background1" w:themeFillShade="F2"/>
            <w:vAlign w:val="center"/>
          </w:tcPr>
          <w:p w:rsidR="00946D6F" w:rsidRPr="002C7DC2" w:rsidRDefault="00946D6F" w:rsidP="003C5D03">
            <w:pPr>
              <w:widowControl w:val="0"/>
              <w:jc w:val="center"/>
              <w:rPr>
                <w:rFonts w:ascii="Times New Roman" w:hAnsi="Times New Roman"/>
                <w:b/>
                <w:sz w:val="20"/>
                <w:szCs w:val="20"/>
              </w:rPr>
            </w:pPr>
          </w:p>
        </w:tc>
        <w:tc>
          <w:tcPr>
            <w:tcW w:w="820" w:type="dxa"/>
            <w:shd w:val="clear" w:color="auto" w:fill="F2F2F2" w:themeFill="background1" w:themeFillShade="F2"/>
            <w:vAlign w:val="center"/>
          </w:tcPr>
          <w:p w:rsidR="00946D6F" w:rsidRPr="002C7DC2" w:rsidRDefault="00027FCD" w:rsidP="003C5D03">
            <w:pPr>
              <w:widowControl w:val="0"/>
              <w:jc w:val="center"/>
              <w:rPr>
                <w:rFonts w:ascii="Times New Roman" w:hAnsi="Times New Roman"/>
                <w:b/>
                <w:sz w:val="20"/>
                <w:szCs w:val="20"/>
              </w:rPr>
            </w:pPr>
            <w:r w:rsidRPr="002C7DC2">
              <w:rPr>
                <w:rFonts w:ascii="Times New Roman" w:hAnsi="Times New Roman"/>
                <w:b/>
                <w:sz w:val="20"/>
                <w:szCs w:val="20"/>
              </w:rPr>
              <w:t>12</w:t>
            </w:r>
          </w:p>
        </w:tc>
        <w:tc>
          <w:tcPr>
            <w:tcW w:w="597" w:type="dxa"/>
            <w:shd w:val="clear" w:color="auto" w:fill="F2F2F2" w:themeFill="background1" w:themeFillShade="F2"/>
            <w:vAlign w:val="center"/>
          </w:tcPr>
          <w:p w:rsidR="00946D6F" w:rsidRPr="002C7DC2" w:rsidRDefault="00946D6F" w:rsidP="003C5D03">
            <w:pPr>
              <w:widowControl w:val="0"/>
              <w:jc w:val="center"/>
              <w:rPr>
                <w:rFonts w:ascii="Times New Roman" w:hAnsi="Times New Roman"/>
                <w:b/>
                <w:sz w:val="20"/>
                <w:szCs w:val="20"/>
              </w:rPr>
            </w:pPr>
          </w:p>
        </w:tc>
        <w:tc>
          <w:tcPr>
            <w:tcW w:w="631" w:type="dxa"/>
            <w:shd w:val="clear" w:color="auto" w:fill="F2F2F2" w:themeFill="background1" w:themeFillShade="F2"/>
            <w:vAlign w:val="center"/>
          </w:tcPr>
          <w:p w:rsidR="00946D6F" w:rsidRPr="002C7DC2" w:rsidRDefault="00946D6F" w:rsidP="003C5D03">
            <w:pPr>
              <w:widowControl w:val="0"/>
              <w:jc w:val="center"/>
              <w:rPr>
                <w:rFonts w:ascii="Times New Roman" w:hAnsi="Times New Roman"/>
                <w:b/>
                <w:sz w:val="20"/>
                <w:szCs w:val="20"/>
              </w:rPr>
            </w:pPr>
          </w:p>
        </w:tc>
        <w:tc>
          <w:tcPr>
            <w:tcW w:w="1040" w:type="dxa"/>
            <w:shd w:val="clear" w:color="auto" w:fill="F2F2F2" w:themeFill="background1" w:themeFillShade="F2"/>
            <w:vAlign w:val="center"/>
          </w:tcPr>
          <w:p w:rsidR="00946D6F" w:rsidRPr="002C7DC2" w:rsidRDefault="00943E6B" w:rsidP="003C5D03">
            <w:pPr>
              <w:widowControl w:val="0"/>
              <w:jc w:val="center"/>
              <w:rPr>
                <w:rFonts w:ascii="Times New Roman" w:hAnsi="Times New Roman"/>
                <w:b/>
                <w:sz w:val="20"/>
                <w:szCs w:val="20"/>
              </w:rPr>
            </w:pPr>
            <w:r w:rsidRPr="002C7DC2">
              <w:rPr>
                <w:rFonts w:ascii="Times New Roman" w:hAnsi="Times New Roman"/>
                <w:b/>
                <w:sz w:val="20"/>
                <w:szCs w:val="20"/>
              </w:rPr>
              <w:t>12</w:t>
            </w:r>
          </w:p>
        </w:tc>
        <w:tc>
          <w:tcPr>
            <w:tcW w:w="709" w:type="dxa"/>
            <w:shd w:val="clear" w:color="auto" w:fill="F2F2F2" w:themeFill="background1" w:themeFillShade="F2"/>
            <w:vAlign w:val="center"/>
          </w:tcPr>
          <w:p w:rsidR="00946D6F" w:rsidRPr="002C7DC2" w:rsidRDefault="006D047C" w:rsidP="003C5D03">
            <w:pPr>
              <w:widowControl w:val="0"/>
              <w:jc w:val="center"/>
              <w:rPr>
                <w:rFonts w:ascii="Times New Roman" w:hAnsi="Times New Roman"/>
                <w:b/>
                <w:sz w:val="20"/>
                <w:szCs w:val="20"/>
              </w:rPr>
            </w:pPr>
            <w:r w:rsidRPr="002C7DC2">
              <w:rPr>
                <w:rFonts w:ascii="Times New Roman" w:hAnsi="Times New Roman"/>
                <w:b/>
                <w:sz w:val="20"/>
                <w:szCs w:val="20"/>
              </w:rPr>
              <w:t>4</w:t>
            </w:r>
          </w:p>
        </w:tc>
        <w:tc>
          <w:tcPr>
            <w:tcW w:w="710" w:type="dxa"/>
            <w:shd w:val="clear" w:color="auto" w:fill="F2F2F2" w:themeFill="background1" w:themeFillShade="F2"/>
            <w:vAlign w:val="center"/>
          </w:tcPr>
          <w:p w:rsidR="00946D6F" w:rsidRPr="002C7DC2" w:rsidRDefault="001B1D5D" w:rsidP="00190560">
            <w:pPr>
              <w:widowControl w:val="0"/>
              <w:jc w:val="center"/>
              <w:rPr>
                <w:rFonts w:ascii="Times New Roman" w:hAnsi="Times New Roman"/>
                <w:b/>
                <w:sz w:val="20"/>
                <w:szCs w:val="20"/>
              </w:rPr>
            </w:pPr>
            <w:r>
              <w:rPr>
                <w:rFonts w:ascii="Times New Roman" w:hAnsi="Times New Roman"/>
                <w:b/>
                <w:sz w:val="20"/>
                <w:szCs w:val="20"/>
              </w:rPr>
              <w:t>16</w:t>
            </w:r>
          </w:p>
        </w:tc>
        <w:tc>
          <w:tcPr>
            <w:tcW w:w="596" w:type="dxa"/>
            <w:shd w:val="clear" w:color="auto" w:fill="F2F2F2" w:themeFill="background1" w:themeFillShade="F2"/>
            <w:vAlign w:val="center"/>
          </w:tcPr>
          <w:p w:rsidR="00946D6F" w:rsidRPr="002C7DC2" w:rsidRDefault="00946D6F" w:rsidP="003C5D03">
            <w:pPr>
              <w:widowControl w:val="0"/>
              <w:jc w:val="center"/>
              <w:rPr>
                <w:rFonts w:ascii="Times New Roman" w:hAnsi="Times New Roman"/>
                <w:b/>
                <w:sz w:val="20"/>
                <w:szCs w:val="20"/>
              </w:rPr>
            </w:pPr>
          </w:p>
        </w:tc>
        <w:tc>
          <w:tcPr>
            <w:tcW w:w="509" w:type="dxa"/>
            <w:shd w:val="clear" w:color="auto" w:fill="F2F2F2" w:themeFill="background1" w:themeFillShade="F2"/>
            <w:vAlign w:val="center"/>
          </w:tcPr>
          <w:p w:rsidR="00946D6F" w:rsidRPr="002C7DC2" w:rsidRDefault="00946D6F" w:rsidP="003C5D03">
            <w:pPr>
              <w:widowControl w:val="0"/>
              <w:jc w:val="center"/>
              <w:rPr>
                <w:rFonts w:ascii="Times New Roman" w:hAnsi="Times New Roman"/>
                <w:b/>
                <w:sz w:val="20"/>
                <w:szCs w:val="20"/>
              </w:rPr>
            </w:pPr>
          </w:p>
        </w:tc>
        <w:tc>
          <w:tcPr>
            <w:tcW w:w="440" w:type="dxa"/>
            <w:shd w:val="clear" w:color="auto" w:fill="F2F2F2" w:themeFill="background1" w:themeFillShade="F2"/>
            <w:vAlign w:val="center"/>
          </w:tcPr>
          <w:p w:rsidR="00946D6F" w:rsidRPr="002C7DC2" w:rsidRDefault="00946D6F" w:rsidP="003C5D03">
            <w:pPr>
              <w:widowControl w:val="0"/>
              <w:jc w:val="center"/>
              <w:rPr>
                <w:rFonts w:ascii="Times New Roman" w:hAnsi="Times New Roman"/>
                <w:b/>
                <w:sz w:val="20"/>
                <w:szCs w:val="20"/>
              </w:rPr>
            </w:pPr>
          </w:p>
        </w:tc>
        <w:tc>
          <w:tcPr>
            <w:tcW w:w="550" w:type="dxa"/>
            <w:shd w:val="clear" w:color="auto" w:fill="F2F2F2" w:themeFill="background1" w:themeFillShade="F2"/>
            <w:vAlign w:val="center"/>
          </w:tcPr>
          <w:p w:rsidR="00946D6F" w:rsidRPr="002C7DC2" w:rsidRDefault="00946D6F" w:rsidP="003C5D03">
            <w:pPr>
              <w:widowControl w:val="0"/>
              <w:jc w:val="center"/>
              <w:rPr>
                <w:rFonts w:ascii="Times New Roman" w:hAnsi="Times New Roman"/>
                <w:b/>
                <w:sz w:val="20"/>
                <w:szCs w:val="20"/>
              </w:rPr>
            </w:pPr>
          </w:p>
        </w:tc>
        <w:tc>
          <w:tcPr>
            <w:tcW w:w="550" w:type="dxa"/>
            <w:shd w:val="clear" w:color="auto" w:fill="F2F2F2" w:themeFill="background1" w:themeFillShade="F2"/>
            <w:vAlign w:val="center"/>
          </w:tcPr>
          <w:p w:rsidR="00946D6F" w:rsidRPr="002C7DC2" w:rsidRDefault="00946D6F" w:rsidP="003C5D03">
            <w:pPr>
              <w:widowControl w:val="0"/>
              <w:jc w:val="center"/>
              <w:rPr>
                <w:rFonts w:ascii="Times New Roman" w:hAnsi="Times New Roman"/>
                <w:b/>
                <w:sz w:val="20"/>
                <w:szCs w:val="20"/>
              </w:rPr>
            </w:pPr>
          </w:p>
        </w:tc>
        <w:tc>
          <w:tcPr>
            <w:tcW w:w="639" w:type="dxa"/>
            <w:shd w:val="clear" w:color="auto" w:fill="F2F2F2" w:themeFill="background1" w:themeFillShade="F2"/>
            <w:vAlign w:val="center"/>
          </w:tcPr>
          <w:p w:rsidR="00946D6F" w:rsidRPr="002C7DC2" w:rsidRDefault="00946D6F" w:rsidP="003C5D03">
            <w:pPr>
              <w:widowControl w:val="0"/>
              <w:jc w:val="center"/>
              <w:rPr>
                <w:rFonts w:ascii="Times New Roman" w:hAnsi="Times New Roman"/>
                <w:b/>
                <w:sz w:val="20"/>
                <w:szCs w:val="20"/>
              </w:rPr>
            </w:pPr>
          </w:p>
        </w:tc>
        <w:tc>
          <w:tcPr>
            <w:tcW w:w="1417" w:type="dxa"/>
            <w:shd w:val="clear" w:color="auto" w:fill="F2F2F2" w:themeFill="background1" w:themeFillShade="F2"/>
            <w:vAlign w:val="center"/>
          </w:tcPr>
          <w:p w:rsidR="00946D6F" w:rsidRPr="002C7DC2" w:rsidRDefault="004259DA" w:rsidP="003C5D03">
            <w:pPr>
              <w:widowControl w:val="0"/>
              <w:jc w:val="center"/>
              <w:rPr>
                <w:rFonts w:ascii="Times New Roman" w:hAnsi="Times New Roman"/>
                <w:b/>
                <w:sz w:val="20"/>
                <w:szCs w:val="20"/>
              </w:rPr>
            </w:pPr>
            <w:r w:rsidRPr="002C7DC2">
              <w:rPr>
                <w:rFonts w:ascii="Times New Roman" w:hAnsi="Times New Roman"/>
                <w:b/>
                <w:sz w:val="20"/>
                <w:szCs w:val="20"/>
              </w:rPr>
              <w:t>Р, РД, РКС</w:t>
            </w:r>
          </w:p>
        </w:tc>
        <w:tc>
          <w:tcPr>
            <w:tcW w:w="1276" w:type="dxa"/>
            <w:shd w:val="clear" w:color="auto" w:fill="F2F2F2" w:themeFill="background1" w:themeFillShade="F2"/>
            <w:vAlign w:val="center"/>
          </w:tcPr>
          <w:p w:rsidR="00946D6F" w:rsidRPr="002C7DC2" w:rsidRDefault="00632B60" w:rsidP="003C5D03">
            <w:pPr>
              <w:widowControl w:val="0"/>
              <w:jc w:val="center"/>
              <w:rPr>
                <w:rFonts w:ascii="Times New Roman" w:hAnsi="Times New Roman"/>
                <w:b/>
                <w:sz w:val="20"/>
                <w:szCs w:val="20"/>
              </w:rPr>
            </w:pPr>
            <w:r w:rsidRPr="002C7DC2">
              <w:rPr>
                <w:rFonts w:ascii="Times New Roman" w:hAnsi="Times New Roman"/>
                <w:b/>
                <w:sz w:val="20"/>
                <w:szCs w:val="20"/>
              </w:rPr>
              <w:t>С, ЗС, Пр</w:t>
            </w:r>
          </w:p>
        </w:tc>
      </w:tr>
      <w:tr w:rsidR="00946D6F" w:rsidRPr="00FC2F6E" w:rsidTr="004259DA">
        <w:trPr>
          <w:trHeight w:val="335"/>
        </w:trPr>
        <w:tc>
          <w:tcPr>
            <w:tcW w:w="3367" w:type="dxa"/>
            <w:vAlign w:val="center"/>
          </w:tcPr>
          <w:p w:rsidR="00946D6F" w:rsidRPr="00FC2F6E" w:rsidRDefault="00946D6F" w:rsidP="003C5D03">
            <w:pPr>
              <w:rPr>
                <w:rFonts w:ascii="Times New Roman" w:hAnsi="Times New Roman"/>
                <w:b/>
                <w:bCs/>
                <w:sz w:val="20"/>
                <w:szCs w:val="20"/>
              </w:rPr>
            </w:pPr>
            <w:r w:rsidRPr="00FC2F6E">
              <w:rPr>
                <w:rFonts w:ascii="Times New Roman" w:hAnsi="Times New Roman"/>
                <w:sz w:val="20"/>
                <w:szCs w:val="20"/>
              </w:rPr>
              <w:t>3.1 Методы изучения деятельности нервной системы.</w:t>
            </w:r>
          </w:p>
        </w:tc>
        <w:tc>
          <w:tcPr>
            <w:tcW w:w="881" w:type="dxa"/>
            <w:vAlign w:val="center"/>
          </w:tcPr>
          <w:p w:rsidR="00946D6F" w:rsidRPr="00FC2F6E" w:rsidRDefault="00946D6F" w:rsidP="003C5D03">
            <w:pPr>
              <w:widowControl w:val="0"/>
              <w:jc w:val="center"/>
              <w:rPr>
                <w:rFonts w:ascii="Times New Roman" w:hAnsi="Times New Roman"/>
                <w:b/>
                <w:sz w:val="20"/>
                <w:szCs w:val="20"/>
              </w:rPr>
            </w:pPr>
          </w:p>
        </w:tc>
        <w:tc>
          <w:tcPr>
            <w:tcW w:w="820"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sz w:val="20"/>
                <w:szCs w:val="20"/>
              </w:rPr>
              <w:t>6</w:t>
            </w:r>
          </w:p>
        </w:tc>
        <w:tc>
          <w:tcPr>
            <w:tcW w:w="597" w:type="dxa"/>
            <w:vAlign w:val="center"/>
          </w:tcPr>
          <w:p w:rsidR="00946D6F" w:rsidRPr="00FC2F6E" w:rsidRDefault="00946D6F" w:rsidP="003C5D03">
            <w:pPr>
              <w:widowControl w:val="0"/>
              <w:jc w:val="center"/>
              <w:rPr>
                <w:rFonts w:ascii="Times New Roman" w:hAnsi="Times New Roman"/>
                <w:b/>
                <w:sz w:val="20"/>
                <w:szCs w:val="20"/>
              </w:rPr>
            </w:pPr>
          </w:p>
        </w:tc>
        <w:tc>
          <w:tcPr>
            <w:tcW w:w="631" w:type="dxa"/>
            <w:vAlign w:val="center"/>
          </w:tcPr>
          <w:p w:rsidR="00946D6F" w:rsidRPr="00FC2F6E" w:rsidRDefault="00946D6F" w:rsidP="003C5D03">
            <w:pPr>
              <w:widowControl w:val="0"/>
              <w:jc w:val="center"/>
              <w:rPr>
                <w:rFonts w:ascii="Times New Roman" w:hAnsi="Times New Roman"/>
                <w:b/>
                <w:sz w:val="20"/>
                <w:szCs w:val="20"/>
              </w:rPr>
            </w:pPr>
          </w:p>
        </w:tc>
        <w:tc>
          <w:tcPr>
            <w:tcW w:w="1040" w:type="dxa"/>
            <w:vAlign w:val="center"/>
          </w:tcPr>
          <w:p w:rsidR="00946D6F" w:rsidRPr="00FC2F6E" w:rsidRDefault="00946D6F" w:rsidP="003C5D03">
            <w:pPr>
              <w:widowControl w:val="0"/>
              <w:jc w:val="center"/>
              <w:rPr>
                <w:rFonts w:ascii="Times New Roman" w:hAnsi="Times New Roman"/>
                <w:sz w:val="20"/>
                <w:szCs w:val="20"/>
              </w:rPr>
            </w:pPr>
            <w:r w:rsidRPr="00FC2F6E">
              <w:rPr>
                <w:rFonts w:ascii="Times New Roman" w:hAnsi="Times New Roman"/>
                <w:sz w:val="20"/>
                <w:szCs w:val="20"/>
              </w:rPr>
              <w:t>6</w:t>
            </w:r>
          </w:p>
        </w:tc>
        <w:tc>
          <w:tcPr>
            <w:tcW w:w="709" w:type="dxa"/>
            <w:vAlign w:val="center"/>
          </w:tcPr>
          <w:p w:rsidR="00946D6F" w:rsidRPr="00FC2F6E" w:rsidRDefault="006D047C" w:rsidP="003C5D03">
            <w:pPr>
              <w:widowControl w:val="0"/>
              <w:jc w:val="center"/>
              <w:rPr>
                <w:rFonts w:ascii="Times New Roman" w:hAnsi="Times New Roman"/>
                <w:sz w:val="20"/>
                <w:szCs w:val="20"/>
              </w:rPr>
            </w:pPr>
            <w:r>
              <w:rPr>
                <w:rFonts w:ascii="Times New Roman" w:hAnsi="Times New Roman"/>
                <w:sz w:val="20"/>
                <w:szCs w:val="20"/>
              </w:rPr>
              <w:t>2</w:t>
            </w:r>
          </w:p>
        </w:tc>
        <w:tc>
          <w:tcPr>
            <w:tcW w:w="710" w:type="dxa"/>
            <w:vAlign w:val="center"/>
          </w:tcPr>
          <w:p w:rsidR="00946D6F" w:rsidRPr="00FC2F6E" w:rsidRDefault="001B1D5D" w:rsidP="003C5D03">
            <w:pPr>
              <w:widowControl w:val="0"/>
              <w:jc w:val="center"/>
              <w:rPr>
                <w:rFonts w:ascii="Times New Roman" w:hAnsi="Times New Roman"/>
                <w:sz w:val="20"/>
                <w:szCs w:val="20"/>
              </w:rPr>
            </w:pPr>
            <w:r>
              <w:rPr>
                <w:rFonts w:ascii="Times New Roman" w:hAnsi="Times New Roman"/>
                <w:sz w:val="20"/>
                <w:szCs w:val="20"/>
              </w:rPr>
              <w:t>8</w:t>
            </w:r>
          </w:p>
        </w:tc>
        <w:tc>
          <w:tcPr>
            <w:tcW w:w="596"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509" w:type="dxa"/>
            <w:vAlign w:val="center"/>
          </w:tcPr>
          <w:p w:rsidR="00946D6F" w:rsidRPr="00FC2F6E" w:rsidRDefault="00946D6F" w:rsidP="003C5D03">
            <w:pPr>
              <w:widowControl w:val="0"/>
              <w:jc w:val="center"/>
              <w:rPr>
                <w:rFonts w:ascii="Times New Roman" w:hAnsi="Times New Roman"/>
                <w:b/>
                <w:sz w:val="20"/>
                <w:szCs w:val="20"/>
              </w:rPr>
            </w:pPr>
          </w:p>
        </w:tc>
        <w:tc>
          <w:tcPr>
            <w:tcW w:w="440"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639"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1417" w:type="dxa"/>
            <w:vAlign w:val="center"/>
          </w:tcPr>
          <w:p w:rsidR="00946D6F" w:rsidRPr="00FC2F6E" w:rsidRDefault="00946D6F" w:rsidP="003C5D03">
            <w:pPr>
              <w:widowControl w:val="0"/>
              <w:jc w:val="center"/>
              <w:rPr>
                <w:rFonts w:ascii="Times New Roman" w:hAnsi="Times New Roman"/>
                <w:sz w:val="20"/>
                <w:szCs w:val="20"/>
              </w:rPr>
            </w:pPr>
            <w:r>
              <w:rPr>
                <w:rFonts w:ascii="Times New Roman" w:hAnsi="Times New Roman"/>
                <w:sz w:val="20"/>
                <w:szCs w:val="20"/>
              </w:rPr>
              <w:t>РД</w:t>
            </w:r>
            <w:r w:rsidRPr="00FC2F6E">
              <w:rPr>
                <w:rFonts w:ascii="Times New Roman" w:hAnsi="Times New Roman"/>
                <w:sz w:val="20"/>
                <w:szCs w:val="20"/>
              </w:rPr>
              <w:t xml:space="preserve">, РКС </w:t>
            </w:r>
          </w:p>
        </w:tc>
        <w:tc>
          <w:tcPr>
            <w:tcW w:w="1276" w:type="dxa"/>
            <w:vAlign w:val="center"/>
          </w:tcPr>
          <w:p w:rsidR="00946D6F" w:rsidRPr="00FC2F6E" w:rsidRDefault="00946D6F" w:rsidP="006144CC">
            <w:pPr>
              <w:widowControl w:val="0"/>
              <w:jc w:val="center"/>
              <w:rPr>
                <w:rFonts w:ascii="Times New Roman" w:hAnsi="Times New Roman"/>
                <w:sz w:val="20"/>
                <w:szCs w:val="20"/>
              </w:rPr>
            </w:pPr>
            <w:r w:rsidRPr="00FC2F6E">
              <w:rPr>
                <w:rFonts w:ascii="Times New Roman" w:hAnsi="Times New Roman"/>
                <w:sz w:val="20"/>
                <w:szCs w:val="20"/>
              </w:rPr>
              <w:t>С, ЗС, Пр</w:t>
            </w:r>
          </w:p>
        </w:tc>
      </w:tr>
      <w:tr w:rsidR="00946D6F" w:rsidRPr="00FC2F6E" w:rsidTr="004259DA">
        <w:trPr>
          <w:trHeight w:val="335"/>
        </w:trPr>
        <w:tc>
          <w:tcPr>
            <w:tcW w:w="3367" w:type="dxa"/>
            <w:vAlign w:val="center"/>
          </w:tcPr>
          <w:p w:rsidR="00946D6F" w:rsidRPr="00FC2F6E" w:rsidRDefault="00946D6F" w:rsidP="003C5D03">
            <w:pPr>
              <w:spacing w:line="240" w:lineRule="auto"/>
              <w:rPr>
                <w:rFonts w:ascii="Times New Roman" w:hAnsi="Times New Roman"/>
                <w:sz w:val="20"/>
                <w:szCs w:val="20"/>
              </w:rPr>
            </w:pPr>
            <w:r w:rsidRPr="00FC2F6E">
              <w:rPr>
                <w:rFonts w:ascii="Times New Roman" w:hAnsi="Times New Roman"/>
                <w:sz w:val="20"/>
                <w:szCs w:val="20"/>
              </w:rPr>
              <w:t xml:space="preserve">3.2 Общие неврологические </w:t>
            </w:r>
            <w:r w:rsidRPr="00FC2F6E">
              <w:rPr>
                <w:rFonts w:ascii="Times New Roman" w:hAnsi="Times New Roman"/>
                <w:sz w:val="20"/>
                <w:szCs w:val="20"/>
              </w:rPr>
              <w:lastRenderedPageBreak/>
              <w:t>синдромы</w:t>
            </w:r>
          </w:p>
        </w:tc>
        <w:tc>
          <w:tcPr>
            <w:tcW w:w="881" w:type="dxa"/>
            <w:vAlign w:val="center"/>
          </w:tcPr>
          <w:p w:rsidR="00946D6F" w:rsidRPr="00FC2F6E" w:rsidRDefault="00946D6F" w:rsidP="003C5D03">
            <w:pPr>
              <w:widowControl w:val="0"/>
              <w:jc w:val="center"/>
              <w:rPr>
                <w:rFonts w:ascii="Times New Roman" w:hAnsi="Times New Roman"/>
                <w:sz w:val="20"/>
                <w:szCs w:val="20"/>
              </w:rPr>
            </w:pPr>
          </w:p>
        </w:tc>
        <w:tc>
          <w:tcPr>
            <w:tcW w:w="820" w:type="dxa"/>
            <w:vAlign w:val="center"/>
          </w:tcPr>
          <w:p w:rsidR="00946D6F" w:rsidRPr="00FC2F6E" w:rsidRDefault="00946D6F" w:rsidP="003C5D03">
            <w:pPr>
              <w:widowControl w:val="0"/>
              <w:jc w:val="center"/>
              <w:rPr>
                <w:rFonts w:ascii="Times New Roman" w:hAnsi="Times New Roman"/>
                <w:sz w:val="20"/>
                <w:szCs w:val="20"/>
              </w:rPr>
            </w:pPr>
            <w:r w:rsidRPr="00FC2F6E">
              <w:rPr>
                <w:rFonts w:ascii="Times New Roman" w:hAnsi="Times New Roman"/>
                <w:sz w:val="20"/>
                <w:szCs w:val="20"/>
              </w:rPr>
              <w:t>6</w:t>
            </w:r>
          </w:p>
        </w:tc>
        <w:tc>
          <w:tcPr>
            <w:tcW w:w="597" w:type="dxa"/>
            <w:vAlign w:val="center"/>
          </w:tcPr>
          <w:p w:rsidR="00946D6F" w:rsidRPr="00FC2F6E" w:rsidRDefault="00946D6F" w:rsidP="003C5D03">
            <w:pPr>
              <w:widowControl w:val="0"/>
              <w:jc w:val="center"/>
              <w:rPr>
                <w:rFonts w:ascii="Times New Roman" w:hAnsi="Times New Roman"/>
                <w:sz w:val="20"/>
                <w:szCs w:val="20"/>
              </w:rPr>
            </w:pPr>
          </w:p>
        </w:tc>
        <w:tc>
          <w:tcPr>
            <w:tcW w:w="631" w:type="dxa"/>
            <w:vAlign w:val="center"/>
          </w:tcPr>
          <w:p w:rsidR="00946D6F" w:rsidRPr="00FC2F6E" w:rsidRDefault="00946D6F" w:rsidP="003C5D03">
            <w:pPr>
              <w:widowControl w:val="0"/>
              <w:jc w:val="center"/>
              <w:rPr>
                <w:rFonts w:ascii="Times New Roman" w:hAnsi="Times New Roman"/>
                <w:sz w:val="20"/>
                <w:szCs w:val="20"/>
              </w:rPr>
            </w:pPr>
          </w:p>
        </w:tc>
        <w:tc>
          <w:tcPr>
            <w:tcW w:w="1040" w:type="dxa"/>
            <w:vAlign w:val="center"/>
          </w:tcPr>
          <w:p w:rsidR="00946D6F" w:rsidRPr="00FC2F6E" w:rsidRDefault="00946D6F" w:rsidP="003C5D03">
            <w:pPr>
              <w:widowControl w:val="0"/>
              <w:jc w:val="center"/>
              <w:rPr>
                <w:rFonts w:ascii="Times New Roman" w:hAnsi="Times New Roman"/>
                <w:sz w:val="20"/>
                <w:szCs w:val="20"/>
              </w:rPr>
            </w:pPr>
            <w:r w:rsidRPr="00FC2F6E">
              <w:rPr>
                <w:rFonts w:ascii="Times New Roman" w:hAnsi="Times New Roman"/>
                <w:sz w:val="20"/>
                <w:szCs w:val="20"/>
              </w:rPr>
              <w:t>6</w:t>
            </w:r>
          </w:p>
        </w:tc>
        <w:tc>
          <w:tcPr>
            <w:tcW w:w="709" w:type="dxa"/>
            <w:vAlign w:val="center"/>
          </w:tcPr>
          <w:p w:rsidR="00946D6F" w:rsidRPr="00FC2F6E" w:rsidRDefault="006D047C" w:rsidP="003C5D03">
            <w:pPr>
              <w:widowControl w:val="0"/>
              <w:jc w:val="center"/>
              <w:rPr>
                <w:rFonts w:ascii="Times New Roman" w:hAnsi="Times New Roman"/>
                <w:sz w:val="20"/>
                <w:szCs w:val="20"/>
              </w:rPr>
            </w:pPr>
            <w:r>
              <w:rPr>
                <w:rFonts w:ascii="Times New Roman" w:hAnsi="Times New Roman"/>
                <w:sz w:val="20"/>
                <w:szCs w:val="20"/>
              </w:rPr>
              <w:t>2</w:t>
            </w:r>
          </w:p>
        </w:tc>
        <w:tc>
          <w:tcPr>
            <w:tcW w:w="710" w:type="dxa"/>
            <w:vAlign w:val="center"/>
          </w:tcPr>
          <w:p w:rsidR="00946D6F" w:rsidRPr="00FC2F6E" w:rsidRDefault="001B1D5D" w:rsidP="003C5D03">
            <w:pPr>
              <w:widowControl w:val="0"/>
              <w:jc w:val="center"/>
              <w:rPr>
                <w:rFonts w:ascii="Times New Roman" w:hAnsi="Times New Roman"/>
                <w:sz w:val="20"/>
                <w:szCs w:val="20"/>
              </w:rPr>
            </w:pPr>
            <w:r>
              <w:rPr>
                <w:rFonts w:ascii="Times New Roman" w:hAnsi="Times New Roman"/>
                <w:sz w:val="20"/>
                <w:szCs w:val="20"/>
              </w:rPr>
              <w:t>8</w:t>
            </w:r>
          </w:p>
        </w:tc>
        <w:tc>
          <w:tcPr>
            <w:tcW w:w="596"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509" w:type="dxa"/>
            <w:vAlign w:val="center"/>
          </w:tcPr>
          <w:p w:rsidR="00946D6F" w:rsidRPr="00FC2F6E" w:rsidRDefault="00946D6F" w:rsidP="003C5D03">
            <w:pPr>
              <w:widowControl w:val="0"/>
              <w:jc w:val="center"/>
              <w:rPr>
                <w:rFonts w:ascii="Times New Roman" w:hAnsi="Times New Roman"/>
                <w:b/>
                <w:sz w:val="20"/>
                <w:szCs w:val="20"/>
              </w:rPr>
            </w:pPr>
          </w:p>
        </w:tc>
        <w:tc>
          <w:tcPr>
            <w:tcW w:w="440"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639"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1417" w:type="dxa"/>
            <w:vAlign w:val="center"/>
          </w:tcPr>
          <w:p w:rsidR="00946D6F" w:rsidRPr="00FC2F6E" w:rsidRDefault="00946D6F" w:rsidP="003C5D03">
            <w:pPr>
              <w:widowControl w:val="0"/>
              <w:jc w:val="center"/>
              <w:rPr>
                <w:rFonts w:ascii="Times New Roman" w:hAnsi="Times New Roman"/>
                <w:sz w:val="20"/>
                <w:szCs w:val="20"/>
              </w:rPr>
            </w:pPr>
            <w:r>
              <w:rPr>
                <w:rFonts w:ascii="Times New Roman" w:hAnsi="Times New Roman"/>
                <w:sz w:val="20"/>
                <w:szCs w:val="20"/>
              </w:rPr>
              <w:t>Р</w:t>
            </w:r>
            <w:r w:rsidRPr="00FC2F6E">
              <w:rPr>
                <w:rFonts w:ascii="Times New Roman" w:hAnsi="Times New Roman"/>
                <w:sz w:val="20"/>
                <w:szCs w:val="20"/>
              </w:rPr>
              <w:t xml:space="preserve">Д, РКС </w:t>
            </w:r>
          </w:p>
        </w:tc>
        <w:tc>
          <w:tcPr>
            <w:tcW w:w="1276" w:type="dxa"/>
            <w:vAlign w:val="center"/>
          </w:tcPr>
          <w:p w:rsidR="00946D6F" w:rsidRPr="00FC2F6E" w:rsidRDefault="00946D6F" w:rsidP="00247876">
            <w:pPr>
              <w:widowControl w:val="0"/>
              <w:jc w:val="center"/>
              <w:rPr>
                <w:rFonts w:ascii="Times New Roman" w:hAnsi="Times New Roman"/>
                <w:sz w:val="20"/>
                <w:szCs w:val="20"/>
              </w:rPr>
            </w:pPr>
            <w:r w:rsidRPr="00FC2F6E">
              <w:rPr>
                <w:rFonts w:ascii="Times New Roman" w:hAnsi="Times New Roman"/>
                <w:sz w:val="20"/>
                <w:szCs w:val="20"/>
              </w:rPr>
              <w:t>С, ЗС, Пр</w:t>
            </w:r>
          </w:p>
        </w:tc>
      </w:tr>
      <w:tr w:rsidR="002343CD" w:rsidRPr="00FC2F6E" w:rsidTr="00014502">
        <w:trPr>
          <w:trHeight w:val="335"/>
        </w:trPr>
        <w:tc>
          <w:tcPr>
            <w:tcW w:w="3367" w:type="dxa"/>
            <w:shd w:val="clear" w:color="auto" w:fill="F2F2F2" w:themeFill="background1" w:themeFillShade="F2"/>
            <w:vAlign w:val="center"/>
          </w:tcPr>
          <w:p w:rsidR="002343CD" w:rsidRPr="00FC2F6E" w:rsidRDefault="002343CD" w:rsidP="002343CD">
            <w:pPr>
              <w:spacing w:line="240" w:lineRule="auto"/>
              <w:rPr>
                <w:rFonts w:ascii="Times New Roman" w:hAnsi="Times New Roman"/>
                <w:sz w:val="20"/>
                <w:szCs w:val="20"/>
              </w:rPr>
            </w:pPr>
            <w:r w:rsidRPr="00FC2F6E">
              <w:rPr>
                <w:rFonts w:ascii="Times New Roman" w:hAnsi="Times New Roman"/>
                <w:b/>
                <w:bCs/>
                <w:sz w:val="20"/>
                <w:szCs w:val="20"/>
              </w:rPr>
              <w:lastRenderedPageBreak/>
              <w:t>4. «Частная неврология»</w:t>
            </w:r>
          </w:p>
        </w:tc>
        <w:tc>
          <w:tcPr>
            <w:tcW w:w="881" w:type="dxa"/>
            <w:shd w:val="clear" w:color="auto" w:fill="F2F2F2" w:themeFill="background1" w:themeFillShade="F2"/>
            <w:vAlign w:val="center"/>
          </w:tcPr>
          <w:p w:rsidR="002343CD" w:rsidRPr="002C7DC2" w:rsidRDefault="002343CD" w:rsidP="002343CD">
            <w:pPr>
              <w:widowControl w:val="0"/>
              <w:jc w:val="center"/>
              <w:rPr>
                <w:rFonts w:ascii="Times New Roman" w:hAnsi="Times New Roman"/>
                <w:b/>
                <w:sz w:val="20"/>
                <w:szCs w:val="20"/>
              </w:rPr>
            </w:pPr>
          </w:p>
        </w:tc>
        <w:tc>
          <w:tcPr>
            <w:tcW w:w="820" w:type="dxa"/>
            <w:shd w:val="clear" w:color="auto" w:fill="F2F2F2" w:themeFill="background1" w:themeFillShade="F2"/>
            <w:vAlign w:val="center"/>
          </w:tcPr>
          <w:p w:rsidR="002343CD" w:rsidRPr="002C7DC2" w:rsidRDefault="002343CD" w:rsidP="002343CD">
            <w:pPr>
              <w:widowControl w:val="0"/>
              <w:jc w:val="center"/>
              <w:rPr>
                <w:rFonts w:ascii="Times New Roman" w:hAnsi="Times New Roman"/>
                <w:b/>
                <w:sz w:val="20"/>
                <w:szCs w:val="20"/>
              </w:rPr>
            </w:pPr>
            <w:r w:rsidRPr="002C7DC2">
              <w:rPr>
                <w:rFonts w:ascii="Times New Roman" w:hAnsi="Times New Roman"/>
                <w:b/>
                <w:sz w:val="20"/>
                <w:szCs w:val="20"/>
              </w:rPr>
              <w:t>18</w:t>
            </w:r>
          </w:p>
        </w:tc>
        <w:tc>
          <w:tcPr>
            <w:tcW w:w="597" w:type="dxa"/>
            <w:shd w:val="clear" w:color="auto" w:fill="F2F2F2" w:themeFill="background1" w:themeFillShade="F2"/>
            <w:vAlign w:val="center"/>
          </w:tcPr>
          <w:p w:rsidR="002343CD" w:rsidRPr="002C7DC2" w:rsidRDefault="002343CD" w:rsidP="002343CD">
            <w:pPr>
              <w:widowControl w:val="0"/>
              <w:jc w:val="center"/>
              <w:rPr>
                <w:rFonts w:ascii="Times New Roman" w:hAnsi="Times New Roman"/>
                <w:b/>
                <w:sz w:val="20"/>
                <w:szCs w:val="20"/>
              </w:rPr>
            </w:pPr>
          </w:p>
        </w:tc>
        <w:tc>
          <w:tcPr>
            <w:tcW w:w="631" w:type="dxa"/>
            <w:shd w:val="clear" w:color="auto" w:fill="F2F2F2" w:themeFill="background1" w:themeFillShade="F2"/>
            <w:vAlign w:val="center"/>
          </w:tcPr>
          <w:p w:rsidR="002343CD" w:rsidRPr="002C7DC2" w:rsidRDefault="002343CD" w:rsidP="002343CD">
            <w:pPr>
              <w:widowControl w:val="0"/>
              <w:jc w:val="center"/>
              <w:rPr>
                <w:rFonts w:ascii="Times New Roman" w:hAnsi="Times New Roman"/>
                <w:b/>
                <w:sz w:val="20"/>
                <w:szCs w:val="20"/>
              </w:rPr>
            </w:pPr>
          </w:p>
        </w:tc>
        <w:tc>
          <w:tcPr>
            <w:tcW w:w="1040" w:type="dxa"/>
            <w:shd w:val="clear" w:color="auto" w:fill="F2F2F2" w:themeFill="background1" w:themeFillShade="F2"/>
            <w:vAlign w:val="center"/>
          </w:tcPr>
          <w:p w:rsidR="002343CD" w:rsidRPr="002C7DC2" w:rsidRDefault="00B60C04" w:rsidP="002343CD">
            <w:pPr>
              <w:widowControl w:val="0"/>
              <w:jc w:val="center"/>
              <w:rPr>
                <w:rFonts w:ascii="Times New Roman" w:hAnsi="Times New Roman"/>
                <w:b/>
                <w:sz w:val="20"/>
                <w:szCs w:val="20"/>
              </w:rPr>
            </w:pPr>
            <w:r>
              <w:rPr>
                <w:rFonts w:ascii="Times New Roman" w:hAnsi="Times New Roman"/>
                <w:b/>
                <w:sz w:val="20"/>
                <w:szCs w:val="20"/>
              </w:rPr>
              <w:t>36</w:t>
            </w:r>
          </w:p>
        </w:tc>
        <w:tc>
          <w:tcPr>
            <w:tcW w:w="709" w:type="dxa"/>
            <w:shd w:val="clear" w:color="auto" w:fill="F2F2F2" w:themeFill="background1" w:themeFillShade="F2"/>
            <w:vAlign w:val="center"/>
          </w:tcPr>
          <w:p w:rsidR="002343CD" w:rsidRPr="002C7DC2" w:rsidRDefault="002343CD" w:rsidP="002343CD">
            <w:pPr>
              <w:widowControl w:val="0"/>
              <w:jc w:val="center"/>
              <w:rPr>
                <w:rFonts w:ascii="Times New Roman" w:hAnsi="Times New Roman"/>
                <w:b/>
                <w:sz w:val="20"/>
                <w:szCs w:val="20"/>
              </w:rPr>
            </w:pPr>
            <w:r>
              <w:rPr>
                <w:rFonts w:ascii="Times New Roman" w:hAnsi="Times New Roman"/>
                <w:b/>
                <w:sz w:val="20"/>
                <w:szCs w:val="20"/>
              </w:rPr>
              <w:t>24</w:t>
            </w:r>
          </w:p>
        </w:tc>
        <w:tc>
          <w:tcPr>
            <w:tcW w:w="710" w:type="dxa"/>
            <w:shd w:val="clear" w:color="auto" w:fill="F2F2F2" w:themeFill="background1" w:themeFillShade="F2"/>
            <w:vAlign w:val="center"/>
          </w:tcPr>
          <w:p w:rsidR="002343CD" w:rsidRPr="002C7DC2" w:rsidRDefault="001B1D5D" w:rsidP="002343CD">
            <w:pPr>
              <w:widowControl w:val="0"/>
              <w:jc w:val="center"/>
              <w:rPr>
                <w:rFonts w:ascii="Times New Roman" w:hAnsi="Times New Roman"/>
                <w:b/>
                <w:sz w:val="20"/>
                <w:szCs w:val="20"/>
              </w:rPr>
            </w:pPr>
            <w:r>
              <w:rPr>
                <w:rFonts w:ascii="Times New Roman" w:hAnsi="Times New Roman"/>
                <w:b/>
                <w:sz w:val="20"/>
                <w:szCs w:val="20"/>
              </w:rPr>
              <w:t>60</w:t>
            </w:r>
          </w:p>
        </w:tc>
        <w:tc>
          <w:tcPr>
            <w:tcW w:w="596" w:type="dxa"/>
            <w:vAlign w:val="center"/>
          </w:tcPr>
          <w:p w:rsidR="002343CD" w:rsidRPr="00FC2F6E" w:rsidRDefault="002343CD" w:rsidP="002343CD">
            <w:pPr>
              <w:widowControl w:val="0"/>
              <w:jc w:val="center"/>
              <w:rPr>
                <w:rFonts w:ascii="Times New Roman" w:hAnsi="Times New Roman"/>
                <w:b/>
                <w:sz w:val="20"/>
                <w:szCs w:val="20"/>
              </w:rPr>
            </w:pPr>
            <w:r w:rsidRPr="00FC2F6E">
              <w:rPr>
                <w:rFonts w:ascii="Times New Roman" w:hAnsi="Times New Roman"/>
                <w:b/>
                <w:sz w:val="20"/>
                <w:szCs w:val="20"/>
              </w:rPr>
              <w:t>+</w:t>
            </w:r>
          </w:p>
        </w:tc>
        <w:tc>
          <w:tcPr>
            <w:tcW w:w="509" w:type="dxa"/>
            <w:vAlign w:val="center"/>
          </w:tcPr>
          <w:p w:rsidR="002343CD" w:rsidRPr="00FC2F6E" w:rsidRDefault="002343CD" w:rsidP="002343CD">
            <w:pPr>
              <w:widowControl w:val="0"/>
              <w:jc w:val="center"/>
              <w:rPr>
                <w:rFonts w:ascii="Times New Roman" w:hAnsi="Times New Roman"/>
                <w:b/>
                <w:sz w:val="20"/>
                <w:szCs w:val="20"/>
              </w:rPr>
            </w:pPr>
          </w:p>
        </w:tc>
        <w:tc>
          <w:tcPr>
            <w:tcW w:w="440" w:type="dxa"/>
            <w:vAlign w:val="center"/>
          </w:tcPr>
          <w:p w:rsidR="002343CD" w:rsidRPr="00FC2F6E" w:rsidRDefault="002343CD" w:rsidP="002343CD">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2343CD" w:rsidRPr="00FC2F6E" w:rsidRDefault="002343CD" w:rsidP="002343CD">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2343CD" w:rsidRPr="00FC2F6E" w:rsidRDefault="002343CD" w:rsidP="002343CD">
            <w:pPr>
              <w:widowControl w:val="0"/>
              <w:jc w:val="center"/>
              <w:rPr>
                <w:rFonts w:ascii="Times New Roman" w:hAnsi="Times New Roman"/>
                <w:b/>
                <w:sz w:val="20"/>
                <w:szCs w:val="20"/>
              </w:rPr>
            </w:pPr>
            <w:r w:rsidRPr="00FC2F6E">
              <w:rPr>
                <w:rFonts w:ascii="Times New Roman" w:hAnsi="Times New Roman"/>
                <w:b/>
                <w:sz w:val="20"/>
                <w:szCs w:val="20"/>
              </w:rPr>
              <w:t>+</w:t>
            </w:r>
          </w:p>
        </w:tc>
        <w:tc>
          <w:tcPr>
            <w:tcW w:w="639" w:type="dxa"/>
            <w:vAlign w:val="center"/>
          </w:tcPr>
          <w:p w:rsidR="002343CD" w:rsidRPr="00FC2F6E" w:rsidRDefault="002343CD" w:rsidP="002343CD">
            <w:pPr>
              <w:widowControl w:val="0"/>
              <w:jc w:val="center"/>
              <w:rPr>
                <w:rFonts w:ascii="Times New Roman" w:hAnsi="Times New Roman"/>
                <w:b/>
                <w:sz w:val="20"/>
                <w:szCs w:val="20"/>
              </w:rPr>
            </w:pPr>
            <w:r w:rsidRPr="00FC2F6E">
              <w:rPr>
                <w:rFonts w:ascii="Times New Roman" w:hAnsi="Times New Roman"/>
                <w:b/>
                <w:sz w:val="20"/>
                <w:szCs w:val="20"/>
              </w:rPr>
              <w:t>+</w:t>
            </w:r>
          </w:p>
        </w:tc>
        <w:tc>
          <w:tcPr>
            <w:tcW w:w="1417" w:type="dxa"/>
            <w:shd w:val="clear" w:color="auto" w:fill="F2F2F2" w:themeFill="background1" w:themeFillShade="F2"/>
            <w:vAlign w:val="center"/>
          </w:tcPr>
          <w:p w:rsidR="002343CD" w:rsidRPr="002C7DC2" w:rsidRDefault="002343CD" w:rsidP="002343CD">
            <w:pPr>
              <w:widowControl w:val="0"/>
              <w:jc w:val="center"/>
              <w:rPr>
                <w:rFonts w:ascii="Times New Roman" w:hAnsi="Times New Roman"/>
                <w:b/>
                <w:bCs/>
                <w:sz w:val="20"/>
                <w:szCs w:val="20"/>
              </w:rPr>
            </w:pPr>
            <w:r w:rsidRPr="002C7DC2">
              <w:rPr>
                <w:rFonts w:ascii="Times New Roman" w:hAnsi="Times New Roman"/>
                <w:b/>
                <w:sz w:val="20"/>
                <w:szCs w:val="20"/>
              </w:rPr>
              <w:t>Р, РД, РКС</w:t>
            </w:r>
          </w:p>
        </w:tc>
        <w:tc>
          <w:tcPr>
            <w:tcW w:w="1276" w:type="dxa"/>
            <w:shd w:val="clear" w:color="auto" w:fill="F2F2F2" w:themeFill="background1" w:themeFillShade="F2"/>
            <w:vAlign w:val="center"/>
          </w:tcPr>
          <w:p w:rsidR="002343CD" w:rsidRPr="002C7DC2" w:rsidRDefault="002343CD" w:rsidP="002343CD">
            <w:pPr>
              <w:widowControl w:val="0"/>
              <w:jc w:val="center"/>
              <w:rPr>
                <w:rFonts w:ascii="Times New Roman" w:hAnsi="Times New Roman"/>
                <w:b/>
                <w:sz w:val="20"/>
                <w:szCs w:val="20"/>
              </w:rPr>
            </w:pPr>
            <w:r>
              <w:rPr>
                <w:rFonts w:ascii="Times New Roman" w:hAnsi="Times New Roman"/>
                <w:b/>
                <w:sz w:val="20"/>
                <w:szCs w:val="20"/>
              </w:rPr>
              <w:t>С, ЗС</w:t>
            </w:r>
          </w:p>
        </w:tc>
      </w:tr>
      <w:tr w:rsidR="00946D6F" w:rsidRPr="00FC2F6E" w:rsidTr="004259DA">
        <w:trPr>
          <w:trHeight w:val="335"/>
        </w:trPr>
        <w:tc>
          <w:tcPr>
            <w:tcW w:w="3367" w:type="dxa"/>
            <w:vAlign w:val="center"/>
          </w:tcPr>
          <w:p w:rsidR="00946D6F" w:rsidRPr="00027FCD" w:rsidRDefault="00946D6F" w:rsidP="009F6EAE">
            <w:pPr>
              <w:spacing w:line="240" w:lineRule="auto"/>
              <w:rPr>
                <w:rFonts w:ascii="Times New Roman" w:hAnsi="Times New Roman"/>
                <w:b/>
                <w:sz w:val="20"/>
                <w:szCs w:val="20"/>
              </w:rPr>
            </w:pPr>
            <w:r w:rsidRPr="00027FCD">
              <w:rPr>
                <w:rFonts w:ascii="Times New Roman" w:hAnsi="Times New Roman"/>
                <w:b/>
                <w:sz w:val="20"/>
                <w:szCs w:val="20"/>
              </w:rPr>
              <w:t>4.1.Основные неврологические заболевания:</w:t>
            </w:r>
          </w:p>
        </w:tc>
        <w:tc>
          <w:tcPr>
            <w:tcW w:w="881" w:type="dxa"/>
            <w:vAlign w:val="center"/>
          </w:tcPr>
          <w:p w:rsidR="00946D6F" w:rsidRPr="00027FCD" w:rsidRDefault="00946D6F" w:rsidP="00906EC1">
            <w:pPr>
              <w:widowControl w:val="0"/>
              <w:jc w:val="center"/>
              <w:rPr>
                <w:rFonts w:ascii="Times New Roman" w:hAnsi="Times New Roman"/>
                <w:b/>
                <w:sz w:val="20"/>
                <w:szCs w:val="20"/>
              </w:rPr>
            </w:pPr>
          </w:p>
        </w:tc>
        <w:tc>
          <w:tcPr>
            <w:tcW w:w="820" w:type="dxa"/>
            <w:vAlign w:val="center"/>
          </w:tcPr>
          <w:p w:rsidR="00946D6F" w:rsidRPr="00027FCD" w:rsidRDefault="00946D6F" w:rsidP="00906EC1">
            <w:pPr>
              <w:widowControl w:val="0"/>
              <w:jc w:val="center"/>
              <w:rPr>
                <w:rFonts w:ascii="Times New Roman" w:hAnsi="Times New Roman"/>
                <w:b/>
                <w:sz w:val="20"/>
                <w:szCs w:val="20"/>
              </w:rPr>
            </w:pPr>
          </w:p>
        </w:tc>
        <w:tc>
          <w:tcPr>
            <w:tcW w:w="597" w:type="dxa"/>
            <w:vAlign w:val="center"/>
          </w:tcPr>
          <w:p w:rsidR="00946D6F" w:rsidRPr="00027FCD" w:rsidRDefault="00946D6F" w:rsidP="00906EC1">
            <w:pPr>
              <w:widowControl w:val="0"/>
              <w:jc w:val="center"/>
              <w:rPr>
                <w:rFonts w:ascii="Times New Roman" w:hAnsi="Times New Roman"/>
                <w:b/>
                <w:sz w:val="20"/>
                <w:szCs w:val="20"/>
              </w:rPr>
            </w:pPr>
          </w:p>
        </w:tc>
        <w:tc>
          <w:tcPr>
            <w:tcW w:w="631" w:type="dxa"/>
            <w:vAlign w:val="center"/>
          </w:tcPr>
          <w:p w:rsidR="00946D6F" w:rsidRPr="00027FCD" w:rsidRDefault="00946D6F" w:rsidP="00906EC1">
            <w:pPr>
              <w:widowControl w:val="0"/>
              <w:jc w:val="center"/>
              <w:rPr>
                <w:rFonts w:ascii="Times New Roman" w:hAnsi="Times New Roman"/>
                <w:b/>
                <w:sz w:val="20"/>
                <w:szCs w:val="20"/>
              </w:rPr>
            </w:pPr>
          </w:p>
        </w:tc>
        <w:tc>
          <w:tcPr>
            <w:tcW w:w="1040" w:type="dxa"/>
            <w:vAlign w:val="center"/>
          </w:tcPr>
          <w:p w:rsidR="00946D6F" w:rsidRPr="00027FCD" w:rsidRDefault="00946D6F" w:rsidP="00906EC1">
            <w:pPr>
              <w:widowControl w:val="0"/>
              <w:jc w:val="center"/>
              <w:rPr>
                <w:rFonts w:ascii="Times New Roman" w:hAnsi="Times New Roman"/>
                <w:b/>
                <w:sz w:val="20"/>
                <w:szCs w:val="20"/>
              </w:rPr>
            </w:pPr>
          </w:p>
        </w:tc>
        <w:tc>
          <w:tcPr>
            <w:tcW w:w="709" w:type="dxa"/>
            <w:vAlign w:val="center"/>
          </w:tcPr>
          <w:p w:rsidR="00946D6F" w:rsidRPr="00027FCD" w:rsidRDefault="00946D6F" w:rsidP="00906EC1">
            <w:pPr>
              <w:widowControl w:val="0"/>
              <w:jc w:val="center"/>
              <w:rPr>
                <w:rFonts w:ascii="Times New Roman" w:hAnsi="Times New Roman"/>
                <w:b/>
                <w:sz w:val="20"/>
                <w:szCs w:val="20"/>
              </w:rPr>
            </w:pPr>
          </w:p>
        </w:tc>
        <w:tc>
          <w:tcPr>
            <w:tcW w:w="710" w:type="dxa"/>
            <w:vAlign w:val="center"/>
          </w:tcPr>
          <w:p w:rsidR="00946D6F" w:rsidRPr="00027FCD" w:rsidRDefault="00946D6F" w:rsidP="00906EC1">
            <w:pPr>
              <w:widowControl w:val="0"/>
              <w:jc w:val="center"/>
              <w:rPr>
                <w:rFonts w:ascii="Times New Roman" w:hAnsi="Times New Roman"/>
                <w:b/>
                <w:sz w:val="20"/>
                <w:szCs w:val="20"/>
              </w:rPr>
            </w:pPr>
          </w:p>
        </w:tc>
        <w:tc>
          <w:tcPr>
            <w:tcW w:w="596" w:type="dxa"/>
            <w:vAlign w:val="center"/>
          </w:tcPr>
          <w:p w:rsidR="00946D6F" w:rsidRPr="00027FCD" w:rsidRDefault="00946D6F" w:rsidP="00906EC1">
            <w:pPr>
              <w:widowControl w:val="0"/>
              <w:jc w:val="center"/>
              <w:rPr>
                <w:rFonts w:ascii="Times New Roman" w:hAnsi="Times New Roman"/>
                <w:b/>
                <w:sz w:val="20"/>
                <w:szCs w:val="20"/>
              </w:rPr>
            </w:pPr>
          </w:p>
        </w:tc>
        <w:tc>
          <w:tcPr>
            <w:tcW w:w="509" w:type="dxa"/>
            <w:vAlign w:val="center"/>
          </w:tcPr>
          <w:p w:rsidR="00946D6F" w:rsidRPr="00027FCD" w:rsidRDefault="00946D6F" w:rsidP="00906EC1">
            <w:pPr>
              <w:widowControl w:val="0"/>
              <w:jc w:val="center"/>
              <w:rPr>
                <w:rFonts w:ascii="Times New Roman" w:hAnsi="Times New Roman"/>
                <w:b/>
                <w:sz w:val="20"/>
                <w:szCs w:val="20"/>
              </w:rPr>
            </w:pPr>
          </w:p>
        </w:tc>
        <w:tc>
          <w:tcPr>
            <w:tcW w:w="440" w:type="dxa"/>
            <w:vAlign w:val="center"/>
          </w:tcPr>
          <w:p w:rsidR="00946D6F" w:rsidRPr="00027FCD" w:rsidRDefault="00946D6F" w:rsidP="00906EC1">
            <w:pPr>
              <w:widowControl w:val="0"/>
              <w:jc w:val="center"/>
              <w:rPr>
                <w:rFonts w:ascii="Times New Roman" w:hAnsi="Times New Roman"/>
                <w:b/>
                <w:sz w:val="20"/>
                <w:szCs w:val="20"/>
              </w:rPr>
            </w:pPr>
          </w:p>
        </w:tc>
        <w:tc>
          <w:tcPr>
            <w:tcW w:w="550" w:type="dxa"/>
            <w:vAlign w:val="center"/>
          </w:tcPr>
          <w:p w:rsidR="00946D6F" w:rsidRPr="00027FCD" w:rsidRDefault="00946D6F" w:rsidP="00906EC1">
            <w:pPr>
              <w:widowControl w:val="0"/>
              <w:jc w:val="center"/>
              <w:rPr>
                <w:rFonts w:ascii="Times New Roman" w:hAnsi="Times New Roman"/>
                <w:b/>
                <w:sz w:val="20"/>
                <w:szCs w:val="20"/>
              </w:rPr>
            </w:pPr>
          </w:p>
        </w:tc>
        <w:tc>
          <w:tcPr>
            <w:tcW w:w="550" w:type="dxa"/>
            <w:vAlign w:val="center"/>
          </w:tcPr>
          <w:p w:rsidR="00946D6F" w:rsidRPr="00027FCD" w:rsidRDefault="00946D6F" w:rsidP="00906EC1">
            <w:pPr>
              <w:widowControl w:val="0"/>
              <w:jc w:val="center"/>
              <w:rPr>
                <w:rFonts w:ascii="Times New Roman" w:hAnsi="Times New Roman"/>
                <w:b/>
                <w:sz w:val="20"/>
                <w:szCs w:val="20"/>
              </w:rPr>
            </w:pPr>
          </w:p>
        </w:tc>
        <w:tc>
          <w:tcPr>
            <w:tcW w:w="639" w:type="dxa"/>
            <w:vAlign w:val="center"/>
          </w:tcPr>
          <w:p w:rsidR="00946D6F" w:rsidRPr="00027FCD" w:rsidRDefault="00946D6F" w:rsidP="00906EC1">
            <w:pPr>
              <w:widowControl w:val="0"/>
              <w:jc w:val="center"/>
              <w:rPr>
                <w:rFonts w:ascii="Times New Roman" w:hAnsi="Times New Roman"/>
                <w:b/>
                <w:sz w:val="20"/>
                <w:szCs w:val="20"/>
              </w:rPr>
            </w:pPr>
          </w:p>
        </w:tc>
        <w:tc>
          <w:tcPr>
            <w:tcW w:w="1417" w:type="dxa"/>
            <w:vAlign w:val="center"/>
          </w:tcPr>
          <w:p w:rsidR="00946D6F" w:rsidRPr="00027FCD" w:rsidRDefault="00946D6F" w:rsidP="00906EC1">
            <w:pPr>
              <w:widowControl w:val="0"/>
              <w:jc w:val="center"/>
              <w:rPr>
                <w:rFonts w:ascii="Times New Roman" w:hAnsi="Times New Roman"/>
                <w:b/>
                <w:bCs/>
                <w:sz w:val="20"/>
                <w:szCs w:val="20"/>
              </w:rPr>
            </w:pPr>
            <w:r w:rsidRPr="00027FCD">
              <w:rPr>
                <w:rFonts w:ascii="Times New Roman" w:hAnsi="Times New Roman"/>
                <w:b/>
                <w:bCs/>
                <w:sz w:val="20"/>
                <w:szCs w:val="20"/>
              </w:rPr>
              <w:t>РД, РКС</w:t>
            </w:r>
          </w:p>
        </w:tc>
        <w:tc>
          <w:tcPr>
            <w:tcW w:w="1276" w:type="dxa"/>
            <w:vAlign w:val="center"/>
          </w:tcPr>
          <w:p w:rsidR="00946D6F" w:rsidRPr="00027FCD" w:rsidRDefault="00946D6F" w:rsidP="00906EC1">
            <w:pPr>
              <w:widowControl w:val="0"/>
              <w:jc w:val="center"/>
              <w:rPr>
                <w:rFonts w:ascii="Times New Roman" w:hAnsi="Times New Roman"/>
                <w:b/>
                <w:sz w:val="20"/>
                <w:szCs w:val="20"/>
              </w:rPr>
            </w:pPr>
            <w:r w:rsidRPr="00027FCD">
              <w:rPr>
                <w:rFonts w:ascii="Times New Roman" w:hAnsi="Times New Roman"/>
                <w:b/>
                <w:sz w:val="20"/>
                <w:szCs w:val="20"/>
              </w:rPr>
              <w:t>С, ЗС</w:t>
            </w:r>
          </w:p>
        </w:tc>
      </w:tr>
      <w:tr w:rsidR="00946D6F" w:rsidRPr="00FC2F6E" w:rsidTr="004259DA">
        <w:trPr>
          <w:trHeight w:val="335"/>
        </w:trPr>
        <w:tc>
          <w:tcPr>
            <w:tcW w:w="3367" w:type="dxa"/>
            <w:vAlign w:val="center"/>
          </w:tcPr>
          <w:p w:rsidR="00946D6F" w:rsidRPr="00FC2F6E" w:rsidRDefault="00946D6F" w:rsidP="009F6EAE">
            <w:pPr>
              <w:spacing w:line="240" w:lineRule="auto"/>
              <w:rPr>
                <w:rFonts w:ascii="Times New Roman" w:hAnsi="Times New Roman"/>
                <w:sz w:val="20"/>
                <w:szCs w:val="20"/>
              </w:rPr>
            </w:pPr>
            <w:r w:rsidRPr="00FC2F6E">
              <w:rPr>
                <w:rFonts w:ascii="Times New Roman" w:hAnsi="Times New Roman"/>
                <w:sz w:val="20"/>
                <w:szCs w:val="20"/>
              </w:rPr>
              <w:t>4.1.1. Сосудистые заболевания нервной системы.</w:t>
            </w:r>
          </w:p>
        </w:tc>
        <w:tc>
          <w:tcPr>
            <w:tcW w:w="881" w:type="dxa"/>
            <w:vAlign w:val="center"/>
          </w:tcPr>
          <w:p w:rsidR="00946D6F" w:rsidRPr="00FC2F6E" w:rsidRDefault="00946D6F" w:rsidP="00906EC1">
            <w:pPr>
              <w:widowControl w:val="0"/>
              <w:jc w:val="center"/>
              <w:rPr>
                <w:rFonts w:ascii="Times New Roman" w:hAnsi="Times New Roman"/>
                <w:sz w:val="20"/>
                <w:szCs w:val="20"/>
              </w:rPr>
            </w:pPr>
          </w:p>
        </w:tc>
        <w:tc>
          <w:tcPr>
            <w:tcW w:w="820" w:type="dxa"/>
            <w:vAlign w:val="center"/>
          </w:tcPr>
          <w:p w:rsidR="00946D6F" w:rsidRPr="00FC2F6E" w:rsidRDefault="00946D6F" w:rsidP="00906EC1">
            <w:pPr>
              <w:widowControl w:val="0"/>
              <w:jc w:val="center"/>
              <w:rPr>
                <w:rFonts w:ascii="Times New Roman" w:hAnsi="Times New Roman"/>
                <w:sz w:val="20"/>
                <w:szCs w:val="20"/>
              </w:rPr>
            </w:pPr>
            <w:r w:rsidRPr="00FC2F6E">
              <w:rPr>
                <w:rFonts w:ascii="Times New Roman" w:hAnsi="Times New Roman"/>
                <w:sz w:val="20"/>
                <w:szCs w:val="20"/>
              </w:rPr>
              <w:t>6</w:t>
            </w:r>
          </w:p>
        </w:tc>
        <w:tc>
          <w:tcPr>
            <w:tcW w:w="597" w:type="dxa"/>
            <w:vAlign w:val="center"/>
          </w:tcPr>
          <w:p w:rsidR="00946D6F" w:rsidRPr="00FC2F6E" w:rsidRDefault="00946D6F" w:rsidP="00906EC1">
            <w:pPr>
              <w:widowControl w:val="0"/>
              <w:jc w:val="center"/>
              <w:rPr>
                <w:rFonts w:ascii="Times New Roman" w:hAnsi="Times New Roman"/>
                <w:sz w:val="20"/>
                <w:szCs w:val="20"/>
              </w:rPr>
            </w:pPr>
          </w:p>
        </w:tc>
        <w:tc>
          <w:tcPr>
            <w:tcW w:w="631" w:type="dxa"/>
            <w:vAlign w:val="center"/>
          </w:tcPr>
          <w:p w:rsidR="00946D6F" w:rsidRPr="00FC2F6E" w:rsidRDefault="00946D6F" w:rsidP="00906EC1">
            <w:pPr>
              <w:widowControl w:val="0"/>
              <w:jc w:val="center"/>
              <w:rPr>
                <w:rFonts w:ascii="Times New Roman" w:hAnsi="Times New Roman"/>
                <w:sz w:val="20"/>
                <w:szCs w:val="20"/>
              </w:rPr>
            </w:pPr>
          </w:p>
        </w:tc>
        <w:tc>
          <w:tcPr>
            <w:tcW w:w="1040" w:type="dxa"/>
            <w:vAlign w:val="center"/>
          </w:tcPr>
          <w:p w:rsidR="00946D6F" w:rsidRPr="00FC2F6E" w:rsidRDefault="00946D6F" w:rsidP="00906EC1">
            <w:pPr>
              <w:widowControl w:val="0"/>
              <w:jc w:val="center"/>
              <w:rPr>
                <w:rFonts w:ascii="Times New Roman" w:hAnsi="Times New Roman"/>
                <w:sz w:val="20"/>
                <w:szCs w:val="20"/>
              </w:rPr>
            </w:pPr>
            <w:r w:rsidRPr="00FC2F6E">
              <w:rPr>
                <w:rFonts w:ascii="Times New Roman" w:hAnsi="Times New Roman"/>
                <w:sz w:val="20"/>
                <w:szCs w:val="20"/>
              </w:rPr>
              <w:t>6</w:t>
            </w:r>
          </w:p>
        </w:tc>
        <w:tc>
          <w:tcPr>
            <w:tcW w:w="709" w:type="dxa"/>
            <w:vAlign w:val="center"/>
          </w:tcPr>
          <w:p w:rsidR="00946D6F" w:rsidRPr="00FC2F6E" w:rsidRDefault="009575D9" w:rsidP="00906EC1">
            <w:pPr>
              <w:widowControl w:val="0"/>
              <w:jc w:val="center"/>
              <w:rPr>
                <w:rFonts w:ascii="Times New Roman" w:hAnsi="Times New Roman"/>
                <w:sz w:val="20"/>
                <w:szCs w:val="20"/>
              </w:rPr>
            </w:pPr>
            <w:r>
              <w:rPr>
                <w:rFonts w:ascii="Times New Roman" w:hAnsi="Times New Roman"/>
                <w:sz w:val="20"/>
                <w:szCs w:val="20"/>
              </w:rPr>
              <w:t>4</w:t>
            </w:r>
          </w:p>
        </w:tc>
        <w:tc>
          <w:tcPr>
            <w:tcW w:w="710" w:type="dxa"/>
            <w:vAlign w:val="center"/>
          </w:tcPr>
          <w:p w:rsidR="00946D6F" w:rsidRPr="00FC2F6E" w:rsidRDefault="001B1D5D" w:rsidP="00906EC1">
            <w:pPr>
              <w:widowControl w:val="0"/>
              <w:jc w:val="center"/>
              <w:rPr>
                <w:rFonts w:ascii="Times New Roman" w:hAnsi="Times New Roman"/>
                <w:sz w:val="20"/>
                <w:szCs w:val="20"/>
              </w:rPr>
            </w:pPr>
            <w:r>
              <w:rPr>
                <w:rFonts w:ascii="Times New Roman" w:hAnsi="Times New Roman"/>
                <w:sz w:val="20"/>
                <w:szCs w:val="20"/>
              </w:rPr>
              <w:t>10</w:t>
            </w:r>
          </w:p>
        </w:tc>
        <w:tc>
          <w:tcPr>
            <w:tcW w:w="596" w:type="dxa"/>
            <w:vAlign w:val="center"/>
          </w:tcPr>
          <w:p w:rsidR="00946D6F" w:rsidRPr="00FC2F6E" w:rsidRDefault="00946D6F" w:rsidP="00906EC1">
            <w:pPr>
              <w:widowControl w:val="0"/>
              <w:jc w:val="center"/>
              <w:rPr>
                <w:rFonts w:ascii="Times New Roman" w:hAnsi="Times New Roman"/>
                <w:b/>
                <w:sz w:val="20"/>
                <w:szCs w:val="20"/>
              </w:rPr>
            </w:pPr>
            <w:r w:rsidRPr="00FC2F6E">
              <w:rPr>
                <w:rFonts w:ascii="Times New Roman" w:hAnsi="Times New Roman"/>
                <w:b/>
                <w:sz w:val="20"/>
                <w:szCs w:val="20"/>
              </w:rPr>
              <w:t>+</w:t>
            </w:r>
          </w:p>
        </w:tc>
        <w:tc>
          <w:tcPr>
            <w:tcW w:w="509" w:type="dxa"/>
            <w:vAlign w:val="center"/>
          </w:tcPr>
          <w:p w:rsidR="00946D6F" w:rsidRPr="00FC2F6E" w:rsidRDefault="00946D6F" w:rsidP="00906EC1">
            <w:pPr>
              <w:widowControl w:val="0"/>
              <w:jc w:val="center"/>
              <w:rPr>
                <w:rFonts w:ascii="Times New Roman" w:hAnsi="Times New Roman"/>
                <w:b/>
                <w:sz w:val="20"/>
                <w:szCs w:val="20"/>
              </w:rPr>
            </w:pPr>
          </w:p>
        </w:tc>
        <w:tc>
          <w:tcPr>
            <w:tcW w:w="440" w:type="dxa"/>
            <w:vAlign w:val="center"/>
          </w:tcPr>
          <w:p w:rsidR="00946D6F" w:rsidRPr="00FC2F6E" w:rsidRDefault="00946D6F" w:rsidP="00906EC1">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946D6F" w:rsidRPr="00FC2F6E" w:rsidRDefault="00946D6F" w:rsidP="00906EC1">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946D6F" w:rsidRPr="00FC2F6E" w:rsidRDefault="00946D6F" w:rsidP="00906EC1">
            <w:pPr>
              <w:widowControl w:val="0"/>
              <w:jc w:val="center"/>
              <w:rPr>
                <w:rFonts w:ascii="Times New Roman" w:hAnsi="Times New Roman"/>
                <w:b/>
                <w:sz w:val="20"/>
                <w:szCs w:val="20"/>
              </w:rPr>
            </w:pPr>
            <w:r w:rsidRPr="00FC2F6E">
              <w:rPr>
                <w:rFonts w:ascii="Times New Roman" w:hAnsi="Times New Roman"/>
                <w:b/>
                <w:sz w:val="20"/>
                <w:szCs w:val="20"/>
              </w:rPr>
              <w:t>+</w:t>
            </w:r>
          </w:p>
        </w:tc>
        <w:tc>
          <w:tcPr>
            <w:tcW w:w="639" w:type="dxa"/>
            <w:vAlign w:val="center"/>
          </w:tcPr>
          <w:p w:rsidR="00946D6F" w:rsidRPr="00FC2F6E" w:rsidRDefault="00946D6F" w:rsidP="00906EC1">
            <w:pPr>
              <w:widowControl w:val="0"/>
              <w:jc w:val="center"/>
              <w:rPr>
                <w:rFonts w:ascii="Times New Roman" w:hAnsi="Times New Roman"/>
                <w:b/>
                <w:sz w:val="20"/>
                <w:szCs w:val="20"/>
              </w:rPr>
            </w:pPr>
            <w:r w:rsidRPr="00FC2F6E">
              <w:rPr>
                <w:rFonts w:ascii="Times New Roman" w:hAnsi="Times New Roman"/>
                <w:b/>
                <w:sz w:val="20"/>
                <w:szCs w:val="20"/>
              </w:rPr>
              <w:t>+</w:t>
            </w:r>
          </w:p>
        </w:tc>
        <w:tc>
          <w:tcPr>
            <w:tcW w:w="1417" w:type="dxa"/>
            <w:vAlign w:val="center"/>
          </w:tcPr>
          <w:p w:rsidR="00946D6F" w:rsidRPr="00FC2F6E" w:rsidRDefault="00946D6F" w:rsidP="00247876">
            <w:pPr>
              <w:widowControl w:val="0"/>
              <w:jc w:val="center"/>
              <w:rPr>
                <w:rFonts w:ascii="Times New Roman" w:hAnsi="Times New Roman"/>
                <w:bCs/>
                <w:sz w:val="20"/>
                <w:szCs w:val="20"/>
              </w:rPr>
            </w:pPr>
            <w:r>
              <w:rPr>
                <w:rFonts w:ascii="Times New Roman" w:hAnsi="Times New Roman"/>
                <w:bCs/>
                <w:sz w:val="20"/>
                <w:szCs w:val="20"/>
              </w:rPr>
              <w:t>Р</w:t>
            </w:r>
            <w:r w:rsidRPr="00FC2F6E">
              <w:rPr>
                <w:rFonts w:ascii="Times New Roman" w:hAnsi="Times New Roman"/>
                <w:bCs/>
                <w:sz w:val="20"/>
                <w:szCs w:val="20"/>
              </w:rPr>
              <w:t>Д, РКС</w:t>
            </w:r>
          </w:p>
        </w:tc>
        <w:tc>
          <w:tcPr>
            <w:tcW w:w="1276" w:type="dxa"/>
            <w:vAlign w:val="center"/>
          </w:tcPr>
          <w:p w:rsidR="00946D6F" w:rsidRPr="00FC2F6E" w:rsidRDefault="00946D6F" w:rsidP="00906EC1">
            <w:pPr>
              <w:widowControl w:val="0"/>
              <w:jc w:val="center"/>
              <w:rPr>
                <w:rFonts w:ascii="Times New Roman" w:hAnsi="Times New Roman"/>
                <w:sz w:val="20"/>
                <w:szCs w:val="20"/>
              </w:rPr>
            </w:pPr>
            <w:r w:rsidRPr="00FC2F6E">
              <w:rPr>
                <w:rFonts w:ascii="Times New Roman" w:hAnsi="Times New Roman"/>
                <w:sz w:val="20"/>
                <w:szCs w:val="20"/>
              </w:rPr>
              <w:t xml:space="preserve">С, ЗС </w:t>
            </w:r>
          </w:p>
        </w:tc>
      </w:tr>
      <w:tr w:rsidR="00946D6F" w:rsidRPr="00FC2F6E" w:rsidTr="004259DA">
        <w:trPr>
          <w:trHeight w:val="335"/>
        </w:trPr>
        <w:tc>
          <w:tcPr>
            <w:tcW w:w="3367" w:type="dxa"/>
          </w:tcPr>
          <w:p w:rsidR="00946D6F" w:rsidRPr="00FC2F6E" w:rsidRDefault="00946D6F" w:rsidP="003C5D03">
            <w:pPr>
              <w:jc w:val="both"/>
              <w:rPr>
                <w:rFonts w:ascii="Times New Roman" w:hAnsi="Times New Roman"/>
                <w:b/>
                <w:sz w:val="20"/>
                <w:szCs w:val="20"/>
              </w:rPr>
            </w:pPr>
            <w:r w:rsidRPr="00FC2F6E">
              <w:rPr>
                <w:rFonts w:ascii="Times New Roman" w:hAnsi="Times New Roman"/>
                <w:sz w:val="20"/>
                <w:szCs w:val="20"/>
              </w:rPr>
              <w:t>4.1.2. Опухоли центральной нервной системы.</w:t>
            </w:r>
          </w:p>
        </w:tc>
        <w:tc>
          <w:tcPr>
            <w:tcW w:w="881" w:type="dxa"/>
            <w:vAlign w:val="center"/>
          </w:tcPr>
          <w:p w:rsidR="00946D6F" w:rsidRPr="00FC2F6E" w:rsidRDefault="00946D6F" w:rsidP="003C5D03">
            <w:pPr>
              <w:widowControl w:val="0"/>
              <w:jc w:val="center"/>
              <w:rPr>
                <w:rFonts w:ascii="Times New Roman" w:hAnsi="Times New Roman"/>
                <w:b/>
                <w:sz w:val="20"/>
                <w:szCs w:val="20"/>
              </w:rPr>
            </w:pPr>
          </w:p>
        </w:tc>
        <w:tc>
          <w:tcPr>
            <w:tcW w:w="820"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sz w:val="20"/>
                <w:szCs w:val="20"/>
              </w:rPr>
              <w:t>6</w:t>
            </w:r>
          </w:p>
        </w:tc>
        <w:tc>
          <w:tcPr>
            <w:tcW w:w="597" w:type="dxa"/>
            <w:vAlign w:val="center"/>
          </w:tcPr>
          <w:p w:rsidR="00946D6F" w:rsidRPr="00FC2F6E" w:rsidRDefault="00946D6F" w:rsidP="003C5D03">
            <w:pPr>
              <w:widowControl w:val="0"/>
              <w:jc w:val="center"/>
              <w:rPr>
                <w:rFonts w:ascii="Times New Roman" w:hAnsi="Times New Roman"/>
                <w:b/>
                <w:sz w:val="20"/>
                <w:szCs w:val="20"/>
              </w:rPr>
            </w:pPr>
          </w:p>
        </w:tc>
        <w:tc>
          <w:tcPr>
            <w:tcW w:w="631" w:type="dxa"/>
            <w:vAlign w:val="center"/>
          </w:tcPr>
          <w:p w:rsidR="00946D6F" w:rsidRPr="00FC2F6E" w:rsidRDefault="00946D6F" w:rsidP="003C5D03">
            <w:pPr>
              <w:widowControl w:val="0"/>
              <w:jc w:val="center"/>
              <w:rPr>
                <w:rFonts w:ascii="Times New Roman" w:hAnsi="Times New Roman"/>
                <w:b/>
                <w:sz w:val="20"/>
                <w:szCs w:val="20"/>
              </w:rPr>
            </w:pPr>
          </w:p>
        </w:tc>
        <w:tc>
          <w:tcPr>
            <w:tcW w:w="1040" w:type="dxa"/>
            <w:vAlign w:val="center"/>
          </w:tcPr>
          <w:p w:rsidR="00946D6F" w:rsidRPr="00FC2F6E" w:rsidRDefault="00946D6F" w:rsidP="003C5D03">
            <w:pPr>
              <w:widowControl w:val="0"/>
              <w:jc w:val="center"/>
              <w:rPr>
                <w:rFonts w:ascii="Times New Roman" w:hAnsi="Times New Roman"/>
                <w:sz w:val="20"/>
                <w:szCs w:val="20"/>
              </w:rPr>
            </w:pPr>
            <w:r w:rsidRPr="00FC2F6E">
              <w:rPr>
                <w:rFonts w:ascii="Times New Roman" w:hAnsi="Times New Roman"/>
                <w:sz w:val="20"/>
                <w:szCs w:val="20"/>
              </w:rPr>
              <w:t>6</w:t>
            </w:r>
          </w:p>
        </w:tc>
        <w:tc>
          <w:tcPr>
            <w:tcW w:w="709" w:type="dxa"/>
            <w:vAlign w:val="center"/>
          </w:tcPr>
          <w:p w:rsidR="00946D6F" w:rsidRPr="00FC2F6E" w:rsidRDefault="009575D9" w:rsidP="003C5D03">
            <w:pPr>
              <w:widowControl w:val="0"/>
              <w:jc w:val="center"/>
              <w:rPr>
                <w:rFonts w:ascii="Times New Roman" w:hAnsi="Times New Roman"/>
                <w:sz w:val="20"/>
                <w:szCs w:val="20"/>
              </w:rPr>
            </w:pPr>
            <w:r>
              <w:rPr>
                <w:rFonts w:ascii="Times New Roman" w:hAnsi="Times New Roman"/>
                <w:sz w:val="20"/>
                <w:szCs w:val="20"/>
              </w:rPr>
              <w:t>4</w:t>
            </w:r>
          </w:p>
        </w:tc>
        <w:tc>
          <w:tcPr>
            <w:tcW w:w="710" w:type="dxa"/>
            <w:vAlign w:val="center"/>
          </w:tcPr>
          <w:p w:rsidR="00946D6F" w:rsidRPr="00FC2F6E" w:rsidRDefault="001B1D5D" w:rsidP="003C5D03">
            <w:pPr>
              <w:widowControl w:val="0"/>
              <w:jc w:val="center"/>
              <w:rPr>
                <w:rFonts w:ascii="Times New Roman" w:hAnsi="Times New Roman"/>
                <w:sz w:val="20"/>
                <w:szCs w:val="20"/>
              </w:rPr>
            </w:pPr>
            <w:r>
              <w:rPr>
                <w:rFonts w:ascii="Times New Roman" w:hAnsi="Times New Roman"/>
                <w:sz w:val="20"/>
                <w:szCs w:val="20"/>
              </w:rPr>
              <w:t>10</w:t>
            </w:r>
          </w:p>
        </w:tc>
        <w:tc>
          <w:tcPr>
            <w:tcW w:w="596"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509" w:type="dxa"/>
            <w:vAlign w:val="center"/>
          </w:tcPr>
          <w:p w:rsidR="00946D6F" w:rsidRPr="00FC2F6E" w:rsidRDefault="00946D6F" w:rsidP="003C5D03">
            <w:pPr>
              <w:widowControl w:val="0"/>
              <w:jc w:val="center"/>
              <w:rPr>
                <w:rFonts w:ascii="Times New Roman" w:hAnsi="Times New Roman"/>
                <w:b/>
                <w:sz w:val="20"/>
                <w:szCs w:val="20"/>
              </w:rPr>
            </w:pPr>
          </w:p>
        </w:tc>
        <w:tc>
          <w:tcPr>
            <w:tcW w:w="440"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639"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1417" w:type="dxa"/>
            <w:vAlign w:val="center"/>
          </w:tcPr>
          <w:p w:rsidR="00946D6F" w:rsidRPr="00FC2F6E" w:rsidRDefault="00946D6F" w:rsidP="003C5D03">
            <w:pPr>
              <w:widowControl w:val="0"/>
              <w:jc w:val="center"/>
              <w:rPr>
                <w:rFonts w:ascii="Times New Roman" w:hAnsi="Times New Roman"/>
                <w:sz w:val="20"/>
                <w:szCs w:val="20"/>
              </w:rPr>
            </w:pPr>
            <w:r>
              <w:rPr>
                <w:rFonts w:ascii="Times New Roman" w:hAnsi="Times New Roman"/>
                <w:sz w:val="20"/>
                <w:szCs w:val="20"/>
              </w:rPr>
              <w:t>Р</w:t>
            </w:r>
            <w:r w:rsidRPr="00FC2F6E">
              <w:rPr>
                <w:rFonts w:ascii="Times New Roman" w:hAnsi="Times New Roman"/>
                <w:sz w:val="20"/>
                <w:szCs w:val="20"/>
              </w:rPr>
              <w:t xml:space="preserve">Д, РКС </w:t>
            </w:r>
          </w:p>
        </w:tc>
        <w:tc>
          <w:tcPr>
            <w:tcW w:w="1276" w:type="dxa"/>
            <w:vAlign w:val="center"/>
          </w:tcPr>
          <w:p w:rsidR="00946D6F" w:rsidRPr="00FC2F6E" w:rsidRDefault="00A24C68" w:rsidP="00A24C68">
            <w:pPr>
              <w:widowControl w:val="0"/>
              <w:jc w:val="center"/>
              <w:rPr>
                <w:rFonts w:ascii="Times New Roman" w:hAnsi="Times New Roman"/>
                <w:sz w:val="20"/>
                <w:szCs w:val="20"/>
              </w:rPr>
            </w:pPr>
            <w:r>
              <w:rPr>
                <w:rFonts w:ascii="Times New Roman" w:hAnsi="Times New Roman"/>
                <w:sz w:val="20"/>
                <w:szCs w:val="20"/>
              </w:rPr>
              <w:t>С, ЗС</w:t>
            </w:r>
          </w:p>
        </w:tc>
      </w:tr>
      <w:tr w:rsidR="00946D6F" w:rsidRPr="00FC2F6E" w:rsidTr="004259DA">
        <w:trPr>
          <w:trHeight w:val="335"/>
        </w:trPr>
        <w:tc>
          <w:tcPr>
            <w:tcW w:w="3367" w:type="dxa"/>
          </w:tcPr>
          <w:p w:rsidR="00946D6F" w:rsidRPr="00FC2F6E" w:rsidRDefault="00946D6F" w:rsidP="003C5D03">
            <w:pPr>
              <w:jc w:val="both"/>
              <w:rPr>
                <w:rFonts w:ascii="Times New Roman" w:hAnsi="Times New Roman"/>
                <w:sz w:val="20"/>
                <w:szCs w:val="20"/>
              </w:rPr>
            </w:pPr>
            <w:r w:rsidRPr="00FC2F6E">
              <w:rPr>
                <w:rFonts w:ascii="Times New Roman" w:hAnsi="Times New Roman"/>
                <w:sz w:val="20"/>
                <w:szCs w:val="20"/>
              </w:rPr>
              <w:t>4.1.3.Травматическое поражение нервной системы</w:t>
            </w:r>
          </w:p>
        </w:tc>
        <w:tc>
          <w:tcPr>
            <w:tcW w:w="881" w:type="dxa"/>
            <w:vAlign w:val="center"/>
          </w:tcPr>
          <w:p w:rsidR="00946D6F" w:rsidRPr="00FC2F6E" w:rsidRDefault="00946D6F" w:rsidP="003C5D03">
            <w:pPr>
              <w:widowControl w:val="0"/>
              <w:jc w:val="center"/>
              <w:rPr>
                <w:rFonts w:ascii="Times New Roman" w:hAnsi="Times New Roman"/>
                <w:b/>
                <w:sz w:val="20"/>
                <w:szCs w:val="20"/>
              </w:rPr>
            </w:pPr>
          </w:p>
        </w:tc>
        <w:tc>
          <w:tcPr>
            <w:tcW w:w="820"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sz w:val="20"/>
                <w:szCs w:val="20"/>
              </w:rPr>
              <w:t>6</w:t>
            </w:r>
          </w:p>
        </w:tc>
        <w:tc>
          <w:tcPr>
            <w:tcW w:w="597" w:type="dxa"/>
            <w:vAlign w:val="center"/>
          </w:tcPr>
          <w:p w:rsidR="00946D6F" w:rsidRPr="00FC2F6E" w:rsidRDefault="00946D6F" w:rsidP="003C5D03">
            <w:pPr>
              <w:widowControl w:val="0"/>
              <w:jc w:val="center"/>
              <w:rPr>
                <w:rFonts w:ascii="Times New Roman" w:hAnsi="Times New Roman"/>
                <w:b/>
                <w:sz w:val="20"/>
                <w:szCs w:val="20"/>
              </w:rPr>
            </w:pPr>
          </w:p>
        </w:tc>
        <w:tc>
          <w:tcPr>
            <w:tcW w:w="631" w:type="dxa"/>
            <w:vAlign w:val="center"/>
          </w:tcPr>
          <w:p w:rsidR="00946D6F" w:rsidRPr="00FC2F6E" w:rsidRDefault="00946D6F" w:rsidP="003C5D03">
            <w:pPr>
              <w:widowControl w:val="0"/>
              <w:jc w:val="center"/>
              <w:rPr>
                <w:rFonts w:ascii="Times New Roman" w:hAnsi="Times New Roman"/>
                <w:b/>
                <w:sz w:val="20"/>
                <w:szCs w:val="20"/>
              </w:rPr>
            </w:pPr>
          </w:p>
        </w:tc>
        <w:tc>
          <w:tcPr>
            <w:tcW w:w="1040" w:type="dxa"/>
            <w:vAlign w:val="center"/>
          </w:tcPr>
          <w:p w:rsidR="00946D6F" w:rsidRPr="00FC2F6E" w:rsidRDefault="00946D6F" w:rsidP="003C5D03">
            <w:pPr>
              <w:widowControl w:val="0"/>
              <w:jc w:val="center"/>
              <w:rPr>
                <w:rFonts w:ascii="Times New Roman" w:hAnsi="Times New Roman"/>
                <w:sz w:val="20"/>
                <w:szCs w:val="20"/>
              </w:rPr>
            </w:pPr>
            <w:r w:rsidRPr="00FC2F6E">
              <w:rPr>
                <w:rFonts w:ascii="Times New Roman" w:hAnsi="Times New Roman"/>
                <w:sz w:val="20"/>
                <w:szCs w:val="20"/>
              </w:rPr>
              <w:t>6</w:t>
            </w:r>
          </w:p>
        </w:tc>
        <w:tc>
          <w:tcPr>
            <w:tcW w:w="709" w:type="dxa"/>
            <w:vAlign w:val="center"/>
          </w:tcPr>
          <w:p w:rsidR="00946D6F" w:rsidRPr="00FC2F6E" w:rsidRDefault="009575D9" w:rsidP="003C5D03">
            <w:pPr>
              <w:widowControl w:val="0"/>
              <w:jc w:val="center"/>
              <w:rPr>
                <w:rFonts w:ascii="Times New Roman" w:hAnsi="Times New Roman"/>
                <w:sz w:val="20"/>
                <w:szCs w:val="20"/>
              </w:rPr>
            </w:pPr>
            <w:r>
              <w:rPr>
                <w:rFonts w:ascii="Times New Roman" w:hAnsi="Times New Roman"/>
                <w:sz w:val="20"/>
                <w:szCs w:val="20"/>
              </w:rPr>
              <w:t>4</w:t>
            </w:r>
          </w:p>
        </w:tc>
        <w:tc>
          <w:tcPr>
            <w:tcW w:w="710" w:type="dxa"/>
            <w:vAlign w:val="center"/>
          </w:tcPr>
          <w:p w:rsidR="00946D6F" w:rsidRPr="00FC2F6E" w:rsidRDefault="001B1D5D" w:rsidP="003C5D03">
            <w:pPr>
              <w:widowControl w:val="0"/>
              <w:jc w:val="center"/>
              <w:rPr>
                <w:rFonts w:ascii="Times New Roman" w:hAnsi="Times New Roman"/>
                <w:sz w:val="20"/>
                <w:szCs w:val="20"/>
              </w:rPr>
            </w:pPr>
            <w:r>
              <w:rPr>
                <w:rFonts w:ascii="Times New Roman" w:hAnsi="Times New Roman"/>
                <w:sz w:val="20"/>
                <w:szCs w:val="20"/>
              </w:rPr>
              <w:t>10</w:t>
            </w:r>
          </w:p>
        </w:tc>
        <w:tc>
          <w:tcPr>
            <w:tcW w:w="596"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509" w:type="dxa"/>
            <w:vAlign w:val="center"/>
          </w:tcPr>
          <w:p w:rsidR="00946D6F" w:rsidRPr="00FC2F6E" w:rsidRDefault="00946D6F" w:rsidP="003C5D03">
            <w:pPr>
              <w:widowControl w:val="0"/>
              <w:jc w:val="center"/>
              <w:rPr>
                <w:rFonts w:ascii="Times New Roman" w:hAnsi="Times New Roman"/>
                <w:b/>
                <w:sz w:val="20"/>
                <w:szCs w:val="20"/>
              </w:rPr>
            </w:pPr>
          </w:p>
        </w:tc>
        <w:tc>
          <w:tcPr>
            <w:tcW w:w="440"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639"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w:t>
            </w:r>
          </w:p>
        </w:tc>
        <w:tc>
          <w:tcPr>
            <w:tcW w:w="1417" w:type="dxa"/>
            <w:vAlign w:val="center"/>
          </w:tcPr>
          <w:p w:rsidR="00946D6F" w:rsidRPr="00FC2F6E" w:rsidRDefault="00946D6F" w:rsidP="003C5D03">
            <w:pPr>
              <w:widowControl w:val="0"/>
              <w:jc w:val="center"/>
              <w:rPr>
                <w:rFonts w:ascii="Times New Roman" w:hAnsi="Times New Roman"/>
                <w:sz w:val="20"/>
                <w:szCs w:val="20"/>
              </w:rPr>
            </w:pPr>
            <w:r>
              <w:rPr>
                <w:rFonts w:ascii="Times New Roman" w:hAnsi="Times New Roman"/>
                <w:sz w:val="20"/>
                <w:szCs w:val="20"/>
              </w:rPr>
              <w:t>Р</w:t>
            </w:r>
            <w:r w:rsidRPr="00FC2F6E">
              <w:rPr>
                <w:rFonts w:ascii="Times New Roman" w:hAnsi="Times New Roman"/>
                <w:sz w:val="20"/>
                <w:szCs w:val="20"/>
              </w:rPr>
              <w:t>Д,</w:t>
            </w:r>
            <w:r>
              <w:rPr>
                <w:rFonts w:ascii="Times New Roman" w:hAnsi="Times New Roman"/>
                <w:sz w:val="20"/>
                <w:szCs w:val="20"/>
              </w:rPr>
              <w:t xml:space="preserve"> </w:t>
            </w:r>
            <w:r w:rsidRPr="00FC2F6E">
              <w:rPr>
                <w:rFonts w:ascii="Times New Roman" w:hAnsi="Times New Roman"/>
                <w:sz w:val="20"/>
                <w:szCs w:val="20"/>
              </w:rPr>
              <w:t>РКС</w:t>
            </w:r>
          </w:p>
        </w:tc>
        <w:tc>
          <w:tcPr>
            <w:tcW w:w="1276" w:type="dxa"/>
            <w:vAlign w:val="center"/>
          </w:tcPr>
          <w:p w:rsidR="00946D6F" w:rsidRPr="00FC2F6E" w:rsidRDefault="00946D6F" w:rsidP="003C5D03">
            <w:pPr>
              <w:widowControl w:val="0"/>
              <w:jc w:val="center"/>
              <w:rPr>
                <w:rFonts w:ascii="Times New Roman" w:hAnsi="Times New Roman"/>
                <w:sz w:val="20"/>
                <w:szCs w:val="20"/>
              </w:rPr>
            </w:pPr>
            <w:r w:rsidRPr="00FC2F6E">
              <w:rPr>
                <w:rFonts w:ascii="Times New Roman" w:hAnsi="Times New Roman"/>
                <w:sz w:val="20"/>
                <w:szCs w:val="20"/>
              </w:rPr>
              <w:t>С,</w:t>
            </w:r>
            <w:r>
              <w:rPr>
                <w:rFonts w:ascii="Times New Roman" w:hAnsi="Times New Roman"/>
                <w:sz w:val="20"/>
                <w:szCs w:val="20"/>
              </w:rPr>
              <w:t xml:space="preserve"> </w:t>
            </w:r>
            <w:r w:rsidRPr="00FC2F6E">
              <w:rPr>
                <w:rFonts w:ascii="Times New Roman" w:hAnsi="Times New Roman"/>
                <w:sz w:val="20"/>
                <w:szCs w:val="20"/>
              </w:rPr>
              <w:t>ЗС</w:t>
            </w:r>
          </w:p>
        </w:tc>
      </w:tr>
      <w:tr w:rsidR="00946D6F" w:rsidRPr="00FC2F6E" w:rsidTr="00027FCD">
        <w:trPr>
          <w:trHeight w:val="335"/>
        </w:trPr>
        <w:tc>
          <w:tcPr>
            <w:tcW w:w="3367" w:type="dxa"/>
            <w:vAlign w:val="center"/>
          </w:tcPr>
          <w:p w:rsidR="00946D6F" w:rsidRPr="00027FCD" w:rsidRDefault="00946D6F" w:rsidP="00027FCD">
            <w:pPr>
              <w:jc w:val="center"/>
              <w:rPr>
                <w:rFonts w:ascii="Times New Roman" w:hAnsi="Times New Roman"/>
                <w:b/>
                <w:snapToGrid w:val="0"/>
                <w:sz w:val="20"/>
                <w:szCs w:val="20"/>
              </w:rPr>
            </w:pPr>
            <w:r w:rsidRPr="00027FCD">
              <w:rPr>
                <w:rFonts w:ascii="Times New Roman" w:hAnsi="Times New Roman"/>
                <w:b/>
                <w:sz w:val="20"/>
                <w:szCs w:val="20"/>
              </w:rPr>
              <w:t>4.2. Частные неврологические синдромы:</w:t>
            </w:r>
          </w:p>
        </w:tc>
        <w:tc>
          <w:tcPr>
            <w:tcW w:w="881" w:type="dxa"/>
            <w:vAlign w:val="center"/>
          </w:tcPr>
          <w:p w:rsidR="00946D6F" w:rsidRPr="00027FCD" w:rsidRDefault="00946D6F" w:rsidP="00027FCD">
            <w:pPr>
              <w:widowControl w:val="0"/>
              <w:jc w:val="center"/>
              <w:rPr>
                <w:rFonts w:ascii="Times New Roman" w:hAnsi="Times New Roman"/>
                <w:b/>
                <w:sz w:val="20"/>
                <w:szCs w:val="20"/>
              </w:rPr>
            </w:pPr>
          </w:p>
        </w:tc>
        <w:tc>
          <w:tcPr>
            <w:tcW w:w="820" w:type="dxa"/>
            <w:vAlign w:val="center"/>
          </w:tcPr>
          <w:p w:rsidR="00946D6F" w:rsidRPr="00027FCD" w:rsidRDefault="00946D6F" w:rsidP="00027FCD">
            <w:pPr>
              <w:widowControl w:val="0"/>
              <w:jc w:val="center"/>
              <w:rPr>
                <w:rFonts w:ascii="Times New Roman" w:hAnsi="Times New Roman"/>
                <w:b/>
                <w:sz w:val="20"/>
                <w:szCs w:val="20"/>
              </w:rPr>
            </w:pPr>
          </w:p>
        </w:tc>
        <w:tc>
          <w:tcPr>
            <w:tcW w:w="597" w:type="dxa"/>
            <w:vAlign w:val="center"/>
          </w:tcPr>
          <w:p w:rsidR="00946D6F" w:rsidRPr="00027FCD" w:rsidRDefault="00946D6F" w:rsidP="00027FCD">
            <w:pPr>
              <w:widowControl w:val="0"/>
              <w:jc w:val="center"/>
              <w:rPr>
                <w:rFonts w:ascii="Times New Roman" w:hAnsi="Times New Roman"/>
                <w:b/>
                <w:sz w:val="20"/>
                <w:szCs w:val="20"/>
              </w:rPr>
            </w:pPr>
          </w:p>
        </w:tc>
        <w:tc>
          <w:tcPr>
            <w:tcW w:w="631" w:type="dxa"/>
            <w:vAlign w:val="center"/>
          </w:tcPr>
          <w:p w:rsidR="00946D6F" w:rsidRPr="00027FCD" w:rsidRDefault="00946D6F" w:rsidP="00027FCD">
            <w:pPr>
              <w:widowControl w:val="0"/>
              <w:jc w:val="center"/>
              <w:rPr>
                <w:rFonts w:ascii="Times New Roman" w:hAnsi="Times New Roman"/>
                <w:b/>
                <w:sz w:val="20"/>
                <w:szCs w:val="20"/>
              </w:rPr>
            </w:pPr>
          </w:p>
        </w:tc>
        <w:tc>
          <w:tcPr>
            <w:tcW w:w="1040" w:type="dxa"/>
            <w:vAlign w:val="center"/>
          </w:tcPr>
          <w:p w:rsidR="00946D6F" w:rsidRPr="00027FCD" w:rsidRDefault="00946D6F" w:rsidP="00027FCD">
            <w:pPr>
              <w:widowControl w:val="0"/>
              <w:jc w:val="center"/>
              <w:rPr>
                <w:rFonts w:ascii="Times New Roman" w:hAnsi="Times New Roman"/>
                <w:b/>
                <w:sz w:val="20"/>
                <w:szCs w:val="20"/>
              </w:rPr>
            </w:pPr>
          </w:p>
        </w:tc>
        <w:tc>
          <w:tcPr>
            <w:tcW w:w="709" w:type="dxa"/>
            <w:vAlign w:val="center"/>
          </w:tcPr>
          <w:p w:rsidR="00946D6F" w:rsidRPr="00027FCD" w:rsidRDefault="00946D6F" w:rsidP="00027FCD">
            <w:pPr>
              <w:widowControl w:val="0"/>
              <w:jc w:val="center"/>
              <w:rPr>
                <w:rFonts w:ascii="Times New Roman" w:hAnsi="Times New Roman"/>
                <w:b/>
                <w:sz w:val="20"/>
                <w:szCs w:val="20"/>
              </w:rPr>
            </w:pPr>
          </w:p>
        </w:tc>
        <w:tc>
          <w:tcPr>
            <w:tcW w:w="710" w:type="dxa"/>
            <w:vAlign w:val="center"/>
          </w:tcPr>
          <w:p w:rsidR="00946D6F" w:rsidRPr="00027FCD" w:rsidRDefault="00946D6F" w:rsidP="00027FCD">
            <w:pPr>
              <w:widowControl w:val="0"/>
              <w:jc w:val="center"/>
              <w:rPr>
                <w:rFonts w:ascii="Times New Roman" w:hAnsi="Times New Roman"/>
                <w:b/>
                <w:sz w:val="20"/>
                <w:szCs w:val="20"/>
              </w:rPr>
            </w:pPr>
          </w:p>
        </w:tc>
        <w:tc>
          <w:tcPr>
            <w:tcW w:w="596" w:type="dxa"/>
            <w:vAlign w:val="center"/>
          </w:tcPr>
          <w:p w:rsidR="00946D6F" w:rsidRPr="00027FCD" w:rsidRDefault="00946D6F" w:rsidP="00027FCD">
            <w:pPr>
              <w:widowControl w:val="0"/>
              <w:jc w:val="center"/>
              <w:rPr>
                <w:rFonts w:ascii="Times New Roman" w:hAnsi="Times New Roman"/>
                <w:b/>
                <w:sz w:val="20"/>
                <w:szCs w:val="20"/>
              </w:rPr>
            </w:pPr>
          </w:p>
        </w:tc>
        <w:tc>
          <w:tcPr>
            <w:tcW w:w="509" w:type="dxa"/>
            <w:vAlign w:val="center"/>
          </w:tcPr>
          <w:p w:rsidR="00946D6F" w:rsidRPr="00027FCD" w:rsidRDefault="00946D6F" w:rsidP="00027FCD">
            <w:pPr>
              <w:widowControl w:val="0"/>
              <w:jc w:val="center"/>
              <w:rPr>
                <w:rFonts w:ascii="Times New Roman" w:hAnsi="Times New Roman"/>
                <w:b/>
                <w:sz w:val="20"/>
                <w:szCs w:val="20"/>
              </w:rPr>
            </w:pPr>
          </w:p>
        </w:tc>
        <w:tc>
          <w:tcPr>
            <w:tcW w:w="440" w:type="dxa"/>
            <w:vAlign w:val="center"/>
          </w:tcPr>
          <w:p w:rsidR="00946D6F" w:rsidRPr="00027FCD" w:rsidRDefault="00946D6F" w:rsidP="00027FCD">
            <w:pPr>
              <w:widowControl w:val="0"/>
              <w:jc w:val="center"/>
              <w:rPr>
                <w:rFonts w:ascii="Times New Roman" w:hAnsi="Times New Roman"/>
                <w:b/>
                <w:sz w:val="20"/>
                <w:szCs w:val="20"/>
              </w:rPr>
            </w:pPr>
          </w:p>
        </w:tc>
        <w:tc>
          <w:tcPr>
            <w:tcW w:w="550" w:type="dxa"/>
            <w:vAlign w:val="center"/>
          </w:tcPr>
          <w:p w:rsidR="00946D6F" w:rsidRPr="00027FCD" w:rsidRDefault="00946D6F" w:rsidP="00027FCD">
            <w:pPr>
              <w:widowControl w:val="0"/>
              <w:jc w:val="center"/>
              <w:rPr>
                <w:rFonts w:ascii="Times New Roman" w:hAnsi="Times New Roman"/>
                <w:b/>
                <w:sz w:val="20"/>
                <w:szCs w:val="20"/>
              </w:rPr>
            </w:pPr>
          </w:p>
        </w:tc>
        <w:tc>
          <w:tcPr>
            <w:tcW w:w="550" w:type="dxa"/>
            <w:vAlign w:val="center"/>
          </w:tcPr>
          <w:p w:rsidR="00946D6F" w:rsidRPr="00027FCD" w:rsidRDefault="00946D6F" w:rsidP="00027FCD">
            <w:pPr>
              <w:widowControl w:val="0"/>
              <w:jc w:val="center"/>
              <w:rPr>
                <w:rFonts w:ascii="Times New Roman" w:hAnsi="Times New Roman"/>
                <w:b/>
                <w:sz w:val="20"/>
                <w:szCs w:val="20"/>
              </w:rPr>
            </w:pPr>
          </w:p>
        </w:tc>
        <w:tc>
          <w:tcPr>
            <w:tcW w:w="639" w:type="dxa"/>
            <w:vAlign w:val="center"/>
          </w:tcPr>
          <w:p w:rsidR="00946D6F" w:rsidRPr="00027FCD" w:rsidRDefault="00946D6F" w:rsidP="00027FCD">
            <w:pPr>
              <w:widowControl w:val="0"/>
              <w:jc w:val="center"/>
              <w:rPr>
                <w:rFonts w:ascii="Times New Roman" w:hAnsi="Times New Roman"/>
                <w:b/>
                <w:sz w:val="20"/>
                <w:szCs w:val="20"/>
              </w:rPr>
            </w:pPr>
          </w:p>
        </w:tc>
        <w:tc>
          <w:tcPr>
            <w:tcW w:w="1417" w:type="dxa"/>
            <w:vAlign w:val="center"/>
          </w:tcPr>
          <w:p w:rsidR="00946D6F" w:rsidRPr="00027FCD" w:rsidRDefault="00157717" w:rsidP="00027FCD">
            <w:pPr>
              <w:jc w:val="center"/>
              <w:rPr>
                <w:b/>
              </w:rPr>
            </w:pPr>
            <w:r w:rsidRPr="00027FCD">
              <w:rPr>
                <w:rFonts w:ascii="Times New Roman" w:hAnsi="Times New Roman"/>
                <w:b/>
                <w:sz w:val="20"/>
                <w:szCs w:val="20"/>
              </w:rPr>
              <w:t>РД, РКС</w:t>
            </w:r>
          </w:p>
        </w:tc>
        <w:tc>
          <w:tcPr>
            <w:tcW w:w="1276" w:type="dxa"/>
            <w:vAlign w:val="center"/>
          </w:tcPr>
          <w:p w:rsidR="00946D6F" w:rsidRPr="00027FCD" w:rsidRDefault="00A24C68" w:rsidP="00027FCD">
            <w:pPr>
              <w:jc w:val="center"/>
              <w:rPr>
                <w:b/>
              </w:rPr>
            </w:pPr>
            <w:r w:rsidRPr="00027FCD">
              <w:rPr>
                <w:rFonts w:ascii="Times New Roman" w:hAnsi="Times New Roman"/>
                <w:b/>
                <w:sz w:val="20"/>
                <w:szCs w:val="20"/>
              </w:rPr>
              <w:t>С, ЗС</w:t>
            </w:r>
          </w:p>
        </w:tc>
      </w:tr>
      <w:tr w:rsidR="00157717" w:rsidRPr="00FC2F6E" w:rsidTr="004259DA">
        <w:trPr>
          <w:trHeight w:val="335"/>
        </w:trPr>
        <w:tc>
          <w:tcPr>
            <w:tcW w:w="3367" w:type="dxa"/>
          </w:tcPr>
          <w:p w:rsidR="00157717" w:rsidRPr="00FC2F6E" w:rsidRDefault="00157717" w:rsidP="00157717">
            <w:pPr>
              <w:jc w:val="both"/>
              <w:rPr>
                <w:rFonts w:ascii="Times New Roman" w:hAnsi="Times New Roman"/>
                <w:sz w:val="20"/>
                <w:szCs w:val="20"/>
              </w:rPr>
            </w:pPr>
            <w:r w:rsidRPr="00FC2F6E">
              <w:rPr>
                <w:rFonts w:ascii="Times New Roman" w:hAnsi="Times New Roman"/>
                <w:sz w:val="20"/>
                <w:szCs w:val="20"/>
              </w:rPr>
              <w:t>4.2.1.Болевые синдромы спины и конечностей</w:t>
            </w:r>
          </w:p>
        </w:tc>
        <w:tc>
          <w:tcPr>
            <w:tcW w:w="881" w:type="dxa"/>
            <w:vAlign w:val="center"/>
          </w:tcPr>
          <w:p w:rsidR="00157717" w:rsidRPr="00FC2F6E" w:rsidRDefault="00157717" w:rsidP="00157717">
            <w:pPr>
              <w:widowControl w:val="0"/>
              <w:jc w:val="center"/>
              <w:rPr>
                <w:rFonts w:ascii="Times New Roman" w:hAnsi="Times New Roman"/>
                <w:sz w:val="20"/>
                <w:szCs w:val="20"/>
              </w:rPr>
            </w:pPr>
          </w:p>
        </w:tc>
        <w:tc>
          <w:tcPr>
            <w:tcW w:w="820" w:type="dxa"/>
            <w:vAlign w:val="center"/>
          </w:tcPr>
          <w:p w:rsidR="00157717" w:rsidRPr="00FC2F6E" w:rsidRDefault="00157717" w:rsidP="00157717">
            <w:pPr>
              <w:widowControl w:val="0"/>
              <w:jc w:val="center"/>
              <w:rPr>
                <w:rFonts w:ascii="Times New Roman" w:hAnsi="Times New Roman"/>
                <w:sz w:val="20"/>
                <w:szCs w:val="20"/>
              </w:rPr>
            </w:pPr>
            <w:r w:rsidRPr="00FC2F6E">
              <w:rPr>
                <w:rFonts w:ascii="Times New Roman" w:hAnsi="Times New Roman"/>
                <w:sz w:val="20"/>
                <w:szCs w:val="20"/>
              </w:rPr>
              <w:t>6</w:t>
            </w:r>
          </w:p>
        </w:tc>
        <w:tc>
          <w:tcPr>
            <w:tcW w:w="597" w:type="dxa"/>
            <w:vAlign w:val="center"/>
          </w:tcPr>
          <w:p w:rsidR="00157717" w:rsidRPr="00FC2F6E" w:rsidRDefault="00157717" w:rsidP="00157717">
            <w:pPr>
              <w:widowControl w:val="0"/>
              <w:jc w:val="center"/>
              <w:rPr>
                <w:rFonts w:ascii="Times New Roman" w:hAnsi="Times New Roman"/>
                <w:sz w:val="20"/>
                <w:szCs w:val="20"/>
              </w:rPr>
            </w:pPr>
          </w:p>
        </w:tc>
        <w:tc>
          <w:tcPr>
            <w:tcW w:w="631" w:type="dxa"/>
            <w:vAlign w:val="center"/>
          </w:tcPr>
          <w:p w:rsidR="00157717" w:rsidRPr="00FC2F6E" w:rsidRDefault="00157717" w:rsidP="00157717">
            <w:pPr>
              <w:widowControl w:val="0"/>
              <w:jc w:val="center"/>
              <w:rPr>
                <w:rFonts w:ascii="Times New Roman" w:hAnsi="Times New Roman"/>
                <w:sz w:val="20"/>
                <w:szCs w:val="20"/>
              </w:rPr>
            </w:pPr>
          </w:p>
        </w:tc>
        <w:tc>
          <w:tcPr>
            <w:tcW w:w="1040" w:type="dxa"/>
            <w:vAlign w:val="center"/>
          </w:tcPr>
          <w:p w:rsidR="00157717" w:rsidRPr="00FC2F6E" w:rsidRDefault="00157717" w:rsidP="00157717">
            <w:pPr>
              <w:widowControl w:val="0"/>
              <w:jc w:val="center"/>
              <w:rPr>
                <w:rFonts w:ascii="Times New Roman" w:hAnsi="Times New Roman"/>
                <w:sz w:val="20"/>
                <w:szCs w:val="20"/>
              </w:rPr>
            </w:pPr>
            <w:r w:rsidRPr="00FC2F6E">
              <w:rPr>
                <w:rFonts w:ascii="Times New Roman" w:hAnsi="Times New Roman"/>
                <w:sz w:val="20"/>
                <w:szCs w:val="20"/>
              </w:rPr>
              <w:t>6</w:t>
            </w:r>
          </w:p>
        </w:tc>
        <w:tc>
          <w:tcPr>
            <w:tcW w:w="709" w:type="dxa"/>
            <w:vAlign w:val="center"/>
          </w:tcPr>
          <w:p w:rsidR="006D047C" w:rsidRPr="00FC2F6E" w:rsidRDefault="009575D9" w:rsidP="00157717">
            <w:pPr>
              <w:widowControl w:val="0"/>
              <w:jc w:val="center"/>
              <w:rPr>
                <w:rFonts w:ascii="Times New Roman" w:hAnsi="Times New Roman"/>
                <w:sz w:val="20"/>
                <w:szCs w:val="20"/>
              </w:rPr>
            </w:pPr>
            <w:r>
              <w:rPr>
                <w:rFonts w:ascii="Times New Roman" w:hAnsi="Times New Roman"/>
                <w:sz w:val="20"/>
                <w:szCs w:val="20"/>
              </w:rPr>
              <w:t>4</w:t>
            </w:r>
          </w:p>
        </w:tc>
        <w:tc>
          <w:tcPr>
            <w:tcW w:w="710" w:type="dxa"/>
            <w:vAlign w:val="center"/>
          </w:tcPr>
          <w:p w:rsidR="00157717" w:rsidRPr="00FC2F6E" w:rsidRDefault="001B1D5D" w:rsidP="00157717">
            <w:pPr>
              <w:widowControl w:val="0"/>
              <w:jc w:val="center"/>
              <w:rPr>
                <w:rFonts w:ascii="Times New Roman" w:hAnsi="Times New Roman"/>
                <w:sz w:val="20"/>
                <w:szCs w:val="20"/>
              </w:rPr>
            </w:pPr>
            <w:r>
              <w:rPr>
                <w:rFonts w:ascii="Times New Roman" w:hAnsi="Times New Roman"/>
                <w:sz w:val="20"/>
                <w:szCs w:val="20"/>
              </w:rPr>
              <w:t>10</w:t>
            </w:r>
          </w:p>
        </w:tc>
        <w:tc>
          <w:tcPr>
            <w:tcW w:w="596" w:type="dxa"/>
            <w:vAlign w:val="center"/>
          </w:tcPr>
          <w:p w:rsidR="00157717" w:rsidRPr="00FC2F6E" w:rsidRDefault="00157717" w:rsidP="00157717">
            <w:pPr>
              <w:widowControl w:val="0"/>
              <w:jc w:val="center"/>
              <w:rPr>
                <w:rFonts w:ascii="Times New Roman" w:hAnsi="Times New Roman"/>
                <w:b/>
                <w:sz w:val="20"/>
                <w:szCs w:val="20"/>
              </w:rPr>
            </w:pPr>
            <w:r w:rsidRPr="00FC2F6E">
              <w:rPr>
                <w:rFonts w:ascii="Times New Roman" w:hAnsi="Times New Roman"/>
                <w:b/>
                <w:sz w:val="20"/>
                <w:szCs w:val="20"/>
              </w:rPr>
              <w:t>+</w:t>
            </w:r>
          </w:p>
        </w:tc>
        <w:tc>
          <w:tcPr>
            <w:tcW w:w="509" w:type="dxa"/>
            <w:vAlign w:val="center"/>
          </w:tcPr>
          <w:p w:rsidR="00157717" w:rsidRPr="00FC2F6E" w:rsidRDefault="00157717" w:rsidP="00157717">
            <w:pPr>
              <w:widowControl w:val="0"/>
              <w:jc w:val="center"/>
              <w:rPr>
                <w:rFonts w:ascii="Times New Roman" w:hAnsi="Times New Roman"/>
                <w:b/>
                <w:sz w:val="20"/>
                <w:szCs w:val="20"/>
              </w:rPr>
            </w:pPr>
          </w:p>
        </w:tc>
        <w:tc>
          <w:tcPr>
            <w:tcW w:w="440" w:type="dxa"/>
            <w:vAlign w:val="center"/>
          </w:tcPr>
          <w:p w:rsidR="00157717" w:rsidRPr="00FC2F6E" w:rsidRDefault="00157717" w:rsidP="00157717">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157717" w:rsidRPr="00FC2F6E" w:rsidRDefault="00157717" w:rsidP="00157717">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157717" w:rsidRPr="00FC2F6E" w:rsidRDefault="00157717" w:rsidP="00157717">
            <w:pPr>
              <w:widowControl w:val="0"/>
              <w:jc w:val="center"/>
              <w:rPr>
                <w:rFonts w:ascii="Times New Roman" w:hAnsi="Times New Roman"/>
                <w:b/>
                <w:sz w:val="20"/>
                <w:szCs w:val="20"/>
              </w:rPr>
            </w:pPr>
            <w:r w:rsidRPr="00FC2F6E">
              <w:rPr>
                <w:rFonts w:ascii="Times New Roman" w:hAnsi="Times New Roman"/>
                <w:b/>
                <w:sz w:val="20"/>
                <w:szCs w:val="20"/>
              </w:rPr>
              <w:t>+</w:t>
            </w:r>
          </w:p>
        </w:tc>
        <w:tc>
          <w:tcPr>
            <w:tcW w:w="639" w:type="dxa"/>
            <w:vAlign w:val="center"/>
          </w:tcPr>
          <w:p w:rsidR="00157717" w:rsidRPr="00FC2F6E" w:rsidRDefault="00157717" w:rsidP="00157717">
            <w:pPr>
              <w:widowControl w:val="0"/>
              <w:jc w:val="center"/>
              <w:rPr>
                <w:rFonts w:ascii="Times New Roman" w:hAnsi="Times New Roman"/>
                <w:b/>
                <w:sz w:val="20"/>
                <w:szCs w:val="20"/>
              </w:rPr>
            </w:pPr>
            <w:r w:rsidRPr="00FC2F6E">
              <w:rPr>
                <w:rFonts w:ascii="Times New Roman" w:hAnsi="Times New Roman"/>
                <w:b/>
                <w:sz w:val="20"/>
                <w:szCs w:val="20"/>
              </w:rPr>
              <w:t>+</w:t>
            </w:r>
          </w:p>
        </w:tc>
        <w:tc>
          <w:tcPr>
            <w:tcW w:w="1417" w:type="dxa"/>
          </w:tcPr>
          <w:p w:rsidR="00157717" w:rsidRDefault="00157717" w:rsidP="00157717">
            <w:pPr>
              <w:jc w:val="center"/>
            </w:pPr>
            <w:r w:rsidRPr="004B21E5">
              <w:rPr>
                <w:rFonts w:ascii="Times New Roman" w:hAnsi="Times New Roman"/>
                <w:sz w:val="20"/>
                <w:szCs w:val="20"/>
              </w:rPr>
              <w:t>РД, РКС</w:t>
            </w:r>
          </w:p>
        </w:tc>
        <w:tc>
          <w:tcPr>
            <w:tcW w:w="1276" w:type="dxa"/>
            <w:vAlign w:val="center"/>
          </w:tcPr>
          <w:p w:rsidR="00157717" w:rsidRPr="00FC2F6E" w:rsidRDefault="00157717" w:rsidP="00157717">
            <w:pPr>
              <w:widowControl w:val="0"/>
              <w:jc w:val="center"/>
              <w:rPr>
                <w:rFonts w:ascii="Times New Roman" w:hAnsi="Times New Roman"/>
                <w:bCs/>
                <w:sz w:val="20"/>
                <w:szCs w:val="20"/>
              </w:rPr>
            </w:pPr>
            <w:r w:rsidRPr="00FC2F6E">
              <w:rPr>
                <w:rFonts w:ascii="Times New Roman" w:hAnsi="Times New Roman"/>
                <w:bCs/>
                <w:sz w:val="20"/>
                <w:szCs w:val="20"/>
              </w:rPr>
              <w:t>С,</w:t>
            </w:r>
            <w:r>
              <w:rPr>
                <w:rFonts w:ascii="Times New Roman" w:hAnsi="Times New Roman"/>
                <w:bCs/>
                <w:sz w:val="20"/>
                <w:szCs w:val="20"/>
              </w:rPr>
              <w:t xml:space="preserve"> </w:t>
            </w:r>
            <w:r w:rsidRPr="00FC2F6E">
              <w:rPr>
                <w:rFonts w:ascii="Times New Roman" w:hAnsi="Times New Roman"/>
                <w:bCs/>
                <w:sz w:val="20"/>
                <w:szCs w:val="20"/>
              </w:rPr>
              <w:t>ЗС</w:t>
            </w:r>
          </w:p>
        </w:tc>
      </w:tr>
      <w:tr w:rsidR="00157717" w:rsidRPr="00FC2F6E" w:rsidTr="004259DA">
        <w:trPr>
          <w:trHeight w:val="335"/>
        </w:trPr>
        <w:tc>
          <w:tcPr>
            <w:tcW w:w="3367" w:type="dxa"/>
          </w:tcPr>
          <w:p w:rsidR="00157717" w:rsidRPr="00FC2F6E" w:rsidRDefault="00157717" w:rsidP="00157717">
            <w:pPr>
              <w:jc w:val="both"/>
              <w:rPr>
                <w:rFonts w:ascii="Times New Roman" w:hAnsi="Times New Roman"/>
                <w:sz w:val="20"/>
                <w:szCs w:val="20"/>
              </w:rPr>
            </w:pPr>
            <w:r w:rsidRPr="00FC2F6E">
              <w:rPr>
                <w:rFonts w:ascii="Times New Roman" w:hAnsi="Times New Roman"/>
                <w:sz w:val="20"/>
                <w:szCs w:val="20"/>
              </w:rPr>
              <w:t>4.2.2.Менингеальный синдром</w:t>
            </w:r>
          </w:p>
        </w:tc>
        <w:tc>
          <w:tcPr>
            <w:tcW w:w="881" w:type="dxa"/>
            <w:vAlign w:val="center"/>
          </w:tcPr>
          <w:p w:rsidR="00157717" w:rsidRPr="00FC2F6E" w:rsidRDefault="00157717" w:rsidP="00157717">
            <w:pPr>
              <w:widowControl w:val="0"/>
              <w:jc w:val="center"/>
              <w:rPr>
                <w:rFonts w:ascii="Times New Roman" w:hAnsi="Times New Roman"/>
                <w:sz w:val="20"/>
                <w:szCs w:val="20"/>
              </w:rPr>
            </w:pPr>
          </w:p>
        </w:tc>
        <w:tc>
          <w:tcPr>
            <w:tcW w:w="820" w:type="dxa"/>
            <w:vAlign w:val="center"/>
          </w:tcPr>
          <w:p w:rsidR="00157717" w:rsidRPr="00FC2F6E" w:rsidRDefault="00157717" w:rsidP="00157717">
            <w:pPr>
              <w:widowControl w:val="0"/>
              <w:jc w:val="center"/>
              <w:rPr>
                <w:rFonts w:ascii="Times New Roman" w:hAnsi="Times New Roman"/>
                <w:sz w:val="20"/>
                <w:szCs w:val="20"/>
              </w:rPr>
            </w:pPr>
            <w:r w:rsidRPr="00FC2F6E">
              <w:rPr>
                <w:rFonts w:ascii="Times New Roman" w:hAnsi="Times New Roman"/>
                <w:sz w:val="20"/>
                <w:szCs w:val="20"/>
              </w:rPr>
              <w:t>6</w:t>
            </w:r>
          </w:p>
        </w:tc>
        <w:tc>
          <w:tcPr>
            <w:tcW w:w="597" w:type="dxa"/>
            <w:vAlign w:val="center"/>
          </w:tcPr>
          <w:p w:rsidR="00157717" w:rsidRPr="00FC2F6E" w:rsidRDefault="00157717" w:rsidP="00157717">
            <w:pPr>
              <w:widowControl w:val="0"/>
              <w:jc w:val="center"/>
              <w:rPr>
                <w:rFonts w:ascii="Times New Roman" w:hAnsi="Times New Roman"/>
                <w:sz w:val="20"/>
                <w:szCs w:val="20"/>
              </w:rPr>
            </w:pPr>
          </w:p>
        </w:tc>
        <w:tc>
          <w:tcPr>
            <w:tcW w:w="631" w:type="dxa"/>
            <w:vAlign w:val="center"/>
          </w:tcPr>
          <w:p w:rsidR="00157717" w:rsidRPr="00FC2F6E" w:rsidRDefault="00157717" w:rsidP="00157717">
            <w:pPr>
              <w:widowControl w:val="0"/>
              <w:jc w:val="center"/>
              <w:rPr>
                <w:rFonts w:ascii="Times New Roman" w:hAnsi="Times New Roman"/>
                <w:sz w:val="20"/>
                <w:szCs w:val="20"/>
              </w:rPr>
            </w:pPr>
          </w:p>
        </w:tc>
        <w:tc>
          <w:tcPr>
            <w:tcW w:w="1040" w:type="dxa"/>
            <w:vAlign w:val="center"/>
          </w:tcPr>
          <w:p w:rsidR="00157717" w:rsidRPr="00FC2F6E" w:rsidRDefault="00157717" w:rsidP="00157717">
            <w:pPr>
              <w:widowControl w:val="0"/>
              <w:jc w:val="center"/>
              <w:rPr>
                <w:rFonts w:ascii="Times New Roman" w:hAnsi="Times New Roman"/>
                <w:sz w:val="20"/>
                <w:szCs w:val="20"/>
              </w:rPr>
            </w:pPr>
            <w:r w:rsidRPr="00FC2F6E">
              <w:rPr>
                <w:rFonts w:ascii="Times New Roman" w:hAnsi="Times New Roman"/>
                <w:sz w:val="20"/>
                <w:szCs w:val="20"/>
              </w:rPr>
              <w:t>6</w:t>
            </w:r>
          </w:p>
        </w:tc>
        <w:tc>
          <w:tcPr>
            <w:tcW w:w="709" w:type="dxa"/>
            <w:vAlign w:val="center"/>
          </w:tcPr>
          <w:p w:rsidR="00157717" w:rsidRPr="00FC2F6E" w:rsidRDefault="009575D9" w:rsidP="00157717">
            <w:pPr>
              <w:widowControl w:val="0"/>
              <w:jc w:val="center"/>
              <w:rPr>
                <w:rFonts w:ascii="Times New Roman" w:hAnsi="Times New Roman"/>
                <w:sz w:val="20"/>
                <w:szCs w:val="20"/>
              </w:rPr>
            </w:pPr>
            <w:r>
              <w:rPr>
                <w:rFonts w:ascii="Times New Roman" w:hAnsi="Times New Roman"/>
                <w:sz w:val="20"/>
                <w:szCs w:val="20"/>
              </w:rPr>
              <w:t>4</w:t>
            </w:r>
          </w:p>
        </w:tc>
        <w:tc>
          <w:tcPr>
            <w:tcW w:w="710" w:type="dxa"/>
            <w:vAlign w:val="center"/>
          </w:tcPr>
          <w:p w:rsidR="00157717" w:rsidRPr="00FC2F6E" w:rsidRDefault="001B1D5D" w:rsidP="00157717">
            <w:pPr>
              <w:widowControl w:val="0"/>
              <w:jc w:val="center"/>
              <w:rPr>
                <w:rFonts w:ascii="Times New Roman" w:hAnsi="Times New Roman"/>
                <w:sz w:val="20"/>
                <w:szCs w:val="20"/>
              </w:rPr>
            </w:pPr>
            <w:r>
              <w:rPr>
                <w:rFonts w:ascii="Times New Roman" w:hAnsi="Times New Roman"/>
                <w:sz w:val="20"/>
                <w:szCs w:val="20"/>
              </w:rPr>
              <w:t>10</w:t>
            </w:r>
          </w:p>
        </w:tc>
        <w:tc>
          <w:tcPr>
            <w:tcW w:w="596" w:type="dxa"/>
            <w:vAlign w:val="center"/>
          </w:tcPr>
          <w:p w:rsidR="00157717" w:rsidRPr="00FC2F6E" w:rsidRDefault="00157717" w:rsidP="00157717">
            <w:pPr>
              <w:widowControl w:val="0"/>
              <w:jc w:val="center"/>
              <w:rPr>
                <w:rFonts w:ascii="Times New Roman" w:hAnsi="Times New Roman"/>
                <w:b/>
                <w:sz w:val="20"/>
                <w:szCs w:val="20"/>
              </w:rPr>
            </w:pPr>
            <w:r w:rsidRPr="00FC2F6E">
              <w:rPr>
                <w:rFonts w:ascii="Times New Roman" w:hAnsi="Times New Roman"/>
                <w:b/>
                <w:sz w:val="20"/>
                <w:szCs w:val="20"/>
              </w:rPr>
              <w:t>+</w:t>
            </w:r>
          </w:p>
        </w:tc>
        <w:tc>
          <w:tcPr>
            <w:tcW w:w="509" w:type="dxa"/>
            <w:vAlign w:val="center"/>
          </w:tcPr>
          <w:p w:rsidR="00157717" w:rsidRPr="00FC2F6E" w:rsidRDefault="00157717" w:rsidP="00157717">
            <w:pPr>
              <w:widowControl w:val="0"/>
              <w:jc w:val="center"/>
              <w:rPr>
                <w:rFonts w:ascii="Times New Roman" w:hAnsi="Times New Roman"/>
                <w:b/>
                <w:sz w:val="20"/>
                <w:szCs w:val="20"/>
              </w:rPr>
            </w:pPr>
          </w:p>
        </w:tc>
        <w:tc>
          <w:tcPr>
            <w:tcW w:w="440" w:type="dxa"/>
            <w:vAlign w:val="center"/>
          </w:tcPr>
          <w:p w:rsidR="00157717" w:rsidRPr="00FC2F6E" w:rsidRDefault="00157717" w:rsidP="00157717">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157717" w:rsidRPr="00FC2F6E" w:rsidRDefault="00157717" w:rsidP="00157717">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157717" w:rsidRPr="00FC2F6E" w:rsidRDefault="00157717" w:rsidP="00157717">
            <w:pPr>
              <w:widowControl w:val="0"/>
              <w:jc w:val="center"/>
              <w:rPr>
                <w:rFonts w:ascii="Times New Roman" w:hAnsi="Times New Roman"/>
                <w:b/>
                <w:sz w:val="20"/>
                <w:szCs w:val="20"/>
              </w:rPr>
            </w:pPr>
            <w:r w:rsidRPr="00FC2F6E">
              <w:rPr>
                <w:rFonts w:ascii="Times New Roman" w:hAnsi="Times New Roman"/>
                <w:b/>
                <w:sz w:val="20"/>
                <w:szCs w:val="20"/>
              </w:rPr>
              <w:t>+</w:t>
            </w:r>
          </w:p>
        </w:tc>
        <w:tc>
          <w:tcPr>
            <w:tcW w:w="639" w:type="dxa"/>
            <w:vAlign w:val="center"/>
          </w:tcPr>
          <w:p w:rsidR="00157717" w:rsidRPr="00FC2F6E" w:rsidRDefault="00157717" w:rsidP="00157717">
            <w:pPr>
              <w:widowControl w:val="0"/>
              <w:jc w:val="center"/>
              <w:rPr>
                <w:rFonts w:ascii="Times New Roman" w:hAnsi="Times New Roman"/>
                <w:b/>
                <w:sz w:val="20"/>
                <w:szCs w:val="20"/>
              </w:rPr>
            </w:pPr>
            <w:r w:rsidRPr="00FC2F6E">
              <w:rPr>
                <w:rFonts w:ascii="Times New Roman" w:hAnsi="Times New Roman"/>
                <w:b/>
                <w:sz w:val="20"/>
                <w:szCs w:val="20"/>
              </w:rPr>
              <w:t>+</w:t>
            </w:r>
          </w:p>
        </w:tc>
        <w:tc>
          <w:tcPr>
            <w:tcW w:w="1417" w:type="dxa"/>
          </w:tcPr>
          <w:p w:rsidR="00157717" w:rsidRDefault="00157717" w:rsidP="00157717">
            <w:pPr>
              <w:jc w:val="center"/>
            </w:pPr>
            <w:r w:rsidRPr="004B21E5">
              <w:rPr>
                <w:rFonts w:ascii="Times New Roman" w:hAnsi="Times New Roman"/>
                <w:sz w:val="20"/>
                <w:szCs w:val="20"/>
              </w:rPr>
              <w:t>РД, РКС</w:t>
            </w:r>
          </w:p>
        </w:tc>
        <w:tc>
          <w:tcPr>
            <w:tcW w:w="1276" w:type="dxa"/>
            <w:vAlign w:val="center"/>
          </w:tcPr>
          <w:p w:rsidR="00157717" w:rsidRPr="00FC2F6E" w:rsidRDefault="00157717" w:rsidP="00157717">
            <w:pPr>
              <w:widowControl w:val="0"/>
              <w:jc w:val="center"/>
              <w:rPr>
                <w:rFonts w:ascii="Times New Roman" w:hAnsi="Times New Roman"/>
                <w:bCs/>
                <w:sz w:val="20"/>
                <w:szCs w:val="20"/>
              </w:rPr>
            </w:pPr>
            <w:r w:rsidRPr="00FC2F6E">
              <w:rPr>
                <w:rFonts w:ascii="Times New Roman" w:hAnsi="Times New Roman"/>
                <w:bCs/>
                <w:sz w:val="20"/>
                <w:szCs w:val="20"/>
              </w:rPr>
              <w:t>С,</w:t>
            </w:r>
            <w:r>
              <w:rPr>
                <w:rFonts w:ascii="Times New Roman" w:hAnsi="Times New Roman"/>
                <w:bCs/>
                <w:sz w:val="20"/>
                <w:szCs w:val="20"/>
              </w:rPr>
              <w:t xml:space="preserve"> </w:t>
            </w:r>
            <w:r w:rsidRPr="00FC2F6E">
              <w:rPr>
                <w:rFonts w:ascii="Times New Roman" w:hAnsi="Times New Roman"/>
                <w:bCs/>
                <w:sz w:val="20"/>
                <w:szCs w:val="20"/>
              </w:rPr>
              <w:t>ЗС</w:t>
            </w:r>
          </w:p>
        </w:tc>
      </w:tr>
      <w:tr w:rsidR="00946D6F" w:rsidRPr="00FC2F6E" w:rsidTr="004259DA">
        <w:trPr>
          <w:trHeight w:val="311"/>
        </w:trPr>
        <w:tc>
          <w:tcPr>
            <w:tcW w:w="3367" w:type="dxa"/>
          </w:tcPr>
          <w:p w:rsidR="00946D6F" w:rsidRPr="00FC2F6E" w:rsidRDefault="00946D6F" w:rsidP="00E409C7">
            <w:pPr>
              <w:rPr>
                <w:rFonts w:ascii="Times New Roman" w:hAnsi="Times New Roman"/>
                <w:bCs/>
                <w:sz w:val="20"/>
                <w:szCs w:val="20"/>
              </w:rPr>
            </w:pPr>
            <w:r w:rsidRPr="00FC2F6E">
              <w:rPr>
                <w:rFonts w:ascii="Times New Roman" w:hAnsi="Times New Roman"/>
                <w:sz w:val="20"/>
                <w:szCs w:val="20"/>
              </w:rPr>
              <w:t>4.2.3. Миотонические и псевдомиотонические синдромы</w:t>
            </w:r>
          </w:p>
        </w:tc>
        <w:tc>
          <w:tcPr>
            <w:tcW w:w="881" w:type="dxa"/>
            <w:vAlign w:val="center"/>
          </w:tcPr>
          <w:p w:rsidR="00946D6F" w:rsidRPr="00FC2F6E" w:rsidRDefault="00946D6F" w:rsidP="00E409C7">
            <w:pPr>
              <w:widowControl w:val="0"/>
              <w:jc w:val="center"/>
              <w:rPr>
                <w:rFonts w:ascii="Times New Roman" w:hAnsi="Times New Roman"/>
                <w:sz w:val="20"/>
                <w:szCs w:val="20"/>
              </w:rPr>
            </w:pPr>
          </w:p>
        </w:tc>
        <w:tc>
          <w:tcPr>
            <w:tcW w:w="820" w:type="dxa"/>
            <w:vAlign w:val="center"/>
          </w:tcPr>
          <w:p w:rsidR="00946D6F" w:rsidRPr="00FC2F6E" w:rsidRDefault="00946D6F" w:rsidP="00E409C7">
            <w:pPr>
              <w:widowControl w:val="0"/>
              <w:jc w:val="center"/>
              <w:rPr>
                <w:rFonts w:ascii="Times New Roman" w:hAnsi="Times New Roman"/>
                <w:sz w:val="20"/>
                <w:szCs w:val="20"/>
              </w:rPr>
            </w:pPr>
            <w:r w:rsidRPr="00FC2F6E">
              <w:rPr>
                <w:rFonts w:ascii="Times New Roman" w:hAnsi="Times New Roman"/>
                <w:sz w:val="20"/>
                <w:szCs w:val="20"/>
              </w:rPr>
              <w:t>6</w:t>
            </w:r>
          </w:p>
        </w:tc>
        <w:tc>
          <w:tcPr>
            <w:tcW w:w="597" w:type="dxa"/>
            <w:vAlign w:val="center"/>
          </w:tcPr>
          <w:p w:rsidR="00946D6F" w:rsidRPr="00FC2F6E" w:rsidRDefault="00946D6F" w:rsidP="00E409C7">
            <w:pPr>
              <w:widowControl w:val="0"/>
              <w:jc w:val="center"/>
              <w:rPr>
                <w:rFonts w:ascii="Times New Roman" w:hAnsi="Times New Roman"/>
                <w:sz w:val="20"/>
                <w:szCs w:val="20"/>
              </w:rPr>
            </w:pPr>
          </w:p>
        </w:tc>
        <w:tc>
          <w:tcPr>
            <w:tcW w:w="631" w:type="dxa"/>
            <w:vAlign w:val="center"/>
          </w:tcPr>
          <w:p w:rsidR="00946D6F" w:rsidRPr="00FC2F6E" w:rsidRDefault="00946D6F" w:rsidP="00E409C7">
            <w:pPr>
              <w:widowControl w:val="0"/>
              <w:jc w:val="center"/>
              <w:rPr>
                <w:rFonts w:ascii="Times New Roman" w:hAnsi="Times New Roman"/>
                <w:sz w:val="20"/>
                <w:szCs w:val="20"/>
              </w:rPr>
            </w:pPr>
          </w:p>
        </w:tc>
        <w:tc>
          <w:tcPr>
            <w:tcW w:w="1040" w:type="dxa"/>
            <w:vAlign w:val="center"/>
          </w:tcPr>
          <w:p w:rsidR="00946D6F" w:rsidRPr="00FC2F6E" w:rsidRDefault="00946D6F" w:rsidP="00E409C7">
            <w:pPr>
              <w:widowControl w:val="0"/>
              <w:jc w:val="center"/>
              <w:rPr>
                <w:rFonts w:ascii="Times New Roman" w:hAnsi="Times New Roman"/>
                <w:sz w:val="20"/>
                <w:szCs w:val="20"/>
              </w:rPr>
            </w:pPr>
            <w:r w:rsidRPr="00FC2F6E">
              <w:rPr>
                <w:rFonts w:ascii="Times New Roman" w:hAnsi="Times New Roman"/>
                <w:sz w:val="20"/>
                <w:szCs w:val="20"/>
              </w:rPr>
              <w:t>6</w:t>
            </w:r>
          </w:p>
        </w:tc>
        <w:tc>
          <w:tcPr>
            <w:tcW w:w="709" w:type="dxa"/>
            <w:vAlign w:val="center"/>
          </w:tcPr>
          <w:p w:rsidR="00946D6F" w:rsidRPr="00FC2F6E" w:rsidRDefault="009575D9" w:rsidP="00E409C7">
            <w:pPr>
              <w:widowControl w:val="0"/>
              <w:jc w:val="center"/>
              <w:rPr>
                <w:rFonts w:ascii="Times New Roman" w:hAnsi="Times New Roman"/>
                <w:sz w:val="20"/>
                <w:szCs w:val="20"/>
              </w:rPr>
            </w:pPr>
            <w:r>
              <w:rPr>
                <w:rFonts w:ascii="Times New Roman" w:hAnsi="Times New Roman"/>
                <w:sz w:val="20"/>
                <w:szCs w:val="20"/>
              </w:rPr>
              <w:t>4</w:t>
            </w:r>
          </w:p>
        </w:tc>
        <w:tc>
          <w:tcPr>
            <w:tcW w:w="710" w:type="dxa"/>
            <w:vAlign w:val="center"/>
          </w:tcPr>
          <w:p w:rsidR="00946D6F" w:rsidRPr="00FC2F6E" w:rsidRDefault="001B1D5D" w:rsidP="00E409C7">
            <w:pPr>
              <w:widowControl w:val="0"/>
              <w:jc w:val="center"/>
              <w:rPr>
                <w:rFonts w:ascii="Times New Roman" w:hAnsi="Times New Roman"/>
                <w:sz w:val="20"/>
                <w:szCs w:val="20"/>
              </w:rPr>
            </w:pPr>
            <w:r>
              <w:rPr>
                <w:rFonts w:ascii="Times New Roman" w:hAnsi="Times New Roman"/>
                <w:sz w:val="20"/>
                <w:szCs w:val="20"/>
              </w:rPr>
              <w:t>10</w:t>
            </w:r>
          </w:p>
        </w:tc>
        <w:tc>
          <w:tcPr>
            <w:tcW w:w="596" w:type="dxa"/>
            <w:vAlign w:val="center"/>
          </w:tcPr>
          <w:p w:rsidR="00946D6F" w:rsidRPr="00FC2F6E" w:rsidRDefault="00946D6F" w:rsidP="00E409C7">
            <w:pPr>
              <w:widowControl w:val="0"/>
              <w:jc w:val="center"/>
              <w:rPr>
                <w:rFonts w:ascii="Times New Roman" w:hAnsi="Times New Roman"/>
                <w:b/>
                <w:sz w:val="20"/>
                <w:szCs w:val="20"/>
              </w:rPr>
            </w:pPr>
            <w:r w:rsidRPr="00FC2F6E">
              <w:rPr>
                <w:rFonts w:ascii="Times New Roman" w:hAnsi="Times New Roman"/>
                <w:b/>
                <w:sz w:val="20"/>
                <w:szCs w:val="20"/>
              </w:rPr>
              <w:t>+</w:t>
            </w:r>
          </w:p>
        </w:tc>
        <w:tc>
          <w:tcPr>
            <w:tcW w:w="509" w:type="dxa"/>
            <w:vAlign w:val="center"/>
          </w:tcPr>
          <w:p w:rsidR="00946D6F" w:rsidRPr="00FC2F6E" w:rsidRDefault="00946D6F" w:rsidP="00E409C7">
            <w:pPr>
              <w:widowControl w:val="0"/>
              <w:jc w:val="center"/>
              <w:rPr>
                <w:rFonts w:ascii="Times New Roman" w:hAnsi="Times New Roman"/>
                <w:b/>
                <w:sz w:val="20"/>
                <w:szCs w:val="20"/>
              </w:rPr>
            </w:pPr>
          </w:p>
        </w:tc>
        <w:tc>
          <w:tcPr>
            <w:tcW w:w="440" w:type="dxa"/>
            <w:vAlign w:val="center"/>
          </w:tcPr>
          <w:p w:rsidR="00946D6F" w:rsidRPr="00FC2F6E" w:rsidRDefault="00946D6F" w:rsidP="00E409C7">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946D6F" w:rsidRPr="00FC2F6E" w:rsidRDefault="00946D6F" w:rsidP="00E409C7">
            <w:pPr>
              <w:widowControl w:val="0"/>
              <w:jc w:val="center"/>
              <w:rPr>
                <w:rFonts w:ascii="Times New Roman" w:hAnsi="Times New Roman"/>
                <w:b/>
                <w:sz w:val="20"/>
                <w:szCs w:val="20"/>
              </w:rPr>
            </w:pPr>
            <w:r w:rsidRPr="00FC2F6E">
              <w:rPr>
                <w:rFonts w:ascii="Times New Roman" w:hAnsi="Times New Roman"/>
                <w:b/>
                <w:sz w:val="20"/>
                <w:szCs w:val="20"/>
              </w:rPr>
              <w:t>+</w:t>
            </w:r>
          </w:p>
        </w:tc>
        <w:tc>
          <w:tcPr>
            <w:tcW w:w="550" w:type="dxa"/>
            <w:vAlign w:val="center"/>
          </w:tcPr>
          <w:p w:rsidR="00946D6F" w:rsidRPr="00FC2F6E" w:rsidRDefault="00946D6F" w:rsidP="00E409C7">
            <w:pPr>
              <w:widowControl w:val="0"/>
              <w:jc w:val="center"/>
              <w:rPr>
                <w:rFonts w:ascii="Times New Roman" w:hAnsi="Times New Roman"/>
                <w:b/>
                <w:sz w:val="20"/>
                <w:szCs w:val="20"/>
              </w:rPr>
            </w:pPr>
            <w:r w:rsidRPr="00FC2F6E">
              <w:rPr>
                <w:rFonts w:ascii="Times New Roman" w:hAnsi="Times New Roman"/>
                <w:b/>
                <w:sz w:val="20"/>
                <w:szCs w:val="20"/>
              </w:rPr>
              <w:t>+</w:t>
            </w:r>
          </w:p>
        </w:tc>
        <w:tc>
          <w:tcPr>
            <w:tcW w:w="639" w:type="dxa"/>
            <w:vAlign w:val="center"/>
          </w:tcPr>
          <w:p w:rsidR="00946D6F" w:rsidRPr="00FC2F6E" w:rsidRDefault="00946D6F" w:rsidP="00E409C7">
            <w:pPr>
              <w:widowControl w:val="0"/>
              <w:jc w:val="center"/>
              <w:rPr>
                <w:rFonts w:ascii="Times New Roman" w:hAnsi="Times New Roman"/>
                <w:b/>
                <w:sz w:val="20"/>
                <w:szCs w:val="20"/>
              </w:rPr>
            </w:pPr>
            <w:r w:rsidRPr="00FC2F6E">
              <w:rPr>
                <w:rFonts w:ascii="Times New Roman" w:hAnsi="Times New Roman"/>
                <w:b/>
                <w:sz w:val="20"/>
                <w:szCs w:val="20"/>
              </w:rPr>
              <w:t>+</w:t>
            </w:r>
          </w:p>
        </w:tc>
        <w:tc>
          <w:tcPr>
            <w:tcW w:w="1417" w:type="dxa"/>
          </w:tcPr>
          <w:p w:rsidR="00946D6F" w:rsidRPr="00FC2F6E" w:rsidRDefault="00946D6F" w:rsidP="00157717">
            <w:pPr>
              <w:jc w:val="center"/>
              <w:rPr>
                <w:rFonts w:ascii="Times New Roman" w:hAnsi="Times New Roman"/>
                <w:sz w:val="20"/>
                <w:szCs w:val="20"/>
              </w:rPr>
            </w:pPr>
            <w:r w:rsidRPr="00FC2F6E">
              <w:rPr>
                <w:rFonts w:ascii="Times New Roman" w:hAnsi="Times New Roman"/>
                <w:sz w:val="20"/>
                <w:szCs w:val="20"/>
              </w:rPr>
              <w:t>РД, РКС</w:t>
            </w:r>
          </w:p>
        </w:tc>
        <w:tc>
          <w:tcPr>
            <w:tcW w:w="1276" w:type="dxa"/>
            <w:vAlign w:val="center"/>
          </w:tcPr>
          <w:p w:rsidR="00946D6F" w:rsidRPr="00FC2F6E" w:rsidRDefault="00946D6F" w:rsidP="00E409C7">
            <w:pPr>
              <w:widowControl w:val="0"/>
              <w:jc w:val="center"/>
              <w:rPr>
                <w:rFonts w:ascii="Times New Roman" w:hAnsi="Times New Roman"/>
                <w:bCs/>
                <w:sz w:val="20"/>
                <w:szCs w:val="20"/>
              </w:rPr>
            </w:pPr>
            <w:r w:rsidRPr="00FC2F6E">
              <w:rPr>
                <w:rFonts w:ascii="Times New Roman" w:hAnsi="Times New Roman"/>
                <w:bCs/>
                <w:sz w:val="20"/>
                <w:szCs w:val="20"/>
              </w:rPr>
              <w:t>С,</w:t>
            </w:r>
            <w:r>
              <w:rPr>
                <w:rFonts w:ascii="Times New Roman" w:hAnsi="Times New Roman"/>
                <w:bCs/>
                <w:sz w:val="20"/>
                <w:szCs w:val="20"/>
              </w:rPr>
              <w:t xml:space="preserve"> </w:t>
            </w:r>
            <w:r w:rsidRPr="00FC2F6E">
              <w:rPr>
                <w:rFonts w:ascii="Times New Roman" w:hAnsi="Times New Roman"/>
                <w:bCs/>
                <w:sz w:val="20"/>
                <w:szCs w:val="20"/>
              </w:rPr>
              <w:t>ЗС</w:t>
            </w:r>
          </w:p>
        </w:tc>
      </w:tr>
      <w:tr w:rsidR="00946D6F" w:rsidRPr="00FC2F6E" w:rsidTr="004259DA">
        <w:trPr>
          <w:trHeight w:val="311"/>
        </w:trPr>
        <w:tc>
          <w:tcPr>
            <w:tcW w:w="3367" w:type="dxa"/>
            <w:vAlign w:val="center"/>
          </w:tcPr>
          <w:p w:rsidR="00946D6F" w:rsidRPr="00FC2F6E" w:rsidRDefault="00946D6F" w:rsidP="003C5D03">
            <w:pPr>
              <w:widowControl w:val="0"/>
              <w:jc w:val="center"/>
              <w:rPr>
                <w:rFonts w:ascii="Times New Roman" w:hAnsi="Times New Roman"/>
                <w:b/>
                <w:sz w:val="20"/>
                <w:szCs w:val="20"/>
              </w:rPr>
            </w:pPr>
            <w:r w:rsidRPr="00FC2F6E">
              <w:rPr>
                <w:rFonts w:ascii="Times New Roman" w:hAnsi="Times New Roman"/>
                <w:b/>
                <w:sz w:val="20"/>
                <w:szCs w:val="20"/>
              </w:rPr>
              <w:t>ИТОГО:</w:t>
            </w:r>
          </w:p>
        </w:tc>
        <w:tc>
          <w:tcPr>
            <w:tcW w:w="881" w:type="dxa"/>
            <w:vAlign w:val="center"/>
          </w:tcPr>
          <w:p w:rsidR="00946D6F" w:rsidRPr="00FC2F6E" w:rsidRDefault="00946D6F" w:rsidP="003C5D03">
            <w:pPr>
              <w:widowControl w:val="0"/>
              <w:jc w:val="center"/>
              <w:rPr>
                <w:rFonts w:ascii="Times New Roman" w:hAnsi="Times New Roman"/>
                <w:b/>
                <w:bCs/>
                <w:sz w:val="20"/>
                <w:szCs w:val="20"/>
              </w:rPr>
            </w:pPr>
          </w:p>
        </w:tc>
        <w:tc>
          <w:tcPr>
            <w:tcW w:w="820" w:type="dxa"/>
            <w:vAlign w:val="center"/>
          </w:tcPr>
          <w:p w:rsidR="00946D6F" w:rsidRPr="00FC2F6E" w:rsidRDefault="00946D6F" w:rsidP="003C5D03">
            <w:pPr>
              <w:widowControl w:val="0"/>
              <w:jc w:val="center"/>
              <w:rPr>
                <w:rFonts w:ascii="Times New Roman" w:hAnsi="Times New Roman"/>
                <w:b/>
                <w:bCs/>
                <w:sz w:val="20"/>
                <w:szCs w:val="20"/>
              </w:rPr>
            </w:pPr>
            <w:r w:rsidRPr="00FC2F6E">
              <w:rPr>
                <w:rFonts w:ascii="Times New Roman" w:hAnsi="Times New Roman"/>
                <w:b/>
                <w:bCs/>
                <w:sz w:val="20"/>
                <w:szCs w:val="20"/>
              </w:rPr>
              <w:t>72</w:t>
            </w:r>
          </w:p>
        </w:tc>
        <w:tc>
          <w:tcPr>
            <w:tcW w:w="597" w:type="dxa"/>
            <w:vAlign w:val="center"/>
          </w:tcPr>
          <w:p w:rsidR="00946D6F" w:rsidRPr="00FC2F6E" w:rsidRDefault="00946D6F" w:rsidP="003C5D03">
            <w:pPr>
              <w:widowControl w:val="0"/>
              <w:jc w:val="center"/>
              <w:rPr>
                <w:rFonts w:ascii="Times New Roman" w:hAnsi="Times New Roman"/>
                <w:b/>
                <w:bCs/>
                <w:sz w:val="20"/>
                <w:szCs w:val="20"/>
              </w:rPr>
            </w:pPr>
          </w:p>
        </w:tc>
        <w:tc>
          <w:tcPr>
            <w:tcW w:w="631" w:type="dxa"/>
            <w:vAlign w:val="center"/>
          </w:tcPr>
          <w:p w:rsidR="00946D6F" w:rsidRPr="00FC2F6E" w:rsidRDefault="00946D6F" w:rsidP="003C5D03">
            <w:pPr>
              <w:widowControl w:val="0"/>
              <w:jc w:val="center"/>
              <w:rPr>
                <w:rFonts w:ascii="Times New Roman" w:hAnsi="Times New Roman"/>
                <w:b/>
                <w:bCs/>
                <w:sz w:val="20"/>
                <w:szCs w:val="20"/>
              </w:rPr>
            </w:pPr>
          </w:p>
        </w:tc>
        <w:tc>
          <w:tcPr>
            <w:tcW w:w="1040" w:type="dxa"/>
            <w:vAlign w:val="center"/>
          </w:tcPr>
          <w:p w:rsidR="00946D6F" w:rsidRPr="00FC2F6E" w:rsidRDefault="00946D6F" w:rsidP="003C5D03">
            <w:pPr>
              <w:widowControl w:val="0"/>
              <w:jc w:val="center"/>
              <w:rPr>
                <w:rFonts w:ascii="Times New Roman" w:hAnsi="Times New Roman"/>
                <w:b/>
                <w:bCs/>
                <w:sz w:val="20"/>
                <w:szCs w:val="20"/>
              </w:rPr>
            </w:pPr>
            <w:r w:rsidRPr="00FC2F6E">
              <w:rPr>
                <w:rFonts w:ascii="Times New Roman" w:hAnsi="Times New Roman"/>
                <w:b/>
                <w:bCs/>
                <w:sz w:val="20"/>
                <w:szCs w:val="20"/>
              </w:rPr>
              <w:t>72</w:t>
            </w:r>
          </w:p>
        </w:tc>
        <w:tc>
          <w:tcPr>
            <w:tcW w:w="709" w:type="dxa"/>
            <w:vAlign w:val="center"/>
          </w:tcPr>
          <w:p w:rsidR="00946D6F" w:rsidRPr="00FC2F6E" w:rsidRDefault="00946D6F" w:rsidP="003C5D03">
            <w:pPr>
              <w:widowControl w:val="0"/>
              <w:jc w:val="center"/>
              <w:rPr>
                <w:rFonts w:ascii="Times New Roman" w:hAnsi="Times New Roman"/>
                <w:b/>
                <w:bCs/>
                <w:sz w:val="20"/>
                <w:szCs w:val="20"/>
              </w:rPr>
            </w:pPr>
            <w:r w:rsidRPr="00FC2F6E">
              <w:rPr>
                <w:rFonts w:ascii="Times New Roman" w:hAnsi="Times New Roman"/>
                <w:b/>
                <w:bCs/>
                <w:sz w:val="20"/>
                <w:szCs w:val="20"/>
              </w:rPr>
              <w:t>36</w:t>
            </w:r>
          </w:p>
        </w:tc>
        <w:tc>
          <w:tcPr>
            <w:tcW w:w="710" w:type="dxa"/>
            <w:vAlign w:val="center"/>
          </w:tcPr>
          <w:p w:rsidR="00946D6F" w:rsidRPr="00FC2F6E" w:rsidRDefault="00946D6F" w:rsidP="003C5D03">
            <w:pPr>
              <w:widowControl w:val="0"/>
              <w:jc w:val="center"/>
              <w:rPr>
                <w:rFonts w:ascii="Times New Roman" w:hAnsi="Times New Roman"/>
                <w:b/>
                <w:bCs/>
                <w:sz w:val="20"/>
                <w:szCs w:val="20"/>
              </w:rPr>
            </w:pPr>
            <w:r w:rsidRPr="00FC2F6E">
              <w:rPr>
                <w:rFonts w:ascii="Times New Roman" w:hAnsi="Times New Roman"/>
                <w:b/>
                <w:bCs/>
                <w:sz w:val="20"/>
                <w:szCs w:val="20"/>
              </w:rPr>
              <w:t>108</w:t>
            </w:r>
          </w:p>
        </w:tc>
        <w:tc>
          <w:tcPr>
            <w:tcW w:w="596" w:type="dxa"/>
            <w:vAlign w:val="center"/>
          </w:tcPr>
          <w:p w:rsidR="00946D6F" w:rsidRPr="00FC2F6E" w:rsidRDefault="00946D6F" w:rsidP="003C5D03">
            <w:pPr>
              <w:widowControl w:val="0"/>
              <w:jc w:val="center"/>
              <w:rPr>
                <w:rFonts w:ascii="Times New Roman" w:hAnsi="Times New Roman"/>
                <w:b/>
                <w:bCs/>
                <w:sz w:val="20"/>
                <w:szCs w:val="20"/>
              </w:rPr>
            </w:pPr>
            <w:r w:rsidRPr="00FC2F6E">
              <w:rPr>
                <w:rFonts w:ascii="Times New Roman" w:hAnsi="Times New Roman"/>
                <w:b/>
                <w:bCs/>
                <w:sz w:val="20"/>
                <w:szCs w:val="20"/>
              </w:rPr>
              <w:t>+</w:t>
            </w:r>
          </w:p>
        </w:tc>
        <w:tc>
          <w:tcPr>
            <w:tcW w:w="509" w:type="dxa"/>
            <w:vAlign w:val="center"/>
          </w:tcPr>
          <w:p w:rsidR="00946D6F" w:rsidRPr="00FC2F6E" w:rsidRDefault="00946D6F" w:rsidP="003C5D03">
            <w:pPr>
              <w:widowControl w:val="0"/>
              <w:jc w:val="center"/>
              <w:rPr>
                <w:rFonts w:ascii="Times New Roman" w:hAnsi="Times New Roman"/>
                <w:b/>
                <w:bCs/>
                <w:sz w:val="20"/>
                <w:szCs w:val="20"/>
              </w:rPr>
            </w:pPr>
          </w:p>
        </w:tc>
        <w:tc>
          <w:tcPr>
            <w:tcW w:w="440" w:type="dxa"/>
            <w:vAlign w:val="center"/>
          </w:tcPr>
          <w:p w:rsidR="00946D6F" w:rsidRPr="00FC2F6E" w:rsidRDefault="00946D6F" w:rsidP="003C5D03">
            <w:pPr>
              <w:widowControl w:val="0"/>
              <w:jc w:val="center"/>
              <w:rPr>
                <w:rFonts w:ascii="Times New Roman" w:hAnsi="Times New Roman"/>
                <w:b/>
                <w:bCs/>
                <w:sz w:val="20"/>
                <w:szCs w:val="20"/>
              </w:rPr>
            </w:pPr>
            <w:r w:rsidRPr="00FC2F6E">
              <w:rPr>
                <w:rFonts w:ascii="Times New Roman" w:hAnsi="Times New Roman"/>
                <w:b/>
                <w:bCs/>
                <w:sz w:val="20"/>
                <w:szCs w:val="20"/>
              </w:rPr>
              <w:t>+</w:t>
            </w:r>
          </w:p>
        </w:tc>
        <w:tc>
          <w:tcPr>
            <w:tcW w:w="550" w:type="dxa"/>
            <w:vAlign w:val="center"/>
          </w:tcPr>
          <w:p w:rsidR="00946D6F" w:rsidRPr="00FC2F6E" w:rsidRDefault="00946D6F" w:rsidP="003C5D03">
            <w:pPr>
              <w:widowControl w:val="0"/>
              <w:jc w:val="center"/>
              <w:rPr>
                <w:rFonts w:ascii="Times New Roman" w:hAnsi="Times New Roman"/>
                <w:b/>
                <w:bCs/>
                <w:sz w:val="20"/>
                <w:szCs w:val="20"/>
              </w:rPr>
            </w:pPr>
            <w:r w:rsidRPr="00FC2F6E">
              <w:rPr>
                <w:rFonts w:ascii="Times New Roman" w:hAnsi="Times New Roman"/>
                <w:b/>
                <w:bCs/>
                <w:sz w:val="20"/>
                <w:szCs w:val="20"/>
              </w:rPr>
              <w:t>+</w:t>
            </w:r>
          </w:p>
        </w:tc>
        <w:tc>
          <w:tcPr>
            <w:tcW w:w="550" w:type="dxa"/>
            <w:vAlign w:val="center"/>
          </w:tcPr>
          <w:p w:rsidR="00946D6F" w:rsidRPr="00FC2F6E" w:rsidRDefault="00946D6F" w:rsidP="003C5D03">
            <w:pPr>
              <w:widowControl w:val="0"/>
              <w:jc w:val="center"/>
              <w:rPr>
                <w:rFonts w:ascii="Times New Roman" w:hAnsi="Times New Roman"/>
                <w:b/>
                <w:bCs/>
                <w:sz w:val="20"/>
                <w:szCs w:val="20"/>
              </w:rPr>
            </w:pPr>
            <w:r w:rsidRPr="00FC2F6E">
              <w:rPr>
                <w:rFonts w:ascii="Times New Roman" w:hAnsi="Times New Roman"/>
                <w:b/>
                <w:bCs/>
                <w:sz w:val="20"/>
                <w:szCs w:val="20"/>
              </w:rPr>
              <w:t>+</w:t>
            </w:r>
          </w:p>
        </w:tc>
        <w:tc>
          <w:tcPr>
            <w:tcW w:w="639" w:type="dxa"/>
            <w:vAlign w:val="center"/>
          </w:tcPr>
          <w:p w:rsidR="00946D6F" w:rsidRPr="00FC2F6E" w:rsidRDefault="00946D6F" w:rsidP="003C5D03">
            <w:pPr>
              <w:widowControl w:val="0"/>
              <w:jc w:val="center"/>
              <w:rPr>
                <w:rFonts w:ascii="Times New Roman" w:hAnsi="Times New Roman"/>
                <w:b/>
                <w:bCs/>
                <w:sz w:val="20"/>
                <w:szCs w:val="20"/>
              </w:rPr>
            </w:pPr>
            <w:r w:rsidRPr="00FC2F6E">
              <w:rPr>
                <w:rFonts w:ascii="Times New Roman" w:hAnsi="Times New Roman"/>
                <w:b/>
                <w:bCs/>
                <w:sz w:val="20"/>
                <w:szCs w:val="20"/>
              </w:rPr>
              <w:t>+</w:t>
            </w:r>
          </w:p>
        </w:tc>
        <w:tc>
          <w:tcPr>
            <w:tcW w:w="1417" w:type="dxa"/>
            <w:vAlign w:val="center"/>
          </w:tcPr>
          <w:p w:rsidR="00946D6F" w:rsidRPr="00FC2F6E" w:rsidRDefault="00946D6F" w:rsidP="003C5D03">
            <w:pPr>
              <w:widowControl w:val="0"/>
              <w:jc w:val="center"/>
              <w:rPr>
                <w:rFonts w:ascii="Times New Roman" w:hAnsi="Times New Roman"/>
                <w:b/>
                <w:bCs/>
                <w:sz w:val="20"/>
                <w:szCs w:val="20"/>
              </w:rPr>
            </w:pPr>
            <w:r w:rsidRPr="00FC2F6E">
              <w:rPr>
                <w:rFonts w:ascii="Times New Roman" w:hAnsi="Times New Roman"/>
                <w:b/>
                <w:bCs/>
                <w:sz w:val="20"/>
                <w:szCs w:val="20"/>
              </w:rPr>
              <w:t xml:space="preserve">РД, РКС </w:t>
            </w:r>
          </w:p>
        </w:tc>
        <w:tc>
          <w:tcPr>
            <w:tcW w:w="1276" w:type="dxa"/>
            <w:vAlign w:val="center"/>
          </w:tcPr>
          <w:p w:rsidR="00946D6F" w:rsidRPr="00766CA9" w:rsidRDefault="00946D6F" w:rsidP="00607394">
            <w:pPr>
              <w:widowControl w:val="0"/>
              <w:jc w:val="center"/>
              <w:rPr>
                <w:rFonts w:ascii="Times New Roman" w:hAnsi="Times New Roman"/>
                <w:b/>
                <w:bCs/>
                <w:sz w:val="20"/>
                <w:szCs w:val="20"/>
              </w:rPr>
            </w:pPr>
            <w:r w:rsidRPr="00766CA9">
              <w:rPr>
                <w:rFonts w:ascii="Times New Roman" w:hAnsi="Times New Roman"/>
                <w:b/>
                <w:bCs/>
                <w:sz w:val="20"/>
                <w:szCs w:val="20"/>
              </w:rPr>
              <w:t xml:space="preserve">Т, </w:t>
            </w:r>
            <w:r w:rsidR="00766CA9">
              <w:rPr>
                <w:rFonts w:ascii="Times New Roman" w:hAnsi="Times New Roman"/>
                <w:b/>
                <w:bCs/>
                <w:sz w:val="20"/>
                <w:szCs w:val="20"/>
              </w:rPr>
              <w:t>С, ЗС</w:t>
            </w:r>
          </w:p>
        </w:tc>
      </w:tr>
    </w:tbl>
    <w:p w:rsidR="00155EB9" w:rsidRDefault="00155EB9" w:rsidP="00840270">
      <w:pPr>
        <w:widowControl w:val="0"/>
        <w:shd w:val="clear" w:color="auto" w:fill="FFFFFF"/>
        <w:jc w:val="center"/>
        <w:rPr>
          <w:b/>
          <w:sz w:val="28"/>
          <w:szCs w:val="28"/>
        </w:rPr>
        <w:sectPr w:rsidR="00155EB9" w:rsidSect="00155EB9">
          <w:pgSz w:w="16838" w:h="11906" w:orient="landscape"/>
          <w:pgMar w:top="1701" w:right="1134" w:bottom="850" w:left="1134" w:header="708" w:footer="708" w:gutter="0"/>
          <w:cols w:space="708"/>
          <w:docGrid w:linePitch="360"/>
        </w:sectPr>
      </w:pPr>
    </w:p>
    <w:p w:rsidR="00840270" w:rsidRPr="00632663" w:rsidRDefault="00840270" w:rsidP="00840270">
      <w:pPr>
        <w:widowControl w:val="0"/>
        <w:shd w:val="clear" w:color="auto" w:fill="FFFFFF"/>
        <w:jc w:val="center"/>
        <w:rPr>
          <w:rFonts w:ascii="Times New Roman" w:hAnsi="Times New Roman"/>
          <w:b/>
          <w:sz w:val="24"/>
          <w:szCs w:val="24"/>
        </w:rPr>
      </w:pPr>
      <w:r w:rsidRPr="00632663">
        <w:rPr>
          <w:rFonts w:ascii="Times New Roman" w:hAnsi="Times New Roman"/>
          <w:b/>
          <w:sz w:val="24"/>
          <w:szCs w:val="24"/>
        </w:rPr>
        <w:lastRenderedPageBreak/>
        <w:t>Список сокращений:</w:t>
      </w:r>
    </w:p>
    <w:p w:rsidR="00840270" w:rsidRPr="00632663" w:rsidRDefault="00840270" w:rsidP="00840270">
      <w:pPr>
        <w:widowControl w:val="0"/>
        <w:shd w:val="clear" w:color="auto" w:fill="FFFFFF"/>
        <w:jc w:val="center"/>
        <w:rPr>
          <w:rFonts w:ascii="Times New Roman" w:hAnsi="Times New Roman"/>
          <w:b/>
          <w:sz w:val="24"/>
          <w:szCs w:val="24"/>
        </w:rPr>
      </w:pPr>
    </w:p>
    <w:p w:rsidR="00840270" w:rsidRPr="00632663" w:rsidRDefault="00840270" w:rsidP="00840270">
      <w:pPr>
        <w:widowControl w:val="0"/>
        <w:shd w:val="clear" w:color="auto" w:fill="FFFFFF"/>
        <w:tabs>
          <w:tab w:val="left" w:pos="708"/>
        </w:tabs>
        <w:jc w:val="both"/>
        <w:rPr>
          <w:rFonts w:ascii="Times New Roman" w:hAnsi="Times New Roman"/>
          <w:sz w:val="24"/>
          <w:szCs w:val="24"/>
        </w:rPr>
      </w:pPr>
      <w:r w:rsidRPr="00632663">
        <w:rPr>
          <w:rFonts w:ascii="Times New Roman" w:hAnsi="Times New Roman"/>
          <w:b/>
          <w:sz w:val="24"/>
          <w:szCs w:val="24"/>
        </w:rPr>
        <w:t>Образовательные технологии, способы и методы обучения</w:t>
      </w:r>
      <w:r w:rsidRPr="00632663">
        <w:rPr>
          <w:rFonts w:ascii="Times New Roman" w:hAnsi="Times New Roman"/>
          <w:sz w:val="24"/>
          <w:szCs w:val="24"/>
        </w:rPr>
        <w:t xml:space="preserve">: </w:t>
      </w:r>
    </w:p>
    <w:p w:rsidR="00840270" w:rsidRPr="00632663" w:rsidRDefault="00840270" w:rsidP="00840270">
      <w:pPr>
        <w:widowControl w:val="0"/>
        <w:shd w:val="clear" w:color="auto" w:fill="FFFFFF"/>
        <w:tabs>
          <w:tab w:val="left" w:pos="708"/>
        </w:tabs>
        <w:jc w:val="both"/>
        <w:rPr>
          <w:rFonts w:ascii="Times New Roman" w:hAnsi="Times New Roman"/>
          <w:sz w:val="24"/>
          <w:szCs w:val="24"/>
        </w:rPr>
      </w:pPr>
      <w:r w:rsidRPr="00632663">
        <w:rPr>
          <w:rFonts w:ascii="Times New Roman" w:hAnsi="Times New Roman"/>
          <w:b/>
          <w:sz w:val="24"/>
          <w:szCs w:val="24"/>
        </w:rPr>
        <w:t>Л</w:t>
      </w:r>
      <w:r w:rsidR="00632B60" w:rsidRPr="00632663">
        <w:rPr>
          <w:rFonts w:ascii="Times New Roman" w:hAnsi="Times New Roman"/>
          <w:iCs/>
          <w:sz w:val="24"/>
          <w:szCs w:val="24"/>
        </w:rPr>
        <w:t xml:space="preserve"> </w:t>
      </w:r>
      <w:r w:rsidR="00632B60">
        <w:rPr>
          <w:rFonts w:ascii="Times New Roman" w:hAnsi="Times New Roman"/>
          <w:iCs/>
          <w:sz w:val="24"/>
          <w:szCs w:val="24"/>
        </w:rPr>
        <w:t>–</w:t>
      </w:r>
      <w:r w:rsidR="00632B60" w:rsidRPr="00632663">
        <w:rPr>
          <w:rFonts w:ascii="Times New Roman" w:hAnsi="Times New Roman"/>
          <w:iCs/>
          <w:sz w:val="24"/>
          <w:szCs w:val="24"/>
        </w:rPr>
        <w:t xml:space="preserve"> </w:t>
      </w:r>
      <w:r w:rsidRPr="00632663">
        <w:rPr>
          <w:rFonts w:ascii="Times New Roman" w:hAnsi="Times New Roman"/>
          <w:sz w:val="24"/>
          <w:szCs w:val="24"/>
        </w:rPr>
        <w:t>традиционная лекция,</w:t>
      </w:r>
    </w:p>
    <w:p w:rsidR="00840270" w:rsidRPr="00632663" w:rsidRDefault="00840270" w:rsidP="00840270">
      <w:pPr>
        <w:widowControl w:val="0"/>
        <w:shd w:val="clear" w:color="auto" w:fill="FFFFFF"/>
        <w:tabs>
          <w:tab w:val="left" w:pos="708"/>
        </w:tabs>
        <w:jc w:val="both"/>
        <w:rPr>
          <w:rFonts w:ascii="Times New Roman" w:hAnsi="Times New Roman"/>
          <w:iCs/>
          <w:sz w:val="24"/>
          <w:szCs w:val="24"/>
        </w:rPr>
      </w:pPr>
      <w:r w:rsidRPr="00632663">
        <w:rPr>
          <w:rFonts w:ascii="Times New Roman" w:hAnsi="Times New Roman"/>
          <w:b/>
          <w:iCs/>
          <w:sz w:val="24"/>
          <w:szCs w:val="24"/>
        </w:rPr>
        <w:t>РКС</w:t>
      </w:r>
      <w:r w:rsidR="00632B60" w:rsidRPr="00632663">
        <w:rPr>
          <w:rFonts w:ascii="Times New Roman" w:hAnsi="Times New Roman"/>
          <w:iCs/>
          <w:sz w:val="24"/>
          <w:szCs w:val="24"/>
        </w:rPr>
        <w:t xml:space="preserve"> </w:t>
      </w:r>
      <w:r w:rsidR="00632B60">
        <w:rPr>
          <w:rFonts w:ascii="Times New Roman" w:hAnsi="Times New Roman"/>
          <w:iCs/>
          <w:sz w:val="24"/>
          <w:szCs w:val="24"/>
        </w:rPr>
        <w:t>–</w:t>
      </w:r>
      <w:r w:rsidR="00632B60" w:rsidRPr="00632663">
        <w:rPr>
          <w:rFonts w:ascii="Times New Roman" w:hAnsi="Times New Roman"/>
          <w:iCs/>
          <w:sz w:val="24"/>
          <w:szCs w:val="24"/>
        </w:rPr>
        <w:t xml:space="preserve"> </w:t>
      </w:r>
      <w:r w:rsidRPr="00632663">
        <w:rPr>
          <w:rFonts w:ascii="Times New Roman" w:hAnsi="Times New Roman"/>
          <w:iCs/>
          <w:sz w:val="24"/>
          <w:szCs w:val="24"/>
        </w:rPr>
        <w:t xml:space="preserve">разбор клинических случаев, </w:t>
      </w:r>
    </w:p>
    <w:p w:rsidR="00840270" w:rsidRPr="00632663" w:rsidRDefault="00840270" w:rsidP="00840270">
      <w:pPr>
        <w:widowControl w:val="0"/>
        <w:shd w:val="clear" w:color="auto" w:fill="FFFFFF"/>
        <w:tabs>
          <w:tab w:val="left" w:pos="708"/>
        </w:tabs>
        <w:jc w:val="both"/>
        <w:rPr>
          <w:rFonts w:ascii="Times New Roman" w:hAnsi="Times New Roman"/>
          <w:iCs/>
          <w:sz w:val="24"/>
          <w:szCs w:val="24"/>
        </w:rPr>
      </w:pPr>
      <w:r w:rsidRPr="00632663">
        <w:rPr>
          <w:rFonts w:ascii="Times New Roman" w:hAnsi="Times New Roman"/>
          <w:b/>
          <w:iCs/>
          <w:sz w:val="24"/>
          <w:szCs w:val="24"/>
        </w:rPr>
        <w:t>Р</w:t>
      </w:r>
      <w:r w:rsidR="004E0B02">
        <w:rPr>
          <w:rFonts w:ascii="Times New Roman" w:hAnsi="Times New Roman"/>
          <w:b/>
          <w:iCs/>
          <w:sz w:val="24"/>
          <w:szCs w:val="24"/>
        </w:rPr>
        <w:t>Д</w:t>
      </w:r>
      <w:r w:rsidRPr="00632663">
        <w:rPr>
          <w:rFonts w:ascii="Times New Roman" w:hAnsi="Times New Roman"/>
          <w:iCs/>
          <w:sz w:val="24"/>
          <w:szCs w:val="24"/>
        </w:rPr>
        <w:t xml:space="preserve"> </w:t>
      </w:r>
      <w:r w:rsidR="004E0B02">
        <w:rPr>
          <w:rFonts w:ascii="Times New Roman" w:hAnsi="Times New Roman"/>
          <w:iCs/>
          <w:sz w:val="24"/>
          <w:szCs w:val="24"/>
        </w:rPr>
        <w:t>–</w:t>
      </w:r>
      <w:r w:rsidRPr="00632663">
        <w:rPr>
          <w:rFonts w:ascii="Times New Roman" w:hAnsi="Times New Roman"/>
          <w:iCs/>
          <w:sz w:val="24"/>
          <w:szCs w:val="24"/>
        </w:rPr>
        <w:t xml:space="preserve"> </w:t>
      </w:r>
      <w:r w:rsidR="004E0B02">
        <w:rPr>
          <w:rFonts w:ascii="Times New Roman" w:hAnsi="Times New Roman"/>
          <w:iCs/>
          <w:sz w:val="24"/>
          <w:szCs w:val="24"/>
        </w:rPr>
        <w:t>регламентированная дискуссия</w:t>
      </w:r>
    </w:p>
    <w:p w:rsidR="00840270" w:rsidRDefault="00632B60" w:rsidP="00840270">
      <w:pPr>
        <w:widowControl w:val="0"/>
        <w:shd w:val="clear" w:color="auto" w:fill="FFFFFF"/>
        <w:tabs>
          <w:tab w:val="left" w:pos="708"/>
        </w:tabs>
        <w:jc w:val="both"/>
        <w:rPr>
          <w:rFonts w:ascii="Times New Roman" w:hAnsi="Times New Roman"/>
          <w:sz w:val="24"/>
          <w:szCs w:val="24"/>
        </w:rPr>
      </w:pPr>
      <w:r>
        <w:rPr>
          <w:rFonts w:ascii="Times New Roman" w:hAnsi="Times New Roman"/>
          <w:b/>
          <w:sz w:val="24"/>
          <w:szCs w:val="24"/>
        </w:rPr>
        <w:t>Р</w:t>
      </w:r>
      <w:r w:rsidRPr="00632663">
        <w:rPr>
          <w:rFonts w:ascii="Times New Roman" w:hAnsi="Times New Roman"/>
          <w:iCs/>
          <w:sz w:val="24"/>
          <w:szCs w:val="24"/>
        </w:rPr>
        <w:t xml:space="preserve"> </w:t>
      </w:r>
      <w:r>
        <w:rPr>
          <w:rFonts w:ascii="Times New Roman" w:hAnsi="Times New Roman"/>
          <w:iCs/>
          <w:sz w:val="24"/>
          <w:szCs w:val="24"/>
        </w:rPr>
        <w:t>–</w:t>
      </w:r>
      <w:r w:rsidRPr="00632663">
        <w:rPr>
          <w:rFonts w:ascii="Times New Roman" w:hAnsi="Times New Roman"/>
          <w:iCs/>
          <w:sz w:val="24"/>
          <w:szCs w:val="24"/>
        </w:rPr>
        <w:t xml:space="preserve"> </w:t>
      </w:r>
      <w:r>
        <w:rPr>
          <w:rFonts w:ascii="Times New Roman" w:hAnsi="Times New Roman"/>
          <w:sz w:val="24"/>
          <w:szCs w:val="24"/>
        </w:rPr>
        <w:t>реферат</w:t>
      </w:r>
    </w:p>
    <w:p w:rsidR="00632B60" w:rsidRPr="00632B60" w:rsidRDefault="00632B60" w:rsidP="00840270">
      <w:pPr>
        <w:widowControl w:val="0"/>
        <w:shd w:val="clear" w:color="auto" w:fill="FFFFFF"/>
        <w:tabs>
          <w:tab w:val="left" w:pos="708"/>
        </w:tabs>
        <w:jc w:val="both"/>
        <w:rPr>
          <w:rFonts w:ascii="Times New Roman" w:hAnsi="Times New Roman"/>
          <w:sz w:val="24"/>
          <w:szCs w:val="24"/>
        </w:rPr>
      </w:pPr>
    </w:p>
    <w:p w:rsidR="00840270" w:rsidRPr="00632663" w:rsidRDefault="00840270" w:rsidP="00840270">
      <w:pPr>
        <w:widowControl w:val="0"/>
        <w:shd w:val="clear" w:color="auto" w:fill="FFFFFF"/>
        <w:tabs>
          <w:tab w:val="left" w:pos="708"/>
        </w:tabs>
        <w:jc w:val="both"/>
        <w:rPr>
          <w:rFonts w:ascii="Times New Roman" w:hAnsi="Times New Roman"/>
          <w:sz w:val="24"/>
          <w:szCs w:val="24"/>
        </w:rPr>
      </w:pPr>
      <w:r w:rsidRPr="00632663">
        <w:rPr>
          <w:rFonts w:ascii="Times New Roman" w:hAnsi="Times New Roman"/>
          <w:b/>
          <w:sz w:val="24"/>
          <w:szCs w:val="24"/>
        </w:rPr>
        <w:t>Формы текущего и рубежного контроля успеваемости</w:t>
      </w:r>
      <w:r w:rsidRPr="00632663">
        <w:rPr>
          <w:rFonts w:ascii="Times New Roman" w:hAnsi="Times New Roman"/>
          <w:sz w:val="24"/>
          <w:szCs w:val="24"/>
        </w:rPr>
        <w:t xml:space="preserve">: </w:t>
      </w:r>
    </w:p>
    <w:p w:rsidR="00840270" w:rsidRPr="00632663" w:rsidRDefault="00840270" w:rsidP="00840270">
      <w:pPr>
        <w:widowControl w:val="0"/>
        <w:shd w:val="clear" w:color="auto" w:fill="FFFFFF"/>
        <w:tabs>
          <w:tab w:val="left" w:pos="708"/>
        </w:tabs>
        <w:jc w:val="both"/>
        <w:rPr>
          <w:rFonts w:ascii="Times New Roman" w:hAnsi="Times New Roman"/>
          <w:sz w:val="24"/>
          <w:szCs w:val="24"/>
        </w:rPr>
      </w:pPr>
      <w:r w:rsidRPr="00632663">
        <w:rPr>
          <w:rFonts w:ascii="Times New Roman" w:hAnsi="Times New Roman"/>
          <w:b/>
          <w:sz w:val="24"/>
          <w:szCs w:val="24"/>
        </w:rPr>
        <w:t>Т</w:t>
      </w:r>
      <w:r w:rsidRPr="00632663">
        <w:rPr>
          <w:rFonts w:ascii="Times New Roman" w:hAnsi="Times New Roman"/>
          <w:sz w:val="24"/>
          <w:szCs w:val="24"/>
        </w:rPr>
        <w:t xml:space="preserve"> – тестирование, </w:t>
      </w:r>
    </w:p>
    <w:p w:rsidR="00840270" w:rsidRPr="00632663" w:rsidRDefault="00840270" w:rsidP="00840270">
      <w:pPr>
        <w:widowControl w:val="0"/>
        <w:shd w:val="clear" w:color="auto" w:fill="FFFFFF"/>
        <w:tabs>
          <w:tab w:val="left" w:pos="708"/>
        </w:tabs>
        <w:jc w:val="both"/>
        <w:rPr>
          <w:rFonts w:ascii="Times New Roman" w:hAnsi="Times New Roman"/>
          <w:sz w:val="24"/>
          <w:szCs w:val="24"/>
        </w:rPr>
      </w:pPr>
      <w:r w:rsidRPr="00632663">
        <w:rPr>
          <w:rFonts w:ascii="Times New Roman" w:hAnsi="Times New Roman"/>
          <w:b/>
          <w:sz w:val="24"/>
          <w:szCs w:val="24"/>
        </w:rPr>
        <w:t>Пр</w:t>
      </w:r>
      <w:r w:rsidRPr="00632663">
        <w:rPr>
          <w:rFonts w:ascii="Times New Roman" w:hAnsi="Times New Roman"/>
          <w:sz w:val="24"/>
          <w:szCs w:val="24"/>
        </w:rPr>
        <w:t xml:space="preserve"> – оценка освоения практических навыков (умений), </w:t>
      </w:r>
    </w:p>
    <w:p w:rsidR="00840270" w:rsidRPr="00632663" w:rsidRDefault="00840270" w:rsidP="00840270">
      <w:pPr>
        <w:widowControl w:val="0"/>
        <w:shd w:val="clear" w:color="auto" w:fill="FFFFFF"/>
        <w:tabs>
          <w:tab w:val="left" w:pos="708"/>
        </w:tabs>
        <w:jc w:val="both"/>
        <w:rPr>
          <w:rFonts w:ascii="Times New Roman" w:hAnsi="Times New Roman"/>
          <w:sz w:val="24"/>
          <w:szCs w:val="24"/>
        </w:rPr>
      </w:pPr>
      <w:r w:rsidRPr="00632663">
        <w:rPr>
          <w:rFonts w:ascii="Times New Roman" w:hAnsi="Times New Roman"/>
          <w:b/>
          <w:sz w:val="24"/>
          <w:szCs w:val="24"/>
        </w:rPr>
        <w:t>ЗС</w:t>
      </w:r>
      <w:r w:rsidRPr="00632663">
        <w:rPr>
          <w:rFonts w:ascii="Times New Roman" w:hAnsi="Times New Roman"/>
          <w:sz w:val="24"/>
          <w:szCs w:val="24"/>
        </w:rPr>
        <w:t xml:space="preserve"> – решение ситуационных задач, </w:t>
      </w:r>
    </w:p>
    <w:p w:rsidR="00840270" w:rsidRPr="00632663" w:rsidRDefault="00840270" w:rsidP="00840270">
      <w:pPr>
        <w:widowControl w:val="0"/>
        <w:shd w:val="clear" w:color="auto" w:fill="FFFFFF"/>
        <w:tabs>
          <w:tab w:val="left" w:pos="708"/>
        </w:tabs>
        <w:jc w:val="both"/>
        <w:rPr>
          <w:rFonts w:ascii="Times New Roman" w:hAnsi="Times New Roman"/>
          <w:sz w:val="24"/>
          <w:szCs w:val="24"/>
        </w:rPr>
      </w:pPr>
      <w:r w:rsidRPr="00632663">
        <w:rPr>
          <w:rFonts w:ascii="Times New Roman" w:hAnsi="Times New Roman"/>
          <w:b/>
          <w:sz w:val="24"/>
          <w:szCs w:val="24"/>
        </w:rPr>
        <w:t>КР</w:t>
      </w:r>
      <w:r w:rsidRPr="00632663">
        <w:rPr>
          <w:rFonts w:ascii="Times New Roman" w:hAnsi="Times New Roman"/>
          <w:sz w:val="24"/>
          <w:szCs w:val="24"/>
        </w:rPr>
        <w:t xml:space="preserve"> – контрольная работа, </w:t>
      </w:r>
    </w:p>
    <w:p w:rsidR="00840270" w:rsidRPr="00632663" w:rsidRDefault="00840270" w:rsidP="00840270">
      <w:pPr>
        <w:rPr>
          <w:rFonts w:ascii="Times New Roman" w:hAnsi="Times New Roman"/>
          <w:sz w:val="24"/>
          <w:szCs w:val="24"/>
        </w:rPr>
      </w:pPr>
      <w:r w:rsidRPr="00632663">
        <w:rPr>
          <w:rFonts w:ascii="Times New Roman" w:hAnsi="Times New Roman"/>
          <w:b/>
          <w:sz w:val="24"/>
          <w:szCs w:val="24"/>
        </w:rPr>
        <w:t>С</w:t>
      </w:r>
      <w:r w:rsidRPr="00632663">
        <w:rPr>
          <w:rFonts w:ascii="Times New Roman" w:hAnsi="Times New Roman"/>
          <w:sz w:val="24"/>
          <w:szCs w:val="24"/>
        </w:rPr>
        <w:t xml:space="preserve"> – собеседование по контрольным вопросам</w:t>
      </w:r>
    </w:p>
    <w:p w:rsidR="00496BE3" w:rsidRDefault="00496BE3" w:rsidP="00840270"/>
    <w:p w:rsidR="00496BE3" w:rsidRDefault="000A3864" w:rsidP="00840270">
      <w:pPr>
        <w:rPr>
          <w:rFonts w:ascii="Times New Roman" w:hAnsi="Times New Roman"/>
          <w:b/>
          <w:sz w:val="28"/>
          <w:szCs w:val="28"/>
        </w:rPr>
      </w:pPr>
      <w:r>
        <w:rPr>
          <w:rFonts w:ascii="Times New Roman" w:hAnsi="Times New Roman"/>
          <w:b/>
          <w:sz w:val="28"/>
          <w:szCs w:val="28"/>
        </w:rPr>
        <w:t>7</w:t>
      </w:r>
      <w:r w:rsidR="00496BE3" w:rsidRPr="00496BE3">
        <w:rPr>
          <w:rFonts w:ascii="Times New Roman" w:hAnsi="Times New Roman"/>
          <w:b/>
          <w:sz w:val="28"/>
          <w:szCs w:val="28"/>
        </w:rPr>
        <w:t>.Содержание по темам (разделам) дисциплины</w:t>
      </w:r>
      <w:r w:rsidR="00C0476F">
        <w:rPr>
          <w:rFonts w:ascii="Times New Roman" w:hAnsi="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47"/>
        <w:gridCol w:w="5069"/>
        <w:gridCol w:w="1006"/>
      </w:tblGrid>
      <w:tr w:rsidR="00B2558C" w:rsidRPr="00C8397F" w:rsidTr="00C0476F">
        <w:tc>
          <w:tcPr>
            <w:tcW w:w="523" w:type="dxa"/>
            <w:shd w:val="clear" w:color="auto" w:fill="auto"/>
          </w:tcPr>
          <w:p w:rsidR="00632663" w:rsidRPr="00C8397F" w:rsidRDefault="00632663" w:rsidP="00C0476F">
            <w:pPr>
              <w:spacing w:after="0" w:line="240" w:lineRule="auto"/>
              <w:rPr>
                <w:rFonts w:ascii="Times New Roman" w:hAnsi="Times New Roman"/>
                <w:sz w:val="24"/>
                <w:szCs w:val="24"/>
              </w:rPr>
            </w:pPr>
            <w:r w:rsidRPr="00C8397F">
              <w:rPr>
                <w:rFonts w:ascii="Times New Roman" w:hAnsi="Times New Roman"/>
                <w:sz w:val="24"/>
                <w:szCs w:val="24"/>
              </w:rPr>
              <w:t>№</w:t>
            </w:r>
          </w:p>
        </w:tc>
        <w:tc>
          <w:tcPr>
            <w:tcW w:w="2747" w:type="dxa"/>
            <w:shd w:val="clear" w:color="auto" w:fill="auto"/>
          </w:tcPr>
          <w:p w:rsidR="00632663" w:rsidRPr="00C8397F" w:rsidRDefault="00632663" w:rsidP="00C0476F">
            <w:pPr>
              <w:spacing w:after="0" w:line="240" w:lineRule="auto"/>
              <w:rPr>
                <w:rFonts w:ascii="Times New Roman" w:hAnsi="Times New Roman"/>
                <w:sz w:val="24"/>
                <w:szCs w:val="24"/>
              </w:rPr>
            </w:pPr>
            <w:r w:rsidRPr="00C8397F">
              <w:rPr>
                <w:rFonts w:ascii="Times New Roman" w:hAnsi="Times New Roman"/>
                <w:sz w:val="24"/>
                <w:szCs w:val="24"/>
              </w:rPr>
              <w:t>Наименование темы</w:t>
            </w:r>
          </w:p>
        </w:tc>
        <w:tc>
          <w:tcPr>
            <w:tcW w:w="5069" w:type="dxa"/>
            <w:shd w:val="clear" w:color="auto" w:fill="auto"/>
          </w:tcPr>
          <w:p w:rsidR="00632663" w:rsidRPr="00C8397F" w:rsidRDefault="00632663" w:rsidP="00C0476F">
            <w:pPr>
              <w:spacing w:after="0" w:line="240" w:lineRule="auto"/>
              <w:rPr>
                <w:rFonts w:ascii="Times New Roman" w:hAnsi="Times New Roman"/>
                <w:sz w:val="24"/>
                <w:szCs w:val="24"/>
              </w:rPr>
            </w:pPr>
            <w:r w:rsidRPr="00C8397F">
              <w:rPr>
                <w:rFonts w:ascii="Times New Roman" w:hAnsi="Times New Roman"/>
                <w:sz w:val="24"/>
                <w:szCs w:val="24"/>
              </w:rPr>
              <w:t>Содержание</w:t>
            </w:r>
          </w:p>
        </w:tc>
        <w:tc>
          <w:tcPr>
            <w:tcW w:w="1006" w:type="dxa"/>
            <w:shd w:val="clear" w:color="auto" w:fill="auto"/>
          </w:tcPr>
          <w:p w:rsidR="00C0476F" w:rsidRDefault="00632663" w:rsidP="00C0476F">
            <w:pPr>
              <w:spacing w:after="0" w:line="240" w:lineRule="auto"/>
              <w:rPr>
                <w:rFonts w:ascii="Times New Roman" w:hAnsi="Times New Roman"/>
                <w:sz w:val="24"/>
                <w:szCs w:val="24"/>
              </w:rPr>
            </w:pPr>
            <w:r w:rsidRPr="00C8397F">
              <w:rPr>
                <w:rFonts w:ascii="Times New Roman" w:hAnsi="Times New Roman"/>
                <w:sz w:val="24"/>
                <w:szCs w:val="24"/>
              </w:rPr>
              <w:t>Форми</w:t>
            </w:r>
            <w:r w:rsidR="00C0476F">
              <w:rPr>
                <w:rFonts w:ascii="Times New Roman" w:hAnsi="Times New Roman"/>
                <w:sz w:val="24"/>
                <w:szCs w:val="24"/>
              </w:rPr>
              <w:t>-</w:t>
            </w:r>
            <w:r w:rsidRPr="00C8397F">
              <w:rPr>
                <w:rFonts w:ascii="Times New Roman" w:hAnsi="Times New Roman"/>
                <w:sz w:val="24"/>
                <w:szCs w:val="24"/>
              </w:rPr>
              <w:t>руемые компе</w:t>
            </w:r>
            <w:r w:rsidR="00C0476F">
              <w:rPr>
                <w:rFonts w:ascii="Times New Roman" w:hAnsi="Times New Roman"/>
                <w:sz w:val="24"/>
                <w:szCs w:val="24"/>
              </w:rPr>
              <w:t>-</w:t>
            </w:r>
          </w:p>
          <w:p w:rsidR="00632663" w:rsidRPr="00C8397F" w:rsidRDefault="00632663" w:rsidP="00C0476F">
            <w:pPr>
              <w:spacing w:after="0" w:line="240" w:lineRule="auto"/>
              <w:rPr>
                <w:rFonts w:ascii="Times New Roman" w:hAnsi="Times New Roman"/>
                <w:sz w:val="24"/>
                <w:szCs w:val="24"/>
              </w:rPr>
            </w:pPr>
            <w:r w:rsidRPr="00C8397F">
              <w:rPr>
                <w:rFonts w:ascii="Times New Roman" w:hAnsi="Times New Roman"/>
                <w:sz w:val="24"/>
                <w:szCs w:val="24"/>
              </w:rPr>
              <w:t>тенции</w:t>
            </w:r>
          </w:p>
        </w:tc>
      </w:tr>
      <w:tr w:rsidR="00B2558C" w:rsidRPr="00C8397F" w:rsidTr="00C0476F">
        <w:tc>
          <w:tcPr>
            <w:tcW w:w="523" w:type="dxa"/>
            <w:shd w:val="clear" w:color="auto" w:fill="auto"/>
          </w:tcPr>
          <w:p w:rsidR="00632663" w:rsidRPr="00C8397F" w:rsidRDefault="00632663" w:rsidP="00C8397F">
            <w:pPr>
              <w:spacing w:line="240" w:lineRule="auto"/>
              <w:rPr>
                <w:rFonts w:ascii="Times New Roman" w:hAnsi="Times New Roman"/>
                <w:sz w:val="24"/>
                <w:szCs w:val="24"/>
              </w:rPr>
            </w:pPr>
            <w:r w:rsidRPr="00C8397F">
              <w:rPr>
                <w:rFonts w:ascii="Times New Roman" w:hAnsi="Times New Roman"/>
                <w:sz w:val="24"/>
                <w:szCs w:val="24"/>
              </w:rPr>
              <w:t>1.</w:t>
            </w:r>
          </w:p>
        </w:tc>
        <w:tc>
          <w:tcPr>
            <w:tcW w:w="2747" w:type="dxa"/>
            <w:shd w:val="clear" w:color="auto" w:fill="auto"/>
          </w:tcPr>
          <w:p w:rsidR="00632663" w:rsidRPr="00C8397F" w:rsidRDefault="000965CA" w:rsidP="00C8397F">
            <w:pPr>
              <w:spacing w:line="240" w:lineRule="auto"/>
              <w:rPr>
                <w:rFonts w:ascii="Times New Roman" w:hAnsi="Times New Roman"/>
                <w:sz w:val="24"/>
                <w:szCs w:val="24"/>
              </w:rPr>
            </w:pPr>
            <w:r w:rsidRPr="00C8397F">
              <w:rPr>
                <w:rFonts w:ascii="Times New Roman" w:hAnsi="Times New Roman"/>
                <w:sz w:val="24"/>
                <w:szCs w:val="24"/>
              </w:rPr>
              <w:t xml:space="preserve">РАЗДЕЛ 1. </w:t>
            </w:r>
            <w:r w:rsidR="00632663" w:rsidRPr="00C8397F">
              <w:rPr>
                <w:rFonts w:ascii="Times New Roman" w:hAnsi="Times New Roman"/>
                <w:sz w:val="24"/>
                <w:szCs w:val="24"/>
              </w:rPr>
              <w:t>ФУНДАМЕНТАЛЬНАЯ НЕВРОЛОГИЯ.</w:t>
            </w:r>
          </w:p>
          <w:p w:rsidR="00632663" w:rsidRPr="00C8397F" w:rsidRDefault="000965CA" w:rsidP="00C8397F">
            <w:pPr>
              <w:spacing w:line="240" w:lineRule="auto"/>
              <w:rPr>
                <w:rFonts w:ascii="Times New Roman" w:hAnsi="Times New Roman"/>
                <w:sz w:val="24"/>
                <w:szCs w:val="24"/>
              </w:rPr>
            </w:pPr>
            <w:r w:rsidRPr="00C8397F">
              <w:rPr>
                <w:rFonts w:ascii="Times New Roman" w:hAnsi="Times New Roman"/>
                <w:sz w:val="24"/>
                <w:szCs w:val="24"/>
              </w:rPr>
              <w:t>Нейрофизиология.</w:t>
            </w:r>
          </w:p>
        </w:tc>
        <w:tc>
          <w:tcPr>
            <w:tcW w:w="5069" w:type="dxa"/>
            <w:shd w:val="clear" w:color="auto" w:fill="auto"/>
          </w:tcPr>
          <w:p w:rsidR="000965CA" w:rsidRPr="00C8397F" w:rsidRDefault="000965CA" w:rsidP="00C8397F">
            <w:pPr>
              <w:spacing w:line="240" w:lineRule="auto"/>
              <w:rPr>
                <w:rFonts w:ascii="Times New Roman" w:hAnsi="Times New Roman"/>
                <w:sz w:val="24"/>
                <w:szCs w:val="24"/>
              </w:rPr>
            </w:pPr>
            <w:r w:rsidRPr="00C8397F">
              <w:rPr>
                <w:rFonts w:ascii="Times New Roman" w:hAnsi="Times New Roman"/>
                <w:b/>
                <w:sz w:val="24"/>
                <w:szCs w:val="24"/>
              </w:rPr>
              <w:t>Физиология нейрона</w:t>
            </w:r>
            <w:r w:rsidRPr="00C8397F">
              <w:rPr>
                <w:rFonts w:ascii="Times New Roman" w:hAnsi="Times New Roman"/>
                <w:sz w:val="24"/>
                <w:szCs w:val="24"/>
              </w:rPr>
              <w:t>. Структура нейрона. Возбудимость нейрона. Ионные каналы. «Ионный насос». Потенциал покоя и потенциал действия. Тормозные и возбуждающие потенциалы. Морфологические отличия нейронов от других клеток (разнообразие размеров и форм). Интегративная функция нейрона.</w:t>
            </w:r>
          </w:p>
          <w:p w:rsidR="000965CA" w:rsidRPr="00C8397F" w:rsidRDefault="000965CA" w:rsidP="00C8397F">
            <w:pPr>
              <w:pStyle w:val="a7"/>
              <w:spacing w:after="0" w:line="240" w:lineRule="auto"/>
              <w:jc w:val="both"/>
              <w:rPr>
                <w:rFonts w:ascii="Times New Roman" w:hAnsi="Times New Roman"/>
                <w:sz w:val="24"/>
                <w:szCs w:val="24"/>
              </w:rPr>
            </w:pPr>
            <w:r w:rsidRPr="00C8397F">
              <w:rPr>
                <w:rFonts w:ascii="Times New Roman" w:hAnsi="Times New Roman"/>
                <w:b/>
                <w:sz w:val="24"/>
                <w:szCs w:val="24"/>
              </w:rPr>
              <w:t>Физиология глии</w:t>
            </w:r>
            <w:r w:rsidRPr="00C8397F">
              <w:rPr>
                <w:rFonts w:ascii="Times New Roman" w:hAnsi="Times New Roman"/>
                <w:sz w:val="24"/>
                <w:szCs w:val="24"/>
              </w:rPr>
              <w:t xml:space="preserve"> (астроциты, олигодендроциты, шванновские клетки). Функции глии.</w:t>
            </w:r>
          </w:p>
          <w:p w:rsidR="000965CA" w:rsidRPr="00C8397F" w:rsidRDefault="000965CA" w:rsidP="00C8397F">
            <w:pPr>
              <w:pStyle w:val="a7"/>
              <w:spacing w:after="0" w:line="240" w:lineRule="auto"/>
              <w:jc w:val="both"/>
              <w:rPr>
                <w:rFonts w:ascii="Times New Roman" w:hAnsi="Times New Roman"/>
                <w:sz w:val="24"/>
                <w:szCs w:val="24"/>
              </w:rPr>
            </w:pPr>
            <w:r w:rsidRPr="00C8397F">
              <w:rPr>
                <w:rFonts w:ascii="Times New Roman" w:hAnsi="Times New Roman"/>
                <w:b/>
                <w:sz w:val="24"/>
                <w:szCs w:val="24"/>
              </w:rPr>
              <w:t>Физиология миелиновой оболочки.</w:t>
            </w:r>
            <w:r w:rsidRPr="00C8397F">
              <w:rPr>
                <w:rFonts w:ascii="Times New Roman" w:hAnsi="Times New Roman"/>
                <w:sz w:val="24"/>
                <w:szCs w:val="24"/>
              </w:rPr>
              <w:t xml:space="preserve"> Роль миелина в проведении нервных импульсов. Обмен миелина; синтез миелина; демиелинизация; ремиелинизация. Особенности строения миелина в ЦНС и периферической нервной системе.</w:t>
            </w:r>
          </w:p>
          <w:p w:rsidR="000965CA" w:rsidRPr="00C8397F" w:rsidRDefault="000965CA" w:rsidP="00C8397F">
            <w:pPr>
              <w:pStyle w:val="a7"/>
              <w:spacing w:after="0" w:line="240" w:lineRule="auto"/>
              <w:jc w:val="both"/>
              <w:rPr>
                <w:rFonts w:ascii="Times New Roman" w:hAnsi="Times New Roman"/>
                <w:sz w:val="24"/>
                <w:szCs w:val="24"/>
              </w:rPr>
            </w:pPr>
            <w:r w:rsidRPr="00C8397F">
              <w:rPr>
                <w:rFonts w:ascii="Times New Roman" w:hAnsi="Times New Roman"/>
                <w:b/>
                <w:sz w:val="24"/>
                <w:szCs w:val="24"/>
              </w:rPr>
              <w:lastRenderedPageBreak/>
              <w:t>Физиология гематоэнцефалического барьера (ГЭБ).</w:t>
            </w:r>
            <w:r w:rsidRPr="00C8397F">
              <w:rPr>
                <w:rFonts w:ascii="Times New Roman" w:hAnsi="Times New Roman"/>
                <w:sz w:val="24"/>
                <w:szCs w:val="24"/>
              </w:rPr>
              <w:t xml:space="preserve"> Структура ГЭБ. Неоднородность ГЭБ. Особенности проникновения лекарственных субстанций через ГЭБ.</w:t>
            </w:r>
          </w:p>
          <w:p w:rsidR="000965CA" w:rsidRPr="00C8397F" w:rsidRDefault="000965CA" w:rsidP="00C8397F">
            <w:pPr>
              <w:pStyle w:val="a7"/>
              <w:spacing w:after="0" w:line="240" w:lineRule="auto"/>
              <w:jc w:val="both"/>
              <w:rPr>
                <w:rFonts w:ascii="Times New Roman" w:hAnsi="Times New Roman"/>
                <w:sz w:val="24"/>
                <w:szCs w:val="24"/>
              </w:rPr>
            </w:pPr>
            <w:r w:rsidRPr="00C8397F">
              <w:rPr>
                <w:rFonts w:ascii="Times New Roman" w:hAnsi="Times New Roman"/>
                <w:b/>
                <w:sz w:val="24"/>
                <w:szCs w:val="24"/>
              </w:rPr>
              <w:t>Типы взаимодействия нервных клеток.</w:t>
            </w:r>
            <w:r w:rsidRPr="00C8397F">
              <w:rPr>
                <w:rFonts w:ascii="Times New Roman" w:hAnsi="Times New Roman"/>
                <w:sz w:val="24"/>
                <w:szCs w:val="24"/>
              </w:rPr>
              <w:t xml:space="preserve"> Понятие синапса, виды синапсов. Медиаторы и их виды. Рецепторы: определение, виды, физиология, постсинаптические и пресинаптические рецепторы. Денервационная гиперчувствительность рецепторов. Обратный захват медиаторов. Агонисты и антагонисты рецепторов. Тормозные и возбуждающие постсинаптические потенциалы. Эфаптическое взаимодействие клеток.</w:t>
            </w:r>
          </w:p>
          <w:p w:rsidR="000965CA" w:rsidRPr="00C8397F" w:rsidRDefault="000965CA" w:rsidP="00C8397F">
            <w:pPr>
              <w:pStyle w:val="a7"/>
              <w:spacing w:after="0" w:line="240" w:lineRule="auto"/>
              <w:jc w:val="both"/>
              <w:rPr>
                <w:rFonts w:ascii="Times New Roman" w:hAnsi="Times New Roman"/>
                <w:b/>
                <w:sz w:val="24"/>
                <w:szCs w:val="24"/>
              </w:rPr>
            </w:pPr>
            <w:r w:rsidRPr="00C8397F">
              <w:rPr>
                <w:rFonts w:ascii="Times New Roman" w:hAnsi="Times New Roman"/>
                <w:b/>
                <w:sz w:val="24"/>
                <w:szCs w:val="24"/>
              </w:rPr>
              <w:t>Физиология вегетативной нервной системы (ВНС)</w:t>
            </w:r>
            <w:r w:rsidRPr="00C8397F">
              <w:rPr>
                <w:rFonts w:ascii="Times New Roman" w:hAnsi="Times New Roman"/>
                <w:sz w:val="24"/>
                <w:szCs w:val="24"/>
              </w:rPr>
              <w:t>. Роль и основные функции ВНС. Эффекты симпатической и парасимпатической активации. Принцип взаимодействия между симпатическим и парасимпатическим отделами ВНС. Эрготропная и трофотропная системы. Адренорецепторы: определение, виды, физиология. Постденервационная гиперчувствительность. Холинорецепторы. Вегетативная регуляция сердечно-сосудистой системы. Барорефлексы. Терморегуляция. Потоотделение. Регуляция зрачка. Регуляция дыхания. Регуляция моторики желудочно-кишечного тракта и акта дефекации. Регуляция функций мочевого пузыря и акта мочеиспускания. Регуляция эректильной функции.</w:t>
            </w:r>
          </w:p>
          <w:p w:rsidR="000965CA" w:rsidRPr="00C8397F" w:rsidRDefault="000965CA" w:rsidP="00C8397F">
            <w:pPr>
              <w:pStyle w:val="a7"/>
              <w:spacing w:after="0" w:line="240" w:lineRule="auto"/>
              <w:jc w:val="both"/>
              <w:rPr>
                <w:rFonts w:ascii="Times New Roman" w:hAnsi="Times New Roman"/>
                <w:sz w:val="24"/>
                <w:szCs w:val="24"/>
              </w:rPr>
            </w:pPr>
            <w:r w:rsidRPr="00C8397F">
              <w:rPr>
                <w:rFonts w:ascii="Times New Roman" w:hAnsi="Times New Roman"/>
                <w:b/>
                <w:sz w:val="24"/>
                <w:szCs w:val="24"/>
              </w:rPr>
              <w:t>Принципы взаимодействия церебральных функциональных систем.</w:t>
            </w:r>
            <w:r w:rsidRPr="00C8397F">
              <w:rPr>
                <w:rFonts w:ascii="Times New Roman" w:hAnsi="Times New Roman"/>
                <w:sz w:val="24"/>
                <w:szCs w:val="24"/>
              </w:rPr>
              <w:t xml:space="preserve"> Представление о функциональной системе. Понятие о синхронизации. Активация восходящая и нисходящая. Конвергенция, дивергенция и дублирование потоков информации. Вертикальная иерархия организации функциональных систем. Голографический принцип хранения и воспроизведения информации.</w:t>
            </w:r>
          </w:p>
          <w:p w:rsidR="000965CA" w:rsidRPr="00C8397F" w:rsidRDefault="000965CA" w:rsidP="00C8397F">
            <w:pPr>
              <w:pStyle w:val="a7"/>
              <w:spacing w:after="0" w:line="240" w:lineRule="auto"/>
              <w:jc w:val="both"/>
              <w:rPr>
                <w:rFonts w:ascii="Times New Roman" w:hAnsi="Times New Roman"/>
                <w:sz w:val="24"/>
                <w:szCs w:val="24"/>
              </w:rPr>
            </w:pPr>
            <w:r w:rsidRPr="00C8397F">
              <w:rPr>
                <w:rFonts w:ascii="Times New Roman" w:hAnsi="Times New Roman"/>
                <w:b/>
                <w:sz w:val="24"/>
                <w:szCs w:val="24"/>
              </w:rPr>
              <w:t xml:space="preserve">Афферентные и эфферентные системы. </w:t>
            </w:r>
            <w:r w:rsidRPr="00C8397F">
              <w:rPr>
                <w:rFonts w:ascii="Times New Roman" w:hAnsi="Times New Roman"/>
                <w:sz w:val="24"/>
                <w:szCs w:val="24"/>
              </w:rPr>
              <w:t>Афферентные системы: восприятие сенсорных стимулов, их проведение, синтез и оценка. Эфферентные системы: пирамидная, экстрапирамидная, мозжечковая, вегетативная. Физиология организации тонуса и позы. Позно-тонические рефлексы.</w:t>
            </w:r>
          </w:p>
          <w:p w:rsidR="000965CA" w:rsidRPr="00C8397F" w:rsidRDefault="000965CA" w:rsidP="00C8397F">
            <w:pPr>
              <w:pStyle w:val="a7"/>
              <w:spacing w:after="0" w:line="240" w:lineRule="auto"/>
              <w:jc w:val="both"/>
              <w:rPr>
                <w:rFonts w:ascii="Times New Roman" w:hAnsi="Times New Roman"/>
                <w:sz w:val="24"/>
                <w:szCs w:val="24"/>
              </w:rPr>
            </w:pPr>
            <w:r w:rsidRPr="00C8397F">
              <w:rPr>
                <w:rFonts w:ascii="Times New Roman" w:hAnsi="Times New Roman"/>
                <w:b/>
                <w:sz w:val="24"/>
                <w:szCs w:val="24"/>
              </w:rPr>
              <w:t>Специфические и неспецифические церебральные системы.</w:t>
            </w:r>
            <w:r w:rsidRPr="00C8397F">
              <w:rPr>
                <w:rFonts w:ascii="Times New Roman" w:hAnsi="Times New Roman"/>
                <w:sz w:val="24"/>
                <w:szCs w:val="24"/>
              </w:rPr>
              <w:t xml:space="preserve"> Лимбико-ретикулярный комплекс - </w:t>
            </w:r>
            <w:r w:rsidRPr="00C8397F">
              <w:rPr>
                <w:rFonts w:ascii="Times New Roman" w:hAnsi="Times New Roman"/>
                <w:sz w:val="24"/>
                <w:szCs w:val="24"/>
              </w:rPr>
              <w:lastRenderedPageBreak/>
              <w:t>морфофункциональная основа деятельности неспецифических систем. Интегративный принцип деятельности неспецифических систем. Синдром дезинтеграции и патологической интеграции. Понятие о неврологии неспецифических систем мозга. Функциональные состояния мозга. Мозговой гомеостаз.</w:t>
            </w:r>
          </w:p>
          <w:p w:rsidR="00632663" w:rsidRPr="00C8397F" w:rsidRDefault="000965CA" w:rsidP="00C8397F">
            <w:pPr>
              <w:pStyle w:val="a7"/>
              <w:spacing w:after="0" w:line="240" w:lineRule="auto"/>
              <w:jc w:val="both"/>
              <w:rPr>
                <w:rFonts w:ascii="Times New Roman" w:hAnsi="Times New Roman"/>
                <w:sz w:val="24"/>
                <w:szCs w:val="24"/>
              </w:rPr>
            </w:pPr>
            <w:r w:rsidRPr="00C8397F">
              <w:rPr>
                <w:rFonts w:ascii="Times New Roman" w:hAnsi="Times New Roman"/>
                <w:b/>
                <w:sz w:val="24"/>
                <w:szCs w:val="24"/>
              </w:rPr>
              <w:t xml:space="preserve">Функциональная межполушарная асимметрия. </w:t>
            </w:r>
            <w:r w:rsidRPr="00C8397F">
              <w:rPr>
                <w:rFonts w:ascii="Times New Roman" w:hAnsi="Times New Roman"/>
                <w:sz w:val="24"/>
                <w:szCs w:val="24"/>
              </w:rPr>
              <w:t xml:space="preserve">Локализация функций в полушариях мозга. Специализация полушарий. «Расщепленный мозг». Голографический принцип деятельности правого полушария. Дискретный принцип деятельности левого полушария. </w:t>
            </w:r>
          </w:p>
        </w:tc>
        <w:tc>
          <w:tcPr>
            <w:tcW w:w="1006" w:type="dxa"/>
            <w:shd w:val="clear" w:color="auto" w:fill="auto"/>
          </w:tcPr>
          <w:p w:rsidR="000965CA" w:rsidRPr="00C8397F" w:rsidRDefault="000965CA" w:rsidP="00C8397F">
            <w:pPr>
              <w:widowControl w:val="0"/>
              <w:tabs>
                <w:tab w:val="left" w:pos="187"/>
              </w:tabs>
              <w:spacing w:line="240" w:lineRule="auto"/>
              <w:jc w:val="both"/>
              <w:rPr>
                <w:rFonts w:ascii="Times New Roman" w:eastAsia="MS Mincho" w:hAnsi="Times New Roman"/>
                <w:bCs/>
                <w:spacing w:val="-14"/>
                <w:sz w:val="24"/>
                <w:szCs w:val="24"/>
              </w:rPr>
            </w:pPr>
            <w:r w:rsidRPr="00C8397F">
              <w:rPr>
                <w:rFonts w:ascii="Times New Roman" w:eastAsia="MS Mincho" w:hAnsi="Times New Roman"/>
                <w:bCs/>
                <w:spacing w:val="-14"/>
                <w:sz w:val="24"/>
                <w:szCs w:val="24"/>
              </w:rPr>
              <w:lastRenderedPageBreak/>
              <w:t>УК -1</w:t>
            </w:r>
          </w:p>
          <w:p w:rsidR="00632663" w:rsidRPr="00C8397F" w:rsidRDefault="000C5245" w:rsidP="00C8397F">
            <w:pPr>
              <w:spacing w:line="240" w:lineRule="auto"/>
              <w:rPr>
                <w:rFonts w:ascii="Times New Roman" w:hAnsi="Times New Roman"/>
                <w:sz w:val="24"/>
                <w:szCs w:val="24"/>
              </w:rPr>
            </w:pPr>
            <w:r w:rsidRPr="00C8397F">
              <w:rPr>
                <w:rFonts w:ascii="Times New Roman" w:eastAsia="MS Mincho" w:hAnsi="Times New Roman"/>
                <w:bCs/>
                <w:spacing w:val="-14"/>
                <w:sz w:val="24"/>
                <w:szCs w:val="24"/>
              </w:rPr>
              <w:t>ПК-1, 2, 5</w:t>
            </w:r>
          </w:p>
        </w:tc>
      </w:tr>
      <w:tr w:rsidR="00B2558C" w:rsidRPr="00C8397F" w:rsidTr="00C0476F">
        <w:tc>
          <w:tcPr>
            <w:tcW w:w="523" w:type="dxa"/>
            <w:shd w:val="clear" w:color="auto" w:fill="auto"/>
          </w:tcPr>
          <w:p w:rsidR="00632663" w:rsidRPr="00C8397F" w:rsidRDefault="00632663" w:rsidP="00C8397F">
            <w:pPr>
              <w:spacing w:line="240" w:lineRule="auto"/>
              <w:rPr>
                <w:rFonts w:ascii="Times New Roman" w:hAnsi="Times New Roman"/>
                <w:sz w:val="24"/>
                <w:szCs w:val="24"/>
              </w:rPr>
            </w:pPr>
            <w:r w:rsidRPr="00C8397F">
              <w:rPr>
                <w:rFonts w:ascii="Times New Roman" w:hAnsi="Times New Roman"/>
                <w:sz w:val="24"/>
                <w:szCs w:val="24"/>
              </w:rPr>
              <w:lastRenderedPageBreak/>
              <w:t>2.</w:t>
            </w:r>
          </w:p>
        </w:tc>
        <w:tc>
          <w:tcPr>
            <w:tcW w:w="2747" w:type="dxa"/>
            <w:shd w:val="clear" w:color="auto" w:fill="auto"/>
          </w:tcPr>
          <w:p w:rsidR="00632663" w:rsidRPr="00C8397F" w:rsidRDefault="000965CA" w:rsidP="00C8397F">
            <w:pPr>
              <w:spacing w:line="240" w:lineRule="auto"/>
              <w:rPr>
                <w:rFonts w:ascii="Times New Roman" w:hAnsi="Times New Roman"/>
                <w:sz w:val="24"/>
                <w:szCs w:val="24"/>
              </w:rPr>
            </w:pPr>
            <w:r w:rsidRPr="00C8397F">
              <w:rPr>
                <w:rFonts w:ascii="Times New Roman" w:hAnsi="Times New Roman"/>
                <w:sz w:val="24"/>
                <w:szCs w:val="24"/>
              </w:rPr>
              <w:t>Нейрохимия и нейрофармакология.</w:t>
            </w:r>
          </w:p>
        </w:tc>
        <w:tc>
          <w:tcPr>
            <w:tcW w:w="5069" w:type="dxa"/>
            <w:shd w:val="clear" w:color="auto" w:fill="auto"/>
          </w:tcPr>
          <w:p w:rsidR="000965CA" w:rsidRPr="00C8397F" w:rsidRDefault="000965CA" w:rsidP="00C8397F">
            <w:pPr>
              <w:spacing w:after="0" w:line="240" w:lineRule="auto"/>
              <w:jc w:val="both"/>
              <w:rPr>
                <w:rFonts w:ascii="Times New Roman" w:hAnsi="Times New Roman"/>
                <w:b/>
                <w:sz w:val="24"/>
                <w:szCs w:val="24"/>
              </w:rPr>
            </w:pPr>
            <w:r w:rsidRPr="00C8397F">
              <w:rPr>
                <w:rFonts w:ascii="Times New Roman" w:hAnsi="Times New Roman"/>
                <w:b/>
                <w:sz w:val="24"/>
                <w:szCs w:val="24"/>
              </w:rPr>
              <w:t>Общая модель синапса с химической передачей</w:t>
            </w:r>
            <w:r w:rsidRPr="00C8397F">
              <w:rPr>
                <w:rFonts w:ascii="Times New Roman" w:hAnsi="Times New Roman"/>
                <w:sz w:val="24"/>
                <w:szCs w:val="24"/>
              </w:rPr>
              <w:t>, биохимические ступени синаптической передачи (синтез, проведение, накопление, выделение, рецепция, разрушение, обратный захват).</w:t>
            </w:r>
          </w:p>
          <w:p w:rsidR="000965CA"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b/>
                <w:sz w:val="24"/>
                <w:szCs w:val="24"/>
              </w:rPr>
              <w:t>Нейротрансмиттеры</w:t>
            </w:r>
            <w:r w:rsidRPr="00C8397F">
              <w:rPr>
                <w:rFonts w:ascii="Times New Roman" w:hAnsi="Times New Roman"/>
                <w:sz w:val="24"/>
                <w:szCs w:val="24"/>
              </w:rPr>
              <w:t xml:space="preserve"> (нейромедиаторы). Критерии отнесения к нейротрансмиттерам. </w:t>
            </w:r>
          </w:p>
          <w:p w:rsidR="000965CA"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sz w:val="24"/>
                <w:szCs w:val="24"/>
              </w:rPr>
              <w:t>Современные представления о медиаторах и медиаторных системах; принципы сосуществования медиаторов в нейронах; локализация различных медиаторных систем в головном мозге: ферментные системы, участвующие в метаболизме медиаторов; внутриклеточные медиаторы (циклические нуклеотиды). Центральные и периферические нейротрасмиттеры: ацетилхолин; биогенные амины (дофамин, норадреналин, серотонин, гистамин); аминокислоты (гаммааминомасляная кислота; глицин; глютаминовая кислота, аспарагиновая кислота); нейроактивные пептиды (опиоидные, нейрогипофизарные, тахикинины, секретины, инсулины, соматостатины, гастрины, орексин и гипокретин), окись азота (</w:t>
            </w:r>
            <w:r w:rsidRPr="00C8397F">
              <w:rPr>
                <w:rFonts w:ascii="Times New Roman" w:hAnsi="Times New Roman"/>
                <w:sz w:val="24"/>
                <w:szCs w:val="24"/>
                <w:lang w:val="en-US"/>
              </w:rPr>
              <w:t>NO</w:t>
            </w:r>
            <w:r w:rsidRPr="00C8397F">
              <w:rPr>
                <w:rFonts w:ascii="Times New Roman" w:hAnsi="Times New Roman"/>
                <w:sz w:val="24"/>
                <w:szCs w:val="24"/>
              </w:rPr>
              <w:t>). Основные моноаминергические системы мозга (подтипы, строение, функции), типы рецепторов. Медиаторы воспаления. Нейротрофические факторы.</w:t>
            </w:r>
          </w:p>
          <w:p w:rsidR="000965CA"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b/>
                <w:sz w:val="24"/>
                <w:szCs w:val="24"/>
              </w:rPr>
              <w:t>Нервно-мышечная</w:t>
            </w:r>
            <w:r w:rsidRPr="00C8397F">
              <w:rPr>
                <w:rFonts w:ascii="Times New Roman" w:hAnsi="Times New Roman"/>
                <w:sz w:val="24"/>
                <w:szCs w:val="24"/>
              </w:rPr>
              <w:t xml:space="preserve"> передача: роль ацетилхолина; кальциевые каналы.</w:t>
            </w:r>
          </w:p>
          <w:p w:rsidR="000965CA" w:rsidRPr="00C8397F" w:rsidRDefault="000965CA" w:rsidP="00C8397F">
            <w:pPr>
              <w:pStyle w:val="a7"/>
              <w:spacing w:after="0" w:line="240" w:lineRule="auto"/>
              <w:jc w:val="both"/>
              <w:rPr>
                <w:rFonts w:ascii="Times New Roman" w:hAnsi="Times New Roman"/>
                <w:sz w:val="24"/>
                <w:szCs w:val="24"/>
              </w:rPr>
            </w:pPr>
            <w:r w:rsidRPr="00C8397F">
              <w:rPr>
                <w:rFonts w:ascii="Times New Roman" w:hAnsi="Times New Roman"/>
                <w:b/>
                <w:sz w:val="24"/>
                <w:szCs w:val="24"/>
              </w:rPr>
              <w:t>Релизинг-факторы</w:t>
            </w:r>
            <w:r w:rsidRPr="00C8397F">
              <w:rPr>
                <w:rFonts w:ascii="Times New Roman" w:hAnsi="Times New Roman"/>
                <w:sz w:val="24"/>
                <w:szCs w:val="24"/>
              </w:rPr>
              <w:t xml:space="preserve"> гипоталамуса (статины и либерины). Нейротрансмиттерный контроль за гипоталамическими функциями. Принцип обратной связи (система гипоталамус-гипофиз-периферические эндокринные железы).</w:t>
            </w:r>
          </w:p>
          <w:p w:rsidR="000965CA"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b/>
                <w:sz w:val="24"/>
                <w:szCs w:val="24"/>
              </w:rPr>
              <w:lastRenderedPageBreak/>
              <w:t>Обмен дофамина и препараты, воздействующие на него</w:t>
            </w:r>
            <w:r w:rsidRPr="00C8397F">
              <w:rPr>
                <w:rFonts w:ascii="Times New Roman" w:hAnsi="Times New Roman"/>
                <w:sz w:val="24"/>
                <w:szCs w:val="24"/>
              </w:rPr>
              <w:t>. Современные представления о метаболизме дофамина. Церебральные и периферические дофаминергические системы – локализация и проекции. Типы дофаминовых рецепторов. Роль дофаминергических систем в патогенезе неврологических заболеваний. Препараты - агонисты и антагонисты дофамина и его рецепторов.</w:t>
            </w:r>
          </w:p>
          <w:p w:rsidR="000965CA"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b/>
                <w:sz w:val="24"/>
                <w:szCs w:val="24"/>
              </w:rPr>
              <w:t>Обмен норадреналина</w:t>
            </w:r>
            <w:r w:rsidRPr="00C8397F">
              <w:rPr>
                <w:rFonts w:ascii="Times New Roman" w:hAnsi="Times New Roman"/>
                <w:sz w:val="24"/>
                <w:szCs w:val="24"/>
              </w:rPr>
              <w:t xml:space="preserve"> и препараты, воздействующие на него. Современные представления о метаболизме норадреналина. Церебральные и периферические норадренергические системы – локализация и проекции. Типы норадреналиновых рецепторов. Роль норадреналиновых систем в патогенезе неврологических заболеваний. Препараты - агонисты и антагонисты норадреналина и его рецепторов.</w:t>
            </w:r>
          </w:p>
          <w:p w:rsidR="000965CA"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b/>
                <w:sz w:val="24"/>
                <w:szCs w:val="24"/>
              </w:rPr>
              <w:t>Обмен серотонина</w:t>
            </w:r>
            <w:r w:rsidRPr="00C8397F">
              <w:rPr>
                <w:rFonts w:ascii="Times New Roman" w:hAnsi="Times New Roman"/>
                <w:sz w:val="24"/>
                <w:szCs w:val="24"/>
              </w:rPr>
              <w:t xml:space="preserve"> и препараты, воздействующие на него. Современные представления о метаболизме серотонина. Церебральные и периферические серотонинергические системы – локализация и проекции. Типы серотониновых рецепторов. Роль систем в патогенезе неврологических заболеваний. Препараты - агонисты и антагонисты серотонина и его рецепторов.</w:t>
            </w:r>
          </w:p>
          <w:p w:rsidR="000965CA"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b/>
                <w:sz w:val="24"/>
                <w:szCs w:val="24"/>
              </w:rPr>
              <w:t>Обмен ацетилхолина</w:t>
            </w:r>
            <w:r w:rsidRPr="00C8397F">
              <w:rPr>
                <w:rFonts w:ascii="Times New Roman" w:hAnsi="Times New Roman"/>
                <w:sz w:val="24"/>
                <w:szCs w:val="24"/>
              </w:rPr>
              <w:t xml:space="preserve"> и препараты, воздействующие на него. Современные представления о метаболизме ацетилхолина. Церебральные и периферические холинергические системы – локализация и проекции. Типы ацетилхолиновых рецепторов. Роль холинергических систем в патогенезе заболеваний центральной и периферической нервной системы. Препараты - агонисты и антагонисты ацетилхолина и его рецепторов.</w:t>
            </w:r>
          </w:p>
          <w:p w:rsidR="000965CA"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b/>
                <w:sz w:val="24"/>
                <w:szCs w:val="24"/>
              </w:rPr>
              <w:t>Обмен гистамина</w:t>
            </w:r>
            <w:r w:rsidRPr="00C8397F">
              <w:rPr>
                <w:rFonts w:ascii="Times New Roman" w:hAnsi="Times New Roman"/>
                <w:sz w:val="24"/>
                <w:szCs w:val="24"/>
              </w:rPr>
              <w:t xml:space="preserve"> и препараты, воздействующие на него. Современные представления о метаболизме гистамина. Церебральные гистаминергические системы – локализация и проекции. Типы гистаминовых рецепторов. Роль гистаминергических систем в патогенезе заболеваний центральной нервной системы. Препараты - агонисты гистамина и его рецепторов. Препараты - антагонисты гистамина и его рецепторов.</w:t>
            </w:r>
          </w:p>
          <w:p w:rsidR="000965CA"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b/>
                <w:sz w:val="24"/>
                <w:szCs w:val="24"/>
              </w:rPr>
              <w:t>Обмен гаммааминомасляной кислоты (ГАМК)</w:t>
            </w:r>
            <w:r w:rsidRPr="00C8397F">
              <w:rPr>
                <w:rFonts w:ascii="Times New Roman" w:hAnsi="Times New Roman"/>
                <w:sz w:val="24"/>
                <w:szCs w:val="24"/>
              </w:rPr>
              <w:t xml:space="preserve"> и препараты, воздействующие на него. Современные представления о </w:t>
            </w:r>
            <w:r w:rsidRPr="00C8397F">
              <w:rPr>
                <w:rFonts w:ascii="Times New Roman" w:hAnsi="Times New Roman"/>
                <w:sz w:val="24"/>
                <w:szCs w:val="24"/>
              </w:rPr>
              <w:lastRenderedPageBreak/>
              <w:t>метаболизме ГАМК. Церебральные ГАМК-ергические системы – локализация и проекции. Типы ГАМК рецепторов. Роль ГАМК-ергических систем в патогенезе заболеваний центральной нервной системы. Препараты - агонисты ГАМК и его рецепторов. Препараты - антагонисты ГАМК и его рецепторов.</w:t>
            </w:r>
          </w:p>
          <w:p w:rsidR="000965CA"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b/>
                <w:sz w:val="24"/>
                <w:szCs w:val="24"/>
              </w:rPr>
              <w:t>Обмен глутамата и препараты, воздействующие на него</w:t>
            </w:r>
            <w:r w:rsidRPr="00C8397F">
              <w:rPr>
                <w:rFonts w:ascii="Times New Roman" w:hAnsi="Times New Roman"/>
                <w:sz w:val="24"/>
                <w:szCs w:val="24"/>
              </w:rPr>
              <w:t>. Современные представления о метаболизме глутамата. Церебральные глутаматергические системы – локализация и проекции. Типы глутаматных рецепторов. Роль глутаматергических систем в патогенезе заболеваний центральной нервной системы. Препараты - агонисты и антагонисты глутамата и его рецепторов.</w:t>
            </w:r>
          </w:p>
          <w:p w:rsidR="000965CA"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b/>
                <w:sz w:val="24"/>
                <w:szCs w:val="24"/>
              </w:rPr>
              <w:t>Обмен окиси азота (</w:t>
            </w:r>
            <w:r w:rsidRPr="00C8397F">
              <w:rPr>
                <w:rFonts w:ascii="Times New Roman" w:hAnsi="Times New Roman"/>
                <w:b/>
                <w:sz w:val="24"/>
                <w:szCs w:val="24"/>
                <w:lang w:val="en-US"/>
              </w:rPr>
              <w:t>NO</w:t>
            </w:r>
            <w:r w:rsidRPr="00C8397F">
              <w:rPr>
                <w:rFonts w:ascii="Times New Roman" w:hAnsi="Times New Roman"/>
                <w:b/>
                <w:sz w:val="24"/>
                <w:szCs w:val="24"/>
              </w:rPr>
              <w:t>)</w:t>
            </w:r>
            <w:r w:rsidRPr="00C8397F">
              <w:rPr>
                <w:rFonts w:ascii="Times New Roman" w:hAnsi="Times New Roman"/>
                <w:sz w:val="24"/>
                <w:szCs w:val="24"/>
              </w:rPr>
              <w:t xml:space="preserve"> и препараты, воздействующие на него. Современные представления о метаболизме </w:t>
            </w:r>
            <w:r w:rsidRPr="00C8397F">
              <w:rPr>
                <w:rFonts w:ascii="Times New Roman" w:hAnsi="Times New Roman"/>
                <w:sz w:val="24"/>
                <w:szCs w:val="24"/>
                <w:lang w:val="en-US"/>
              </w:rPr>
              <w:t>NO</w:t>
            </w:r>
            <w:r w:rsidRPr="00C8397F">
              <w:rPr>
                <w:rFonts w:ascii="Times New Roman" w:hAnsi="Times New Roman"/>
                <w:sz w:val="24"/>
                <w:szCs w:val="24"/>
              </w:rPr>
              <w:t xml:space="preserve">. Церебральные механизмы эффектов </w:t>
            </w:r>
            <w:r w:rsidRPr="00C8397F">
              <w:rPr>
                <w:rFonts w:ascii="Times New Roman" w:hAnsi="Times New Roman"/>
                <w:sz w:val="24"/>
                <w:szCs w:val="24"/>
                <w:lang w:val="en-US"/>
              </w:rPr>
              <w:t>NO</w:t>
            </w:r>
            <w:r w:rsidRPr="00C8397F">
              <w:rPr>
                <w:rFonts w:ascii="Times New Roman" w:hAnsi="Times New Roman"/>
                <w:sz w:val="24"/>
                <w:szCs w:val="24"/>
              </w:rPr>
              <w:t xml:space="preserve">. Роль </w:t>
            </w:r>
            <w:r w:rsidRPr="00C8397F">
              <w:rPr>
                <w:rFonts w:ascii="Times New Roman" w:hAnsi="Times New Roman"/>
                <w:sz w:val="24"/>
                <w:szCs w:val="24"/>
                <w:lang w:val="en-US"/>
              </w:rPr>
              <w:t>NO</w:t>
            </w:r>
            <w:r w:rsidRPr="00C8397F">
              <w:rPr>
                <w:rFonts w:ascii="Times New Roman" w:hAnsi="Times New Roman"/>
                <w:sz w:val="24"/>
                <w:szCs w:val="24"/>
              </w:rPr>
              <w:t xml:space="preserve"> в патогенезе заболеваний центральной нервной системы. Препараты - агонисты и антагонисты </w:t>
            </w:r>
            <w:r w:rsidRPr="00C8397F">
              <w:rPr>
                <w:rFonts w:ascii="Times New Roman" w:hAnsi="Times New Roman"/>
                <w:sz w:val="24"/>
                <w:szCs w:val="24"/>
                <w:lang w:val="en-US"/>
              </w:rPr>
              <w:t>NO</w:t>
            </w:r>
            <w:r w:rsidRPr="00C8397F">
              <w:rPr>
                <w:rFonts w:ascii="Times New Roman" w:hAnsi="Times New Roman"/>
                <w:sz w:val="24"/>
                <w:szCs w:val="24"/>
              </w:rPr>
              <w:t>.</w:t>
            </w:r>
          </w:p>
          <w:p w:rsidR="000965CA"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b/>
                <w:sz w:val="24"/>
                <w:szCs w:val="24"/>
              </w:rPr>
              <w:t>Нейропротекторы и антиоксиданты.</w:t>
            </w:r>
            <w:r w:rsidRPr="00C8397F">
              <w:rPr>
                <w:rFonts w:ascii="Times New Roman" w:hAnsi="Times New Roman"/>
                <w:sz w:val="24"/>
                <w:szCs w:val="24"/>
              </w:rPr>
              <w:t xml:space="preserve"> Понятие об апоптозе. Эксайтотоксичность и оскидантный стресс – неспецифические механизмы патогенеза заболеваний нервной системы. Нейропротекторы и антиоксиданты – виды и классы. Роль нейропротекторов и антиоксидантов в терапии заболеваний центральной нервной системы.</w:t>
            </w:r>
          </w:p>
          <w:p w:rsidR="000965CA"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sz w:val="24"/>
                <w:szCs w:val="24"/>
              </w:rPr>
              <w:t>Витамины. Место витаминов в патогенезе заболеваний центральной и периферической нервной системы. Роль витаминов в терапии заболеваний нервной системы.</w:t>
            </w:r>
          </w:p>
          <w:p w:rsidR="000965CA" w:rsidRPr="00C8397F" w:rsidRDefault="000965CA" w:rsidP="00C8397F">
            <w:pPr>
              <w:pStyle w:val="a7"/>
              <w:spacing w:after="0" w:line="240" w:lineRule="auto"/>
              <w:jc w:val="both"/>
              <w:rPr>
                <w:rFonts w:ascii="Times New Roman" w:hAnsi="Times New Roman"/>
                <w:sz w:val="24"/>
                <w:szCs w:val="24"/>
              </w:rPr>
            </w:pPr>
            <w:r w:rsidRPr="00C8397F">
              <w:rPr>
                <w:rFonts w:ascii="Times New Roman" w:hAnsi="Times New Roman"/>
                <w:sz w:val="24"/>
                <w:szCs w:val="24"/>
              </w:rPr>
              <w:t xml:space="preserve"> Ноотропы.</w:t>
            </w:r>
          </w:p>
          <w:p w:rsidR="000965CA"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b/>
                <w:sz w:val="24"/>
                <w:szCs w:val="24"/>
              </w:rPr>
              <w:t>Гормоны. Кортикостероиды, глюкокортикоиды, минералокортикоиды, анаболики и механизм их действия</w:t>
            </w:r>
            <w:r w:rsidRPr="00C8397F">
              <w:rPr>
                <w:rFonts w:ascii="Times New Roman" w:hAnsi="Times New Roman"/>
                <w:sz w:val="24"/>
                <w:szCs w:val="24"/>
              </w:rPr>
              <w:t>. Виды и классы гормональных препаратов. Роль и место гормонов в терапии заболеваний нервной системы. Осложнения гормональной терапии.</w:t>
            </w:r>
          </w:p>
          <w:p w:rsidR="000965CA"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b/>
                <w:sz w:val="24"/>
                <w:szCs w:val="24"/>
              </w:rPr>
              <w:t>Антагонисты кальция (АК).</w:t>
            </w:r>
            <w:r w:rsidRPr="00C8397F">
              <w:rPr>
                <w:rFonts w:ascii="Times New Roman" w:hAnsi="Times New Roman"/>
                <w:sz w:val="24"/>
                <w:szCs w:val="24"/>
              </w:rPr>
              <w:t xml:space="preserve"> Группы АК. Особенности применения. Осложнения применения АК.</w:t>
            </w:r>
          </w:p>
          <w:p w:rsidR="000965CA"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sz w:val="24"/>
                <w:szCs w:val="24"/>
              </w:rPr>
              <w:t>Вазоактивные препараты. Классы вазоактивных препаратов. Механизмы действия. Осложнения применения вазоактивных препаратов («синдром обкрадывания» и др.)</w:t>
            </w:r>
          </w:p>
          <w:p w:rsidR="000965CA"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b/>
                <w:sz w:val="24"/>
                <w:szCs w:val="24"/>
              </w:rPr>
              <w:lastRenderedPageBreak/>
              <w:t>Антиконвульсанты. В</w:t>
            </w:r>
            <w:r w:rsidRPr="00C8397F">
              <w:rPr>
                <w:rFonts w:ascii="Times New Roman" w:hAnsi="Times New Roman"/>
                <w:sz w:val="24"/>
                <w:szCs w:val="24"/>
              </w:rPr>
              <w:t>иды антиконвульсантов и механизм их действия. Мембранстабилизирующие возможности. Осложнения применения антиконвульсантов.</w:t>
            </w:r>
          </w:p>
          <w:p w:rsidR="000965CA"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b/>
                <w:sz w:val="24"/>
                <w:szCs w:val="24"/>
              </w:rPr>
              <w:t>Нестероидные противовосполительные препараты</w:t>
            </w:r>
            <w:r w:rsidRPr="00C8397F">
              <w:rPr>
                <w:rFonts w:ascii="Times New Roman" w:hAnsi="Times New Roman"/>
                <w:sz w:val="24"/>
                <w:szCs w:val="24"/>
              </w:rPr>
              <w:t xml:space="preserve"> (НПВП). Классы. Особенности действия. Осложнения применения НПВП.</w:t>
            </w:r>
          </w:p>
          <w:p w:rsidR="000965CA"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b/>
                <w:sz w:val="24"/>
                <w:szCs w:val="24"/>
              </w:rPr>
              <w:t>Миорелаксанты.</w:t>
            </w:r>
            <w:r w:rsidRPr="00C8397F">
              <w:rPr>
                <w:rFonts w:ascii="Times New Roman" w:hAnsi="Times New Roman"/>
                <w:sz w:val="24"/>
                <w:szCs w:val="24"/>
              </w:rPr>
              <w:t xml:space="preserve"> Миорелаксанты центрального и периферического действия (ботулотоксин).</w:t>
            </w:r>
          </w:p>
          <w:p w:rsidR="000965CA"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b/>
                <w:sz w:val="24"/>
                <w:szCs w:val="24"/>
              </w:rPr>
              <w:t>Антикоагулянты, фибринолитики, антиагреганты</w:t>
            </w:r>
            <w:r w:rsidRPr="00C8397F">
              <w:rPr>
                <w:rFonts w:ascii="Times New Roman" w:hAnsi="Times New Roman"/>
                <w:sz w:val="24"/>
                <w:szCs w:val="24"/>
              </w:rPr>
              <w:t>.</w:t>
            </w:r>
          </w:p>
          <w:p w:rsidR="000965CA"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b/>
                <w:sz w:val="24"/>
                <w:szCs w:val="24"/>
              </w:rPr>
              <w:t>Анальгетики</w:t>
            </w:r>
            <w:r w:rsidRPr="00C8397F">
              <w:rPr>
                <w:rFonts w:ascii="Times New Roman" w:hAnsi="Times New Roman"/>
                <w:sz w:val="24"/>
                <w:szCs w:val="24"/>
              </w:rPr>
              <w:t>. Группы препаратов, особенности их воздействия. Осложнения применения.</w:t>
            </w:r>
          </w:p>
          <w:p w:rsidR="000965CA"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b/>
                <w:sz w:val="24"/>
                <w:szCs w:val="24"/>
              </w:rPr>
              <w:t>Блокаторы адренергических рецепторов.</w:t>
            </w:r>
            <w:r w:rsidRPr="00C8397F">
              <w:rPr>
                <w:rFonts w:ascii="Times New Roman" w:hAnsi="Times New Roman"/>
                <w:sz w:val="24"/>
                <w:szCs w:val="24"/>
              </w:rPr>
              <w:t xml:space="preserve"> Бета-адреноблокаторы. Альфа-адреноблокаторы. Особенности применения в неврологии. Осложнения.</w:t>
            </w:r>
          </w:p>
          <w:p w:rsidR="000965CA"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b/>
                <w:sz w:val="24"/>
                <w:szCs w:val="24"/>
              </w:rPr>
              <w:t>Снотворные.</w:t>
            </w:r>
            <w:r w:rsidRPr="00C8397F">
              <w:rPr>
                <w:rFonts w:ascii="Times New Roman" w:hAnsi="Times New Roman"/>
                <w:sz w:val="24"/>
                <w:szCs w:val="24"/>
              </w:rPr>
              <w:t xml:space="preserve"> Виды снотворных препаратов. Коротко-, средне-, долгоживущие препараты. Особенности применения в неврологии. Осложнения.</w:t>
            </w:r>
          </w:p>
          <w:p w:rsidR="000965CA"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b/>
                <w:sz w:val="24"/>
                <w:szCs w:val="24"/>
              </w:rPr>
              <w:t>Психотропные препараты (ПП</w:t>
            </w:r>
            <w:r w:rsidRPr="00C8397F">
              <w:rPr>
                <w:rFonts w:ascii="Times New Roman" w:hAnsi="Times New Roman"/>
                <w:sz w:val="24"/>
                <w:szCs w:val="24"/>
              </w:rPr>
              <w:t>).</w:t>
            </w:r>
          </w:p>
          <w:p w:rsidR="000965CA" w:rsidRPr="00C8397F" w:rsidRDefault="000965CA" w:rsidP="00C8397F">
            <w:pPr>
              <w:pStyle w:val="a7"/>
              <w:spacing w:after="0" w:line="240" w:lineRule="auto"/>
              <w:jc w:val="both"/>
              <w:rPr>
                <w:rFonts w:ascii="Times New Roman" w:hAnsi="Times New Roman"/>
                <w:sz w:val="24"/>
                <w:szCs w:val="24"/>
              </w:rPr>
            </w:pPr>
            <w:r w:rsidRPr="00C8397F">
              <w:rPr>
                <w:rFonts w:ascii="Times New Roman" w:hAnsi="Times New Roman"/>
                <w:sz w:val="24"/>
                <w:szCs w:val="24"/>
              </w:rPr>
              <w:t>Классификация ПП. Нейролептики: типичные и атипичные (большие и малые); седативного и активирующего действия; производные фенотиазина; производные тиоксантена; производные бутирофенона и дифенилбутилпиперидина; резерпин производные индола; нейролептики разных химических групп. Механизмы действия.</w:t>
            </w:r>
          </w:p>
          <w:p w:rsidR="000965CA" w:rsidRPr="00C8397F" w:rsidRDefault="000965CA" w:rsidP="00C8397F">
            <w:pPr>
              <w:pStyle w:val="a7"/>
              <w:spacing w:after="0" w:line="240" w:lineRule="auto"/>
              <w:jc w:val="both"/>
              <w:rPr>
                <w:rFonts w:ascii="Times New Roman" w:hAnsi="Times New Roman"/>
                <w:sz w:val="24"/>
                <w:szCs w:val="24"/>
              </w:rPr>
            </w:pPr>
            <w:r w:rsidRPr="00C8397F">
              <w:rPr>
                <w:rFonts w:ascii="Times New Roman" w:hAnsi="Times New Roman"/>
                <w:b/>
                <w:sz w:val="24"/>
                <w:szCs w:val="24"/>
              </w:rPr>
              <w:t>Анксиолитики:</w:t>
            </w:r>
            <w:r w:rsidRPr="00C8397F">
              <w:rPr>
                <w:rFonts w:ascii="Times New Roman" w:hAnsi="Times New Roman"/>
                <w:sz w:val="24"/>
                <w:szCs w:val="24"/>
              </w:rPr>
              <w:t xml:space="preserve"> производные бензодиазепинов; карбаминовые эфиры замещенного пропандиола; производные дифенилметана; транквилизаторы различных химических групп. Механизмы действия.</w:t>
            </w:r>
          </w:p>
          <w:p w:rsidR="000965CA" w:rsidRPr="00C8397F" w:rsidRDefault="000965CA" w:rsidP="00C8397F">
            <w:pPr>
              <w:pStyle w:val="a7"/>
              <w:spacing w:after="0" w:line="240" w:lineRule="auto"/>
              <w:jc w:val="both"/>
              <w:rPr>
                <w:rFonts w:ascii="Times New Roman" w:hAnsi="Times New Roman"/>
                <w:sz w:val="24"/>
                <w:szCs w:val="24"/>
              </w:rPr>
            </w:pPr>
            <w:r w:rsidRPr="00C8397F">
              <w:rPr>
                <w:rFonts w:ascii="Times New Roman" w:hAnsi="Times New Roman"/>
                <w:b/>
                <w:sz w:val="24"/>
                <w:szCs w:val="24"/>
              </w:rPr>
              <w:t xml:space="preserve">Антидепрессанты (АД): ингибиторы МАО (необратимые и обратимые); </w:t>
            </w:r>
            <w:r w:rsidRPr="00C8397F">
              <w:rPr>
                <w:rFonts w:ascii="Times New Roman" w:hAnsi="Times New Roman"/>
                <w:sz w:val="24"/>
                <w:szCs w:val="24"/>
              </w:rPr>
              <w:t>трициклические АД; четырехциклические АД; селективные ингибиторы обратного захвата серотонина (СИОЗС), селективные индукторы обратного захвата серотонина (ССОЗС), селективные ингибиторы обратного захвата серотонина и норадреналина.</w:t>
            </w:r>
          </w:p>
          <w:p w:rsidR="000965CA" w:rsidRPr="00C8397F" w:rsidRDefault="000965CA" w:rsidP="00C8397F">
            <w:pPr>
              <w:pStyle w:val="a7"/>
              <w:spacing w:after="0" w:line="240" w:lineRule="auto"/>
              <w:jc w:val="both"/>
              <w:rPr>
                <w:rFonts w:ascii="Times New Roman" w:hAnsi="Times New Roman"/>
                <w:sz w:val="24"/>
                <w:szCs w:val="24"/>
              </w:rPr>
            </w:pPr>
            <w:r w:rsidRPr="00C8397F">
              <w:rPr>
                <w:rFonts w:ascii="Times New Roman" w:hAnsi="Times New Roman"/>
                <w:sz w:val="24"/>
                <w:szCs w:val="24"/>
              </w:rPr>
              <w:t>Психостимуляторы.</w:t>
            </w:r>
          </w:p>
          <w:p w:rsidR="00632663" w:rsidRPr="00C8397F" w:rsidRDefault="000965CA" w:rsidP="00C8397F">
            <w:pPr>
              <w:spacing w:after="0" w:line="240" w:lineRule="auto"/>
              <w:jc w:val="both"/>
              <w:rPr>
                <w:rFonts w:ascii="Times New Roman" w:hAnsi="Times New Roman"/>
                <w:sz w:val="24"/>
                <w:szCs w:val="24"/>
              </w:rPr>
            </w:pPr>
            <w:r w:rsidRPr="00C8397F">
              <w:rPr>
                <w:rFonts w:ascii="Times New Roman" w:hAnsi="Times New Roman"/>
                <w:b/>
                <w:sz w:val="24"/>
                <w:szCs w:val="24"/>
              </w:rPr>
              <w:t>Осложнения применения ПП</w:t>
            </w:r>
            <w:r w:rsidRPr="00C8397F">
              <w:rPr>
                <w:rFonts w:ascii="Times New Roman" w:hAnsi="Times New Roman"/>
                <w:sz w:val="24"/>
                <w:szCs w:val="24"/>
              </w:rPr>
              <w:t xml:space="preserve">: неврологические (акинетико-ригидные, гиперкинетические, атактические, изменение уровня сознания); нейро-обменно-эндокринные, вегетативные; психические; злокачественный синдромы; синдром отмены; </w:t>
            </w:r>
            <w:r w:rsidRPr="00C8397F">
              <w:rPr>
                <w:rFonts w:ascii="Times New Roman" w:hAnsi="Times New Roman"/>
                <w:sz w:val="24"/>
                <w:szCs w:val="24"/>
              </w:rPr>
              <w:lastRenderedPageBreak/>
              <w:t>привыкание; зависимость.</w:t>
            </w:r>
          </w:p>
        </w:tc>
        <w:tc>
          <w:tcPr>
            <w:tcW w:w="1006" w:type="dxa"/>
            <w:shd w:val="clear" w:color="auto" w:fill="auto"/>
          </w:tcPr>
          <w:p w:rsidR="000965CA" w:rsidRPr="00C8397F" w:rsidRDefault="000965CA" w:rsidP="00C8397F">
            <w:pPr>
              <w:widowControl w:val="0"/>
              <w:tabs>
                <w:tab w:val="left" w:pos="187"/>
              </w:tabs>
              <w:spacing w:line="240" w:lineRule="auto"/>
              <w:jc w:val="both"/>
              <w:rPr>
                <w:rFonts w:ascii="Times New Roman" w:eastAsia="MS Mincho" w:hAnsi="Times New Roman"/>
                <w:bCs/>
                <w:spacing w:val="-14"/>
                <w:sz w:val="24"/>
                <w:szCs w:val="24"/>
              </w:rPr>
            </w:pPr>
            <w:r w:rsidRPr="00C8397F">
              <w:rPr>
                <w:rFonts w:ascii="Times New Roman" w:eastAsia="MS Mincho" w:hAnsi="Times New Roman"/>
                <w:bCs/>
                <w:spacing w:val="-14"/>
                <w:sz w:val="24"/>
                <w:szCs w:val="24"/>
              </w:rPr>
              <w:lastRenderedPageBreak/>
              <w:t>УК -1</w:t>
            </w:r>
          </w:p>
          <w:p w:rsidR="00632663" w:rsidRPr="00C8397F" w:rsidRDefault="000C5245" w:rsidP="00C8397F">
            <w:pPr>
              <w:spacing w:line="240" w:lineRule="auto"/>
              <w:rPr>
                <w:rFonts w:ascii="Times New Roman" w:hAnsi="Times New Roman"/>
                <w:sz w:val="24"/>
                <w:szCs w:val="24"/>
              </w:rPr>
            </w:pPr>
            <w:r w:rsidRPr="00C8397F">
              <w:rPr>
                <w:rFonts w:ascii="Times New Roman" w:eastAsia="MS Mincho" w:hAnsi="Times New Roman"/>
                <w:bCs/>
                <w:spacing w:val="-14"/>
                <w:sz w:val="24"/>
                <w:szCs w:val="24"/>
              </w:rPr>
              <w:t>ПК-1, 2, 5</w:t>
            </w:r>
          </w:p>
        </w:tc>
      </w:tr>
      <w:tr w:rsidR="00B2558C" w:rsidRPr="00C8397F" w:rsidTr="00C0476F">
        <w:tc>
          <w:tcPr>
            <w:tcW w:w="523" w:type="dxa"/>
            <w:shd w:val="clear" w:color="auto" w:fill="auto"/>
          </w:tcPr>
          <w:p w:rsidR="00632663" w:rsidRPr="00C8397F" w:rsidRDefault="00632663" w:rsidP="00C8397F">
            <w:pPr>
              <w:spacing w:line="240" w:lineRule="auto"/>
              <w:rPr>
                <w:rFonts w:ascii="Times New Roman" w:hAnsi="Times New Roman"/>
                <w:sz w:val="24"/>
                <w:szCs w:val="24"/>
              </w:rPr>
            </w:pPr>
            <w:r w:rsidRPr="00C8397F">
              <w:rPr>
                <w:rFonts w:ascii="Times New Roman" w:hAnsi="Times New Roman"/>
                <w:sz w:val="24"/>
                <w:szCs w:val="24"/>
              </w:rPr>
              <w:lastRenderedPageBreak/>
              <w:t>3.</w:t>
            </w:r>
          </w:p>
        </w:tc>
        <w:tc>
          <w:tcPr>
            <w:tcW w:w="2747" w:type="dxa"/>
            <w:shd w:val="clear" w:color="auto" w:fill="auto"/>
          </w:tcPr>
          <w:p w:rsidR="00632663" w:rsidRPr="00C8397F" w:rsidRDefault="000965CA" w:rsidP="00C8397F">
            <w:pPr>
              <w:spacing w:line="240" w:lineRule="auto"/>
              <w:jc w:val="both"/>
              <w:rPr>
                <w:rFonts w:ascii="Times New Roman" w:hAnsi="Times New Roman"/>
                <w:sz w:val="24"/>
                <w:szCs w:val="24"/>
              </w:rPr>
            </w:pPr>
            <w:r w:rsidRPr="00C8397F">
              <w:rPr>
                <w:rFonts w:ascii="Times New Roman" w:hAnsi="Times New Roman"/>
                <w:sz w:val="24"/>
                <w:szCs w:val="24"/>
              </w:rPr>
              <w:t>РАЗДЕЛ 2.</w:t>
            </w:r>
          </w:p>
          <w:p w:rsidR="000965CA" w:rsidRPr="00C8397F" w:rsidRDefault="000965CA" w:rsidP="00C8397F">
            <w:pPr>
              <w:spacing w:line="240" w:lineRule="auto"/>
              <w:jc w:val="both"/>
              <w:rPr>
                <w:rFonts w:ascii="Times New Roman" w:hAnsi="Times New Roman"/>
                <w:sz w:val="24"/>
                <w:szCs w:val="24"/>
              </w:rPr>
            </w:pPr>
            <w:r w:rsidRPr="00C8397F">
              <w:rPr>
                <w:rFonts w:ascii="Times New Roman" w:hAnsi="Times New Roman"/>
                <w:sz w:val="24"/>
                <w:szCs w:val="24"/>
              </w:rPr>
              <w:t>ТОПИЧЕСКАЯ ДИАГНОСТИКА.</w:t>
            </w:r>
          </w:p>
          <w:p w:rsidR="000965CA" w:rsidRPr="00C8397F" w:rsidRDefault="000965CA" w:rsidP="00C8397F">
            <w:pPr>
              <w:spacing w:line="240" w:lineRule="auto"/>
              <w:jc w:val="both"/>
              <w:rPr>
                <w:rFonts w:ascii="Times New Roman" w:hAnsi="Times New Roman"/>
                <w:sz w:val="24"/>
                <w:szCs w:val="24"/>
              </w:rPr>
            </w:pPr>
            <w:r w:rsidRPr="00C8397F">
              <w:rPr>
                <w:rFonts w:ascii="Times New Roman" w:hAnsi="Times New Roman"/>
                <w:sz w:val="24"/>
                <w:szCs w:val="24"/>
              </w:rPr>
              <w:t>Чувствительные нарушения.</w:t>
            </w:r>
          </w:p>
        </w:tc>
        <w:tc>
          <w:tcPr>
            <w:tcW w:w="5069" w:type="dxa"/>
            <w:shd w:val="clear" w:color="auto" w:fill="auto"/>
          </w:tcPr>
          <w:p w:rsidR="00632663" w:rsidRPr="00C8397F" w:rsidRDefault="000965CA" w:rsidP="00C8397F">
            <w:pPr>
              <w:spacing w:line="240" w:lineRule="auto"/>
              <w:rPr>
                <w:rFonts w:ascii="Times New Roman" w:hAnsi="Times New Roman"/>
                <w:sz w:val="24"/>
                <w:szCs w:val="24"/>
              </w:rPr>
            </w:pPr>
            <w:r w:rsidRPr="00C8397F">
              <w:rPr>
                <w:rFonts w:ascii="Times New Roman" w:hAnsi="Times New Roman"/>
                <w:sz w:val="24"/>
                <w:szCs w:val="24"/>
              </w:rPr>
              <w:t>Виды расстройств чувствительности: поверхностная (тактильная, температурная, болевая); глубокая (вибрационная, суставно-мышечное чувство.); сложные виды чувствительности. Периферический тип расстройства чувствительности: невральный, корешковый, полинейропатический. Спинальный тип расстройства чувствительности: проводниковый и сегментарный типы. Церебральный тип расстройства чувствительности. Понятие сенсорной атаксии. Боль. Ноцицептивные и антиноцицептивные системы мозга.</w:t>
            </w:r>
          </w:p>
        </w:tc>
        <w:tc>
          <w:tcPr>
            <w:tcW w:w="1006" w:type="dxa"/>
            <w:shd w:val="clear" w:color="auto" w:fill="auto"/>
          </w:tcPr>
          <w:p w:rsidR="00632663" w:rsidRPr="00C8397F" w:rsidRDefault="000965CA" w:rsidP="00C8397F">
            <w:pPr>
              <w:widowControl w:val="0"/>
              <w:tabs>
                <w:tab w:val="left" w:pos="187"/>
              </w:tabs>
              <w:spacing w:line="240" w:lineRule="auto"/>
              <w:jc w:val="both"/>
              <w:rPr>
                <w:rFonts w:ascii="Times New Roman" w:eastAsia="MS Mincho" w:hAnsi="Times New Roman"/>
                <w:bCs/>
                <w:spacing w:val="-14"/>
                <w:sz w:val="24"/>
                <w:szCs w:val="24"/>
              </w:rPr>
            </w:pPr>
            <w:r w:rsidRPr="00C8397F">
              <w:rPr>
                <w:rFonts w:ascii="Times New Roman" w:eastAsia="MS Mincho" w:hAnsi="Times New Roman"/>
                <w:bCs/>
                <w:spacing w:val="-14"/>
                <w:sz w:val="24"/>
                <w:szCs w:val="24"/>
              </w:rPr>
              <w:t>УК -1</w:t>
            </w:r>
          </w:p>
          <w:p w:rsidR="00632663" w:rsidRPr="00C8397F" w:rsidRDefault="000965CA" w:rsidP="00C8397F">
            <w:pPr>
              <w:spacing w:line="240" w:lineRule="auto"/>
              <w:rPr>
                <w:rFonts w:ascii="Times New Roman" w:hAnsi="Times New Roman"/>
                <w:sz w:val="24"/>
                <w:szCs w:val="24"/>
              </w:rPr>
            </w:pPr>
            <w:r w:rsidRPr="00C8397F">
              <w:rPr>
                <w:rFonts w:ascii="Times New Roman" w:eastAsia="MS Mincho" w:hAnsi="Times New Roman"/>
                <w:bCs/>
                <w:spacing w:val="-14"/>
                <w:sz w:val="24"/>
                <w:szCs w:val="24"/>
              </w:rPr>
              <w:t xml:space="preserve">ПК-1, 2, 5, </w:t>
            </w:r>
            <w:r w:rsidR="00632663" w:rsidRPr="00C8397F">
              <w:rPr>
                <w:rFonts w:ascii="Times New Roman" w:eastAsia="MS Mincho" w:hAnsi="Times New Roman"/>
                <w:bCs/>
                <w:spacing w:val="-14"/>
                <w:sz w:val="24"/>
                <w:szCs w:val="24"/>
              </w:rPr>
              <w:t xml:space="preserve">8, </w:t>
            </w:r>
          </w:p>
        </w:tc>
      </w:tr>
      <w:tr w:rsidR="00B2558C" w:rsidRPr="00C8397F" w:rsidTr="00C0476F">
        <w:trPr>
          <w:trHeight w:val="569"/>
        </w:trPr>
        <w:tc>
          <w:tcPr>
            <w:tcW w:w="523" w:type="dxa"/>
            <w:shd w:val="clear" w:color="auto" w:fill="auto"/>
          </w:tcPr>
          <w:p w:rsidR="00632663" w:rsidRPr="00C8397F" w:rsidRDefault="00632663" w:rsidP="00C8397F">
            <w:pPr>
              <w:spacing w:line="240" w:lineRule="auto"/>
              <w:rPr>
                <w:rFonts w:ascii="Times New Roman" w:hAnsi="Times New Roman"/>
                <w:sz w:val="24"/>
                <w:szCs w:val="24"/>
              </w:rPr>
            </w:pPr>
            <w:r w:rsidRPr="00C8397F">
              <w:rPr>
                <w:rFonts w:ascii="Times New Roman" w:hAnsi="Times New Roman"/>
                <w:sz w:val="24"/>
                <w:szCs w:val="24"/>
              </w:rPr>
              <w:t>4.</w:t>
            </w:r>
          </w:p>
        </w:tc>
        <w:tc>
          <w:tcPr>
            <w:tcW w:w="2747" w:type="dxa"/>
            <w:shd w:val="clear" w:color="auto" w:fill="auto"/>
          </w:tcPr>
          <w:p w:rsidR="00632663" w:rsidRPr="00C8397F" w:rsidRDefault="000965CA" w:rsidP="00C8397F">
            <w:pPr>
              <w:spacing w:line="240" w:lineRule="auto"/>
              <w:rPr>
                <w:rFonts w:ascii="Times New Roman" w:hAnsi="Times New Roman"/>
                <w:sz w:val="24"/>
                <w:szCs w:val="24"/>
              </w:rPr>
            </w:pPr>
            <w:r w:rsidRPr="00C8397F">
              <w:rPr>
                <w:rFonts w:ascii="Times New Roman" w:hAnsi="Times New Roman"/>
                <w:snapToGrid w:val="0"/>
                <w:sz w:val="24"/>
                <w:szCs w:val="24"/>
              </w:rPr>
              <w:t>Двигательные центральные и периферические нарушения.</w:t>
            </w:r>
          </w:p>
        </w:tc>
        <w:tc>
          <w:tcPr>
            <w:tcW w:w="5069" w:type="dxa"/>
            <w:shd w:val="clear" w:color="auto" w:fill="auto"/>
          </w:tcPr>
          <w:p w:rsidR="00B2558C" w:rsidRPr="00C8397F" w:rsidRDefault="000965CA" w:rsidP="00C8397F">
            <w:pPr>
              <w:spacing w:line="240" w:lineRule="auto"/>
              <w:jc w:val="both"/>
              <w:rPr>
                <w:rFonts w:ascii="Times New Roman" w:hAnsi="Times New Roman"/>
                <w:sz w:val="24"/>
                <w:szCs w:val="24"/>
              </w:rPr>
            </w:pPr>
            <w:r w:rsidRPr="00C8397F">
              <w:rPr>
                <w:rFonts w:ascii="Times New Roman" w:hAnsi="Times New Roman"/>
                <w:sz w:val="24"/>
                <w:szCs w:val="24"/>
              </w:rPr>
              <w:t>Симптомы поражения центрального двигательного нейрона. Пирамидный синдром. Признаки центрального паралича: гиперрефлексия, патологические и защитные рефлексы, клонусы, патологические синкинезии, спастическая гипертония мышц. Симптомокомплекс поражения корково-мышечного пути на различных уровнях: поражение коры больших полушарий, поражение по ходу пирамидного тракта от коры до внутренней капсулы (семиовальный центр), капсулярное поражение, поражение на уровне мозгового ствола (ножка мозга, мост, продолговатый мозг). Понятие альтернирующих синдромов. Поражение сп</w:t>
            </w:r>
            <w:r w:rsidR="00857E0D" w:rsidRPr="00C8397F">
              <w:rPr>
                <w:rFonts w:ascii="Times New Roman" w:hAnsi="Times New Roman"/>
                <w:sz w:val="24"/>
                <w:szCs w:val="24"/>
              </w:rPr>
              <w:t xml:space="preserve">инного мозга (боковой канатик, </w:t>
            </w:r>
            <w:r w:rsidRPr="00C8397F">
              <w:rPr>
                <w:rFonts w:ascii="Times New Roman" w:hAnsi="Times New Roman"/>
                <w:sz w:val="24"/>
                <w:szCs w:val="24"/>
              </w:rPr>
              <w:t>шейный, грудной отделы).</w:t>
            </w:r>
            <w:r w:rsidR="00B2558C" w:rsidRPr="00C8397F">
              <w:rPr>
                <w:rFonts w:ascii="Times New Roman" w:hAnsi="Times New Roman"/>
                <w:sz w:val="24"/>
                <w:szCs w:val="24"/>
              </w:rPr>
              <w:t xml:space="preserve"> </w:t>
            </w:r>
          </w:p>
          <w:p w:rsidR="00632663" w:rsidRPr="00C8397F" w:rsidRDefault="00B2558C" w:rsidP="00C8397F">
            <w:pPr>
              <w:spacing w:line="240" w:lineRule="auto"/>
              <w:jc w:val="both"/>
              <w:rPr>
                <w:rFonts w:ascii="Times New Roman" w:hAnsi="Times New Roman"/>
                <w:sz w:val="24"/>
                <w:szCs w:val="24"/>
              </w:rPr>
            </w:pPr>
            <w:r w:rsidRPr="00C8397F">
              <w:rPr>
                <w:rFonts w:ascii="Times New Roman" w:hAnsi="Times New Roman"/>
                <w:sz w:val="24"/>
                <w:szCs w:val="24"/>
              </w:rPr>
              <w:t xml:space="preserve">Признаки </w:t>
            </w:r>
            <w:r w:rsidR="000965CA" w:rsidRPr="00C8397F">
              <w:rPr>
                <w:rFonts w:ascii="Times New Roman" w:hAnsi="Times New Roman"/>
                <w:sz w:val="24"/>
                <w:szCs w:val="24"/>
              </w:rPr>
              <w:t>периферического паралича, симптомы поражения мышц, периферического нерва, нервно-мышечного синапса, стволов сплетений, переднего корешка, переднего рога, двигательных ядер черепных нервов, самих черепных нервов.</w:t>
            </w:r>
          </w:p>
        </w:tc>
        <w:tc>
          <w:tcPr>
            <w:tcW w:w="1006" w:type="dxa"/>
            <w:shd w:val="clear" w:color="auto" w:fill="auto"/>
          </w:tcPr>
          <w:p w:rsidR="000965CA" w:rsidRPr="00C8397F" w:rsidRDefault="000965CA" w:rsidP="00C8397F">
            <w:pPr>
              <w:widowControl w:val="0"/>
              <w:tabs>
                <w:tab w:val="left" w:pos="187"/>
              </w:tabs>
              <w:spacing w:line="240" w:lineRule="auto"/>
              <w:jc w:val="both"/>
              <w:rPr>
                <w:rFonts w:ascii="Times New Roman" w:eastAsia="MS Mincho" w:hAnsi="Times New Roman"/>
                <w:bCs/>
                <w:spacing w:val="-14"/>
                <w:sz w:val="24"/>
                <w:szCs w:val="24"/>
              </w:rPr>
            </w:pPr>
            <w:r w:rsidRPr="00C8397F">
              <w:rPr>
                <w:rFonts w:ascii="Times New Roman" w:eastAsia="MS Mincho" w:hAnsi="Times New Roman"/>
                <w:bCs/>
                <w:spacing w:val="-14"/>
                <w:sz w:val="24"/>
                <w:szCs w:val="24"/>
              </w:rPr>
              <w:t>УК -1</w:t>
            </w:r>
          </w:p>
          <w:p w:rsidR="00632663" w:rsidRPr="00C8397F" w:rsidRDefault="000965CA" w:rsidP="00C8397F">
            <w:pPr>
              <w:spacing w:line="240" w:lineRule="auto"/>
              <w:rPr>
                <w:rFonts w:ascii="Times New Roman" w:hAnsi="Times New Roman"/>
                <w:sz w:val="24"/>
                <w:szCs w:val="24"/>
              </w:rPr>
            </w:pPr>
            <w:r w:rsidRPr="00C8397F">
              <w:rPr>
                <w:rFonts w:ascii="Times New Roman" w:eastAsia="MS Mincho" w:hAnsi="Times New Roman"/>
                <w:bCs/>
                <w:spacing w:val="-14"/>
                <w:sz w:val="24"/>
                <w:szCs w:val="24"/>
              </w:rPr>
              <w:t>ПК-1, 2, 5, 8,</w:t>
            </w:r>
          </w:p>
        </w:tc>
      </w:tr>
      <w:tr w:rsidR="00B2558C" w:rsidRPr="00C8397F" w:rsidTr="00C0476F">
        <w:tc>
          <w:tcPr>
            <w:tcW w:w="523" w:type="dxa"/>
            <w:shd w:val="clear" w:color="auto" w:fill="auto"/>
          </w:tcPr>
          <w:p w:rsidR="00B2558C" w:rsidRPr="00C8397F" w:rsidRDefault="00B2558C" w:rsidP="00C8397F">
            <w:pPr>
              <w:spacing w:line="240" w:lineRule="auto"/>
              <w:rPr>
                <w:rFonts w:ascii="Times New Roman" w:hAnsi="Times New Roman"/>
                <w:sz w:val="24"/>
                <w:szCs w:val="24"/>
              </w:rPr>
            </w:pPr>
            <w:r w:rsidRPr="00C8397F">
              <w:rPr>
                <w:rFonts w:ascii="Times New Roman" w:hAnsi="Times New Roman"/>
                <w:sz w:val="24"/>
                <w:szCs w:val="24"/>
              </w:rPr>
              <w:t>5.</w:t>
            </w:r>
          </w:p>
        </w:tc>
        <w:tc>
          <w:tcPr>
            <w:tcW w:w="2747" w:type="dxa"/>
            <w:shd w:val="clear" w:color="auto" w:fill="auto"/>
          </w:tcPr>
          <w:p w:rsidR="00B2558C" w:rsidRPr="00C8397F" w:rsidRDefault="00B2558C" w:rsidP="00C8397F">
            <w:pPr>
              <w:spacing w:line="240" w:lineRule="auto"/>
              <w:rPr>
                <w:rFonts w:ascii="Times New Roman" w:hAnsi="Times New Roman"/>
                <w:sz w:val="24"/>
                <w:szCs w:val="24"/>
              </w:rPr>
            </w:pPr>
            <w:r w:rsidRPr="00C8397F">
              <w:rPr>
                <w:rFonts w:ascii="Times New Roman" w:hAnsi="Times New Roman"/>
                <w:sz w:val="24"/>
                <w:szCs w:val="24"/>
              </w:rPr>
              <w:t>РАЗДЕЛ 3.</w:t>
            </w:r>
          </w:p>
          <w:p w:rsidR="00B2558C" w:rsidRPr="00C8397F" w:rsidRDefault="00B2558C" w:rsidP="00C8397F">
            <w:pPr>
              <w:spacing w:line="240" w:lineRule="auto"/>
              <w:rPr>
                <w:rFonts w:ascii="Times New Roman" w:hAnsi="Times New Roman"/>
                <w:sz w:val="24"/>
                <w:szCs w:val="24"/>
              </w:rPr>
            </w:pPr>
            <w:r w:rsidRPr="00C8397F">
              <w:rPr>
                <w:rFonts w:ascii="Times New Roman" w:hAnsi="Times New Roman"/>
                <w:sz w:val="24"/>
                <w:szCs w:val="24"/>
              </w:rPr>
              <w:t>ОБЩАЯ НЕВРОЛОГИЯ.</w:t>
            </w:r>
          </w:p>
          <w:p w:rsidR="00B2558C" w:rsidRPr="00C8397F" w:rsidRDefault="00B2558C" w:rsidP="00C8397F">
            <w:pPr>
              <w:spacing w:line="240" w:lineRule="auto"/>
              <w:jc w:val="both"/>
              <w:rPr>
                <w:rFonts w:ascii="Times New Roman" w:hAnsi="Times New Roman"/>
                <w:sz w:val="24"/>
                <w:szCs w:val="24"/>
              </w:rPr>
            </w:pPr>
            <w:r w:rsidRPr="00C8397F">
              <w:rPr>
                <w:rFonts w:ascii="Times New Roman" w:hAnsi="Times New Roman"/>
                <w:sz w:val="24"/>
                <w:szCs w:val="24"/>
              </w:rPr>
              <w:t xml:space="preserve">Методы изучения </w:t>
            </w:r>
            <w:r w:rsidR="008E13FC" w:rsidRPr="00C8397F">
              <w:rPr>
                <w:rFonts w:ascii="Times New Roman" w:hAnsi="Times New Roman"/>
                <w:sz w:val="24"/>
                <w:szCs w:val="24"/>
              </w:rPr>
              <w:t>деятельности</w:t>
            </w:r>
            <w:r w:rsidRPr="00C8397F">
              <w:rPr>
                <w:rFonts w:ascii="Times New Roman" w:hAnsi="Times New Roman"/>
                <w:sz w:val="24"/>
                <w:szCs w:val="24"/>
              </w:rPr>
              <w:t xml:space="preserve"> нервной системы: </w:t>
            </w:r>
            <w:r w:rsidR="00C777DE" w:rsidRPr="00C8397F">
              <w:rPr>
                <w:rFonts w:ascii="Times New Roman" w:hAnsi="Times New Roman"/>
                <w:sz w:val="24"/>
                <w:szCs w:val="24"/>
              </w:rPr>
              <w:t>Клинико-нейрофизиоло</w:t>
            </w:r>
            <w:r w:rsidRPr="00C8397F">
              <w:rPr>
                <w:rFonts w:ascii="Times New Roman" w:hAnsi="Times New Roman"/>
                <w:sz w:val="24"/>
                <w:szCs w:val="24"/>
              </w:rPr>
              <w:t>гические методы исследования деятельности нервной системы</w:t>
            </w:r>
          </w:p>
          <w:p w:rsidR="00B2558C" w:rsidRPr="00C8397F" w:rsidRDefault="00B2558C" w:rsidP="00C8397F">
            <w:pPr>
              <w:spacing w:line="240" w:lineRule="auto"/>
              <w:rPr>
                <w:rFonts w:ascii="Times New Roman" w:hAnsi="Times New Roman"/>
                <w:sz w:val="24"/>
                <w:szCs w:val="24"/>
              </w:rPr>
            </w:pPr>
          </w:p>
        </w:tc>
        <w:tc>
          <w:tcPr>
            <w:tcW w:w="5069" w:type="dxa"/>
            <w:shd w:val="clear" w:color="auto" w:fill="auto"/>
          </w:tcPr>
          <w:p w:rsidR="00B2558C" w:rsidRPr="00C8397F" w:rsidRDefault="00B2558C" w:rsidP="00C8397F">
            <w:pPr>
              <w:pStyle w:val="a9"/>
              <w:spacing w:line="240" w:lineRule="auto"/>
              <w:ind w:left="0"/>
              <w:rPr>
                <w:rFonts w:ascii="Times New Roman" w:hAnsi="Times New Roman"/>
                <w:sz w:val="24"/>
                <w:szCs w:val="24"/>
              </w:rPr>
            </w:pPr>
            <w:r w:rsidRPr="00C8397F">
              <w:rPr>
                <w:rFonts w:ascii="Times New Roman" w:hAnsi="Times New Roman"/>
                <w:sz w:val="24"/>
                <w:szCs w:val="24"/>
              </w:rPr>
              <w:lastRenderedPageBreak/>
              <w:t>Электроэнцефалография (ЭЭГ). Ритмы ЭЭГ и их частотно-амплитудная характеристика. Методика регистрации ЭЭГ; международная схема “10-20”. Основные виды артефактов. Региональные особенности распределения ритмов ЭЭГ в различных функциональных состояниях. Варианты ЭЭГ здоровых людей. Патологические изменения в ЭЭГ. Неспецифичность сдвигов ЭЭГ при различных видах патологии мозга. Эпилепсия и ЭЭГ. Роль ЭЭГ в оценке функционального состояния мозга.</w:t>
            </w:r>
          </w:p>
          <w:p w:rsidR="00B2558C" w:rsidRPr="00C8397F" w:rsidRDefault="00B2558C" w:rsidP="00C8397F">
            <w:pPr>
              <w:pStyle w:val="a9"/>
              <w:spacing w:line="240" w:lineRule="auto"/>
              <w:ind w:left="0"/>
              <w:rPr>
                <w:rFonts w:ascii="Times New Roman" w:hAnsi="Times New Roman"/>
                <w:sz w:val="24"/>
                <w:szCs w:val="24"/>
              </w:rPr>
            </w:pPr>
            <w:r w:rsidRPr="00C8397F">
              <w:rPr>
                <w:rFonts w:ascii="Times New Roman" w:hAnsi="Times New Roman"/>
                <w:sz w:val="24"/>
                <w:szCs w:val="24"/>
              </w:rPr>
              <w:lastRenderedPageBreak/>
              <w:t>-Реоэнцефалография и реовазография.</w:t>
            </w:r>
          </w:p>
          <w:p w:rsidR="00B2558C" w:rsidRPr="00C8397F" w:rsidRDefault="00B2558C" w:rsidP="00C8397F">
            <w:pPr>
              <w:pStyle w:val="a9"/>
              <w:spacing w:line="240" w:lineRule="auto"/>
              <w:ind w:left="0"/>
              <w:rPr>
                <w:rFonts w:ascii="Times New Roman" w:hAnsi="Times New Roman"/>
                <w:sz w:val="24"/>
                <w:szCs w:val="24"/>
              </w:rPr>
            </w:pPr>
            <w:r w:rsidRPr="00C8397F">
              <w:rPr>
                <w:rFonts w:ascii="Times New Roman" w:hAnsi="Times New Roman"/>
                <w:sz w:val="24"/>
                <w:szCs w:val="24"/>
              </w:rPr>
              <w:t>-Допплероультрасонография. Основные показания к применению. Возможности метода для динамического контроля при оперативных вмешательствах.</w:t>
            </w:r>
          </w:p>
          <w:p w:rsidR="00B2558C" w:rsidRPr="00C8397F" w:rsidRDefault="00B2558C" w:rsidP="00C8397F">
            <w:pPr>
              <w:spacing w:line="240" w:lineRule="auto"/>
              <w:jc w:val="both"/>
              <w:rPr>
                <w:rFonts w:ascii="Times New Roman" w:hAnsi="Times New Roman"/>
                <w:sz w:val="24"/>
                <w:szCs w:val="24"/>
              </w:rPr>
            </w:pPr>
            <w:r w:rsidRPr="00C8397F">
              <w:rPr>
                <w:rFonts w:ascii="Times New Roman" w:hAnsi="Times New Roman"/>
                <w:sz w:val="24"/>
                <w:szCs w:val="24"/>
              </w:rPr>
              <w:t>-Вызванные потенциалы (ВП): соматосенсорные, зрительные, слуховые, стволовые. Физиологическая основа ВП. Ранние и поздние компоненты. Период последействия. Роль ВП в диагностике уровня поражения афферентных систем и оценки их функционального состояния. ВП и психические функции. Моторные ВП и возможность оценки афферентных и эфферентных систем.</w:t>
            </w:r>
          </w:p>
          <w:p w:rsidR="00B2558C" w:rsidRPr="00C8397F" w:rsidRDefault="00B2558C" w:rsidP="00C8397F">
            <w:pPr>
              <w:spacing w:line="240" w:lineRule="auto"/>
              <w:jc w:val="both"/>
              <w:rPr>
                <w:rFonts w:ascii="Times New Roman" w:hAnsi="Times New Roman"/>
                <w:sz w:val="24"/>
                <w:szCs w:val="24"/>
              </w:rPr>
            </w:pPr>
            <w:r w:rsidRPr="00C8397F">
              <w:rPr>
                <w:rFonts w:ascii="Times New Roman" w:hAnsi="Times New Roman"/>
                <w:sz w:val="24"/>
                <w:szCs w:val="24"/>
              </w:rPr>
              <w:t xml:space="preserve">-Связанные с событиями потенциалы. Контингентное негативное отклонение (КНО) – метод исследования систем вероятностного прогнозирования, внимания. Моторный потенциал (МП) – метод оценки интегративных процессов деятельности мозга, связанных с планированием, подготовкой и оценкой выполнения движений. Возможности применения методов в неврологии.  </w:t>
            </w:r>
          </w:p>
          <w:p w:rsidR="00B2558C" w:rsidRPr="00C8397F" w:rsidRDefault="00B2558C" w:rsidP="00C8397F">
            <w:pPr>
              <w:spacing w:line="240" w:lineRule="auto"/>
              <w:jc w:val="both"/>
              <w:rPr>
                <w:rFonts w:ascii="Times New Roman" w:hAnsi="Times New Roman"/>
                <w:sz w:val="24"/>
                <w:szCs w:val="24"/>
              </w:rPr>
            </w:pPr>
            <w:r w:rsidRPr="00C8397F">
              <w:rPr>
                <w:rFonts w:ascii="Times New Roman" w:hAnsi="Times New Roman"/>
                <w:sz w:val="24"/>
                <w:szCs w:val="24"/>
              </w:rPr>
              <w:t xml:space="preserve">-Транскраниальная магнитная стимуляция мозга – метод оценки функционального состояния, двигательного пути и возбудимости мозга. Пороги моторных ответов и время центрального проведения. Диагностические возможности применения в неврологической практике. </w:t>
            </w:r>
          </w:p>
          <w:p w:rsidR="00B2558C" w:rsidRPr="00C8397F" w:rsidRDefault="00B2558C" w:rsidP="00C8397F">
            <w:pPr>
              <w:spacing w:line="240" w:lineRule="auto"/>
              <w:jc w:val="both"/>
              <w:rPr>
                <w:rFonts w:ascii="Times New Roman" w:hAnsi="Times New Roman"/>
                <w:sz w:val="24"/>
                <w:szCs w:val="24"/>
              </w:rPr>
            </w:pPr>
            <w:r w:rsidRPr="00C8397F">
              <w:rPr>
                <w:rFonts w:ascii="Times New Roman" w:hAnsi="Times New Roman"/>
                <w:sz w:val="24"/>
                <w:szCs w:val="24"/>
              </w:rPr>
              <w:t>-Электронейромиография (ЭНМГ). Физиологические основы ЭНМГ. Аппаратура для регистрации ЭНМГ. ЭНМГ критерии разных уровней поражения (нижний мотонейрон, корешок спинного мозга, нервный ствол, мышца). Глобальная, локальная и стимуляционная ЭНМГ. Методика исследования скорости проведения по моторным, сенсорным и вегетативным волокнам. Н-ответ и М-ответ.</w:t>
            </w:r>
          </w:p>
          <w:p w:rsidR="00B2558C" w:rsidRPr="00C8397F" w:rsidRDefault="00B2558C" w:rsidP="00C8397F">
            <w:pPr>
              <w:spacing w:line="240" w:lineRule="auto"/>
              <w:jc w:val="both"/>
              <w:rPr>
                <w:rFonts w:ascii="Times New Roman" w:hAnsi="Times New Roman"/>
                <w:sz w:val="24"/>
                <w:szCs w:val="24"/>
              </w:rPr>
            </w:pPr>
            <w:r w:rsidRPr="00C8397F">
              <w:rPr>
                <w:rFonts w:ascii="Times New Roman" w:hAnsi="Times New Roman"/>
                <w:sz w:val="24"/>
                <w:szCs w:val="24"/>
              </w:rPr>
              <w:t>-Полисомнография</w:t>
            </w:r>
          </w:p>
          <w:p w:rsidR="00B2558C" w:rsidRPr="00C8397F" w:rsidRDefault="00B2558C" w:rsidP="00C8397F">
            <w:pPr>
              <w:spacing w:line="240" w:lineRule="auto"/>
              <w:jc w:val="both"/>
              <w:rPr>
                <w:rFonts w:ascii="Times New Roman" w:hAnsi="Times New Roman"/>
                <w:sz w:val="24"/>
                <w:szCs w:val="24"/>
              </w:rPr>
            </w:pPr>
            <w:r w:rsidRPr="00C8397F">
              <w:rPr>
                <w:rFonts w:ascii="Times New Roman" w:hAnsi="Times New Roman"/>
                <w:sz w:val="24"/>
                <w:szCs w:val="24"/>
              </w:rPr>
              <w:t xml:space="preserve">-Методы исследования сегментарного отдела вегетативной нервной системы и их оценка. Вызванные кожные симпатические потенциалы, вызванные сосудистые реакции, кардиоваскулярные тесты (проба с глубоким </w:t>
            </w:r>
            <w:r w:rsidRPr="00C8397F">
              <w:rPr>
                <w:rFonts w:ascii="Times New Roman" w:hAnsi="Times New Roman"/>
                <w:sz w:val="24"/>
                <w:szCs w:val="24"/>
              </w:rPr>
              <w:lastRenderedPageBreak/>
              <w:t>медленным дыханием, проба с активным вставанием, проба Вальсальвы, ортопроба, проба с изометрическим физическим напряжением, нагрузкой), оценка вариабельности ритма сердца, клиническая анкета периферической вегетативной недостаточности. Оценка вегетативного тонуса в покое, вегетативной реактивности (физиогенные и лекарственные воздействия), вегетативное обеспечение (моделирование физической и психической деятельности). Оценка состояния надсегментарного отдела вегетативной нервной системы: клиническая анкета оценки выраженности психовегетативного синдрома, гипервентиляционного синдрома, психометрические тесты для оценки эмоционально-личностного статуса, спонтанная и вызванная электрическая активность мозга (см. электрофизиологические методы исследования).</w:t>
            </w:r>
          </w:p>
          <w:p w:rsidR="00B2558C" w:rsidRPr="00C8397F" w:rsidRDefault="00B2558C" w:rsidP="00C8397F">
            <w:pPr>
              <w:spacing w:line="240" w:lineRule="auto"/>
              <w:jc w:val="both"/>
              <w:rPr>
                <w:rFonts w:ascii="Times New Roman" w:hAnsi="Times New Roman"/>
                <w:sz w:val="24"/>
                <w:szCs w:val="24"/>
              </w:rPr>
            </w:pPr>
            <w:r w:rsidRPr="00C8397F">
              <w:rPr>
                <w:rFonts w:ascii="Times New Roman" w:hAnsi="Times New Roman"/>
                <w:sz w:val="24"/>
                <w:szCs w:val="24"/>
              </w:rPr>
              <w:t>-Исследование порогов боли (альгометрия, ноцицептивный флексорный рефлекс). Болевые оценочные шкалы.</w:t>
            </w:r>
          </w:p>
        </w:tc>
        <w:tc>
          <w:tcPr>
            <w:tcW w:w="1006" w:type="dxa"/>
            <w:shd w:val="clear" w:color="auto" w:fill="auto"/>
          </w:tcPr>
          <w:p w:rsidR="008E13FC" w:rsidRPr="00C8397F" w:rsidRDefault="008E13FC" w:rsidP="00C8397F">
            <w:pPr>
              <w:spacing w:line="240" w:lineRule="auto"/>
              <w:rPr>
                <w:rFonts w:ascii="Times New Roman" w:hAnsi="Times New Roman"/>
                <w:sz w:val="24"/>
                <w:szCs w:val="24"/>
              </w:rPr>
            </w:pPr>
            <w:r w:rsidRPr="00C8397F">
              <w:rPr>
                <w:rFonts w:ascii="Times New Roman" w:hAnsi="Times New Roman"/>
                <w:sz w:val="24"/>
                <w:szCs w:val="24"/>
              </w:rPr>
              <w:lastRenderedPageBreak/>
              <w:t>УК -1</w:t>
            </w:r>
          </w:p>
          <w:p w:rsidR="00B2558C" w:rsidRPr="00C8397F" w:rsidRDefault="008E13FC" w:rsidP="00C8397F">
            <w:pPr>
              <w:spacing w:line="240" w:lineRule="auto"/>
              <w:rPr>
                <w:rFonts w:ascii="Times New Roman" w:hAnsi="Times New Roman"/>
                <w:sz w:val="24"/>
                <w:szCs w:val="24"/>
              </w:rPr>
            </w:pPr>
            <w:r w:rsidRPr="00C8397F">
              <w:rPr>
                <w:rFonts w:ascii="Times New Roman" w:hAnsi="Times New Roman"/>
                <w:sz w:val="24"/>
                <w:szCs w:val="24"/>
              </w:rPr>
              <w:t>ПК-1, 2, 5, 8,</w:t>
            </w:r>
          </w:p>
        </w:tc>
      </w:tr>
      <w:tr w:rsidR="00B2558C" w:rsidRPr="00C8397F" w:rsidTr="00C0476F">
        <w:tc>
          <w:tcPr>
            <w:tcW w:w="523" w:type="dxa"/>
            <w:shd w:val="clear" w:color="auto" w:fill="auto"/>
          </w:tcPr>
          <w:p w:rsidR="00B2558C" w:rsidRPr="00C8397F" w:rsidRDefault="00B2558C" w:rsidP="00C8397F">
            <w:pPr>
              <w:spacing w:line="240" w:lineRule="auto"/>
              <w:rPr>
                <w:rFonts w:ascii="Times New Roman" w:hAnsi="Times New Roman"/>
                <w:sz w:val="24"/>
                <w:szCs w:val="24"/>
              </w:rPr>
            </w:pPr>
            <w:r w:rsidRPr="00C8397F">
              <w:rPr>
                <w:rFonts w:ascii="Times New Roman" w:hAnsi="Times New Roman"/>
                <w:sz w:val="24"/>
                <w:szCs w:val="24"/>
              </w:rPr>
              <w:lastRenderedPageBreak/>
              <w:t>6.</w:t>
            </w:r>
          </w:p>
        </w:tc>
        <w:tc>
          <w:tcPr>
            <w:tcW w:w="2747" w:type="dxa"/>
            <w:shd w:val="clear" w:color="auto" w:fill="auto"/>
          </w:tcPr>
          <w:p w:rsidR="00B2558C" w:rsidRPr="00C8397F" w:rsidRDefault="00B2558C" w:rsidP="00C8397F">
            <w:pPr>
              <w:spacing w:line="240" w:lineRule="auto"/>
              <w:rPr>
                <w:rFonts w:ascii="Times New Roman" w:hAnsi="Times New Roman"/>
                <w:sz w:val="24"/>
                <w:szCs w:val="24"/>
              </w:rPr>
            </w:pPr>
            <w:r w:rsidRPr="00C8397F">
              <w:rPr>
                <w:rFonts w:ascii="Times New Roman" w:hAnsi="Times New Roman"/>
                <w:sz w:val="24"/>
                <w:szCs w:val="24"/>
              </w:rPr>
              <w:t>Общие неврологические синдромы</w:t>
            </w:r>
            <w:r w:rsidRPr="00C8397F">
              <w:rPr>
                <w:rFonts w:ascii="Times New Roman" w:hAnsi="Times New Roman"/>
                <w:b/>
                <w:sz w:val="24"/>
                <w:szCs w:val="24"/>
              </w:rPr>
              <w:t>.</w:t>
            </w:r>
          </w:p>
        </w:tc>
        <w:tc>
          <w:tcPr>
            <w:tcW w:w="5069" w:type="dxa"/>
            <w:shd w:val="clear" w:color="auto" w:fill="auto"/>
          </w:tcPr>
          <w:p w:rsidR="00B2558C" w:rsidRPr="00C8397F" w:rsidRDefault="00B2558C" w:rsidP="00C8397F">
            <w:pPr>
              <w:pStyle w:val="1"/>
              <w:widowControl/>
              <w:suppressAutoHyphens/>
              <w:ind w:firstLine="0"/>
              <w:jc w:val="both"/>
              <w:rPr>
                <w:b w:val="0"/>
                <w:sz w:val="24"/>
                <w:szCs w:val="24"/>
              </w:rPr>
            </w:pPr>
            <w:r w:rsidRPr="00C8397F">
              <w:rPr>
                <w:sz w:val="24"/>
                <w:szCs w:val="24"/>
              </w:rPr>
              <w:t xml:space="preserve">Боль. </w:t>
            </w:r>
            <w:r w:rsidRPr="00C8397F">
              <w:rPr>
                <w:b w:val="0"/>
                <w:sz w:val="24"/>
                <w:szCs w:val="24"/>
              </w:rPr>
              <w:t>Болевые рецепторы. Медиальная и латеральная афферентные системы.  Ноцицептивные и антиноцицептивные системы. Нейромедиаторы, участвующие в контроле боли. Теория воротного контроля боли. Теория нейроматрикса. Острая и хроническая боль. Ноцицептивная и невропатическая боль. Висцеральные боли. Отраженные боли. Психогенные боли. Методы оценки боли. Принципы лечения острых и хронических болевых синдромов.</w:t>
            </w:r>
          </w:p>
          <w:p w:rsidR="00B2558C" w:rsidRPr="00C8397F" w:rsidRDefault="00B2558C" w:rsidP="00C8397F">
            <w:pPr>
              <w:pStyle w:val="2"/>
              <w:spacing w:before="0" w:line="240" w:lineRule="auto"/>
              <w:jc w:val="both"/>
              <w:rPr>
                <w:rFonts w:ascii="Times New Roman" w:hAnsi="Times New Roman" w:cs="Times New Roman"/>
                <w:b/>
                <w:i/>
                <w:color w:val="auto"/>
                <w:sz w:val="24"/>
                <w:szCs w:val="24"/>
              </w:rPr>
            </w:pPr>
            <w:r w:rsidRPr="00C8397F">
              <w:rPr>
                <w:rFonts w:ascii="Times New Roman" w:hAnsi="Times New Roman" w:cs="Times New Roman"/>
                <w:color w:val="auto"/>
                <w:sz w:val="24"/>
                <w:szCs w:val="24"/>
              </w:rPr>
              <w:t>Головокружение. Центральные и периферические системы контроля равновесия и ориентации тела в пространстве. Системное и несистемное головокружение. Пароксизмальное и пермане</w:t>
            </w:r>
            <w:r w:rsidR="002E3933">
              <w:rPr>
                <w:rFonts w:ascii="Times New Roman" w:hAnsi="Times New Roman" w:cs="Times New Roman"/>
                <w:color w:val="auto"/>
                <w:sz w:val="24"/>
                <w:szCs w:val="24"/>
              </w:rPr>
              <w:t xml:space="preserve">нтное. Сопутствующие симптомы. </w:t>
            </w:r>
            <w:r w:rsidRPr="00C8397F">
              <w:rPr>
                <w:rFonts w:ascii="Times New Roman" w:hAnsi="Times New Roman" w:cs="Times New Roman"/>
                <w:color w:val="auto"/>
                <w:sz w:val="24"/>
                <w:szCs w:val="24"/>
              </w:rPr>
              <w:t xml:space="preserve">Нистагм. Доброкачественное пароксизмальное позиционное головокружение. Вестибулярный нейронит. Болезнь Меньера. Принципы лечения головокружения. </w:t>
            </w:r>
          </w:p>
          <w:p w:rsidR="00B2558C" w:rsidRPr="00C8397F" w:rsidRDefault="00B2558C" w:rsidP="00C8397F">
            <w:pPr>
              <w:spacing w:line="240" w:lineRule="auto"/>
              <w:jc w:val="both"/>
              <w:rPr>
                <w:rFonts w:ascii="Times New Roman" w:hAnsi="Times New Roman"/>
                <w:sz w:val="24"/>
                <w:szCs w:val="24"/>
              </w:rPr>
            </w:pPr>
            <w:r w:rsidRPr="00C8397F">
              <w:rPr>
                <w:rFonts w:ascii="Times New Roman" w:hAnsi="Times New Roman"/>
                <w:b/>
                <w:sz w:val="24"/>
                <w:szCs w:val="24"/>
              </w:rPr>
              <w:t xml:space="preserve">Повышение внутричерепного давления. </w:t>
            </w:r>
            <w:r w:rsidRPr="00C8397F">
              <w:rPr>
                <w:rFonts w:ascii="Times New Roman" w:hAnsi="Times New Roman"/>
                <w:sz w:val="24"/>
                <w:szCs w:val="24"/>
              </w:rPr>
              <w:t xml:space="preserve">Ликворные системы мозга. Регуляция внутричерепного давления. Ликворопродукция и ликворорезорбция. </w:t>
            </w:r>
            <w:r w:rsidRPr="00C8397F">
              <w:rPr>
                <w:rFonts w:ascii="Times New Roman" w:hAnsi="Times New Roman"/>
                <w:sz w:val="24"/>
                <w:szCs w:val="24"/>
              </w:rPr>
              <w:lastRenderedPageBreak/>
              <w:t xml:space="preserve">Клиническая картина повышения внутричерепного давления. Этиология: увеличение внутричерепного объема, изменения венозного давления, нарушение тока и абсорбции ликвора. </w:t>
            </w:r>
            <w:r w:rsidR="00857E0D" w:rsidRPr="00C8397F">
              <w:rPr>
                <w:rFonts w:ascii="Times New Roman" w:hAnsi="Times New Roman"/>
                <w:sz w:val="24"/>
                <w:szCs w:val="24"/>
              </w:rPr>
              <w:t>Доброкачественная внутричерепная</w:t>
            </w:r>
            <w:r w:rsidRPr="00C8397F">
              <w:rPr>
                <w:rFonts w:ascii="Times New Roman" w:hAnsi="Times New Roman"/>
                <w:sz w:val="24"/>
                <w:szCs w:val="24"/>
              </w:rPr>
              <w:t xml:space="preserve"> гипертензия. Гидроцефалия. Наружная и внутренняя. Открытая и закрытая. Нормотензивная гидроцефалия. Принципы лечения повышенного внутричерепного давления и гидроцефалии. </w:t>
            </w:r>
          </w:p>
          <w:p w:rsidR="00B2558C" w:rsidRPr="00C8397F" w:rsidRDefault="00B2558C" w:rsidP="00C8397F">
            <w:pPr>
              <w:pStyle w:val="2"/>
              <w:spacing w:before="0" w:line="240" w:lineRule="auto"/>
              <w:jc w:val="both"/>
              <w:rPr>
                <w:rFonts w:ascii="Times New Roman" w:hAnsi="Times New Roman" w:cs="Times New Roman"/>
                <w:b/>
                <w:i/>
                <w:color w:val="auto"/>
                <w:sz w:val="24"/>
                <w:szCs w:val="24"/>
              </w:rPr>
            </w:pPr>
            <w:r w:rsidRPr="00C8397F">
              <w:rPr>
                <w:rFonts w:ascii="Times New Roman" w:hAnsi="Times New Roman" w:cs="Times New Roman"/>
                <w:color w:val="auto"/>
                <w:sz w:val="24"/>
                <w:szCs w:val="24"/>
              </w:rPr>
              <w:t xml:space="preserve">Нарушения сознания. Нормальное сознание. Пароксизмальная утрата сознания: обмороки, эпилепсия, острая ЧМТ, психогенные припадки. Длительное (перманентное) изменение сознания: спутанность </w:t>
            </w:r>
            <w:r w:rsidR="00A21434" w:rsidRPr="00C8397F">
              <w:rPr>
                <w:rFonts w:ascii="Times New Roman" w:hAnsi="Times New Roman" w:cs="Times New Roman"/>
                <w:color w:val="auto"/>
                <w:sz w:val="24"/>
                <w:szCs w:val="24"/>
              </w:rPr>
              <w:t>сознания, оглушение</w:t>
            </w:r>
            <w:r w:rsidRPr="00C8397F">
              <w:rPr>
                <w:rFonts w:ascii="Times New Roman" w:hAnsi="Times New Roman" w:cs="Times New Roman"/>
                <w:color w:val="auto"/>
                <w:sz w:val="24"/>
                <w:szCs w:val="24"/>
              </w:rPr>
              <w:t>, делирий, сопор, кома. Акинетический мутизм. Хроническое вегетативное состояние. Смерть мозга. Синдром «запертого человека».</w:t>
            </w:r>
          </w:p>
          <w:p w:rsidR="00B2558C" w:rsidRPr="00C8397F" w:rsidRDefault="00B2558C" w:rsidP="00C8397F">
            <w:pPr>
              <w:pStyle w:val="a7"/>
              <w:spacing w:after="0" w:line="240" w:lineRule="auto"/>
              <w:jc w:val="both"/>
              <w:rPr>
                <w:rFonts w:ascii="Times New Roman" w:hAnsi="Times New Roman"/>
                <w:sz w:val="24"/>
                <w:szCs w:val="24"/>
              </w:rPr>
            </w:pPr>
            <w:r w:rsidRPr="00C8397F">
              <w:rPr>
                <w:rFonts w:ascii="Times New Roman" w:hAnsi="Times New Roman"/>
                <w:b/>
                <w:sz w:val="24"/>
                <w:szCs w:val="24"/>
              </w:rPr>
              <w:t>Стояние и ходьба</w:t>
            </w:r>
            <w:r w:rsidR="00E56523" w:rsidRPr="00C8397F">
              <w:rPr>
                <w:rFonts w:ascii="Times New Roman" w:hAnsi="Times New Roman"/>
                <w:sz w:val="24"/>
                <w:szCs w:val="24"/>
              </w:rPr>
              <w:t xml:space="preserve"> </w:t>
            </w:r>
            <w:r w:rsidRPr="00C8397F">
              <w:rPr>
                <w:rFonts w:ascii="Times New Roman" w:hAnsi="Times New Roman"/>
                <w:sz w:val="24"/>
                <w:szCs w:val="24"/>
              </w:rPr>
              <w:t xml:space="preserve">Физиологические механизмы, обеспечивающие акт стояния и ходьбы. Вертикальная поза и ходьба. Рефлекторные </w:t>
            </w:r>
            <w:r w:rsidR="00A21434" w:rsidRPr="00C8397F">
              <w:rPr>
                <w:rFonts w:ascii="Times New Roman" w:hAnsi="Times New Roman"/>
                <w:sz w:val="24"/>
                <w:szCs w:val="24"/>
              </w:rPr>
              <w:t>механизмы поддержания</w:t>
            </w:r>
            <w:r w:rsidRPr="00C8397F">
              <w:rPr>
                <w:rFonts w:ascii="Times New Roman" w:hAnsi="Times New Roman"/>
                <w:sz w:val="24"/>
                <w:szCs w:val="24"/>
              </w:rPr>
              <w:t xml:space="preserve"> вертикального </w:t>
            </w:r>
            <w:r w:rsidR="00A21434" w:rsidRPr="00C8397F">
              <w:rPr>
                <w:rFonts w:ascii="Times New Roman" w:hAnsi="Times New Roman"/>
                <w:sz w:val="24"/>
                <w:szCs w:val="24"/>
              </w:rPr>
              <w:t>положения и</w:t>
            </w:r>
            <w:r w:rsidRPr="00C8397F">
              <w:rPr>
                <w:rFonts w:ascii="Times New Roman" w:hAnsi="Times New Roman"/>
                <w:sz w:val="24"/>
                <w:szCs w:val="24"/>
              </w:rPr>
              <w:t xml:space="preserve"> равновесия. Способы измерения </w:t>
            </w:r>
            <w:r w:rsidR="00A21434" w:rsidRPr="00C8397F">
              <w:rPr>
                <w:rFonts w:ascii="Times New Roman" w:hAnsi="Times New Roman"/>
                <w:sz w:val="24"/>
                <w:szCs w:val="24"/>
              </w:rPr>
              <w:t>равновесия и</w:t>
            </w:r>
            <w:r w:rsidRPr="00C8397F">
              <w:rPr>
                <w:rFonts w:ascii="Times New Roman" w:hAnsi="Times New Roman"/>
                <w:sz w:val="24"/>
                <w:szCs w:val="24"/>
              </w:rPr>
              <w:t xml:space="preserve"> ходьбы (клинические шкалы, стабилография, видеокинематический анализ ходьбы). Клинические варианты нарушений ходьбы (дисбазия) и стояния (астазия</w:t>
            </w:r>
            <w:r w:rsidR="00A21434" w:rsidRPr="00C8397F">
              <w:rPr>
                <w:rFonts w:ascii="Times New Roman" w:hAnsi="Times New Roman"/>
                <w:sz w:val="24"/>
                <w:szCs w:val="24"/>
              </w:rPr>
              <w:t>): периферический</w:t>
            </w:r>
            <w:r w:rsidRPr="00C8397F">
              <w:rPr>
                <w:rFonts w:ascii="Times New Roman" w:hAnsi="Times New Roman"/>
                <w:sz w:val="24"/>
                <w:szCs w:val="24"/>
              </w:rPr>
              <w:t xml:space="preserve"> уровень (патология мышц, связок, сенсорных систем и т. д.); уровень мозговых регулирующих систем (мозжечковые, пирамидные, экстрапирамидные и др.); нарушения высших уровней планирования и программирования ходьбы (апраксия ходьбы), психогенные нарушения равновесия и ходьбы.</w:t>
            </w:r>
          </w:p>
        </w:tc>
        <w:tc>
          <w:tcPr>
            <w:tcW w:w="1006" w:type="dxa"/>
            <w:shd w:val="clear" w:color="auto" w:fill="auto"/>
          </w:tcPr>
          <w:p w:rsidR="00B2558C" w:rsidRPr="00C8397F" w:rsidRDefault="00B2558C" w:rsidP="00C8397F">
            <w:pPr>
              <w:widowControl w:val="0"/>
              <w:tabs>
                <w:tab w:val="left" w:pos="187"/>
              </w:tabs>
              <w:spacing w:line="240" w:lineRule="auto"/>
              <w:jc w:val="both"/>
              <w:rPr>
                <w:rFonts w:ascii="Times New Roman" w:eastAsia="MS Mincho" w:hAnsi="Times New Roman"/>
                <w:bCs/>
                <w:spacing w:val="-14"/>
                <w:sz w:val="24"/>
                <w:szCs w:val="24"/>
              </w:rPr>
            </w:pPr>
            <w:r w:rsidRPr="00C8397F">
              <w:rPr>
                <w:rFonts w:ascii="Times New Roman" w:eastAsia="MS Mincho" w:hAnsi="Times New Roman"/>
                <w:bCs/>
                <w:spacing w:val="-14"/>
                <w:sz w:val="24"/>
                <w:szCs w:val="24"/>
              </w:rPr>
              <w:lastRenderedPageBreak/>
              <w:t>УК -1</w:t>
            </w:r>
          </w:p>
          <w:p w:rsidR="00B2558C" w:rsidRPr="00C8397F" w:rsidRDefault="00B2558C" w:rsidP="00C8397F">
            <w:pPr>
              <w:spacing w:line="240" w:lineRule="auto"/>
              <w:rPr>
                <w:rFonts w:ascii="Times New Roman" w:hAnsi="Times New Roman"/>
                <w:sz w:val="24"/>
                <w:szCs w:val="24"/>
              </w:rPr>
            </w:pPr>
            <w:r w:rsidRPr="00C8397F">
              <w:rPr>
                <w:rFonts w:ascii="Times New Roman" w:eastAsia="MS Mincho" w:hAnsi="Times New Roman"/>
                <w:bCs/>
                <w:spacing w:val="-14"/>
                <w:sz w:val="24"/>
                <w:szCs w:val="24"/>
              </w:rPr>
              <w:t>ПК-1, 2, 5, 8,</w:t>
            </w:r>
          </w:p>
        </w:tc>
      </w:tr>
      <w:tr w:rsidR="00B2558C" w:rsidRPr="00C8397F" w:rsidTr="00C0476F">
        <w:tc>
          <w:tcPr>
            <w:tcW w:w="523" w:type="dxa"/>
            <w:shd w:val="clear" w:color="auto" w:fill="auto"/>
          </w:tcPr>
          <w:p w:rsidR="00B2558C" w:rsidRPr="00C8397F" w:rsidRDefault="00B2558C" w:rsidP="00C8397F">
            <w:pPr>
              <w:spacing w:line="240" w:lineRule="auto"/>
              <w:rPr>
                <w:rFonts w:ascii="Times New Roman" w:hAnsi="Times New Roman"/>
                <w:sz w:val="24"/>
                <w:szCs w:val="24"/>
              </w:rPr>
            </w:pPr>
            <w:r w:rsidRPr="00C8397F">
              <w:rPr>
                <w:rFonts w:ascii="Times New Roman" w:hAnsi="Times New Roman"/>
                <w:sz w:val="24"/>
                <w:szCs w:val="24"/>
              </w:rPr>
              <w:lastRenderedPageBreak/>
              <w:t>7.</w:t>
            </w:r>
          </w:p>
        </w:tc>
        <w:tc>
          <w:tcPr>
            <w:tcW w:w="2747" w:type="dxa"/>
            <w:shd w:val="clear" w:color="auto" w:fill="auto"/>
          </w:tcPr>
          <w:p w:rsidR="00B2558C" w:rsidRPr="00C8397F" w:rsidRDefault="00B2558C" w:rsidP="00C8397F">
            <w:pPr>
              <w:spacing w:line="240" w:lineRule="auto"/>
              <w:rPr>
                <w:rFonts w:ascii="Times New Roman" w:hAnsi="Times New Roman"/>
                <w:sz w:val="24"/>
                <w:szCs w:val="24"/>
              </w:rPr>
            </w:pPr>
            <w:r w:rsidRPr="00C8397F">
              <w:rPr>
                <w:rFonts w:ascii="Times New Roman" w:hAnsi="Times New Roman"/>
                <w:sz w:val="24"/>
                <w:szCs w:val="24"/>
              </w:rPr>
              <w:t xml:space="preserve">РАЗДЕЛ 3. </w:t>
            </w:r>
          </w:p>
          <w:p w:rsidR="00B2558C" w:rsidRPr="00C8397F" w:rsidRDefault="00B2558C" w:rsidP="00C8397F">
            <w:pPr>
              <w:spacing w:line="240" w:lineRule="auto"/>
              <w:rPr>
                <w:rFonts w:ascii="Times New Roman" w:hAnsi="Times New Roman"/>
                <w:sz w:val="24"/>
                <w:szCs w:val="24"/>
              </w:rPr>
            </w:pPr>
            <w:r w:rsidRPr="00C8397F">
              <w:rPr>
                <w:rFonts w:ascii="Times New Roman" w:hAnsi="Times New Roman"/>
                <w:sz w:val="24"/>
                <w:szCs w:val="24"/>
              </w:rPr>
              <w:t>ЧАСТНАЯ НЕВРОЛОГИЯ.</w:t>
            </w:r>
          </w:p>
          <w:p w:rsidR="00B2558C" w:rsidRPr="00C8397F" w:rsidRDefault="00B2558C" w:rsidP="00C8397F">
            <w:pPr>
              <w:spacing w:line="240" w:lineRule="auto"/>
              <w:rPr>
                <w:rFonts w:ascii="Times New Roman" w:hAnsi="Times New Roman"/>
                <w:sz w:val="24"/>
                <w:szCs w:val="24"/>
              </w:rPr>
            </w:pPr>
            <w:r w:rsidRPr="00C8397F">
              <w:rPr>
                <w:rFonts w:ascii="Times New Roman" w:hAnsi="Times New Roman"/>
                <w:sz w:val="24"/>
                <w:szCs w:val="24"/>
              </w:rPr>
              <w:t>Основ</w:t>
            </w:r>
            <w:r w:rsidR="00B25E96" w:rsidRPr="00C8397F">
              <w:rPr>
                <w:rFonts w:ascii="Times New Roman" w:hAnsi="Times New Roman"/>
                <w:sz w:val="24"/>
                <w:szCs w:val="24"/>
              </w:rPr>
              <w:t>ные неврологические заболевания:</w:t>
            </w:r>
          </w:p>
          <w:p w:rsidR="00B2558C" w:rsidRPr="00C8397F" w:rsidRDefault="00B2558C" w:rsidP="00C8397F">
            <w:pPr>
              <w:spacing w:line="240" w:lineRule="auto"/>
              <w:rPr>
                <w:rFonts w:ascii="Times New Roman" w:hAnsi="Times New Roman"/>
                <w:sz w:val="24"/>
                <w:szCs w:val="24"/>
              </w:rPr>
            </w:pPr>
            <w:r w:rsidRPr="00C8397F">
              <w:rPr>
                <w:rFonts w:ascii="Times New Roman" w:hAnsi="Times New Roman"/>
                <w:sz w:val="24"/>
                <w:szCs w:val="24"/>
              </w:rPr>
              <w:t>Сосудистые заболевания нервной системы.</w:t>
            </w:r>
          </w:p>
        </w:tc>
        <w:tc>
          <w:tcPr>
            <w:tcW w:w="5069" w:type="dxa"/>
            <w:shd w:val="clear" w:color="auto" w:fill="auto"/>
          </w:tcPr>
          <w:p w:rsidR="00B2558C" w:rsidRPr="00C8397F" w:rsidRDefault="00B2558C" w:rsidP="00A21434">
            <w:pPr>
              <w:spacing w:after="0" w:line="240" w:lineRule="auto"/>
              <w:jc w:val="both"/>
              <w:rPr>
                <w:rFonts w:ascii="Times New Roman" w:hAnsi="Times New Roman"/>
                <w:sz w:val="24"/>
                <w:szCs w:val="24"/>
              </w:rPr>
            </w:pPr>
            <w:r w:rsidRPr="00C8397F">
              <w:rPr>
                <w:rFonts w:ascii="Times New Roman" w:hAnsi="Times New Roman"/>
                <w:sz w:val="24"/>
                <w:szCs w:val="24"/>
              </w:rPr>
              <w:t xml:space="preserve">Кровоснабжение головного мозга: анатомия и физиология. Классификация сосудистых заболеваний головного мозга. Патофизиология церебрального инсульта. «Ишемический каскад». Хронобиология церебрального инсульта. Инсульты сна и бодрствования. Понятие о «терапевтическом окне». Принципы исследования больного с </w:t>
            </w:r>
            <w:r w:rsidR="00C8397F" w:rsidRPr="00C8397F">
              <w:rPr>
                <w:rFonts w:ascii="Times New Roman" w:hAnsi="Times New Roman"/>
                <w:sz w:val="24"/>
                <w:szCs w:val="24"/>
              </w:rPr>
              <w:t>цереброваскулярным</w:t>
            </w:r>
            <w:r w:rsidRPr="00C8397F">
              <w:rPr>
                <w:rFonts w:ascii="Times New Roman" w:hAnsi="Times New Roman"/>
                <w:sz w:val="24"/>
                <w:szCs w:val="24"/>
              </w:rPr>
              <w:t xml:space="preserve"> заболеванием, параклинические методы диагностики [люмбальная пункция, нейровизуализация, ультразвуковая допплерография (в том числе дупплексное сканирование), коагулограмма и др.). Функциональные шкалы оценки тяжести </w:t>
            </w:r>
            <w:r w:rsidRPr="00C8397F">
              <w:rPr>
                <w:rFonts w:ascii="Times New Roman" w:hAnsi="Times New Roman"/>
                <w:sz w:val="24"/>
                <w:szCs w:val="24"/>
              </w:rPr>
              <w:lastRenderedPageBreak/>
              <w:t xml:space="preserve">инсульта. Транзиторная ишемическая атака. Ишемический инсульт. Геморрагический инсульт. ОНМК в молодом возрасте. Хроническая ишемия мозга. Другие </w:t>
            </w:r>
            <w:r w:rsidR="00C8397F" w:rsidRPr="00C8397F">
              <w:rPr>
                <w:rFonts w:ascii="Times New Roman" w:hAnsi="Times New Roman"/>
                <w:sz w:val="24"/>
                <w:szCs w:val="24"/>
              </w:rPr>
              <w:t>цереброваскулярные</w:t>
            </w:r>
            <w:r w:rsidRPr="00C8397F">
              <w:rPr>
                <w:rFonts w:ascii="Times New Roman" w:hAnsi="Times New Roman"/>
                <w:sz w:val="24"/>
                <w:szCs w:val="24"/>
              </w:rPr>
              <w:t xml:space="preserve"> синдромы: лакунарный, гипертензивная энцефалопатия (болезнь Бинсвангера), мультиинфарктная деменция, васкулиты, коагулопатии, кардиогенные эмболиии. Лечение и профилактика. Субарахноидальное кровоизлияние. Хирургическое лечение сосудистых заболеваний головного мозга (показания к хирургическому лечению).</w:t>
            </w:r>
          </w:p>
          <w:p w:rsidR="00B2558C" w:rsidRPr="00C8397F" w:rsidRDefault="00B2558C" w:rsidP="00A21434">
            <w:pPr>
              <w:spacing w:after="0" w:line="240" w:lineRule="auto"/>
              <w:jc w:val="both"/>
              <w:rPr>
                <w:rFonts w:ascii="Times New Roman" w:hAnsi="Times New Roman"/>
                <w:sz w:val="24"/>
                <w:szCs w:val="24"/>
              </w:rPr>
            </w:pPr>
            <w:r w:rsidRPr="00C8397F">
              <w:rPr>
                <w:rFonts w:ascii="Times New Roman" w:hAnsi="Times New Roman"/>
                <w:sz w:val="24"/>
                <w:szCs w:val="24"/>
              </w:rPr>
              <w:t xml:space="preserve"> Заболевания вен и синусов. Кровоснабжение спинного мозга: анатомия и физиология. Сосудистые заболевания спинного мозга. Острый спинальный инсульт. Хроническая сосудистая миелопатия.</w:t>
            </w:r>
          </w:p>
        </w:tc>
        <w:tc>
          <w:tcPr>
            <w:tcW w:w="1006" w:type="dxa"/>
            <w:shd w:val="clear" w:color="auto" w:fill="auto"/>
          </w:tcPr>
          <w:p w:rsidR="00B2558C" w:rsidRPr="00C8397F" w:rsidRDefault="00B2558C" w:rsidP="00C8397F">
            <w:pPr>
              <w:widowControl w:val="0"/>
              <w:tabs>
                <w:tab w:val="left" w:pos="187"/>
              </w:tabs>
              <w:spacing w:line="240" w:lineRule="auto"/>
              <w:jc w:val="both"/>
              <w:rPr>
                <w:rFonts w:ascii="Times New Roman" w:eastAsia="MS Mincho" w:hAnsi="Times New Roman"/>
                <w:bCs/>
                <w:spacing w:val="-14"/>
                <w:sz w:val="24"/>
                <w:szCs w:val="24"/>
              </w:rPr>
            </w:pPr>
            <w:r w:rsidRPr="00C8397F">
              <w:rPr>
                <w:rFonts w:ascii="Times New Roman" w:eastAsia="MS Mincho" w:hAnsi="Times New Roman"/>
                <w:bCs/>
                <w:spacing w:val="-14"/>
                <w:sz w:val="24"/>
                <w:szCs w:val="24"/>
              </w:rPr>
              <w:lastRenderedPageBreak/>
              <w:t>УК -1</w:t>
            </w:r>
          </w:p>
          <w:p w:rsidR="00B2558C" w:rsidRPr="00C8397F" w:rsidRDefault="008E13FC" w:rsidP="00C8397F">
            <w:pPr>
              <w:spacing w:line="240" w:lineRule="auto"/>
              <w:rPr>
                <w:rFonts w:ascii="Times New Roman" w:hAnsi="Times New Roman"/>
                <w:sz w:val="24"/>
                <w:szCs w:val="24"/>
              </w:rPr>
            </w:pPr>
            <w:r w:rsidRPr="00C8397F">
              <w:rPr>
                <w:rFonts w:ascii="Times New Roman" w:eastAsia="MS Mincho" w:hAnsi="Times New Roman"/>
                <w:bCs/>
                <w:spacing w:val="-14"/>
                <w:sz w:val="24"/>
                <w:szCs w:val="24"/>
              </w:rPr>
              <w:t xml:space="preserve">ПК-1, 2, 5, </w:t>
            </w:r>
            <w:r w:rsidR="00B2558C" w:rsidRPr="00C8397F">
              <w:rPr>
                <w:rFonts w:ascii="Times New Roman" w:eastAsia="MS Mincho" w:hAnsi="Times New Roman"/>
                <w:bCs/>
                <w:spacing w:val="-14"/>
                <w:sz w:val="24"/>
                <w:szCs w:val="24"/>
              </w:rPr>
              <w:t>8</w:t>
            </w:r>
          </w:p>
        </w:tc>
      </w:tr>
      <w:tr w:rsidR="00B2558C" w:rsidRPr="00C8397F" w:rsidTr="00C0476F">
        <w:tc>
          <w:tcPr>
            <w:tcW w:w="523" w:type="dxa"/>
            <w:shd w:val="clear" w:color="auto" w:fill="auto"/>
          </w:tcPr>
          <w:p w:rsidR="00B2558C" w:rsidRPr="00C8397F" w:rsidRDefault="00B2558C" w:rsidP="00C8397F">
            <w:pPr>
              <w:spacing w:line="240" w:lineRule="auto"/>
              <w:rPr>
                <w:rFonts w:ascii="Times New Roman" w:hAnsi="Times New Roman"/>
                <w:sz w:val="24"/>
                <w:szCs w:val="24"/>
              </w:rPr>
            </w:pPr>
            <w:r w:rsidRPr="00C8397F">
              <w:rPr>
                <w:rFonts w:ascii="Times New Roman" w:hAnsi="Times New Roman"/>
                <w:sz w:val="24"/>
                <w:szCs w:val="24"/>
              </w:rPr>
              <w:lastRenderedPageBreak/>
              <w:t>8.</w:t>
            </w:r>
          </w:p>
        </w:tc>
        <w:tc>
          <w:tcPr>
            <w:tcW w:w="2747" w:type="dxa"/>
            <w:shd w:val="clear" w:color="auto" w:fill="auto"/>
          </w:tcPr>
          <w:p w:rsidR="00B2558C" w:rsidRPr="00C8397F" w:rsidRDefault="00B2558C" w:rsidP="00C8397F">
            <w:pPr>
              <w:spacing w:line="240" w:lineRule="auto"/>
              <w:rPr>
                <w:rFonts w:ascii="Times New Roman" w:hAnsi="Times New Roman"/>
                <w:sz w:val="24"/>
                <w:szCs w:val="24"/>
              </w:rPr>
            </w:pPr>
            <w:r w:rsidRPr="00C8397F">
              <w:rPr>
                <w:rFonts w:ascii="Times New Roman" w:hAnsi="Times New Roman"/>
                <w:sz w:val="24"/>
                <w:szCs w:val="24"/>
              </w:rPr>
              <w:t>Опухоли центральной нервной системы.</w:t>
            </w:r>
          </w:p>
        </w:tc>
        <w:tc>
          <w:tcPr>
            <w:tcW w:w="5069" w:type="dxa"/>
            <w:shd w:val="clear" w:color="auto" w:fill="auto"/>
          </w:tcPr>
          <w:p w:rsidR="00B25E96" w:rsidRPr="00C8397F" w:rsidRDefault="00B25E96" w:rsidP="00A21434">
            <w:pPr>
              <w:pStyle w:val="31"/>
              <w:spacing w:after="0" w:line="240" w:lineRule="auto"/>
              <w:jc w:val="both"/>
              <w:rPr>
                <w:rFonts w:ascii="Times New Roman" w:hAnsi="Times New Roman"/>
                <w:sz w:val="24"/>
                <w:szCs w:val="24"/>
              </w:rPr>
            </w:pPr>
            <w:r w:rsidRPr="00C8397F">
              <w:rPr>
                <w:rFonts w:ascii="Times New Roman" w:hAnsi="Times New Roman"/>
                <w:sz w:val="24"/>
                <w:szCs w:val="24"/>
              </w:rPr>
              <w:t xml:space="preserve">Гистологическая классификация опухолей ЦНС. Особенности течения различных типов опухолей. Первичные и метастатические опухоли мозга. Особенности течения супра- и субтенториальных, конвекситальных и глубинных опухолей, опухолей средней линии. </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Первичные (очаговые) симптомы. Вторичные симптомы опухолей головного мозга: внутричерепная гипертензия, отек и набухание, дислокация, вклинение (латеральное и аксиальное), нарушения мозгового кровообращения.</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 xml:space="preserve">Диагностика опухолей головного мозга (клиническая и параклиническая). Роль нейровизуализационных исследований. </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Экстренные, срочные и относительные показания к операции. Типы операций (радикальные тотальные и субтотальные, частичные, паллиативные, пластические, противоболевые).</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Хирургическое лечение внутримозговых глиальных опухолей, менингеом, неврином, аденом гипофиза, краниофарингеом, опухолей черепа.</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Лучевое и медикаментозное лечение, послеоперационное лечение.</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Клиника опухолей спинного мозга и прилежащих образований: корешково-оболочечные, проводниковые и сегментарные симптомы.</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 xml:space="preserve">Клиника опухолей различных отделов спинного мозга и конского хвоста. Особенности течения интрамедуллярных </w:t>
            </w:r>
            <w:r w:rsidRPr="00C8397F">
              <w:rPr>
                <w:rFonts w:ascii="Times New Roman" w:hAnsi="Times New Roman"/>
                <w:sz w:val="24"/>
                <w:szCs w:val="24"/>
              </w:rPr>
              <w:lastRenderedPageBreak/>
              <w:t>опухолей и экстрамедуллярных опухолей (интра- и экстрадуральных). Диагностика клиническая и параклиническая (нейровизуализация, миелография, ликвородиагностика).</w:t>
            </w:r>
          </w:p>
          <w:p w:rsidR="00B2558C" w:rsidRPr="00C8397F" w:rsidRDefault="00B25E96" w:rsidP="00A21434">
            <w:pPr>
              <w:spacing w:after="0" w:line="240" w:lineRule="auto"/>
              <w:rPr>
                <w:rFonts w:ascii="Times New Roman" w:hAnsi="Times New Roman"/>
                <w:sz w:val="24"/>
                <w:szCs w:val="24"/>
              </w:rPr>
            </w:pPr>
            <w:r w:rsidRPr="00C8397F">
              <w:rPr>
                <w:rFonts w:ascii="Times New Roman" w:hAnsi="Times New Roman"/>
                <w:sz w:val="24"/>
                <w:szCs w:val="24"/>
              </w:rPr>
              <w:t>Показания к операции, основные типы операций. Лучевое и медикаментозное лечение опухолей спинного мозга.</w:t>
            </w:r>
          </w:p>
        </w:tc>
        <w:tc>
          <w:tcPr>
            <w:tcW w:w="1006" w:type="dxa"/>
            <w:shd w:val="clear" w:color="auto" w:fill="auto"/>
          </w:tcPr>
          <w:p w:rsidR="00B2558C" w:rsidRPr="00C8397F" w:rsidRDefault="00B2558C" w:rsidP="00C8397F">
            <w:pPr>
              <w:widowControl w:val="0"/>
              <w:tabs>
                <w:tab w:val="left" w:pos="187"/>
              </w:tabs>
              <w:spacing w:line="240" w:lineRule="auto"/>
              <w:jc w:val="both"/>
              <w:rPr>
                <w:rFonts w:ascii="Times New Roman" w:eastAsia="MS Mincho" w:hAnsi="Times New Roman"/>
                <w:bCs/>
                <w:spacing w:val="-14"/>
                <w:sz w:val="24"/>
                <w:szCs w:val="24"/>
              </w:rPr>
            </w:pPr>
            <w:r w:rsidRPr="00C8397F">
              <w:rPr>
                <w:rFonts w:ascii="Times New Roman" w:eastAsia="MS Mincho" w:hAnsi="Times New Roman"/>
                <w:bCs/>
                <w:spacing w:val="-14"/>
                <w:sz w:val="24"/>
                <w:szCs w:val="24"/>
              </w:rPr>
              <w:lastRenderedPageBreak/>
              <w:t>УК -1</w:t>
            </w:r>
          </w:p>
          <w:p w:rsidR="00B2558C" w:rsidRPr="00C8397F" w:rsidRDefault="00A21434" w:rsidP="00C8397F">
            <w:pPr>
              <w:widowControl w:val="0"/>
              <w:tabs>
                <w:tab w:val="left" w:pos="187"/>
              </w:tabs>
              <w:spacing w:line="240" w:lineRule="auto"/>
              <w:jc w:val="both"/>
              <w:rPr>
                <w:rFonts w:ascii="Times New Roman" w:hAnsi="Times New Roman"/>
                <w:sz w:val="24"/>
                <w:szCs w:val="24"/>
              </w:rPr>
            </w:pPr>
            <w:r>
              <w:rPr>
                <w:rFonts w:ascii="Times New Roman" w:eastAsia="MS Mincho" w:hAnsi="Times New Roman"/>
                <w:bCs/>
                <w:spacing w:val="-14"/>
                <w:sz w:val="24"/>
                <w:szCs w:val="24"/>
              </w:rPr>
              <w:t xml:space="preserve">ПК-1, 2, 5, </w:t>
            </w:r>
            <w:r w:rsidR="00B2558C" w:rsidRPr="00C8397F">
              <w:rPr>
                <w:rFonts w:ascii="Times New Roman" w:eastAsia="MS Mincho" w:hAnsi="Times New Roman"/>
                <w:bCs/>
                <w:spacing w:val="-14"/>
                <w:sz w:val="24"/>
                <w:szCs w:val="24"/>
              </w:rPr>
              <w:t>8</w:t>
            </w:r>
          </w:p>
        </w:tc>
      </w:tr>
      <w:tr w:rsidR="00B2558C" w:rsidRPr="00C8397F" w:rsidTr="00C0476F">
        <w:tc>
          <w:tcPr>
            <w:tcW w:w="523" w:type="dxa"/>
            <w:shd w:val="clear" w:color="auto" w:fill="auto"/>
          </w:tcPr>
          <w:p w:rsidR="00B2558C" w:rsidRPr="00C8397F" w:rsidRDefault="00B2558C" w:rsidP="00C8397F">
            <w:pPr>
              <w:spacing w:line="240" w:lineRule="auto"/>
              <w:rPr>
                <w:rFonts w:ascii="Times New Roman" w:hAnsi="Times New Roman"/>
                <w:sz w:val="24"/>
                <w:szCs w:val="24"/>
              </w:rPr>
            </w:pPr>
            <w:r w:rsidRPr="00C8397F">
              <w:rPr>
                <w:rFonts w:ascii="Times New Roman" w:hAnsi="Times New Roman"/>
                <w:sz w:val="24"/>
                <w:szCs w:val="24"/>
              </w:rPr>
              <w:lastRenderedPageBreak/>
              <w:t>9.</w:t>
            </w:r>
          </w:p>
        </w:tc>
        <w:tc>
          <w:tcPr>
            <w:tcW w:w="2747" w:type="dxa"/>
            <w:shd w:val="clear" w:color="auto" w:fill="auto"/>
          </w:tcPr>
          <w:p w:rsidR="00B2558C" w:rsidRPr="00C8397F" w:rsidRDefault="00B25E96" w:rsidP="00C8397F">
            <w:pPr>
              <w:spacing w:line="240" w:lineRule="auto"/>
              <w:rPr>
                <w:rFonts w:ascii="Times New Roman" w:hAnsi="Times New Roman"/>
                <w:sz w:val="24"/>
                <w:szCs w:val="24"/>
              </w:rPr>
            </w:pPr>
            <w:r w:rsidRPr="00C8397F">
              <w:rPr>
                <w:rFonts w:ascii="Times New Roman" w:hAnsi="Times New Roman"/>
                <w:sz w:val="24"/>
                <w:szCs w:val="24"/>
              </w:rPr>
              <w:t>Травматическое поражение нервной системы.</w:t>
            </w:r>
          </w:p>
        </w:tc>
        <w:tc>
          <w:tcPr>
            <w:tcW w:w="5069" w:type="dxa"/>
            <w:shd w:val="clear" w:color="auto" w:fill="auto"/>
          </w:tcPr>
          <w:p w:rsidR="00B25E96" w:rsidRPr="00C8397F" w:rsidRDefault="00B25E96" w:rsidP="00A21434">
            <w:pPr>
              <w:pStyle w:val="31"/>
              <w:spacing w:after="0" w:line="240" w:lineRule="auto"/>
              <w:jc w:val="both"/>
              <w:rPr>
                <w:rFonts w:ascii="Times New Roman" w:hAnsi="Times New Roman"/>
                <w:sz w:val="24"/>
                <w:szCs w:val="24"/>
              </w:rPr>
            </w:pPr>
            <w:r w:rsidRPr="00C8397F">
              <w:rPr>
                <w:rFonts w:ascii="Times New Roman" w:hAnsi="Times New Roman"/>
                <w:sz w:val="24"/>
                <w:szCs w:val="24"/>
              </w:rPr>
              <w:t xml:space="preserve">Виды черепно-мозговой травмы (ЧМТ) (закрытая, открытая; проникающая и непроникающая). Основные факторы патогенеза (прямой удар, противоудар, гидродинамический удар, диффузное аксональное повреждение, отек и набухание головного мозга, гипоксия, иммунологические нарушения, внутричерепная гипертензия, дислокация и ущемление). Классификация черепно-мозговых травм. Сотрясение мозга. Ушиб мозга легкой степени. Ушиб мозга средней степени. Тяжелый ушиб головного мозга. Сдавление мозга на фоне его ушиба. Сдавление мозга без сопутствующего ушиба. </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Периодизация ЧМТ (острый период, промежуточный, период отдаленных последствий). Тяжесть ЧМТ (рубрификация). Градации состояния сознания при ЧМТ (сознание ясное, умеренное оглушение, глубокое оглушение, сопор, умеренная кома, глубокая кома, запредельная кома).</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Тяжесть состояния больного (удовлетворительное, средней тяжести, тяжелое, крайне тяжелое, терминальное) и критерии ее оценки (состояние сознания, степень нарушения витальных функций, выраженность неврологической симптоматики).</w:t>
            </w:r>
          </w:p>
          <w:p w:rsidR="00B2558C"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Неврологические проявления периода отдаленных последствий. «Постравматическая энцефалопатия» и критерии ее диагностики. Последствия легкой ЧМТ. Посткоммоционный синдром (клиника и диагностика). Лечение основных форм ЧМТ в остром периоде и в периоде отдаленных последствий ЧМТ. Спинальная травма. Травма периферических нервов.</w:t>
            </w:r>
          </w:p>
        </w:tc>
        <w:tc>
          <w:tcPr>
            <w:tcW w:w="1006" w:type="dxa"/>
            <w:shd w:val="clear" w:color="auto" w:fill="auto"/>
          </w:tcPr>
          <w:p w:rsidR="00B2558C" w:rsidRPr="00C8397F" w:rsidRDefault="00B2558C" w:rsidP="00C8397F">
            <w:pPr>
              <w:widowControl w:val="0"/>
              <w:tabs>
                <w:tab w:val="left" w:pos="187"/>
              </w:tabs>
              <w:spacing w:line="240" w:lineRule="auto"/>
              <w:jc w:val="both"/>
              <w:rPr>
                <w:rFonts w:ascii="Times New Roman" w:eastAsia="MS Mincho" w:hAnsi="Times New Roman"/>
                <w:bCs/>
                <w:spacing w:val="-14"/>
                <w:sz w:val="24"/>
                <w:szCs w:val="24"/>
              </w:rPr>
            </w:pPr>
            <w:r w:rsidRPr="00C8397F">
              <w:rPr>
                <w:rFonts w:ascii="Times New Roman" w:eastAsia="MS Mincho" w:hAnsi="Times New Roman"/>
                <w:bCs/>
                <w:spacing w:val="-14"/>
                <w:sz w:val="24"/>
                <w:szCs w:val="24"/>
              </w:rPr>
              <w:t>УК -1</w:t>
            </w:r>
          </w:p>
          <w:p w:rsidR="00B2558C" w:rsidRPr="00C8397F" w:rsidRDefault="00B2558C" w:rsidP="00C8397F">
            <w:pPr>
              <w:spacing w:line="240" w:lineRule="auto"/>
              <w:rPr>
                <w:rFonts w:ascii="Times New Roman" w:hAnsi="Times New Roman"/>
                <w:sz w:val="24"/>
                <w:szCs w:val="24"/>
              </w:rPr>
            </w:pPr>
            <w:r w:rsidRPr="00C8397F">
              <w:rPr>
                <w:rFonts w:ascii="Times New Roman" w:eastAsia="MS Mincho" w:hAnsi="Times New Roman"/>
                <w:bCs/>
                <w:spacing w:val="-14"/>
                <w:sz w:val="24"/>
                <w:szCs w:val="24"/>
              </w:rPr>
              <w:t>ПК-1, 2, 5, 8</w:t>
            </w:r>
          </w:p>
        </w:tc>
      </w:tr>
      <w:tr w:rsidR="00586D21" w:rsidRPr="00C8397F" w:rsidTr="00C0476F">
        <w:tc>
          <w:tcPr>
            <w:tcW w:w="523" w:type="dxa"/>
            <w:shd w:val="clear" w:color="auto" w:fill="auto"/>
          </w:tcPr>
          <w:p w:rsidR="00586D21" w:rsidRPr="00C8397F" w:rsidRDefault="00586D21" w:rsidP="00C8397F">
            <w:pPr>
              <w:spacing w:line="240" w:lineRule="auto"/>
              <w:rPr>
                <w:rFonts w:ascii="Times New Roman" w:hAnsi="Times New Roman"/>
                <w:sz w:val="24"/>
                <w:szCs w:val="24"/>
              </w:rPr>
            </w:pPr>
            <w:r w:rsidRPr="00C8397F">
              <w:rPr>
                <w:rFonts w:ascii="Times New Roman" w:hAnsi="Times New Roman"/>
                <w:snapToGrid w:val="0"/>
                <w:sz w:val="24"/>
                <w:szCs w:val="24"/>
              </w:rPr>
              <w:t>10</w:t>
            </w:r>
          </w:p>
        </w:tc>
        <w:tc>
          <w:tcPr>
            <w:tcW w:w="2747" w:type="dxa"/>
            <w:shd w:val="clear" w:color="auto" w:fill="auto"/>
          </w:tcPr>
          <w:p w:rsidR="00586D21" w:rsidRPr="00C8397F" w:rsidRDefault="00586D21" w:rsidP="00C8397F">
            <w:pPr>
              <w:spacing w:line="240" w:lineRule="auto"/>
              <w:rPr>
                <w:rFonts w:ascii="Times New Roman" w:hAnsi="Times New Roman"/>
                <w:snapToGrid w:val="0"/>
                <w:sz w:val="24"/>
                <w:szCs w:val="24"/>
              </w:rPr>
            </w:pPr>
            <w:r w:rsidRPr="00C8397F">
              <w:rPr>
                <w:rFonts w:ascii="Times New Roman" w:hAnsi="Times New Roman"/>
                <w:snapToGrid w:val="0"/>
                <w:sz w:val="24"/>
                <w:szCs w:val="24"/>
              </w:rPr>
              <w:t>Ч</w:t>
            </w:r>
            <w:r w:rsidR="00C8397F" w:rsidRPr="00C8397F">
              <w:rPr>
                <w:rFonts w:ascii="Times New Roman" w:hAnsi="Times New Roman"/>
                <w:snapToGrid w:val="0"/>
                <w:sz w:val="24"/>
                <w:szCs w:val="24"/>
              </w:rPr>
              <w:t>астные неврологические синдромы</w:t>
            </w:r>
          </w:p>
        </w:tc>
        <w:tc>
          <w:tcPr>
            <w:tcW w:w="5069" w:type="dxa"/>
            <w:shd w:val="clear" w:color="auto" w:fill="auto"/>
          </w:tcPr>
          <w:p w:rsidR="00586D21" w:rsidRPr="00C8397F" w:rsidRDefault="00586D21" w:rsidP="00A21434">
            <w:pPr>
              <w:spacing w:after="0" w:line="240" w:lineRule="auto"/>
              <w:jc w:val="both"/>
              <w:rPr>
                <w:rFonts w:ascii="Times New Roman" w:hAnsi="Times New Roman"/>
                <w:b/>
                <w:sz w:val="24"/>
                <w:szCs w:val="24"/>
              </w:rPr>
            </w:pPr>
            <w:r w:rsidRPr="00C8397F">
              <w:rPr>
                <w:rFonts w:ascii="Times New Roman" w:hAnsi="Times New Roman"/>
                <w:b/>
                <w:sz w:val="24"/>
                <w:szCs w:val="24"/>
              </w:rPr>
              <w:t>Акинетико-ригидный синдром.</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Бедность, замедленность произвольных движений, затруднение выполнения одновременных движений при отсутствии паралича. Повышение мышечного тонуса агонистов и антагонистов</w:t>
            </w:r>
            <w:r w:rsidR="00F11992" w:rsidRPr="00C8397F">
              <w:rPr>
                <w:rFonts w:ascii="Times New Roman" w:hAnsi="Times New Roman"/>
                <w:sz w:val="24"/>
                <w:szCs w:val="24"/>
              </w:rPr>
              <w:t xml:space="preserve"> </w:t>
            </w:r>
            <w:r w:rsidRPr="00C8397F">
              <w:rPr>
                <w:rFonts w:ascii="Times New Roman" w:hAnsi="Times New Roman"/>
                <w:sz w:val="24"/>
                <w:szCs w:val="24"/>
              </w:rPr>
              <w:t xml:space="preserve">(феномен “зубчатого колеса”), увеличение сопротивления </w:t>
            </w:r>
            <w:r w:rsidRPr="00C8397F">
              <w:rPr>
                <w:rFonts w:ascii="Times New Roman" w:hAnsi="Times New Roman"/>
                <w:sz w:val="24"/>
                <w:szCs w:val="24"/>
              </w:rPr>
              <w:lastRenderedPageBreak/>
              <w:t>пассивным движениям. Может наблюдаться тремор покоя.</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 паркинсонизм (идиопатический, травматический, токсический, сосудистый, опухолевый, воспалительный и т.д.);</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-стрио-нигральная дегенерация;</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-Шая-Дрейджера (Shy-Drager) синдром;</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-оливо-понто-церебеллярная атрофия и другие атрофические процессы в мозге;</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-прогрессирующий супрануклеарный паралич;</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-ювенильная форма хореи Гентингтона</w:t>
            </w:r>
            <w:r w:rsidR="00A21434">
              <w:rPr>
                <w:rFonts w:ascii="Times New Roman" w:hAnsi="Times New Roman"/>
                <w:sz w:val="24"/>
                <w:szCs w:val="24"/>
              </w:rPr>
              <w:t xml:space="preserve"> </w:t>
            </w:r>
            <w:r w:rsidRPr="00C8397F">
              <w:rPr>
                <w:rFonts w:ascii="Times New Roman" w:hAnsi="Times New Roman"/>
                <w:sz w:val="24"/>
                <w:szCs w:val="24"/>
              </w:rPr>
              <w:t>(Hantington);</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-Вильсона</w:t>
            </w:r>
            <w:r w:rsidR="00A21434">
              <w:rPr>
                <w:rFonts w:ascii="Times New Roman" w:hAnsi="Times New Roman"/>
                <w:sz w:val="24"/>
                <w:szCs w:val="24"/>
              </w:rPr>
              <w:t xml:space="preserve"> </w:t>
            </w:r>
            <w:r w:rsidRPr="00C8397F">
              <w:rPr>
                <w:rFonts w:ascii="Times New Roman" w:hAnsi="Times New Roman"/>
                <w:sz w:val="24"/>
                <w:szCs w:val="24"/>
              </w:rPr>
              <w:t>(Wilson) болезнь;</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w:t>
            </w:r>
            <w:r w:rsidR="00A21434" w:rsidRPr="00C8397F">
              <w:rPr>
                <w:rFonts w:ascii="Times New Roman" w:hAnsi="Times New Roman"/>
                <w:sz w:val="24"/>
                <w:szCs w:val="24"/>
              </w:rPr>
              <w:t>гепатоцеребральные</w:t>
            </w:r>
            <w:r w:rsidRPr="00C8397F">
              <w:rPr>
                <w:rFonts w:ascii="Times New Roman" w:hAnsi="Times New Roman"/>
                <w:sz w:val="24"/>
                <w:szCs w:val="24"/>
              </w:rPr>
              <w:t xml:space="preserve"> синдромы;</w:t>
            </w:r>
          </w:p>
          <w:p w:rsidR="00586D21" w:rsidRPr="00C8397F" w:rsidRDefault="00A21434" w:rsidP="00A21434">
            <w:pPr>
              <w:spacing w:after="0" w:line="240" w:lineRule="auto"/>
              <w:jc w:val="both"/>
              <w:rPr>
                <w:rFonts w:ascii="Times New Roman" w:hAnsi="Times New Roman"/>
                <w:sz w:val="24"/>
                <w:szCs w:val="24"/>
              </w:rPr>
            </w:pPr>
            <w:r>
              <w:rPr>
                <w:rFonts w:ascii="Times New Roman" w:hAnsi="Times New Roman"/>
                <w:sz w:val="24"/>
                <w:szCs w:val="24"/>
              </w:rPr>
              <w:t>-комплекс «</w:t>
            </w:r>
            <w:r w:rsidR="00586D21" w:rsidRPr="00C8397F">
              <w:rPr>
                <w:rFonts w:ascii="Times New Roman" w:hAnsi="Times New Roman"/>
                <w:sz w:val="24"/>
                <w:szCs w:val="24"/>
              </w:rPr>
              <w:t>паркинсонизм-боковой амиотрофический склероз- деменция</w:t>
            </w:r>
            <w:r>
              <w:rPr>
                <w:rFonts w:ascii="Times New Roman" w:hAnsi="Times New Roman"/>
                <w:sz w:val="24"/>
                <w:szCs w:val="24"/>
              </w:rPr>
              <w:t>»</w:t>
            </w:r>
            <w:r w:rsidR="00586D21" w:rsidRPr="00C8397F">
              <w:rPr>
                <w:rFonts w:ascii="Times New Roman" w:hAnsi="Times New Roman"/>
                <w:sz w:val="24"/>
                <w:szCs w:val="24"/>
              </w:rPr>
              <w:t>;</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-Фара (Fahr) болезнь;</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-дистония, чувствительная к L- дофа (болезнь Сегавы);</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w:t>
            </w:r>
            <w:r w:rsidR="00E262CE" w:rsidRPr="00C8397F">
              <w:rPr>
                <w:rFonts w:ascii="Times New Roman" w:hAnsi="Times New Roman"/>
                <w:sz w:val="24"/>
                <w:szCs w:val="24"/>
              </w:rPr>
              <w:t>Крейтцфельда-Якоба (</w:t>
            </w:r>
            <w:r w:rsidRPr="00C8397F">
              <w:rPr>
                <w:rFonts w:ascii="Times New Roman" w:hAnsi="Times New Roman"/>
                <w:sz w:val="24"/>
                <w:szCs w:val="24"/>
              </w:rPr>
              <w:t>Creutzfeldt-Jakob) болезнь;</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 кортико-базальная дегенеация;</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 болезни накопления;</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-редкие формы рассеянного склероза и лейкоэнцефалиты;</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 гипокическая энцефалопатия (в том числе «болезнь оживлённого мозга»);</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-наследственная дистония-паркинсонизм с быстрым началом;</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-болезнь диффузных телец Леви;</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 xml:space="preserve">- </w:t>
            </w:r>
            <w:r w:rsidR="00A21434" w:rsidRPr="00C8397F">
              <w:rPr>
                <w:rFonts w:ascii="Times New Roman" w:hAnsi="Times New Roman"/>
                <w:sz w:val="24"/>
                <w:szCs w:val="24"/>
              </w:rPr>
              <w:t>спиноцеребеллярные</w:t>
            </w:r>
            <w:r w:rsidRPr="00C8397F">
              <w:rPr>
                <w:rFonts w:ascii="Times New Roman" w:hAnsi="Times New Roman"/>
                <w:sz w:val="24"/>
                <w:szCs w:val="24"/>
              </w:rPr>
              <w:t xml:space="preserve"> дегенерации;</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 митохондриальная энцефаломиопатия;</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 нейроаканцитоз;</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 наследственная дистония-паркинсонизм, сцепленная с Х-хромосомой;</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-ВИЧ-инфекция</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-гипопаратиреоз;</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-наследственная недостаточность таурина;</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-сирингомезенцефалия</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-синдром гемипаркинсонизма-гемиатрофии.</w:t>
            </w:r>
          </w:p>
          <w:p w:rsidR="00586D21" w:rsidRPr="00C8397F" w:rsidRDefault="00586D21" w:rsidP="00A21434">
            <w:pPr>
              <w:spacing w:after="0" w:line="240" w:lineRule="auto"/>
              <w:jc w:val="both"/>
              <w:rPr>
                <w:rFonts w:ascii="Times New Roman" w:hAnsi="Times New Roman"/>
                <w:sz w:val="24"/>
                <w:szCs w:val="24"/>
              </w:rPr>
            </w:pPr>
            <w:r w:rsidRPr="00C8397F">
              <w:rPr>
                <w:rFonts w:ascii="Times New Roman" w:hAnsi="Times New Roman"/>
                <w:sz w:val="24"/>
                <w:szCs w:val="24"/>
              </w:rPr>
              <w:t xml:space="preserve">-“псевдопаркинсонизм” (синдромы психомоторной заторможенности, синдромы мышечного напряжения, синдромы апраксии ходьбы и синдромы смешанной природы: депрессия, гипо-гиперпаратиреоз, психогенный паркинсонизм, синдром ригидного человека, нормотензивная гидроцефалия, изолированный синдром апраксии ходьбы, посттравматическая энцефалопатия, лакунарный инфаркт, опухоль мозга, субдуральная гематома, синдром акинетического мутизма, злокачественный </w:t>
            </w:r>
            <w:r w:rsidRPr="00C8397F">
              <w:rPr>
                <w:rFonts w:ascii="Times New Roman" w:hAnsi="Times New Roman"/>
                <w:sz w:val="24"/>
                <w:szCs w:val="24"/>
              </w:rPr>
              <w:lastRenderedPageBreak/>
              <w:t>нейролептический синдром, идиопатическая сенильная дисбазия и др.).</w:t>
            </w:r>
          </w:p>
        </w:tc>
        <w:tc>
          <w:tcPr>
            <w:tcW w:w="1006" w:type="dxa"/>
            <w:shd w:val="clear" w:color="auto" w:fill="auto"/>
          </w:tcPr>
          <w:p w:rsidR="00E262CE" w:rsidRPr="00C8397F" w:rsidRDefault="00E262CE" w:rsidP="00C8397F">
            <w:pPr>
              <w:widowControl w:val="0"/>
              <w:tabs>
                <w:tab w:val="left" w:pos="187"/>
              </w:tabs>
              <w:spacing w:line="240" w:lineRule="auto"/>
              <w:jc w:val="both"/>
              <w:rPr>
                <w:rFonts w:ascii="Times New Roman" w:eastAsia="MS Mincho" w:hAnsi="Times New Roman"/>
                <w:bCs/>
                <w:spacing w:val="-14"/>
                <w:sz w:val="24"/>
                <w:szCs w:val="24"/>
              </w:rPr>
            </w:pPr>
            <w:r w:rsidRPr="00C8397F">
              <w:rPr>
                <w:rFonts w:ascii="Times New Roman" w:eastAsia="MS Mincho" w:hAnsi="Times New Roman"/>
                <w:bCs/>
                <w:spacing w:val="-14"/>
                <w:sz w:val="24"/>
                <w:szCs w:val="24"/>
              </w:rPr>
              <w:lastRenderedPageBreak/>
              <w:t>УК -1</w:t>
            </w:r>
            <w:r w:rsidR="00F11992" w:rsidRPr="00C8397F">
              <w:rPr>
                <w:rFonts w:ascii="Times New Roman" w:eastAsia="MS Mincho" w:hAnsi="Times New Roman"/>
                <w:bCs/>
                <w:spacing w:val="-14"/>
                <w:sz w:val="24"/>
                <w:szCs w:val="24"/>
              </w:rPr>
              <w:t>,</w:t>
            </w:r>
          </w:p>
          <w:p w:rsidR="00586D21" w:rsidRPr="00C8397F" w:rsidRDefault="00E262CE" w:rsidP="00C8397F">
            <w:pPr>
              <w:widowControl w:val="0"/>
              <w:tabs>
                <w:tab w:val="left" w:pos="187"/>
              </w:tabs>
              <w:spacing w:line="240" w:lineRule="auto"/>
              <w:jc w:val="both"/>
              <w:rPr>
                <w:rFonts w:ascii="Times New Roman" w:eastAsia="MS Mincho" w:hAnsi="Times New Roman"/>
                <w:bCs/>
                <w:spacing w:val="-14"/>
                <w:sz w:val="24"/>
                <w:szCs w:val="24"/>
              </w:rPr>
            </w:pPr>
            <w:r w:rsidRPr="00C8397F">
              <w:rPr>
                <w:rFonts w:ascii="Times New Roman" w:eastAsia="MS Mincho" w:hAnsi="Times New Roman"/>
                <w:bCs/>
                <w:spacing w:val="-14"/>
                <w:sz w:val="24"/>
                <w:szCs w:val="24"/>
              </w:rPr>
              <w:t>ПК</w:t>
            </w:r>
            <w:r w:rsidR="00F11992" w:rsidRPr="00C8397F">
              <w:rPr>
                <w:rFonts w:ascii="Times New Roman" w:eastAsia="MS Mincho" w:hAnsi="Times New Roman"/>
                <w:bCs/>
                <w:spacing w:val="-14"/>
                <w:sz w:val="24"/>
                <w:szCs w:val="24"/>
              </w:rPr>
              <w:t xml:space="preserve"> </w:t>
            </w:r>
            <w:r w:rsidRPr="00C8397F">
              <w:rPr>
                <w:rFonts w:ascii="Times New Roman" w:eastAsia="MS Mincho" w:hAnsi="Times New Roman"/>
                <w:bCs/>
                <w:spacing w:val="-14"/>
                <w:sz w:val="24"/>
                <w:szCs w:val="24"/>
              </w:rPr>
              <w:t>-</w:t>
            </w:r>
            <w:r w:rsidR="00F11992" w:rsidRPr="00C8397F">
              <w:rPr>
                <w:rFonts w:ascii="Times New Roman" w:eastAsia="MS Mincho" w:hAnsi="Times New Roman"/>
                <w:bCs/>
                <w:spacing w:val="-14"/>
                <w:sz w:val="24"/>
                <w:szCs w:val="24"/>
              </w:rPr>
              <w:t xml:space="preserve"> </w:t>
            </w:r>
            <w:r w:rsidRPr="00C8397F">
              <w:rPr>
                <w:rFonts w:ascii="Times New Roman" w:eastAsia="MS Mincho" w:hAnsi="Times New Roman"/>
                <w:bCs/>
                <w:spacing w:val="-14"/>
                <w:sz w:val="24"/>
                <w:szCs w:val="24"/>
              </w:rPr>
              <w:t xml:space="preserve">1, 2, 5, </w:t>
            </w:r>
            <w:r w:rsidR="00F11992" w:rsidRPr="00C8397F">
              <w:rPr>
                <w:rFonts w:ascii="Times New Roman" w:eastAsia="MS Mincho" w:hAnsi="Times New Roman"/>
                <w:bCs/>
                <w:spacing w:val="-14"/>
                <w:sz w:val="24"/>
                <w:szCs w:val="24"/>
              </w:rPr>
              <w:t>8</w:t>
            </w:r>
          </w:p>
        </w:tc>
      </w:tr>
      <w:tr w:rsidR="00B2558C" w:rsidRPr="00C8397F" w:rsidTr="00C0476F">
        <w:tc>
          <w:tcPr>
            <w:tcW w:w="523" w:type="dxa"/>
            <w:shd w:val="clear" w:color="auto" w:fill="auto"/>
          </w:tcPr>
          <w:p w:rsidR="00B2558C" w:rsidRPr="00C8397F" w:rsidRDefault="00B2558C" w:rsidP="00C8397F">
            <w:pPr>
              <w:spacing w:line="240" w:lineRule="auto"/>
              <w:rPr>
                <w:rFonts w:ascii="Times New Roman" w:hAnsi="Times New Roman"/>
                <w:sz w:val="24"/>
                <w:szCs w:val="24"/>
              </w:rPr>
            </w:pPr>
          </w:p>
        </w:tc>
        <w:tc>
          <w:tcPr>
            <w:tcW w:w="2747" w:type="dxa"/>
            <w:shd w:val="clear" w:color="auto" w:fill="auto"/>
          </w:tcPr>
          <w:p w:rsidR="00B2558C" w:rsidRPr="00C8397F" w:rsidRDefault="00B2558C" w:rsidP="00C8397F">
            <w:pPr>
              <w:spacing w:line="240" w:lineRule="auto"/>
              <w:rPr>
                <w:rFonts w:ascii="Times New Roman" w:hAnsi="Times New Roman"/>
                <w:sz w:val="24"/>
                <w:szCs w:val="24"/>
              </w:rPr>
            </w:pPr>
          </w:p>
        </w:tc>
        <w:tc>
          <w:tcPr>
            <w:tcW w:w="5069" w:type="dxa"/>
            <w:shd w:val="clear" w:color="auto" w:fill="auto"/>
          </w:tcPr>
          <w:p w:rsidR="00A2520F" w:rsidRPr="00C8397F" w:rsidRDefault="00A2520F" w:rsidP="00A21434">
            <w:pPr>
              <w:spacing w:after="0" w:line="240" w:lineRule="auto"/>
              <w:jc w:val="both"/>
              <w:rPr>
                <w:rFonts w:ascii="Times New Roman" w:hAnsi="Times New Roman"/>
                <w:b/>
                <w:snapToGrid w:val="0"/>
                <w:sz w:val="24"/>
                <w:szCs w:val="24"/>
              </w:rPr>
            </w:pPr>
            <w:r w:rsidRPr="00C8397F">
              <w:rPr>
                <w:rFonts w:ascii="Times New Roman" w:hAnsi="Times New Roman"/>
                <w:b/>
                <w:snapToGrid w:val="0"/>
                <w:sz w:val="24"/>
                <w:szCs w:val="24"/>
              </w:rPr>
              <w:t>Болевые синдромы спины и конечностей.</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Боли вертеброгенной природы.</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Неврологические осложнения остеохондроза позвоночника могут проявляться компрессионно-ишемическими (радикулопатии, миелорадикулопатии) или рефлекторными синдромами (мышечно-тоническими, нейродистрофическими).</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Пролапс или протрузия грыжи диска.</w:t>
            </w:r>
          </w:p>
          <w:p w:rsidR="00B25E96" w:rsidRPr="00C8397F" w:rsidRDefault="00C8397F" w:rsidP="00A21434">
            <w:pPr>
              <w:spacing w:after="0" w:line="240" w:lineRule="auto"/>
              <w:jc w:val="both"/>
              <w:rPr>
                <w:rFonts w:ascii="Times New Roman" w:hAnsi="Times New Roman"/>
                <w:sz w:val="24"/>
                <w:szCs w:val="24"/>
              </w:rPr>
            </w:pPr>
            <w:r w:rsidRPr="00C8397F">
              <w:rPr>
                <w:rFonts w:ascii="Times New Roman" w:hAnsi="Times New Roman"/>
                <w:sz w:val="24"/>
                <w:szCs w:val="24"/>
              </w:rPr>
              <w:t>Остеофиты (</w:t>
            </w:r>
            <w:r w:rsidR="00B25E96" w:rsidRPr="00C8397F">
              <w:rPr>
                <w:rFonts w:ascii="Times New Roman" w:hAnsi="Times New Roman"/>
                <w:sz w:val="24"/>
                <w:szCs w:val="24"/>
              </w:rPr>
              <w:t>в том числе и при спондилезе, особенно в условиях узкого канала).</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Нестабильность позвонково-двигательного сегмента (в том числе задний спондилолистез).</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 xml:space="preserve">Артрозы и подвывихи в области межпозвонковых суставов и </w:t>
            </w:r>
            <w:r w:rsidR="00C8397F" w:rsidRPr="00C8397F">
              <w:rPr>
                <w:rFonts w:ascii="Times New Roman" w:hAnsi="Times New Roman"/>
                <w:sz w:val="24"/>
                <w:szCs w:val="24"/>
              </w:rPr>
              <w:t>унковертебральных</w:t>
            </w:r>
            <w:r w:rsidRPr="00C8397F">
              <w:rPr>
                <w:rFonts w:ascii="Times New Roman" w:hAnsi="Times New Roman"/>
                <w:sz w:val="24"/>
                <w:szCs w:val="24"/>
              </w:rPr>
              <w:t xml:space="preserve"> сочленений.</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Переломы шейных позвонков.</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Остеопороз.</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Олухоли позвонка (в том числе метастатические)</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Воспалительные заболевания шейного отдела позвоночника.</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Невертеброгенные боли.</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Туннельные синдромы: верхней апертуры грудной клетки; при добавочном шейном ребре; надлопаточного нерва; срединного нерва (синдром пястного канала, круглого пронатора, в нижней трети плеча); локтевого нерва</w:t>
            </w:r>
            <w:r w:rsidR="00F11992" w:rsidRPr="00C8397F">
              <w:rPr>
                <w:rFonts w:ascii="Times New Roman" w:hAnsi="Times New Roman"/>
                <w:sz w:val="24"/>
                <w:szCs w:val="24"/>
              </w:rPr>
              <w:t xml:space="preserve"> </w:t>
            </w:r>
            <w:r w:rsidRPr="00C8397F">
              <w:rPr>
                <w:rFonts w:ascii="Times New Roman" w:hAnsi="Times New Roman"/>
                <w:sz w:val="24"/>
                <w:szCs w:val="24"/>
              </w:rPr>
              <w:t>(ульнарный синдром пястного канала, синдром кубитального канала, на уровне плеча); лучевого нерва (супинаторный синдром, в верхней трети плеча).</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Травматические невропатии.</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Сирингомиелия.</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Экстра- и интрамедулярные опухоли.</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Эпидуральный абсцесс.</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Herpes Zoster.</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Постгерпетическая невралгия.</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Сифилис</w:t>
            </w:r>
            <w:r w:rsidR="00F11992" w:rsidRPr="00C8397F">
              <w:rPr>
                <w:rFonts w:ascii="Times New Roman" w:hAnsi="Times New Roman"/>
                <w:sz w:val="24"/>
                <w:szCs w:val="24"/>
              </w:rPr>
              <w:t xml:space="preserve"> </w:t>
            </w:r>
            <w:r w:rsidRPr="00C8397F">
              <w:rPr>
                <w:rFonts w:ascii="Times New Roman" w:hAnsi="Times New Roman"/>
                <w:sz w:val="24"/>
                <w:szCs w:val="24"/>
              </w:rPr>
              <w:t>(tabes dorsalis, гипертрофический пахименингит, гумма).</w:t>
            </w:r>
            <w:r w:rsidRPr="00C8397F">
              <w:rPr>
                <w:rFonts w:ascii="Times New Roman" w:hAnsi="Times New Roman"/>
                <w:sz w:val="24"/>
                <w:szCs w:val="24"/>
              </w:rPr>
              <w:tab/>
              <w:t>9. Персонейджа-Терн</w:t>
            </w:r>
            <w:r w:rsidR="00F11992" w:rsidRPr="00C8397F">
              <w:rPr>
                <w:rFonts w:ascii="Times New Roman" w:hAnsi="Times New Roman"/>
                <w:sz w:val="24"/>
                <w:szCs w:val="24"/>
              </w:rPr>
              <w:t xml:space="preserve">ера (Parsonage-Turner) синдром. </w:t>
            </w:r>
            <w:r w:rsidRPr="00C8397F">
              <w:rPr>
                <w:rFonts w:ascii="Times New Roman" w:hAnsi="Times New Roman"/>
                <w:sz w:val="24"/>
                <w:szCs w:val="24"/>
              </w:rPr>
              <w:t>Невринома корешка.</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Комплесный регионарный болевой синдром;</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Центральная таламическая боль.</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Карциноматоз мозговых оболочек.</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 xml:space="preserve">Повреждение плечевого сплетения (опухолевой, травматической природы, ночная дизестезия Вартенберга (Wartenberg).  </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 xml:space="preserve">Миофасциальные болевые синдромы: трапецевидной; лестничных мышц; </w:t>
            </w:r>
            <w:r w:rsidRPr="00C8397F">
              <w:rPr>
                <w:rFonts w:ascii="Times New Roman" w:hAnsi="Times New Roman"/>
                <w:sz w:val="24"/>
                <w:szCs w:val="24"/>
              </w:rPr>
              <w:lastRenderedPageBreak/>
              <w:t>подлопаточной мышцы; малой грудной мышцы; большой грудной мышцы; сочетанное вовлечение мышц - “замороженное плечо”; с вовлечением мышц плеча и предплечья.</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Психогенные боли: тревога; депрессия; иллюзии и галлюцинации; истерия; ипохондрия.</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 xml:space="preserve">Сосудистые боли: синдромы Рейно (Raynaud); отморожение и холодовые травмы; сетчатое ливедо; эритромелалгия; облитерирующий тромбангиит; “перемежающаяся хромота”; аневризма подключичной артерии; синдром Педжета-Шреттера (Paget-Schroetter-Kristelli); Такаясу (Takayasu). </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Метастатические опухоли в шейный отдел позвоночника;</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Синдром верхней доли легкого (опухоль Панкоста (Pankoast));</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Фантомные боли;</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Артроз плечевого сустава;</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Эпикондилит;</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Отраженная боль при патологии висцеральных органов;</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Саркома плечевой кости;</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Остеоартриты;</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Синдром Титце (Tieze).</w:t>
            </w:r>
          </w:p>
          <w:p w:rsidR="00B25E96" w:rsidRPr="00C8397F" w:rsidRDefault="00B25E96" w:rsidP="00A21434">
            <w:pPr>
              <w:spacing w:after="0" w:line="240" w:lineRule="auto"/>
              <w:jc w:val="both"/>
              <w:rPr>
                <w:rFonts w:ascii="Times New Roman" w:hAnsi="Times New Roman"/>
                <w:b/>
                <w:sz w:val="24"/>
                <w:szCs w:val="24"/>
              </w:rPr>
            </w:pPr>
            <w:r w:rsidRPr="00C8397F">
              <w:rPr>
                <w:rFonts w:ascii="Times New Roman" w:hAnsi="Times New Roman"/>
                <w:b/>
                <w:sz w:val="24"/>
                <w:szCs w:val="24"/>
              </w:rPr>
              <w:t>Боли в спине и ноге.</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Боли вертеброгенной природы.</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 xml:space="preserve">-компрессионно-ишемические (радикулопатии, миелорадикулопатии) </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-рефлекторные синдромы (мышечно-тоническими, нейродистрофическими).</w:t>
            </w:r>
            <w:r w:rsidRPr="00C8397F">
              <w:rPr>
                <w:rFonts w:ascii="Times New Roman" w:hAnsi="Times New Roman"/>
                <w:sz w:val="24"/>
                <w:szCs w:val="24"/>
              </w:rPr>
              <w:tab/>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Пролапс или протрузия диска.</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Остеофиты.</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Поясничный спондилез.</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Сакрализация или люмбализация.</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Измененный фасеточный сустав.</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Анкилозирующий спондилит.</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Спинальный стеноз.</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Нестабильность позвоночного сегмента (спондилолистез).</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Переломы позвонков.</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Остеопороз.</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Опухоль позвонка (первичная или метастатическая).</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Другие спондилопатии</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Болезнь Педжета(Paget).</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Болезнь Реклингаузена (Recklinghausen).</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Невертеброгенной природы.</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 xml:space="preserve">Туннельные синдромы: нейропатия латерального кожного бедренного нерва (болезнь Бернгардта-Рота (Bernhardt-Roth)); </w:t>
            </w:r>
            <w:r w:rsidRPr="00C8397F">
              <w:rPr>
                <w:rFonts w:ascii="Times New Roman" w:hAnsi="Times New Roman"/>
                <w:sz w:val="24"/>
                <w:szCs w:val="24"/>
              </w:rPr>
              <w:lastRenderedPageBreak/>
              <w:t xml:space="preserve">нейропатия запирательного нерва; нейропатия седалищного нерва; нейропатия бедренного нерва; нейропатия общего малоберцового нерва или его ветвей; нейропатия большеберцового; метатарзалгия Мортона (Morton). </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Травматические невропатии.</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Острый Herpes Zoster.</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Постгерпетическая невралгия.</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Опухоли экстра- и интраспинальные, конского хвоста.</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Эпидуральный абсцесс.</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Карциноматоз мозговых оболочек.</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Сифилис.</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Невринома корешка.</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Комплесный регионарный болевой синдром.</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Центральная боль (таламическая).</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Плексопатии.</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Синдром “боль-фасцикуляции”.</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“Перемежающаяся хромота” конского хвоста.</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Сирингомиелия.</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Метаболические радикулопатии, мононейропатии и полинейропатии (сахарный диабет и другие заболевания)</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Острые нарушения спинального кровообращения.</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Миофасциальные болевые синдромы: квадратной мышцы поясницы; ягодичных мышц; грушевидной мышцы; паравертебральных мышц; мышцы бедра и голени.</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Психогенные: тревога; депрессия; иллюзии и галлюцинации; истерия; ипохондрия.</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 xml:space="preserve">Другие. Венозная недостаточность нижних конечностей. </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Ретроперитонеальная опухоль.</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Фантомные боли.</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Отраженная боль при заболеваниях висцеральных органов, желудочно-кишечного тракта и мочеполовой сферы.</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Остеоартриты.</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Ночные крампи.</w:t>
            </w:r>
          </w:p>
          <w:p w:rsidR="00B2558C"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Ортопедическая патология.</w:t>
            </w:r>
            <w:r w:rsidR="002C7D01" w:rsidRPr="00C8397F">
              <w:rPr>
                <w:rFonts w:ascii="Times New Roman" w:hAnsi="Times New Roman"/>
                <w:sz w:val="24"/>
                <w:szCs w:val="24"/>
              </w:rPr>
              <w:t xml:space="preserve"> </w:t>
            </w:r>
            <w:r w:rsidRPr="00C8397F">
              <w:rPr>
                <w:rFonts w:ascii="Times New Roman" w:hAnsi="Times New Roman"/>
                <w:sz w:val="24"/>
                <w:szCs w:val="24"/>
              </w:rPr>
              <w:t>Подагра.</w:t>
            </w:r>
          </w:p>
        </w:tc>
        <w:tc>
          <w:tcPr>
            <w:tcW w:w="1006" w:type="dxa"/>
            <w:shd w:val="clear" w:color="auto" w:fill="auto"/>
          </w:tcPr>
          <w:p w:rsidR="00B2558C" w:rsidRPr="00C8397F" w:rsidRDefault="00B2558C" w:rsidP="00C8397F">
            <w:pPr>
              <w:widowControl w:val="0"/>
              <w:tabs>
                <w:tab w:val="left" w:pos="187"/>
              </w:tabs>
              <w:spacing w:line="240" w:lineRule="auto"/>
              <w:jc w:val="both"/>
              <w:rPr>
                <w:rFonts w:ascii="Times New Roman" w:eastAsia="MS Mincho" w:hAnsi="Times New Roman"/>
                <w:bCs/>
                <w:spacing w:val="-14"/>
                <w:sz w:val="24"/>
                <w:szCs w:val="24"/>
              </w:rPr>
            </w:pPr>
            <w:r w:rsidRPr="00C8397F">
              <w:rPr>
                <w:rFonts w:ascii="Times New Roman" w:eastAsia="MS Mincho" w:hAnsi="Times New Roman"/>
                <w:bCs/>
                <w:spacing w:val="-14"/>
                <w:sz w:val="24"/>
                <w:szCs w:val="24"/>
              </w:rPr>
              <w:lastRenderedPageBreak/>
              <w:t>УК -1</w:t>
            </w:r>
          </w:p>
          <w:p w:rsidR="00B2558C" w:rsidRPr="00C8397F" w:rsidRDefault="00B2558C" w:rsidP="00C8397F">
            <w:pPr>
              <w:spacing w:line="240" w:lineRule="auto"/>
              <w:rPr>
                <w:rFonts w:ascii="Times New Roman" w:hAnsi="Times New Roman"/>
                <w:sz w:val="24"/>
                <w:szCs w:val="24"/>
              </w:rPr>
            </w:pPr>
            <w:r w:rsidRPr="00C8397F">
              <w:rPr>
                <w:rFonts w:ascii="Times New Roman" w:eastAsia="MS Mincho" w:hAnsi="Times New Roman"/>
                <w:bCs/>
                <w:spacing w:val="-14"/>
                <w:sz w:val="24"/>
                <w:szCs w:val="24"/>
              </w:rPr>
              <w:t>ПК-1, 2, 5, 8,</w:t>
            </w:r>
          </w:p>
        </w:tc>
      </w:tr>
      <w:tr w:rsidR="00B2558C" w:rsidRPr="00C8397F" w:rsidTr="00C0476F">
        <w:tc>
          <w:tcPr>
            <w:tcW w:w="523" w:type="dxa"/>
            <w:shd w:val="clear" w:color="auto" w:fill="auto"/>
          </w:tcPr>
          <w:p w:rsidR="00B2558C" w:rsidRPr="00C8397F" w:rsidRDefault="00B2558C" w:rsidP="00C8397F">
            <w:pPr>
              <w:spacing w:line="240" w:lineRule="auto"/>
              <w:rPr>
                <w:rFonts w:ascii="Times New Roman" w:hAnsi="Times New Roman"/>
                <w:sz w:val="24"/>
                <w:szCs w:val="24"/>
              </w:rPr>
            </w:pPr>
            <w:r w:rsidRPr="00C8397F">
              <w:rPr>
                <w:rFonts w:ascii="Times New Roman" w:hAnsi="Times New Roman"/>
                <w:sz w:val="24"/>
                <w:szCs w:val="24"/>
              </w:rPr>
              <w:lastRenderedPageBreak/>
              <w:t>11.</w:t>
            </w:r>
          </w:p>
        </w:tc>
        <w:tc>
          <w:tcPr>
            <w:tcW w:w="2747" w:type="dxa"/>
            <w:shd w:val="clear" w:color="auto" w:fill="auto"/>
          </w:tcPr>
          <w:p w:rsidR="00B2558C" w:rsidRPr="00C8397F" w:rsidRDefault="00B25E96" w:rsidP="00C8397F">
            <w:pPr>
              <w:spacing w:line="240" w:lineRule="auto"/>
              <w:rPr>
                <w:rFonts w:ascii="Times New Roman" w:hAnsi="Times New Roman"/>
                <w:sz w:val="24"/>
                <w:szCs w:val="24"/>
              </w:rPr>
            </w:pPr>
            <w:r w:rsidRPr="00C8397F">
              <w:rPr>
                <w:rFonts w:ascii="Times New Roman" w:hAnsi="Times New Roman"/>
                <w:sz w:val="24"/>
                <w:szCs w:val="24"/>
              </w:rPr>
              <w:t>Менингеальный синдром.</w:t>
            </w:r>
          </w:p>
        </w:tc>
        <w:tc>
          <w:tcPr>
            <w:tcW w:w="5069" w:type="dxa"/>
            <w:shd w:val="clear" w:color="auto" w:fill="auto"/>
          </w:tcPr>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Менингит (инфекционная причина) - менингеальный синдром+ ликворный синдром.</w:t>
            </w:r>
            <w:r w:rsidR="00A21434">
              <w:rPr>
                <w:rFonts w:ascii="Times New Roman" w:hAnsi="Times New Roman"/>
                <w:sz w:val="24"/>
                <w:szCs w:val="24"/>
              </w:rPr>
              <w:t xml:space="preserve"> </w:t>
            </w:r>
            <w:r w:rsidRPr="00C8397F">
              <w:rPr>
                <w:rFonts w:ascii="Times New Roman" w:hAnsi="Times New Roman"/>
                <w:sz w:val="24"/>
                <w:szCs w:val="24"/>
              </w:rPr>
              <w:t>Менингизм.</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а) вызванный физиологическими причинами: инсоляция; постпункционный синдром; водная интоксикация;</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 xml:space="preserve">б) вызванный соматическими заболеваниями; интоксикации (эндогенные- уремия, экзогенные- алкоголь); инфекционные </w:t>
            </w:r>
            <w:r w:rsidRPr="00C8397F">
              <w:rPr>
                <w:rFonts w:ascii="Times New Roman" w:hAnsi="Times New Roman"/>
                <w:sz w:val="24"/>
                <w:szCs w:val="24"/>
              </w:rPr>
              <w:lastRenderedPageBreak/>
              <w:t>заболевания (грипп, сальмонеллез, дизентерия и т.д.); пневмония, печеночная недостаточность, гипертонический криз;</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в) неврологические заболевания головного мозга: субарахноидальное кровоизлияние; гипертензионно-окклюзионный синдром (при объемных процессах, при сосудистых катастрофах, при травмах головного мозга, карциноматоз оболочек, саркоидоз оболочек);</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г) радиационный;</w:t>
            </w:r>
          </w:p>
          <w:p w:rsidR="00B2558C"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д) прочие.</w:t>
            </w:r>
          </w:p>
        </w:tc>
        <w:tc>
          <w:tcPr>
            <w:tcW w:w="1006" w:type="dxa"/>
            <w:shd w:val="clear" w:color="auto" w:fill="auto"/>
          </w:tcPr>
          <w:p w:rsidR="00B2558C" w:rsidRPr="00C8397F" w:rsidRDefault="00B2558C" w:rsidP="00C8397F">
            <w:pPr>
              <w:widowControl w:val="0"/>
              <w:tabs>
                <w:tab w:val="left" w:pos="187"/>
              </w:tabs>
              <w:spacing w:line="240" w:lineRule="auto"/>
              <w:jc w:val="both"/>
              <w:rPr>
                <w:rFonts w:ascii="Times New Roman" w:eastAsia="MS Mincho" w:hAnsi="Times New Roman"/>
                <w:bCs/>
                <w:spacing w:val="-14"/>
                <w:sz w:val="24"/>
                <w:szCs w:val="24"/>
              </w:rPr>
            </w:pPr>
            <w:r w:rsidRPr="00C8397F">
              <w:rPr>
                <w:rFonts w:ascii="Times New Roman" w:eastAsia="MS Mincho" w:hAnsi="Times New Roman"/>
                <w:bCs/>
                <w:spacing w:val="-14"/>
                <w:sz w:val="24"/>
                <w:szCs w:val="24"/>
              </w:rPr>
              <w:lastRenderedPageBreak/>
              <w:t>УК -1</w:t>
            </w:r>
          </w:p>
          <w:p w:rsidR="00B2558C" w:rsidRPr="00C8397F" w:rsidRDefault="00B2558C" w:rsidP="00C8397F">
            <w:pPr>
              <w:spacing w:line="240" w:lineRule="auto"/>
              <w:rPr>
                <w:rFonts w:ascii="Times New Roman" w:hAnsi="Times New Roman"/>
                <w:sz w:val="24"/>
                <w:szCs w:val="24"/>
              </w:rPr>
            </w:pPr>
            <w:r w:rsidRPr="00C8397F">
              <w:rPr>
                <w:rFonts w:ascii="Times New Roman" w:eastAsia="MS Mincho" w:hAnsi="Times New Roman"/>
                <w:bCs/>
                <w:spacing w:val="-14"/>
                <w:sz w:val="24"/>
                <w:szCs w:val="24"/>
              </w:rPr>
              <w:t>ПК-1, 2, 5, 8</w:t>
            </w:r>
          </w:p>
        </w:tc>
      </w:tr>
      <w:tr w:rsidR="00B2558C" w:rsidRPr="00C8397F" w:rsidTr="00C0476F">
        <w:tc>
          <w:tcPr>
            <w:tcW w:w="523" w:type="dxa"/>
            <w:shd w:val="clear" w:color="auto" w:fill="auto"/>
          </w:tcPr>
          <w:p w:rsidR="00B2558C" w:rsidRPr="00C8397F" w:rsidRDefault="00B2558C" w:rsidP="00C8397F">
            <w:pPr>
              <w:spacing w:line="240" w:lineRule="auto"/>
              <w:rPr>
                <w:rFonts w:ascii="Times New Roman" w:hAnsi="Times New Roman"/>
                <w:sz w:val="24"/>
                <w:szCs w:val="24"/>
              </w:rPr>
            </w:pPr>
            <w:r w:rsidRPr="00C8397F">
              <w:rPr>
                <w:rFonts w:ascii="Times New Roman" w:hAnsi="Times New Roman"/>
                <w:sz w:val="24"/>
                <w:szCs w:val="24"/>
              </w:rPr>
              <w:lastRenderedPageBreak/>
              <w:t>12.</w:t>
            </w:r>
          </w:p>
        </w:tc>
        <w:tc>
          <w:tcPr>
            <w:tcW w:w="2747" w:type="dxa"/>
            <w:shd w:val="clear" w:color="auto" w:fill="auto"/>
          </w:tcPr>
          <w:p w:rsidR="00B2558C" w:rsidRPr="00C8397F" w:rsidRDefault="00B25E96" w:rsidP="00C8397F">
            <w:pPr>
              <w:spacing w:line="240" w:lineRule="auto"/>
              <w:rPr>
                <w:rFonts w:ascii="Times New Roman" w:hAnsi="Times New Roman"/>
                <w:sz w:val="24"/>
                <w:szCs w:val="24"/>
              </w:rPr>
            </w:pPr>
            <w:r w:rsidRPr="00C8397F">
              <w:rPr>
                <w:rFonts w:ascii="Times New Roman" w:hAnsi="Times New Roman"/>
                <w:sz w:val="24"/>
                <w:szCs w:val="24"/>
              </w:rPr>
              <w:t>Миотонические и псевдомиотонические синдромы.</w:t>
            </w:r>
          </w:p>
        </w:tc>
        <w:tc>
          <w:tcPr>
            <w:tcW w:w="5069" w:type="dxa"/>
            <w:shd w:val="clear" w:color="auto" w:fill="auto"/>
          </w:tcPr>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Дистрофическая миотония.</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 xml:space="preserve">Миотония Томсона (Thomson). Парамиотония Эйленбурга (Eulenburg). </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 xml:space="preserve">Нейромиотония (синдром Исаакса (Isaacs)). </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 xml:space="preserve"> Синдром ригидного человека. Энцефаломиелит с ригидностью. </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Шварца-Джампела синдром.</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 xml:space="preserve">.Псевдомиотония при гипотиреозе. </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Тетанус (столбняк).</w:t>
            </w:r>
          </w:p>
          <w:p w:rsidR="00B25E96"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 xml:space="preserve"> Укус паука «чёрная вдова». Злокачественная гипертермия. Врождённая неонатальная ригидность. </w:t>
            </w:r>
          </w:p>
          <w:p w:rsidR="00B2558C" w:rsidRPr="00C8397F" w:rsidRDefault="00B25E96" w:rsidP="00A21434">
            <w:pPr>
              <w:spacing w:after="0" w:line="240" w:lineRule="auto"/>
              <w:jc w:val="both"/>
              <w:rPr>
                <w:rFonts w:ascii="Times New Roman" w:hAnsi="Times New Roman"/>
                <w:sz w:val="24"/>
                <w:szCs w:val="24"/>
              </w:rPr>
            </w:pPr>
            <w:r w:rsidRPr="00C8397F">
              <w:rPr>
                <w:rFonts w:ascii="Times New Roman" w:hAnsi="Times New Roman"/>
                <w:sz w:val="24"/>
                <w:szCs w:val="24"/>
              </w:rPr>
              <w:t>Тетания.</w:t>
            </w:r>
          </w:p>
        </w:tc>
        <w:tc>
          <w:tcPr>
            <w:tcW w:w="1006" w:type="dxa"/>
            <w:shd w:val="clear" w:color="auto" w:fill="auto"/>
          </w:tcPr>
          <w:p w:rsidR="00B2558C" w:rsidRPr="00C8397F" w:rsidRDefault="00B2558C" w:rsidP="00C8397F">
            <w:pPr>
              <w:widowControl w:val="0"/>
              <w:tabs>
                <w:tab w:val="left" w:pos="187"/>
              </w:tabs>
              <w:spacing w:line="240" w:lineRule="auto"/>
              <w:jc w:val="both"/>
              <w:rPr>
                <w:rFonts w:ascii="Times New Roman" w:eastAsia="MS Mincho" w:hAnsi="Times New Roman"/>
                <w:bCs/>
                <w:spacing w:val="-14"/>
                <w:sz w:val="24"/>
                <w:szCs w:val="24"/>
              </w:rPr>
            </w:pPr>
            <w:r w:rsidRPr="00C8397F">
              <w:rPr>
                <w:rFonts w:ascii="Times New Roman" w:eastAsia="MS Mincho" w:hAnsi="Times New Roman"/>
                <w:bCs/>
                <w:spacing w:val="-14"/>
                <w:sz w:val="24"/>
                <w:szCs w:val="24"/>
              </w:rPr>
              <w:t>УК -1</w:t>
            </w:r>
          </w:p>
          <w:p w:rsidR="00B2558C" w:rsidRPr="00C8397F" w:rsidRDefault="00B2558C" w:rsidP="00C8397F">
            <w:pPr>
              <w:spacing w:line="240" w:lineRule="auto"/>
              <w:rPr>
                <w:rFonts w:ascii="Times New Roman" w:hAnsi="Times New Roman"/>
                <w:sz w:val="24"/>
                <w:szCs w:val="24"/>
              </w:rPr>
            </w:pPr>
            <w:r w:rsidRPr="00C8397F">
              <w:rPr>
                <w:rFonts w:ascii="Times New Roman" w:eastAsia="MS Mincho" w:hAnsi="Times New Roman"/>
                <w:bCs/>
                <w:spacing w:val="-14"/>
                <w:sz w:val="24"/>
                <w:szCs w:val="24"/>
              </w:rPr>
              <w:t>ПК-1, 2, 5, 8</w:t>
            </w:r>
          </w:p>
        </w:tc>
      </w:tr>
    </w:tbl>
    <w:p w:rsidR="00B315F4" w:rsidRDefault="00B315F4" w:rsidP="0029301B">
      <w:pPr>
        <w:widowControl w:val="0"/>
        <w:shd w:val="clear" w:color="auto" w:fill="FFFFFF"/>
        <w:tabs>
          <w:tab w:val="left" w:pos="187"/>
        </w:tabs>
        <w:spacing w:after="0" w:line="240" w:lineRule="auto"/>
        <w:ind w:firstLine="539"/>
        <w:jc w:val="both"/>
        <w:rPr>
          <w:rFonts w:ascii="Times New Roman" w:eastAsia="Calibri" w:hAnsi="Times New Roman"/>
          <w:sz w:val="24"/>
          <w:szCs w:val="24"/>
          <w:lang w:eastAsia="en-US"/>
        </w:rPr>
      </w:pPr>
    </w:p>
    <w:p w:rsidR="00B315F4" w:rsidRPr="00C75B23" w:rsidRDefault="000A3864" w:rsidP="000A3864">
      <w:pPr>
        <w:widowControl w:val="0"/>
        <w:shd w:val="clear" w:color="auto" w:fill="FFFFFF"/>
        <w:tabs>
          <w:tab w:val="left" w:pos="540"/>
        </w:tabs>
        <w:spacing w:after="0" w:line="360" w:lineRule="auto"/>
        <w:jc w:val="both"/>
        <w:rPr>
          <w:rFonts w:ascii="Times New Roman" w:hAnsi="Times New Roman"/>
          <w:b/>
          <w:bCs/>
          <w:sz w:val="28"/>
        </w:rPr>
      </w:pPr>
      <w:r>
        <w:rPr>
          <w:rFonts w:ascii="Times New Roman" w:hAnsi="Times New Roman"/>
          <w:b/>
          <w:bCs/>
          <w:sz w:val="28"/>
        </w:rPr>
        <w:t>8</w:t>
      </w:r>
      <w:r w:rsidR="00B315F4">
        <w:rPr>
          <w:rFonts w:ascii="Times New Roman" w:hAnsi="Times New Roman"/>
          <w:b/>
          <w:bCs/>
          <w:sz w:val="28"/>
        </w:rPr>
        <w:t>.</w:t>
      </w:r>
      <w:r w:rsidR="00B315F4" w:rsidRPr="00C75B23">
        <w:rPr>
          <w:rFonts w:ascii="Times New Roman" w:hAnsi="Times New Roman"/>
          <w:b/>
          <w:bCs/>
          <w:sz w:val="28"/>
        </w:rPr>
        <w:t>Образовательные технологии</w:t>
      </w:r>
    </w:p>
    <w:p w:rsidR="00B315F4" w:rsidRPr="0052046E" w:rsidRDefault="00B315F4" w:rsidP="00B315F4">
      <w:pPr>
        <w:widowControl w:val="0"/>
        <w:shd w:val="clear" w:color="auto" w:fill="FFFFFF"/>
        <w:tabs>
          <w:tab w:val="left" w:pos="540"/>
          <w:tab w:val="left" w:pos="567"/>
          <w:tab w:val="left" w:leader="underscore" w:pos="4759"/>
        </w:tabs>
        <w:spacing w:after="0" w:line="360" w:lineRule="auto"/>
        <w:ind w:left="709"/>
        <w:jc w:val="both"/>
        <w:rPr>
          <w:rFonts w:ascii="Times New Roman" w:hAnsi="Times New Roman"/>
          <w:sz w:val="28"/>
        </w:rPr>
      </w:pPr>
      <w:r w:rsidRPr="0052046E">
        <w:rPr>
          <w:rFonts w:ascii="Times New Roman" w:hAnsi="Times New Roman"/>
          <w:sz w:val="28"/>
        </w:rPr>
        <w:t xml:space="preserve">В ходе изучения дисциплины используются следующие образовательные технологии: семинарское занятие, самостоятельная работа ординаторов: </w:t>
      </w:r>
    </w:p>
    <w:p w:rsidR="00B315F4" w:rsidRPr="008675E3" w:rsidRDefault="00B315F4" w:rsidP="00097EF3">
      <w:pPr>
        <w:pStyle w:val="a3"/>
        <w:widowControl w:val="0"/>
        <w:numPr>
          <w:ilvl w:val="0"/>
          <w:numId w:val="1"/>
        </w:numPr>
        <w:shd w:val="clear" w:color="auto" w:fill="FFFFFF"/>
        <w:spacing w:after="0" w:line="360" w:lineRule="auto"/>
        <w:ind w:left="709" w:firstLine="0"/>
        <w:jc w:val="both"/>
        <w:rPr>
          <w:rFonts w:ascii="Times New Roman" w:hAnsi="Times New Roman"/>
          <w:iCs/>
          <w:sz w:val="28"/>
        </w:rPr>
      </w:pPr>
      <w:r w:rsidRPr="008675E3">
        <w:rPr>
          <w:rFonts w:ascii="Times New Roman" w:hAnsi="Times New Roman"/>
          <w:iCs/>
          <w:sz w:val="28"/>
        </w:rPr>
        <w:t xml:space="preserve">Семинарские занятия имеют целью закрепить теоретические знания, сформировать у ординатора необходимые профессиональные умения и навыки клинического мышления. </w:t>
      </w:r>
      <w:r>
        <w:rPr>
          <w:rFonts w:ascii="Times New Roman" w:hAnsi="Times New Roman"/>
          <w:iCs/>
          <w:sz w:val="28"/>
        </w:rPr>
        <w:t>С этой целью в</w:t>
      </w:r>
      <w:r w:rsidRPr="008675E3">
        <w:rPr>
          <w:rFonts w:ascii="Times New Roman" w:hAnsi="Times New Roman"/>
          <w:iCs/>
          <w:sz w:val="28"/>
        </w:rPr>
        <w:t xml:space="preserve"> учебном процессе используются интерактивные формы занятий</w:t>
      </w:r>
      <w:r>
        <w:rPr>
          <w:rFonts w:ascii="Times New Roman" w:hAnsi="Times New Roman"/>
          <w:iCs/>
          <w:sz w:val="28"/>
        </w:rPr>
        <w:t>:</w:t>
      </w:r>
      <w:r w:rsidRPr="008675E3">
        <w:rPr>
          <w:rFonts w:ascii="Times New Roman" w:hAnsi="Times New Roman"/>
          <w:iCs/>
          <w:sz w:val="28"/>
        </w:rPr>
        <w:t xml:space="preserve"> дискуссия, решение ситуационных задач и разбор конкретных ситуаций. Расписание </w:t>
      </w:r>
      <w:r>
        <w:rPr>
          <w:rFonts w:ascii="Times New Roman" w:hAnsi="Times New Roman"/>
          <w:iCs/>
          <w:sz w:val="28"/>
        </w:rPr>
        <w:t>с</w:t>
      </w:r>
      <w:r w:rsidRPr="008675E3">
        <w:rPr>
          <w:rFonts w:ascii="Times New Roman" w:hAnsi="Times New Roman"/>
          <w:iCs/>
          <w:sz w:val="28"/>
        </w:rPr>
        <w:t>еминарски</w:t>
      </w:r>
      <w:r>
        <w:rPr>
          <w:rFonts w:ascii="Times New Roman" w:hAnsi="Times New Roman"/>
          <w:iCs/>
          <w:sz w:val="28"/>
        </w:rPr>
        <w:t>х</w:t>
      </w:r>
      <w:r w:rsidRPr="008675E3">
        <w:rPr>
          <w:rFonts w:ascii="Times New Roman" w:hAnsi="Times New Roman"/>
          <w:iCs/>
          <w:sz w:val="28"/>
        </w:rPr>
        <w:t xml:space="preserve"> заняти</w:t>
      </w:r>
      <w:r>
        <w:rPr>
          <w:rFonts w:ascii="Times New Roman" w:hAnsi="Times New Roman"/>
          <w:iCs/>
          <w:sz w:val="28"/>
        </w:rPr>
        <w:t>й</w:t>
      </w:r>
      <w:r w:rsidRPr="008675E3">
        <w:rPr>
          <w:rFonts w:ascii="Times New Roman" w:hAnsi="Times New Roman"/>
          <w:iCs/>
          <w:sz w:val="28"/>
        </w:rPr>
        <w:t xml:space="preserve"> формируется подразделением/ями, реализующими дисциплину, в начале учебного года в соответствии учебно-тематическим планом дисциплины и размещается в </w:t>
      </w:r>
      <w:r>
        <w:rPr>
          <w:rFonts w:ascii="Times New Roman" w:hAnsi="Times New Roman"/>
          <w:iCs/>
          <w:sz w:val="28"/>
        </w:rPr>
        <w:t>Э</w:t>
      </w:r>
      <w:r w:rsidRPr="008675E3">
        <w:rPr>
          <w:rFonts w:ascii="Times New Roman" w:hAnsi="Times New Roman"/>
          <w:iCs/>
          <w:sz w:val="28"/>
        </w:rPr>
        <w:t xml:space="preserve">ИОС. </w:t>
      </w:r>
    </w:p>
    <w:p w:rsidR="00B315F4" w:rsidRPr="004A5733" w:rsidRDefault="00B315F4" w:rsidP="00097EF3">
      <w:pPr>
        <w:pStyle w:val="a3"/>
        <w:widowControl w:val="0"/>
        <w:numPr>
          <w:ilvl w:val="0"/>
          <w:numId w:val="1"/>
        </w:numPr>
        <w:shd w:val="clear" w:color="auto" w:fill="FFFFFF"/>
        <w:spacing w:after="0" w:line="360" w:lineRule="auto"/>
        <w:ind w:left="709" w:firstLine="0"/>
        <w:jc w:val="both"/>
        <w:rPr>
          <w:rFonts w:ascii="Times New Roman" w:hAnsi="Times New Roman"/>
          <w:iCs/>
          <w:sz w:val="28"/>
        </w:rPr>
      </w:pPr>
      <w:r w:rsidRPr="004A5733">
        <w:rPr>
          <w:rFonts w:ascii="Times New Roman" w:hAnsi="Times New Roman"/>
          <w:iCs/>
          <w:sz w:val="28"/>
        </w:rPr>
        <w:t xml:space="preserve">В рамках изучения дисциплины предусмотрена возможность обучения на научно-практических конференциях, съездах и симпозиумах, мастер-классах экспертов и специалистов в области </w:t>
      </w:r>
      <w:r w:rsidR="00803EF3">
        <w:rPr>
          <w:rFonts w:ascii="Times New Roman" w:hAnsi="Times New Roman"/>
          <w:iCs/>
          <w:sz w:val="28"/>
        </w:rPr>
        <w:lastRenderedPageBreak/>
        <w:t>неврологии</w:t>
      </w:r>
      <w:r w:rsidRPr="004A5733">
        <w:rPr>
          <w:rFonts w:ascii="Times New Roman" w:hAnsi="Times New Roman"/>
          <w:iCs/>
          <w:sz w:val="28"/>
        </w:rPr>
        <w:t>.</w:t>
      </w:r>
    </w:p>
    <w:p w:rsidR="00B315F4" w:rsidRDefault="00B315F4" w:rsidP="00097EF3">
      <w:pPr>
        <w:pStyle w:val="a3"/>
        <w:widowControl w:val="0"/>
        <w:numPr>
          <w:ilvl w:val="0"/>
          <w:numId w:val="1"/>
        </w:numPr>
        <w:shd w:val="clear" w:color="auto" w:fill="FFFFFF"/>
        <w:spacing w:after="0" w:line="360" w:lineRule="auto"/>
        <w:ind w:left="709" w:firstLine="0"/>
        <w:jc w:val="both"/>
        <w:rPr>
          <w:rFonts w:ascii="Times New Roman" w:hAnsi="Times New Roman"/>
          <w:iCs/>
          <w:sz w:val="28"/>
        </w:rPr>
      </w:pPr>
      <w:r w:rsidRPr="004A5733">
        <w:rPr>
          <w:rFonts w:ascii="Times New Roman" w:hAnsi="Times New Roman"/>
          <w:iCs/>
          <w:sz w:val="28"/>
        </w:rPr>
        <w:t xml:space="preserve">Самостоятельная работа ординаторов направлена на совершенствование навыков и умений, полученных во время аудиторных занятий, а также на развитие навыков самоорганизации и самодисциплины. Поддержка самостоятельной работы заключается в непрерывном развитии у ординатора рациональных приемов познавательной деятельности, переходу от деятельности, выполняемой под руководством преподавателя, к деятельности, организуемой самостоятельно. Контроль самостоятельной работы организуется как единство нескольких форм: самоконтроль, взаимоконтроль, контроль со стороны преподавателя. </w:t>
      </w:r>
    </w:p>
    <w:p w:rsidR="008E0174" w:rsidRDefault="008E0174" w:rsidP="00221BF7">
      <w:pPr>
        <w:pStyle w:val="a3"/>
        <w:widowControl w:val="0"/>
        <w:shd w:val="clear" w:color="auto" w:fill="FFFFFF"/>
        <w:spacing w:after="0" w:line="360" w:lineRule="auto"/>
        <w:ind w:left="709"/>
        <w:jc w:val="both"/>
        <w:rPr>
          <w:rFonts w:ascii="Times New Roman" w:hAnsi="Times New Roman"/>
          <w:iCs/>
          <w:sz w:val="28"/>
        </w:rPr>
      </w:pPr>
    </w:p>
    <w:p w:rsidR="000A3864" w:rsidRDefault="000A3864" w:rsidP="000A3864">
      <w:pPr>
        <w:tabs>
          <w:tab w:val="left" w:leader="underscore" w:pos="0"/>
        </w:tabs>
        <w:autoSpaceDE w:val="0"/>
        <w:autoSpaceDN w:val="0"/>
        <w:adjustRightInd w:val="0"/>
        <w:spacing w:after="0"/>
        <w:rPr>
          <w:rFonts w:ascii="Times New Roman" w:hAnsi="Times New Roman"/>
          <w:b/>
          <w:sz w:val="28"/>
          <w:szCs w:val="28"/>
          <w:u w:val="single"/>
        </w:rPr>
      </w:pPr>
      <w:r w:rsidRPr="000A3864">
        <w:rPr>
          <w:rFonts w:ascii="Times New Roman" w:eastAsia="MS Mincho" w:hAnsi="Times New Roman"/>
          <w:b/>
          <w:sz w:val="28"/>
          <w:szCs w:val="28"/>
        </w:rPr>
        <w:t>9.Оценка качества освоения программы</w:t>
      </w:r>
      <w:r w:rsidRPr="000A3864">
        <w:rPr>
          <w:rFonts w:ascii="Times New Roman" w:hAnsi="Times New Roman"/>
          <w:b/>
          <w:sz w:val="28"/>
          <w:szCs w:val="28"/>
          <w:u w:val="single"/>
        </w:rPr>
        <w:t xml:space="preserve"> </w:t>
      </w:r>
    </w:p>
    <w:p w:rsidR="00221BF7" w:rsidRPr="000A3864" w:rsidRDefault="00221BF7" w:rsidP="000A3864">
      <w:pPr>
        <w:tabs>
          <w:tab w:val="left" w:leader="underscore" w:pos="0"/>
        </w:tabs>
        <w:autoSpaceDE w:val="0"/>
        <w:autoSpaceDN w:val="0"/>
        <w:adjustRightInd w:val="0"/>
        <w:spacing w:after="0"/>
        <w:rPr>
          <w:rFonts w:ascii="Times New Roman" w:hAnsi="Times New Roman"/>
          <w:b/>
          <w:sz w:val="28"/>
          <w:szCs w:val="28"/>
          <w:u w:val="single"/>
        </w:rPr>
      </w:pPr>
    </w:p>
    <w:p w:rsidR="000A3864" w:rsidRDefault="000A3864" w:rsidP="000A3864">
      <w:pPr>
        <w:tabs>
          <w:tab w:val="left" w:leader="underscore" w:pos="0"/>
        </w:tabs>
        <w:autoSpaceDE w:val="0"/>
        <w:autoSpaceDN w:val="0"/>
        <w:adjustRightInd w:val="0"/>
        <w:spacing w:after="0"/>
        <w:jc w:val="center"/>
        <w:rPr>
          <w:rFonts w:ascii="Times New Roman" w:hAnsi="Times New Roman"/>
          <w:b/>
          <w:sz w:val="28"/>
          <w:szCs w:val="28"/>
          <w:u w:val="single"/>
        </w:rPr>
      </w:pPr>
      <w:r w:rsidRPr="009031E7">
        <w:rPr>
          <w:rFonts w:ascii="Times New Roman" w:hAnsi="Times New Roman"/>
          <w:b/>
          <w:sz w:val="28"/>
          <w:szCs w:val="28"/>
          <w:u w:val="single"/>
        </w:rPr>
        <w:t>Критерии и шкала оценивания по оценочному средству</w:t>
      </w:r>
    </w:p>
    <w:p w:rsidR="00A22EA0" w:rsidRDefault="00A22EA0" w:rsidP="000A3864">
      <w:pPr>
        <w:tabs>
          <w:tab w:val="left" w:leader="underscore" w:pos="0"/>
        </w:tabs>
        <w:autoSpaceDE w:val="0"/>
        <w:autoSpaceDN w:val="0"/>
        <w:adjustRightInd w:val="0"/>
        <w:spacing w:after="0"/>
        <w:jc w:val="center"/>
        <w:rPr>
          <w:rFonts w:ascii="Times New Roman" w:hAnsi="Times New Roman"/>
          <w:b/>
          <w:sz w:val="28"/>
          <w:szCs w:val="28"/>
          <w:u w:val="single"/>
        </w:rPr>
      </w:pPr>
    </w:p>
    <w:p w:rsidR="00FC3897" w:rsidRDefault="0015036B" w:rsidP="00FC3897">
      <w:pPr>
        <w:widowControl w:val="0"/>
        <w:shd w:val="clear" w:color="auto" w:fill="FFFFFF"/>
        <w:spacing w:line="360" w:lineRule="auto"/>
        <w:jc w:val="both"/>
        <w:rPr>
          <w:rFonts w:ascii="Times New Roman" w:hAnsi="Times New Roman"/>
          <w:sz w:val="28"/>
        </w:rPr>
      </w:pPr>
      <w:r w:rsidRPr="0015036B">
        <w:rPr>
          <w:rFonts w:ascii="Times New Roman" w:hAnsi="Times New Roman"/>
          <w:sz w:val="28"/>
        </w:rPr>
        <w:t xml:space="preserve">Оценка качества освоения программ ординатуры обучающимися включает текущий контроль успеваемости, промежуточную аттестацию обучающихся и государственную итоговую аттестацию. </w:t>
      </w:r>
    </w:p>
    <w:p w:rsidR="0015036B" w:rsidRPr="0015036B" w:rsidRDefault="0015036B" w:rsidP="00FC3897">
      <w:pPr>
        <w:widowControl w:val="0"/>
        <w:shd w:val="clear" w:color="auto" w:fill="FFFFFF"/>
        <w:spacing w:line="360" w:lineRule="auto"/>
        <w:jc w:val="both"/>
        <w:rPr>
          <w:rFonts w:ascii="Times New Roman" w:hAnsi="Times New Roman"/>
          <w:sz w:val="28"/>
        </w:rPr>
      </w:pPr>
      <w:r w:rsidRPr="0015036B">
        <w:rPr>
          <w:rFonts w:ascii="Times New Roman" w:hAnsi="Times New Roman"/>
          <w:sz w:val="28"/>
          <w:u w:val="single"/>
        </w:rPr>
        <w:t>Текущий контроль успеваемости -</w:t>
      </w:r>
      <w:r w:rsidRPr="0015036B">
        <w:rPr>
          <w:rFonts w:ascii="Times New Roman" w:hAnsi="Times New Roman"/>
          <w:sz w:val="28"/>
        </w:rPr>
        <w:t xml:space="preserve"> контроль </w:t>
      </w:r>
      <w:r>
        <w:rPr>
          <w:rFonts w:ascii="Times New Roman" w:hAnsi="Times New Roman"/>
          <w:sz w:val="28"/>
        </w:rPr>
        <w:t>знаний</w:t>
      </w:r>
      <w:r w:rsidRPr="0015036B">
        <w:rPr>
          <w:rFonts w:ascii="Times New Roman" w:hAnsi="Times New Roman"/>
          <w:sz w:val="28"/>
        </w:rPr>
        <w:t xml:space="preserve"> обучающихся в процессе освоения дисциплины.</w:t>
      </w:r>
    </w:p>
    <w:p w:rsidR="0015036B" w:rsidRPr="0015036B" w:rsidRDefault="0015036B" w:rsidP="0015036B">
      <w:pPr>
        <w:widowControl w:val="0"/>
        <w:shd w:val="clear" w:color="auto" w:fill="FFFFFF"/>
        <w:spacing w:after="0"/>
        <w:jc w:val="both"/>
        <w:rPr>
          <w:rFonts w:ascii="Times New Roman" w:hAnsi="Times New Roman"/>
          <w:sz w:val="28"/>
          <w:szCs w:val="28"/>
        </w:rPr>
      </w:pPr>
      <w:r w:rsidRPr="0015036B">
        <w:rPr>
          <w:rFonts w:ascii="Times New Roman" w:hAnsi="Times New Roman"/>
          <w:b/>
          <w:sz w:val="28"/>
          <w:szCs w:val="28"/>
        </w:rPr>
        <w:t>Формы текущего и рубежного контроля успеваемости</w:t>
      </w:r>
      <w:r w:rsidRPr="0015036B">
        <w:rPr>
          <w:rFonts w:ascii="Times New Roman" w:hAnsi="Times New Roman"/>
          <w:sz w:val="28"/>
          <w:szCs w:val="28"/>
        </w:rPr>
        <w:t xml:space="preserve">: </w:t>
      </w:r>
    </w:p>
    <w:p w:rsidR="0015036B" w:rsidRPr="0015036B" w:rsidRDefault="0015036B" w:rsidP="0015036B">
      <w:pPr>
        <w:widowControl w:val="0"/>
        <w:shd w:val="clear" w:color="auto" w:fill="FFFFFF"/>
        <w:spacing w:after="0"/>
        <w:jc w:val="both"/>
        <w:rPr>
          <w:rFonts w:ascii="Times New Roman" w:hAnsi="Times New Roman"/>
          <w:sz w:val="28"/>
          <w:szCs w:val="28"/>
        </w:rPr>
      </w:pPr>
      <w:r w:rsidRPr="0015036B">
        <w:rPr>
          <w:rFonts w:ascii="Times New Roman" w:hAnsi="Times New Roman"/>
          <w:b/>
          <w:sz w:val="28"/>
          <w:szCs w:val="28"/>
        </w:rPr>
        <w:t>ЗС</w:t>
      </w:r>
      <w:r w:rsidRPr="0015036B">
        <w:rPr>
          <w:rFonts w:ascii="Times New Roman" w:hAnsi="Times New Roman"/>
          <w:sz w:val="28"/>
          <w:szCs w:val="28"/>
        </w:rPr>
        <w:t xml:space="preserve"> – решение ситуационных задач, </w:t>
      </w:r>
    </w:p>
    <w:p w:rsidR="0015036B" w:rsidRPr="0015036B" w:rsidRDefault="0015036B" w:rsidP="0015036B">
      <w:pPr>
        <w:widowControl w:val="0"/>
        <w:shd w:val="clear" w:color="auto" w:fill="FFFFFF"/>
        <w:spacing w:after="0"/>
        <w:jc w:val="both"/>
        <w:rPr>
          <w:rFonts w:ascii="Times New Roman" w:hAnsi="Times New Roman"/>
          <w:sz w:val="28"/>
          <w:szCs w:val="28"/>
        </w:rPr>
      </w:pPr>
      <w:r w:rsidRPr="0015036B">
        <w:rPr>
          <w:rFonts w:ascii="Times New Roman" w:hAnsi="Times New Roman"/>
          <w:b/>
          <w:sz w:val="28"/>
          <w:szCs w:val="28"/>
        </w:rPr>
        <w:t>КР</w:t>
      </w:r>
      <w:r w:rsidRPr="0015036B">
        <w:rPr>
          <w:rFonts w:ascii="Times New Roman" w:hAnsi="Times New Roman"/>
          <w:sz w:val="28"/>
          <w:szCs w:val="28"/>
        </w:rPr>
        <w:t xml:space="preserve"> – контрольная работа, </w:t>
      </w:r>
    </w:p>
    <w:p w:rsidR="0015036B" w:rsidRPr="0015036B" w:rsidRDefault="0015036B" w:rsidP="0015036B">
      <w:pPr>
        <w:widowControl w:val="0"/>
        <w:shd w:val="clear" w:color="auto" w:fill="FFFFFF"/>
        <w:spacing w:after="0"/>
        <w:jc w:val="both"/>
        <w:rPr>
          <w:rFonts w:ascii="Times New Roman" w:hAnsi="Times New Roman"/>
          <w:sz w:val="28"/>
          <w:szCs w:val="28"/>
        </w:rPr>
      </w:pPr>
      <w:r w:rsidRPr="0015036B">
        <w:rPr>
          <w:rFonts w:ascii="Times New Roman" w:hAnsi="Times New Roman"/>
          <w:b/>
          <w:sz w:val="28"/>
          <w:szCs w:val="28"/>
        </w:rPr>
        <w:t xml:space="preserve">С – </w:t>
      </w:r>
      <w:r w:rsidRPr="0015036B">
        <w:rPr>
          <w:rFonts w:ascii="Times New Roman" w:hAnsi="Times New Roman"/>
          <w:sz w:val="28"/>
          <w:szCs w:val="28"/>
        </w:rPr>
        <w:t>собеседование по контрольным вопросам,</w:t>
      </w:r>
    </w:p>
    <w:p w:rsidR="0015036B" w:rsidRPr="0015036B" w:rsidRDefault="0015036B" w:rsidP="0015036B">
      <w:pPr>
        <w:widowControl w:val="0"/>
        <w:shd w:val="clear" w:color="auto" w:fill="FFFFFF"/>
        <w:spacing w:after="0"/>
        <w:jc w:val="both"/>
        <w:rPr>
          <w:rFonts w:ascii="Times New Roman" w:hAnsi="Times New Roman"/>
          <w:sz w:val="28"/>
          <w:szCs w:val="28"/>
        </w:rPr>
      </w:pPr>
      <w:r w:rsidRPr="0015036B">
        <w:rPr>
          <w:rFonts w:ascii="Times New Roman" w:hAnsi="Times New Roman"/>
          <w:b/>
          <w:sz w:val="28"/>
          <w:szCs w:val="28"/>
        </w:rPr>
        <w:t xml:space="preserve">Т – </w:t>
      </w:r>
      <w:r w:rsidRPr="0015036B">
        <w:rPr>
          <w:rFonts w:ascii="Times New Roman" w:hAnsi="Times New Roman"/>
          <w:sz w:val="28"/>
          <w:szCs w:val="28"/>
        </w:rPr>
        <w:t>тестирование,</w:t>
      </w:r>
    </w:p>
    <w:p w:rsidR="00FC3897" w:rsidRDefault="0015036B" w:rsidP="00FC3897">
      <w:pPr>
        <w:widowControl w:val="0"/>
        <w:shd w:val="clear" w:color="auto" w:fill="FFFFFF"/>
        <w:spacing w:after="0"/>
        <w:jc w:val="both"/>
        <w:rPr>
          <w:rFonts w:ascii="Times New Roman" w:hAnsi="Times New Roman"/>
          <w:b/>
          <w:sz w:val="28"/>
          <w:szCs w:val="28"/>
        </w:rPr>
      </w:pPr>
      <w:r w:rsidRPr="0015036B">
        <w:rPr>
          <w:rFonts w:ascii="Times New Roman" w:hAnsi="Times New Roman"/>
          <w:b/>
          <w:sz w:val="28"/>
          <w:szCs w:val="28"/>
        </w:rPr>
        <w:t xml:space="preserve">Р – </w:t>
      </w:r>
      <w:r w:rsidRPr="0015036B">
        <w:rPr>
          <w:rFonts w:ascii="Times New Roman" w:hAnsi="Times New Roman"/>
          <w:sz w:val="28"/>
          <w:szCs w:val="28"/>
        </w:rPr>
        <w:t>реферат.</w:t>
      </w:r>
    </w:p>
    <w:p w:rsidR="00FC3897" w:rsidRDefault="00FC3897" w:rsidP="00FC3897">
      <w:pPr>
        <w:widowControl w:val="0"/>
        <w:shd w:val="clear" w:color="auto" w:fill="FFFFFF"/>
        <w:spacing w:after="0"/>
        <w:jc w:val="both"/>
        <w:rPr>
          <w:rFonts w:ascii="Times New Roman" w:hAnsi="Times New Roman"/>
          <w:b/>
          <w:sz w:val="28"/>
          <w:szCs w:val="28"/>
        </w:rPr>
      </w:pPr>
    </w:p>
    <w:p w:rsidR="00FC3897" w:rsidRPr="00FC3897" w:rsidRDefault="00FC3897" w:rsidP="00FC3897">
      <w:pPr>
        <w:widowControl w:val="0"/>
        <w:shd w:val="clear" w:color="auto" w:fill="FFFFFF"/>
        <w:spacing w:after="0"/>
        <w:jc w:val="both"/>
        <w:rPr>
          <w:rFonts w:ascii="Times New Roman" w:hAnsi="Times New Roman"/>
          <w:b/>
          <w:sz w:val="28"/>
          <w:szCs w:val="28"/>
        </w:rPr>
      </w:pPr>
      <w:r w:rsidRPr="00FC3897">
        <w:rPr>
          <w:rFonts w:ascii="Times New Roman" w:hAnsi="Times New Roman"/>
          <w:sz w:val="28"/>
          <w:szCs w:val="28"/>
          <w:u w:val="single"/>
        </w:rPr>
        <w:t>Промежуточная аттестация</w:t>
      </w:r>
      <w:r w:rsidRPr="00FC3897">
        <w:rPr>
          <w:rFonts w:ascii="Times New Roman" w:hAnsi="Times New Roman"/>
          <w:sz w:val="28"/>
          <w:szCs w:val="28"/>
        </w:rPr>
        <w:t xml:space="preserve"> - выявляет результаты выполнения ординатором учебного плана и уровень сформированности компетенций. Промежуточная аттестация проводится кафедрами. Процедура промежуточной аттестации включает устное собеседование с ординатором и тестирование.</w:t>
      </w:r>
    </w:p>
    <w:p w:rsidR="00F90013" w:rsidRDefault="00F90013">
      <w:pPr>
        <w:spacing w:after="160" w:line="259" w:lineRule="auto"/>
        <w:rPr>
          <w:rFonts w:ascii="Times New Roman" w:hAnsi="Times New Roman"/>
          <w:sz w:val="28"/>
          <w:szCs w:val="28"/>
        </w:rPr>
      </w:pPr>
      <w:r>
        <w:rPr>
          <w:rFonts w:ascii="Times New Roman" w:hAnsi="Times New Roman"/>
          <w:sz w:val="28"/>
          <w:szCs w:val="28"/>
        </w:rPr>
        <w:lastRenderedPageBreak/>
        <w:br w:type="page"/>
      </w:r>
    </w:p>
    <w:p w:rsidR="000A3864" w:rsidRPr="009031E7" w:rsidRDefault="000A3864" w:rsidP="000A3864">
      <w:pPr>
        <w:autoSpaceDE w:val="0"/>
        <w:autoSpaceDN w:val="0"/>
        <w:adjustRightInd w:val="0"/>
        <w:spacing w:after="0" w:line="240" w:lineRule="auto"/>
        <w:ind w:left="360"/>
        <w:rPr>
          <w:rFonts w:ascii="Times New Roman" w:hAnsi="Times New Roman"/>
          <w:b/>
          <w:bCs/>
          <w:sz w:val="28"/>
          <w:szCs w:val="28"/>
        </w:rPr>
      </w:pPr>
      <w:r w:rsidRPr="009031E7">
        <w:rPr>
          <w:rFonts w:ascii="Times New Roman" w:hAnsi="Times New Roman"/>
          <w:b/>
          <w:bCs/>
          <w:sz w:val="28"/>
          <w:szCs w:val="28"/>
        </w:rPr>
        <w:lastRenderedPageBreak/>
        <w:t>Собеседование</w:t>
      </w:r>
    </w:p>
    <w:p w:rsidR="000A3864" w:rsidRPr="009031E7" w:rsidRDefault="000A3864" w:rsidP="000A3864">
      <w:pPr>
        <w:tabs>
          <w:tab w:val="left" w:leader="underscore" w:pos="0"/>
        </w:tabs>
        <w:autoSpaceDE w:val="0"/>
        <w:autoSpaceDN w:val="0"/>
        <w:adjustRightInd w:val="0"/>
        <w:spacing w:after="0" w:line="240" w:lineRule="auto"/>
        <w:jc w:val="center"/>
        <w:rPr>
          <w:rFonts w:ascii="Times New Roman" w:hAnsi="Times New Roman"/>
          <w:sz w:val="28"/>
          <w:szCs w:val="28"/>
        </w:rPr>
      </w:pP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350"/>
        <w:gridCol w:w="6006"/>
      </w:tblGrid>
      <w:tr w:rsidR="000A3864" w:rsidRPr="009031E7" w:rsidTr="005562C5">
        <w:tc>
          <w:tcPr>
            <w:tcW w:w="3350" w:type="dxa"/>
          </w:tcPr>
          <w:p w:rsidR="000A3864" w:rsidRPr="009031E7" w:rsidRDefault="000A3864" w:rsidP="005562C5">
            <w:pPr>
              <w:autoSpaceDE w:val="0"/>
              <w:autoSpaceDN w:val="0"/>
              <w:adjustRightInd w:val="0"/>
              <w:spacing w:after="0" w:line="240" w:lineRule="auto"/>
              <w:jc w:val="center"/>
              <w:rPr>
                <w:rFonts w:ascii="Times New Roman" w:hAnsi="Times New Roman"/>
                <w:sz w:val="28"/>
                <w:szCs w:val="28"/>
              </w:rPr>
            </w:pPr>
            <w:r w:rsidRPr="009031E7">
              <w:rPr>
                <w:rFonts w:ascii="Times New Roman" w:hAnsi="Times New Roman"/>
                <w:sz w:val="28"/>
                <w:szCs w:val="28"/>
              </w:rPr>
              <w:t>Шкала оценивания</w:t>
            </w:r>
          </w:p>
        </w:tc>
        <w:tc>
          <w:tcPr>
            <w:tcW w:w="6006" w:type="dxa"/>
          </w:tcPr>
          <w:p w:rsidR="000A3864" w:rsidRPr="009031E7" w:rsidRDefault="000A3864" w:rsidP="005562C5">
            <w:pPr>
              <w:autoSpaceDE w:val="0"/>
              <w:autoSpaceDN w:val="0"/>
              <w:adjustRightInd w:val="0"/>
              <w:spacing w:after="0" w:line="240" w:lineRule="auto"/>
              <w:jc w:val="center"/>
              <w:rPr>
                <w:rFonts w:ascii="Times New Roman" w:hAnsi="Times New Roman"/>
                <w:sz w:val="28"/>
                <w:szCs w:val="28"/>
              </w:rPr>
            </w:pPr>
            <w:r w:rsidRPr="009031E7">
              <w:rPr>
                <w:rFonts w:ascii="Times New Roman" w:hAnsi="Times New Roman"/>
                <w:sz w:val="28"/>
                <w:szCs w:val="28"/>
              </w:rPr>
              <w:t>Критерий оценивания</w:t>
            </w:r>
          </w:p>
        </w:tc>
      </w:tr>
      <w:tr w:rsidR="000A3864" w:rsidRPr="009031E7" w:rsidTr="005562C5">
        <w:tc>
          <w:tcPr>
            <w:tcW w:w="3350" w:type="dxa"/>
          </w:tcPr>
          <w:p w:rsidR="000A3864" w:rsidRPr="009031E7" w:rsidRDefault="000A3864" w:rsidP="005562C5">
            <w:pPr>
              <w:autoSpaceDE w:val="0"/>
              <w:autoSpaceDN w:val="0"/>
              <w:adjustRightInd w:val="0"/>
              <w:spacing w:after="0" w:line="240" w:lineRule="auto"/>
              <w:jc w:val="center"/>
              <w:rPr>
                <w:rFonts w:ascii="Times New Roman" w:hAnsi="Times New Roman"/>
                <w:sz w:val="28"/>
                <w:szCs w:val="28"/>
              </w:rPr>
            </w:pPr>
          </w:p>
          <w:p w:rsidR="000A3864" w:rsidRPr="009031E7" w:rsidRDefault="000A3864" w:rsidP="00AC63F2">
            <w:pPr>
              <w:autoSpaceDE w:val="0"/>
              <w:autoSpaceDN w:val="0"/>
              <w:adjustRightInd w:val="0"/>
              <w:spacing w:after="0" w:line="240" w:lineRule="auto"/>
              <w:jc w:val="both"/>
              <w:rPr>
                <w:rFonts w:ascii="Times New Roman" w:hAnsi="Times New Roman"/>
                <w:sz w:val="28"/>
                <w:szCs w:val="28"/>
              </w:rPr>
            </w:pPr>
            <w:r w:rsidRPr="009031E7">
              <w:rPr>
                <w:rFonts w:ascii="Times New Roman" w:hAnsi="Times New Roman"/>
                <w:sz w:val="28"/>
                <w:szCs w:val="28"/>
              </w:rPr>
              <w:t>При соответствии</w:t>
            </w:r>
          </w:p>
          <w:p w:rsidR="000A3864" w:rsidRPr="009031E7" w:rsidRDefault="000A3864" w:rsidP="00AC63F2">
            <w:pPr>
              <w:autoSpaceDE w:val="0"/>
              <w:autoSpaceDN w:val="0"/>
              <w:adjustRightInd w:val="0"/>
              <w:spacing w:after="0" w:line="240" w:lineRule="auto"/>
              <w:jc w:val="both"/>
              <w:rPr>
                <w:rFonts w:ascii="Times New Roman" w:hAnsi="Times New Roman"/>
                <w:sz w:val="28"/>
                <w:szCs w:val="28"/>
              </w:rPr>
            </w:pPr>
            <w:r w:rsidRPr="009031E7">
              <w:rPr>
                <w:rFonts w:ascii="Times New Roman" w:hAnsi="Times New Roman"/>
                <w:sz w:val="28"/>
                <w:szCs w:val="28"/>
              </w:rPr>
              <w:t>- трем критериям</w:t>
            </w:r>
            <w:r w:rsidR="0050589A">
              <w:rPr>
                <w:rFonts w:ascii="Times New Roman" w:hAnsi="Times New Roman"/>
                <w:sz w:val="28"/>
                <w:szCs w:val="28"/>
              </w:rPr>
              <w:t xml:space="preserve"> - </w:t>
            </w:r>
            <w:r w:rsidR="0050589A" w:rsidRPr="0050589A">
              <w:rPr>
                <w:rFonts w:ascii="Times New Roman" w:hAnsi="Times New Roman"/>
                <w:b/>
                <w:sz w:val="28"/>
                <w:szCs w:val="28"/>
              </w:rPr>
              <w:t>оценка</w:t>
            </w:r>
            <w:r w:rsidR="0050589A">
              <w:rPr>
                <w:rFonts w:ascii="Times New Roman" w:hAnsi="Times New Roman"/>
                <w:sz w:val="28"/>
                <w:szCs w:val="28"/>
              </w:rPr>
              <w:t xml:space="preserve"> </w:t>
            </w:r>
            <w:r w:rsidR="0050589A" w:rsidRPr="0050589A">
              <w:rPr>
                <w:rFonts w:ascii="Times New Roman" w:hAnsi="Times New Roman"/>
                <w:b/>
                <w:sz w:val="28"/>
                <w:szCs w:val="28"/>
              </w:rPr>
              <w:t>у</w:t>
            </w:r>
            <w:r w:rsidRPr="009031E7">
              <w:rPr>
                <w:rFonts w:ascii="Times New Roman" w:hAnsi="Times New Roman"/>
                <w:b/>
                <w:sz w:val="28"/>
                <w:szCs w:val="28"/>
              </w:rPr>
              <w:t>довлетворительно</w:t>
            </w:r>
            <w:r w:rsidRPr="009031E7">
              <w:rPr>
                <w:rFonts w:ascii="Times New Roman" w:hAnsi="Times New Roman"/>
                <w:sz w:val="28"/>
                <w:szCs w:val="28"/>
              </w:rPr>
              <w:t xml:space="preserve"> </w:t>
            </w:r>
            <w:r w:rsidRPr="0050589A">
              <w:rPr>
                <w:rFonts w:ascii="Times New Roman" w:hAnsi="Times New Roman"/>
                <w:b/>
                <w:sz w:val="28"/>
                <w:szCs w:val="28"/>
              </w:rPr>
              <w:t>(3)</w:t>
            </w:r>
          </w:p>
          <w:p w:rsidR="000A3864" w:rsidRPr="009031E7" w:rsidRDefault="000A3864" w:rsidP="00AC63F2">
            <w:pPr>
              <w:autoSpaceDE w:val="0"/>
              <w:autoSpaceDN w:val="0"/>
              <w:adjustRightInd w:val="0"/>
              <w:spacing w:after="0" w:line="240" w:lineRule="auto"/>
              <w:jc w:val="both"/>
              <w:rPr>
                <w:rFonts w:ascii="Times New Roman" w:hAnsi="Times New Roman"/>
                <w:sz w:val="28"/>
                <w:szCs w:val="28"/>
              </w:rPr>
            </w:pPr>
          </w:p>
          <w:p w:rsidR="000A3864" w:rsidRPr="009031E7" w:rsidRDefault="000A3864" w:rsidP="00AC63F2">
            <w:pPr>
              <w:autoSpaceDE w:val="0"/>
              <w:autoSpaceDN w:val="0"/>
              <w:adjustRightInd w:val="0"/>
              <w:spacing w:after="0" w:line="240" w:lineRule="auto"/>
              <w:jc w:val="both"/>
              <w:rPr>
                <w:rFonts w:ascii="Times New Roman" w:hAnsi="Times New Roman"/>
                <w:b/>
                <w:sz w:val="28"/>
                <w:szCs w:val="28"/>
              </w:rPr>
            </w:pPr>
            <w:r w:rsidRPr="009031E7">
              <w:rPr>
                <w:rFonts w:ascii="Times New Roman" w:hAnsi="Times New Roman"/>
                <w:sz w:val="28"/>
                <w:szCs w:val="28"/>
              </w:rPr>
              <w:t>- четырем критериям</w:t>
            </w:r>
            <w:r w:rsidR="0050589A">
              <w:rPr>
                <w:rFonts w:ascii="Times New Roman" w:hAnsi="Times New Roman"/>
                <w:sz w:val="28"/>
                <w:szCs w:val="28"/>
              </w:rPr>
              <w:t xml:space="preserve"> – </w:t>
            </w:r>
            <w:r w:rsidR="0050589A" w:rsidRPr="0050589A">
              <w:rPr>
                <w:rFonts w:ascii="Times New Roman" w:hAnsi="Times New Roman"/>
                <w:b/>
                <w:sz w:val="28"/>
                <w:szCs w:val="28"/>
              </w:rPr>
              <w:t>оценка</w:t>
            </w:r>
            <w:r w:rsidR="0050589A">
              <w:rPr>
                <w:rFonts w:ascii="Times New Roman" w:hAnsi="Times New Roman"/>
                <w:sz w:val="28"/>
                <w:szCs w:val="28"/>
              </w:rPr>
              <w:t xml:space="preserve"> </w:t>
            </w:r>
            <w:r w:rsidR="0050589A" w:rsidRPr="0050589A">
              <w:rPr>
                <w:rFonts w:ascii="Times New Roman" w:hAnsi="Times New Roman"/>
                <w:b/>
                <w:sz w:val="28"/>
                <w:szCs w:val="28"/>
              </w:rPr>
              <w:t>х</w:t>
            </w:r>
            <w:r w:rsidRPr="009031E7">
              <w:rPr>
                <w:rFonts w:ascii="Times New Roman" w:hAnsi="Times New Roman"/>
                <w:b/>
                <w:sz w:val="28"/>
                <w:szCs w:val="28"/>
              </w:rPr>
              <w:t>орошо (4)</w:t>
            </w:r>
          </w:p>
          <w:p w:rsidR="000A3864" w:rsidRPr="009031E7" w:rsidRDefault="000A3864" w:rsidP="00AC63F2">
            <w:pPr>
              <w:autoSpaceDE w:val="0"/>
              <w:autoSpaceDN w:val="0"/>
              <w:adjustRightInd w:val="0"/>
              <w:spacing w:after="0" w:line="240" w:lineRule="auto"/>
              <w:jc w:val="both"/>
              <w:rPr>
                <w:rFonts w:ascii="Times New Roman" w:hAnsi="Times New Roman"/>
                <w:b/>
                <w:sz w:val="28"/>
                <w:szCs w:val="28"/>
              </w:rPr>
            </w:pPr>
          </w:p>
          <w:p w:rsidR="000A3864" w:rsidRPr="009031E7" w:rsidRDefault="000A3864" w:rsidP="00AC63F2">
            <w:pPr>
              <w:autoSpaceDE w:val="0"/>
              <w:autoSpaceDN w:val="0"/>
              <w:adjustRightInd w:val="0"/>
              <w:spacing w:after="0" w:line="240" w:lineRule="auto"/>
              <w:jc w:val="both"/>
              <w:rPr>
                <w:rFonts w:ascii="Times New Roman" w:hAnsi="Times New Roman"/>
                <w:b/>
                <w:sz w:val="28"/>
                <w:szCs w:val="28"/>
              </w:rPr>
            </w:pPr>
            <w:r w:rsidRPr="009031E7">
              <w:rPr>
                <w:rFonts w:ascii="Times New Roman" w:hAnsi="Times New Roman"/>
                <w:b/>
                <w:sz w:val="28"/>
                <w:szCs w:val="28"/>
              </w:rPr>
              <w:t>-</w:t>
            </w:r>
            <w:r w:rsidRPr="0050589A">
              <w:rPr>
                <w:rFonts w:ascii="Times New Roman" w:hAnsi="Times New Roman"/>
                <w:sz w:val="28"/>
                <w:szCs w:val="28"/>
              </w:rPr>
              <w:t>пяти</w:t>
            </w:r>
            <w:r w:rsidRPr="009031E7">
              <w:rPr>
                <w:rFonts w:ascii="Times New Roman" w:hAnsi="Times New Roman"/>
                <w:sz w:val="28"/>
                <w:szCs w:val="28"/>
              </w:rPr>
              <w:t xml:space="preserve"> или шести критериям</w:t>
            </w:r>
            <w:r w:rsidR="0050589A">
              <w:rPr>
                <w:rFonts w:ascii="Times New Roman" w:hAnsi="Times New Roman"/>
                <w:sz w:val="28"/>
                <w:szCs w:val="28"/>
              </w:rPr>
              <w:t xml:space="preserve"> – </w:t>
            </w:r>
            <w:r w:rsidR="0050589A" w:rsidRPr="0050589A">
              <w:rPr>
                <w:rFonts w:ascii="Times New Roman" w:hAnsi="Times New Roman"/>
                <w:b/>
                <w:sz w:val="28"/>
                <w:szCs w:val="28"/>
              </w:rPr>
              <w:t>оценка</w:t>
            </w:r>
            <w:r w:rsidR="0050589A">
              <w:rPr>
                <w:rFonts w:ascii="Times New Roman" w:hAnsi="Times New Roman"/>
                <w:sz w:val="28"/>
                <w:szCs w:val="28"/>
              </w:rPr>
              <w:t xml:space="preserve"> </w:t>
            </w:r>
            <w:r w:rsidR="0050589A" w:rsidRPr="0050589A">
              <w:rPr>
                <w:rFonts w:ascii="Times New Roman" w:hAnsi="Times New Roman"/>
                <w:b/>
                <w:sz w:val="28"/>
                <w:szCs w:val="28"/>
              </w:rPr>
              <w:t>о</w:t>
            </w:r>
            <w:r w:rsidRPr="0050589A">
              <w:rPr>
                <w:rFonts w:ascii="Times New Roman" w:hAnsi="Times New Roman"/>
                <w:b/>
                <w:sz w:val="28"/>
                <w:szCs w:val="28"/>
              </w:rPr>
              <w:t>тлично</w:t>
            </w:r>
            <w:r w:rsidRPr="009031E7">
              <w:rPr>
                <w:rFonts w:ascii="Times New Roman" w:hAnsi="Times New Roman"/>
                <w:b/>
                <w:sz w:val="28"/>
                <w:szCs w:val="28"/>
              </w:rPr>
              <w:t xml:space="preserve"> (5)</w:t>
            </w:r>
          </w:p>
        </w:tc>
        <w:tc>
          <w:tcPr>
            <w:tcW w:w="6006" w:type="dxa"/>
          </w:tcPr>
          <w:p w:rsidR="000A3864" w:rsidRPr="009031E7" w:rsidRDefault="000A3864" w:rsidP="005562C5">
            <w:pPr>
              <w:widowControl w:val="0"/>
              <w:shd w:val="clear" w:color="auto" w:fill="FFFFFF"/>
              <w:spacing w:after="0" w:line="240" w:lineRule="auto"/>
              <w:ind w:firstLine="12"/>
              <w:jc w:val="both"/>
              <w:rPr>
                <w:rFonts w:ascii="Times New Roman" w:hAnsi="Times New Roman"/>
                <w:sz w:val="28"/>
                <w:szCs w:val="28"/>
              </w:rPr>
            </w:pPr>
            <w:r w:rsidRPr="009031E7">
              <w:rPr>
                <w:rFonts w:ascii="Times New Roman" w:hAnsi="Times New Roman"/>
                <w:sz w:val="28"/>
                <w:szCs w:val="28"/>
              </w:rPr>
              <w:t>1. Краткость</w:t>
            </w:r>
          </w:p>
          <w:p w:rsidR="000A3864" w:rsidRPr="009031E7" w:rsidRDefault="000A3864" w:rsidP="005562C5">
            <w:pPr>
              <w:widowControl w:val="0"/>
              <w:shd w:val="clear" w:color="auto" w:fill="FFFFFF"/>
              <w:spacing w:after="0" w:line="240" w:lineRule="auto"/>
              <w:ind w:firstLine="12"/>
              <w:jc w:val="both"/>
              <w:rPr>
                <w:rFonts w:ascii="Times New Roman" w:hAnsi="Times New Roman"/>
                <w:sz w:val="28"/>
                <w:szCs w:val="28"/>
              </w:rPr>
            </w:pPr>
            <w:r w:rsidRPr="009031E7">
              <w:rPr>
                <w:rFonts w:ascii="Times New Roman" w:hAnsi="Times New Roman"/>
                <w:sz w:val="28"/>
                <w:szCs w:val="28"/>
              </w:rPr>
              <w:t>2. Ясная, четкая структуризация материала, логическая последовательность в изложении материала</w:t>
            </w:r>
          </w:p>
          <w:p w:rsidR="000A3864" w:rsidRPr="009031E7" w:rsidRDefault="000A3864" w:rsidP="005562C5">
            <w:pPr>
              <w:widowControl w:val="0"/>
              <w:shd w:val="clear" w:color="auto" w:fill="FFFFFF"/>
              <w:spacing w:after="0" w:line="240" w:lineRule="auto"/>
              <w:ind w:firstLine="12"/>
              <w:jc w:val="both"/>
              <w:rPr>
                <w:rFonts w:ascii="Times New Roman" w:hAnsi="Times New Roman"/>
                <w:sz w:val="28"/>
                <w:szCs w:val="28"/>
              </w:rPr>
            </w:pPr>
            <w:r w:rsidRPr="009031E7">
              <w:rPr>
                <w:rFonts w:ascii="Times New Roman" w:hAnsi="Times New Roman"/>
                <w:sz w:val="28"/>
                <w:szCs w:val="28"/>
              </w:rPr>
              <w:t>3. Содержательная точность, то есть научная корректность</w:t>
            </w:r>
          </w:p>
          <w:p w:rsidR="000A3864" w:rsidRPr="009031E7" w:rsidRDefault="000A3864" w:rsidP="005562C5">
            <w:pPr>
              <w:widowControl w:val="0"/>
              <w:shd w:val="clear" w:color="auto" w:fill="FFFFFF"/>
              <w:spacing w:after="0" w:line="240" w:lineRule="auto"/>
              <w:ind w:firstLine="12"/>
              <w:jc w:val="both"/>
              <w:rPr>
                <w:rFonts w:ascii="Times New Roman" w:hAnsi="Times New Roman"/>
                <w:sz w:val="28"/>
                <w:szCs w:val="28"/>
              </w:rPr>
            </w:pPr>
            <w:r w:rsidRPr="009031E7">
              <w:rPr>
                <w:rFonts w:ascii="Times New Roman" w:hAnsi="Times New Roman"/>
                <w:sz w:val="28"/>
                <w:szCs w:val="28"/>
              </w:rPr>
              <w:t>4. Полнота раскрытия вопроса</w:t>
            </w:r>
          </w:p>
          <w:p w:rsidR="000A3864" w:rsidRPr="009031E7" w:rsidRDefault="000A3864" w:rsidP="005562C5">
            <w:pPr>
              <w:widowControl w:val="0"/>
              <w:shd w:val="clear" w:color="auto" w:fill="FFFFFF"/>
              <w:spacing w:after="0" w:line="240" w:lineRule="auto"/>
              <w:ind w:firstLine="12"/>
              <w:jc w:val="both"/>
              <w:rPr>
                <w:rFonts w:ascii="Times New Roman" w:hAnsi="Times New Roman"/>
                <w:sz w:val="28"/>
                <w:szCs w:val="28"/>
              </w:rPr>
            </w:pPr>
            <w:r w:rsidRPr="009031E7">
              <w:rPr>
                <w:rFonts w:ascii="Times New Roman" w:hAnsi="Times New Roman"/>
                <w:sz w:val="28"/>
                <w:szCs w:val="28"/>
              </w:rPr>
              <w:t>5. Наличие образных или символических опорных компонентов</w:t>
            </w:r>
          </w:p>
          <w:p w:rsidR="000A3864" w:rsidRPr="009031E7" w:rsidRDefault="000A3864" w:rsidP="005562C5">
            <w:pPr>
              <w:widowControl w:val="0"/>
              <w:shd w:val="clear" w:color="auto" w:fill="FFFFFF"/>
              <w:spacing w:after="0" w:line="240" w:lineRule="auto"/>
              <w:ind w:firstLine="12"/>
              <w:jc w:val="both"/>
              <w:rPr>
                <w:rFonts w:ascii="Times New Roman" w:hAnsi="Times New Roman"/>
                <w:sz w:val="28"/>
                <w:szCs w:val="28"/>
              </w:rPr>
            </w:pPr>
            <w:r w:rsidRPr="009031E7">
              <w:rPr>
                <w:rFonts w:ascii="Times New Roman" w:hAnsi="Times New Roman"/>
                <w:sz w:val="28"/>
                <w:szCs w:val="28"/>
              </w:rPr>
              <w:t xml:space="preserve">6. Оригинальность индивидуального представления материала (наличие вопросов, собственных суждений, своих символов и знаков и т. п.) </w:t>
            </w:r>
          </w:p>
        </w:tc>
      </w:tr>
    </w:tbl>
    <w:p w:rsidR="00B315F4" w:rsidRPr="00300470" w:rsidRDefault="00B315F4" w:rsidP="0029301B">
      <w:pPr>
        <w:widowControl w:val="0"/>
        <w:shd w:val="clear" w:color="auto" w:fill="FFFFFF"/>
        <w:tabs>
          <w:tab w:val="left" w:pos="187"/>
        </w:tabs>
        <w:spacing w:after="0" w:line="240" w:lineRule="auto"/>
        <w:ind w:firstLine="539"/>
        <w:jc w:val="both"/>
        <w:rPr>
          <w:rFonts w:ascii="Times New Roman" w:hAnsi="Times New Roman"/>
          <w:b/>
          <w:bCs/>
          <w:spacing w:val="-14"/>
          <w:sz w:val="24"/>
          <w:szCs w:val="24"/>
        </w:rPr>
      </w:pPr>
    </w:p>
    <w:p w:rsidR="00D150DF" w:rsidRDefault="00D150DF" w:rsidP="00300470">
      <w:pPr>
        <w:widowControl w:val="0"/>
        <w:shd w:val="clear" w:color="auto" w:fill="FFFFFF"/>
        <w:tabs>
          <w:tab w:val="left" w:pos="539"/>
        </w:tabs>
        <w:spacing w:after="0" w:line="240" w:lineRule="auto"/>
        <w:rPr>
          <w:rFonts w:ascii="Times New Roman" w:hAnsi="Times New Roman"/>
          <w:b/>
          <w:iCs/>
          <w:spacing w:val="-6"/>
          <w:sz w:val="28"/>
          <w:szCs w:val="28"/>
        </w:rPr>
      </w:pPr>
      <w:r w:rsidRPr="00D150DF">
        <w:rPr>
          <w:rFonts w:ascii="Times New Roman" w:hAnsi="Times New Roman"/>
          <w:b/>
          <w:iCs/>
          <w:spacing w:val="-6"/>
          <w:sz w:val="28"/>
          <w:szCs w:val="28"/>
        </w:rPr>
        <w:t>Тестовые задания:</w:t>
      </w:r>
    </w:p>
    <w:p w:rsidR="00300470" w:rsidRPr="00D150DF" w:rsidRDefault="00300470" w:rsidP="00300470">
      <w:pPr>
        <w:widowControl w:val="0"/>
        <w:shd w:val="clear" w:color="auto" w:fill="FFFFFF"/>
        <w:tabs>
          <w:tab w:val="left" w:pos="539"/>
        </w:tabs>
        <w:spacing w:after="0" w:line="240" w:lineRule="auto"/>
        <w:rPr>
          <w:rFonts w:ascii="Times New Roman" w:hAnsi="Times New Roman"/>
          <w:b/>
          <w:iCs/>
          <w:spacing w:val="-6"/>
          <w:sz w:val="28"/>
          <w:szCs w:val="28"/>
        </w:rPr>
      </w:pPr>
    </w:p>
    <w:p w:rsidR="00D150DF" w:rsidRPr="00D150DF" w:rsidRDefault="00D150DF" w:rsidP="00D150DF">
      <w:pPr>
        <w:widowControl w:val="0"/>
        <w:shd w:val="clear" w:color="auto" w:fill="FFFFFF"/>
        <w:tabs>
          <w:tab w:val="left" w:pos="539"/>
        </w:tabs>
        <w:spacing w:after="0" w:line="240" w:lineRule="auto"/>
        <w:jc w:val="both"/>
        <w:rPr>
          <w:rFonts w:ascii="Times New Roman" w:hAnsi="Times New Roman"/>
          <w:iCs/>
          <w:spacing w:val="-6"/>
          <w:sz w:val="28"/>
          <w:szCs w:val="28"/>
        </w:rPr>
      </w:pPr>
      <w:r w:rsidRPr="00D150DF">
        <w:rPr>
          <w:rFonts w:ascii="Times New Roman" w:hAnsi="Times New Roman"/>
          <w:iCs/>
          <w:spacing w:val="-6"/>
          <w:sz w:val="28"/>
          <w:szCs w:val="28"/>
        </w:rPr>
        <w:t xml:space="preserve">Критерии оценки: </w:t>
      </w:r>
    </w:p>
    <w:p w:rsidR="00D150DF" w:rsidRPr="00D150DF" w:rsidRDefault="00D150DF" w:rsidP="00D150DF">
      <w:pPr>
        <w:widowControl w:val="0"/>
        <w:shd w:val="clear" w:color="auto" w:fill="FFFFFF"/>
        <w:tabs>
          <w:tab w:val="left" w:pos="539"/>
        </w:tabs>
        <w:spacing w:after="0" w:line="240" w:lineRule="auto"/>
        <w:jc w:val="both"/>
        <w:rPr>
          <w:rFonts w:ascii="Times New Roman" w:hAnsi="Times New Roman"/>
          <w:iCs/>
          <w:spacing w:val="-6"/>
          <w:sz w:val="28"/>
          <w:szCs w:val="28"/>
        </w:rPr>
      </w:pPr>
      <w:r w:rsidRPr="00D150DF">
        <w:rPr>
          <w:rFonts w:ascii="Times New Roman" w:hAnsi="Times New Roman"/>
          <w:iCs/>
          <w:spacing w:val="-6"/>
          <w:sz w:val="28"/>
          <w:szCs w:val="28"/>
        </w:rPr>
        <w:t>Оценка «отлично» - правильные ответы на все задания (10),</w:t>
      </w:r>
    </w:p>
    <w:p w:rsidR="00D150DF" w:rsidRPr="00D150DF" w:rsidRDefault="00D150DF" w:rsidP="00D150DF">
      <w:pPr>
        <w:widowControl w:val="0"/>
        <w:shd w:val="clear" w:color="auto" w:fill="FFFFFF"/>
        <w:tabs>
          <w:tab w:val="left" w:pos="539"/>
        </w:tabs>
        <w:spacing w:after="0" w:line="240" w:lineRule="auto"/>
        <w:jc w:val="both"/>
        <w:rPr>
          <w:rFonts w:ascii="Times New Roman" w:hAnsi="Times New Roman"/>
          <w:iCs/>
          <w:spacing w:val="-6"/>
          <w:sz w:val="28"/>
          <w:szCs w:val="28"/>
        </w:rPr>
      </w:pPr>
      <w:r w:rsidRPr="00D150DF">
        <w:rPr>
          <w:rFonts w:ascii="Times New Roman" w:hAnsi="Times New Roman"/>
          <w:iCs/>
          <w:spacing w:val="-6"/>
          <w:sz w:val="28"/>
          <w:szCs w:val="28"/>
        </w:rPr>
        <w:t>Оценка «хорошо» - допущена 1-2 ошибка,</w:t>
      </w:r>
    </w:p>
    <w:p w:rsidR="00D150DF" w:rsidRPr="00D150DF" w:rsidRDefault="00D150DF" w:rsidP="00D150DF">
      <w:pPr>
        <w:widowControl w:val="0"/>
        <w:shd w:val="clear" w:color="auto" w:fill="FFFFFF"/>
        <w:tabs>
          <w:tab w:val="left" w:pos="539"/>
        </w:tabs>
        <w:spacing w:after="0" w:line="240" w:lineRule="auto"/>
        <w:jc w:val="both"/>
        <w:rPr>
          <w:rFonts w:ascii="Times New Roman" w:hAnsi="Times New Roman"/>
          <w:iCs/>
          <w:spacing w:val="-6"/>
          <w:sz w:val="28"/>
          <w:szCs w:val="28"/>
        </w:rPr>
      </w:pPr>
      <w:r w:rsidRPr="00D150DF">
        <w:rPr>
          <w:rFonts w:ascii="Times New Roman" w:hAnsi="Times New Roman"/>
          <w:iCs/>
          <w:spacing w:val="-6"/>
          <w:sz w:val="28"/>
          <w:szCs w:val="28"/>
        </w:rPr>
        <w:t>Оценка «удовлетворительно» - допущено 3-4 ошибки;</w:t>
      </w:r>
    </w:p>
    <w:p w:rsidR="00D150DF" w:rsidRPr="00D150DF" w:rsidRDefault="00D150DF" w:rsidP="00D150DF">
      <w:pPr>
        <w:widowControl w:val="0"/>
        <w:shd w:val="clear" w:color="auto" w:fill="FFFFFF"/>
        <w:tabs>
          <w:tab w:val="left" w:pos="539"/>
        </w:tabs>
        <w:spacing w:after="0" w:line="240" w:lineRule="auto"/>
        <w:jc w:val="both"/>
        <w:rPr>
          <w:rFonts w:ascii="Times New Roman" w:hAnsi="Times New Roman"/>
          <w:iCs/>
          <w:spacing w:val="-6"/>
          <w:sz w:val="28"/>
          <w:szCs w:val="28"/>
        </w:rPr>
      </w:pPr>
      <w:r w:rsidRPr="00D150DF">
        <w:rPr>
          <w:rFonts w:ascii="Times New Roman" w:hAnsi="Times New Roman"/>
          <w:iCs/>
          <w:spacing w:val="-6"/>
          <w:sz w:val="28"/>
          <w:szCs w:val="28"/>
        </w:rPr>
        <w:t>Оценка «неудовлетворительно» - допущено более 4 ошибок.</w:t>
      </w:r>
    </w:p>
    <w:p w:rsidR="00D150DF" w:rsidRPr="00D150DF" w:rsidRDefault="00D150DF" w:rsidP="00D150DF">
      <w:pPr>
        <w:widowControl w:val="0"/>
        <w:shd w:val="clear" w:color="auto" w:fill="FFFFFF"/>
        <w:tabs>
          <w:tab w:val="left" w:pos="539"/>
        </w:tabs>
        <w:spacing w:after="0" w:line="240" w:lineRule="auto"/>
        <w:ind w:firstLine="709"/>
        <w:jc w:val="both"/>
        <w:rPr>
          <w:rFonts w:ascii="Times New Roman" w:hAnsi="Times New Roman"/>
          <w:iCs/>
          <w:spacing w:val="-6"/>
          <w:sz w:val="28"/>
          <w:szCs w:val="28"/>
        </w:rPr>
      </w:pPr>
    </w:p>
    <w:p w:rsidR="00D150DF" w:rsidRPr="00D150DF" w:rsidRDefault="00D150DF" w:rsidP="00D150DF">
      <w:pPr>
        <w:widowControl w:val="0"/>
        <w:shd w:val="clear" w:color="auto" w:fill="FFFFFF"/>
        <w:tabs>
          <w:tab w:val="left" w:pos="539"/>
        </w:tabs>
        <w:spacing w:after="0" w:line="240" w:lineRule="auto"/>
        <w:ind w:firstLine="709"/>
        <w:jc w:val="center"/>
        <w:rPr>
          <w:rFonts w:ascii="Times New Roman" w:hAnsi="Times New Roman"/>
          <w:iCs/>
          <w:spacing w:val="-6"/>
          <w:sz w:val="28"/>
          <w:szCs w:val="28"/>
        </w:rPr>
      </w:pPr>
      <w:r w:rsidRPr="00D150DF">
        <w:rPr>
          <w:rFonts w:ascii="Times New Roman" w:hAnsi="Times New Roman"/>
          <w:iCs/>
          <w:spacing w:val="-6"/>
          <w:sz w:val="28"/>
          <w:szCs w:val="28"/>
        </w:rPr>
        <w:t>Примеры тестовых заданий:</w:t>
      </w:r>
    </w:p>
    <w:p w:rsidR="00D150DF" w:rsidRPr="00D150DF" w:rsidRDefault="00D150DF" w:rsidP="00D150DF">
      <w:pPr>
        <w:widowControl w:val="0"/>
        <w:tabs>
          <w:tab w:val="right" w:pos="797"/>
          <w:tab w:val="left" w:pos="887"/>
          <w:tab w:val="left" w:pos="977"/>
        </w:tabs>
        <w:spacing w:after="0" w:line="240" w:lineRule="auto"/>
        <w:rPr>
          <w:rFonts w:ascii="Times New Roman" w:hAnsi="Times New Roman"/>
          <w:snapToGrid w:val="0"/>
          <w:color w:val="000000"/>
          <w:sz w:val="28"/>
          <w:szCs w:val="28"/>
        </w:rPr>
      </w:pPr>
      <w:r w:rsidRPr="00D150DF">
        <w:rPr>
          <w:rFonts w:ascii="Times New Roman" w:hAnsi="Times New Roman"/>
          <w:snapToGrid w:val="0"/>
          <w:color w:val="000000"/>
          <w:sz w:val="28"/>
          <w:szCs w:val="28"/>
        </w:rPr>
        <w:t>1.Средняя масса мозга взрослого человека:</w:t>
      </w:r>
    </w:p>
    <w:p w:rsidR="00D150DF" w:rsidRPr="00D150DF" w:rsidRDefault="00D150DF" w:rsidP="00D150DF">
      <w:pPr>
        <w:widowControl w:val="0"/>
        <w:tabs>
          <w:tab w:val="right" w:pos="1199"/>
          <w:tab w:val="left" w:pos="1289"/>
          <w:tab w:val="left" w:pos="1379"/>
        </w:tabs>
        <w:spacing w:after="0" w:line="240" w:lineRule="auto"/>
        <w:rPr>
          <w:rFonts w:ascii="Times New Roman" w:hAnsi="Times New Roman"/>
          <w:snapToGrid w:val="0"/>
          <w:color w:val="000000"/>
          <w:sz w:val="28"/>
          <w:szCs w:val="28"/>
        </w:rPr>
      </w:pPr>
      <w:r w:rsidRPr="00D150DF">
        <w:rPr>
          <w:rFonts w:ascii="Times New Roman" w:hAnsi="Times New Roman"/>
          <w:snapToGrid w:val="0"/>
          <w:color w:val="000000"/>
          <w:sz w:val="28"/>
          <w:szCs w:val="28"/>
        </w:rPr>
        <w:t>1. 1350 гр</w:t>
      </w:r>
    </w:p>
    <w:p w:rsidR="00D150DF" w:rsidRPr="00D150DF" w:rsidRDefault="00D150DF" w:rsidP="00D150DF">
      <w:pPr>
        <w:widowControl w:val="0"/>
        <w:tabs>
          <w:tab w:val="right" w:pos="1199"/>
          <w:tab w:val="left" w:pos="1289"/>
          <w:tab w:val="left" w:pos="1379"/>
        </w:tabs>
        <w:spacing w:after="0" w:line="240" w:lineRule="auto"/>
        <w:rPr>
          <w:rFonts w:ascii="Times New Roman" w:hAnsi="Times New Roman"/>
          <w:snapToGrid w:val="0"/>
          <w:color w:val="000000"/>
          <w:sz w:val="28"/>
          <w:szCs w:val="28"/>
        </w:rPr>
      </w:pPr>
      <w:r w:rsidRPr="00D150DF">
        <w:rPr>
          <w:rFonts w:ascii="Times New Roman" w:hAnsi="Times New Roman"/>
          <w:snapToGrid w:val="0"/>
          <w:color w:val="000000"/>
          <w:sz w:val="28"/>
          <w:szCs w:val="28"/>
        </w:rPr>
        <w:t>2. 1450 гр</w:t>
      </w:r>
    </w:p>
    <w:p w:rsidR="00D150DF" w:rsidRPr="00D150DF" w:rsidRDefault="00D150DF" w:rsidP="00D150DF">
      <w:pPr>
        <w:widowControl w:val="0"/>
        <w:tabs>
          <w:tab w:val="right" w:pos="1199"/>
          <w:tab w:val="left" w:pos="1289"/>
          <w:tab w:val="left" w:pos="1379"/>
        </w:tabs>
        <w:spacing w:after="0" w:line="240" w:lineRule="auto"/>
        <w:rPr>
          <w:rFonts w:ascii="Times New Roman" w:hAnsi="Times New Roman"/>
          <w:snapToGrid w:val="0"/>
          <w:color w:val="000000"/>
          <w:sz w:val="28"/>
          <w:szCs w:val="28"/>
        </w:rPr>
      </w:pPr>
      <w:r w:rsidRPr="00D150DF">
        <w:rPr>
          <w:rFonts w:ascii="Times New Roman" w:hAnsi="Times New Roman"/>
          <w:snapToGrid w:val="0"/>
          <w:color w:val="000000"/>
          <w:sz w:val="28"/>
          <w:szCs w:val="28"/>
        </w:rPr>
        <w:t>3. 1400 гр</w:t>
      </w:r>
    </w:p>
    <w:p w:rsidR="00D150DF" w:rsidRPr="00D150DF" w:rsidRDefault="00D150DF" w:rsidP="00D150DF">
      <w:pPr>
        <w:widowControl w:val="0"/>
        <w:tabs>
          <w:tab w:val="right" w:pos="1199"/>
          <w:tab w:val="left" w:pos="1289"/>
          <w:tab w:val="left" w:pos="1379"/>
        </w:tabs>
        <w:spacing w:after="0" w:line="240" w:lineRule="auto"/>
        <w:rPr>
          <w:rFonts w:ascii="Times New Roman" w:hAnsi="Times New Roman"/>
          <w:snapToGrid w:val="0"/>
          <w:color w:val="000000"/>
          <w:sz w:val="28"/>
          <w:szCs w:val="28"/>
        </w:rPr>
      </w:pPr>
      <w:r w:rsidRPr="00D150DF">
        <w:rPr>
          <w:rFonts w:ascii="Times New Roman" w:hAnsi="Times New Roman"/>
          <w:snapToGrid w:val="0"/>
          <w:color w:val="000000"/>
          <w:sz w:val="28"/>
          <w:szCs w:val="28"/>
        </w:rPr>
        <w:t>4. 1500 гр</w:t>
      </w:r>
    </w:p>
    <w:p w:rsidR="00D150DF" w:rsidRPr="00D150DF" w:rsidRDefault="00D150DF" w:rsidP="00D150DF">
      <w:pPr>
        <w:widowControl w:val="0"/>
        <w:tabs>
          <w:tab w:val="right" w:pos="797"/>
          <w:tab w:val="left" w:pos="887"/>
          <w:tab w:val="left" w:pos="963"/>
        </w:tabs>
        <w:spacing w:after="0" w:line="240" w:lineRule="auto"/>
        <w:rPr>
          <w:rFonts w:ascii="Times New Roman" w:hAnsi="Times New Roman"/>
          <w:snapToGrid w:val="0"/>
          <w:sz w:val="28"/>
          <w:szCs w:val="28"/>
        </w:rPr>
      </w:pPr>
    </w:p>
    <w:p w:rsidR="00D150DF" w:rsidRPr="00D150DF" w:rsidRDefault="00D150DF" w:rsidP="00D150DF">
      <w:pPr>
        <w:widowControl w:val="0"/>
        <w:tabs>
          <w:tab w:val="right" w:pos="797"/>
          <w:tab w:val="left" w:pos="887"/>
          <w:tab w:val="left" w:pos="963"/>
        </w:tabs>
        <w:spacing w:after="0" w:line="240" w:lineRule="auto"/>
        <w:rPr>
          <w:rFonts w:ascii="Times New Roman" w:hAnsi="Times New Roman"/>
          <w:snapToGrid w:val="0"/>
          <w:color w:val="000000"/>
          <w:sz w:val="28"/>
          <w:szCs w:val="28"/>
        </w:rPr>
      </w:pPr>
      <w:r w:rsidRPr="00D150DF">
        <w:rPr>
          <w:rFonts w:ascii="Times New Roman" w:hAnsi="Times New Roman"/>
          <w:snapToGrid w:val="0"/>
          <w:sz w:val="28"/>
          <w:szCs w:val="28"/>
        </w:rPr>
        <w:t>2</w:t>
      </w:r>
      <w:r w:rsidRPr="00D150DF">
        <w:rPr>
          <w:rFonts w:ascii="Times New Roman" w:hAnsi="Times New Roman"/>
          <w:snapToGrid w:val="0"/>
          <w:color w:val="000000"/>
          <w:sz w:val="28"/>
          <w:szCs w:val="28"/>
        </w:rPr>
        <w:t>. Где расположен центр сенсорной речи (Вернике)?</w:t>
      </w:r>
    </w:p>
    <w:p w:rsidR="00D150DF" w:rsidRPr="00D150DF" w:rsidRDefault="00D150DF" w:rsidP="00D150DF">
      <w:pPr>
        <w:widowControl w:val="0"/>
        <w:tabs>
          <w:tab w:val="right" w:pos="1199"/>
          <w:tab w:val="left" w:pos="1289"/>
          <w:tab w:val="left" w:pos="1379"/>
        </w:tabs>
        <w:spacing w:after="0" w:line="240" w:lineRule="auto"/>
        <w:rPr>
          <w:rFonts w:ascii="Times New Roman" w:hAnsi="Times New Roman"/>
          <w:snapToGrid w:val="0"/>
          <w:color w:val="000000"/>
          <w:sz w:val="28"/>
          <w:szCs w:val="28"/>
        </w:rPr>
      </w:pPr>
      <w:r w:rsidRPr="00D150DF">
        <w:rPr>
          <w:rFonts w:ascii="Times New Roman" w:hAnsi="Times New Roman"/>
          <w:snapToGrid w:val="0"/>
          <w:color w:val="000000"/>
          <w:sz w:val="28"/>
          <w:szCs w:val="28"/>
        </w:rPr>
        <w:t>1. задняя треть верхней височной извилины</w:t>
      </w:r>
    </w:p>
    <w:p w:rsidR="00D150DF" w:rsidRPr="00D150DF" w:rsidRDefault="00D150DF" w:rsidP="00D150DF">
      <w:pPr>
        <w:widowControl w:val="0"/>
        <w:tabs>
          <w:tab w:val="right" w:pos="1199"/>
          <w:tab w:val="left" w:pos="1289"/>
          <w:tab w:val="left" w:pos="1379"/>
        </w:tabs>
        <w:spacing w:after="0" w:line="240" w:lineRule="auto"/>
        <w:rPr>
          <w:rFonts w:ascii="Times New Roman" w:hAnsi="Times New Roman"/>
          <w:snapToGrid w:val="0"/>
          <w:color w:val="000000"/>
          <w:sz w:val="28"/>
          <w:szCs w:val="28"/>
        </w:rPr>
      </w:pPr>
      <w:r w:rsidRPr="00D150DF">
        <w:rPr>
          <w:rFonts w:ascii="Times New Roman" w:hAnsi="Times New Roman"/>
          <w:snapToGrid w:val="0"/>
          <w:color w:val="000000"/>
          <w:sz w:val="28"/>
          <w:szCs w:val="28"/>
        </w:rPr>
        <w:t>2. задняя треть средней лобной извилины</w:t>
      </w:r>
    </w:p>
    <w:p w:rsidR="00D150DF" w:rsidRPr="00D150DF" w:rsidRDefault="00D150DF" w:rsidP="00D150DF">
      <w:pPr>
        <w:widowControl w:val="0"/>
        <w:tabs>
          <w:tab w:val="right" w:pos="1199"/>
          <w:tab w:val="left" w:pos="1289"/>
          <w:tab w:val="left" w:pos="1379"/>
        </w:tabs>
        <w:spacing w:after="0" w:line="240" w:lineRule="auto"/>
        <w:rPr>
          <w:rFonts w:ascii="Times New Roman" w:hAnsi="Times New Roman"/>
          <w:snapToGrid w:val="0"/>
          <w:color w:val="000000"/>
          <w:sz w:val="28"/>
          <w:szCs w:val="28"/>
        </w:rPr>
      </w:pPr>
      <w:r w:rsidRPr="00D150DF">
        <w:rPr>
          <w:rFonts w:ascii="Times New Roman" w:hAnsi="Times New Roman"/>
          <w:snapToGrid w:val="0"/>
          <w:color w:val="000000"/>
          <w:sz w:val="28"/>
          <w:szCs w:val="28"/>
        </w:rPr>
        <w:t>3. передняя треть верхней височной извилины</w:t>
      </w:r>
    </w:p>
    <w:p w:rsidR="00D150DF" w:rsidRPr="00D150DF" w:rsidRDefault="00D150DF" w:rsidP="00D150DF">
      <w:pPr>
        <w:widowControl w:val="0"/>
        <w:tabs>
          <w:tab w:val="right" w:pos="1199"/>
          <w:tab w:val="left" w:pos="1289"/>
          <w:tab w:val="left" w:pos="1379"/>
        </w:tabs>
        <w:spacing w:after="0" w:line="240" w:lineRule="auto"/>
        <w:rPr>
          <w:rFonts w:ascii="Times New Roman" w:hAnsi="Times New Roman"/>
          <w:snapToGrid w:val="0"/>
          <w:color w:val="000000"/>
          <w:sz w:val="28"/>
          <w:szCs w:val="28"/>
        </w:rPr>
      </w:pPr>
      <w:r w:rsidRPr="00D150DF">
        <w:rPr>
          <w:rFonts w:ascii="Times New Roman" w:hAnsi="Times New Roman"/>
          <w:snapToGrid w:val="0"/>
          <w:color w:val="000000"/>
          <w:sz w:val="28"/>
          <w:szCs w:val="28"/>
        </w:rPr>
        <w:t>4. задняя треть нижней лобной извилины</w:t>
      </w:r>
    </w:p>
    <w:p w:rsidR="00D150DF" w:rsidRPr="00D150DF" w:rsidRDefault="00D150DF" w:rsidP="00D150DF">
      <w:pPr>
        <w:widowControl w:val="0"/>
        <w:tabs>
          <w:tab w:val="right" w:pos="1199"/>
          <w:tab w:val="left" w:pos="1289"/>
          <w:tab w:val="left" w:pos="1379"/>
        </w:tabs>
        <w:spacing w:after="0" w:line="240" w:lineRule="auto"/>
        <w:rPr>
          <w:rFonts w:ascii="Times New Roman" w:hAnsi="Times New Roman"/>
          <w:snapToGrid w:val="0"/>
          <w:color w:val="000000"/>
          <w:sz w:val="28"/>
          <w:szCs w:val="28"/>
        </w:rPr>
      </w:pPr>
      <w:r w:rsidRPr="00D150DF">
        <w:rPr>
          <w:rFonts w:ascii="Times New Roman" w:hAnsi="Times New Roman"/>
          <w:snapToGrid w:val="0"/>
          <w:color w:val="000000"/>
          <w:sz w:val="28"/>
          <w:szCs w:val="28"/>
        </w:rPr>
        <w:t>5. нижняя теменная доля</w:t>
      </w:r>
    </w:p>
    <w:p w:rsidR="00D150DF" w:rsidRPr="00D150DF" w:rsidRDefault="00D150DF" w:rsidP="00D150DF">
      <w:pPr>
        <w:widowControl w:val="0"/>
        <w:tabs>
          <w:tab w:val="right" w:pos="797"/>
          <w:tab w:val="left" w:pos="887"/>
          <w:tab w:val="left" w:pos="963"/>
        </w:tabs>
        <w:spacing w:after="0" w:line="240" w:lineRule="auto"/>
        <w:rPr>
          <w:rFonts w:ascii="Times New Roman" w:hAnsi="Times New Roman"/>
          <w:snapToGrid w:val="0"/>
          <w:sz w:val="28"/>
          <w:szCs w:val="28"/>
        </w:rPr>
      </w:pPr>
    </w:p>
    <w:p w:rsidR="00D150DF" w:rsidRPr="00D150DF" w:rsidRDefault="00D150DF" w:rsidP="00D150DF">
      <w:pPr>
        <w:widowControl w:val="0"/>
        <w:tabs>
          <w:tab w:val="right" w:pos="797"/>
          <w:tab w:val="left" w:pos="887"/>
          <w:tab w:val="left" w:pos="963"/>
        </w:tabs>
        <w:spacing w:after="0" w:line="240" w:lineRule="auto"/>
        <w:rPr>
          <w:rFonts w:ascii="Times New Roman" w:hAnsi="Times New Roman"/>
          <w:snapToGrid w:val="0"/>
          <w:color w:val="000000"/>
          <w:sz w:val="28"/>
          <w:szCs w:val="28"/>
        </w:rPr>
      </w:pPr>
      <w:r w:rsidRPr="00D150DF">
        <w:rPr>
          <w:rFonts w:ascii="Times New Roman" w:hAnsi="Times New Roman"/>
          <w:snapToGrid w:val="0"/>
          <w:sz w:val="28"/>
          <w:szCs w:val="28"/>
        </w:rPr>
        <w:t>3</w:t>
      </w:r>
      <w:r w:rsidRPr="00D150DF">
        <w:rPr>
          <w:rFonts w:ascii="Times New Roman" w:hAnsi="Times New Roman"/>
          <w:snapToGrid w:val="0"/>
          <w:color w:val="000000"/>
          <w:sz w:val="28"/>
          <w:szCs w:val="28"/>
        </w:rPr>
        <w:t>. При поражении какого отдела мозга возникают литеральные и вербальные парафазии?</w:t>
      </w:r>
    </w:p>
    <w:p w:rsidR="00D150DF" w:rsidRPr="00D150DF" w:rsidRDefault="00D150DF" w:rsidP="00D150DF">
      <w:pPr>
        <w:widowControl w:val="0"/>
        <w:tabs>
          <w:tab w:val="right" w:pos="1199"/>
          <w:tab w:val="left" w:pos="1289"/>
          <w:tab w:val="left" w:pos="1379"/>
        </w:tabs>
        <w:spacing w:after="0" w:line="240" w:lineRule="auto"/>
        <w:rPr>
          <w:rFonts w:ascii="Times New Roman" w:hAnsi="Times New Roman"/>
          <w:snapToGrid w:val="0"/>
          <w:color w:val="000000"/>
          <w:sz w:val="28"/>
          <w:szCs w:val="28"/>
        </w:rPr>
      </w:pPr>
      <w:r w:rsidRPr="00D150DF">
        <w:rPr>
          <w:rFonts w:ascii="Times New Roman" w:hAnsi="Times New Roman"/>
          <w:snapToGrid w:val="0"/>
          <w:color w:val="000000"/>
          <w:sz w:val="28"/>
          <w:szCs w:val="28"/>
        </w:rPr>
        <w:t>1. нижняя теменная доля</w:t>
      </w:r>
    </w:p>
    <w:p w:rsidR="00D150DF" w:rsidRPr="00D150DF" w:rsidRDefault="00D150DF" w:rsidP="00D150DF">
      <w:pPr>
        <w:widowControl w:val="0"/>
        <w:tabs>
          <w:tab w:val="right" w:pos="1199"/>
          <w:tab w:val="left" w:pos="1289"/>
          <w:tab w:val="left" w:pos="1379"/>
        </w:tabs>
        <w:spacing w:after="0" w:line="240" w:lineRule="auto"/>
        <w:rPr>
          <w:rFonts w:ascii="Times New Roman" w:hAnsi="Times New Roman"/>
          <w:snapToGrid w:val="0"/>
          <w:color w:val="000000"/>
          <w:sz w:val="28"/>
          <w:szCs w:val="28"/>
        </w:rPr>
      </w:pPr>
      <w:r w:rsidRPr="00D150DF">
        <w:rPr>
          <w:rFonts w:ascii="Times New Roman" w:hAnsi="Times New Roman"/>
          <w:snapToGrid w:val="0"/>
          <w:color w:val="000000"/>
          <w:sz w:val="28"/>
          <w:szCs w:val="28"/>
        </w:rPr>
        <w:t>2. передняя треть верхней височной извилины</w:t>
      </w:r>
    </w:p>
    <w:p w:rsidR="00D150DF" w:rsidRPr="00D150DF" w:rsidRDefault="00D150DF" w:rsidP="00D150DF">
      <w:pPr>
        <w:widowControl w:val="0"/>
        <w:tabs>
          <w:tab w:val="right" w:pos="1199"/>
          <w:tab w:val="left" w:pos="1289"/>
          <w:tab w:val="left" w:pos="1379"/>
        </w:tabs>
        <w:spacing w:after="0" w:line="240" w:lineRule="auto"/>
        <w:rPr>
          <w:rFonts w:ascii="Times New Roman" w:hAnsi="Times New Roman"/>
          <w:snapToGrid w:val="0"/>
          <w:color w:val="000000"/>
          <w:sz w:val="28"/>
          <w:szCs w:val="28"/>
        </w:rPr>
      </w:pPr>
      <w:r w:rsidRPr="00D150DF">
        <w:rPr>
          <w:rFonts w:ascii="Times New Roman" w:hAnsi="Times New Roman"/>
          <w:snapToGrid w:val="0"/>
          <w:color w:val="000000"/>
          <w:sz w:val="28"/>
          <w:szCs w:val="28"/>
        </w:rPr>
        <w:t>3. задняя треть средней лобной извилины</w:t>
      </w:r>
    </w:p>
    <w:p w:rsidR="00D150DF" w:rsidRPr="00D150DF" w:rsidRDefault="00D150DF" w:rsidP="00D150DF">
      <w:pPr>
        <w:widowControl w:val="0"/>
        <w:tabs>
          <w:tab w:val="right" w:pos="1199"/>
          <w:tab w:val="left" w:pos="1289"/>
          <w:tab w:val="left" w:pos="1379"/>
        </w:tabs>
        <w:spacing w:after="0" w:line="240" w:lineRule="auto"/>
        <w:rPr>
          <w:rFonts w:ascii="Times New Roman" w:hAnsi="Times New Roman"/>
          <w:snapToGrid w:val="0"/>
          <w:color w:val="000000"/>
          <w:sz w:val="28"/>
          <w:szCs w:val="28"/>
        </w:rPr>
      </w:pPr>
      <w:r w:rsidRPr="00D150DF">
        <w:rPr>
          <w:rFonts w:ascii="Times New Roman" w:hAnsi="Times New Roman"/>
          <w:snapToGrid w:val="0"/>
          <w:color w:val="000000"/>
          <w:sz w:val="28"/>
          <w:szCs w:val="28"/>
        </w:rPr>
        <w:lastRenderedPageBreak/>
        <w:t>4. задняя треть нижней лобной извилины</w:t>
      </w:r>
    </w:p>
    <w:p w:rsidR="00D150DF" w:rsidRPr="00D150DF" w:rsidRDefault="00D150DF" w:rsidP="00D150DF">
      <w:pPr>
        <w:widowControl w:val="0"/>
        <w:tabs>
          <w:tab w:val="right" w:pos="1199"/>
          <w:tab w:val="left" w:pos="1289"/>
          <w:tab w:val="left" w:pos="1379"/>
        </w:tabs>
        <w:spacing w:after="0" w:line="240" w:lineRule="auto"/>
        <w:rPr>
          <w:rFonts w:ascii="Times New Roman" w:hAnsi="Times New Roman"/>
          <w:snapToGrid w:val="0"/>
          <w:color w:val="000000"/>
          <w:sz w:val="28"/>
          <w:szCs w:val="28"/>
        </w:rPr>
      </w:pPr>
      <w:r w:rsidRPr="00D150DF">
        <w:rPr>
          <w:rFonts w:ascii="Times New Roman" w:hAnsi="Times New Roman"/>
          <w:snapToGrid w:val="0"/>
          <w:color w:val="000000"/>
          <w:sz w:val="28"/>
          <w:szCs w:val="28"/>
        </w:rPr>
        <w:t>5. задняя треть верхней височной извилины</w:t>
      </w:r>
    </w:p>
    <w:p w:rsidR="00D150DF" w:rsidRPr="00D150DF" w:rsidRDefault="00D150DF" w:rsidP="00D150DF">
      <w:pPr>
        <w:widowControl w:val="0"/>
        <w:tabs>
          <w:tab w:val="right" w:pos="797"/>
          <w:tab w:val="left" w:pos="887"/>
          <w:tab w:val="left" w:pos="963"/>
        </w:tabs>
        <w:spacing w:after="0" w:line="240" w:lineRule="auto"/>
        <w:rPr>
          <w:rFonts w:ascii="Times New Roman" w:hAnsi="Times New Roman"/>
          <w:snapToGrid w:val="0"/>
          <w:sz w:val="28"/>
          <w:szCs w:val="28"/>
        </w:rPr>
      </w:pPr>
    </w:p>
    <w:p w:rsidR="00D150DF" w:rsidRPr="00D150DF" w:rsidRDefault="00D150DF" w:rsidP="00D150DF">
      <w:pPr>
        <w:widowControl w:val="0"/>
        <w:tabs>
          <w:tab w:val="right" w:pos="797"/>
          <w:tab w:val="left" w:pos="887"/>
          <w:tab w:val="left" w:pos="963"/>
        </w:tabs>
        <w:spacing w:after="0" w:line="240" w:lineRule="auto"/>
        <w:rPr>
          <w:rFonts w:ascii="Times New Roman" w:hAnsi="Times New Roman"/>
          <w:snapToGrid w:val="0"/>
          <w:color w:val="000000"/>
          <w:sz w:val="28"/>
          <w:szCs w:val="28"/>
        </w:rPr>
      </w:pPr>
      <w:r w:rsidRPr="00D150DF">
        <w:rPr>
          <w:rFonts w:ascii="Times New Roman" w:hAnsi="Times New Roman"/>
          <w:snapToGrid w:val="0"/>
          <w:sz w:val="28"/>
          <w:szCs w:val="28"/>
        </w:rPr>
        <w:t>4</w:t>
      </w:r>
      <w:r w:rsidR="00300470">
        <w:rPr>
          <w:rFonts w:ascii="Times New Roman" w:hAnsi="Times New Roman"/>
          <w:snapToGrid w:val="0"/>
          <w:color w:val="000000"/>
          <w:sz w:val="28"/>
          <w:szCs w:val="28"/>
        </w:rPr>
        <w:t xml:space="preserve">. При </w:t>
      </w:r>
      <w:r w:rsidRPr="00D150DF">
        <w:rPr>
          <w:rFonts w:ascii="Times New Roman" w:hAnsi="Times New Roman"/>
          <w:snapToGrid w:val="0"/>
          <w:color w:val="000000"/>
          <w:sz w:val="28"/>
          <w:szCs w:val="28"/>
        </w:rPr>
        <w:t>поражении какого отдела мозга больной утрачивает ориентировку в пространстве?</w:t>
      </w:r>
    </w:p>
    <w:p w:rsidR="00D150DF" w:rsidRPr="00D150DF" w:rsidRDefault="00D150DF" w:rsidP="00D150DF">
      <w:pPr>
        <w:widowControl w:val="0"/>
        <w:tabs>
          <w:tab w:val="right" w:pos="1199"/>
          <w:tab w:val="left" w:pos="1289"/>
          <w:tab w:val="left" w:pos="1379"/>
        </w:tabs>
        <w:spacing w:after="0" w:line="240" w:lineRule="auto"/>
        <w:rPr>
          <w:rFonts w:ascii="Times New Roman" w:hAnsi="Times New Roman"/>
          <w:snapToGrid w:val="0"/>
          <w:color w:val="000000"/>
          <w:sz w:val="28"/>
          <w:szCs w:val="28"/>
        </w:rPr>
      </w:pPr>
      <w:r w:rsidRPr="00D150DF">
        <w:rPr>
          <w:rFonts w:ascii="Times New Roman" w:hAnsi="Times New Roman"/>
          <w:snapToGrid w:val="0"/>
          <w:color w:val="000000"/>
          <w:sz w:val="28"/>
          <w:szCs w:val="28"/>
        </w:rPr>
        <w:t>1. задняя треть средней лобной извилины</w:t>
      </w:r>
    </w:p>
    <w:p w:rsidR="00D150DF" w:rsidRPr="00D150DF" w:rsidRDefault="00D150DF" w:rsidP="00D150DF">
      <w:pPr>
        <w:widowControl w:val="0"/>
        <w:tabs>
          <w:tab w:val="right" w:pos="1199"/>
          <w:tab w:val="left" w:pos="1289"/>
          <w:tab w:val="left" w:pos="1379"/>
        </w:tabs>
        <w:spacing w:after="0" w:line="240" w:lineRule="auto"/>
        <w:rPr>
          <w:rFonts w:ascii="Times New Roman" w:hAnsi="Times New Roman"/>
          <w:snapToGrid w:val="0"/>
          <w:color w:val="000000"/>
          <w:sz w:val="28"/>
          <w:szCs w:val="28"/>
        </w:rPr>
      </w:pPr>
      <w:r w:rsidRPr="00D150DF">
        <w:rPr>
          <w:rFonts w:ascii="Times New Roman" w:hAnsi="Times New Roman"/>
          <w:snapToGrid w:val="0"/>
          <w:color w:val="000000"/>
          <w:sz w:val="28"/>
          <w:szCs w:val="28"/>
        </w:rPr>
        <w:t>2. задняя треть нижней лобной извилины</w:t>
      </w:r>
    </w:p>
    <w:p w:rsidR="00D150DF" w:rsidRPr="00D150DF" w:rsidRDefault="00D150DF" w:rsidP="00D150DF">
      <w:pPr>
        <w:widowControl w:val="0"/>
        <w:tabs>
          <w:tab w:val="right" w:pos="1199"/>
          <w:tab w:val="left" w:pos="1289"/>
          <w:tab w:val="left" w:pos="1379"/>
        </w:tabs>
        <w:spacing w:after="0" w:line="240" w:lineRule="auto"/>
        <w:rPr>
          <w:rFonts w:ascii="Times New Roman" w:hAnsi="Times New Roman"/>
          <w:snapToGrid w:val="0"/>
          <w:color w:val="000000"/>
          <w:sz w:val="28"/>
          <w:szCs w:val="28"/>
        </w:rPr>
      </w:pPr>
      <w:r w:rsidRPr="00D150DF">
        <w:rPr>
          <w:rFonts w:ascii="Times New Roman" w:hAnsi="Times New Roman"/>
          <w:snapToGrid w:val="0"/>
          <w:color w:val="000000"/>
          <w:sz w:val="28"/>
          <w:szCs w:val="28"/>
        </w:rPr>
        <w:t>3. передняя треть верхней височной извилины</w:t>
      </w:r>
    </w:p>
    <w:p w:rsidR="00D150DF" w:rsidRPr="00D150DF" w:rsidRDefault="00D150DF" w:rsidP="00D150DF">
      <w:pPr>
        <w:widowControl w:val="0"/>
        <w:tabs>
          <w:tab w:val="right" w:pos="1199"/>
          <w:tab w:val="left" w:pos="1289"/>
          <w:tab w:val="left" w:pos="1379"/>
        </w:tabs>
        <w:spacing w:after="0" w:line="240" w:lineRule="auto"/>
        <w:rPr>
          <w:rFonts w:ascii="Times New Roman" w:hAnsi="Times New Roman"/>
          <w:snapToGrid w:val="0"/>
          <w:color w:val="000000"/>
          <w:sz w:val="28"/>
          <w:szCs w:val="28"/>
        </w:rPr>
      </w:pPr>
      <w:r w:rsidRPr="00D150DF">
        <w:rPr>
          <w:rFonts w:ascii="Times New Roman" w:hAnsi="Times New Roman"/>
          <w:snapToGrid w:val="0"/>
          <w:color w:val="000000"/>
          <w:sz w:val="28"/>
          <w:szCs w:val="28"/>
        </w:rPr>
        <w:t>4. задняя треть верхней височной извилины</w:t>
      </w:r>
    </w:p>
    <w:p w:rsidR="00D150DF" w:rsidRPr="00D150DF" w:rsidRDefault="00D150DF" w:rsidP="00D150DF">
      <w:pPr>
        <w:widowControl w:val="0"/>
        <w:tabs>
          <w:tab w:val="right" w:pos="1199"/>
          <w:tab w:val="left" w:pos="1289"/>
          <w:tab w:val="left" w:pos="1379"/>
        </w:tabs>
        <w:spacing w:after="0" w:line="240" w:lineRule="auto"/>
        <w:rPr>
          <w:rFonts w:ascii="Times New Roman" w:hAnsi="Times New Roman"/>
          <w:snapToGrid w:val="0"/>
          <w:color w:val="000000"/>
          <w:sz w:val="28"/>
          <w:szCs w:val="28"/>
        </w:rPr>
      </w:pPr>
      <w:r w:rsidRPr="00D150DF">
        <w:rPr>
          <w:rFonts w:ascii="Times New Roman" w:hAnsi="Times New Roman"/>
          <w:snapToGrid w:val="0"/>
          <w:color w:val="000000"/>
          <w:sz w:val="28"/>
          <w:szCs w:val="28"/>
        </w:rPr>
        <w:t>5. нижняя теменная доля</w:t>
      </w:r>
    </w:p>
    <w:p w:rsidR="00D150DF" w:rsidRPr="00D150DF" w:rsidRDefault="00D150DF" w:rsidP="00D150DF">
      <w:pPr>
        <w:widowControl w:val="0"/>
        <w:tabs>
          <w:tab w:val="right" w:pos="797"/>
          <w:tab w:val="left" w:pos="887"/>
          <w:tab w:val="left" w:pos="963"/>
        </w:tabs>
        <w:spacing w:after="0" w:line="240" w:lineRule="auto"/>
        <w:rPr>
          <w:rFonts w:ascii="Times New Roman" w:hAnsi="Times New Roman"/>
          <w:snapToGrid w:val="0"/>
          <w:sz w:val="28"/>
          <w:szCs w:val="28"/>
        </w:rPr>
      </w:pPr>
    </w:p>
    <w:p w:rsidR="00D150DF" w:rsidRPr="00D150DF" w:rsidRDefault="00D150DF" w:rsidP="00D150DF">
      <w:pPr>
        <w:widowControl w:val="0"/>
        <w:tabs>
          <w:tab w:val="right" w:pos="797"/>
          <w:tab w:val="left" w:pos="887"/>
          <w:tab w:val="left" w:pos="963"/>
        </w:tabs>
        <w:spacing w:after="0" w:line="240" w:lineRule="auto"/>
        <w:rPr>
          <w:rFonts w:ascii="Times New Roman" w:hAnsi="Times New Roman"/>
          <w:snapToGrid w:val="0"/>
          <w:color w:val="000000"/>
          <w:sz w:val="28"/>
          <w:szCs w:val="28"/>
        </w:rPr>
      </w:pPr>
      <w:r w:rsidRPr="00D150DF">
        <w:rPr>
          <w:rFonts w:ascii="Times New Roman" w:hAnsi="Times New Roman"/>
          <w:snapToGrid w:val="0"/>
          <w:sz w:val="28"/>
          <w:szCs w:val="28"/>
        </w:rPr>
        <w:t>5</w:t>
      </w:r>
      <w:r w:rsidRPr="00D150DF">
        <w:rPr>
          <w:rFonts w:ascii="Times New Roman" w:hAnsi="Times New Roman"/>
          <w:snapToGrid w:val="0"/>
          <w:color w:val="000000"/>
          <w:sz w:val="28"/>
          <w:szCs w:val="28"/>
        </w:rPr>
        <w:t>. При поражении какого отдела мозга развивается апатико-абулический синдром?</w:t>
      </w:r>
    </w:p>
    <w:p w:rsidR="00D150DF" w:rsidRPr="00D150DF" w:rsidRDefault="00D150DF" w:rsidP="00D150DF">
      <w:pPr>
        <w:widowControl w:val="0"/>
        <w:tabs>
          <w:tab w:val="right" w:pos="1199"/>
          <w:tab w:val="left" w:pos="1289"/>
          <w:tab w:val="left" w:pos="1379"/>
        </w:tabs>
        <w:spacing w:after="0" w:line="240" w:lineRule="auto"/>
        <w:rPr>
          <w:rFonts w:ascii="Times New Roman" w:hAnsi="Times New Roman"/>
          <w:snapToGrid w:val="0"/>
          <w:color w:val="000000"/>
          <w:sz w:val="28"/>
          <w:szCs w:val="28"/>
        </w:rPr>
      </w:pPr>
      <w:r w:rsidRPr="00D150DF">
        <w:rPr>
          <w:rFonts w:ascii="Times New Roman" w:hAnsi="Times New Roman"/>
          <w:snapToGrid w:val="0"/>
          <w:color w:val="000000"/>
          <w:sz w:val="28"/>
          <w:szCs w:val="28"/>
        </w:rPr>
        <w:t>1. теменная доля</w:t>
      </w:r>
    </w:p>
    <w:p w:rsidR="00D150DF" w:rsidRPr="00D150DF" w:rsidRDefault="00D150DF" w:rsidP="00D150DF">
      <w:pPr>
        <w:widowControl w:val="0"/>
        <w:tabs>
          <w:tab w:val="right" w:pos="1199"/>
          <w:tab w:val="left" w:pos="1289"/>
          <w:tab w:val="left" w:pos="1379"/>
        </w:tabs>
        <w:spacing w:after="0" w:line="240" w:lineRule="auto"/>
        <w:rPr>
          <w:rFonts w:ascii="Times New Roman" w:hAnsi="Times New Roman"/>
          <w:snapToGrid w:val="0"/>
          <w:color w:val="000000"/>
          <w:sz w:val="28"/>
          <w:szCs w:val="28"/>
        </w:rPr>
      </w:pPr>
      <w:r w:rsidRPr="00D150DF">
        <w:rPr>
          <w:rFonts w:ascii="Times New Roman" w:hAnsi="Times New Roman"/>
          <w:snapToGrid w:val="0"/>
          <w:color w:val="000000"/>
          <w:sz w:val="28"/>
          <w:szCs w:val="28"/>
        </w:rPr>
        <w:t>2. базальная поверхность лобных долей</w:t>
      </w:r>
    </w:p>
    <w:p w:rsidR="00D150DF" w:rsidRPr="00D150DF" w:rsidRDefault="00D150DF" w:rsidP="00D150DF">
      <w:pPr>
        <w:widowControl w:val="0"/>
        <w:tabs>
          <w:tab w:val="right" w:pos="1199"/>
          <w:tab w:val="left" w:pos="1303"/>
          <w:tab w:val="left" w:pos="1379"/>
        </w:tabs>
        <w:spacing w:after="0" w:line="240" w:lineRule="auto"/>
        <w:rPr>
          <w:rFonts w:ascii="Times New Roman" w:hAnsi="Times New Roman"/>
          <w:snapToGrid w:val="0"/>
          <w:color w:val="000000"/>
          <w:sz w:val="28"/>
          <w:szCs w:val="28"/>
        </w:rPr>
      </w:pPr>
      <w:r w:rsidRPr="00D150DF">
        <w:rPr>
          <w:rFonts w:ascii="Times New Roman" w:hAnsi="Times New Roman"/>
          <w:snapToGrid w:val="0"/>
          <w:color w:val="000000"/>
          <w:sz w:val="28"/>
          <w:szCs w:val="28"/>
        </w:rPr>
        <w:t>3. конвекситальная поверхность лобных долей</w:t>
      </w:r>
    </w:p>
    <w:p w:rsidR="00D150DF" w:rsidRDefault="00D150DF" w:rsidP="00D150DF">
      <w:pPr>
        <w:spacing w:line="240" w:lineRule="auto"/>
        <w:rPr>
          <w:rFonts w:ascii="Times New Roman" w:eastAsia="Calibri" w:hAnsi="Times New Roman"/>
          <w:sz w:val="28"/>
          <w:szCs w:val="28"/>
          <w:lang w:eastAsia="en-US"/>
        </w:rPr>
      </w:pPr>
    </w:p>
    <w:p w:rsidR="00A22EA0" w:rsidRPr="00A22EA0" w:rsidRDefault="00A22EA0" w:rsidP="00A22EA0">
      <w:pPr>
        <w:autoSpaceDE w:val="0"/>
        <w:autoSpaceDN w:val="0"/>
        <w:adjustRightInd w:val="0"/>
        <w:spacing w:after="0" w:line="240" w:lineRule="auto"/>
        <w:ind w:left="720"/>
        <w:rPr>
          <w:rFonts w:ascii="Times New Roman" w:hAnsi="Times New Roman"/>
          <w:b/>
          <w:bCs/>
          <w:sz w:val="28"/>
          <w:szCs w:val="28"/>
        </w:rPr>
      </w:pPr>
      <w:r w:rsidRPr="00A22EA0">
        <w:rPr>
          <w:rFonts w:ascii="Times New Roman" w:hAnsi="Times New Roman"/>
          <w:b/>
          <w:bCs/>
          <w:sz w:val="28"/>
          <w:szCs w:val="28"/>
        </w:rPr>
        <w:t>Ситуационная задача</w:t>
      </w:r>
    </w:p>
    <w:p w:rsidR="00A22EA0" w:rsidRPr="00A22EA0" w:rsidRDefault="00A22EA0" w:rsidP="00A22EA0">
      <w:pPr>
        <w:autoSpaceDE w:val="0"/>
        <w:autoSpaceDN w:val="0"/>
        <w:adjustRightInd w:val="0"/>
        <w:spacing w:after="0" w:line="240" w:lineRule="auto"/>
        <w:ind w:left="57" w:firstLine="709"/>
        <w:jc w:val="center"/>
        <w:rPr>
          <w:rFonts w:ascii="Times New Roman" w:hAnsi="Times New Roman"/>
          <w:bCs/>
          <w:sz w:val="28"/>
          <w:szCs w:val="28"/>
        </w:rPr>
      </w:pP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350"/>
        <w:gridCol w:w="6006"/>
      </w:tblGrid>
      <w:tr w:rsidR="00A22EA0" w:rsidRPr="00A22EA0" w:rsidTr="00014502">
        <w:tc>
          <w:tcPr>
            <w:tcW w:w="3350" w:type="dxa"/>
          </w:tcPr>
          <w:p w:rsidR="00A22EA0" w:rsidRPr="00A22EA0" w:rsidRDefault="00A22EA0" w:rsidP="00A22EA0">
            <w:pPr>
              <w:autoSpaceDE w:val="0"/>
              <w:autoSpaceDN w:val="0"/>
              <w:adjustRightInd w:val="0"/>
              <w:spacing w:after="0" w:line="240" w:lineRule="auto"/>
              <w:jc w:val="center"/>
              <w:rPr>
                <w:rFonts w:ascii="Times New Roman" w:hAnsi="Times New Roman"/>
                <w:sz w:val="28"/>
                <w:szCs w:val="28"/>
              </w:rPr>
            </w:pPr>
            <w:r w:rsidRPr="00A22EA0">
              <w:rPr>
                <w:rFonts w:ascii="Times New Roman" w:hAnsi="Times New Roman"/>
                <w:sz w:val="28"/>
                <w:szCs w:val="28"/>
              </w:rPr>
              <w:t>Шкала оценивания</w:t>
            </w:r>
          </w:p>
        </w:tc>
        <w:tc>
          <w:tcPr>
            <w:tcW w:w="6006" w:type="dxa"/>
          </w:tcPr>
          <w:p w:rsidR="00A22EA0" w:rsidRPr="00A22EA0" w:rsidRDefault="00A22EA0" w:rsidP="00A22EA0">
            <w:pPr>
              <w:autoSpaceDE w:val="0"/>
              <w:autoSpaceDN w:val="0"/>
              <w:adjustRightInd w:val="0"/>
              <w:spacing w:after="0" w:line="240" w:lineRule="auto"/>
              <w:jc w:val="center"/>
              <w:rPr>
                <w:rFonts w:ascii="Times New Roman" w:hAnsi="Times New Roman"/>
                <w:sz w:val="28"/>
                <w:szCs w:val="28"/>
              </w:rPr>
            </w:pPr>
            <w:r w:rsidRPr="00A22EA0">
              <w:rPr>
                <w:rFonts w:ascii="Times New Roman" w:hAnsi="Times New Roman"/>
                <w:sz w:val="28"/>
                <w:szCs w:val="28"/>
              </w:rPr>
              <w:t>Критерий оценивания</w:t>
            </w:r>
          </w:p>
        </w:tc>
      </w:tr>
      <w:tr w:rsidR="00A22EA0" w:rsidRPr="00A22EA0" w:rsidTr="00014502">
        <w:trPr>
          <w:trHeight w:val="286"/>
        </w:trPr>
        <w:tc>
          <w:tcPr>
            <w:tcW w:w="3350" w:type="dxa"/>
            <w:vMerge w:val="restart"/>
            <w:tcBorders>
              <w:bottom w:val="single" w:sz="4" w:space="0" w:color="auto"/>
            </w:tcBorders>
          </w:tcPr>
          <w:p w:rsidR="00A22EA0" w:rsidRPr="009031E7" w:rsidRDefault="00A22EA0" w:rsidP="00A22EA0">
            <w:pPr>
              <w:autoSpaceDE w:val="0"/>
              <w:autoSpaceDN w:val="0"/>
              <w:adjustRightInd w:val="0"/>
              <w:spacing w:after="0" w:line="240" w:lineRule="auto"/>
              <w:jc w:val="center"/>
              <w:rPr>
                <w:rFonts w:ascii="Times New Roman" w:hAnsi="Times New Roman"/>
                <w:sz w:val="28"/>
                <w:szCs w:val="28"/>
              </w:rPr>
            </w:pPr>
            <w:r w:rsidRPr="009031E7">
              <w:rPr>
                <w:rFonts w:ascii="Times New Roman" w:hAnsi="Times New Roman"/>
                <w:sz w:val="28"/>
                <w:szCs w:val="28"/>
              </w:rPr>
              <w:t>При соответствии</w:t>
            </w:r>
          </w:p>
          <w:p w:rsidR="00A22EA0" w:rsidRPr="009031E7" w:rsidRDefault="00A22EA0" w:rsidP="00AC63F2">
            <w:pPr>
              <w:autoSpaceDE w:val="0"/>
              <w:autoSpaceDN w:val="0"/>
              <w:adjustRightInd w:val="0"/>
              <w:spacing w:after="0" w:line="240" w:lineRule="auto"/>
              <w:jc w:val="both"/>
              <w:rPr>
                <w:rFonts w:ascii="Times New Roman" w:hAnsi="Times New Roman"/>
                <w:sz w:val="28"/>
                <w:szCs w:val="28"/>
              </w:rPr>
            </w:pPr>
            <w:r w:rsidRPr="009031E7">
              <w:rPr>
                <w:rFonts w:ascii="Times New Roman" w:hAnsi="Times New Roman"/>
                <w:sz w:val="28"/>
                <w:szCs w:val="28"/>
              </w:rPr>
              <w:t>- трем критериям</w:t>
            </w:r>
            <w:r>
              <w:rPr>
                <w:rFonts w:ascii="Times New Roman" w:hAnsi="Times New Roman"/>
                <w:sz w:val="28"/>
                <w:szCs w:val="28"/>
              </w:rPr>
              <w:t xml:space="preserve"> - </w:t>
            </w:r>
            <w:r w:rsidRPr="0050589A">
              <w:rPr>
                <w:rFonts w:ascii="Times New Roman" w:hAnsi="Times New Roman"/>
                <w:b/>
                <w:sz w:val="28"/>
                <w:szCs w:val="28"/>
              </w:rPr>
              <w:t>оценка</w:t>
            </w:r>
            <w:r>
              <w:rPr>
                <w:rFonts w:ascii="Times New Roman" w:hAnsi="Times New Roman"/>
                <w:sz w:val="28"/>
                <w:szCs w:val="28"/>
              </w:rPr>
              <w:t xml:space="preserve"> </w:t>
            </w:r>
            <w:r w:rsidRPr="0050589A">
              <w:rPr>
                <w:rFonts w:ascii="Times New Roman" w:hAnsi="Times New Roman"/>
                <w:b/>
                <w:sz w:val="28"/>
                <w:szCs w:val="28"/>
              </w:rPr>
              <w:t>у</w:t>
            </w:r>
            <w:r w:rsidRPr="009031E7">
              <w:rPr>
                <w:rFonts w:ascii="Times New Roman" w:hAnsi="Times New Roman"/>
                <w:b/>
                <w:sz w:val="28"/>
                <w:szCs w:val="28"/>
              </w:rPr>
              <w:t>довлетворительно</w:t>
            </w:r>
            <w:r w:rsidRPr="009031E7">
              <w:rPr>
                <w:rFonts w:ascii="Times New Roman" w:hAnsi="Times New Roman"/>
                <w:sz w:val="28"/>
                <w:szCs w:val="28"/>
              </w:rPr>
              <w:t xml:space="preserve"> </w:t>
            </w:r>
            <w:r w:rsidRPr="0050589A">
              <w:rPr>
                <w:rFonts w:ascii="Times New Roman" w:hAnsi="Times New Roman"/>
                <w:b/>
                <w:sz w:val="28"/>
                <w:szCs w:val="28"/>
              </w:rPr>
              <w:t>(3)</w:t>
            </w:r>
          </w:p>
          <w:p w:rsidR="00A22EA0" w:rsidRPr="009031E7" w:rsidRDefault="00A22EA0" w:rsidP="00AC63F2">
            <w:pPr>
              <w:autoSpaceDE w:val="0"/>
              <w:autoSpaceDN w:val="0"/>
              <w:adjustRightInd w:val="0"/>
              <w:spacing w:after="0" w:line="240" w:lineRule="auto"/>
              <w:jc w:val="both"/>
              <w:rPr>
                <w:rFonts w:ascii="Times New Roman" w:hAnsi="Times New Roman"/>
                <w:sz w:val="28"/>
                <w:szCs w:val="28"/>
              </w:rPr>
            </w:pPr>
          </w:p>
          <w:p w:rsidR="00A22EA0" w:rsidRPr="009031E7" w:rsidRDefault="00A22EA0" w:rsidP="00AC63F2">
            <w:pPr>
              <w:autoSpaceDE w:val="0"/>
              <w:autoSpaceDN w:val="0"/>
              <w:adjustRightInd w:val="0"/>
              <w:spacing w:after="0" w:line="240" w:lineRule="auto"/>
              <w:jc w:val="both"/>
              <w:rPr>
                <w:rFonts w:ascii="Times New Roman" w:hAnsi="Times New Roman"/>
                <w:b/>
                <w:sz w:val="28"/>
                <w:szCs w:val="28"/>
              </w:rPr>
            </w:pPr>
            <w:r w:rsidRPr="009031E7">
              <w:rPr>
                <w:rFonts w:ascii="Times New Roman" w:hAnsi="Times New Roman"/>
                <w:sz w:val="28"/>
                <w:szCs w:val="28"/>
              </w:rPr>
              <w:t>- четырем критериям</w:t>
            </w:r>
            <w:r>
              <w:rPr>
                <w:rFonts w:ascii="Times New Roman" w:hAnsi="Times New Roman"/>
                <w:sz w:val="28"/>
                <w:szCs w:val="28"/>
              </w:rPr>
              <w:t xml:space="preserve"> – </w:t>
            </w:r>
            <w:r w:rsidRPr="0050589A">
              <w:rPr>
                <w:rFonts w:ascii="Times New Roman" w:hAnsi="Times New Roman"/>
                <w:b/>
                <w:sz w:val="28"/>
                <w:szCs w:val="28"/>
              </w:rPr>
              <w:t>оценка</w:t>
            </w:r>
            <w:r>
              <w:rPr>
                <w:rFonts w:ascii="Times New Roman" w:hAnsi="Times New Roman"/>
                <w:sz w:val="28"/>
                <w:szCs w:val="28"/>
              </w:rPr>
              <w:t xml:space="preserve"> </w:t>
            </w:r>
            <w:r w:rsidRPr="0050589A">
              <w:rPr>
                <w:rFonts w:ascii="Times New Roman" w:hAnsi="Times New Roman"/>
                <w:b/>
                <w:sz w:val="28"/>
                <w:szCs w:val="28"/>
              </w:rPr>
              <w:t>х</w:t>
            </w:r>
            <w:r w:rsidRPr="009031E7">
              <w:rPr>
                <w:rFonts w:ascii="Times New Roman" w:hAnsi="Times New Roman"/>
                <w:b/>
                <w:sz w:val="28"/>
                <w:szCs w:val="28"/>
              </w:rPr>
              <w:t>орошо (4)</w:t>
            </w:r>
          </w:p>
          <w:p w:rsidR="00A22EA0" w:rsidRPr="009031E7" w:rsidRDefault="00A22EA0" w:rsidP="00AC63F2">
            <w:pPr>
              <w:autoSpaceDE w:val="0"/>
              <w:autoSpaceDN w:val="0"/>
              <w:adjustRightInd w:val="0"/>
              <w:spacing w:after="0" w:line="240" w:lineRule="auto"/>
              <w:jc w:val="both"/>
              <w:rPr>
                <w:rFonts w:ascii="Times New Roman" w:hAnsi="Times New Roman"/>
                <w:b/>
                <w:sz w:val="28"/>
                <w:szCs w:val="28"/>
              </w:rPr>
            </w:pPr>
          </w:p>
          <w:p w:rsidR="00A22EA0" w:rsidRPr="00A22EA0" w:rsidRDefault="00A22EA0" w:rsidP="00AC63F2">
            <w:pPr>
              <w:autoSpaceDE w:val="0"/>
              <w:autoSpaceDN w:val="0"/>
              <w:adjustRightInd w:val="0"/>
              <w:spacing w:after="0" w:line="240" w:lineRule="auto"/>
              <w:jc w:val="both"/>
              <w:rPr>
                <w:rFonts w:ascii="Times New Roman" w:hAnsi="Times New Roman"/>
                <w:sz w:val="28"/>
                <w:szCs w:val="28"/>
              </w:rPr>
            </w:pPr>
            <w:r w:rsidRPr="009031E7">
              <w:rPr>
                <w:rFonts w:ascii="Times New Roman" w:hAnsi="Times New Roman"/>
                <w:b/>
                <w:sz w:val="28"/>
                <w:szCs w:val="28"/>
              </w:rPr>
              <w:t>-</w:t>
            </w:r>
            <w:r w:rsidRPr="0050589A">
              <w:rPr>
                <w:rFonts w:ascii="Times New Roman" w:hAnsi="Times New Roman"/>
                <w:sz w:val="28"/>
                <w:szCs w:val="28"/>
              </w:rPr>
              <w:t>пяти</w:t>
            </w:r>
            <w:r w:rsidRPr="009031E7">
              <w:rPr>
                <w:rFonts w:ascii="Times New Roman" w:hAnsi="Times New Roman"/>
                <w:sz w:val="28"/>
                <w:szCs w:val="28"/>
              </w:rPr>
              <w:t xml:space="preserve"> или шести критериям</w:t>
            </w:r>
            <w:r>
              <w:rPr>
                <w:rFonts w:ascii="Times New Roman" w:hAnsi="Times New Roman"/>
                <w:sz w:val="28"/>
                <w:szCs w:val="28"/>
              </w:rPr>
              <w:t xml:space="preserve"> – </w:t>
            </w:r>
            <w:r w:rsidRPr="0050589A">
              <w:rPr>
                <w:rFonts w:ascii="Times New Roman" w:hAnsi="Times New Roman"/>
                <w:b/>
                <w:sz w:val="28"/>
                <w:szCs w:val="28"/>
              </w:rPr>
              <w:t>оценка</w:t>
            </w:r>
            <w:r>
              <w:rPr>
                <w:rFonts w:ascii="Times New Roman" w:hAnsi="Times New Roman"/>
                <w:sz w:val="28"/>
                <w:szCs w:val="28"/>
              </w:rPr>
              <w:t xml:space="preserve"> </w:t>
            </w:r>
            <w:r w:rsidRPr="0050589A">
              <w:rPr>
                <w:rFonts w:ascii="Times New Roman" w:hAnsi="Times New Roman"/>
                <w:b/>
                <w:sz w:val="28"/>
                <w:szCs w:val="28"/>
              </w:rPr>
              <w:t>отлично</w:t>
            </w:r>
            <w:r w:rsidRPr="009031E7">
              <w:rPr>
                <w:rFonts w:ascii="Times New Roman" w:hAnsi="Times New Roman"/>
                <w:b/>
                <w:sz w:val="28"/>
                <w:szCs w:val="28"/>
              </w:rPr>
              <w:t xml:space="preserve"> (5)</w:t>
            </w:r>
          </w:p>
        </w:tc>
        <w:tc>
          <w:tcPr>
            <w:tcW w:w="6006" w:type="dxa"/>
            <w:tcBorders>
              <w:bottom w:val="single" w:sz="4" w:space="0" w:color="auto"/>
            </w:tcBorders>
          </w:tcPr>
          <w:p w:rsidR="00A22EA0" w:rsidRPr="00A22EA0" w:rsidRDefault="00A22EA0" w:rsidP="00A22EA0">
            <w:pPr>
              <w:numPr>
                <w:ilvl w:val="0"/>
                <w:numId w:val="24"/>
              </w:numPr>
              <w:spacing w:after="0" w:line="240" w:lineRule="auto"/>
              <w:rPr>
                <w:rFonts w:ascii="Times New Roman" w:hAnsi="Times New Roman"/>
                <w:sz w:val="28"/>
                <w:szCs w:val="28"/>
              </w:rPr>
            </w:pPr>
            <w:r w:rsidRPr="00A22EA0">
              <w:rPr>
                <w:rFonts w:ascii="Times New Roman" w:hAnsi="Times New Roman"/>
                <w:sz w:val="28"/>
                <w:szCs w:val="28"/>
              </w:rPr>
              <w:t xml:space="preserve">Полнота знания учебного материала по теме занятия </w:t>
            </w:r>
          </w:p>
        </w:tc>
      </w:tr>
      <w:tr w:rsidR="00A22EA0" w:rsidRPr="00A22EA0" w:rsidTr="00014502">
        <w:trPr>
          <w:trHeight w:val="286"/>
        </w:trPr>
        <w:tc>
          <w:tcPr>
            <w:tcW w:w="3350" w:type="dxa"/>
            <w:vMerge/>
            <w:tcBorders>
              <w:bottom w:val="single" w:sz="4" w:space="0" w:color="auto"/>
            </w:tcBorders>
          </w:tcPr>
          <w:p w:rsidR="00A22EA0" w:rsidRPr="00A22EA0" w:rsidRDefault="00A22EA0" w:rsidP="00A22EA0">
            <w:pPr>
              <w:autoSpaceDE w:val="0"/>
              <w:autoSpaceDN w:val="0"/>
              <w:adjustRightInd w:val="0"/>
              <w:spacing w:after="0" w:line="240" w:lineRule="auto"/>
              <w:jc w:val="center"/>
              <w:rPr>
                <w:rFonts w:ascii="Times New Roman" w:hAnsi="Times New Roman"/>
                <w:sz w:val="28"/>
                <w:szCs w:val="28"/>
              </w:rPr>
            </w:pPr>
          </w:p>
        </w:tc>
        <w:tc>
          <w:tcPr>
            <w:tcW w:w="6006" w:type="dxa"/>
            <w:tcBorders>
              <w:bottom w:val="single" w:sz="4" w:space="0" w:color="auto"/>
            </w:tcBorders>
          </w:tcPr>
          <w:p w:rsidR="00A22EA0" w:rsidRPr="00A22EA0" w:rsidRDefault="00A22EA0" w:rsidP="00A22EA0">
            <w:pPr>
              <w:numPr>
                <w:ilvl w:val="0"/>
                <w:numId w:val="24"/>
              </w:numPr>
              <w:spacing w:after="0" w:line="240" w:lineRule="auto"/>
              <w:rPr>
                <w:rFonts w:ascii="Times New Roman" w:hAnsi="Times New Roman"/>
                <w:sz w:val="28"/>
                <w:szCs w:val="28"/>
              </w:rPr>
            </w:pPr>
            <w:r w:rsidRPr="00A22EA0">
              <w:rPr>
                <w:rFonts w:ascii="Times New Roman" w:hAnsi="Times New Roman"/>
                <w:sz w:val="28"/>
                <w:szCs w:val="28"/>
              </w:rPr>
              <w:t xml:space="preserve">Знание алгоритма решения </w:t>
            </w:r>
          </w:p>
        </w:tc>
      </w:tr>
      <w:tr w:rsidR="00A22EA0" w:rsidRPr="00A22EA0" w:rsidTr="00014502">
        <w:trPr>
          <w:trHeight w:val="286"/>
        </w:trPr>
        <w:tc>
          <w:tcPr>
            <w:tcW w:w="3350" w:type="dxa"/>
            <w:vMerge/>
            <w:tcBorders>
              <w:bottom w:val="single" w:sz="4" w:space="0" w:color="auto"/>
            </w:tcBorders>
          </w:tcPr>
          <w:p w:rsidR="00A22EA0" w:rsidRPr="00A22EA0" w:rsidRDefault="00A22EA0" w:rsidP="00A22EA0">
            <w:pPr>
              <w:autoSpaceDE w:val="0"/>
              <w:autoSpaceDN w:val="0"/>
              <w:adjustRightInd w:val="0"/>
              <w:spacing w:after="0" w:line="240" w:lineRule="auto"/>
              <w:jc w:val="center"/>
              <w:rPr>
                <w:rFonts w:ascii="Times New Roman" w:hAnsi="Times New Roman"/>
                <w:sz w:val="28"/>
                <w:szCs w:val="28"/>
              </w:rPr>
            </w:pPr>
          </w:p>
        </w:tc>
        <w:tc>
          <w:tcPr>
            <w:tcW w:w="6006" w:type="dxa"/>
            <w:tcBorders>
              <w:bottom w:val="single" w:sz="4" w:space="0" w:color="auto"/>
            </w:tcBorders>
          </w:tcPr>
          <w:p w:rsidR="00A22EA0" w:rsidRPr="00A22EA0" w:rsidRDefault="00A22EA0" w:rsidP="00A22EA0">
            <w:pPr>
              <w:numPr>
                <w:ilvl w:val="0"/>
                <w:numId w:val="24"/>
              </w:numPr>
              <w:spacing w:after="0" w:line="240" w:lineRule="auto"/>
              <w:rPr>
                <w:rFonts w:ascii="Times New Roman" w:hAnsi="Times New Roman"/>
                <w:sz w:val="28"/>
                <w:szCs w:val="28"/>
              </w:rPr>
            </w:pPr>
            <w:r w:rsidRPr="00A22EA0">
              <w:rPr>
                <w:rFonts w:ascii="Times New Roman" w:hAnsi="Times New Roman"/>
                <w:sz w:val="28"/>
                <w:szCs w:val="28"/>
              </w:rPr>
              <w:t xml:space="preserve">Уровень самостоятельного мышления </w:t>
            </w:r>
          </w:p>
        </w:tc>
      </w:tr>
      <w:tr w:rsidR="00A22EA0" w:rsidRPr="00A22EA0" w:rsidTr="00014502">
        <w:trPr>
          <w:trHeight w:val="286"/>
        </w:trPr>
        <w:tc>
          <w:tcPr>
            <w:tcW w:w="3350" w:type="dxa"/>
            <w:vMerge/>
            <w:tcBorders>
              <w:bottom w:val="single" w:sz="4" w:space="0" w:color="auto"/>
            </w:tcBorders>
          </w:tcPr>
          <w:p w:rsidR="00A22EA0" w:rsidRPr="00A22EA0" w:rsidRDefault="00A22EA0" w:rsidP="00A22EA0">
            <w:pPr>
              <w:autoSpaceDE w:val="0"/>
              <w:autoSpaceDN w:val="0"/>
              <w:adjustRightInd w:val="0"/>
              <w:spacing w:after="0" w:line="240" w:lineRule="auto"/>
              <w:jc w:val="center"/>
              <w:rPr>
                <w:rFonts w:ascii="Times New Roman" w:hAnsi="Times New Roman"/>
                <w:sz w:val="28"/>
                <w:szCs w:val="28"/>
              </w:rPr>
            </w:pPr>
          </w:p>
        </w:tc>
        <w:tc>
          <w:tcPr>
            <w:tcW w:w="6006" w:type="dxa"/>
            <w:tcBorders>
              <w:bottom w:val="single" w:sz="4" w:space="0" w:color="auto"/>
            </w:tcBorders>
          </w:tcPr>
          <w:p w:rsidR="00A22EA0" w:rsidRPr="00A22EA0" w:rsidRDefault="00A22EA0" w:rsidP="00A22EA0">
            <w:pPr>
              <w:numPr>
                <w:ilvl w:val="0"/>
                <w:numId w:val="24"/>
              </w:numPr>
              <w:spacing w:after="0" w:line="240" w:lineRule="auto"/>
              <w:rPr>
                <w:rFonts w:ascii="Times New Roman" w:hAnsi="Times New Roman"/>
                <w:sz w:val="28"/>
                <w:szCs w:val="28"/>
              </w:rPr>
            </w:pPr>
            <w:r w:rsidRPr="00A22EA0">
              <w:rPr>
                <w:rFonts w:ascii="Times New Roman" w:hAnsi="Times New Roman"/>
                <w:sz w:val="28"/>
                <w:szCs w:val="28"/>
              </w:rPr>
              <w:t xml:space="preserve"> Аргументированность решения</w:t>
            </w:r>
          </w:p>
        </w:tc>
      </w:tr>
      <w:tr w:rsidR="00A22EA0" w:rsidRPr="00A22EA0" w:rsidTr="00014502">
        <w:trPr>
          <w:trHeight w:val="286"/>
        </w:trPr>
        <w:tc>
          <w:tcPr>
            <w:tcW w:w="3350" w:type="dxa"/>
            <w:vMerge/>
            <w:tcBorders>
              <w:bottom w:val="single" w:sz="4" w:space="0" w:color="auto"/>
            </w:tcBorders>
          </w:tcPr>
          <w:p w:rsidR="00A22EA0" w:rsidRPr="00A22EA0" w:rsidRDefault="00A22EA0" w:rsidP="00A22EA0">
            <w:pPr>
              <w:autoSpaceDE w:val="0"/>
              <w:autoSpaceDN w:val="0"/>
              <w:adjustRightInd w:val="0"/>
              <w:spacing w:after="0" w:line="240" w:lineRule="auto"/>
              <w:jc w:val="center"/>
              <w:rPr>
                <w:rFonts w:ascii="Times New Roman" w:hAnsi="Times New Roman"/>
                <w:sz w:val="28"/>
                <w:szCs w:val="28"/>
              </w:rPr>
            </w:pPr>
          </w:p>
        </w:tc>
        <w:tc>
          <w:tcPr>
            <w:tcW w:w="6006" w:type="dxa"/>
            <w:tcBorders>
              <w:bottom w:val="single" w:sz="4" w:space="0" w:color="auto"/>
            </w:tcBorders>
          </w:tcPr>
          <w:p w:rsidR="00A22EA0" w:rsidRPr="00A22EA0" w:rsidRDefault="00A22EA0" w:rsidP="00A22EA0">
            <w:pPr>
              <w:numPr>
                <w:ilvl w:val="0"/>
                <w:numId w:val="24"/>
              </w:numPr>
              <w:autoSpaceDE w:val="0"/>
              <w:autoSpaceDN w:val="0"/>
              <w:adjustRightInd w:val="0"/>
              <w:spacing w:after="0" w:line="240" w:lineRule="auto"/>
              <w:rPr>
                <w:rFonts w:ascii="Times New Roman" w:hAnsi="Times New Roman"/>
                <w:sz w:val="28"/>
                <w:szCs w:val="28"/>
              </w:rPr>
            </w:pPr>
            <w:r w:rsidRPr="00A22EA0">
              <w:rPr>
                <w:rFonts w:ascii="Times New Roman" w:hAnsi="Times New Roman"/>
                <w:sz w:val="28"/>
                <w:szCs w:val="28"/>
              </w:rPr>
              <w:t>Умение увязывать теоретические положения с практикой, в том числе и с будущей профессиональной деятельностью</w:t>
            </w:r>
          </w:p>
        </w:tc>
      </w:tr>
    </w:tbl>
    <w:p w:rsidR="00A22EA0" w:rsidRDefault="00A22EA0" w:rsidP="00D150DF">
      <w:pPr>
        <w:spacing w:line="240" w:lineRule="auto"/>
        <w:rPr>
          <w:rFonts w:ascii="Times New Roman" w:eastAsia="Calibri" w:hAnsi="Times New Roman"/>
          <w:sz w:val="28"/>
          <w:szCs w:val="28"/>
          <w:lang w:eastAsia="en-US"/>
        </w:rPr>
      </w:pPr>
    </w:p>
    <w:p w:rsidR="00A22EA0" w:rsidRPr="00D150DF" w:rsidRDefault="00A22EA0" w:rsidP="00D150DF">
      <w:pPr>
        <w:spacing w:line="240" w:lineRule="auto"/>
        <w:rPr>
          <w:rFonts w:ascii="Times New Roman" w:eastAsia="Calibri" w:hAnsi="Times New Roman"/>
          <w:sz w:val="28"/>
          <w:szCs w:val="28"/>
          <w:lang w:eastAsia="en-US"/>
        </w:rPr>
      </w:pPr>
    </w:p>
    <w:p w:rsidR="00D150DF" w:rsidRPr="00D150DF" w:rsidRDefault="00D150DF" w:rsidP="00D150DF">
      <w:pPr>
        <w:spacing w:line="240" w:lineRule="auto"/>
        <w:rPr>
          <w:rFonts w:ascii="Times New Roman" w:eastAsia="Calibri" w:hAnsi="Times New Roman"/>
          <w:b/>
          <w:iCs/>
          <w:spacing w:val="-6"/>
          <w:sz w:val="28"/>
          <w:szCs w:val="28"/>
          <w:lang w:eastAsia="en-US"/>
        </w:rPr>
      </w:pPr>
      <w:r w:rsidRPr="00D150DF">
        <w:rPr>
          <w:rFonts w:ascii="Times New Roman" w:eastAsia="Calibri" w:hAnsi="Times New Roman"/>
          <w:b/>
          <w:iCs/>
          <w:spacing w:val="-6"/>
          <w:sz w:val="28"/>
          <w:szCs w:val="28"/>
          <w:lang w:eastAsia="en-US"/>
        </w:rPr>
        <w:t>Примеры ситуационных задач:</w:t>
      </w:r>
    </w:p>
    <w:p w:rsidR="00D150DF" w:rsidRPr="00D150DF" w:rsidRDefault="00300470" w:rsidP="00D150DF">
      <w:pPr>
        <w:numPr>
          <w:ilvl w:val="0"/>
          <w:numId w:val="39"/>
        </w:numPr>
        <w:spacing w:line="240" w:lineRule="auto"/>
        <w:contextualSpacing/>
        <w:jc w:val="both"/>
        <w:rPr>
          <w:rFonts w:ascii="Times New Roman" w:hAnsi="Times New Roman"/>
          <w:sz w:val="28"/>
          <w:szCs w:val="28"/>
        </w:rPr>
      </w:pPr>
      <w:r>
        <w:rPr>
          <w:rFonts w:ascii="Times New Roman" w:hAnsi="Times New Roman"/>
          <w:sz w:val="28"/>
          <w:szCs w:val="28"/>
        </w:rPr>
        <w:t xml:space="preserve">У </w:t>
      </w:r>
      <w:r w:rsidR="00D150DF" w:rsidRPr="00D150DF">
        <w:rPr>
          <w:rFonts w:ascii="Times New Roman" w:hAnsi="Times New Roman"/>
          <w:sz w:val="28"/>
          <w:szCs w:val="28"/>
        </w:rPr>
        <w:t xml:space="preserve">больного периодически  возникают  подергивания правой  руки  и  мышц половины лица справа, не сопровождающиеся потерей сознания (длятся  1,5 - 2  минуты). Определить  локализа-цию  очага  поражения. Как  называется  эти подергивания?Ответ: Джексоновская моторная эпилепсия (передняя центральная извилина слева, нижняя часть). </w:t>
      </w:r>
    </w:p>
    <w:p w:rsidR="00D150DF" w:rsidRPr="00D150DF" w:rsidRDefault="00D150DF" w:rsidP="00D150DF">
      <w:pPr>
        <w:numPr>
          <w:ilvl w:val="0"/>
          <w:numId w:val="39"/>
        </w:numPr>
        <w:spacing w:line="240" w:lineRule="auto"/>
        <w:contextualSpacing/>
        <w:jc w:val="both"/>
        <w:rPr>
          <w:rFonts w:ascii="Times New Roman" w:hAnsi="Times New Roman"/>
          <w:sz w:val="28"/>
          <w:szCs w:val="28"/>
        </w:rPr>
      </w:pPr>
      <w:r w:rsidRPr="00D150DF">
        <w:rPr>
          <w:rFonts w:ascii="Times New Roman" w:hAnsi="Times New Roman"/>
          <w:sz w:val="28"/>
          <w:szCs w:val="28"/>
        </w:rPr>
        <w:t xml:space="preserve">У больного имеются судорожные припадки, начинающиеся с поворота головы  и  глаз  влево.  Выражен  хватательный рефлекс, снижение  обоняния справа,  эйфория, снижение критики. Походка неустойчивая. Где  локализуется  очаг  поражения?Ответ: Лобная доля справа. </w:t>
      </w:r>
      <w:r w:rsidRPr="00D150DF">
        <w:rPr>
          <w:rFonts w:ascii="Times New Roman" w:hAnsi="Times New Roman"/>
          <w:sz w:val="28"/>
          <w:szCs w:val="28"/>
        </w:rPr>
        <w:lastRenderedPageBreak/>
        <w:t>Поражение задней части второй лобной извилины справа – переднее адверсивное поле, нижние отделы и по-люс правой лобной доли.</w:t>
      </w:r>
    </w:p>
    <w:p w:rsidR="00D150DF" w:rsidRPr="00D150DF" w:rsidRDefault="00D150DF" w:rsidP="00D150DF">
      <w:pPr>
        <w:numPr>
          <w:ilvl w:val="0"/>
          <w:numId w:val="39"/>
        </w:numPr>
        <w:spacing w:line="240" w:lineRule="auto"/>
        <w:contextualSpacing/>
        <w:jc w:val="both"/>
        <w:rPr>
          <w:rFonts w:ascii="Times New Roman" w:hAnsi="Times New Roman"/>
          <w:sz w:val="28"/>
          <w:szCs w:val="28"/>
        </w:rPr>
      </w:pPr>
      <w:r w:rsidRPr="00D150DF">
        <w:rPr>
          <w:rFonts w:ascii="Times New Roman" w:hAnsi="Times New Roman"/>
          <w:sz w:val="28"/>
          <w:szCs w:val="28"/>
        </w:rPr>
        <w:t>У  больного наблюдаются приступы,  начинающиеся с неприятного ощущения в  левой  ноге. Где локализуется поражения? Как называется описанный синдром?</w:t>
      </w:r>
      <w:r w:rsidRPr="00D150DF">
        <w:rPr>
          <w:rFonts w:ascii="Times New Roman" w:hAnsi="Times New Roman"/>
          <w:sz w:val="28"/>
          <w:szCs w:val="28"/>
          <w:u w:val="single"/>
        </w:rPr>
        <w:t>Ответ:</w:t>
      </w:r>
      <w:r w:rsidRPr="00D150DF">
        <w:rPr>
          <w:rFonts w:ascii="Times New Roman" w:hAnsi="Times New Roman"/>
          <w:sz w:val="28"/>
          <w:szCs w:val="28"/>
        </w:rPr>
        <w:t xml:space="preserve"> Верхняя часть задней центральной извилины справа. Джексоновская сенсорная эпилепсия.</w:t>
      </w:r>
    </w:p>
    <w:p w:rsidR="00D150DF" w:rsidRPr="00D150DF" w:rsidRDefault="00D150DF" w:rsidP="00D150DF">
      <w:pPr>
        <w:numPr>
          <w:ilvl w:val="0"/>
          <w:numId w:val="39"/>
        </w:numPr>
        <w:spacing w:line="240" w:lineRule="auto"/>
        <w:contextualSpacing/>
        <w:jc w:val="both"/>
        <w:rPr>
          <w:rFonts w:ascii="Times New Roman" w:hAnsi="Times New Roman"/>
          <w:sz w:val="28"/>
          <w:szCs w:val="28"/>
        </w:rPr>
      </w:pPr>
      <w:r w:rsidRPr="00D150DF">
        <w:rPr>
          <w:rFonts w:ascii="Times New Roman" w:hAnsi="Times New Roman"/>
          <w:sz w:val="28"/>
          <w:szCs w:val="28"/>
        </w:rPr>
        <w:t xml:space="preserve">В результате беседы врача с матерью пациента выявлено, что у её сына после черепно-мозговой травмы в течение длительного време-ни наблюдается отсутствие сострадания и сочувствия к окружаю-щим, нет интереса к учёбе и с трудом усваивается новый учебный материал. 1). Какая структура мозга могла быть повреждена при травме? 2). Обоснуйте изменение поведения пациента. </w:t>
      </w:r>
      <w:r w:rsidRPr="00D150DF">
        <w:rPr>
          <w:rFonts w:ascii="Times New Roman" w:hAnsi="Times New Roman"/>
          <w:sz w:val="28"/>
          <w:szCs w:val="28"/>
          <w:u w:val="single"/>
        </w:rPr>
        <w:t>Ответ</w:t>
      </w:r>
      <w:r w:rsidRPr="00D150DF">
        <w:rPr>
          <w:rFonts w:ascii="Times New Roman" w:hAnsi="Times New Roman"/>
          <w:sz w:val="28"/>
          <w:szCs w:val="28"/>
        </w:rPr>
        <w:t>: 1). Вероятно, травма в большей степени затронула лобные ассоциативные области коры большого мозга, которые тесно связаны с лимбическим отделом мозга и участвуют в организации программ действия при реализации сложных поведенческих актов. 2). Наруше-ния, возникающие после поражения лобных долей, отражает роль этой части мозга в поддержании того, что считают «личностью» ин-дивидуума, особенно, если в поражение вовлекаются оба полушария.</w:t>
      </w:r>
    </w:p>
    <w:p w:rsidR="00D150DF" w:rsidRPr="00D150DF" w:rsidRDefault="00D150DF" w:rsidP="00D150DF">
      <w:pPr>
        <w:numPr>
          <w:ilvl w:val="0"/>
          <w:numId w:val="39"/>
        </w:numPr>
        <w:spacing w:line="240" w:lineRule="auto"/>
        <w:contextualSpacing/>
        <w:jc w:val="both"/>
        <w:rPr>
          <w:rFonts w:ascii="Times New Roman" w:hAnsi="Times New Roman"/>
          <w:sz w:val="28"/>
          <w:szCs w:val="28"/>
        </w:rPr>
      </w:pPr>
      <w:r w:rsidRPr="00D150DF">
        <w:rPr>
          <w:rFonts w:ascii="Times New Roman" w:hAnsi="Times New Roman"/>
          <w:sz w:val="28"/>
          <w:szCs w:val="28"/>
        </w:rPr>
        <w:t>Больного беспокоит затруднение при ходьбе. Объективно: гипомимия, замедленность темпа произвольных движений, походка  мелкими  шаркающими  шагами, пропульсии при ходьбе. Мышечный  тонус  повышен  по  пластическому  типу. Где очаг  поражения? Как называется  синдром?Ответ: черная субстанция, паллидарная система. Гипертонико-гипокинетический синдром.</w:t>
      </w:r>
    </w:p>
    <w:p w:rsidR="00D150DF" w:rsidRPr="00D150DF" w:rsidRDefault="00D150DF" w:rsidP="00D150DF">
      <w:pPr>
        <w:widowControl w:val="0"/>
        <w:shd w:val="clear" w:color="auto" w:fill="FFFFFF"/>
        <w:tabs>
          <w:tab w:val="left" w:pos="539"/>
          <w:tab w:val="left" w:pos="709"/>
        </w:tabs>
        <w:spacing w:after="0" w:line="240" w:lineRule="auto"/>
        <w:jc w:val="both"/>
        <w:rPr>
          <w:rFonts w:ascii="Times New Roman" w:hAnsi="Times New Roman"/>
          <w:b/>
          <w:bCs/>
          <w:spacing w:val="-6"/>
          <w:sz w:val="24"/>
          <w:szCs w:val="24"/>
        </w:rPr>
      </w:pPr>
    </w:p>
    <w:p w:rsidR="00D150DF" w:rsidRPr="00D150DF" w:rsidRDefault="00D150DF" w:rsidP="00D150DF">
      <w:pPr>
        <w:widowControl w:val="0"/>
        <w:shd w:val="clear" w:color="auto" w:fill="FFFFFF"/>
        <w:tabs>
          <w:tab w:val="left" w:pos="539"/>
          <w:tab w:val="left" w:pos="709"/>
        </w:tabs>
        <w:spacing w:after="0" w:line="240" w:lineRule="auto"/>
        <w:jc w:val="both"/>
        <w:rPr>
          <w:rFonts w:ascii="Times New Roman" w:hAnsi="Times New Roman"/>
          <w:b/>
          <w:bCs/>
          <w:spacing w:val="-6"/>
          <w:sz w:val="28"/>
          <w:szCs w:val="28"/>
        </w:rPr>
      </w:pPr>
      <w:r w:rsidRPr="00D150DF">
        <w:rPr>
          <w:rFonts w:ascii="Times New Roman" w:hAnsi="Times New Roman"/>
          <w:b/>
          <w:bCs/>
          <w:spacing w:val="-6"/>
          <w:sz w:val="28"/>
          <w:szCs w:val="28"/>
        </w:rPr>
        <w:t xml:space="preserve">Оценочные средства зачета по дисциплине </w:t>
      </w:r>
    </w:p>
    <w:p w:rsidR="00D150DF" w:rsidRDefault="00D150DF" w:rsidP="00D150DF">
      <w:pPr>
        <w:spacing w:line="240" w:lineRule="auto"/>
        <w:jc w:val="both"/>
        <w:rPr>
          <w:rFonts w:ascii="Times New Roman" w:hAnsi="Times New Roman"/>
          <w:iCs/>
          <w:spacing w:val="-6"/>
          <w:sz w:val="28"/>
          <w:szCs w:val="28"/>
        </w:rPr>
      </w:pPr>
      <w:r w:rsidRPr="00D150DF">
        <w:rPr>
          <w:rFonts w:ascii="Times New Roman" w:hAnsi="Times New Roman"/>
          <w:iCs/>
          <w:spacing w:val="-6"/>
          <w:sz w:val="28"/>
          <w:szCs w:val="28"/>
        </w:rPr>
        <w:t xml:space="preserve">Итогом освоения дисциплины является зачет, проводимый </w:t>
      </w:r>
      <w:r w:rsidR="00B636B4">
        <w:rPr>
          <w:rFonts w:ascii="Times New Roman" w:hAnsi="Times New Roman"/>
          <w:iCs/>
          <w:spacing w:val="-6"/>
          <w:sz w:val="28"/>
          <w:szCs w:val="28"/>
        </w:rPr>
        <w:t xml:space="preserve">кафедрой </w:t>
      </w:r>
      <w:r w:rsidRPr="00D150DF">
        <w:rPr>
          <w:rFonts w:ascii="Times New Roman" w:hAnsi="Times New Roman"/>
          <w:iCs/>
          <w:spacing w:val="-6"/>
          <w:sz w:val="28"/>
          <w:szCs w:val="28"/>
        </w:rPr>
        <w:t>согласно утвержденного графика учебного процесса. К зачету допускаются клинические ординаторы, в полном объеме выполнившие программу дисциплины.</w:t>
      </w:r>
    </w:p>
    <w:p w:rsidR="00B636B4" w:rsidRPr="00B636B4" w:rsidRDefault="00B636B4" w:rsidP="00B636B4">
      <w:pPr>
        <w:widowControl w:val="0"/>
        <w:shd w:val="clear" w:color="auto" w:fill="FFFFFF"/>
        <w:spacing w:after="0"/>
        <w:jc w:val="both"/>
        <w:rPr>
          <w:rFonts w:ascii="Times New Roman" w:hAnsi="Times New Roman"/>
          <w:b/>
          <w:sz w:val="28"/>
          <w:szCs w:val="28"/>
        </w:rPr>
      </w:pPr>
      <w:r w:rsidRPr="00B636B4">
        <w:rPr>
          <w:rFonts w:ascii="Times New Roman" w:hAnsi="Times New Roman" w:hint="eastAsia"/>
          <w:b/>
          <w:sz w:val="28"/>
          <w:szCs w:val="28"/>
        </w:rPr>
        <w:t>Перечень</w:t>
      </w:r>
      <w:r w:rsidRPr="00B636B4">
        <w:rPr>
          <w:rFonts w:ascii="Times New Roman" w:hAnsi="Times New Roman"/>
          <w:b/>
          <w:sz w:val="28"/>
          <w:szCs w:val="28"/>
        </w:rPr>
        <w:t xml:space="preserve"> </w:t>
      </w:r>
      <w:r w:rsidRPr="00B636B4">
        <w:rPr>
          <w:rFonts w:ascii="Times New Roman" w:hAnsi="Times New Roman" w:hint="eastAsia"/>
          <w:b/>
          <w:sz w:val="28"/>
          <w:szCs w:val="28"/>
        </w:rPr>
        <w:t>оценочных</w:t>
      </w:r>
      <w:r w:rsidRPr="00B636B4">
        <w:rPr>
          <w:rFonts w:ascii="Times New Roman" w:hAnsi="Times New Roman"/>
          <w:b/>
          <w:sz w:val="28"/>
          <w:szCs w:val="28"/>
        </w:rPr>
        <w:t xml:space="preserve"> </w:t>
      </w:r>
      <w:r w:rsidRPr="00B636B4">
        <w:rPr>
          <w:rFonts w:ascii="Times New Roman" w:hAnsi="Times New Roman" w:hint="eastAsia"/>
          <w:b/>
          <w:sz w:val="28"/>
          <w:szCs w:val="28"/>
        </w:rPr>
        <w:t>средств</w:t>
      </w:r>
    </w:p>
    <w:tbl>
      <w:tblPr>
        <w:tblW w:w="5000" w:type="pct"/>
        <w:tblLook w:val="04A0" w:firstRow="1" w:lastRow="0" w:firstColumn="1" w:lastColumn="0" w:noHBand="0" w:noVBand="1"/>
      </w:tblPr>
      <w:tblGrid>
        <w:gridCol w:w="1208"/>
        <w:gridCol w:w="2157"/>
        <w:gridCol w:w="1604"/>
        <w:gridCol w:w="2835"/>
        <w:gridCol w:w="1767"/>
      </w:tblGrid>
      <w:tr w:rsidR="00B636B4" w:rsidRPr="00B636B4" w:rsidTr="00DE152F">
        <w:trPr>
          <w:trHeight w:val="855"/>
        </w:trPr>
        <w:tc>
          <w:tcPr>
            <w:tcW w:w="63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636B4" w:rsidRPr="00B636B4" w:rsidRDefault="00B636B4" w:rsidP="00B636B4">
            <w:pPr>
              <w:spacing w:after="0" w:line="240" w:lineRule="auto"/>
              <w:jc w:val="center"/>
              <w:rPr>
                <w:rFonts w:ascii="Times New Roman" w:hAnsi="Times New Roman"/>
                <w:b/>
                <w:bCs/>
                <w:color w:val="000000"/>
              </w:rPr>
            </w:pPr>
            <w:r w:rsidRPr="00B636B4">
              <w:rPr>
                <w:rFonts w:ascii="Times New Roman" w:hAnsi="Times New Roman"/>
                <w:b/>
                <w:bCs/>
                <w:color w:val="000000"/>
              </w:rPr>
              <w:t>Код в ОПОП</w:t>
            </w:r>
          </w:p>
        </w:tc>
        <w:tc>
          <w:tcPr>
            <w:tcW w:w="1127" w:type="pct"/>
            <w:tcBorders>
              <w:top w:val="single" w:sz="4" w:space="0" w:color="auto"/>
              <w:left w:val="nil"/>
              <w:bottom w:val="single" w:sz="4" w:space="0" w:color="auto"/>
              <w:right w:val="single" w:sz="4" w:space="0" w:color="auto"/>
            </w:tcBorders>
            <w:shd w:val="clear" w:color="000000" w:fill="FFFFFF"/>
            <w:vAlign w:val="center"/>
            <w:hideMark/>
          </w:tcPr>
          <w:p w:rsidR="00B636B4" w:rsidRPr="00B636B4" w:rsidRDefault="00B636B4" w:rsidP="00B636B4">
            <w:pPr>
              <w:spacing w:after="0" w:line="240" w:lineRule="auto"/>
              <w:jc w:val="center"/>
              <w:rPr>
                <w:rFonts w:ascii="Times New Roman" w:hAnsi="Times New Roman"/>
                <w:b/>
                <w:bCs/>
                <w:color w:val="000000"/>
              </w:rPr>
            </w:pPr>
            <w:r w:rsidRPr="00B636B4">
              <w:rPr>
                <w:rFonts w:ascii="Times New Roman" w:hAnsi="Times New Roman"/>
                <w:b/>
                <w:bCs/>
                <w:color w:val="000000"/>
              </w:rPr>
              <w:t>Модуль ОПОП</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rsidR="00B636B4" w:rsidRPr="00B636B4" w:rsidRDefault="00B636B4" w:rsidP="00B636B4">
            <w:pPr>
              <w:spacing w:after="0" w:line="240" w:lineRule="auto"/>
              <w:jc w:val="center"/>
              <w:rPr>
                <w:rFonts w:ascii="Times New Roman" w:hAnsi="Times New Roman"/>
                <w:b/>
                <w:bCs/>
                <w:color w:val="000000"/>
              </w:rPr>
            </w:pPr>
            <w:r w:rsidRPr="00B636B4">
              <w:rPr>
                <w:rFonts w:ascii="Times New Roman" w:hAnsi="Times New Roman"/>
                <w:b/>
                <w:bCs/>
                <w:color w:val="000000"/>
              </w:rPr>
              <w:t xml:space="preserve">Форма контроля успеваемости </w:t>
            </w:r>
          </w:p>
        </w:tc>
        <w:tc>
          <w:tcPr>
            <w:tcW w:w="1481" w:type="pct"/>
            <w:tcBorders>
              <w:top w:val="single" w:sz="4" w:space="0" w:color="auto"/>
              <w:left w:val="nil"/>
              <w:bottom w:val="single" w:sz="4" w:space="0" w:color="auto"/>
              <w:right w:val="single" w:sz="4" w:space="0" w:color="auto"/>
            </w:tcBorders>
            <w:shd w:val="clear" w:color="000000" w:fill="FFFFFF"/>
            <w:vAlign w:val="center"/>
            <w:hideMark/>
          </w:tcPr>
          <w:p w:rsidR="00B636B4" w:rsidRPr="00B636B4" w:rsidRDefault="00B636B4" w:rsidP="00B636B4">
            <w:pPr>
              <w:spacing w:after="0" w:line="240" w:lineRule="auto"/>
              <w:jc w:val="center"/>
              <w:rPr>
                <w:rFonts w:ascii="Times New Roman" w:hAnsi="Times New Roman"/>
                <w:b/>
                <w:bCs/>
                <w:color w:val="000000"/>
              </w:rPr>
            </w:pPr>
            <w:r w:rsidRPr="00B636B4">
              <w:rPr>
                <w:rFonts w:ascii="Times New Roman" w:hAnsi="Times New Roman" w:hint="eastAsia"/>
                <w:b/>
                <w:bCs/>
                <w:color w:val="000000"/>
              </w:rPr>
              <w:t>Перечень</w:t>
            </w:r>
            <w:r w:rsidRPr="00B636B4">
              <w:rPr>
                <w:rFonts w:ascii="Times New Roman" w:hAnsi="Times New Roman"/>
                <w:b/>
                <w:bCs/>
                <w:color w:val="000000"/>
              </w:rPr>
              <w:t xml:space="preserve"> </w:t>
            </w:r>
            <w:r w:rsidRPr="00B636B4">
              <w:rPr>
                <w:rFonts w:ascii="Times New Roman" w:hAnsi="Times New Roman" w:hint="eastAsia"/>
                <w:b/>
                <w:bCs/>
                <w:color w:val="000000"/>
              </w:rPr>
              <w:t>оценочных</w:t>
            </w:r>
            <w:r w:rsidRPr="00B636B4">
              <w:rPr>
                <w:rFonts w:ascii="Times New Roman" w:hAnsi="Times New Roman"/>
                <w:b/>
                <w:bCs/>
                <w:color w:val="000000"/>
              </w:rPr>
              <w:t xml:space="preserve"> </w:t>
            </w:r>
            <w:r w:rsidRPr="00B636B4">
              <w:rPr>
                <w:rFonts w:ascii="Times New Roman" w:hAnsi="Times New Roman" w:hint="eastAsia"/>
                <w:b/>
                <w:bCs/>
                <w:color w:val="000000"/>
              </w:rPr>
              <w:t>средств</w:t>
            </w:r>
            <w:r w:rsidRPr="00B636B4">
              <w:rPr>
                <w:rFonts w:ascii="Times New Roman" w:hAnsi="Times New Roman"/>
                <w:b/>
                <w:bCs/>
                <w:color w:val="000000"/>
              </w:rPr>
              <w:t xml:space="preserve"> (ФОС)</w:t>
            </w:r>
          </w:p>
          <w:p w:rsidR="00B636B4" w:rsidRPr="00B636B4" w:rsidRDefault="00B636B4" w:rsidP="00B636B4">
            <w:pPr>
              <w:spacing w:after="0" w:line="240" w:lineRule="auto"/>
              <w:jc w:val="center"/>
              <w:rPr>
                <w:rFonts w:ascii="Times New Roman" w:hAnsi="Times New Roman"/>
                <w:b/>
                <w:bCs/>
                <w:color w:val="000000"/>
              </w:rPr>
            </w:pPr>
          </w:p>
        </w:tc>
        <w:tc>
          <w:tcPr>
            <w:tcW w:w="923" w:type="pct"/>
            <w:tcBorders>
              <w:top w:val="single" w:sz="4" w:space="0" w:color="auto"/>
              <w:left w:val="nil"/>
              <w:bottom w:val="single" w:sz="4" w:space="0" w:color="auto"/>
              <w:right w:val="single" w:sz="4" w:space="0" w:color="auto"/>
            </w:tcBorders>
            <w:shd w:val="clear" w:color="000000" w:fill="FFFFFF"/>
            <w:vAlign w:val="center"/>
            <w:hideMark/>
          </w:tcPr>
          <w:p w:rsidR="00B636B4" w:rsidRPr="00B636B4" w:rsidRDefault="00B636B4" w:rsidP="00B636B4">
            <w:pPr>
              <w:spacing w:after="0" w:line="240" w:lineRule="auto"/>
              <w:jc w:val="center"/>
              <w:rPr>
                <w:rFonts w:ascii="Times New Roman" w:hAnsi="Times New Roman"/>
                <w:b/>
                <w:bCs/>
                <w:color w:val="000000"/>
              </w:rPr>
            </w:pPr>
            <w:r w:rsidRPr="00B636B4">
              <w:rPr>
                <w:rFonts w:ascii="Times New Roman" w:hAnsi="Times New Roman"/>
                <w:b/>
                <w:bCs/>
                <w:color w:val="000000"/>
              </w:rPr>
              <w:t>Оцениваемые компетенции</w:t>
            </w:r>
          </w:p>
        </w:tc>
      </w:tr>
      <w:tr w:rsidR="00B636B4" w:rsidRPr="00B636B4" w:rsidTr="00DE152F">
        <w:trPr>
          <w:trHeight w:val="555"/>
        </w:trPr>
        <w:tc>
          <w:tcPr>
            <w:tcW w:w="631" w:type="pct"/>
            <w:tcBorders>
              <w:top w:val="nil"/>
              <w:left w:val="single" w:sz="4" w:space="0" w:color="auto"/>
              <w:bottom w:val="single" w:sz="4" w:space="0" w:color="auto"/>
              <w:right w:val="single" w:sz="4" w:space="0" w:color="auto"/>
            </w:tcBorders>
            <w:shd w:val="clear" w:color="000000" w:fill="FFFFFF"/>
            <w:vAlign w:val="center"/>
            <w:hideMark/>
          </w:tcPr>
          <w:p w:rsidR="00B636B4" w:rsidRDefault="00B636B4" w:rsidP="00B636B4">
            <w:pPr>
              <w:spacing w:after="0" w:line="240" w:lineRule="auto"/>
              <w:jc w:val="center"/>
              <w:rPr>
                <w:rFonts w:ascii="Times New Roman" w:hAnsi="Times New Roman"/>
                <w:b/>
                <w:bCs/>
                <w:i/>
                <w:iCs/>
                <w:color w:val="000000"/>
              </w:rPr>
            </w:pPr>
            <w:r w:rsidRPr="00B636B4">
              <w:rPr>
                <w:rFonts w:ascii="Times New Roman" w:hAnsi="Times New Roman"/>
                <w:b/>
                <w:bCs/>
                <w:i/>
                <w:iCs/>
                <w:color w:val="000000"/>
              </w:rPr>
              <w:t>Б 1.</w:t>
            </w:r>
          </w:p>
          <w:p w:rsidR="00B636B4" w:rsidRPr="00B636B4" w:rsidRDefault="00B636B4" w:rsidP="006675CF">
            <w:pPr>
              <w:spacing w:after="0" w:line="240" w:lineRule="auto"/>
              <w:jc w:val="center"/>
              <w:rPr>
                <w:rFonts w:ascii="Times New Roman" w:hAnsi="Times New Roman"/>
                <w:b/>
                <w:bCs/>
                <w:i/>
                <w:iCs/>
                <w:color w:val="000000"/>
              </w:rPr>
            </w:pPr>
            <w:r w:rsidRPr="00B636B4">
              <w:rPr>
                <w:rFonts w:ascii="Times New Roman" w:hAnsi="Times New Roman"/>
                <w:b/>
                <w:bCs/>
                <w:i/>
                <w:iCs/>
                <w:color w:val="000000"/>
              </w:rPr>
              <w:t>В.</w:t>
            </w:r>
            <w:r>
              <w:rPr>
                <w:rFonts w:ascii="Times New Roman" w:hAnsi="Times New Roman"/>
                <w:b/>
                <w:bCs/>
                <w:i/>
                <w:iCs/>
                <w:color w:val="000000"/>
              </w:rPr>
              <w:t>О</w:t>
            </w:r>
            <w:r w:rsidR="006675CF">
              <w:rPr>
                <w:rFonts w:ascii="Times New Roman" w:hAnsi="Times New Roman"/>
                <w:b/>
                <w:bCs/>
                <w:i/>
                <w:iCs/>
                <w:color w:val="000000"/>
              </w:rPr>
              <w:t>Д</w:t>
            </w:r>
            <w:r w:rsidRPr="00B636B4">
              <w:rPr>
                <w:rFonts w:ascii="Times New Roman" w:hAnsi="Times New Roman"/>
                <w:b/>
                <w:bCs/>
                <w:i/>
                <w:iCs/>
                <w:color w:val="000000"/>
              </w:rPr>
              <w:t>.</w:t>
            </w:r>
            <w:r w:rsidR="006675CF">
              <w:rPr>
                <w:rFonts w:ascii="Times New Roman" w:hAnsi="Times New Roman"/>
                <w:b/>
                <w:bCs/>
                <w:i/>
                <w:iCs/>
                <w:color w:val="000000"/>
              </w:rPr>
              <w:t>1</w:t>
            </w:r>
          </w:p>
        </w:tc>
        <w:tc>
          <w:tcPr>
            <w:tcW w:w="1127" w:type="pct"/>
            <w:tcBorders>
              <w:top w:val="nil"/>
              <w:left w:val="nil"/>
              <w:bottom w:val="single" w:sz="4" w:space="0" w:color="auto"/>
              <w:right w:val="single" w:sz="4" w:space="0" w:color="auto"/>
            </w:tcBorders>
            <w:shd w:val="clear" w:color="000000" w:fill="FFFFFF"/>
            <w:vAlign w:val="center"/>
            <w:hideMark/>
          </w:tcPr>
          <w:p w:rsidR="00B636B4" w:rsidRPr="00B636B4" w:rsidRDefault="00B636B4" w:rsidP="00B636B4">
            <w:pPr>
              <w:spacing w:after="0" w:line="240" w:lineRule="auto"/>
              <w:jc w:val="center"/>
              <w:rPr>
                <w:rFonts w:ascii="Times New Roman" w:hAnsi="Times New Roman"/>
              </w:rPr>
            </w:pPr>
            <w:r w:rsidRPr="00B636B4">
              <w:rPr>
                <w:rFonts w:ascii="Times New Roman" w:hAnsi="Times New Roman"/>
                <w:color w:val="000000"/>
              </w:rPr>
              <w:t>Дисциплина</w:t>
            </w:r>
            <w:r w:rsidRPr="00B636B4">
              <w:rPr>
                <w:rFonts w:ascii="Times New Roman" w:hAnsi="Times New Roman"/>
              </w:rPr>
              <w:t xml:space="preserve"> </w:t>
            </w:r>
          </w:p>
          <w:p w:rsidR="00B636B4" w:rsidRPr="00B636B4" w:rsidRDefault="00B636B4" w:rsidP="006675CF">
            <w:pPr>
              <w:spacing w:after="0" w:line="240" w:lineRule="auto"/>
              <w:jc w:val="center"/>
              <w:rPr>
                <w:rFonts w:ascii="Times New Roman" w:hAnsi="Times New Roman"/>
                <w:color w:val="000000"/>
              </w:rPr>
            </w:pPr>
            <w:r w:rsidRPr="00B636B4">
              <w:rPr>
                <w:rFonts w:ascii="Times New Roman" w:hAnsi="Times New Roman"/>
              </w:rPr>
              <w:t>«</w:t>
            </w:r>
            <w:r w:rsidR="006675CF">
              <w:rPr>
                <w:rFonts w:ascii="Times New Roman" w:hAnsi="Times New Roman"/>
              </w:rPr>
              <w:t>Неврология</w:t>
            </w:r>
            <w:r w:rsidRPr="00B636B4">
              <w:rPr>
                <w:rFonts w:ascii="Times New Roman" w:hAnsi="Times New Roman"/>
              </w:rPr>
              <w:t>»</w:t>
            </w:r>
          </w:p>
        </w:tc>
        <w:tc>
          <w:tcPr>
            <w:tcW w:w="838" w:type="pct"/>
            <w:tcBorders>
              <w:top w:val="nil"/>
              <w:left w:val="nil"/>
              <w:bottom w:val="single" w:sz="4" w:space="0" w:color="auto"/>
              <w:right w:val="single" w:sz="4" w:space="0" w:color="auto"/>
            </w:tcBorders>
            <w:shd w:val="clear" w:color="000000" w:fill="FFFFFF"/>
            <w:vAlign w:val="center"/>
            <w:hideMark/>
          </w:tcPr>
          <w:p w:rsidR="00B636B4" w:rsidRPr="00B636B4" w:rsidRDefault="00B636B4" w:rsidP="00B636B4">
            <w:pPr>
              <w:spacing w:after="0" w:line="240" w:lineRule="auto"/>
              <w:jc w:val="center"/>
              <w:rPr>
                <w:rFonts w:ascii="Times New Roman" w:hAnsi="Times New Roman"/>
                <w:color w:val="000000"/>
              </w:rPr>
            </w:pPr>
            <w:r w:rsidRPr="00B636B4">
              <w:rPr>
                <w:rFonts w:ascii="Times New Roman" w:hAnsi="Times New Roman"/>
                <w:color w:val="000000"/>
              </w:rPr>
              <w:t xml:space="preserve">Зачет </w:t>
            </w:r>
          </w:p>
          <w:p w:rsidR="00B636B4" w:rsidRPr="00B636B4" w:rsidRDefault="00B636B4" w:rsidP="00B636B4">
            <w:pPr>
              <w:spacing w:after="0" w:line="240" w:lineRule="auto"/>
              <w:jc w:val="center"/>
              <w:rPr>
                <w:rFonts w:ascii="Times New Roman" w:hAnsi="Times New Roman"/>
                <w:color w:val="000000"/>
              </w:rPr>
            </w:pPr>
            <w:r w:rsidRPr="00B636B4">
              <w:rPr>
                <w:rFonts w:ascii="Times New Roman" w:hAnsi="Times New Roman"/>
                <w:color w:val="000000"/>
              </w:rPr>
              <w:t>с оценкой</w:t>
            </w:r>
          </w:p>
        </w:tc>
        <w:tc>
          <w:tcPr>
            <w:tcW w:w="1481" w:type="pct"/>
            <w:tcBorders>
              <w:top w:val="nil"/>
              <w:left w:val="single" w:sz="4" w:space="0" w:color="auto"/>
              <w:bottom w:val="single" w:sz="4" w:space="0" w:color="auto"/>
              <w:right w:val="single" w:sz="4" w:space="0" w:color="auto"/>
            </w:tcBorders>
            <w:shd w:val="clear" w:color="000000" w:fill="FFFFFF"/>
            <w:vAlign w:val="center"/>
            <w:hideMark/>
          </w:tcPr>
          <w:p w:rsidR="00B636B4" w:rsidRPr="00B636B4" w:rsidRDefault="00B636B4" w:rsidP="00B636B4">
            <w:pPr>
              <w:numPr>
                <w:ilvl w:val="0"/>
                <w:numId w:val="41"/>
              </w:numPr>
              <w:tabs>
                <w:tab w:val="left" w:pos="430"/>
              </w:tabs>
              <w:spacing w:after="0" w:line="240" w:lineRule="auto"/>
              <w:ind w:left="288" w:hanging="283"/>
              <w:contextualSpacing/>
              <w:jc w:val="both"/>
              <w:rPr>
                <w:rFonts w:ascii="Times New Roman" w:hAnsi="Times New Roman"/>
                <w:color w:val="000000"/>
              </w:rPr>
            </w:pPr>
            <w:r w:rsidRPr="00B636B4">
              <w:rPr>
                <w:rFonts w:ascii="Times New Roman" w:hAnsi="Times New Roman"/>
                <w:color w:val="000000"/>
              </w:rPr>
              <w:t>Перечень вопросов для устного собеседования.</w:t>
            </w:r>
          </w:p>
          <w:p w:rsidR="00B636B4" w:rsidRPr="00B636B4" w:rsidRDefault="00B636B4" w:rsidP="00B636B4">
            <w:pPr>
              <w:numPr>
                <w:ilvl w:val="0"/>
                <w:numId w:val="41"/>
              </w:numPr>
              <w:tabs>
                <w:tab w:val="left" w:pos="430"/>
              </w:tabs>
              <w:spacing w:after="0" w:line="240" w:lineRule="auto"/>
              <w:ind w:left="288" w:hanging="283"/>
              <w:contextualSpacing/>
              <w:jc w:val="both"/>
              <w:rPr>
                <w:rFonts w:ascii="Times New Roman" w:hAnsi="Times New Roman"/>
                <w:color w:val="000000"/>
              </w:rPr>
            </w:pPr>
            <w:r w:rsidRPr="00B636B4">
              <w:rPr>
                <w:rFonts w:ascii="Times New Roman" w:hAnsi="Times New Roman"/>
                <w:color w:val="000000"/>
              </w:rPr>
              <w:t>Банк тестовых заданий.</w:t>
            </w:r>
          </w:p>
          <w:p w:rsidR="00B636B4" w:rsidRPr="00B636B4" w:rsidRDefault="00B636B4" w:rsidP="00B636B4">
            <w:pPr>
              <w:numPr>
                <w:ilvl w:val="0"/>
                <w:numId w:val="41"/>
              </w:numPr>
              <w:tabs>
                <w:tab w:val="left" w:pos="430"/>
              </w:tabs>
              <w:spacing w:after="0" w:line="240" w:lineRule="auto"/>
              <w:ind w:left="288" w:hanging="283"/>
              <w:contextualSpacing/>
              <w:jc w:val="both"/>
              <w:rPr>
                <w:rFonts w:ascii="Times New Roman" w:hAnsi="Times New Roman"/>
                <w:color w:val="000000"/>
              </w:rPr>
            </w:pPr>
            <w:r w:rsidRPr="00B636B4">
              <w:rPr>
                <w:rFonts w:ascii="Times New Roman" w:hAnsi="Times New Roman"/>
                <w:color w:val="000000"/>
              </w:rPr>
              <w:t>Банк ситуационных клинических задач</w:t>
            </w:r>
          </w:p>
        </w:tc>
        <w:tc>
          <w:tcPr>
            <w:tcW w:w="923" w:type="pct"/>
            <w:tcBorders>
              <w:top w:val="nil"/>
              <w:left w:val="nil"/>
              <w:bottom w:val="single" w:sz="4" w:space="0" w:color="auto"/>
              <w:right w:val="single" w:sz="4" w:space="0" w:color="auto"/>
            </w:tcBorders>
            <w:shd w:val="clear" w:color="000000" w:fill="FFFFFF"/>
            <w:vAlign w:val="center"/>
            <w:hideMark/>
          </w:tcPr>
          <w:p w:rsidR="00B636B4" w:rsidRPr="00B636B4" w:rsidRDefault="00B636B4" w:rsidP="00B636B4">
            <w:pPr>
              <w:spacing w:after="0" w:line="240" w:lineRule="auto"/>
              <w:jc w:val="center"/>
              <w:rPr>
                <w:rFonts w:ascii="Times New Roman" w:hAnsi="Times New Roman"/>
                <w:color w:val="000000"/>
              </w:rPr>
            </w:pPr>
            <w:r w:rsidRPr="00B636B4">
              <w:rPr>
                <w:rFonts w:ascii="Times New Roman" w:hAnsi="Times New Roman"/>
                <w:color w:val="000000"/>
              </w:rPr>
              <w:t>УК-1</w:t>
            </w:r>
          </w:p>
          <w:p w:rsidR="00B636B4" w:rsidRPr="00B636B4" w:rsidRDefault="00B636B4" w:rsidP="00B636B4">
            <w:pPr>
              <w:spacing w:after="0" w:line="240" w:lineRule="auto"/>
              <w:jc w:val="center"/>
              <w:rPr>
                <w:rFonts w:ascii="Times New Roman" w:hAnsi="Times New Roman"/>
                <w:color w:val="000000"/>
              </w:rPr>
            </w:pPr>
            <w:r w:rsidRPr="00B636B4">
              <w:rPr>
                <w:rFonts w:ascii="Times New Roman" w:hAnsi="Times New Roman"/>
                <w:color w:val="000000"/>
              </w:rPr>
              <w:t>ПК-1</w:t>
            </w:r>
          </w:p>
          <w:p w:rsidR="00B636B4" w:rsidRPr="00B636B4" w:rsidRDefault="00B636B4" w:rsidP="00B636B4">
            <w:pPr>
              <w:spacing w:after="0" w:line="240" w:lineRule="auto"/>
              <w:jc w:val="center"/>
              <w:rPr>
                <w:rFonts w:ascii="Times New Roman" w:hAnsi="Times New Roman"/>
                <w:color w:val="000000"/>
              </w:rPr>
            </w:pPr>
            <w:r w:rsidRPr="00B636B4">
              <w:rPr>
                <w:rFonts w:ascii="Times New Roman" w:hAnsi="Times New Roman"/>
                <w:color w:val="000000"/>
              </w:rPr>
              <w:t>ПК-2</w:t>
            </w:r>
          </w:p>
          <w:p w:rsidR="00B636B4" w:rsidRPr="00B636B4" w:rsidRDefault="00B636B4" w:rsidP="00B636B4">
            <w:pPr>
              <w:spacing w:after="0" w:line="240" w:lineRule="auto"/>
              <w:jc w:val="center"/>
              <w:rPr>
                <w:rFonts w:ascii="Times New Roman" w:hAnsi="Times New Roman"/>
                <w:color w:val="000000"/>
              </w:rPr>
            </w:pPr>
            <w:r w:rsidRPr="00B636B4">
              <w:rPr>
                <w:rFonts w:ascii="Times New Roman" w:hAnsi="Times New Roman"/>
                <w:color w:val="000000"/>
              </w:rPr>
              <w:t>ПК-5</w:t>
            </w:r>
          </w:p>
          <w:p w:rsidR="00B636B4" w:rsidRPr="00B636B4" w:rsidRDefault="00B636B4" w:rsidP="00B636B4">
            <w:pPr>
              <w:spacing w:after="0" w:line="240" w:lineRule="auto"/>
              <w:jc w:val="center"/>
              <w:rPr>
                <w:rFonts w:ascii="Times New Roman" w:hAnsi="Times New Roman"/>
                <w:color w:val="000000"/>
              </w:rPr>
            </w:pPr>
            <w:r w:rsidRPr="00B636B4">
              <w:rPr>
                <w:rFonts w:ascii="Times New Roman" w:hAnsi="Times New Roman"/>
                <w:color w:val="000000"/>
              </w:rPr>
              <w:t>ПК-8</w:t>
            </w:r>
          </w:p>
        </w:tc>
      </w:tr>
    </w:tbl>
    <w:p w:rsidR="00DE152F" w:rsidRPr="00DE152F" w:rsidRDefault="00DE152F" w:rsidP="00DE152F">
      <w:pPr>
        <w:widowControl w:val="0"/>
        <w:shd w:val="clear" w:color="auto" w:fill="FFFFFF"/>
        <w:spacing w:line="360" w:lineRule="auto"/>
        <w:ind w:firstLine="709"/>
        <w:jc w:val="both"/>
        <w:rPr>
          <w:rFonts w:ascii="Times New Roman" w:hAnsi="Times New Roman"/>
          <w:sz w:val="28"/>
        </w:rPr>
      </w:pPr>
      <w:r w:rsidRPr="00DE152F">
        <w:rPr>
          <w:rFonts w:ascii="Times New Roman" w:hAnsi="Times New Roman"/>
          <w:sz w:val="28"/>
        </w:rPr>
        <w:t xml:space="preserve">Прием зачета </w:t>
      </w:r>
      <w:r w:rsidRPr="00DE152F">
        <w:rPr>
          <w:rFonts w:ascii="Times New Roman" w:hAnsi="Times New Roman"/>
          <w:iCs/>
          <w:spacing w:val="-6"/>
          <w:sz w:val="28"/>
          <w:szCs w:val="28"/>
        </w:rPr>
        <w:t>с оценкой</w:t>
      </w:r>
      <w:r w:rsidRPr="00DE152F">
        <w:rPr>
          <w:rFonts w:ascii="Times New Roman" w:hAnsi="Times New Roman"/>
          <w:sz w:val="28"/>
        </w:rPr>
        <w:t xml:space="preserve"> проводится на последнем занятии дисциплины, в котором предусмотрена данная форма контроля успеваемости. Сроки зачета устанавливаются расписанием. Зачеты принимают преподаватели, руководившие семинарами по данной дисциплине. Форма и порядок </w:t>
      </w:r>
      <w:r w:rsidRPr="00DE152F">
        <w:rPr>
          <w:rFonts w:ascii="Times New Roman" w:hAnsi="Times New Roman"/>
          <w:sz w:val="28"/>
        </w:rPr>
        <w:lastRenderedPageBreak/>
        <w:t>проведения зачета определяется кафедрой самостоятельно в зависимости от содержания дисциплины, целей и особенностей ее изучения, используемой технологии обучения. Зачет по дисциплине является дифференцированным и оценивается на «отлично», «хорошо», «удовлетворительно», «неудовлетворительно». Результаты сдачи зачета заносятся в зачетную ведомость.</w:t>
      </w:r>
    </w:p>
    <w:p w:rsidR="00DE152F" w:rsidRPr="00DE152F" w:rsidRDefault="00DE152F" w:rsidP="00DE152F">
      <w:pPr>
        <w:widowControl w:val="0"/>
        <w:shd w:val="clear" w:color="auto" w:fill="FFFFFF"/>
        <w:spacing w:line="360" w:lineRule="auto"/>
        <w:ind w:firstLine="709"/>
        <w:jc w:val="both"/>
        <w:rPr>
          <w:rFonts w:ascii="Times New Roman" w:hAnsi="Times New Roman"/>
          <w:sz w:val="28"/>
        </w:rPr>
      </w:pPr>
      <w:r w:rsidRPr="00DE152F">
        <w:rPr>
          <w:rFonts w:ascii="Times New Roman" w:hAnsi="Times New Roman" w:hint="eastAsia"/>
          <w:sz w:val="28"/>
        </w:rPr>
        <w:t>Критерии</w:t>
      </w:r>
      <w:r w:rsidRPr="00DE152F">
        <w:rPr>
          <w:rFonts w:ascii="Times New Roman" w:hAnsi="Times New Roman"/>
          <w:sz w:val="28"/>
        </w:rPr>
        <w:t xml:space="preserve"> </w:t>
      </w:r>
      <w:r w:rsidRPr="00DE152F">
        <w:rPr>
          <w:rFonts w:ascii="Times New Roman" w:hAnsi="Times New Roman" w:hint="eastAsia"/>
          <w:sz w:val="28"/>
        </w:rPr>
        <w:t>оценки</w:t>
      </w:r>
      <w:r w:rsidRPr="00DE152F">
        <w:rPr>
          <w:rFonts w:ascii="Times New Roman" w:hAnsi="Times New Roman"/>
          <w:sz w:val="28"/>
        </w:rPr>
        <w:t xml:space="preserve"> </w:t>
      </w:r>
      <w:r w:rsidRPr="00DE152F">
        <w:rPr>
          <w:rFonts w:ascii="Times New Roman" w:hAnsi="Times New Roman" w:hint="eastAsia"/>
          <w:sz w:val="28"/>
        </w:rPr>
        <w:t>сформированности</w:t>
      </w:r>
      <w:r w:rsidRPr="00DE152F">
        <w:rPr>
          <w:rFonts w:ascii="Times New Roman" w:hAnsi="Times New Roman"/>
          <w:sz w:val="28"/>
        </w:rPr>
        <w:t xml:space="preserve"> </w:t>
      </w:r>
      <w:r w:rsidRPr="00DE152F">
        <w:rPr>
          <w:rFonts w:ascii="Times New Roman" w:hAnsi="Times New Roman" w:hint="eastAsia"/>
          <w:sz w:val="28"/>
        </w:rPr>
        <w:t>компетенций</w:t>
      </w:r>
      <w:r w:rsidRPr="00DE152F">
        <w:rPr>
          <w:rFonts w:ascii="Times New Roman" w:hAnsi="Times New Roman"/>
          <w:sz w:val="28"/>
        </w:rPr>
        <w:t xml:space="preserve"> </w:t>
      </w:r>
      <w:r w:rsidRPr="00DE152F">
        <w:rPr>
          <w:rFonts w:ascii="Times New Roman" w:hAnsi="Times New Roman" w:hint="eastAsia"/>
          <w:sz w:val="28"/>
        </w:rPr>
        <w:t>в</w:t>
      </w:r>
      <w:r w:rsidRPr="00DE152F">
        <w:rPr>
          <w:rFonts w:ascii="Times New Roman" w:hAnsi="Times New Roman"/>
          <w:sz w:val="28"/>
        </w:rPr>
        <w:t xml:space="preserve"> </w:t>
      </w:r>
      <w:r w:rsidRPr="00DE152F">
        <w:rPr>
          <w:rFonts w:ascii="Times New Roman" w:hAnsi="Times New Roman" w:hint="eastAsia"/>
          <w:sz w:val="28"/>
        </w:rPr>
        <w:t>результате</w:t>
      </w:r>
      <w:r w:rsidRPr="00DE152F">
        <w:rPr>
          <w:rFonts w:ascii="Times New Roman" w:hAnsi="Times New Roman"/>
          <w:sz w:val="28"/>
        </w:rPr>
        <w:t xml:space="preserve"> </w:t>
      </w:r>
      <w:r w:rsidRPr="00DE152F">
        <w:rPr>
          <w:rFonts w:ascii="Times New Roman" w:hAnsi="Times New Roman" w:hint="eastAsia"/>
          <w:sz w:val="28"/>
        </w:rPr>
        <w:t>освоения</w:t>
      </w:r>
      <w:r w:rsidRPr="00DE152F">
        <w:rPr>
          <w:rFonts w:ascii="Times New Roman" w:hAnsi="Times New Roman"/>
          <w:sz w:val="28"/>
        </w:rPr>
        <w:t xml:space="preserve"> </w:t>
      </w:r>
      <w:r w:rsidRPr="00DE152F">
        <w:rPr>
          <w:rFonts w:ascii="Times New Roman" w:hAnsi="Times New Roman" w:hint="eastAsia"/>
          <w:sz w:val="28"/>
        </w:rPr>
        <w:t>дисциплины</w:t>
      </w:r>
      <w:r w:rsidRPr="00DE152F">
        <w:rPr>
          <w:rFonts w:ascii="Times New Roman" w:hAnsi="Times New Roman"/>
          <w:sz w:val="28"/>
        </w:rPr>
        <w:t xml:space="preserve"> </w:t>
      </w:r>
      <w:r w:rsidRPr="00DE152F">
        <w:rPr>
          <w:rFonts w:ascii="Times New Roman" w:hAnsi="Times New Roman" w:hint="eastAsia"/>
          <w:sz w:val="28"/>
        </w:rPr>
        <w:t>и</w:t>
      </w:r>
      <w:r w:rsidRPr="00DE152F">
        <w:rPr>
          <w:rFonts w:ascii="Times New Roman" w:hAnsi="Times New Roman"/>
          <w:sz w:val="28"/>
        </w:rPr>
        <w:t xml:space="preserve"> </w:t>
      </w:r>
      <w:r w:rsidRPr="00DE152F">
        <w:rPr>
          <w:rFonts w:ascii="Times New Roman" w:hAnsi="Times New Roman" w:hint="eastAsia"/>
          <w:sz w:val="28"/>
        </w:rPr>
        <w:t>шкала</w:t>
      </w:r>
      <w:r w:rsidRPr="00DE152F">
        <w:rPr>
          <w:rFonts w:ascii="Times New Roman" w:hAnsi="Times New Roman"/>
          <w:sz w:val="28"/>
        </w:rPr>
        <w:t xml:space="preserve"> </w:t>
      </w:r>
      <w:r w:rsidRPr="00DE152F">
        <w:rPr>
          <w:rFonts w:ascii="Times New Roman" w:hAnsi="Times New Roman" w:hint="eastAsia"/>
          <w:sz w:val="28"/>
        </w:rPr>
        <w:t>оценивания:</w:t>
      </w:r>
    </w:p>
    <w:tbl>
      <w:tblPr>
        <w:tblStyle w:val="af1"/>
        <w:tblW w:w="0" w:type="auto"/>
        <w:tblLook w:val="04A0" w:firstRow="1" w:lastRow="0" w:firstColumn="1" w:lastColumn="0" w:noHBand="0" w:noVBand="1"/>
      </w:tblPr>
      <w:tblGrid>
        <w:gridCol w:w="1901"/>
        <w:gridCol w:w="3126"/>
        <w:gridCol w:w="2850"/>
        <w:gridCol w:w="1694"/>
      </w:tblGrid>
      <w:tr w:rsidR="00014502" w:rsidRPr="00014502" w:rsidTr="00014502">
        <w:trPr>
          <w:trHeight w:val="1096"/>
        </w:trPr>
        <w:tc>
          <w:tcPr>
            <w:tcW w:w="1901" w:type="dxa"/>
          </w:tcPr>
          <w:p w:rsidR="00014502" w:rsidRPr="00014502" w:rsidRDefault="00014502" w:rsidP="00014502">
            <w:pPr>
              <w:widowControl w:val="0"/>
              <w:spacing w:line="240" w:lineRule="auto"/>
              <w:jc w:val="center"/>
              <w:rPr>
                <w:rFonts w:ascii="Times New Roman" w:eastAsia="MS Mincho" w:hAnsi="Times New Roman"/>
                <w:b/>
                <w:sz w:val="28"/>
              </w:rPr>
            </w:pPr>
            <w:r w:rsidRPr="00014502">
              <w:rPr>
                <w:rFonts w:ascii="Times New Roman" w:eastAsia="MS Mincho" w:hAnsi="Times New Roman"/>
                <w:b/>
                <w:sz w:val="28"/>
              </w:rPr>
              <w:t>Перечень компетенций</w:t>
            </w:r>
          </w:p>
        </w:tc>
        <w:tc>
          <w:tcPr>
            <w:tcW w:w="5295" w:type="dxa"/>
          </w:tcPr>
          <w:p w:rsidR="00014502" w:rsidRPr="00014502" w:rsidRDefault="00014502" w:rsidP="00014502">
            <w:pPr>
              <w:widowControl w:val="0"/>
              <w:spacing w:line="240" w:lineRule="auto"/>
              <w:jc w:val="center"/>
              <w:rPr>
                <w:rFonts w:ascii="Times New Roman" w:eastAsia="MS Mincho" w:hAnsi="Times New Roman"/>
                <w:b/>
                <w:sz w:val="28"/>
              </w:rPr>
            </w:pPr>
            <w:r w:rsidRPr="00014502">
              <w:rPr>
                <w:rFonts w:ascii="Times New Roman" w:eastAsia="MS Mincho" w:hAnsi="Times New Roman"/>
                <w:b/>
                <w:sz w:val="28"/>
              </w:rPr>
              <w:t>Критерии их сформированности</w:t>
            </w:r>
          </w:p>
        </w:tc>
        <w:tc>
          <w:tcPr>
            <w:tcW w:w="1672" w:type="dxa"/>
          </w:tcPr>
          <w:p w:rsidR="00014502" w:rsidRPr="00014502" w:rsidRDefault="00014502" w:rsidP="00014502">
            <w:pPr>
              <w:widowControl w:val="0"/>
              <w:spacing w:line="240" w:lineRule="auto"/>
              <w:jc w:val="center"/>
              <w:rPr>
                <w:rFonts w:ascii="Times New Roman" w:eastAsia="MS Mincho" w:hAnsi="Times New Roman"/>
                <w:b/>
                <w:sz w:val="28"/>
              </w:rPr>
            </w:pPr>
            <w:r w:rsidRPr="00014502">
              <w:rPr>
                <w:rFonts w:ascii="Times New Roman" w:eastAsia="MS Mincho" w:hAnsi="Times New Roman"/>
                <w:b/>
                <w:sz w:val="28"/>
              </w:rPr>
              <w:t>Оценка по 5-ти</w:t>
            </w:r>
          </w:p>
          <w:p w:rsidR="00014502" w:rsidRPr="00014502" w:rsidRDefault="00014502" w:rsidP="00014502">
            <w:pPr>
              <w:widowControl w:val="0"/>
              <w:spacing w:line="240" w:lineRule="auto"/>
              <w:jc w:val="center"/>
              <w:rPr>
                <w:rFonts w:ascii="Times New Roman" w:eastAsia="MS Mincho" w:hAnsi="Times New Roman"/>
                <w:b/>
                <w:sz w:val="28"/>
              </w:rPr>
            </w:pPr>
            <w:r w:rsidRPr="00014502">
              <w:rPr>
                <w:rFonts w:ascii="Times New Roman" w:eastAsia="MS Mincho" w:hAnsi="Times New Roman"/>
                <w:b/>
                <w:sz w:val="28"/>
              </w:rPr>
              <w:t>бальной шкале</w:t>
            </w:r>
          </w:p>
        </w:tc>
        <w:tc>
          <w:tcPr>
            <w:tcW w:w="1694" w:type="dxa"/>
          </w:tcPr>
          <w:p w:rsidR="00014502" w:rsidRPr="00014502" w:rsidRDefault="00014502" w:rsidP="00014502">
            <w:pPr>
              <w:widowControl w:val="0"/>
              <w:spacing w:line="240" w:lineRule="auto"/>
              <w:jc w:val="center"/>
              <w:rPr>
                <w:rFonts w:ascii="Times New Roman" w:eastAsia="MS Mincho" w:hAnsi="Times New Roman"/>
                <w:b/>
                <w:sz w:val="28"/>
              </w:rPr>
            </w:pPr>
            <w:r w:rsidRPr="00014502">
              <w:rPr>
                <w:rFonts w:ascii="Times New Roman" w:eastAsia="MS Mincho" w:hAnsi="Times New Roman"/>
                <w:b/>
                <w:sz w:val="28"/>
              </w:rPr>
              <w:t>Аттестация</w:t>
            </w:r>
          </w:p>
        </w:tc>
      </w:tr>
      <w:tr w:rsidR="00014502" w:rsidRPr="00014502" w:rsidTr="00014502">
        <w:trPr>
          <w:trHeight w:val="1272"/>
        </w:trPr>
        <w:tc>
          <w:tcPr>
            <w:tcW w:w="1901" w:type="dxa"/>
          </w:tcPr>
          <w:p w:rsidR="00014502" w:rsidRPr="00014502" w:rsidRDefault="00014502" w:rsidP="00014502">
            <w:pPr>
              <w:spacing w:after="0" w:line="240" w:lineRule="auto"/>
              <w:jc w:val="center"/>
              <w:rPr>
                <w:rFonts w:ascii="Times New Roman" w:eastAsia="MS Mincho" w:hAnsi="Times New Roman"/>
                <w:color w:val="000000"/>
              </w:rPr>
            </w:pPr>
            <w:r w:rsidRPr="00014502">
              <w:rPr>
                <w:rFonts w:ascii="Times New Roman" w:eastAsia="MS Mincho" w:hAnsi="Times New Roman"/>
                <w:color w:val="000000"/>
              </w:rPr>
              <w:t>УК-1</w:t>
            </w:r>
          </w:p>
          <w:p w:rsidR="00014502" w:rsidRPr="00014502" w:rsidRDefault="00014502" w:rsidP="00014502">
            <w:pPr>
              <w:spacing w:after="0" w:line="240" w:lineRule="auto"/>
              <w:jc w:val="center"/>
              <w:rPr>
                <w:rFonts w:ascii="Times New Roman" w:eastAsia="MS Mincho" w:hAnsi="Times New Roman"/>
                <w:color w:val="000000"/>
              </w:rPr>
            </w:pPr>
            <w:r w:rsidRPr="00014502">
              <w:rPr>
                <w:rFonts w:ascii="Times New Roman" w:eastAsia="MS Mincho" w:hAnsi="Times New Roman"/>
                <w:color w:val="000000"/>
              </w:rPr>
              <w:t>ПК-1</w:t>
            </w:r>
          </w:p>
          <w:p w:rsidR="00014502" w:rsidRPr="00014502" w:rsidRDefault="00014502" w:rsidP="00014502">
            <w:pPr>
              <w:spacing w:after="0" w:line="240" w:lineRule="auto"/>
              <w:jc w:val="center"/>
              <w:rPr>
                <w:rFonts w:ascii="Times New Roman" w:eastAsia="MS Mincho" w:hAnsi="Times New Roman"/>
                <w:color w:val="000000"/>
              </w:rPr>
            </w:pPr>
            <w:r w:rsidRPr="00014502">
              <w:rPr>
                <w:rFonts w:ascii="Times New Roman" w:eastAsia="MS Mincho" w:hAnsi="Times New Roman"/>
                <w:color w:val="000000"/>
              </w:rPr>
              <w:t>ПК-2</w:t>
            </w:r>
          </w:p>
          <w:p w:rsidR="00014502" w:rsidRPr="00014502" w:rsidRDefault="00014502" w:rsidP="00014502">
            <w:pPr>
              <w:spacing w:after="0" w:line="240" w:lineRule="auto"/>
              <w:jc w:val="center"/>
              <w:rPr>
                <w:rFonts w:ascii="Times New Roman" w:eastAsia="MS Mincho" w:hAnsi="Times New Roman"/>
                <w:color w:val="000000"/>
              </w:rPr>
            </w:pPr>
            <w:r w:rsidRPr="00014502">
              <w:rPr>
                <w:rFonts w:ascii="Times New Roman" w:eastAsia="MS Mincho" w:hAnsi="Times New Roman"/>
                <w:color w:val="000000"/>
              </w:rPr>
              <w:t>ПК-5</w:t>
            </w:r>
          </w:p>
          <w:p w:rsidR="00014502" w:rsidRPr="00014502" w:rsidRDefault="00014502" w:rsidP="00014502">
            <w:pPr>
              <w:widowControl w:val="0"/>
              <w:spacing w:after="0" w:line="240" w:lineRule="auto"/>
              <w:jc w:val="center"/>
              <w:rPr>
                <w:rFonts w:ascii="Times New Roman" w:eastAsia="MS Mincho" w:hAnsi="Times New Roman"/>
              </w:rPr>
            </w:pPr>
            <w:r w:rsidRPr="00014502">
              <w:rPr>
                <w:rFonts w:ascii="Times New Roman" w:eastAsia="MS Mincho" w:hAnsi="Times New Roman"/>
                <w:color w:val="000000"/>
              </w:rPr>
              <w:t>ПК-8</w:t>
            </w:r>
          </w:p>
        </w:tc>
        <w:tc>
          <w:tcPr>
            <w:tcW w:w="5295" w:type="dxa"/>
          </w:tcPr>
          <w:p w:rsidR="00014502" w:rsidRPr="00014502" w:rsidRDefault="00014502" w:rsidP="00014502">
            <w:pPr>
              <w:widowControl w:val="0"/>
              <w:spacing w:after="0" w:line="240" w:lineRule="auto"/>
              <w:jc w:val="both"/>
              <w:rPr>
                <w:rFonts w:ascii="Times New Roman" w:eastAsia="MS Mincho" w:hAnsi="Times New Roman"/>
                <w:sz w:val="28"/>
              </w:rPr>
            </w:pPr>
            <w:r w:rsidRPr="00014502">
              <w:rPr>
                <w:rFonts w:ascii="Times New Roman" w:eastAsia="MS Mincho" w:hAnsi="Times New Roman"/>
                <w:sz w:val="28"/>
              </w:rPr>
              <w:t>Знания, умения и навыки сформированы на продвинутом уровне</w:t>
            </w:r>
          </w:p>
        </w:tc>
        <w:tc>
          <w:tcPr>
            <w:tcW w:w="1672" w:type="dxa"/>
          </w:tcPr>
          <w:p w:rsidR="00014502" w:rsidRPr="00014502" w:rsidRDefault="00014502" w:rsidP="00014502">
            <w:pPr>
              <w:widowControl w:val="0"/>
              <w:spacing w:after="0" w:line="240" w:lineRule="auto"/>
              <w:jc w:val="both"/>
              <w:rPr>
                <w:rFonts w:ascii="Times New Roman" w:eastAsia="MS Mincho" w:hAnsi="Times New Roman"/>
                <w:sz w:val="28"/>
              </w:rPr>
            </w:pPr>
            <w:r w:rsidRPr="00014502">
              <w:rPr>
                <w:rFonts w:ascii="Times New Roman" w:eastAsia="MS Mincho" w:hAnsi="Times New Roman"/>
                <w:sz w:val="28"/>
              </w:rPr>
              <w:t>Отлично (5)</w:t>
            </w:r>
          </w:p>
        </w:tc>
        <w:tc>
          <w:tcPr>
            <w:tcW w:w="1694" w:type="dxa"/>
            <w:vMerge w:val="restart"/>
          </w:tcPr>
          <w:p w:rsidR="00014502" w:rsidRPr="00014502" w:rsidRDefault="00014502" w:rsidP="00014502">
            <w:pPr>
              <w:widowControl w:val="0"/>
              <w:spacing w:line="240" w:lineRule="auto"/>
              <w:jc w:val="both"/>
              <w:rPr>
                <w:rFonts w:ascii="Times New Roman" w:eastAsia="MS Mincho" w:hAnsi="Times New Roman"/>
                <w:sz w:val="28"/>
              </w:rPr>
            </w:pPr>
            <w:r w:rsidRPr="00014502">
              <w:rPr>
                <w:rFonts w:ascii="Times New Roman" w:eastAsia="MS Mincho" w:hAnsi="Times New Roman"/>
                <w:sz w:val="28"/>
              </w:rPr>
              <w:t>Зачтено</w:t>
            </w:r>
          </w:p>
        </w:tc>
      </w:tr>
      <w:tr w:rsidR="00014502" w:rsidRPr="00014502" w:rsidTr="00014502">
        <w:tc>
          <w:tcPr>
            <w:tcW w:w="1901" w:type="dxa"/>
          </w:tcPr>
          <w:p w:rsidR="00014502" w:rsidRPr="00014502" w:rsidRDefault="00014502" w:rsidP="00014502">
            <w:pPr>
              <w:spacing w:after="0" w:line="240" w:lineRule="auto"/>
              <w:jc w:val="center"/>
              <w:rPr>
                <w:rFonts w:ascii="Times New Roman" w:eastAsia="MS Mincho" w:hAnsi="Times New Roman"/>
                <w:color w:val="000000"/>
              </w:rPr>
            </w:pPr>
            <w:r w:rsidRPr="00014502">
              <w:rPr>
                <w:rFonts w:ascii="Times New Roman" w:eastAsia="MS Mincho" w:hAnsi="Times New Roman"/>
                <w:color w:val="000000"/>
              </w:rPr>
              <w:t>УК-1</w:t>
            </w:r>
          </w:p>
          <w:p w:rsidR="00014502" w:rsidRPr="00014502" w:rsidRDefault="00014502" w:rsidP="00014502">
            <w:pPr>
              <w:spacing w:after="0" w:line="240" w:lineRule="auto"/>
              <w:jc w:val="center"/>
              <w:rPr>
                <w:rFonts w:ascii="Times New Roman" w:eastAsia="MS Mincho" w:hAnsi="Times New Roman"/>
                <w:color w:val="000000"/>
              </w:rPr>
            </w:pPr>
            <w:r w:rsidRPr="00014502">
              <w:rPr>
                <w:rFonts w:ascii="Times New Roman" w:eastAsia="MS Mincho" w:hAnsi="Times New Roman"/>
                <w:color w:val="000000"/>
              </w:rPr>
              <w:t>ПК-1</w:t>
            </w:r>
          </w:p>
          <w:p w:rsidR="00014502" w:rsidRPr="00014502" w:rsidRDefault="00014502" w:rsidP="00014502">
            <w:pPr>
              <w:spacing w:after="0" w:line="240" w:lineRule="auto"/>
              <w:jc w:val="center"/>
              <w:rPr>
                <w:rFonts w:ascii="Times New Roman" w:eastAsia="MS Mincho" w:hAnsi="Times New Roman"/>
                <w:color w:val="000000"/>
              </w:rPr>
            </w:pPr>
            <w:r w:rsidRPr="00014502">
              <w:rPr>
                <w:rFonts w:ascii="Times New Roman" w:eastAsia="MS Mincho" w:hAnsi="Times New Roman"/>
                <w:color w:val="000000"/>
              </w:rPr>
              <w:t>ПК-2</w:t>
            </w:r>
          </w:p>
          <w:p w:rsidR="00014502" w:rsidRPr="00014502" w:rsidRDefault="00014502" w:rsidP="00014502">
            <w:pPr>
              <w:spacing w:after="0" w:line="240" w:lineRule="auto"/>
              <w:jc w:val="center"/>
              <w:rPr>
                <w:rFonts w:ascii="Times New Roman" w:eastAsia="MS Mincho" w:hAnsi="Times New Roman"/>
                <w:color w:val="000000"/>
              </w:rPr>
            </w:pPr>
            <w:r w:rsidRPr="00014502">
              <w:rPr>
                <w:rFonts w:ascii="Times New Roman" w:eastAsia="MS Mincho" w:hAnsi="Times New Roman"/>
                <w:color w:val="000000"/>
              </w:rPr>
              <w:t>ПК-5</w:t>
            </w:r>
          </w:p>
          <w:p w:rsidR="00014502" w:rsidRPr="00014502" w:rsidRDefault="00014502" w:rsidP="00014502">
            <w:pPr>
              <w:widowControl w:val="0"/>
              <w:spacing w:after="0" w:line="240" w:lineRule="auto"/>
              <w:jc w:val="center"/>
              <w:rPr>
                <w:rFonts w:ascii="Times New Roman" w:eastAsia="MS Mincho" w:hAnsi="Times New Roman"/>
              </w:rPr>
            </w:pPr>
            <w:r w:rsidRPr="00014502">
              <w:rPr>
                <w:rFonts w:ascii="Times New Roman" w:eastAsia="MS Mincho" w:hAnsi="Times New Roman"/>
                <w:color w:val="000000"/>
              </w:rPr>
              <w:t>ПК-8</w:t>
            </w:r>
          </w:p>
        </w:tc>
        <w:tc>
          <w:tcPr>
            <w:tcW w:w="5295" w:type="dxa"/>
          </w:tcPr>
          <w:p w:rsidR="00014502" w:rsidRPr="00014502" w:rsidRDefault="00014502" w:rsidP="00014502">
            <w:pPr>
              <w:widowControl w:val="0"/>
              <w:spacing w:after="0" w:line="240" w:lineRule="auto"/>
              <w:jc w:val="both"/>
              <w:rPr>
                <w:rFonts w:ascii="Times New Roman" w:eastAsia="MS Mincho" w:hAnsi="Times New Roman"/>
                <w:sz w:val="28"/>
              </w:rPr>
            </w:pPr>
            <w:r w:rsidRPr="00014502">
              <w:rPr>
                <w:rFonts w:ascii="Times New Roman" w:eastAsia="MS Mincho" w:hAnsi="Times New Roman"/>
                <w:sz w:val="28"/>
              </w:rPr>
              <w:t>Знания, умения и навыки сформированы на повышенном уровне</w:t>
            </w:r>
          </w:p>
        </w:tc>
        <w:tc>
          <w:tcPr>
            <w:tcW w:w="1672" w:type="dxa"/>
          </w:tcPr>
          <w:p w:rsidR="00014502" w:rsidRPr="00014502" w:rsidRDefault="00014502" w:rsidP="00014502">
            <w:pPr>
              <w:widowControl w:val="0"/>
              <w:spacing w:after="0" w:line="240" w:lineRule="auto"/>
              <w:jc w:val="both"/>
              <w:rPr>
                <w:rFonts w:ascii="Times New Roman" w:eastAsia="MS Mincho" w:hAnsi="Times New Roman"/>
                <w:sz w:val="28"/>
              </w:rPr>
            </w:pPr>
            <w:r w:rsidRPr="00014502">
              <w:rPr>
                <w:rFonts w:ascii="Times New Roman" w:eastAsia="MS Mincho" w:hAnsi="Times New Roman"/>
                <w:sz w:val="28"/>
              </w:rPr>
              <w:t>Хорошо (4)</w:t>
            </w:r>
          </w:p>
        </w:tc>
        <w:tc>
          <w:tcPr>
            <w:tcW w:w="1694" w:type="dxa"/>
            <w:vMerge/>
          </w:tcPr>
          <w:p w:rsidR="00014502" w:rsidRPr="00014502" w:rsidRDefault="00014502" w:rsidP="00014502">
            <w:pPr>
              <w:widowControl w:val="0"/>
              <w:spacing w:line="240" w:lineRule="auto"/>
              <w:jc w:val="both"/>
              <w:rPr>
                <w:rFonts w:ascii="Times New Roman" w:eastAsia="MS Mincho" w:hAnsi="Times New Roman"/>
                <w:sz w:val="28"/>
              </w:rPr>
            </w:pPr>
          </w:p>
        </w:tc>
      </w:tr>
      <w:tr w:rsidR="00014502" w:rsidRPr="00014502" w:rsidTr="00014502">
        <w:tc>
          <w:tcPr>
            <w:tcW w:w="1901" w:type="dxa"/>
          </w:tcPr>
          <w:p w:rsidR="00014502" w:rsidRPr="00014502" w:rsidRDefault="00014502" w:rsidP="00014502">
            <w:pPr>
              <w:spacing w:after="0" w:line="240" w:lineRule="auto"/>
              <w:jc w:val="center"/>
              <w:rPr>
                <w:rFonts w:ascii="Times New Roman" w:eastAsia="MS Mincho" w:hAnsi="Times New Roman"/>
                <w:color w:val="000000"/>
              </w:rPr>
            </w:pPr>
            <w:r w:rsidRPr="00014502">
              <w:rPr>
                <w:rFonts w:ascii="Times New Roman" w:eastAsia="MS Mincho" w:hAnsi="Times New Roman"/>
                <w:color w:val="000000"/>
              </w:rPr>
              <w:t>УК-1</w:t>
            </w:r>
          </w:p>
          <w:p w:rsidR="00014502" w:rsidRPr="00014502" w:rsidRDefault="00014502" w:rsidP="00014502">
            <w:pPr>
              <w:spacing w:after="0" w:line="240" w:lineRule="auto"/>
              <w:jc w:val="center"/>
              <w:rPr>
                <w:rFonts w:ascii="Times New Roman" w:eastAsia="MS Mincho" w:hAnsi="Times New Roman"/>
                <w:color w:val="000000"/>
              </w:rPr>
            </w:pPr>
            <w:r w:rsidRPr="00014502">
              <w:rPr>
                <w:rFonts w:ascii="Times New Roman" w:eastAsia="MS Mincho" w:hAnsi="Times New Roman"/>
                <w:color w:val="000000"/>
              </w:rPr>
              <w:t>ПК-1</w:t>
            </w:r>
          </w:p>
          <w:p w:rsidR="00014502" w:rsidRPr="00014502" w:rsidRDefault="00014502" w:rsidP="00014502">
            <w:pPr>
              <w:spacing w:after="0" w:line="240" w:lineRule="auto"/>
              <w:jc w:val="center"/>
              <w:rPr>
                <w:rFonts w:ascii="Times New Roman" w:eastAsia="MS Mincho" w:hAnsi="Times New Roman"/>
                <w:color w:val="000000"/>
              </w:rPr>
            </w:pPr>
            <w:r w:rsidRPr="00014502">
              <w:rPr>
                <w:rFonts w:ascii="Times New Roman" w:eastAsia="MS Mincho" w:hAnsi="Times New Roman"/>
                <w:color w:val="000000"/>
              </w:rPr>
              <w:t>ПК-2</w:t>
            </w:r>
          </w:p>
          <w:p w:rsidR="00014502" w:rsidRPr="00014502" w:rsidRDefault="00014502" w:rsidP="00014502">
            <w:pPr>
              <w:spacing w:after="0" w:line="240" w:lineRule="auto"/>
              <w:jc w:val="center"/>
              <w:rPr>
                <w:rFonts w:ascii="Times New Roman" w:eastAsia="MS Mincho" w:hAnsi="Times New Roman"/>
                <w:color w:val="000000"/>
              </w:rPr>
            </w:pPr>
            <w:r w:rsidRPr="00014502">
              <w:rPr>
                <w:rFonts w:ascii="Times New Roman" w:eastAsia="MS Mincho" w:hAnsi="Times New Roman"/>
                <w:color w:val="000000"/>
              </w:rPr>
              <w:t>ПК-5</w:t>
            </w:r>
          </w:p>
          <w:p w:rsidR="00014502" w:rsidRPr="00014502" w:rsidRDefault="00014502" w:rsidP="00014502">
            <w:pPr>
              <w:widowControl w:val="0"/>
              <w:spacing w:after="0" w:line="240" w:lineRule="auto"/>
              <w:jc w:val="center"/>
              <w:rPr>
                <w:rFonts w:ascii="Times New Roman" w:eastAsia="MS Mincho" w:hAnsi="Times New Roman"/>
              </w:rPr>
            </w:pPr>
            <w:r w:rsidRPr="00014502">
              <w:rPr>
                <w:rFonts w:ascii="Times New Roman" w:eastAsia="MS Mincho" w:hAnsi="Times New Roman"/>
                <w:color w:val="000000"/>
              </w:rPr>
              <w:t>ПК-8</w:t>
            </w:r>
          </w:p>
        </w:tc>
        <w:tc>
          <w:tcPr>
            <w:tcW w:w="5295" w:type="dxa"/>
          </w:tcPr>
          <w:p w:rsidR="00014502" w:rsidRPr="00014502" w:rsidRDefault="00014502" w:rsidP="00014502">
            <w:pPr>
              <w:widowControl w:val="0"/>
              <w:spacing w:after="0" w:line="240" w:lineRule="auto"/>
              <w:jc w:val="both"/>
              <w:rPr>
                <w:rFonts w:ascii="Times New Roman" w:eastAsia="MS Mincho" w:hAnsi="Times New Roman"/>
                <w:sz w:val="28"/>
              </w:rPr>
            </w:pPr>
            <w:r w:rsidRPr="00014502">
              <w:rPr>
                <w:rFonts w:ascii="Times New Roman" w:eastAsia="MS Mincho" w:hAnsi="Times New Roman"/>
                <w:sz w:val="28"/>
              </w:rPr>
              <w:t>Знания, умения и навыки сформированы на базовом уровне</w:t>
            </w:r>
          </w:p>
        </w:tc>
        <w:tc>
          <w:tcPr>
            <w:tcW w:w="1672" w:type="dxa"/>
          </w:tcPr>
          <w:p w:rsidR="00014502" w:rsidRPr="00014502" w:rsidRDefault="00014502" w:rsidP="00014502">
            <w:pPr>
              <w:widowControl w:val="0"/>
              <w:spacing w:after="0" w:line="240" w:lineRule="auto"/>
              <w:jc w:val="both"/>
              <w:rPr>
                <w:rFonts w:ascii="Times New Roman" w:eastAsia="MS Mincho" w:hAnsi="Times New Roman"/>
                <w:sz w:val="28"/>
              </w:rPr>
            </w:pPr>
            <w:r w:rsidRPr="00014502">
              <w:rPr>
                <w:rFonts w:ascii="Times New Roman" w:eastAsia="MS Mincho" w:hAnsi="Times New Roman"/>
                <w:sz w:val="28"/>
              </w:rPr>
              <w:t>Удовлетворительно (3)</w:t>
            </w:r>
          </w:p>
        </w:tc>
        <w:tc>
          <w:tcPr>
            <w:tcW w:w="1694" w:type="dxa"/>
            <w:vMerge/>
          </w:tcPr>
          <w:p w:rsidR="00014502" w:rsidRPr="00014502" w:rsidRDefault="00014502" w:rsidP="00014502">
            <w:pPr>
              <w:widowControl w:val="0"/>
              <w:spacing w:line="240" w:lineRule="auto"/>
              <w:jc w:val="both"/>
              <w:rPr>
                <w:rFonts w:ascii="Times New Roman" w:eastAsia="MS Mincho" w:hAnsi="Times New Roman"/>
                <w:sz w:val="28"/>
              </w:rPr>
            </w:pPr>
          </w:p>
        </w:tc>
      </w:tr>
      <w:tr w:rsidR="00014502" w:rsidRPr="00014502" w:rsidTr="00014502">
        <w:trPr>
          <w:trHeight w:val="128"/>
        </w:trPr>
        <w:tc>
          <w:tcPr>
            <w:tcW w:w="1901" w:type="dxa"/>
          </w:tcPr>
          <w:p w:rsidR="00014502" w:rsidRPr="00014502" w:rsidRDefault="00014502" w:rsidP="00014502">
            <w:pPr>
              <w:spacing w:after="0" w:line="240" w:lineRule="auto"/>
              <w:jc w:val="center"/>
              <w:rPr>
                <w:rFonts w:ascii="Times New Roman" w:eastAsia="MS Mincho" w:hAnsi="Times New Roman"/>
                <w:color w:val="000000"/>
              </w:rPr>
            </w:pPr>
            <w:r w:rsidRPr="00014502">
              <w:rPr>
                <w:rFonts w:ascii="Times New Roman" w:eastAsia="MS Mincho" w:hAnsi="Times New Roman"/>
                <w:color w:val="000000"/>
              </w:rPr>
              <w:t>УК-1</w:t>
            </w:r>
          </w:p>
          <w:p w:rsidR="00014502" w:rsidRPr="00014502" w:rsidRDefault="00014502" w:rsidP="00014502">
            <w:pPr>
              <w:spacing w:after="0" w:line="240" w:lineRule="auto"/>
              <w:jc w:val="center"/>
              <w:rPr>
                <w:rFonts w:ascii="Times New Roman" w:eastAsia="MS Mincho" w:hAnsi="Times New Roman"/>
                <w:color w:val="000000"/>
              </w:rPr>
            </w:pPr>
            <w:r w:rsidRPr="00014502">
              <w:rPr>
                <w:rFonts w:ascii="Times New Roman" w:eastAsia="MS Mincho" w:hAnsi="Times New Roman"/>
                <w:color w:val="000000"/>
              </w:rPr>
              <w:t>ПК-1</w:t>
            </w:r>
          </w:p>
          <w:p w:rsidR="00014502" w:rsidRPr="00014502" w:rsidRDefault="00014502" w:rsidP="00014502">
            <w:pPr>
              <w:spacing w:after="0" w:line="240" w:lineRule="auto"/>
              <w:jc w:val="center"/>
              <w:rPr>
                <w:rFonts w:ascii="Times New Roman" w:eastAsia="MS Mincho" w:hAnsi="Times New Roman"/>
                <w:color w:val="000000"/>
              </w:rPr>
            </w:pPr>
            <w:r w:rsidRPr="00014502">
              <w:rPr>
                <w:rFonts w:ascii="Times New Roman" w:eastAsia="MS Mincho" w:hAnsi="Times New Roman"/>
                <w:color w:val="000000"/>
              </w:rPr>
              <w:t>ПК-2</w:t>
            </w:r>
          </w:p>
          <w:p w:rsidR="00014502" w:rsidRPr="00014502" w:rsidRDefault="00014502" w:rsidP="00014502">
            <w:pPr>
              <w:spacing w:after="0" w:line="240" w:lineRule="auto"/>
              <w:jc w:val="center"/>
              <w:rPr>
                <w:rFonts w:ascii="Times New Roman" w:eastAsia="MS Mincho" w:hAnsi="Times New Roman"/>
                <w:color w:val="000000"/>
              </w:rPr>
            </w:pPr>
            <w:r w:rsidRPr="00014502">
              <w:rPr>
                <w:rFonts w:ascii="Times New Roman" w:eastAsia="MS Mincho" w:hAnsi="Times New Roman"/>
                <w:color w:val="000000"/>
              </w:rPr>
              <w:t>ПК-5</w:t>
            </w:r>
          </w:p>
          <w:p w:rsidR="00014502" w:rsidRPr="00014502" w:rsidRDefault="00014502" w:rsidP="00014502">
            <w:pPr>
              <w:widowControl w:val="0"/>
              <w:spacing w:after="0" w:line="240" w:lineRule="auto"/>
              <w:jc w:val="center"/>
              <w:rPr>
                <w:rFonts w:ascii="Times New Roman" w:eastAsia="MS Mincho" w:hAnsi="Times New Roman"/>
              </w:rPr>
            </w:pPr>
            <w:r w:rsidRPr="00014502">
              <w:rPr>
                <w:rFonts w:ascii="Times New Roman" w:eastAsia="MS Mincho" w:hAnsi="Times New Roman"/>
                <w:color w:val="000000"/>
              </w:rPr>
              <w:t>ПК-8</w:t>
            </w:r>
          </w:p>
        </w:tc>
        <w:tc>
          <w:tcPr>
            <w:tcW w:w="5295" w:type="dxa"/>
          </w:tcPr>
          <w:p w:rsidR="00014502" w:rsidRPr="00014502" w:rsidRDefault="00014502" w:rsidP="00014502">
            <w:pPr>
              <w:widowControl w:val="0"/>
              <w:spacing w:after="0" w:line="240" w:lineRule="auto"/>
              <w:jc w:val="both"/>
              <w:rPr>
                <w:rFonts w:ascii="Times New Roman" w:eastAsia="MS Mincho" w:hAnsi="Times New Roman"/>
                <w:sz w:val="28"/>
              </w:rPr>
            </w:pPr>
            <w:r w:rsidRPr="00014502">
              <w:rPr>
                <w:rFonts w:ascii="Times New Roman" w:eastAsia="MS Mincho" w:hAnsi="Times New Roman"/>
                <w:sz w:val="28"/>
              </w:rPr>
              <w:t>Знания, умения и навыки сформированы на уровне ниже базового</w:t>
            </w:r>
          </w:p>
        </w:tc>
        <w:tc>
          <w:tcPr>
            <w:tcW w:w="1672" w:type="dxa"/>
          </w:tcPr>
          <w:p w:rsidR="00014502" w:rsidRPr="00014502" w:rsidRDefault="00014502" w:rsidP="00014502">
            <w:pPr>
              <w:widowControl w:val="0"/>
              <w:spacing w:after="0" w:line="240" w:lineRule="auto"/>
              <w:jc w:val="both"/>
              <w:rPr>
                <w:rFonts w:ascii="Times New Roman" w:eastAsia="MS Mincho" w:hAnsi="Times New Roman"/>
                <w:sz w:val="28"/>
              </w:rPr>
            </w:pPr>
            <w:r w:rsidRPr="00014502">
              <w:rPr>
                <w:rFonts w:ascii="Times New Roman" w:eastAsia="MS Mincho" w:hAnsi="Times New Roman"/>
                <w:sz w:val="28"/>
              </w:rPr>
              <w:t>Неудовлетворительно (2)</w:t>
            </w:r>
          </w:p>
        </w:tc>
        <w:tc>
          <w:tcPr>
            <w:tcW w:w="1694" w:type="dxa"/>
          </w:tcPr>
          <w:p w:rsidR="00014502" w:rsidRPr="00014502" w:rsidRDefault="00014502" w:rsidP="00014502">
            <w:pPr>
              <w:widowControl w:val="0"/>
              <w:spacing w:after="0" w:line="240" w:lineRule="auto"/>
              <w:jc w:val="both"/>
              <w:rPr>
                <w:rFonts w:ascii="Times New Roman" w:eastAsia="MS Mincho" w:hAnsi="Times New Roman"/>
                <w:sz w:val="28"/>
              </w:rPr>
            </w:pPr>
            <w:r w:rsidRPr="00014502">
              <w:rPr>
                <w:rFonts w:ascii="Times New Roman" w:eastAsia="MS Mincho" w:hAnsi="Times New Roman"/>
                <w:sz w:val="28"/>
              </w:rPr>
              <w:t>Не зачтено</w:t>
            </w:r>
          </w:p>
        </w:tc>
      </w:tr>
    </w:tbl>
    <w:p w:rsidR="00D150DF" w:rsidRPr="00D150DF" w:rsidRDefault="00D150DF" w:rsidP="0029301B">
      <w:pPr>
        <w:widowControl w:val="0"/>
        <w:shd w:val="clear" w:color="auto" w:fill="FFFFFF"/>
        <w:tabs>
          <w:tab w:val="left" w:pos="187"/>
        </w:tabs>
        <w:spacing w:after="0" w:line="240" w:lineRule="auto"/>
        <w:ind w:firstLine="539"/>
        <w:jc w:val="both"/>
        <w:rPr>
          <w:rFonts w:ascii="Times New Roman" w:hAnsi="Times New Roman"/>
          <w:bCs/>
          <w:spacing w:val="-14"/>
          <w:sz w:val="24"/>
          <w:szCs w:val="24"/>
        </w:rPr>
      </w:pPr>
    </w:p>
    <w:p w:rsidR="007A7DF6" w:rsidRDefault="007A7DF6" w:rsidP="000A3864">
      <w:pPr>
        <w:widowControl w:val="0"/>
        <w:shd w:val="clear" w:color="auto" w:fill="FFFFFF"/>
        <w:tabs>
          <w:tab w:val="left" w:pos="187"/>
        </w:tabs>
        <w:spacing w:after="0" w:line="360" w:lineRule="auto"/>
        <w:ind w:firstLine="539"/>
        <w:jc w:val="both"/>
        <w:rPr>
          <w:rFonts w:ascii="Times New Roman" w:hAnsi="Times New Roman"/>
          <w:b/>
          <w:spacing w:val="-13"/>
          <w:sz w:val="28"/>
        </w:rPr>
      </w:pPr>
    </w:p>
    <w:p w:rsidR="000A3864" w:rsidRDefault="000A3864" w:rsidP="000A3864">
      <w:pPr>
        <w:widowControl w:val="0"/>
        <w:shd w:val="clear" w:color="auto" w:fill="FFFFFF"/>
        <w:tabs>
          <w:tab w:val="left" w:pos="187"/>
        </w:tabs>
        <w:spacing w:after="0" w:line="360" w:lineRule="auto"/>
        <w:ind w:firstLine="539"/>
        <w:jc w:val="both"/>
        <w:rPr>
          <w:rFonts w:ascii="Times New Roman" w:hAnsi="Times New Roman"/>
          <w:b/>
          <w:bCs/>
          <w:spacing w:val="-6"/>
          <w:sz w:val="28"/>
        </w:rPr>
      </w:pPr>
      <w:r>
        <w:rPr>
          <w:rFonts w:ascii="Times New Roman" w:hAnsi="Times New Roman"/>
          <w:b/>
          <w:spacing w:val="-13"/>
          <w:sz w:val="28"/>
        </w:rPr>
        <w:t>10</w:t>
      </w:r>
      <w:r>
        <w:rPr>
          <w:rFonts w:ascii="Times New Roman" w:hAnsi="Times New Roman"/>
          <w:b/>
          <w:bCs/>
          <w:spacing w:val="-6"/>
          <w:sz w:val="28"/>
        </w:rPr>
        <w:t>. У</w:t>
      </w:r>
      <w:r w:rsidRPr="009C3E82">
        <w:rPr>
          <w:rFonts w:ascii="Times New Roman" w:hAnsi="Times New Roman"/>
          <w:b/>
          <w:bCs/>
          <w:spacing w:val="-6"/>
          <w:sz w:val="28"/>
        </w:rPr>
        <w:t>чебно-методическое и информационное обеспечение дисциплины</w:t>
      </w:r>
      <w:r>
        <w:rPr>
          <w:rFonts w:ascii="Times New Roman" w:hAnsi="Times New Roman"/>
          <w:b/>
          <w:bCs/>
          <w:spacing w:val="-6"/>
          <w:sz w:val="28"/>
        </w:rPr>
        <w:t xml:space="preserve"> "Неврология"</w:t>
      </w:r>
    </w:p>
    <w:p w:rsidR="007A7DF6" w:rsidRDefault="007A7DF6" w:rsidP="000A3864">
      <w:pPr>
        <w:widowControl w:val="0"/>
        <w:shd w:val="clear" w:color="auto" w:fill="FFFFFF"/>
        <w:tabs>
          <w:tab w:val="left" w:pos="187"/>
        </w:tabs>
        <w:spacing w:after="0" w:line="360" w:lineRule="auto"/>
        <w:ind w:firstLine="539"/>
        <w:jc w:val="both"/>
        <w:rPr>
          <w:rFonts w:ascii="Times New Roman" w:hAnsi="Times New Roman"/>
          <w:b/>
          <w:bCs/>
          <w:spacing w:val="-6"/>
          <w:sz w:val="28"/>
        </w:rPr>
      </w:pPr>
    </w:p>
    <w:p w:rsidR="009C21B0" w:rsidRPr="008853D1" w:rsidRDefault="009C21B0" w:rsidP="009C21B0">
      <w:pPr>
        <w:pStyle w:val="a9"/>
        <w:widowControl w:val="0"/>
        <w:spacing w:after="0" w:line="240" w:lineRule="auto"/>
        <w:ind w:left="0"/>
        <w:rPr>
          <w:rFonts w:ascii="Times New Roman" w:hAnsi="Times New Roman"/>
          <w:b/>
          <w:iCs/>
          <w:sz w:val="28"/>
          <w:szCs w:val="28"/>
        </w:rPr>
      </w:pPr>
      <w:r w:rsidRPr="008853D1">
        <w:rPr>
          <w:rFonts w:ascii="Times New Roman" w:hAnsi="Times New Roman"/>
          <w:b/>
          <w:iCs/>
          <w:sz w:val="28"/>
          <w:szCs w:val="28"/>
        </w:rPr>
        <w:t>Основная литература:</w:t>
      </w:r>
    </w:p>
    <w:p w:rsidR="009C21B0" w:rsidRPr="002B2A16" w:rsidRDefault="009C21B0" w:rsidP="009C21B0">
      <w:pPr>
        <w:pStyle w:val="a9"/>
        <w:widowControl w:val="0"/>
        <w:spacing w:after="0" w:line="240" w:lineRule="auto"/>
        <w:ind w:left="0"/>
        <w:rPr>
          <w:rFonts w:ascii="Times New Roman" w:hAnsi="Times New Roman"/>
          <w:iCs/>
          <w:sz w:val="28"/>
          <w:szCs w:val="28"/>
        </w:rPr>
      </w:pPr>
    </w:p>
    <w:tbl>
      <w:tblPr>
        <w:tblW w:w="5390" w:type="pct"/>
        <w:jc w:val="center"/>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0214"/>
      </w:tblGrid>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hideMark/>
          </w:tcPr>
          <w:p w:rsidR="009C21B0" w:rsidRPr="000E41F8" w:rsidRDefault="009C21B0" w:rsidP="00383F30">
            <w:pPr>
              <w:spacing w:after="0" w:line="240" w:lineRule="auto"/>
              <w:rPr>
                <w:rFonts w:ascii="Times New Roman" w:hAnsi="Times New Roman"/>
                <w:sz w:val="24"/>
                <w:szCs w:val="24"/>
                <w:vertAlign w:val="superscript"/>
              </w:rPr>
            </w:pPr>
            <w:r w:rsidRPr="000E41F8">
              <w:rPr>
                <w:rFonts w:ascii="Times New Roman" w:hAnsi="Times New Roman"/>
                <w:b/>
                <w:sz w:val="24"/>
                <w:szCs w:val="24"/>
              </w:rPr>
              <w:t xml:space="preserve">Гусев Е.И. </w:t>
            </w:r>
            <w:r w:rsidRPr="000E41F8">
              <w:rPr>
                <w:rFonts w:ascii="Times New Roman" w:hAnsi="Times New Roman"/>
                <w:sz w:val="24"/>
                <w:szCs w:val="24"/>
              </w:rPr>
              <w:t>Неврология и нейрохирургия [Электронный ресурс] : учебник : в 2 т. Т. 1. Неврология /</w:t>
            </w:r>
            <w:r w:rsidRPr="000E41F8">
              <w:rPr>
                <w:rFonts w:ascii="Times New Roman" w:hAnsi="Times New Roman"/>
                <w:b/>
                <w:sz w:val="24"/>
                <w:szCs w:val="24"/>
              </w:rPr>
              <w:t xml:space="preserve"> </w:t>
            </w:r>
            <w:r w:rsidRPr="000E41F8">
              <w:rPr>
                <w:rFonts w:ascii="Times New Roman" w:hAnsi="Times New Roman"/>
                <w:sz w:val="24"/>
                <w:szCs w:val="24"/>
              </w:rPr>
              <w:t xml:space="preserve">Гусев Е.И., Коновалов А.Н., Скворцова В.И. - 4-е изд., доп. - М. : ГЭОТАР-Медиа, 2015. - 640 с. : ил. - Режим доступа: </w:t>
            </w:r>
            <w:hyperlink r:id="rId12" w:history="1">
              <w:r w:rsidRPr="000E41F8">
                <w:rPr>
                  <w:rStyle w:val="ab"/>
                  <w:rFonts w:ascii="Times New Roman" w:hAnsi="Times New Roman" w:cs="Times New Roman"/>
                  <w:sz w:val="24"/>
                  <w:szCs w:val="24"/>
                </w:rPr>
                <w:t>http://www.studentlibrary.ru/book/ISBN9785970429013.html</w:t>
              </w:r>
            </w:hyperlink>
            <w:r w:rsidRPr="000E41F8">
              <w:rPr>
                <w:rFonts w:ascii="Times New Roman" w:hAnsi="Times New Roman"/>
                <w:sz w:val="24"/>
                <w:szCs w:val="24"/>
              </w:rPr>
              <w:t xml:space="preserve"> </w:t>
            </w:r>
            <w:r w:rsidRPr="000E41F8">
              <w:rPr>
                <w:rFonts w:ascii="Times New Roman" w:hAnsi="Times New Roman"/>
                <w:sz w:val="24"/>
                <w:szCs w:val="24"/>
                <w:vertAlign w:val="superscript"/>
              </w:rPr>
              <w:t>6</w:t>
            </w:r>
          </w:p>
          <w:p w:rsidR="009C21B0" w:rsidRPr="000E41F8" w:rsidRDefault="009C21B0" w:rsidP="00383F30">
            <w:pPr>
              <w:spacing w:after="0" w:line="240" w:lineRule="auto"/>
              <w:rPr>
                <w:rFonts w:ascii="Times New Roman" w:hAnsi="Times New Roman"/>
                <w:sz w:val="24"/>
                <w:szCs w:val="24"/>
              </w:rPr>
            </w:pPr>
            <w:r w:rsidRPr="000E41F8">
              <w:rPr>
                <w:rFonts w:ascii="Times New Roman" w:hAnsi="Times New Roman"/>
                <w:b/>
                <w:sz w:val="24"/>
                <w:szCs w:val="24"/>
              </w:rPr>
              <w:t>Гусев, Е. И</w:t>
            </w:r>
            <w:r w:rsidRPr="000E41F8">
              <w:rPr>
                <w:rFonts w:ascii="Times New Roman" w:hAnsi="Times New Roman"/>
                <w:sz w:val="24"/>
                <w:szCs w:val="24"/>
              </w:rPr>
              <w:t xml:space="preserve">. Неврология и нейрохирургия : учебник : в 2 т. / Е. И. Гусев, А. Н. Коновалов, В. И. </w:t>
            </w:r>
            <w:r w:rsidRPr="000E41F8">
              <w:rPr>
                <w:rFonts w:ascii="Times New Roman" w:hAnsi="Times New Roman"/>
                <w:sz w:val="24"/>
                <w:szCs w:val="24"/>
              </w:rPr>
              <w:lastRenderedPageBreak/>
              <w:t xml:space="preserve">Скворцова. - 4-е изд. , доп. - Т. 1. Неврология. - Москва : ГЭОТАР-Медиа, 2018. - 640 с. : ил. - 640 с. - ISBN 978-5-9704-4707-9. - Текст : электронный // ЭБС "Консультант студента" : [сайт]. - URL : </w:t>
            </w:r>
            <w:hyperlink r:id="rId13" w:history="1">
              <w:r w:rsidRPr="000E41F8">
                <w:rPr>
                  <w:rStyle w:val="ab"/>
                  <w:rFonts w:ascii="Times New Roman" w:eastAsiaTheme="majorEastAsia" w:hAnsi="Times New Roman" w:cs="Times New Roman"/>
                  <w:sz w:val="24"/>
                  <w:szCs w:val="24"/>
                </w:rPr>
                <w:t>https://www.studentlibrary.ru/book/ISBN9785970447079.html</w:t>
              </w:r>
            </w:hyperlink>
            <w:r w:rsidRPr="000E41F8">
              <w:rPr>
                <w:rFonts w:ascii="Times New Roman" w:hAnsi="Times New Roman"/>
                <w:sz w:val="24"/>
                <w:szCs w:val="24"/>
              </w:rPr>
              <w:t>²</w:t>
            </w:r>
          </w:p>
          <w:p w:rsidR="009C21B0" w:rsidRPr="000E41F8" w:rsidRDefault="009C21B0" w:rsidP="00383F30">
            <w:pPr>
              <w:spacing w:after="0" w:line="240" w:lineRule="auto"/>
              <w:rPr>
                <w:rFonts w:ascii="Times New Roman" w:hAnsi="Times New Roman"/>
                <w:sz w:val="24"/>
                <w:szCs w:val="24"/>
              </w:rPr>
            </w:pPr>
            <w:r w:rsidRPr="000E41F8">
              <w:rPr>
                <w:rFonts w:ascii="Times New Roman" w:hAnsi="Times New Roman"/>
                <w:b/>
                <w:sz w:val="24"/>
                <w:szCs w:val="24"/>
              </w:rPr>
              <w:t>Гусева, Е. И</w:t>
            </w:r>
            <w:r w:rsidRPr="000E41F8">
              <w:rPr>
                <w:rFonts w:ascii="Times New Roman" w:hAnsi="Times New Roman"/>
                <w:sz w:val="24"/>
                <w:szCs w:val="24"/>
              </w:rPr>
              <w:t>. Неврология. Национальное руководство. Краткое издание / под ред. Е. И. Гусева, А. Н. Коно валова, А. Б. Гехт - Москва : ГЭОТАР-Медиа, 2018. - 688 с. - ISBN 978-5-9704-4405-4. - Текст : электронный // ЭБС "Консультант студента" : [сайт]. - URL : https://www.studentlibrary.ru/book/ISBN9785970444054.html ¹</w:t>
            </w:r>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hideMark/>
          </w:tcPr>
          <w:p w:rsidR="009C21B0" w:rsidRPr="000E41F8" w:rsidRDefault="009C21B0" w:rsidP="00383F30">
            <w:pPr>
              <w:spacing w:after="0" w:line="240" w:lineRule="auto"/>
              <w:rPr>
                <w:rFonts w:ascii="Times New Roman" w:hAnsi="Times New Roman"/>
                <w:sz w:val="24"/>
                <w:szCs w:val="24"/>
              </w:rPr>
            </w:pPr>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hideMark/>
          </w:tcPr>
          <w:p w:rsidR="009C21B0" w:rsidRPr="000E41F8" w:rsidRDefault="009C21B0" w:rsidP="00383F30">
            <w:pPr>
              <w:widowControl w:val="0"/>
              <w:spacing w:after="0" w:line="240" w:lineRule="auto"/>
              <w:rPr>
                <w:rFonts w:ascii="Times New Roman" w:hAnsi="Times New Roman"/>
                <w:sz w:val="24"/>
                <w:szCs w:val="24"/>
              </w:rPr>
            </w:pPr>
            <w:r w:rsidRPr="000E41F8">
              <w:rPr>
                <w:rFonts w:ascii="Times New Roman" w:hAnsi="Times New Roman"/>
                <w:sz w:val="24"/>
                <w:szCs w:val="24"/>
                <w:shd w:val="clear" w:color="auto" w:fill="F7F7F7"/>
              </w:rPr>
              <w:t xml:space="preserve">Гусев, Е. И. Неврология / под ред. Гусева Е. И. , Коновалова А. Н. , Скворцовой В. И. - Москва : ГЭОТАР-Медиа, 2019. - 432 с. (Серия "Национальные руководства") - ISBN 978-5-9704-4983-7. - Текст : электронный // ЭБС "Консультант студента" : [сайт]. - URL : </w:t>
            </w:r>
            <w:hyperlink r:id="rId14" w:history="1">
              <w:r w:rsidRPr="000E41F8">
                <w:rPr>
                  <w:rStyle w:val="ab"/>
                  <w:rFonts w:ascii="Times New Roman" w:eastAsiaTheme="majorEastAsia" w:hAnsi="Times New Roman" w:cs="Times New Roman"/>
                  <w:sz w:val="24"/>
                  <w:szCs w:val="24"/>
                  <w:shd w:val="clear" w:color="auto" w:fill="F7F7F7"/>
                </w:rPr>
                <w:t>https://www.studentlibrary.ru/book/ISBN9785970449837.html</w:t>
              </w:r>
            </w:hyperlink>
            <w:r w:rsidRPr="000E41F8">
              <w:rPr>
                <w:rFonts w:ascii="Times New Roman" w:hAnsi="Times New Roman"/>
                <w:sz w:val="24"/>
                <w:szCs w:val="24"/>
              </w:rPr>
              <w:t>³</w:t>
            </w:r>
          </w:p>
          <w:p w:rsidR="009C21B0" w:rsidRPr="000E41F8" w:rsidRDefault="009C21B0" w:rsidP="00383F30">
            <w:pPr>
              <w:spacing w:after="0" w:line="240" w:lineRule="auto"/>
              <w:rPr>
                <w:rFonts w:ascii="Times New Roman" w:hAnsi="Times New Roman"/>
                <w:b/>
                <w:bCs/>
                <w:sz w:val="24"/>
                <w:szCs w:val="24"/>
              </w:rPr>
            </w:pPr>
            <w:r w:rsidRPr="000E41F8">
              <w:rPr>
                <w:rFonts w:ascii="Times New Roman" w:hAnsi="Times New Roman"/>
                <w:sz w:val="24"/>
                <w:szCs w:val="24"/>
              </w:rPr>
              <w:t xml:space="preserve">Федин, А. И. Амбулаторная неврология. Избранные лекции для врачей первичного звена здравоохранения / Федин А. И. - Москва : ГЭОТАР-Медиа, 2019. - 464 с. - ISBN 978-5-9704-5159-5. - Текст : электронный // ЭБС "Консультант студента" : [сайт]. - URL : </w:t>
            </w:r>
            <w:hyperlink r:id="rId15" w:history="1">
              <w:r w:rsidRPr="000E41F8">
                <w:rPr>
                  <w:rStyle w:val="ab"/>
                  <w:rFonts w:ascii="Times New Roman" w:eastAsiaTheme="majorEastAsia" w:hAnsi="Times New Roman" w:cs="Times New Roman"/>
                  <w:sz w:val="24"/>
                  <w:szCs w:val="24"/>
                </w:rPr>
                <w:t>https://www.studentlibrary.ru/book/ISBN9785970451595.html</w:t>
              </w:r>
            </w:hyperlink>
            <w:r w:rsidRPr="000E41F8">
              <w:rPr>
                <w:rFonts w:ascii="Times New Roman" w:hAnsi="Times New Roman"/>
                <w:sz w:val="24"/>
                <w:szCs w:val="24"/>
              </w:rPr>
              <w:t>³</w:t>
            </w:r>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tcPr>
          <w:p w:rsidR="009C21B0" w:rsidRPr="000E41F8" w:rsidRDefault="009C21B0" w:rsidP="00383F30">
            <w:pPr>
              <w:widowControl w:val="0"/>
              <w:spacing w:after="0" w:line="240" w:lineRule="auto"/>
              <w:rPr>
                <w:rFonts w:ascii="Times New Roman" w:hAnsi="Times New Roman"/>
                <w:sz w:val="24"/>
                <w:szCs w:val="24"/>
                <w:shd w:val="clear" w:color="auto" w:fill="F7F7F7"/>
                <w:vertAlign w:val="superscript"/>
              </w:rPr>
            </w:pPr>
            <w:r w:rsidRPr="000E41F8">
              <w:rPr>
                <w:rFonts w:ascii="Times New Roman" w:hAnsi="Times New Roman"/>
                <w:sz w:val="24"/>
                <w:szCs w:val="24"/>
                <w:shd w:val="clear" w:color="auto" w:fill="F7F7F7"/>
              </w:rPr>
              <w:tab/>
              <w:t xml:space="preserve">Кадыков, А. С. Практическая неврология / под ред. А. С. Кадыкова, Л. С. Манвелова, В. В. Шведкова - Москва : ГЭОТАР-Медиа, 2016. - 432 с. (Серия "Библиотека врача-специалиста") - ISBN 978-5-9704-3890-9. - Текст : электронный // ЭБС "Консультант студента" : [сайт]. - URL : </w:t>
            </w:r>
            <w:hyperlink r:id="rId16" w:history="1">
              <w:r w:rsidRPr="000E41F8">
                <w:rPr>
                  <w:rStyle w:val="ab"/>
                  <w:rFonts w:ascii="Times New Roman" w:hAnsi="Times New Roman" w:cs="Times New Roman"/>
                  <w:sz w:val="24"/>
                  <w:szCs w:val="24"/>
                  <w:shd w:val="clear" w:color="auto" w:fill="F7F7F7"/>
                </w:rPr>
                <w:t>https://www.studentlibrary.ru/book/ISBN9785970438909.html</w:t>
              </w:r>
            </w:hyperlink>
            <w:r w:rsidRPr="000E41F8">
              <w:rPr>
                <w:rFonts w:ascii="Times New Roman" w:hAnsi="Times New Roman"/>
                <w:sz w:val="24"/>
                <w:szCs w:val="24"/>
                <w:shd w:val="clear" w:color="auto" w:fill="F7F7F7"/>
              </w:rPr>
              <w:t xml:space="preserve"> </w:t>
            </w:r>
            <w:r w:rsidRPr="000E41F8">
              <w:rPr>
                <w:rFonts w:ascii="Times New Roman" w:hAnsi="Times New Roman"/>
                <w:sz w:val="24"/>
                <w:szCs w:val="24"/>
                <w:shd w:val="clear" w:color="auto" w:fill="F7F7F7"/>
                <w:vertAlign w:val="superscript"/>
              </w:rPr>
              <w:t>6</w:t>
            </w:r>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tcPr>
          <w:p w:rsidR="009C21B0" w:rsidRPr="000E41F8" w:rsidRDefault="009C21B0" w:rsidP="00383F30">
            <w:pPr>
              <w:widowControl w:val="0"/>
              <w:spacing w:after="0" w:line="240" w:lineRule="auto"/>
              <w:rPr>
                <w:rFonts w:ascii="Times New Roman" w:hAnsi="Times New Roman"/>
                <w:sz w:val="24"/>
                <w:szCs w:val="24"/>
                <w:shd w:val="clear" w:color="auto" w:fill="F7F7F7"/>
                <w:vertAlign w:val="superscript"/>
              </w:rPr>
            </w:pPr>
            <w:r w:rsidRPr="000E41F8">
              <w:rPr>
                <w:rFonts w:ascii="Times New Roman" w:hAnsi="Times New Roman"/>
                <w:sz w:val="24"/>
                <w:szCs w:val="24"/>
                <w:shd w:val="clear" w:color="auto" w:fill="F7F7F7"/>
              </w:rPr>
              <w:tab/>
              <w:t xml:space="preserve">Иванова, И. Л. Клинические нормы. Неврология / И. Л. Иванова, Р. Р. Кильдиярова, Н. В. Комиссарова. - Москва : ГЭОТАР-Медиа, 2021. - 256 с. - ISBN 978-5-9704-6163-1. - Текст : электронный // ЭБС "Консультант студента" : [сайт]. - URL : </w:t>
            </w:r>
            <w:hyperlink r:id="rId17" w:history="1">
              <w:r w:rsidRPr="000E41F8">
                <w:rPr>
                  <w:rStyle w:val="ab"/>
                  <w:rFonts w:ascii="Times New Roman" w:hAnsi="Times New Roman" w:cs="Times New Roman"/>
                  <w:sz w:val="24"/>
                  <w:szCs w:val="24"/>
                  <w:shd w:val="clear" w:color="auto" w:fill="F7F7F7"/>
                </w:rPr>
                <w:t>https://www.studentlibrary.ru/book/ISBN9785970461631.html</w:t>
              </w:r>
            </w:hyperlink>
            <w:r w:rsidRPr="000E41F8">
              <w:rPr>
                <w:rFonts w:ascii="Times New Roman" w:hAnsi="Times New Roman"/>
                <w:sz w:val="24"/>
                <w:szCs w:val="24"/>
                <w:shd w:val="clear" w:color="auto" w:fill="F7F7F7"/>
              </w:rPr>
              <w:t xml:space="preserve"> </w:t>
            </w:r>
            <w:r w:rsidRPr="000E41F8">
              <w:rPr>
                <w:rFonts w:ascii="Times New Roman" w:hAnsi="Times New Roman"/>
                <w:sz w:val="24"/>
                <w:szCs w:val="24"/>
                <w:shd w:val="clear" w:color="auto" w:fill="F7F7F7"/>
                <w:vertAlign w:val="superscript"/>
              </w:rPr>
              <w:t>6</w:t>
            </w:r>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tcPr>
          <w:p w:rsidR="009C21B0" w:rsidRPr="008853D1" w:rsidRDefault="009C21B0" w:rsidP="00383F30">
            <w:pPr>
              <w:spacing w:after="0" w:line="240" w:lineRule="auto"/>
              <w:rPr>
                <w:rFonts w:ascii="Times New Roman" w:hAnsi="Times New Roman"/>
                <w:b/>
                <w:sz w:val="28"/>
                <w:szCs w:val="28"/>
              </w:rPr>
            </w:pPr>
            <w:r w:rsidRPr="008853D1">
              <w:rPr>
                <w:rFonts w:ascii="Times New Roman" w:hAnsi="Times New Roman"/>
                <w:b/>
                <w:sz w:val="28"/>
                <w:szCs w:val="28"/>
              </w:rPr>
              <w:t>Дополнительная литература:</w:t>
            </w:r>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tcPr>
          <w:p w:rsidR="009C21B0" w:rsidRPr="000E41F8" w:rsidRDefault="009C21B0" w:rsidP="00383F30">
            <w:pPr>
              <w:widowControl w:val="0"/>
              <w:spacing w:after="0" w:line="240" w:lineRule="auto"/>
              <w:jc w:val="both"/>
              <w:rPr>
                <w:rFonts w:ascii="Times New Roman" w:hAnsi="Times New Roman"/>
                <w:sz w:val="24"/>
                <w:szCs w:val="24"/>
              </w:rPr>
            </w:pPr>
            <w:r w:rsidRPr="000E41F8">
              <w:rPr>
                <w:rFonts w:ascii="Times New Roman" w:hAnsi="Times New Roman"/>
                <w:bCs/>
                <w:sz w:val="24"/>
                <w:szCs w:val="24"/>
              </w:rPr>
              <w:t xml:space="preserve">Бурно, М. Е. Терапия творческим самовыражением (отечественный клинический психотерапевтический метод) / Бурно М. Е. - Москва : Академический Проект, 2020. - 487 с. (Психотерапевтические технологии) - ISBN 978-5-8291-2564-6. - Текст : электронный // ЭБС "Консультант студента" : [сайт]. - URL : </w:t>
            </w:r>
            <w:hyperlink r:id="rId18" w:history="1">
              <w:r w:rsidRPr="000E41F8">
                <w:rPr>
                  <w:rStyle w:val="ab"/>
                  <w:rFonts w:ascii="Times New Roman" w:hAnsi="Times New Roman" w:cs="Times New Roman"/>
                  <w:bCs/>
                  <w:sz w:val="24"/>
                  <w:szCs w:val="24"/>
                </w:rPr>
                <w:t>https://www.studentlibrary.ru/book/ISBN9785829125646.html</w:t>
              </w:r>
            </w:hyperlink>
            <w:r w:rsidRPr="000E41F8">
              <w:rPr>
                <w:rStyle w:val="ab"/>
                <w:rFonts w:ascii="Times New Roman" w:hAnsi="Times New Roman" w:cs="Times New Roman"/>
                <w:bCs/>
                <w:sz w:val="24"/>
                <w:szCs w:val="24"/>
              </w:rPr>
              <w:t xml:space="preserve"> </w:t>
            </w:r>
            <w:r w:rsidRPr="000E41F8">
              <w:rPr>
                <w:rStyle w:val="ab"/>
                <w:rFonts w:ascii="Times New Roman" w:hAnsi="Times New Roman" w:cs="Times New Roman"/>
                <w:bCs/>
                <w:sz w:val="24"/>
                <w:szCs w:val="24"/>
                <w:vertAlign w:val="superscript"/>
              </w:rPr>
              <w:t>6</w:t>
            </w:r>
            <w:hyperlink r:id="rId19" w:history="1"/>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tcPr>
          <w:p w:rsidR="009C21B0" w:rsidRPr="000E41F8" w:rsidRDefault="009C21B0" w:rsidP="00383F30">
            <w:pPr>
              <w:widowControl w:val="0"/>
              <w:spacing w:after="0" w:line="240" w:lineRule="auto"/>
              <w:jc w:val="both"/>
              <w:rPr>
                <w:rFonts w:ascii="Times New Roman" w:hAnsi="Times New Roman"/>
                <w:sz w:val="24"/>
                <w:szCs w:val="24"/>
              </w:rPr>
            </w:pPr>
            <w:r w:rsidRPr="000E41F8">
              <w:rPr>
                <w:rFonts w:ascii="Times New Roman" w:hAnsi="Times New Roman"/>
                <w:sz w:val="24"/>
                <w:szCs w:val="24"/>
              </w:rPr>
              <w:t>2.</w:t>
            </w:r>
            <w:r w:rsidRPr="000E41F8">
              <w:rPr>
                <w:rFonts w:ascii="Times New Roman" w:hAnsi="Times New Roman"/>
                <w:sz w:val="24"/>
                <w:szCs w:val="24"/>
              </w:rPr>
              <w:tab/>
              <w:t xml:space="preserve">Гингер, Серж Практическое пособие для психотерапевтов / Гингер Серж, Гингер Анн, пер. с фр. Л. Гинар. - Москва : Академический Проект, 2020. - 239 с. (Психологические технологии) - ISBN 978-5-8291-2461-8. - Текст : электронный // ЭБС "Консультант студента" : [сайт]. - URL : https://www.studentlibrary.ru/book/ISBN9785829124618.html  </w:t>
            </w:r>
            <w:r w:rsidRPr="000E41F8">
              <w:rPr>
                <w:rFonts w:ascii="Times New Roman" w:hAnsi="Times New Roman"/>
                <w:sz w:val="24"/>
                <w:szCs w:val="24"/>
                <w:vertAlign w:val="superscript"/>
              </w:rPr>
              <w:t>6</w:t>
            </w:r>
            <w:hyperlink r:id="rId20" w:history="1"/>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tcPr>
          <w:p w:rsidR="009C21B0" w:rsidRPr="000E41F8" w:rsidRDefault="009C21B0" w:rsidP="00383F30">
            <w:pPr>
              <w:spacing w:after="0" w:line="240" w:lineRule="auto"/>
              <w:rPr>
                <w:rFonts w:ascii="Times New Roman" w:hAnsi="Times New Roman"/>
                <w:sz w:val="24"/>
                <w:szCs w:val="24"/>
              </w:rPr>
            </w:pPr>
            <w:r w:rsidRPr="000E41F8">
              <w:rPr>
                <w:rFonts w:ascii="Times New Roman" w:hAnsi="Times New Roman"/>
                <w:sz w:val="24"/>
                <w:szCs w:val="24"/>
              </w:rPr>
              <w:t xml:space="preserve"> 3.</w:t>
            </w:r>
            <w:r w:rsidRPr="000E41F8">
              <w:rPr>
                <w:rFonts w:ascii="Times New Roman" w:hAnsi="Times New Roman"/>
                <w:sz w:val="24"/>
                <w:szCs w:val="24"/>
              </w:rPr>
              <w:tab/>
              <w:t xml:space="preserve">Гусев, Е. И. Неврология / под ред. Гусева Е. И. , Коновалова А. Н. , Скворцовой В. И. - Москва : ГЭОТАР-Медиа, 2019. - 432 с. (Серия "Национальные руководства") - ISBN 978-5-9704-4983-7. - Текст : электронный // ЭБС "Консультант студента" : [сайт]. - URL : </w:t>
            </w:r>
            <w:hyperlink r:id="rId21" w:history="1">
              <w:r w:rsidRPr="000E41F8">
                <w:rPr>
                  <w:rStyle w:val="ab"/>
                  <w:rFonts w:ascii="Times New Roman" w:hAnsi="Times New Roman" w:cs="Times New Roman"/>
                  <w:sz w:val="24"/>
                  <w:szCs w:val="24"/>
                </w:rPr>
                <w:t>https://www.studentlibrary.ru/book/ISBN9785970449837.html</w:t>
              </w:r>
            </w:hyperlink>
            <w:r w:rsidRPr="000E41F8">
              <w:rPr>
                <w:rFonts w:ascii="Times New Roman" w:hAnsi="Times New Roman"/>
                <w:sz w:val="24"/>
                <w:szCs w:val="24"/>
              </w:rPr>
              <w:t xml:space="preserve"> </w:t>
            </w:r>
            <w:r w:rsidRPr="000E41F8">
              <w:rPr>
                <w:rFonts w:ascii="Times New Roman" w:hAnsi="Times New Roman"/>
                <w:sz w:val="24"/>
                <w:szCs w:val="24"/>
                <w:vertAlign w:val="superscript"/>
              </w:rPr>
              <w:t>6</w:t>
            </w:r>
            <w:hyperlink r:id="rId22" w:history="1">
              <w:hyperlink r:id="rId23" w:history="1"/>
            </w:hyperlink>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tcPr>
          <w:p w:rsidR="009C21B0" w:rsidRPr="000E41F8" w:rsidRDefault="009C21B0" w:rsidP="00383F30">
            <w:pPr>
              <w:spacing w:after="0" w:line="240" w:lineRule="auto"/>
              <w:rPr>
                <w:rFonts w:ascii="Times New Roman" w:hAnsi="Times New Roman"/>
                <w:sz w:val="24"/>
                <w:szCs w:val="24"/>
              </w:rPr>
            </w:pPr>
            <w:r w:rsidRPr="008853D1">
              <w:rPr>
                <w:rFonts w:ascii="Times New Roman" w:hAnsi="Times New Roman"/>
                <w:bCs/>
                <w:sz w:val="24"/>
                <w:szCs w:val="24"/>
              </w:rPr>
              <w:t>Петрухин А. С.</w:t>
            </w:r>
            <w:r w:rsidRPr="000E41F8">
              <w:rPr>
                <w:rFonts w:ascii="Times New Roman" w:hAnsi="Times New Roman"/>
                <w:b/>
                <w:bCs/>
                <w:sz w:val="24"/>
                <w:szCs w:val="24"/>
              </w:rPr>
              <w:t xml:space="preserve"> </w:t>
            </w:r>
            <w:r w:rsidRPr="000E41F8">
              <w:rPr>
                <w:rFonts w:ascii="Times New Roman" w:hAnsi="Times New Roman"/>
                <w:sz w:val="24"/>
                <w:szCs w:val="24"/>
              </w:rPr>
              <w:t xml:space="preserve">Неврология [Электронный ресурс] : видеопрактикум / А. С. Петрухин, К. В. Воронкова, И. Д. Лемешко. - М. : ГЭОТАР-Медиа, 2013. - Режим доступа: </w:t>
            </w:r>
            <w:r w:rsidRPr="000E41F8">
              <w:rPr>
                <w:rFonts w:ascii="Times New Roman" w:hAnsi="Times New Roman"/>
                <w:sz w:val="24"/>
                <w:szCs w:val="24"/>
                <w:shd w:val="clear" w:color="auto" w:fill="F7F7F7"/>
              </w:rPr>
              <w:t>http://www.studentlibrary.ru/book/06-COS-2386.htm</w:t>
            </w:r>
            <w:r w:rsidRPr="000E41F8">
              <w:rPr>
                <w:rFonts w:ascii="Times New Roman" w:hAnsi="Times New Roman"/>
                <w:sz w:val="24"/>
                <w:szCs w:val="24"/>
              </w:rPr>
              <w:t xml:space="preserve"> </w:t>
            </w:r>
            <w:hyperlink r:id="rId24" w:history="1">
              <w:r w:rsidRPr="000E41F8">
                <w:rPr>
                  <w:rStyle w:val="ab"/>
                  <w:rFonts w:ascii="Times New Roman" w:hAnsi="Times New Roman" w:cs="Times New Roman"/>
                  <w:sz w:val="24"/>
                  <w:szCs w:val="24"/>
                  <w:vertAlign w:val="superscript"/>
                  <w:lang w:val="en-US"/>
                </w:rPr>
                <w:t>l</w:t>
              </w:r>
            </w:hyperlink>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tcPr>
          <w:p w:rsidR="009C21B0" w:rsidRPr="000E41F8" w:rsidRDefault="009C21B0" w:rsidP="00383F30">
            <w:pPr>
              <w:spacing w:after="0" w:line="240" w:lineRule="auto"/>
              <w:rPr>
                <w:rFonts w:ascii="Times New Roman" w:hAnsi="Times New Roman"/>
                <w:sz w:val="24"/>
                <w:szCs w:val="24"/>
              </w:rPr>
            </w:pPr>
            <w:r w:rsidRPr="000E41F8">
              <w:rPr>
                <w:rFonts w:ascii="Times New Roman" w:hAnsi="Times New Roman"/>
                <w:sz w:val="24"/>
                <w:szCs w:val="24"/>
              </w:rPr>
              <w:t>4.</w:t>
            </w:r>
            <w:r w:rsidRPr="000E41F8">
              <w:rPr>
                <w:rFonts w:ascii="Times New Roman" w:hAnsi="Times New Roman"/>
                <w:sz w:val="24"/>
                <w:szCs w:val="24"/>
              </w:rPr>
              <w:tab/>
              <w:t xml:space="preserve">Гусев, Е. И. Спастичность : клиника, диагностика и комплексная реабилитация с применением ботулинотерапии / Гусев Е. И. , Бойко А. Н. , Костенко Е. В. - Москва : ГЭОТАР-Медиа, 2020. - 288 с. (Серия "Библиотека врача-специалиста") - ISBN 978-5-9704-5337-7. - Текст : электронный // ЭБС "Консультант студента" : [сайт]. - URL : https://www.studentlibrary.ru/book/ISBN9785970453377.html </w:t>
            </w:r>
            <w:r w:rsidRPr="000E41F8">
              <w:rPr>
                <w:rFonts w:ascii="Times New Roman" w:hAnsi="Times New Roman"/>
                <w:sz w:val="24"/>
                <w:szCs w:val="24"/>
                <w:vertAlign w:val="superscript"/>
              </w:rPr>
              <w:t>6</w:t>
            </w:r>
            <w:hyperlink r:id="rId25" w:history="1"/>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tcPr>
          <w:p w:rsidR="009C21B0" w:rsidRPr="000E41F8" w:rsidRDefault="009C21B0" w:rsidP="00383F30">
            <w:pPr>
              <w:spacing w:after="0" w:line="240" w:lineRule="auto"/>
              <w:rPr>
                <w:rFonts w:ascii="Times New Roman" w:hAnsi="Times New Roman"/>
                <w:sz w:val="24"/>
                <w:szCs w:val="24"/>
              </w:rPr>
            </w:pPr>
            <w:r w:rsidRPr="000E41F8">
              <w:rPr>
                <w:rFonts w:ascii="Times New Roman" w:hAnsi="Times New Roman"/>
                <w:sz w:val="24"/>
                <w:szCs w:val="24"/>
              </w:rPr>
              <w:t>5.</w:t>
            </w:r>
            <w:r w:rsidRPr="000E41F8">
              <w:rPr>
                <w:rFonts w:ascii="Times New Roman" w:hAnsi="Times New Roman"/>
                <w:sz w:val="24"/>
                <w:szCs w:val="24"/>
              </w:rPr>
              <w:tab/>
              <w:t xml:space="preserve">Гусева, Е. И. Неврология : национальное руководство / под ред. Е. И. Гусева, А. Н. Коновалова, В. И. Скворцовой. - 2-е изд. , перераб. и доп. - Москва : ГЭОТАР-Медиа, 2018. - Т. 1. - 880 с. - (Серия "Национальные руководства"). - 880 с. (Серия "Национальные руководства") - </w:t>
            </w:r>
            <w:r w:rsidRPr="000E41F8">
              <w:rPr>
                <w:rFonts w:ascii="Times New Roman" w:hAnsi="Times New Roman"/>
                <w:sz w:val="24"/>
                <w:szCs w:val="24"/>
              </w:rPr>
              <w:lastRenderedPageBreak/>
              <w:t xml:space="preserve">ISBN 978-5-9704-5173-1. - Текст : электронный // ЭБС "Консультант студента" : [сайт]. - URL : </w:t>
            </w:r>
            <w:hyperlink r:id="rId26" w:history="1">
              <w:r w:rsidRPr="000E41F8">
                <w:rPr>
                  <w:rStyle w:val="ab"/>
                  <w:rFonts w:ascii="Times New Roman" w:hAnsi="Times New Roman" w:cs="Times New Roman"/>
                  <w:sz w:val="24"/>
                  <w:szCs w:val="24"/>
                </w:rPr>
                <w:t>https://www.studentlibrary.ru/book/ISBN9785970451731.html</w:t>
              </w:r>
            </w:hyperlink>
            <w:r w:rsidRPr="000E41F8">
              <w:rPr>
                <w:rFonts w:ascii="Times New Roman" w:hAnsi="Times New Roman"/>
                <w:sz w:val="24"/>
                <w:szCs w:val="24"/>
              </w:rPr>
              <w:t xml:space="preserve"> </w:t>
            </w:r>
            <w:r w:rsidRPr="000E41F8">
              <w:rPr>
                <w:rFonts w:ascii="Times New Roman" w:hAnsi="Times New Roman"/>
                <w:sz w:val="24"/>
                <w:szCs w:val="24"/>
                <w:vertAlign w:val="superscript"/>
              </w:rPr>
              <w:t>6</w:t>
            </w:r>
            <w:hyperlink r:id="rId27" w:history="1"/>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tcPr>
          <w:p w:rsidR="009C21B0" w:rsidRPr="000E41F8" w:rsidRDefault="009C21B0" w:rsidP="00383F30">
            <w:pPr>
              <w:spacing w:after="0" w:line="240" w:lineRule="auto"/>
              <w:rPr>
                <w:rFonts w:ascii="Times New Roman" w:hAnsi="Times New Roman"/>
                <w:sz w:val="24"/>
                <w:szCs w:val="24"/>
                <w:vertAlign w:val="superscript"/>
              </w:rPr>
            </w:pPr>
            <w:r w:rsidRPr="000E41F8">
              <w:rPr>
                <w:rFonts w:ascii="Times New Roman" w:hAnsi="Times New Roman"/>
                <w:sz w:val="24"/>
                <w:szCs w:val="24"/>
              </w:rPr>
              <w:lastRenderedPageBreak/>
              <w:t>7.</w:t>
            </w:r>
            <w:r w:rsidRPr="000E41F8">
              <w:rPr>
                <w:rFonts w:ascii="Times New Roman" w:hAnsi="Times New Roman"/>
                <w:sz w:val="24"/>
                <w:szCs w:val="24"/>
              </w:rPr>
              <w:tab/>
              <w:t xml:space="preserve">Гусев, Е. И. Неврология : национальное руководство : в 2-х т. / под ред. Е. И. Гусева, А. Н. Коновалова, В. И. Скворцовой. - 2-е изд. , перераб. и доп. - Москва : ГЭОТАР-Медиа, 2021. - Т. 2. - 432 с. (Серия "Национальные руководства") - ISBN 978-5-9704-6159-4. - Текст : электронный // ЭБС "Консультант студента" : [сайт]. - URL : https://www.studentlibrary.ru/book/ISBN9785970461594.html  </w:t>
            </w:r>
            <w:r w:rsidRPr="000E41F8">
              <w:rPr>
                <w:rFonts w:ascii="Times New Roman" w:hAnsi="Times New Roman"/>
                <w:sz w:val="24"/>
                <w:szCs w:val="24"/>
                <w:vertAlign w:val="superscript"/>
              </w:rPr>
              <w:t>6</w:t>
            </w:r>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tcPr>
          <w:p w:rsidR="009C21B0" w:rsidRPr="000E41F8" w:rsidRDefault="009C21B0" w:rsidP="009C21B0">
            <w:pPr>
              <w:numPr>
                <w:ilvl w:val="0"/>
                <w:numId w:val="45"/>
              </w:numPr>
              <w:spacing w:after="0" w:line="240" w:lineRule="auto"/>
              <w:rPr>
                <w:rFonts w:ascii="Times New Roman" w:hAnsi="Times New Roman"/>
                <w:sz w:val="24"/>
                <w:szCs w:val="24"/>
              </w:rPr>
            </w:pPr>
            <w:r w:rsidRPr="000E41F8">
              <w:rPr>
                <w:rFonts w:ascii="Times New Roman" w:hAnsi="Times New Roman"/>
                <w:sz w:val="24"/>
                <w:szCs w:val="24"/>
              </w:rPr>
              <w:t xml:space="preserve">Иванова, И. Л. Клинические нормы. Неврология / И. Л. Иванова, Р. Р. Кильдиярова, Н. В. Комиссарова. - Москва : ГЭОТАР-Медиа, 2021. - 256 с. - ISBN 978-5-9704-6163-1. - Текст : электронный // ЭБС "Консультант студента" : [сайт]. - URL : </w:t>
            </w:r>
            <w:hyperlink r:id="rId28" w:history="1">
              <w:r w:rsidRPr="000E41F8">
                <w:rPr>
                  <w:rStyle w:val="ab"/>
                  <w:rFonts w:ascii="Times New Roman" w:hAnsi="Times New Roman" w:cs="Times New Roman"/>
                  <w:sz w:val="24"/>
                  <w:szCs w:val="24"/>
                </w:rPr>
                <w:t>https://www.studentlibrary.ru/book/ISBN9785970461631.html</w:t>
              </w:r>
            </w:hyperlink>
            <w:r w:rsidRPr="000E41F8">
              <w:rPr>
                <w:rFonts w:ascii="Times New Roman" w:hAnsi="Times New Roman"/>
                <w:sz w:val="24"/>
                <w:szCs w:val="24"/>
              </w:rPr>
              <w:t xml:space="preserve"> </w:t>
            </w:r>
            <w:r w:rsidRPr="000E41F8">
              <w:rPr>
                <w:rFonts w:ascii="Times New Roman" w:hAnsi="Times New Roman"/>
                <w:sz w:val="24"/>
                <w:szCs w:val="24"/>
                <w:vertAlign w:val="superscript"/>
              </w:rPr>
              <w:t>6</w:t>
            </w:r>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tcPr>
          <w:p w:rsidR="009C21B0" w:rsidRPr="000E41F8" w:rsidRDefault="009C21B0" w:rsidP="009C21B0">
            <w:pPr>
              <w:pStyle w:val="af8"/>
              <w:numPr>
                <w:ilvl w:val="0"/>
                <w:numId w:val="45"/>
              </w:numPr>
              <w:jc w:val="both"/>
              <w:rPr>
                <w:rFonts w:ascii="Times New Roman" w:hAnsi="Times New Roman"/>
                <w:sz w:val="24"/>
                <w:szCs w:val="24"/>
              </w:rPr>
            </w:pPr>
            <w:r w:rsidRPr="000E41F8">
              <w:rPr>
                <w:rFonts w:ascii="Times New Roman" w:hAnsi="Times New Roman"/>
                <w:sz w:val="24"/>
                <w:szCs w:val="24"/>
              </w:rPr>
              <w:t xml:space="preserve">Коваленко В. Л. Принципы диагностики и оформления диагноза при алкогольной болезни : учебное пособие / В. Л. Коваленко, В. Б. Патрушева. - Челябинск : ЮУГМУ, 2013. - 28 c. - Текст : электронный // ЭБС "Букап" : [сайт]. - URL : </w:t>
            </w:r>
            <w:hyperlink r:id="rId29" w:history="1">
              <w:r w:rsidRPr="000E41F8">
                <w:rPr>
                  <w:rStyle w:val="ab"/>
                  <w:rFonts w:ascii="Times New Roman" w:hAnsi="Times New Roman" w:cs="Times New Roman"/>
                  <w:sz w:val="24"/>
                  <w:szCs w:val="24"/>
                </w:rPr>
                <w:t>https://www.books-up.ru/ru/book/principy-diagnostiki-i-oformleniya-diagnoza-pri-alkogolnoj-bolezni-11183528/</w:t>
              </w:r>
            </w:hyperlink>
            <w:r w:rsidRPr="000E41F8">
              <w:rPr>
                <w:rFonts w:ascii="Times New Roman" w:hAnsi="Times New Roman"/>
                <w:sz w:val="24"/>
                <w:szCs w:val="24"/>
              </w:rPr>
              <w:t xml:space="preserve"> </w:t>
            </w:r>
            <w:r w:rsidRPr="000E41F8">
              <w:rPr>
                <w:rFonts w:ascii="Times New Roman" w:hAnsi="Times New Roman"/>
                <w:sz w:val="24"/>
                <w:szCs w:val="24"/>
                <w:vertAlign w:val="superscript"/>
              </w:rPr>
              <w:t>6</w:t>
            </w:r>
            <w:r w:rsidRPr="000E41F8">
              <w:rPr>
                <w:rFonts w:ascii="Times New Roman" w:hAnsi="Times New Roman"/>
                <w:sz w:val="24"/>
                <w:szCs w:val="24"/>
              </w:rPr>
              <w:t> </w:t>
            </w:r>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tcPr>
          <w:p w:rsidR="009C21B0" w:rsidRPr="000E41F8" w:rsidRDefault="009C21B0" w:rsidP="009C21B0">
            <w:pPr>
              <w:numPr>
                <w:ilvl w:val="0"/>
                <w:numId w:val="45"/>
              </w:numPr>
              <w:spacing w:after="0" w:line="240" w:lineRule="auto"/>
              <w:rPr>
                <w:rFonts w:ascii="Times New Roman" w:hAnsi="Times New Roman"/>
                <w:sz w:val="24"/>
                <w:szCs w:val="24"/>
              </w:rPr>
            </w:pPr>
            <w:r w:rsidRPr="000E41F8">
              <w:rPr>
                <w:rFonts w:ascii="Times New Roman" w:hAnsi="Times New Roman"/>
                <w:sz w:val="24"/>
                <w:szCs w:val="24"/>
              </w:rPr>
              <w:t xml:space="preserve">Корнетов, Н. А. Депрессия в неврологии : учебное пособие / Н. А. Корнетов. — Томск : СибГМУ, 2018. — 161 с. — ISBN 978-5-98591-131-2. — Текст : электронный // Лань : электронно-библиотечная система. — URL: </w:t>
            </w:r>
            <w:hyperlink r:id="rId30" w:history="1">
              <w:r w:rsidRPr="000E41F8">
                <w:rPr>
                  <w:rStyle w:val="ab"/>
                  <w:rFonts w:ascii="Times New Roman" w:hAnsi="Times New Roman" w:cs="Times New Roman"/>
                  <w:sz w:val="24"/>
                  <w:szCs w:val="24"/>
                </w:rPr>
                <w:t>https://e.lanbook.com/book/113549</w:t>
              </w:r>
            </w:hyperlink>
            <w:r w:rsidRPr="000E41F8">
              <w:rPr>
                <w:rFonts w:ascii="Times New Roman" w:hAnsi="Times New Roman"/>
                <w:sz w:val="24"/>
                <w:szCs w:val="24"/>
              </w:rPr>
              <w:t xml:space="preserve"> </w:t>
            </w:r>
            <w:r w:rsidRPr="000E41F8">
              <w:rPr>
                <w:rFonts w:ascii="Times New Roman" w:hAnsi="Times New Roman"/>
                <w:sz w:val="24"/>
                <w:szCs w:val="24"/>
                <w:vertAlign w:val="superscript"/>
              </w:rPr>
              <w:t>6</w:t>
            </w:r>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tcPr>
          <w:p w:rsidR="009C21B0" w:rsidRPr="000E41F8" w:rsidRDefault="009C21B0" w:rsidP="009C21B0">
            <w:pPr>
              <w:numPr>
                <w:ilvl w:val="0"/>
                <w:numId w:val="45"/>
              </w:numPr>
              <w:autoSpaceDE w:val="0"/>
              <w:autoSpaceDN w:val="0"/>
              <w:spacing w:after="0" w:line="240" w:lineRule="auto"/>
              <w:rPr>
                <w:rFonts w:ascii="Times New Roman" w:hAnsi="Times New Roman"/>
                <w:sz w:val="24"/>
                <w:szCs w:val="24"/>
              </w:rPr>
            </w:pPr>
            <w:r w:rsidRPr="000E41F8">
              <w:rPr>
                <w:rFonts w:ascii="Times New Roman" w:hAnsi="Times New Roman"/>
                <w:color w:val="333333"/>
                <w:sz w:val="24"/>
                <w:szCs w:val="24"/>
                <w:shd w:val="clear" w:color="auto" w:fill="F7F7F7"/>
              </w:rPr>
              <w:t xml:space="preserve">Котов, С. В. Основы клинической неврологии. Клиническая нейроанатомия, клиническая нейрофизиология, топическая диагностика заболеваний нервной системы / Котов С. В. - Москва : ГЭОТАР-Медиа, 2011. - 672 с. (Серия "Библиотека врача-специалиста") - ISBN 978-5-9704-1886-4. - Текст : электронный // ЭБС "Консультант студента" : [сайт]. - URL : </w:t>
            </w:r>
            <w:hyperlink r:id="rId31" w:history="1">
              <w:r w:rsidRPr="000E41F8">
                <w:rPr>
                  <w:rStyle w:val="ab"/>
                  <w:rFonts w:ascii="Times New Roman" w:hAnsi="Times New Roman" w:cs="Times New Roman"/>
                  <w:sz w:val="24"/>
                  <w:szCs w:val="24"/>
                  <w:shd w:val="clear" w:color="auto" w:fill="F7F7F7"/>
                </w:rPr>
                <w:t>https://www.studentlibrary.ru/book/ISBN9785970418864.html</w:t>
              </w:r>
            </w:hyperlink>
            <w:r w:rsidRPr="000E41F8">
              <w:rPr>
                <w:rFonts w:ascii="Times New Roman" w:hAnsi="Times New Roman"/>
                <w:color w:val="333333"/>
                <w:sz w:val="24"/>
                <w:szCs w:val="24"/>
                <w:shd w:val="clear" w:color="auto" w:fill="F7F7F7"/>
              </w:rPr>
              <w:t xml:space="preserve"> </w:t>
            </w:r>
            <w:r w:rsidRPr="000E41F8">
              <w:rPr>
                <w:rFonts w:ascii="Times New Roman" w:hAnsi="Times New Roman"/>
                <w:sz w:val="24"/>
                <w:szCs w:val="24"/>
                <w:vertAlign w:val="superscript"/>
              </w:rPr>
              <w:t>6</w:t>
            </w:r>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tcPr>
          <w:p w:rsidR="009C21B0" w:rsidRPr="000E41F8" w:rsidRDefault="009C21B0" w:rsidP="009C21B0">
            <w:pPr>
              <w:numPr>
                <w:ilvl w:val="0"/>
                <w:numId w:val="45"/>
              </w:numPr>
              <w:spacing w:after="0" w:line="240" w:lineRule="auto"/>
              <w:rPr>
                <w:rFonts w:ascii="Times New Roman" w:hAnsi="Times New Roman"/>
                <w:sz w:val="24"/>
                <w:szCs w:val="24"/>
              </w:rPr>
            </w:pPr>
            <w:r w:rsidRPr="000E41F8">
              <w:rPr>
                <w:rFonts w:ascii="Times New Roman" w:hAnsi="Times New Roman"/>
                <w:sz w:val="24"/>
                <w:szCs w:val="24"/>
              </w:rPr>
              <w:t xml:space="preserve">Мазо, Г. Э. Депрессивное расстройство / Мазо Г. Э. , Незнанов Н. Г. - Москва : ГЭОТАР-Медиа, 2019. - 112 с. (Серия "Библиотека врача-специалиста") - ISBN 978-5-9704-5038-3. - Текст : электронный // ЭБС "Консультант студента" : [сайт]. - URL : </w:t>
            </w:r>
            <w:hyperlink r:id="rId32" w:history="1">
              <w:r w:rsidRPr="000E41F8">
                <w:rPr>
                  <w:rStyle w:val="ab"/>
                  <w:rFonts w:ascii="Times New Roman" w:hAnsi="Times New Roman" w:cs="Times New Roman"/>
                  <w:sz w:val="24"/>
                  <w:szCs w:val="24"/>
                </w:rPr>
                <w:t>https://www.studentlibrary.ru/book/ISBN9785970450383.html</w:t>
              </w:r>
            </w:hyperlink>
            <w:r w:rsidRPr="000E41F8">
              <w:rPr>
                <w:rFonts w:ascii="Times New Roman" w:hAnsi="Times New Roman"/>
                <w:sz w:val="24"/>
                <w:szCs w:val="24"/>
              </w:rPr>
              <w:t xml:space="preserve"> </w:t>
            </w:r>
            <w:r w:rsidRPr="000E41F8">
              <w:rPr>
                <w:rFonts w:ascii="Times New Roman" w:hAnsi="Times New Roman"/>
                <w:sz w:val="24"/>
                <w:szCs w:val="24"/>
                <w:vertAlign w:val="superscript"/>
              </w:rPr>
              <w:t>6</w:t>
            </w:r>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tcPr>
          <w:p w:rsidR="009C21B0" w:rsidRPr="000E41F8" w:rsidRDefault="009C21B0" w:rsidP="009C21B0">
            <w:pPr>
              <w:numPr>
                <w:ilvl w:val="0"/>
                <w:numId w:val="45"/>
              </w:numPr>
              <w:spacing w:after="0" w:line="240" w:lineRule="auto"/>
              <w:rPr>
                <w:rFonts w:ascii="Times New Roman" w:hAnsi="Times New Roman"/>
                <w:sz w:val="24"/>
                <w:szCs w:val="24"/>
              </w:rPr>
            </w:pPr>
            <w:r w:rsidRPr="000E41F8">
              <w:rPr>
                <w:rFonts w:ascii="Times New Roman" w:hAnsi="Times New Roman"/>
                <w:sz w:val="24"/>
                <w:szCs w:val="24"/>
              </w:rPr>
              <w:t xml:space="preserve">Неробкова,Л.Н.  Клиническая электроэнцефалография. Фармакоэлектроэнцефалография / Неробкова Л. Н. , Авакян Г. Г. , Воронина Т. А. , Авакян Г. Н. - Москва : ГЭОТАР-Медиа, 2018. - 288 с. (Серия "Библиотека врача-специалиста") - ISBN 978-5-9704-4519-8. - Текст : электронный // ЭБС "Консультант студента" : [сайт]. - URL : </w:t>
            </w:r>
            <w:hyperlink r:id="rId33" w:history="1">
              <w:r w:rsidRPr="000E41F8">
                <w:rPr>
                  <w:rStyle w:val="ab"/>
                  <w:rFonts w:ascii="Times New Roman" w:hAnsi="Times New Roman" w:cs="Times New Roman"/>
                  <w:sz w:val="24"/>
                  <w:szCs w:val="24"/>
                </w:rPr>
                <w:t>https://www.studentlibrary.ru/book/ISBN9785970445198.html</w:t>
              </w:r>
            </w:hyperlink>
            <w:r w:rsidRPr="000E41F8">
              <w:rPr>
                <w:rFonts w:ascii="Times New Roman" w:hAnsi="Times New Roman"/>
                <w:sz w:val="24"/>
                <w:szCs w:val="24"/>
              </w:rPr>
              <w:t xml:space="preserve"> </w:t>
            </w:r>
            <w:r w:rsidRPr="000E41F8">
              <w:rPr>
                <w:rFonts w:ascii="Times New Roman" w:hAnsi="Times New Roman"/>
                <w:sz w:val="24"/>
                <w:szCs w:val="24"/>
                <w:vertAlign w:val="superscript"/>
              </w:rPr>
              <w:t>6</w:t>
            </w:r>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tcPr>
          <w:p w:rsidR="009C21B0" w:rsidRPr="000E41F8" w:rsidRDefault="009C21B0" w:rsidP="009C21B0">
            <w:pPr>
              <w:pStyle w:val="af8"/>
              <w:numPr>
                <w:ilvl w:val="0"/>
                <w:numId w:val="45"/>
              </w:numPr>
              <w:jc w:val="both"/>
              <w:rPr>
                <w:rFonts w:ascii="Times New Roman" w:hAnsi="Times New Roman"/>
                <w:sz w:val="24"/>
                <w:szCs w:val="24"/>
              </w:rPr>
            </w:pPr>
            <w:r w:rsidRPr="000E41F8">
              <w:rPr>
                <w:rFonts w:ascii="Times New Roman" w:hAnsi="Times New Roman"/>
                <w:bCs/>
                <w:sz w:val="24"/>
                <w:szCs w:val="24"/>
              </w:rPr>
              <w:t>Оруджев Н. Я. Основные направления психотерапии : учеб.-метод. пособие / Н.Я. Оруджев, Е.А. Тараканова; Минздравсоцразвития, ВолГМУ. - Волгоград : Изд-во ВолГМУ, 2009. - 73 с. – Текст : непосредственный.</w:t>
            </w:r>
            <w:r w:rsidRPr="000E41F8">
              <w:rPr>
                <w:rFonts w:ascii="Times New Roman" w:hAnsi="Times New Roman"/>
                <w:sz w:val="24"/>
                <w:szCs w:val="24"/>
                <w:vertAlign w:val="superscript"/>
              </w:rPr>
              <w:t xml:space="preserve"> 6</w:t>
            </w:r>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tcPr>
          <w:p w:rsidR="009C21B0" w:rsidRPr="000E41F8" w:rsidRDefault="009C21B0" w:rsidP="009C21B0">
            <w:pPr>
              <w:numPr>
                <w:ilvl w:val="0"/>
                <w:numId w:val="45"/>
              </w:numPr>
              <w:spacing w:after="0" w:line="240" w:lineRule="auto"/>
              <w:rPr>
                <w:rFonts w:ascii="Times New Roman" w:hAnsi="Times New Roman"/>
                <w:sz w:val="24"/>
                <w:szCs w:val="24"/>
              </w:rPr>
            </w:pPr>
            <w:r w:rsidRPr="000E41F8">
              <w:rPr>
                <w:rFonts w:ascii="Times New Roman" w:hAnsi="Times New Roman"/>
                <w:sz w:val="24"/>
                <w:szCs w:val="24"/>
              </w:rPr>
              <w:t xml:space="preserve">Осипова, В. В. Первичные головные боли в практике невролога и терапевта / В. В. Осипова. - 2-е изд. , перераб. и доп. - Москва : ГЭОТАР-Медиа, 2020. - 96 с. ((Серия "Библиотека врача-специалиста") - ISBN 978-5-9704-5711-5. - Текст : электронный // URL : </w:t>
            </w:r>
            <w:hyperlink r:id="rId34" w:history="1">
              <w:r w:rsidRPr="000E41F8">
                <w:rPr>
                  <w:rStyle w:val="ab"/>
                  <w:rFonts w:ascii="Times New Roman" w:hAnsi="Times New Roman" w:cs="Times New Roman"/>
                  <w:sz w:val="24"/>
                  <w:szCs w:val="24"/>
                </w:rPr>
                <w:t>https://www.rosmedlib.ru/book/ISBN9785970457115.html</w:t>
              </w:r>
            </w:hyperlink>
            <w:r w:rsidRPr="000E41F8">
              <w:rPr>
                <w:rFonts w:ascii="Times New Roman" w:hAnsi="Times New Roman"/>
                <w:sz w:val="24"/>
                <w:szCs w:val="24"/>
              </w:rPr>
              <w:t xml:space="preserve"> </w:t>
            </w:r>
            <w:r w:rsidRPr="000E41F8">
              <w:rPr>
                <w:rFonts w:ascii="Times New Roman" w:hAnsi="Times New Roman"/>
                <w:sz w:val="24"/>
                <w:szCs w:val="24"/>
                <w:vertAlign w:val="superscript"/>
              </w:rPr>
              <w:t>6</w:t>
            </w:r>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tcPr>
          <w:p w:rsidR="009C21B0" w:rsidRPr="000E41F8" w:rsidRDefault="009C21B0" w:rsidP="009C21B0">
            <w:pPr>
              <w:numPr>
                <w:ilvl w:val="0"/>
                <w:numId w:val="45"/>
              </w:numPr>
              <w:spacing w:after="0" w:line="240" w:lineRule="auto"/>
              <w:rPr>
                <w:rFonts w:ascii="Times New Roman" w:hAnsi="Times New Roman"/>
                <w:bCs/>
                <w:sz w:val="24"/>
                <w:szCs w:val="24"/>
              </w:rPr>
            </w:pPr>
            <w:r w:rsidRPr="000E41F8">
              <w:rPr>
                <w:rFonts w:ascii="Times New Roman" w:hAnsi="Times New Roman"/>
                <w:bCs/>
                <w:sz w:val="24"/>
                <w:szCs w:val="24"/>
              </w:rPr>
              <w:t xml:space="preserve">Павлов, И. С. Психотерапия в практике : технология психотерапевтического процесса / Павлов И. С. - Москва : Академический Проект, 2020. - 512 с. (Психотерапевтические технологии под ред. проф. В.В. Макарова) - ISBN 978-5-8291-2809-8. - Текст : электронный // ЭБС "Консультант студента" : [сайт]. - URL : </w:t>
            </w:r>
            <w:hyperlink r:id="rId35" w:history="1">
              <w:r w:rsidRPr="000E41F8">
                <w:rPr>
                  <w:rStyle w:val="ab"/>
                  <w:rFonts w:ascii="Times New Roman" w:hAnsi="Times New Roman" w:cs="Times New Roman"/>
                  <w:bCs/>
                  <w:sz w:val="24"/>
                  <w:szCs w:val="24"/>
                </w:rPr>
                <w:t>https://www.studentlibrary.ru/book/ISBN9785829128098.html</w:t>
              </w:r>
            </w:hyperlink>
            <w:r w:rsidRPr="000E41F8">
              <w:rPr>
                <w:rFonts w:ascii="Times New Roman" w:hAnsi="Times New Roman"/>
                <w:bCs/>
                <w:sz w:val="24"/>
                <w:szCs w:val="24"/>
              </w:rPr>
              <w:t xml:space="preserve">   </w:t>
            </w:r>
            <w:r w:rsidRPr="000E41F8">
              <w:rPr>
                <w:rFonts w:ascii="Times New Roman" w:hAnsi="Times New Roman"/>
                <w:sz w:val="24"/>
                <w:szCs w:val="24"/>
                <w:vertAlign w:val="superscript"/>
              </w:rPr>
              <w:t>6</w:t>
            </w:r>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tcPr>
          <w:p w:rsidR="009C21B0" w:rsidRPr="000E41F8" w:rsidRDefault="009C21B0" w:rsidP="009C21B0">
            <w:pPr>
              <w:numPr>
                <w:ilvl w:val="0"/>
                <w:numId w:val="45"/>
              </w:numPr>
              <w:autoSpaceDE w:val="0"/>
              <w:autoSpaceDN w:val="0"/>
              <w:spacing w:after="0" w:line="240" w:lineRule="auto"/>
              <w:rPr>
                <w:rFonts w:ascii="Times New Roman" w:hAnsi="Times New Roman"/>
                <w:sz w:val="24"/>
                <w:szCs w:val="24"/>
              </w:rPr>
            </w:pPr>
            <w:r w:rsidRPr="000E41F8">
              <w:rPr>
                <w:rFonts w:ascii="Times New Roman" w:hAnsi="Times New Roman"/>
                <w:sz w:val="24"/>
                <w:szCs w:val="24"/>
              </w:rPr>
              <w:t xml:space="preserve">Парфенов, В. А. Хроническая боль и ее лечение в неврологии / Парфенов В. А. , Головачева В. А. - Москва : ГЭОТАР-Медиа, 2018. - 288 с. (Серия "Библиотека врача-специалиста") - ISBN 978-5-9704-4536-5. - Текст : электронный // ЭБС "Консультант студента" : [сайт]. - URL : </w:t>
            </w:r>
            <w:hyperlink r:id="rId36" w:history="1">
              <w:r w:rsidRPr="000E41F8">
                <w:rPr>
                  <w:rStyle w:val="ab"/>
                  <w:rFonts w:ascii="Times New Roman" w:hAnsi="Times New Roman" w:cs="Times New Roman"/>
                  <w:sz w:val="24"/>
                  <w:szCs w:val="24"/>
                </w:rPr>
                <w:t>https://www.studentlibrary.ru/book/ISBN9785970445365.html</w:t>
              </w:r>
            </w:hyperlink>
            <w:r w:rsidRPr="000E41F8">
              <w:rPr>
                <w:rFonts w:ascii="Times New Roman" w:hAnsi="Times New Roman"/>
                <w:sz w:val="24"/>
                <w:szCs w:val="24"/>
              </w:rPr>
              <w:t xml:space="preserve"> </w:t>
            </w:r>
            <w:r w:rsidRPr="000E41F8">
              <w:rPr>
                <w:rFonts w:ascii="Times New Roman" w:hAnsi="Times New Roman"/>
                <w:sz w:val="24"/>
                <w:szCs w:val="24"/>
                <w:vertAlign w:val="superscript"/>
              </w:rPr>
              <w:t>6</w:t>
            </w:r>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tcPr>
          <w:p w:rsidR="009C21B0" w:rsidRPr="000E41F8" w:rsidRDefault="009C21B0" w:rsidP="009C21B0">
            <w:pPr>
              <w:numPr>
                <w:ilvl w:val="0"/>
                <w:numId w:val="45"/>
              </w:numPr>
              <w:spacing w:after="0" w:line="240" w:lineRule="auto"/>
              <w:rPr>
                <w:rFonts w:ascii="Times New Roman" w:hAnsi="Times New Roman"/>
                <w:bCs/>
                <w:sz w:val="24"/>
                <w:szCs w:val="24"/>
              </w:rPr>
            </w:pPr>
            <w:r w:rsidRPr="000E41F8">
              <w:rPr>
                <w:rFonts w:ascii="Times New Roman" w:hAnsi="Times New Roman"/>
                <w:bCs/>
                <w:sz w:val="24"/>
                <w:szCs w:val="24"/>
              </w:rPr>
              <w:lastRenderedPageBreak/>
              <w:t xml:space="preserve">Современный взгляд на вопросы этиологии и патогенеза шизофрении : учебно-методическое пособие / А. Э. Гареева, И. Ф. Тимербулатов, Е. М. Евтушенко, М. Ф. Тимербулатова. — Уфа : БГМУ, 2020. — 71 с. — Текст : электронный // Лань : электронно-библиотечная система. — URL: </w:t>
            </w:r>
            <w:hyperlink r:id="rId37" w:history="1">
              <w:r w:rsidRPr="000E41F8">
                <w:rPr>
                  <w:rStyle w:val="ab"/>
                  <w:rFonts w:ascii="Times New Roman" w:hAnsi="Times New Roman" w:cs="Times New Roman"/>
                  <w:bCs/>
                  <w:sz w:val="24"/>
                  <w:szCs w:val="24"/>
                </w:rPr>
                <w:t>https://e.lanbook.com/book/174058</w:t>
              </w:r>
            </w:hyperlink>
            <w:r w:rsidRPr="000E41F8">
              <w:rPr>
                <w:rFonts w:ascii="Times New Roman" w:hAnsi="Times New Roman"/>
                <w:bCs/>
                <w:sz w:val="24"/>
                <w:szCs w:val="24"/>
              </w:rPr>
              <w:t xml:space="preserve"> </w:t>
            </w:r>
            <w:r w:rsidRPr="000E41F8">
              <w:rPr>
                <w:rFonts w:ascii="Times New Roman" w:hAnsi="Times New Roman"/>
                <w:sz w:val="24"/>
                <w:szCs w:val="24"/>
                <w:vertAlign w:val="superscript"/>
              </w:rPr>
              <w:t>6</w:t>
            </w:r>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tcPr>
          <w:p w:rsidR="009C21B0" w:rsidRPr="00686418" w:rsidRDefault="009C21B0" w:rsidP="009C21B0">
            <w:pPr>
              <w:numPr>
                <w:ilvl w:val="0"/>
                <w:numId w:val="45"/>
              </w:numPr>
              <w:autoSpaceDE w:val="0"/>
              <w:autoSpaceDN w:val="0"/>
              <w:spacing w:after="0" w:line="240" w:lineRule="auto"/>
              <w:rPr>
                <w:rFonts w:ascii="Times New Roman" w:hAnsi="Times New Roman"/>
                <w:sz w:val="24"/>
                <w:szCs w:val="24"/>
              </w:rPr>
            </w:pPr>
            <w:r w:rsidRPr="000E41F8">
              <w:rPr>
                <w:rFonts w:ascii="Times New Roman" w:hAnsi="Times New Roman"/>
                <w:sz w:val="24"/>
                <w:szCs w:val="24"/>
              </w:rPr>
              <w:t xml:space="preserve">Федин, А. И. Амбулаторная неврология. Избранные лекции для врачей первичного звена здравоохранения / Федин А. И. - Москва : ГЭОТАР-Медиа, 2019. - 464 с. - ISBN 978-5-9704-5159-5. - Текст : электронный // ЭБС "Консультант студента" : [сайт]. - URL : </w:t>
            </w:r>
            <w:hyperlink r:id="rId38" w:history="1">
              <w:r w:rsidRPr="000E41F8">
                <w:rPr>
                  <w:rStyle w:val="ab"/>
                  <w:rFonts w:ascii="Times New Roman" w:hAnsi="Times New Roman" w:cs="Times New Roman"/>
                  <w:sz w:val="24"/>
                  <w:szCs w:val="24"/>
                </w:rPr>
                <w:t>https://www.studentlibrary.ru/book/ISBN9785970451595.html</w:t>
              </w:r>
            </w:hyperlink>
            <w:r w:rsidRPr="000E41F8">
              <w:rPr>
                <w:rFonts w:ascii="Times New Roman" w:hAnsi="Times New Roman"/>
                <w:sz w:val="24"/>
                <w:szCs w:val="24"/>
              </w:rPr>
              <w:t xml:space="preserve"> </w:t>
            </w:r>
            <w:r w:rsidRPr="000E41F8">
              <w:rPr>
                <w:rFonts w:ascii="Times New Roman" w:hAnsi="Times New Roman"/>
                <w:sz w:val="24"/>
                <w:szCs w:val="24"/>
                <w:vertAlign w:val="superscript"/>
              </w:rPr>
              <w:t>6</w:t>
            </w:r>
          </w:p>
        </w:tc>
      </w:tr>
      <w:tr w:rsidR="009C21B0" w:rsidRPr="000E41F8" w:rsidTr="00383F30">
        <w:trPr>
          <w:tblCellSpacing w:w="15" w:type="dxa"/>
          <w:jc w:val="center"/>
        </w:trPr>
        <w:tc>
          <w:tcPr>
            <w:tcW w:w="10154" w:type="dxa"/>
            <w:tcBorders>
              <w:top w:val="outset" w:sz="6" w:space="0" w:color="auto"/>
              <w:left w:val="outset" w:sz="6" w:space="0" w:color="auto"/>
              <w:bottom w:val="outset" w:sz="6" w:space="0" w:color="auto"/>
              <w:right w:val="outset" w:sz="6" w:space="0" w:color="auto"/>
            </w:tcBorders>
            <w:vAlign w:val="center"/>
          </w:tcPr>
          <w:p w:rsidR="009C21B0" w:rsidRPr="000E41F8" w:rsidRDefault="009C21B0" w:rsidP="009C21B0">
            <w:pPr>
              <w:numPr>
                <w:ilvl w:val="0"/>
                <w:numId w:val="45"/>
              </w:numPr>
              <w:autoSpaceDE w:val="0"/>
              <w:autoSpaceDN w:val="0"/>
              <w:spacing w:after="0" w:line="240" w:lineRule="auto"/>
              <w:rPr>
                <w:rFonts w:ascii="Times New Roman" w:hAnsi="Times New Roman"/>
                <w:sz w:val="24"/>
                <w:szCs w:val="24"/>
              </w:rPr>
            </w:pPr>
            <w:r w:rsidRPr="00686418">
              <w:rPr>
                <w:rFonts w:ascii="Times New Roman" w:hAnsi="Times New Roman"/>
                <w:sz w:val="24"/>
                <w:szCs w:val="24"/>
              </w:rPr>
              <w:t xml:space="preserve">Пирадов, М. А. Инсульт : пошаговая инструкция. Руководство для врачей / М. А. Пирадов, М. Ю. Максимова, М. М. Танашян. - 2-е изд. , перераб. и доп. - Москва : ГЭОТАР-Медиа, 2020. - 288 с. - ISBN 978-5-9704-5782-5. - Текст : электронный // ЭБС "Консультант студента" : [сайт]. - URL : </w:t>
            </w:r>
            <w:hyperlink r:id="rId39" w:history="1">
              <w:r w:rsidRPr="00925E79">
                <w:rPr>
                  <w:rStyle w:val="ab"/>
                  <w:rFonts w:ascii="Times New Roman" w:hAnsi="Times New Roman"/>
                  <w:sz w:val="24"/>
                  <w:szCs w:val="24"/>
                </w:rPr>
                <w:t>https://www.studentlibrary.ru/book/ISBN9785970457825.html</w:t>
              </w:r>
            </w:hyperlink>
            <w:r>
              <w:rPr>
                <w:rFonts w:ascii="Times New Roman" w:hAnsi="Times New Roman"/>
                <w:sz w:val="24"/>
                <w:szCs w:val="24"/>
              </w:rPr>
              <w:t xml:space="preserve"> </w:t>
            </w:r>
            <w:r w:rsidRPr="00686418">
              <w:rPr>
                <w:rFonts w:ascii="Times New Roman" w:hAnsi="Times New Roman"/>
                <w:sz w:val="24"/>
                <w:szCs w:val="24"/>
                <w:vertAlign w:val="superscript"/>
              </w:rPr>
              <w:t>6</w:t>
            </w:r>
          </w:p>
        </w:tc>
      </w:tr>
    </w:tbl>
    <w:p w:rsidR="009C21B0" w:rsidRPr="007A7DF6" w:rsidRDefault="009C21B0" w:rsidP="009C21B0">
      <w:pPr>
        <w:ind w:left="-76"/>
        <w:contextualSpacing/>
        <w:jc w:val="both"/>
        <w:rPr>
          <w:rFonts w:ascii="Times New Roman" w:hAnsi="Times New Roman"/>
          <w:sz w:val="16"/>
          <w:szCs w:val="16"/>
        </w:rPr>
      </w:pPr>
      <w:r w:rsidRPr="007A7DF6">
        <w:rPr>
          <w:rStyle w:val="FontStyle11"/>
          <w:sz w:val="28"/>
          <w:szCs w:val="28"/>
        </w:rPr>
        <w:t>¹</w:t>
      </w:r>
      <w:r w:rsidRPr="007A7DF6">
        <w:rPr>
          <w:rFonts w:ascii="Times New Roman" w:hAnsi="Times New Roman"/>
          <w:sz w:val="16"/>
          <w:szCs w:val="16"/>
        </w:rPr>
        <w:t xml:space="preserve"> Протокол дополнений и изменений к рабочей программе дисциплины Б1.В.ОД.2 «Наркология» по специальности 31.08.20 Психиатрия 2018-2019 учебный год, утвержден на заседании кафедры психиатрии, наркологии и психотерапии с курсом психиатрии, психиатрии-наркологии ФУВ, протокол №9   от 15.05.2018 г.</w:t>
      </w:r>
    </w:p>
    <w:p w:rsidR="009C21B0" w:rsidRPr="007A7DF6" w:rsidRDefault="009C21B0" w:rsidP="009C21B0">
      <w:pPr>
        <w:ind w:left="-76"/>
        <w:contextualSpacing/>
        <w:jc w:val="both"/>
        <w:rPr>
          <w:rFonts w:ascii="Times New Roman" w:hAnsi="Times New Roman"/>
          <w:sz w:val="16"/>
          <w:szCs w:val="16"/>
        </w:rPr>
      </w:pPr>
      <w:r w:rsidRPr="007A7DF6">
        <w:rPr>
          <w:rFonts w:ascii="Times New Roman" w:hAnsi="Times New Roman"/>
          <w:sz w:val="16"/>
          <w:szCs w:val="16"/>
        </w:rPr>
        <w:t>² Протокол дополнений и изменений к рабочей программе дисциплины Б1.В.ОД.2 «Наркология» по специальности 31.08.20 Психиатрия 2019-2020 учебный год, утвержден на заседании кафедры психиатрии, наркологии и психотерапии с курсом психиатрии, психиатрии-наркологии ФУВ, протокол №9   от 17.05.2019 г.</w:t>
      </w:r>
    </w:p>
    <w:p w:rsidR="009C21B0" w:rsidRPr="00AF0608" w:rsidRDefault="009C21B0" w:rsidP="009C21B0">
      <w:pPr>
        <w:ind w:left="-76"/>
        <w:contextualSpacing/>
        <w:jc w:val="both"/>
        <w:rPr>
          <w:rFonts w:ascii="Times New Roman" w:hAnsi="Times New Roman"/>
          <w:sz w:val="16"/>
          <w:szCs w:val="16"/>
        </w:rPr>
      </w:pPr>
      <w:r w:rsidRPr="007A7DF6">
        <w:rPr>
          <w:rFonts w:ascii="Times New Roman" w:hAnsi="Times New Roman"/>
          <w:sz w:val="16"/>
          <w:szCs w:val="16"/>
        </w:rPr>
        <w:t xml:space="preserve">³ Протокол дополнений и изменений к рабочей программе дисциплины Б1.В.ОД.2 «Наркология» по специальности 31.08.20 Психиатрия </w:t>
      </w:r>
      <w:r w:rsidRPr="00AF0608">
        <w:rPr>
          <w:rFonts w:ascii="Times New Roman" w:hAnsi="Times New Roman"/>
          <w:sz w:val="16"/>
          <w:szCs w:val="16"/>
        </w:rPr>
        <w:t>2020-2021 учебный год, утвержден на заседании неврологии, психиатрии, мануальной медицины и медицинской реабилитации ИНМФО, протокол №9   от 17.05.2019 г.</w:t>
      </w:r>
    </w:p>
    <w:p w:rsidR="009C21B0" w:rsidRPr="00AF0608" w:rsidRDefault="009C21B0" w:rsidP="009C21B0">
      <w:pPr>
        <w:ind w:left="-76"/>
        <w:contextualSpacing/>
        <w:jc w:val="both"/>
        <w:rPr>
          <w:rFonts w:ascii="Times New Roman" w:hAnsi="Times New Roman"/>
          <w:sz w:val="16"/>
          <w:szCs w:val="16"/>
        </w:rPr>
      </w:pPr>
      <w:r w:rsidRPr="00AF0608">
        <w:rPr>
          <w:rFonts w:ascii="Times New Roman" w:hAnsi="Times New Roman"/>
          <w:sz w:val="16"/>
          <w:szCs w:val="16"/>
          <w:vertAlign w:val="superscript"/>
        </w:rPr>
        <w:t>4</w:t>
      </w:r>
      <w:r w:rsidRPr="00AF0608">
        <w:rPr>
          <w:rFonts w:ascii="Times New Roman" w:hAnsi="Times New Roman"/>
          <w:sz w:val="16"/>
          <w:szCs w:val="16"/>
        </w:rPr>
        <w:t xml:space="preserve"> Протокол дополнений и изменений к рабочей программе дисциплины Б1.В.ОД.1 «Наркология» по специальности 31.08.20 Психиатрия 2021-2022 учебный год, утвержден на заседании неврологии, психиатрии, мануальной медицины и медицинской реабилитации ИНМФО, протокол №5    от 25.06.2021  г.</w:t>
      </w:r>
    </w:p>
    <w:p w:rsidR="009C21B0" w:rsidRPr="00AF0608" w:rsidRDefault="009C21B0" w:rsidP="009C21B0">
      <w:pPr>
        <w:ind w:left="-76"/>
        <w:contextualSpacing/>
        <w:jc w:val="both"/>
        <w:rPr>
          <w:rFonts w:ascii="Times New Roman" w:hAnsi="Times New Roman"/>
          <w:sz w:val="16"/>
          <w:szCs w:val="16"/>
        </w:rPr>
      </w:pPr>
      <w:r w:rsidRPr="00AF0608">
        <w:rPr>
          <w:rFonts w:ascii="Times New Roman" w:hAnsi="Times New Roman"/>
          <w:sz w:val="16"/>
          <w:szCs w:val="16"/>
          <w:vertAlign w:val="superscript"/>
        </w:rPr>
        <w:t>5</w:t>
      </w:r>
      <w:r w:rsidRPr="00AF0608">
        <w:rPr>
          <w:rFonts w:ascii="Times New Roman" w:hAnsi="Times New Roman"/>
          <w:sz w:val="16"/>
          <w:szCs w:val="16"/>
        </w:rPr>
        <w:t xml:space="preserve"> Протокол дополнений и изменений к рабочей программе дисциплины Б1.В.ОД.1 «Наркология» по специальности 31.08.20 Психиатрия 2022-2023 учебный год, утвержден на заседании неврологии, психиатрии, мануальной медицины и медицинской реабилитации ИНМФО, протокол № 5   от  17.05.2022  г.</w:t>
      </w:r>
    </w:p>
    <w:p w:rsidR="009C21B0" w:rsidRPr="00AF0608" w:rsidRDefault="009C21B0" w:rsidP="009C21B0">
      <w:pPr>
        <w:ind w:left="-76"/>
        <w:contextualSpacing/>
        <w:jc w:val="both"/>
        <w:rPr>
          <w:rFonts w:ascii="Times New Roman" w:hAnsi="Times New Roman"/>
          <w:sz w:val="16"/>
          <w:szCs w:val="16"/>
        </w:rPr>
      </w:pPr>
      <w:r>
        <w:rPr>
          <w:rFonts w:ascii="Times New Roman" w:hAnsi="Times New Roman"/>
          <w:sz w:val="16"/>
          <w:szCs w:val="16"/>
          <w:vertAlign w:val="superscript"/>
        </w:rPr>
        <w:t>6</w:t>
      </w:r>
      <w:r w:rsidRPr="00AF0608">
        <w:rPr>
          <w:rFonts w:ascii="Times New Roman" w:hAnsi="Times New Roman"/>
          <w:sz w:val="16"/>
          <w:szCs w:val="16"/>
        </w:rPr>
        <w:t xml:space="preserve"> Протокол дополнений и изменений к рабочей программе дисциплины Б1.В.ОД.1 «Наркология» по специальности 31.08.20 Психиатрия 202</w:t>
      </w:r>
      <w:r>
        <w:rPr>
          <w:rFonts w:ascii="Times New Roman" w:hAnsi="Times New Roman"/>
          <w:sz w:val="16"/>
          <w:szCs w:val="16"/>
        </w:rPr>
        <w:t>3-2024</w:t>
      </w:r>
      <w:r w:rsidRPr="00AF0608">
        <w:rPr>
          <w:rFonts w:ascii="Times New Roman" w:hAnsi="Times New Roman"/>
          <w:sz w:val="16"/>
          <w:szCs w:val="16"/>
        </w:rPr>
        <w:t xml:space="preserve"> учебный год, утвержден на заседании неврологии, психиатрии, мануальной медицины и медицинской реабилитации ИНМФО, протокол № </w:t>
      </w:r>
      <w:r>
        <w:rPr>
          <w:rFonts w:ascii="Times New Roman" w:hAnsi="Times New Roman"/>
          <w:sz w:val="16"/>
          <w:szCs w:val="16"/>
        </w:rPr>
        <w:t>12</w:t>
      </w:r>
      <w:r w:rsidRPr="00AF0608">
        <w:rPr>
          <w:rFonts w:ascii="Times New Roman" w:hAnsi="Times New Roman"/>
          <w:sz w:val="16"/>
          <w:szCs w:val="16"/>
        </w:rPr>
        <w:t xml:space="preserve">   от  </w:t>
      </w:r>
      <w:r>
        <w:rPr>
          <w:rFonts w:ascii="Times New Roman" w:hAnsi="Times New Roman"/>
          <w:sz w:val="16"/>
          <w:szCs w:val="16"/>
        </w:rPr>
        <w:t>29.06.2023</w:t>
      </w:r>
      <w:r w:rsidRPr="00AF0608">
        <w:rPr>
          <w:rFonts w:ascii="Times New Roman" w:hAnsi="Times New Roman"/>
          <w:sz w:val="16"/>
          <w:szCs w:val="16"/>
        </w:rPr>
        <w:t xml:space="preserve">  г.</w:t>
      </w:r>
    </w:p>
    <w:p w:rsidR="009C21B0" w:rsidRDefault="009C21B0" w:rsidP="009C21B0">
      <w:pPr>
        <w:widowControl w:val="0"/>
        <w:shd w:val="clear" w:color="auto" w:fill="FFFFFF"/>
        <w:spacing w:after="0" w:line="360" w:lineRule="auto"/>
        <w:jc w:val="both"/>
        <w:rPr>
          <w:rFonts w:ascii="Times New Roman" w:hAnsi="Times New Roman"/>
          <w:sz w:val="28"/>
          <w:szCs w:val="28"/>
        </w:rPr>
      </w:pPr>
    </w:p>
    <w:p w:rsidR="009C21B0" w:rsidRPr="005654D0" w:rsidRDefault="009C21B0" w:rsidP="009C21B0">
      <w:pPr>
        <w:widowControl w:val="0"/>
        <w:spacing w:after="0" w:line="360" w:lineRule="auto"/>
        <w:ind w:left="283"/>
        <w:rPr>
          <w:rFonts w:ascii="Times New Roman" w:hAnsi="Times New Roman"/>
          <w:b/>
          <w:iCs/>
          <w:sz w:val="28"/>
        </w:rPr>
      </w:pPr>
      <w:r w:rsidRPr="005654D0">
        <w:rPr>
          <w:rFonts w:ascii="Times New Roman" w:hAnsi="Times New Roman"/>
          <w:b/>
          <w:iCs/>
          <w:sz w:val="28"/>
        </w:rPr>
        <w:t>Периодические издания (специальные, ведомственные журналы):</w:t>
      </w:r>
    </w:p>
    <w:p w:rsidR="009C21B0" w:rsidRPr="005654D0" w:rsidRDefault="0066633A" w:rsidP="009C21B0">
      <w:pPr>
        <w:numPr>
          <w:ilvl w:val="1"/>
          <w:numId w:val="42"/>
        </w:numPr>
        <w:spacing w:before="100" w:beforeAutospacing="1" w:after="100" w:afterAutospacing="1" w:line="240" w:lineRule="auto"/>
        <w:ind w:left="357" w:hanging="357"/>
        <w:jc w:val="both"/>
        <w:rPr>
          <w:rFonts w:ascii="Times New Roman" w:hAnsi="Times New Roman"/>
          <w:color w:val="000000"/>
          <w:sz w:val="24"/>
          <w:szCs w:val="24"/>
        </w:rPr>
      </w:pPr>
      <w:hyperlink r:id="rId40" w:tgtFrame="_blank" w:history="1">
        <w:r w:rsidR="009C21B0" w:rsidRPr="005654D0">
          <w:rPr>
            <w:rFonts w:ascii="Times New Roman" w:hAnsi="Times New Roman"/>
            <w:color w:val="000000"/>
            <w:sz w:val="24"/>
            <w:szCs w:val="24"/>
          </w:rPr>
          <w:t>Вестник неврологии, психиатрии и нейрохирургии</w:t>
        </w:r>
      </w:hyperlink>
      <w:r w:rsidR="009C21B0" w:rsidRPr="005654D0">
        <w:rPr>
          <w:rFonts w:ascii="Times New Roman" w:hAnsi="Times New Roman"/>
          <w:color w:val="000000"/>
          <w:sz w:val="24"/>
          <w:szCs w:val="24"/>
        </w:rPr>
        <w:t> - абстракты статей</w:t>
      </w:r>
    </w:p>
    <w:p w:rsidR="009C21B0" w:rsidRPr="005654D0" w:rsidRDefault="0066633A" w:rsidP="009C21B0">
      <w:pPr>
        <w:numPr>
          <w:ilvl w:val="1"/>
          <w:numId w:val="42"/>
        </w:numPr>
        <w:spacing w:before="100" w:beforeAutospacing="1" w:after="100" w:afterAutospacing="1" w:line="240" w:lineRule="auto"/>
        <w:ind w:left="357" w:hanging="357"/>
        <w:jc w:val="both"/>
        <w:rPr>
          <w:rFonts w:ascii="Times New Roman" w:hAnsi="Times New Roman"/>
          <w:color w:val="000000"/>
          <w:sz w:val="24"/>
          <w:szCs w:val="24"/>
        </w:rPr>
      </w:pPr>
      <w:hyperlink r:id="rId41" w:tgtFrame="_blank" w:history="1">
        <w:r w:rsidR="009C21B0" w:rsidRPr="005654D0">
          <w:rPr>
            <w:rFonts w:ascii="Times New Roman" w:hAnsi="Times New Roman"/>
            <w:color w:val="000000"/>
            <w:sz w:val="24"/>
            <w:szCs w:val="24"/>
          </w:rPr>
          <w:t>Журнал неврологии и психиатрии им. С.C.Корсакова</w:t>
        </w:r>
      </w:hyperlink>
      <w:r w:rsidR="009C21B0" w:rsidRPr="005654D0">
        <w:rPr>
          <w:rFonts w:ascii="Times New Roman" w:hAnsi="Times New Roman"/>
          <w:color w:val="000000"/>
          <w:sz w:val="24"/>
          <w:szCs w:val="24"/>
        </w:rPr>
        <w:t> - полные тексты статей только для подписчиков</w:t>
      </w:r>
    </w:p>
    <w:p w:rsidR="009C21B0" w:rsidRPr="005654D0" w:rsidRDefault="0066633A" w:rsidP="009C21B0">
      <w:pPr>
        <w:numPr>
          <w:ilvl w:val="1"/>
          <w:numId w:val="42"/>
        </w:numPr>
        <w:spacing w:before="100" w:beforeAutospacing="1" w:after="100" w:afterAutospacing="1" w:line="240" w:lineRule="auto"/>
        <w:ind w:left="357" w:hanging="357"/>
        <w:jc w:val="both"/>
        <w:rPr>
          <w:rFonts w:ascii="Times New Roman" w:hAnsi="Times New Roman"/>
          <w:color w:val="000000"/>
          <w:sz w:val="24"/>
          <w:szCs w:val="24"/>
        </w:rPr>
      </w:pPr>
      <w:hyperlink r:id="rId42" w:tgtFrame="_blank" w:history="1">
        <w:r w:rsidR="009C21B0" w:rsidRPr="005654D0">
          <w:rPr>
            <w:rFonts w:ascii="Times New Roman" w:hAnsi="Times New Roman"/>
            <w:color w:val="000000"/>
            <w:sz w:val="24"/>
            <w:szCs w:val="24"/>
          </w:rPr>
          <w:t>Неврологический вестник им. В.М.Бехтерева</w:t>
        </w:r>
      </w:hyperlink>
      <w:r w:rsidR="009C21B0" w:rsidRPr="005654D0">
        <w:rPr>
          <w:rFonts w:ascii="Times New Roman" w:hAnsi="Times New Roman"/>
          <w:color w:val="000000"/>
          <w:sz w:val="24"/>
          <w:szCs w:val="24"/>
        </w:rPr>
        <w:t> - полные тексты статей</w:t>
      </w:r>
    </w:p>
    <w:p w:rsidR="009C21B0" w:rsidRPr="005654D0" w:rsidRDefault="0066633A" w:rsidP="009C21B0">
      <w:pPr>
        <w:numPr>
          <w:ilvl w:val="1"/>
          <w:numId w:val="42"/>
        </w:numPr>
        <w:spacing w:before="100" w:beforeAutospacing="1" w:after="100" w:afterAutospacing="1" w:line="240" w:lineRule="auto"/>
        <w:ind w:left="357" w:hanging="357"/>
        <w:jc w:val="both"/>
        <w:rPr>
          <w:rFonts w:ascii="Times New Roman" w:hAnsi="Times New Roman"/>
          <w:color w:val="000000"/>
          <w:sz w:val="24"/>
          <w:szCs w:val="24"/>
        </w:rPr>
      </w:pPr>
      <w:hyperlink r:id="rId43" w:tgtFrame="_blank" w:history="1">
        <w:r w:rsidR="009C21B0" w:rsidRPr="005654D0">
          <w:rPr>
            <w:rFonts w:ascii="Times New Roman" w:hAnsi="Times New Roman"/>
            <w:color w:val="000000"/>
            <w:sz w:val="24"/>
            <w:szCs w:val="24"/>
          </w:rPr>
          <w:t>Неврология, нейропсихиатрия, психосоматика</w:t>
        </w:r>
      </w:hyperlink>
      <w:r w:rsidR="009C21B0" w:rsidRPr="005654D0">
        <w:rPr>
          <w:rFonts w:ascii="Times New Roman" w:hAnsi="Times New Roman"/>
          <w:color w:val="000000"/>
          <w:sz w:val="24"/>
          <w:szCs w:val="24"/>
        </w:rPr>
        <w:t> - полные тексты статей</w:t>
      </w:r>
    </w:p>
    <w:p w:rsidR="009C21B0" w:rsidRPr="005654D0" w:rsidRDefault="0066633A" w:rsidP="009C21B0">
      <w:pPr>
        <w:numPr>
          <w:ilvl w:val="1"/>
          <w:numId w:val="42"/>
        </w:numPr>
        <w:spacing w:before="100" w:beforeAutospacing="1" w:after="100" w:afterAutospacing="1" w:line="240" w:lineRule="auto"/>
        <w:ind w:left="357" w:hanging="357"/>
        <w:jc w:val="both"/>
        <w:rPr>
          <w:rFonts w:ascii="Times New Roman" w:hAnsi="Times New Roman"/>
          <w:color w:val="000000"/>
          <w:sz w:val="24"/>
          <w:szCs w:val="24"/>
        </w:rPr>
      </w:pPr>
      <w:hyperlink r:id="rId44" w:tgtFrame="_blank" w:history="1">
        <w:r w:rsidR="009C21B0" w:rsidRPr="005654D0">
          <w:rPr>
            <w:rFonts w:ascii="Times New Roman" w:hAnsi="Times New Roman"/>
            <w:color w:val="000000"/>
            <w:sz w:val="24"/>
            <w:szCs w:val="24"/>
          </w:rPr>
          <w:t>Современная терапия в психиатрии и неврологии</w:t>
        </w:r>
      </w:hyperlink>
      <w:r w:rsidR="009C21B0" w:rsidRPr="005654D0">
        <w:rPr>
          <w:rFonts w:ascii="Times New Roman" w:hAnsi="Times New Roman"/>
          <w:color w:val="000000"/>
          <w:sz w:val="24"/>
          <w:szCs w:val="24"/>
        </w:rPr>
        <w:t> - полные тексты статей</w:t>
      </w:r>
    </w:p>
    <w:p w:rsidR="009C21B0" w:rsidRPr="005654D0" w:rsidRDefault="0066633A" w:rsidP="009C21B0">
      <w:pPr>
        <w:numPr>
          <w:ilvl w:val="1"/>
          <w:numId w:val="42"/>
        </w:numPr>
        <w:spacing w:before="100" w:beforeAutospacing="1" w:after="100" w:afterAutospacing="1" w:line="240" w:lineRule="auto"/>
        <w:ind w:left="357" w:hanging="357"/>
        <w:jc w:val="both"/>
        <w:rPr>
          <w:rFonts w:ascii="Times New Roman" w:hAnsi="Times New Roman"/>
          <w:color w:val="000000"/>
          <w:sz w:val="24"/>
          <w:szCs w:val="24"/>
        </w:rPr>
      </w:pPr>
      <w:hyperlink r:id="rId45" w:history="1">
        <w:r w:rsidR="009C21B0" w:rsidRPr="005654D0">
          <w:rPr>
            <w:rFonts w:ascii="Times New Roman" w:hAnsi="Times New Roman"/>
            <w:bCs/>
            <w:color w:val="000000"/>
            <w:sz w:val="24"/>
            <w:szCs w:val="24"/>
          </w:rPr>
          <w:t>World Psychiatry</w:t>
        </w:r>
      </w:hyperlink>
      <w:r w:rsidR="009C21B0" w:rsidRPr="005654D0">
        <w:rPr>
          <w:rFonts w:ascii="Times New Roman" w:hAnsi="Times New Roman"/>
          <w:color w:val="000000"/>
          <w:sz w:val="24"/>
          <w:szCs w:val="24"/>
        </w:rPr>
        <w:t> - журнал Всемирной Психиатрической Ассоциации, перевод на русский язык на нашем сайте</w:t>
      </w:r>
    </w:p>
    <w:p w:rsidR="009C21B0" w:rsidRPr="005654D0" w:rsidRDefault="009C21B0" w:rsidP="009C21B0">
      <w:pPr>
        <w:widowControl w:val="0"/>
        <w:spacing w:after="0" w:line="360" w:lineRule="auto"/>
        <w:ind w:left="283"/>
        <w:rPr>
          <w:rFonts w:ascii="Times New Roman" w:hAnsi="Times New Roman"/>
          <w:b/>
          <w:iCs/>
          <w:sz w:val="28"/>
        </w:rPr>
      </w:pPr>
      <w:r w:rsidRPr="005654D0">
        <w:rPr>
          <w:rFonts w:ascii="Times New Roman" w:hAnsi="Times New Roman"/>
          <w:b/>
          <w:iCs/>
          <w:sz w:val="28"/>
        </w:rPr>
        <w:t xml:space="preserve"> Программное обеспечение и Интернет-ресурсы:</w:t>
      </w:r>
    </w:p>
    <w:p w:rsidR="009C21B0" w:rsidRPr="005654D0" w:rsidRDefault="009C21B0" w:rsidP="009C21B0">
      <w:pPr>
        <w:widowControl w:val="0"/>
        <w:spacing w:after="0" w:line="360" w:lineRule="auto"/>
        <w:ind w:left="283"/>
        <w:rPr>
          <w:rFonts w:ascii="Times New Roman" w:hAnsi="Times New Roman"/>
          <w:iCs/>
          <w:sz w:val="28"/>
        </w:rPr>
      </w:pPr>
      <w:r w:rsidRPr="005654D0">
        <w:rPr>
          <w:rFonts w:ascii="Times New Roman" w:hAnsi="Times New Roman"/>
          <w:iCs/>
          <w:sz w:val="28"/>
        </w:rPr>
        <w:t>Электронные ресурсы: базы данных, информационно-справочные и поисковые системы - Интернет ресурсы, отвечающие тематике дисциплины, в том числе:</w:t>
      </w:r>
    </w:p>
    <w:tbl>
      <w:tblPr>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132"/>
      </w:tblGrid>
      <w:tr w:rsidR="009C21B0" w:rsidRPr="005654D0" w:rsidTr="00383F30">
        <w:trPr>
          <w:trHeight w:val="550"/>
          <w:tblHeader/>
        </w:trPr>
        <w:tc>
          <w:tcPr>
            <w:tcW w:w="5240" w:type="dxa"/>
            <w:shd w:val="clear" w:color="auto" w:fill="auto"/>
            <w:vAlign w:val="center"/>
          </w:tcPr>
          <w:p w:rsidR="009C21B0" w:rsidRPr="005654D0" w:rsidRDefault="009C21B0" w:rsidP="00383F30">
            <w:pPr>
              <w:jc w:val="center"/>
              <w:rPr>
                <w:rFonts w:ascii="Times New Roman" w:hAnsi="Times New Roman"/>
                <w:sz w:val="24"/>
                <w:szCs w:val="24"/>
              </w:rPr>
            </w:pPr>
            <w:r w:rsidRPr="005654D0">
              <w:rPr>
                <w:rFonts w:ascii="Times New Roman" w:hAnsi="Times New Roman"/>
                <w:sz w:val="24"/>
                <w:szCs w:val="24"/>
              </w:rPr>
              <w:t>Ссылка на информационный ресурс</w:t>
            </w:r>
          </w:p>
        </w:tc>
        <w:tc>
          <w:tcPr>
            <w:tcW w:w="4132" w:type="dxa"/>
            <w:shd w:val="clear" w:color="auto" w:fill="auto"/>
            <w:vAlign w:val="center"/>
          </w:tcPr>
          <w:p w:rsidR="009C21B0" w:rsidRPr="005654D0" w:rsidRDefault="009C21B0" w:rsidP="00383F30">
            <w:pPr>
              <w:jc w:val="center"/>
              <w:rPr>
                <w:rFonts w:ascii="Times New Roman" w:hAnsi="Times New Roman"/>
                <w:sz w:val="24"/>
                <w:szCs w:val="24"/>
              </w:rPr>
            </w:pPr>
            <w:r w:rsidRPr="005654D0">
              <w:rPr>
                <w:rFonts w:ascii="Times New Roman" w:hAnsi="Times New Roman"/>
                <w:sz w:val="24"/>
                <w:szCs w:val="24"/>
              </w:rPr>
              <w:t>Доступность</w:t>
            </w:r>
          </w:p>
        </w:tc>
      </w:tr>
      <w:tr w:rsidR="009C21B0" w:rsidRPr="005654D0" w:rsidTr="00383F30">
        <w:trPr>
          <w:trHeight w:val="619"/>
        </w:trPr>
        <w:tc>
          <w:tcPr>
            <w:tcW w:w="5240" w:type="dxa"/>
            <w:shd w:val="clear" w:color="auto" w:fill="auto"/>
          </w:tcPr>
          <w:p w:rsidR="009C21B0" w:rsidRPr="00F656E4" w:rsidRDefault="009C21B0" w:rsidP="00383F30">
            <w:pPr>
              <w:spacing w:after="0" w:line="240" w:lineRule="auto"/>
              <w:contextualSpacing/>
              <w:jc w:val="both"/>
              <w:rPr>
                <w:color w:val="0000FF"/>
                <w:u w:val="single"/>
              </w:rPr>
            </w:pPr>
            <w:r w:rsidRPr="00F656E4">
              <w:rPr>
                <w:rFonts w:ascii="Times New Roman" w:hAnsi="Times New Roman"/>
                <w:iCs/>
                <w:sz w:val="24"/>
                <w:szCs w:val="24"/>
              </w:rPr>
              <w:t>Эле</w:t>
            </w:r>
            <w:r>
              <w:rPr>
                <w:rFonts w:ascii="Times New Roman" w:hAnsi="Times New Roman"/>
                <w:iCs/>
                <w:sz w:val="24"/>
                <w:szCs w:val="24"/>
              </w:rPr>
              <w:t>к</w:t>
            </w:r>
            <w:r w:rsidRPr="00F656E4">
              <w:rPr>
                <w:rFonts w:ascii="Times New Roman" w:hAnsi="Times New Roman"/>
                <w:iCs/>
                <w:sz w:val="24"/>
                <w:szCs w:val="24"/>
              </w:rPr>
              <w:t xml:space="preserve">тронная библиотечная система ВолгГМУ </w:t>
            </w:r>
          </w:p>
        </w:tc>
        <w:tc>
          <w:tcPr>
            <w:tcW w:w="4132" w:type="dxa"/>
            <w:shd w:val="clear" w:color="auto" w:fill="auto"/>
          </w:tcPr>
          <w:p w:rsidR="009C21B0" w:rsidRPr="005654D0" w:rsidRDefault="009C21B0" w:rsidP="00383F30">
            <w:pPr>
              <w:rPr>
                <w:rFonts w:ascii="Times New Roman" w:hAnsi="Times New Roman"/>
                <w:sz w:val="24"/>
                <w:szCs w:val="24"/>
              </w:rPr>
            </w:pPr>
            <w:r w:rsidRPr="00F656E4">
              <w:rPr>
                <w:rFonts w:ascii="Times New Roman" w:hAnsi="Times New Roman"/>
                <w:iCs/>
                <w:sz w:val="24"/>
                <w:szCs w:val="24"/>
              </w:rPr>
              <w:t>http://library.volgmed.ru/ebs/</w:t>
            </w:r>
          </w:p>
        </w:tc>
      </w:tr>
      <w:tr w:rsidR="009C21B0" w:rsidRPr="005654D0" w:rsidTr="00383F30">
        <w:trPr>
          <w:trHeight w:val="261"/>
        </w:trPr>
        <w:tc>
          <w:tcPr>
            <w:tcW w:w="5240" w:type="dxa"/>
            <w:shd w:val="clear" w:color="auto" w:fill="auto"/>
          </w:tcPr>
          <w:p w:rsidR="009C21B0" w:rsidRPr="005654D0" w:rsidRDefault="009C21B0" w:rsidP="00383F30">
            <w:pPr>
              <w:spacing w:after="0" w:line="240" w:lineRule="auto"/>
              <w:contextualSpacing/>
              <w:jc w:val="both"/>
              <w:rPr>
                <w:rFonts w:ascii="Times New Roman" w:hAnsi="Times New Roman"/>
                <w:iCs/>
                <w:color w:val="0000FF"/>
                <w:sz w:val="28"/>
                <w:u w:val="single"/>
              </w:rPr>
            </w:pPr>
            <w:r w:rsidRPr="00F656E4">
              <w:rPr>
                <w:rFonts w:ascii="Times New Roman" w:hAnsi="Times New Roman"/>
                <w:iCs/>
                <w:sz w:val="24"/>
                <w:szCs w:val="24"/>
              </w:rPr>
              <w:lastRenderedPageBreak/>
              <w:t xml:space="preserve">Электронная библиотечная система «Консультант студента» </w:t>
            </w:r>
          </w:p>
        </w:tc>
        <w:tc>
          <w:tcPr>
            <w:tcW w:w="4132" w:type="dxa"/>
            <w:shd w:val="clear" w:color="auto" w:fill="auto"/>
          </w:tcPr>
          <w:p w:rsidR="009C21B0" w:rsidRPr="005654D0" w:rsidRDefault="009C21B0" w:rsidP="00383F30">
            <w:pPr>
              <w:rPr>
                <w:sz w:val="24"/>
                <w:szCs w:val="24"/>
              </w:rPr>
            </w:pPr>
            <w:r w:rsidRPr="00F656E4">
              <w:rPr>
                <w:rFonts w:ascii="Times New Roman" w:hAnsi="Times New Roman"/>
                <w:iCs/>
                <w:sz w:val="24"/>
                <w:szCs w:val="24"/>
              </w:rPr>
              <w:t>http://www.studentlibrary.ru/</w:t>
            </w:r>
          </w:p>
        </w:tc>
      </w:tr>
      <w:tr w:rsidR="009C21B0" w:rsidRPr="005654D0" w:rsidTr="00383F30">
        <w:trPr>
          <w:trHeight w:val="261"/>
        </w:trPr>
        <w:tc>
          <w:tcPr>
            <w:tcW w:w="5240" w:type="dxa"/>
            <w:shd w:val="clear" w:color="auto" w:fill="auto"/>
          </w:tcPr>
          <w:p w:rsidR="009C21B0" w:rsidRPr="00F656E4" w:rsidRDefault="009C21B0" w:rsidP="00383F30">
            <w:pPr>
              <w:spacing w:after="0" w:line="240" w:lineRule="auto"/>
              <w:contextualSpacing/>
              <w:jc w:val="both"/>
              <w:rPr>
                <w:rFonts w:ascii="Times New Roman" w:hAnsi="Times New Roman"/>
                <w:iCs/>
                <w:sz w:val="24"/>
                <w:szCs w:val="24"/>
              </w:rPr>
            </w:pPr>
            <w:r w:rsidRPr="005A17CB">
              <w:rPr>
                <w:rFonts w:ascii="Times New Roman" w:hAnsi="Times New Roman"/>
                <w:iCs/>
                <w:sz w:val="24"/>
                <w:szCs w:val="24"/>
              </w:rPr>
              <w:t>ЭБС Консультант врача. Электронна</w:t>
            </w:r>
            <w:r>
              <w:rPr>
                <w:rFonts w:ascii="Times New Roman" w:hAnsi="Times New Roman"/>
                <w:iCs/>
                <w:sz w:val="24"/>
                <w:szCs w:val="24"/>
              </w:rPr>
              <w:t>я медицинская библиотека» (ЭМБ)</w:t>
            </w:r>
          </w:p>
        </w:tc>
        <w:tc>
          <w:tcPr>
            <w:tcW w:w="4132" w:type="dxa"/>
            <w:shd w:val="clear" w:color="auto" w:fill="auto"/>
          </w:tcPr>
          <w:p w:rsidR="009C21B0" w:rsidRPr="005654D0" w:rsidRDefault="009C21B0" w:rsidP="00383F30">
            <w:pPr>
              <w:rPr>
                <w:sz w:val="24"/>
                <w:szCs w:val="24"/>
              </w:rPr>
            </w:pPr>
            <w:r w:rsidRPr="005A17CB">
              <w:rPr>
                <w:rFonts w:ascii="Times New Roman" w:hAnsi="Times New Roman"/>
                <w:iCs/>
                <w:sz w:val="24"/>
                <w:szCs w:val="24"/>
              </w:rPr>
              <w:t>www.rosmedlib.ru</w:t>
            </w:r>
          </w:p>
        </w:tc>
      </w:tr>
      <w:tr w:rsidR="009C21B0" w:rsidRPr="005654D0" w:rsidTr="00383F30">
        <w:trPr>
          <w:trHeight w:val="261"/>
        </w:trPr>
        <w:tc>
          <w:tcPr>
            <w:tcW w:w="5240" w:type="dxa"/>
            <w:shd w:val="clear" w:color="auto" w:fill="auto"/>
          </w:tcPr>
          <w:p w:rsidR="009C21B0" w:rsidRPr="001E60C2" w:rsidRDefault="009C21B0" w:rsidP="00383F30">
            <w:pPr>
              <w:spacing w:after="0" w:line="240" w:lineRule="auto"/>
              <w:contextualSpacing/>
              <w:jc w:val="both"/>
            </w:pPr>
            <w:r w:rsidRPr="001E60C2">
              <w:rPr>
                <w:rFonts w:ascii="Times New Roman" w:hAnsi="Times New Roman"/>
                <w:iCs/>
                <w:sz w:val="24"/>
                <w:szCs w:val="24"/>
              </w:rPr>
              <w:t xml:space="preserve">Национальная медицинская библиотека США, доступ к библиографическим базам данных MEDLINE </w:t>
            </w:r>
          </w:p>
        </w:tc>
        <w:tc>
          <w:tcPr>
            <w:tcW w:w="4132" w:type="dxa"/>
            <w:shd w:val="clear" w:color="auto" w:fill="auto"/>
          </w:tcPr>
          <w:p w:rsidR="009C21B0" w:rsidRPr="005654D0" w:rsidRDefault="009C21B0" w:rsidP="00383F30">
            <w:pPr>
              <w:rPr>
                <w:rFonts w:ascii="Times New Roman" w:hAnsi="Times New Roman"/>
                <w:sz w:val="24"/>
                <w:szCs w:val="24"/>
              </w:rPr>
            </w:pPr>
            <w:r w:rsidRPr="001E60C2">
              <w:rPr>
                <w:rFonts w:ascii="Times New Roman" w:hAnsi="Times New Roman"/>
                <w:iCs/>
                <w:sz w:val="24"/>
                <w:szCs w:val="24"/>
              </w:rPr>
              <w:t>http://www.ncbi.nlm.nih.gov/pubmed/</w:t>
            </w:r>
          </w:p>
        </w:tc>
      </w:tr>
      <w:tr w:rsidR="009C21B0" w:rsidRPr="005654D0" w:rsidTr="00383F30">
        <w:trPr>
          <w:trHeight w:val="261"/>
        </w:trPr>
        <w:tc>
          <w:tcPr>
            <w:tcW w:w="5240" w:type="dxa"/>
            <w:shd w:val="clear" w:color="auto" w:fill="auto"/>
          </w:tcPr>
          <w:p w:rsidR="009C21B0" w:rsidRPr="005654D0" w:rsidRDefault="009C21B0" w:rsidP="00383F30">
            <w:pPr>
              <w:spacing w:after="0" w:line="240" w:lineRule="auto"/>
              <w:contextualSpacing/>
              <w:jc w:val="both"/>
            </w:pPr>
            <w:r w:rsidRPr="005654D0">
              <w:rPr>
                <w:rFonts w:ascii="Times New Roman" w:hAnsi="Times New Roman"/>
                <w:iCs/>
                <w:sz w:val="24"/>
                <w:szCs w:val="24"/>
              </w:rPr>
              <w:t>Научная электронная библиотека ELIBRARY.RU</w:t>
            </w:r>
          </w:p>
        </w:tc>
        <w:tc>
          <w:tcPr>
            <w:tcW w:w="4132" w:type="dxa"/>
            <w:shd w:val="clear" w:color="auto" w:fill="auto"/>
          </w:tcPr>
          <w:p w:rsidR="009C21B0" w:rsidRPr="005654D0" w:rsidRDefault="009C21B0" w:rsidP="00383F30">
            <w:pPr>
              <w:rPr>
                <w:rFonts w:ascii="Times New Roman" w:hAnsi="Times New Roman"/>
                <w:sz w:val="24"/>
                <w:szCs w:val="24"/>
              </w:rPr>
            </w:pPr>
            <w:r w:rsidRPr="005654D0">
              <w:rPr>
                <w:rFonts w:ascii="Times New Roman" w:hAnsi="Times New Roman"/>
                <w:iCs/>
                <w:sz w:val="24"/>
                <w:szCs w:val="24"/>
              </w:rPr>
              <w:t>http://elibrary.ru/</w:t>
            </w:r>
          </w:p>
        </w:tc>
      </w:tr>
    </w:tbl>
    <w:p w:rsidR="005654D0" w:rsidRPr="005654D0" w:rsidRDefault="005654D0" w:rsidP="005654D0">
      <w:pPr>
        <w:widowControl w:val="0"/>
        <w:spacing w:after="0" w:line="360" w:lineRule="auto"/>
        <w:ind w:left="283"/>
        <w:rPr>
          <w:rFonts w:ascii="Times New Roman" w:hAnsi="Times New Roman"/>
          <w:b/>
          <w:iCs/>
          <w:sz w:val="28"/>
          <w:highlight w:val="yellow"/>
        </w:rPr>
      </w:pPr>
    </w:p>
    <w:p w:rsidR="005654D0" w:rsidRPr="005654D0" w:rsidRDefault="005654D0" w:rsidP="005654D0">
      <w:pPr>
        <w:widowControl w:val="0"/>
        <w:spacing w:after="0" w:line="360" w:lineRule="auto"/>
        <w:ind w:left="283"/>
        <w:rPr>
          <w:rFonts w:ascii="Times New Roman" w:hAnsi="Times New Roman"/>
          <w:b/>
          <w:iCs/>
          <w:sz w:val="28"/>
        </w:rPr>
      </w:pPr>
      <w:r w:rsidRPr="005654D0">
        <w:rPr>
          <w:rFonts w:ascii="Times New Roman" w:hAnsi="Times New Roman"/>
          <w:b/>
          <w:iCs/>
          <w:sz w:val="28"/>
        </w:rPr>
        <w:t>в) Программное обеспечение и Интернет-ресурсы:</w:t>
      </w:r>
    </w:p>
    <w:p w:rsidR="00720AA6" w:rsidRPr="00720AA6" w:rsidRDefault="00720AA6" w:rsidP="00720AA6">
      <w:pPr>
        <w:widowControl w:val="0"/>
        <w:spacing w:after="0" w:line="360" w:lineRule="auto"/>
        <w:ind w:left="283"/>
        <w:jc w:val="both"/>
        <w:rPr>
          <w:rFonts w:ascii="Times New Roman" w:hAnsi="Times New Roman"/>
          <w:iCs/>
          <w:sz w:val="28"/>
        </w:rPr>
      </w:pPr>
      <w:r w:rsidRPr="00720AA6">
        <w:rPr>
          <w:rFonts w:ascii="Times New Roman" w:hAnsi="Times New Roman"/>
          <w:iCs/>
          <w:sz w:val="28"/>
        </w:rPr>
        <w:t xml:space="preserve">Программное обеспечение </w:t>
      </w:r>
      <w:r w:rsidRPr="00720AA6">
        <w:rPr>
          <w:rFonts w:ascii="Times New Roman" w:hAnsi="Times New Roman"/>
          <w:iCs/>
          <w:sz w:val="28"/>
          <w:lang w:val="en-US"/>
        </w:rPr>
        <w:t>Windows</w:t>
      </w:r>
      <w:r w:rsidRPr="00720AA6">
        <w:rPr>
          <w:rFonts w:ascii="Times New Roman" w:hAnsi="Times New Roman"/>
          <w:iCs/>
          <w:sz w:val="28"/>
        </w:rPr>
        <w:t xml:space="preserve"> 7 </w:t>
      </w:r>
      <w:r w:rsidRPr="00720AA6">
        <w:rPr>
          <w:rFonts w:ascii="Times New Roman" w:hAnsi="Times New Roman"/>
          <w:iCs/>
          <w:sz w:val="28"/>
          <w:lang w:val="en-US"/>
        </w:rPr>
        <w:t>Professional</w:t>
      </w:r>
      <w:r w:rsidRPr="00720AA6">
        <w:rPr>
          <w:rFonts w:ascii="Times New Roman" w:hAnsi="Times New Roman"/>
          <w:iCs/>
          <w:sz w:val="28"/>
        </w:rPr>
        <w:t>: лицензия №46297398 от 18.12.2009, бессрочная.</w:t>
      </w:r>
    </w:p>
    <w:p w:rsidR="00720AA6" w:rsidRPr="00720AA6" w:rsidRDefault="00720AA6" w:rsidP="00720AA6">
      <w:pPr>
        <w:widowControl w:val="0"/>
        <w:spacing w:after="0" w:line="360" w:lineRule="auto"/>
        <w:ind w:left="283"/>
        <w:jc w:val="both"/>
        <w:rPr>
          <w:rFonts w:ascii="Times New Roman" w:hAnsi="Times New Roman"/>
          <w:iCs/>
          <w:sz w:val="28"/>
        </w:rPr>
      </w:pPr>
      <w:r w:rsidRPr="00720AA6">
        <w:rPr>
          <w:rFonts w:ascii="Times New Roman" w:hAnsi="Times New Roman"/>
          <w:iCs/>
          <w:sz w:val="28"/>
        </w:rPr>
        <w:t xml:space="preserve">Программное обеспечение </w:t>
      </w:r>
      <w:r w:rsidRPr="00720AA6">
        <w:rPr>
          <w:rFonts w:ascii="Times New Roman" w:hAnsi="Times New Roman"/>
          <w:iCs/>
          <w:sz w:val="28"/>
          <w:lang w:val="en-US"/>
        </w:rPr>
        <w:t>Windows</w:t>
      </w:r>
      <w:r w:rsidRPr="00720AA6">
        <w:rPr>
          <w:rFonts w:ascii="Times New Roman" w:hAnsi="Times New Roman"/>
          <w:iCs/>
          <w:sz w:val="28"/>
        </w:rPr>
        <w:t xml:space="preserve"> 10 </w:t>
      </w:r>
      <w:r w:rsidRPr="00720AA6">
        <w:rPr>
          <w:rFonts w:ascii="Times New Roman" w:hAnsi="Times New Roman"/>
          <w:iCs/>
          <w:sz w:val="28"/>
          <w:lang w:val="en-US"/>
        </w:rPr>
        <w:t>Professional</w:t>
      </w:r>
      <w:r w:rsidRPr="00720AA6">
        <w:rPr>
          <w:rFonts w:ascii="Times New Roman" w:hAnsi="Times New Roman"/>
          <w:iCs/>
          <w:sz w:val="28"/>
        </w:rPr>
        <w:t>: лицензия №66015664 от 14.11.2013, бессрочная.</w:t>
      </w:r>
    </w:p>
    <w:p w:rsidR="00720AA6" w:rsidRPr="00720AA6" w:rsidRDefault="00720AA6" w:rsidP="00720AA6">
      <w:pPr>
        <w:widowControl w:val="0"/>
        <w:spacing w:after="0" w:line="360" w:lineRule="auto"/>
        <w:ind w:left="283"/>
        <w:jc w:val="both"/>
        <w:rPr>
          <w:rFonts w:ascii="Times New Roman" w:hAnsi="Times New Roman"/>
          <w:iCs/>
          <w:sz w:val="28"/>
        </w:rPr>
      </w:pPr>
      <w:r w:rsidRPr="00720AA6">
        <w:rPr>
          <w:rFonts w:ascii="Times New Roman" w:hAnsi="Times New Roman"/>
          <w:iCs/>
          <w:sz w:val="28"/>
        </w:rPr>
        <w:t xml:space="preserve">Программное обеспечение </w:t>
      </w:r>
      <w:r w:rsidRPr="00720AA6">
        <w:rPr>
          <w:rFonts w:ascii="Times New Roman" w:hAnsi="Times New Roman"/>
          <w:iCs/>
          <w:sz w:val="28"/>
          <w:lang w:val="en-US"/>
        </w:rPr>
        <w:t>Windows</w:t>
      </w:r>
      <w:r w:rsidRPr="00720AA6">
        <w:rPr>
          <w:rFonts w:ascii="Times New Roman" w:hAnsi="Times New Roman"/>
          <w:iCs/>
          <w:sz w:val="28"/>
        </w:rPr>
        <w:t xml:space="preserve"> </w:t>
      </w:r>
      <w:r w:rsidRPr="00720AA6">
        <w:rPr>
          <w:rFonts w:ascii="Times New Roman" w:hAnsi="Times New Roman"/>
          <w:iCs/>
          <w:sz w:val="28"/>
          <w:lang w:val="en-US"/>
        </w:rPr>
        <w:t>XP</w:t>
      </w:r>
      <w:r w:rsidRPr="00720AA6">
        <w:rPr>
          <w:rFonts w:ascii="Times New Roman" w:hAnsi="Times New Roman"/>
          <w:iCs/>
          <w:sz w:val="28"/>
        </w:rPr>
        <w:t xml:space="preserve"> </w:t>
      </w:r>
      <w:r w:rsidRPr="00720AA6">
        <w:rPr>
          <w:rFonts w:ascii="Times New Roman" w:hAnsi="Times New Roman"/>
          <w:iCs/>
          <w:sz w:val="28"/>
          <w:lang w:val="en-US"/>
        </w:rPr>
        <w:t>Professional</w:t>
      </w:r>
      <w:r w:rsidRPr="00720AA6">
        <w:rPr>
          <w:rFonts w:ascii="Times New Roman" w:hAnsi="Times New Roman"/>
          <w:iCs/>
          <w:sz w:val="28"/>
        </w:rPr>
        <w:t>:  лицензия №43108589 от 27.11.2007, бессрочная.</w:t>
      </w:r>
    </w:p>
    <w:p w:rsidR="00720AA6" w:rsidRPr="00720AA6" w:rsidRDefault="00720AA6" w:rsidP="00720AA6">
      <w:pPr>
        <w:widowControl w:val="0"/>
        <w:spacing w:after="0" w:line="360" w:lineRule="auto"/>
        <w:ind w:left="283"/>
        <w:jc w:val="both"/>
        <w:rPr>
          <w:rFonts w:ascii="Times New Roman" w:hAnsi="Times New Roman"/>
          <w:iCs/>
          <w:sz w:val="28"/>
        </w:rPr>
      </w:pPr>
      <w:r w:rsidRPr="00720AA6">
        <w:rPr>
          <w:rFonts w:ascii="Times New Roman" w:hAnsi="Times New Roman"/>
          <w:iCs/>
          <w:sz w:val="28"/>
        </w:rPr>
        <w:t>Программное обеспечение  Office 2007 Suite: лицензия №64919346 от 17.03.2015, бессрочная.</w:t>
      </w:r>
    </w:p>
    <w:p w:rsidR="00720AA6" w:rsidRPr="00720AA6" w:rsidRDefault="00720AA6" w:rsidP="00720AA6">
      <w:pPr>
        <w:widowControl w:val="0"/>
        <w:spacing w:after="0" w:line="360" w:lineRule="auto"/>
        <w:ind w:left="283"/>
        <w:jc w:val="both"/>
        <w:rPr>
          <w:rFonts w:ascii="Times New Roman" w:hAnsi="Times New Roman"/>
          <w:iCs/>
          <w:sz w:val="28"/>
        </w:rPr>
      </w:pPr>
      <w:r w:rsidRPr="00720AA6">
        <w:rPr>
          <w:rFonts w:ascii="Times New Roman" w:hAnsi="Times New Roman"/>
          <w:iCs/>
          <w:sz w:val="28"/>
        </w:rPr>
        <w:t xml:space="preserve">Программное обеспечение </w:t>
      </w:r>
      <w:r w:rsidRPr="00720AA6">
        <w:rPr>
          <w:rFonts w:ascii="Times New Roman" w:hAnsi="Times New Roman"/>
          <w:iCs/>
          <w:sz w:val="28"/>
          <w:lang w:val="en-US"/>
        </w:rPr>
        <w:t>MS</w:t>
      </w:r>
      <w:r w:rsidRPr="00720AA6">
        <w:rPr>
          <w:rFonts w:ascii="Times New Roman" w:hAnsi="Times New Roman"/>
          <w:iCs/>
          <w:sz w:val="28"/>
        </w:rPr>
        <w:t xml:space="preserve"> </w:t>
      </w:r>
      <w:r w:rsidRPr="00720AA6">
        <w:rPr>
          <w:rFonts w:ascii="Times New Roman" w:hAnsi="Times New Roman"/>
          <w:iCs/>
          <w:sz w:val="28"/>
          <w:lang w:val="en-US"/>
        </w:rPr>
        <w:t>Office</w:t>
      </w:r>
      <w:r w:rsidRPr="00720AA6">
        <w:rPr>
          <w:rFonts w:ascii="Times New Roman" w:hAnsi="Times New Roman"/>
          <w:iCs/>
          <w:sz w:val="28"/>
        </w:rPr>
        <w:t xml:space="preserve"> 2010 </w:t>
      </w:r>
      <w:r w:rsidRPr="00720AA6">
        <w:rPr>
          <w:rFonts w:ascii="Times New Roman" w:hAnsi="Times New Roman"/>
          <w:iCs/>
          <w:sz w:val="28"/>
          <w:lang w:val="en-US"/>
        </w:rPr>
        <w:t>Professional</w:t>
      </w:r>
      <w:r w:rsidRPr="00720AA6">
        <w:rPr>
          <w:rFonts w:ascii="Times New Roman" w:hAnsi="Times New Roman"/>
          <w:iCs/>
          <w:sz w:val="28"/>
        </w:rPr>
        <w:t xml:space="preserve"> </w:t>
      </w:r>
      <w:r w:rsidRPr="00720AA6">
        <w:rPr>
          <w:rFonts w:ascii="Times New Roman" w:hAnsi="Times New Roman"/>
          <w:iCs/>
          <w:sz w:val="28"/>
          <w:lang w:val="en-US"/>
        </w:rPr>
        <w:t>Plus</w:t>
      </w:r>
      <w:r w:rsidRPr="00720AA6">
        <w:rPr>
          <w:rFonts w:ascii="Times New Roman" w:hAnsi="Times New Roman"/>
          <w:iCs/>
          <w:sz w:val="28"/>
        </w:rPr>
        <w:t xml:space="preserve">: лицензия №61449245 от 24.01.2013, бессрочная. </w:t>
      </w:r>
    </w:p>
    <w:p w:rsidR="00720AA6" w:rsidRPr="00720AA6" w:rsidRDefault="00720AA6" w:rsidP="00720AA6">
      <w:pPr>
        <w:widowControl w:val="0"/>
        <w:spacing w:after="0" w:line="360" w:lineRule="auto"/>
        <w:ind w:left="283"/>
        <w:jc w:val="both"/>
        <w:rPr>
          <w:rFonts w:ascii="Times New Roman" w:hAnsi="Times New Roman"/>
          <w:iCs/>
          <w:sz w:val="28"/>
        </w:rPr>
      </w:pPr>
      <w:r w:rsidRPr="00720AA6">
        <w:rPr>
          <w:rFonts w:ascii="Times New Roman" w:hAnsi="Times New Roman"/>
          <w:iCs/>
          <w:sz w:val="28"/>
        </w:rPr>
        <w:t xml:space="preserve">Программное обеспечение </w:t>
      </w:r>
      <w:r w:rsidRPr="00720AA6">
        <w:rPr>
          <w:rFonts w:ascii="Times New Roman" w:hAnsi="Times New Roman"/>
          <w:iCs/>
          <w:sz w:val="28"/>
          <w:lang w:val="en-US"/>
        </w:rPr>
        <w:t>MS</w:t>
      </w:r>
      <w:r w:rsidRPr="00720AA6">
        <w:rPr>
          <w:rFonts w:ascii="Times New Roman" w:hAnsi="Times New Roman"/>
          <w:iCs/>
          <w:sz w:val="28"/>
        </w:rPr>
        <w:t xml:space="preserve"> </w:t>
      </w:r>
      <w:r w:rsidRPr="00720AA6">
        <w:rPr>
          <w:rFonts w:ascii="Times New Roman" w:hAnsi="Times New Roman"/>
          <w:iCs/>
          <w:sz w:val="28"/>
          <w:lang w:val="en-US"/>
        </w:rPr>
        <w:t>Office</w:t>
      </w:r>
      <w:r w:rsidRPr="00720AA6">
        <w:rPr>
          <w:rFonts w:ascii="Times New Roman" w:hAnsi="Times New Roman"/>
          <w:iCs/>
          <w:sz w:val="28"/>
        </w:rPr>
        <w:t xml:space="preserve"> 2010 </w:t>
      </w:r>
      <w:r w:rsidRPr="00720AA6">
        <w:rPr>
          <w:rFonts w:ascii="Times New Roman" w:hAnsi="Times New Roman"/>
          <w:iCs/>
          <w:sz w:val="28"/>
          <w:lang w:val="en-US"/>
        </w:rPr>
        <w:t>Standard</w:t>
      </w:r>
      <w:r w:rsidRPr="00720AA6">
        <w:rPr>
          <w:rFonts w:ascii="Times New Roman" w:hAnsi="Times New Roman"/>
          <w:iCs/>
          <w:sz w:val="28"/>
        </w:rPr>
        <w:t>: лицензия №64919346 от 17.03.2015, бессрочная.</w:t>
      </w:r>
    </w:p>
    <w:p w:rsidR="00720AA6" w:rsidRPr="00720AA6" w:rsidRDefault="00720AA6" w:rsidP="00720AA6">
      <w:pPr>
        <w:widowControl w:val="0"/>
        <w:spacing w:after="0" w:line="360" w:lineRule="auto"/>
        <w:ind w:left="283"/>
        <w:jc w:val="both"/>
        <w:rPr>
          <w:rFonts w:ascii="Times New Roman" w:hAnsi="Times New Roman"/>
          <w:iCs/>
          <w:sz w:val="28"/>
        </w:rPr>
      </w:pPr>
      <w:r w:rsidRPr="00720AA6">
        <w:rPr>
          <w:rFonts w:ascii="Times New Roman" w:hAnsi="Times New Roman"/>
          <w:iCs/>
          <w:sz w:val="28"/>
        </w:rPr>
        <w:t xml:space="preserve">Программное обеспечение </w:t>
      </w:r>
      <w:r w:rsidRPr="00720AA6">
        <w:rPr>
          <w:rFonts w:ascii="Times New Roman" w:hAnsi="Times New Roman"/>
          <w:iCs/>
          <w:sz w:val="28"/>
          <w:lang w:val="en-US"/>
        </w:rPr>
        <w:t>MS</w:t>
      </w:r>
      <w:r w:rsidRPr="00720AA6">
        <w:rPr>
          <w:rFonts w:ascii="Times New Roman" w:hAnsi="Times New Roman"/>
          <w:iCs/>
          <w:sz w:val="28"/>
        </w:rPr>
        <w:t xml:space="preserve"> </w:t>
      </w:r>
      <w:r w:rsidRPr="00720AA6">
        <w:rPr>
          <w:rFonts w:ascii="Times New Roman" w:hAnsi="Times New Roman"/>
          <w:iCs/>
          <w:sz w:val="28"/>
          <w:lang w:val="en-US"/>
        </w:rPr>
        <w:t>Office</w:t>
      </w:r>
      <w:r w:rsidRPr="00720AA6">
        <w:rPr>
          <w:rFonts w:ascii="Times New Roman" w:hAnsi="Times New Roman"/>
          <w:iCs/>
          <w:sz w:val="28"/>
        </w:rPr>
        <w:t xml:space="preserve"> 2016 </w:t>
      </w:r>
      <w:r w:rsidRPr="00720AA6">
        <w:rPr>
          <w:rFonts w:ascii="Times New Roman" w:hAnsi="Times New Roman"/>
          <w:iCs/>
          <w:sz w:val="28"/>
          <w:lang w:val="en-US"/>
        </w:rPr>
        <w:t>Standard</w:t>
      </w:r>
      <w:r w:rsidRPr="00720AA6">
        <w:rPr>
          <w:rFonts w:ascii="Times New Roman" w:hAnsi="Times New Roman"/>
          <w:iCs/>
          <w:sz w:val="28"/>
        </w:rPr>
        <w:t>: лицензия №66144945 от 09.12.2015, бессрочная.</w:t>
      </w:r>
    </w:p>
    <w:p w:rsidR="00720AA6" w:rsidRPr="00720AA6" w:rsidRDefault="00720AA6" w:rsidP="00720AA6">
      <w:pPr>
        <w:widowControl w:val="0"/>
        <w:spacing w:after="0" w:line="360" w:lineRule="auto"/>
        <w:ind w:left="283"/>
        <w:jc w:val="both"/>
        <w:rPr>
          <w:rFonts w:ascii="Times New Roman" w:hAnsi="Times New Roman"/>
          <w:iCs/>
          <w:sz w:val="28"/>
        </w:rPr>
      </w:pPr>
      <w:r w:rsidRPr="00720AA6">
        <w:rPr>
          <w:rFonts w:ascii="Times New Roman" w:hAnsi="Times New Roman"/>
          <w:iCs/>
          <w:sz w:val="28"/>
        </w:rPr>
        <w:t xml:space="preserve">Программное обеспечение </w:t>
      </w:r>
      <w:r w:rsidRPr="00720AA6">
        <w:rPr>
          <w:rFonts w:ascii="Times New Roman" w:hAnsi="Times New Roman"/>
          <w:iCs/>
          <w:sz w:val="28"/>
          <w:lang w:val="en-US"/>
        </w:rPr>
        <w:t>Abby</w:t>
      </w:r>
      <w:r w:rsidRPr="00720AA6">
        <w:rPr>
          <w:rFonts w:ascii="Times New Roman" w:hAnsi="Times New Roman"/>
          <w:iCs/>
          <w:sz w:val="28"/>
        </w:rPr>
        <w:t xml:space="preserve"> </w:t>
      </w:r>
      <w:r w:rsidRPr="00720AA6">
        <w:rPr>
          <w:rFonts w:ascii="Times New Roman" w:hAnsi="Times New Roman"/>
          <w:iCs/>
          <w:sz w:val="28"/>
          <w:lang w:val="en-US"/>
        </w:rPr>
        <w:t>Fine</w:t>
      </w:r>
      <w:r w:rsidRPr="00720AA6">
        <w:rPr>
          <w:rFonts w:ascii="Times New Roman" w:hAnsi="Times New Roman"/>
          <w:iCs/>
          <w:sz w:val="28"/>
        </w:rPr>
        <w:t xml:space="preserve"> </w:t>
      </w:r>
      <w:r w:rsidRPr="00720AA6">
        <w:rPr>
          <w:rFonts w:ascii="Times New Roman" w:hAnsi="Times New Roman"/>
          <w:iCs/>
          <w:sz w:val="28"/>
          <w:lang w:val="en-US"/>
        </w:rPr>
        <w:t>Reader</w:t>
      </w:r>
      <w:r w:rsidRPr="00720AA6">
        <w:rPr>
          <w:rFonts w:ascii="Times New Roman" w:hAnsi="Times New Roman"/>
          <w:iCs/>
          <w:sz w:val="28"/>
        </w:rPr>
        <w:t xml:space="preserve"> 8.0 </w:t>
      </w:r>
      <w:r w:rsidRPr="00720AA6">
        <w:rPr>
          <w:rFonts w:ascii="Times New Roman" w:hAnsi="Times New Roman"/>
          <w:iCs/>
          <w:sz w:val="28"/>
          <w:lang w:val="en-US"/>
        </w:rPr>
        <w:t>Corporate</w:t>
      </w:r>
      <w:r w:rsidRPr="00720AA6">
        <w:rPr>
          <w:rFonts w:ascii="Times New Roman" w:hAnsi="Times New Roman"/>
          <w:iCs/>
          <w:sz w:val="28"/>
        </w:rPr>
        <w:t xml:space="preserve"> </w:t>
      </w:r>
      <w:r w:rsidRPr="00720AA6">
        <w:rPr>
          <w:rFonts w:ascii="Times New Roman" w:hAnsi="Times New Roman"/>
          <w:iCs/>
          <w:sz w:val="28"/>
          <w:lang w:val="en-US"/>
        </w:rPr>
        <w:t>Edition</w:t>
      </w:r>
      <w:r w:rsidRPr="00720AA6">
        <w:rPr>
          <w:rFonts w:ascii="Times New Roman" w:hAnsi="Times New Roman"/>
          <w:iCs/>
          <w:sz w:val="28"/>
        </w:rPr>
        <w:t xml:space="preserve"> (Россия): лицензия № </w:t>
      </w:r>
      <w:r w:rsidRPr="00720AA6">
        <w:rPr>
          <w:rFonts w:ascii="Times New Roman" w:hAnsi="Times New Roman"/>
          <w:iCs/>
          <w:sz w:val="28"/>
          <w:lang w:val="en-US"/>
        </w:rPr>
        <w:t>FCRS</w:t>
      </w:r>
      <w:r w:rsidRPr="00720AA6">
        <w:rPr>
          <w:rFonts w:ascii="Times New Roman" w:hAnsi="Times New Roman"/>
          <w:iCs/>
          <w:sz w:val="28"/>
        </w:rPr>
        <w:t xml:space="preserve">-8000-0041-7199-5287 от 08.08.2003, бессрочная; лицензия № </w:t>
      </w:r>
      <w:r w:rsidRPr="00720AA6">
        <w:rPr>
          <w:rFonts w:ascii="Times New Roman" w:hAnsi="Times New Roman"/>
          <w:iCs/>
          <w:sz w:val="28"/>
          <w:lang w:val="en-US"/>
        </w:rPr>
        <w:t>FCRS</w:t>
      </w:r>
      <w:r w:rsidRPr="00720AA6">
        <w:rPr>
          <w:rFonts w:ascii="Times New Roman" w:hAnsi="Times New Roman"/>
          <w:iCs/>
          <w:sz w:val="28"/>
        </w:rPr>
        <w:t xml:space="preserve">-8000-0041-7294-2918 от 08.08.2003, бессрочная; лицензия № </w:t>
      </w:r>
      <w:r w:rsidRPr="00720AA6">
        <w:rPr>
          <w:rFonts w:ascii="Times New Roman" w:hAnsi="Times New Roman"/>
          <w:iCs/>
          <w:sz w:val="28"/>
          <w:lang w:val="en-US"/>
        </w:rPr>
        <w:t>FCRS</w:t>
      </w:r>
      <w:r w:rsidRPr="00720AA6">
        <w:rPr>
          <w:rFonts w:ascii="Times New Roman" w:hAnsi="Times New Roman"/>
          <w:iCs/>
          <w:sz w:val="28"/>
        </w:rPr>
        <w:t xml:space="preserve">-8000-0041-7382-7237 от 08.08.2003, бессрочная; лицензия № </w:t>
      </w:r>
      <w:r w:rsidRPr="00720AA6">
        <w:rPr>
          <w:rFonts w:ascii="Times New Roman" w:hAnsi="Times New Roman"/>
          <w:iCs/>
          <w:sz w:val="28"/>
          <w:lang w:val="en-US"/>
        </w:rPr>
        <w:t>FCRS</w:t>
      </w:r>
      <w:r w:rsidRPr="00720AA6">
        <w:rPr>
          <w:rFonts w:ascii="Times New Roman" w:hAnsi="Times New Roman"/>
          <w:iCs/>
          <w:sz w:val="28"/>
        </w:rPr>
        <w:t xml:space="preserve">-8000-0041-7443-6931 от 08.08.2003, бессрочная; лицензия № </w:t>
      </w:r>
      <w:r w:rsidRPr="00720AA6">
        <w:rPr>
          <w:rFonts w:ascii="Times New Roman" w:hAnsi="Times New Roman"/>
          <w:iCs/>
          <w:sz w:val="28"/>
          <w:lang w:val="en-US"/>
        </w:rPr>
        <w:t>FCRS</w:t>
      </w:r>
      <w:r w:rsidRPr="00720AA6">
        <w:rPr>
          <w:rFonts w:ascii="Times New Roman" w:hAnsi="Times New Roman"/>
          <w:iCs/>
          <w:sz w:val="28"/>
        </w:rPr>
        <w:t>-8000-0041-7539-1401 от 08.08.2003, бессрочная.</w:t>
      </w:r>
    </w:p>
    <w:p w:rsidR="00720AA6" w:rsidRPr="00720AA6" w:rsidRDefault="00720AA6" w:rsidP="00720AA6">
      <w:pPr>
        <w:widowControl w:val="0"/>
        <w:spacing w:after="0" w:line="360" w:lineRule="auto"/>
        <w:ind w:left="283"/>
        <w:jc w:val="both"/>
        <w:rPr>
          <w:rFonts w:ascii="Times New Roman" w:hAnsi="Times New Roman"/>
          <w:iCs/>
          <w:sz w:val="28"/>
        </w:rPr>
      </w:pPr>
      <w:r w:rsidRPr="00720AA6">
        <w:rPr>
          <w:rFonts w:ascii="Times New Roman" w:hAnsi="Times New Roman"/>
          <w:iCs/>
          <w:sz w:val="28"/>
        </w:rPr>
        <w:t xml:space="preserve">Программное обеспечение </w:t>
      </w:r>
      <w:r w:rsidRPr="00720AA6">
        <w:rPr>
          <w:rFonts w:ascii="Times New Roman" w:hAnsi="Times New Roman"/>
          <w:iCs/>
          <w:sz w:val="28"/>
          <w:lang w:val="en-US"/>
        </w:rPr>
        <w:t>Kaspersky</w:t>
      </w:r>
      <w:r w:rsidRPr="00720AA6">
        <w:rPr>
          <w:rFonts w:ascii="Times New Roman" w:hAnsi="Times New Roman"/>
          <w:iCs/>
          <w:sz w:val="28"/>
        </w:rPr>
        <w:t xml:space="preserve"> </w:t>
      </w:r>
      <w:r w:rsidRPr="00720AA6">
        <w:rPr>
          <w:rFonts w:ascii="Times New Roman" w:hAnsi="Times New Roman"/>
          <w:iCs/>
          <w:sz w:val="28"/>
          <w:lang w:val="en-US"/>
        </w:rPr>
        <w:t>Endpoint</w:t>
      </w:r>
      <w:r w:rsidRPr="00720AA6">
        <w:rPr>
          <w:rFonts w:ascii="Times New Roman" w:hAnsi="Times New Roman"/>
          <w:iCs/>
          <w:sz w:val="28"/>
        </w:rPr>
        <w:t xml:space="preserve"> </w:t>
      </w:r>
      <w:r w:rsidRPr="00720AA6">
        <w:rPr>
          <w:rFonts w:ascii="Times New Roman" w:hAnsi="Times New Roman"/>
          <w:iCs/>
          <w:sz w:val="28"/>
          <w:lang w:val="en-US"/>
        </w:rPr>
        <w:t>Security</w:t>
      </w:r>
      <w:r w:rsidRPr="00720AA6">
        <w:rPr>
          <w:rFonts w:ascii="Times New Roman" w:hAnsi="Times New Roman"/>
          <w:iCs/>
          <w:sz w:val="28"/>
        </w:rPr>
        <w:t xml:space="preserve"> 10 для </w:t>
      </w:r>
      <w:r w:rsidRPr="00720AA6">
        <w:rPr>
          <w:rFonts w:ascii="Times New Roman" w:hAnsi="Times New Roman"/>
          <w:iCs/>
          <w:sz w:val="28"/>
          <w:lang w:val="en-US"/>
        </w:rPr>
        <w:t>Windows</w:t>
      </w:r>
      <w:r w:rsidRPr="00720AA6">
        <w:rPr>
          <w:rFonts w:ascii="Times New Roman" w:hAnsi="Times New Roman"/>
          <w:iCs/>
          <w:sz w:val="28"/>
        </w:rPr>
        <w:t xml:space="preserve"> </w:t>
      </w:r>
      <w:r w:rsidRPr="00720AA6">
        <w:rPr>
          <w:rFonts w:ascii="Times New Roman" w:hAnsi="Times New Roman"/>
          <w:iCs/>
          <w:sz w:val="28"/>
        </w:rPr>
        <w:lastRenderedPageBreak/>
        <w:t>(Россия) (лицензия №280</w:t>
      </w:r>
      <w:r w:rsidRPr="00720AA6">
        <w:rPr>
          <w:rFonts w:ascii="Times New Roman" w:hAnsi="Times New Roman"/>
          <w:iCs/>
          <w:sz w:val="28"/>
          <w:lang w:val="en-US"/>
        </w:rPr>
        <w:t>E</w:t>
      </w:r>
      <w:r w:rsidRPr="00720AA6">
        <w:rPr>
          <w:rFonts w:ascii="Times New Roman" w:hAnsi="Times New Roman"/>
          <w:iCs/>
          <w:sz w:val="28"/>
        </w:rPr>
        <w:t>­000451­574</w:t>
      </w:r>
      <w:r w:rsidRPr="00720AA6">
        <w:rPr>
          <w:rFonts w:ascii="Times New Roman" w:hAnsi="Times New Roman"/>
          <w:iCs/>
          <w:sz w:val="28"/>
          <w:lang w:val="en-US"/>
        </w:rPr>
        <w:t>B</w:t>
      </w:r>
      <w:r w:rsidRPr="00720AA6">
        <w:rPr>
          <w:rFonts w:ascii="Times New Roman" w:hAnsi="Times New Roman"/>
          <w:iCs/>
          <w:sz w:val="28"/>
        </w:rPr>
        <w:t>9</w:t>
      </w:r>
      <w:r w:rsidRPr="00720AA6">
        <w:rPr>
          <w:rFonts w:ascii="Times New Roman" w:hAnsi="Times New Roman"/>
          <w:iCs/>
          <w:sz w:val="28"/>
          <w:lang w:val="en-US"/>
        </w:rPr>
        <w:t>B</w:t>
      </w:r>
      <w:r w:rsidRPr="00720AA6">
        <w:rPr>
          <w:rFonts w:ascii="Times New Roman" w:hAnsi="Times New Roman"/>
          <w:iCs/>
          <w:sz w:val="28"/>
        </w:rPr>
        <w:t>53 с 21.05.2019 по 25.05.2020)</w:t>
      </w:r>
    </w:p>
    <w:p w:rsidR="00720AA6" w:rsidRPr="00720AA6" w:rsidRDefault="00720AA6" w:rsidP="00720AA6">
      <w:pPr>
        <w:widowControl w:val="0"/>
        <w:spacing w:after="0" w:line="360" w:lineRule="auto"/>
        <w:ind w:left="283"/>
        <w:jc w:val="both"/>
        <w:rPr>
          <w:rFonts w:ascii="Times New Roman" w:hAnsi="Times New Roman"/>
          <w:iCs/>
          <w:sz w:val="28"/>
        </w:rPr>
      </w:pPr>
      <w:r w:rsidRPr="00720AA6">
        <w:rPr>
          <w:rFonts w:ascii="Times New Roman" w:hAnsi="Times New Roman"/>
          <w:iCs/>
          <w:sz w:val="28"/>
        </w:rPr>
        <w:t xml:space="preserve">Программное обеспечение </w:t>
      </w:r>
      <w:r w:rsidRPr="00720AA6">
        <w:rPr>
          <w:rFonts w:ascii="Times New Roman" w:hAnsi="Times New Roman"/>
          <w:iCs/>
          <w:sz w:val="28"/>
          <w:lang w:val="en-US"/>
        </w:rPr>
        <w:t>Google</w:t>
      </w:r>
      <w:r w:rsidRPr="00720AA6">
        <w:rPr>
          <w:rFonts w:ascii="Times New Roman" w:hAnsi="Times New Roman"/>
          <w:iCs/>
          <w:sz w:val="28"/>
        </w:rPr>
        <w:t xml:space="preserve"> </w:t>
      </w:r>
      <w:r w:rsidRPr="00720AA6">
        <w:rPr>
          <w:rFonts w:ascii="Times New Roman" w:hAnsi="Times New Roman"/>
          <w:iCs/>
          <w:sz w:val="28"/>
          <w:lang w:val="en-US"/>
        </w:rPr>
        <w:t>Chrome</w:t>
      </w:r>
      <w:r w:rsidRPr="00720AA6">
        <w:rPr>
          <w:rFonts w:ascii="Times New Roman" w:hAnsi="Times New Roman"/>
          <w:iCs/>
          <w:sz w:val="28"/>
        </w:rPr>
        <w:t xml:space="preserve"> (Свободное и/или безвозмездное ПО)</w:t>
      </w:r>
    </w:p>
    <w:p w:rsidR="00720AA6" w:rsidRPr="00720AA6" w:rsidRDefault="00720AA6" w:rsidP="00720AA6">
      <w:pPr>
        <w:widowControl w:val="0"/>
        <w:spacing w:after="0" w:line="360" w:lineRule="auto"/>
        <w:ind w:left="283"/>
        <w:jc w:val="both"/>
        <w:rPr>
          <w:rFonts w:ascii="Times New Roman" w:hAnsi="Times New Roman"/>
          <w:iCs/>
          <w:sz w:val="28"/>
        </w:rPr>
      </w:pPr>
      <w:r w:rsidRPr="00720AA6">
        <w:rPr>
          <w:rFonts w:ascii="Times New Roman" w:hAnsi="Times New Roman"/>
          <w:iCs/>
          <w:sz w:val="28"/>
        </w:rPr>
        <w:t xml:space="preserve">Программное обеспечение </w:t>
      </w:r>
      <w:r w:rsidRPr="00720AA6">
        <w:rPr>
          <w:rFonts w:ascii="Times New Roman" w:hAnsi="Times New Roman"/>
          <w:iCs/>
          <w:sz w:val="28"/>
          <w:lang w:val="en-US"/>
        </w:rPr>
        <w:t>Mozilla</w:t>
      </w:r>
      <w:r w:rsidRPr="00720AA6">
        <w:rPr>
          <w:rFonts w:ascii="Times New Roman" w:hAnsi="Times New Roman"/>
          <w:iCs/>
          <w:sz w:val="28"/>
        </w:rPr>
        <w:t xml:space="preserve"> </w:t>
      </w:r>
      <w:r w:rsidRPr="00720AA6">
        <w:rPr>
          <w:rFonts w:ascii="Times New Roman" w:hAnsi="Times New Roman"/>
          <w:iCs/>
          <w:sz w:val="28"/>
          <w:lang w:val="en-US"/>
        </w:rPr>
        <w:t>Firefox</w:t>
      </w:r>
      <w:r w:rsidRPr="00720AA6">
        <w:rPr>
          <w:rFonts w:ascii="Times New Roman" w:hAnsi="Times New Roman"/>
          <w:iCs/>
          <w:sz w:val="28"/>
        </w:rPr>
        <w:t xml:space="preserve"> (Свободное и/или безвозмездное ПО)</w:t>
      </w:r>
    </w:p>
    <w:p w:rsidR="00720AA6" w:rsidRPr="00720AA6" w:rsidRDefault="00720AA6" w:rsidP="00720AA6">
      <w:pPr>
        <w:widowControl w:val="0"/>
        <w:spacing w:after="0" w:line="360" w:lineRule="auto"/>
        <w:ind w:left="283"/>
        <w:jc w:val="both"/>
        <w:rPr>
          <w:rFonts w:ascii="Times New Roman" w:hAnsi="Times New Roman"/>
          <w:iCs/>
          <w:sz w:val="28"/>
        </w:rPr>
      </w:pPr>
      <w:r w:rsidRPr="00720AA6">
        <w:rPr>
          <w:rFonts w:ascii="Times New Roman" w:hAnsi="Times New Roman"/>
          <w:iCs/>
          <w:sz w:val="28"/>
        </w:rPr>
        <w:t>Браузер «</w:t>
      </w:r>
      <w:r w:rsidRPr="00720AA6">
        <w:rPr>
          <w:rFonts w:ascii="Times New Roman" w:hAnsi="Times New Roman"/>
          <w:iCs/>
          <w:sz w:val="28"/>
          <w:lang w:val="en-US"/>
        </w:rPr>
        <w:t>Yandex</w:t>
      </w:r>
      <w:r w:rsidRPr="00720AA6">
        <w:rPr>
          <w:rFonts w:ascii="Times New Roman" w:hAnsi="Times New Roman"/>
          <w:iCs/>
          <w:sz w:val="28"/>
        </w:rPr>
        <w:t>» (Россия) (Свободное и/или безвозмездное ПО)</w:t>
      </w:r>
    </w:p>
    <w:p w:rsidR="00720AA6" w:rsidRPr="00720AA6" w:rsidRDefault="00720AA6" w:rsidP="00720AA6">
      <w:pPr>
        <w:widowControl w:val="0"/>
        <w:spacing w:after="0" w:line="360" w:lineRule="auto"/>
        <w:ind w:left="283"/>
        <w:jc w:val="both"/>
        <w:rPr>
          <w:rFonts w:ascii="Times New Roman" w:hAnsi="Times New Roman"/>
          <w:iCs/>
          <w:sz w:val="28"/>
        </w:rPr>
      </w:pPr>
      <w:r w:rsidRPr="00720AA6">
        <w:rPr>
          <w:rFonts w:ascii="Times New Roman" w:hAnsi="Times New Roman"/>
          <w:iCs/>
          <w:sz w:val="28"/>
        </w:rPr>
        <w:t>Программное обеспечение 7-</w:t>
      </w:r>
      <w:r w:rsidRPr="00720AA6">
        <w:rPr>
          <w:rFonts w:ascii="Times New Roman" w:hAnsi="Times New Roman"/>
          <w:iCs/>
          <w:sz w:val="28"/>
          <w:lang w:val="en-US"/>
        </w:rPr>
        <w:t>zip</w:t>
      </w:r>
      <w:r w:rsidRPr="00720AA6">
        <w:rPr>
          <w:rFonts w:ascii="Times New Roman" w:hAnsi="Times New Roman"/>
          <w:iCs/>
          <w:sz w:val="28"/>
        </w:rPr>
        <w:t xml:space="preserve"> (Россия) (Свободное и/или безвозмездное ПО)</w:t>
      </w:r>
    </w:p>
    <w:p w:rsidR="005654D0" w:rsidRDefault="00720AA6" w:rsidP="009C21B0">
      <w:pPr>
        <w:widowControl w:val="0"/>
        <w:spacing w:after="0" w:line="360" w:lineRule="auto"/>
        <w:ind w:left="283"/>
        <w:jc w:val="both"/>
        <w:rPr>
          <w:rFonts w:ascii="Times New Roman" w:hAnsi="Times New Roman"/>
          <w:iCs/>
          <w:sz w:val="28"/>
        </w:rPr>
      </w:pPr>
      <w:r w:rsidRPr="00720AA6">
        <w:rPr>
          <w:rFonts w:ascii="Times New Roman" w:hAnsi="Times New Roman"/>
          <w:iCs/>
          <w:sz w:val="28"/>
        </w:rPr>
        <w:t xml:space="preserve">Программное обеспечение Adobe </w:t>
      </w:r>
      <w:r w:rsidRPr="00720AA6">
        <w:rPr>
          <w:rFonts w:ascii="Times New Roman" w:hAnsi="Times New Roman"/>
          <w:iCs/>
          <w:sz w:val="28"/>
          <w:lang w:val="en-US"/>
        </w:rPr>
        <w:t>Acrobat</w:t>
      </w:r>
      <w:r w:rsidRPr="00720AA6">
        <w:rPr>
          <w:rFonts w:ascii="Times New Roman" w:hAnsi="Times New Roman"/>
          <w:iCs/>
          <w:sz w:val="28"/>
        </w:rPr>
        <w:t xml:space="preserve"> DC / </w:t>
      </w:r>
      <w:r w:rsidRPr="00720AA6">
        <w:rPr>
          <w:rFonts w:ascii="Times New Roman" w:hAnsi="Times New Roman"/>
          <w:iCs/>
          <w:sz w:val="28"/>
          <w:lang w:val="en-US"/>
        </w:rPr>
        <w:t>Adobe</w:t>
      </w:r>
      <w:r w:rsidRPr="00720AA6">
        <w:rPr>
          <w:rFonts w:ascii="Times New Roman" w:hAnsi="Times New Roman"/>
          <w:iCs/>
          <w:sz w:val="28"/>
        </w:rPr>
        <w:t xml:space="preserve"> </w:t>
      </w:r>
      <w:r w:rsidRPr="00720AA6">
        <w:rPr>
          <w:rFonts w:ascii="Times New Roman" w:hAnsi="Times New Roman"/>
          <w:iCs/>
          <w:sz w:val="28"/>
          <w:lang w:val="en-US"/>
        </w:rPr>
        <w:t>Reader</w:t>
      </w:r>
      <w:r w:rsidRPr="00720AA6">
        <w:rPr>
          <w:rFonts w:ascii="Times New Roman" w:hAnsi="Times New Roman"/>
          <w:iCs/>
          <w:sz w:val="28"/>
        </w:rPr>
        <w:t xml:space="preserve"> (Свободное и/или безвозмездное ПО)</w:t>
      </w:r>
    </w:p>
    <w:p w:rsidR="00904C10" w:rsidRPr="005654D0" w:rsidRDefault="00904C10" w:rsidP="005654D0">
      <w:pPr>
        <w:widowControl w:val="0"/>
        <w:spacing w:after="0" w:line="360" w:lineRule="auto"/>
        <w:ind w:left="283"/>
        <w:rPr>
          <w:rFonts w:ascii="Times New Roman" w:hAnsi="Times New Roman"/>
          <w:iCs/>
          <w:sz w:val="28"/>
        </w:rPr>
      </w:pPr>
    </w:p>
    <w:p w:rsidR="008D2BC3" w:rsidRPr="003C1298" w:rsidRDefault="008D2BC3" w:rsidP="008D2BC3">
      <w:pPr>
        <w:widowControl w:val="0"/>
        <w:shd w:val="clear" w:color="auto" w:fill="FFFFFF"/>
        <w:spacing w:after="0" w:line="360" w:lineRule="auto"/>
        <w:ind w:firstLine="540"/>
        <w:jc w:val="center"/>
        <w:rPr>
          <w:rFonts w:ascii="Times New Roman" w:hAnsi="Times New Roman"/>
          <w:b/>
          <w:bCs/>
          <w:spacing w:val="-6"/>
          <w:sz w:val="28"/>
        </w:rPr>
      </w:pPr>
      <w:r w:rsidRPr="00C548B0">
        <w:rPr>
          <w:rFonts w:ascii="Times New Roman" w:hAnsi="Times New Roman"/>
          <w:b/>
          <w:bCs/>
          <w:spacing w:val="-6"/>
          <w:sz w:val="28"/>
        </w:rPr>
        <w:t>1</w:t>
      </w:r>
      <w:r>
        <w:rPr>
          <w:rFonts w:ascii="Times New Roman" w:hAnsi="Times New Roman"/>
          <w:b/>
          <w:bCs/>
          <w:spacing w:val="-6"/>
          <w:sz w:val="28"/>
        </w:rPr>
        <w:t>1</w:t>
      </w:r>
      <w:r w:rsidRPr="008A13BE">
        <w:rPr>
          <w:rFonts w:ascii="Times New Roman" w:hAnsi="Times New Roman"/>
          <w:b/>
          <w:bCs/>
          <w:spacing w:val="-6"/>
          <w:sz w:val="28"/>
        </w:rPr>
        <w:t>. Материально-техническое обеспечение дисциплины</w:t>
      </w:r>
    </w:p>
    <w:p w:rsidR="008D2BC3" w:rsidRPr="008F56E4" w:rsidRDefault="008D2BC3" w:rsidP="00EB67CE">
      <w:pPr>
        <w:spacing w:after="0" w:line="240" w:lineRule="auto"/>
        <w:ind w:firstLine="709"/>
        <w:jc w:val="both"/>
        <w:rPr>
          <w:rFonts w:ascii="Times New Roman" w:hAnsi="Times New Roman"/>
          <w:iCs/>
          <w:sz w:val="28"/>
        </w:rPr>
      </w:pPr>
      <w:r w:rsidRPr="008F56E4">
        <w:rPr>
          <w:rFonts w:ascii="Times New Roman" w:hAnsi="Times New Roman"/>
          <w:iCs/>
          <w:sz w:val="28"/>
        </w:rPr>
        <w:t>Для семинарских занятий используются учебные комнаты кафедры неврологии, нейрохирургии</w:t>
      </w:r>
      <w:r>
        <w:rPr>
          <w:rFonts w:ascii="Times New Roman" w:hAnsi="Times New Roman"/>
          <w:iCs/>
          <w:sz w:val="28"/>
        </w:rPr>
        <w:t xml:space="preserve"> с курсом</w:t>
      </w:r>
      <w:r w:rsidRPr="008F56E4">
        <w:rPr>
          <w:rFonts w:ascii="Times New Roman" w:eastAsiaTheme="minorHAnsi" w:hAnsi="Times New Roman"/>
          <w:color w:val="000000" w:themeColor="text1"/>
          <w:sz w:val="28"/>
          <w:szCs w:val="28"/>
          <w:lang w:eastAsia="en-US"/>
        </w:rPr>
        <w:t xml:space="preserve"> </w:t>
      </w:r>
      <w:r w:rsidRPr="00DA7EBC">
        <w:rPr>
          <w:rFonts w:ascii="Times New Roman" w:eastAsiaTheme="minorHAnsi" w:hAnsi="Times New Roman"/>
          <w:color w:val="000000" w:themeColor="text1"/>
          <w:sz w:val="28"/>
          <w:szCs w:val="28"/>
          <w:lang w:eastAsia="en-US"/>
        </w:rPr>
        <w:t>медицинской генетики с курсом неврологии, мануальной терапии, рефлексотерапии ФУВ</w:t>
      </w:r>
      <w:r>
        <w:rPr>
          <w:rFonts w:ascii="Times New Roman" w:eastAsiaTheme="minorHAnsi" w:hAnsi="Times New Roman"/>
          <w:color w:val="000000" w:themeColor="text1"/>
          <w:sz w:val="28"/>
          <w:szCs w:val="28"/>
          <w:lang w:eastAsia="en-US"/>
        </w:rPr>
        <w:t xml:space="preserve"> на территории ГУЗ ОКБ №1</w:t>
      </w:r>
      <w:r w:rsidRPr="008F56E4">
        <w:rPr>
          <w:rFonts w:ascii="Times New Roman" w:hAnsi="Times New Roman"/>
          <w:iCs/>
          <w:sz w:val="28"/>
        </w:rPr>
        <w:t>, а также специализированные помещения отделений клинических баз</w:t>
      </w:r>
      <w:r>
        <w:rPr>
          <w:rFonts w:ascii="Times New Roman" w:hAnsi="Times New Roman"/>
          <w:iCs/>
          <w:sz w:val="28"/>
        </w:rPr>
        <w:t xml:space="preserve"> (на территории Клиники №1 ВолгГМУ и ГКБСМП № 25)</w:t>
      </w:r>
      <w:r w:rsidRPr="008F56E4">
        <w:rPr>
          <w:rFonts w:ascii="Times New Roman" w:hAnsi="Times New Roman"/>
          <w:iCs/>
          <w:sz w:val="28"/>
        </w:rPr>
        <w:t xml:space="preserve">, манипуляционные, </w:t>
      </w:r>
      <w:r>
        <w:rPr>
          <w:rFonts w:ascii="Times New Roman" w:hAnsi="Times New Roman"/>
          <w:iCs/>
          <w:sz w:val="28"/>
        </w:rPr>
        <w:t xml:space="preserve">процедурные, </w:t>
      </w:r>
      <w:r w:rsidRPr="008F56E4">
        <w:rPr>
          <w:rFonts w:ascii="Times New Roman" w:hAnsi="Times New Roman"/>
          <w:iCs/>
          <w:sz w:val="28"/>
        </w:rPr>
        <w:t xml:space="preserve">палаты интенсивной терапии.  </w:t>
      </w:r>
    </w:p>
    <w:p w:rsidR="008D2BC3" w:rsidRPr="008F56E4" w:rsidRDefault="008D2BC3" w:rsidP="00EB67CE">
      <w:pPr>
        <w:pStyle w:val="a9"/>
        <w:widowControl w:val="0"/>
        <w:spacing w:after="0" w:line="240" w:lineRule="auto"/>
        <w:ind w:left="0" w:firstLine="709"/>
        <w:jc w:val="both"/>
        <w:rPr>
          <w:rFonts w:ascii="Times New Roman" w:hAnsi="Times New Roman"/>
          <w:iCs/>
          <w:sz w:val="28"/>
        </w:rPr>
      </w:pPr>
      <w:r w:rsidRPr="008F56E4">
        <w:rPr>
          <w:rFonts w:ascii="Times New Roman" w:hAnsi="Times New Roman"/>
          <w:iCs/>
          <w:sz w:val="28"/>
        </w:rPr>
        <w:t>Перечень материально-технических средств для:</w:t>
      </w:r>
    </w:p>
    <w:p w:rsidR="008D2BC3" w:rsidRPr="008F56E4" w:rsidRDefault="005A432A" w:rsidP="00EB67CE">
      <w:pPr>
        <w:pStyle w:val="a9"/>
        <w:widowControl w:val="0"/>
        <w:spacing w:after="0" w:line="240" w:lineRule="auto"/>
        <w:ind w:left="0" w:firstLine="709"/>
        <w:jc w:val="both"/>
        <w:rPr>
          <w:rFonts w:ascii="Times New Roman" w:hAnsi="Times New Roman"/>
          <w:iCs/>
          <w:sz w:val="28"/>
        </w:rPr>
      </w:pPr>
      <w:r>
        <w:rPr>
          <w:rFonts w:ascii="Times New Roman" w:hAnsi="Times New Roman"/>
          <w:iCs/>
          <w:sz w:val="28"/>
        </w:rPr>
        <w:t>-</w:t>
      </w:r>
      <w:r>
        <w:rPr>
          <w:rFonts w:ascii="Times New Roman" w:hAnsi="Times New Roman"/>
          <w:iCs/>
          <w:sz w:val="28"/>
        </w:rPr>
        <w:tab/>
      </w:r>
      <w:r w:rsidR="008D2BC3" w:rsidRPr="008F56E4">
        <w:rPr>
          <w:rFonts w:ascii="Times New Roman" w:hAnsi="Times New Roman"/>
          <w:iCs/>
          <w:sz w:val="28"/>
        </w:rPr>
        <w:t>проведения семинарских занятий: мультимедийные комплексы, аудио- и видеоаппаратура</w:t>
      </w:r>
      <w:r w:rsidR="008D2BC3">
        <w:rPr>
          <w:rFonts w:ascii="Times New Roman" w:hAnsi="Times New Roman"/>
          <w:iCs/>
          <w:sz w:val="28"/>
        </w:rPr>
        <w:t>.</w:t>
      </w:r>
    </w:p>
    <w:p w:rsidR="008D2BC3" w:rsidRDefault="008D2BC3" w:rsidP="00EB67CE">
      <w:pPr>
        <w:pStyle w:val="a9"/>
        <w:widowControl w:val="0"/>
        <w:spacing w:after="0" w:line="240" w:lineRule="auto"/>
        <w:ind w:left="0" w:firstLine="709"/>
        <w:jc w:val="both"/>
        <w:rPr>
          <w:rFonts w:ascii="Times New Roman" w:hAnsi="Times New Roman"/>
          <w:iCs/>
          <w:sz w:val="28"/>
        </w:rPr>
      </w:pPr>
      <w:r w:rsidRPr="008F56E4">
        <w:rPr>
          <w:rFonts w:ascii="Times New Roman" w:hAnsi="Times New Roman"/>
          <w:iCs/>
          <w:sz w:val="28"/>
        </w:rPr>
        <w:t>Перечень демонстрационного оборудования и учебно-наглядных пособий: плакаты и таблицы с изображением методов обследования в неврологии, нейрохирургии, медицинской генетике</w:t>
      </w:r>
      <w:r>
        <w:rPr>
          <w:rFonts w:ascii="Times New Roman" w:hAnsi="Times New Roman"/>
          <w:iCs/>
          <w:sz w:val="28"/>
        </w:rPr>
        <w:t>, набор неврологических молоточков</w:t>
      </w:r>
      <w:r w:rsidRPr="008F56E4">
        <w:rPr>
          <w:rFonts w:ascii="Times New Roman" w:hAnsi="Times New Roman"/>
          <w:iCs/>
          <w:sz w:val="28"/>
        </w:rPr>
        <w:t>.</w:t>
      </w:r>
    </w:p>
    <w:p w:rsidR="00E2590B" w:rsidRPr="00E2590B" w:rsidRDefault="00E2590B" w:rsidP="00EB67CE">
      <w:pPr>
        <w:widowControl w:val="0"/>
        <w:spacing w:after="0" w:line="240" w:lineRule="auto"/>
        <w:ind w:firstLine="709"/>
        <w:jc w:val="both"/>
        <w:rPr>
          <w:rFonts w:ascii="Times New Roman" w:hAnsi="Times New Roman"/>
          <w:iCs/>
          <w:sz w:val="28"/>
        </w:rPr>
      </w:pPr>
      <w:r w:rsidRPr="00E2590B">
        <w:rPr>
          <w:rFonts w:ascii="Times New Roman" w:hAnsi="Times New Roman"/>
          <w:sz w:val="28"/>
          <w:szCs w:val="28"/>
        </w:rPr>
        <w:t xml:space="preserve">Помещения, оснащенные специализированным оборудованием и (или) медицинскими изделиями (тонометр, стетоскоп, фонендоскоп, аппарат для измерения артериального давления, термометр, медицинские весы, ростомер, набор и укладка для экстренных профилактических и лечебных мероприятий, сантиметровые ленты), </w:t>
      </w:r>
      <w:r w:rsidRPr="00E2590B">
        <w:rPr>
          <w:rFonts w:ascii="Times New Roman" w:hAnsi="Times New Roman"/>
          <w:iCs/>
          <w:sz w:val="28"/>
        </w:rPr>
        <w:t>и расходным материалом в количестве, позволяющем обучающимся осваивать умения и навыки, предусмотренные профессиональной деятельностью, индивидуально, а также иное оборудование, необходимое для реализации программы ординатуры.</w:t>
      </w:r>
    </w:p>
    <w:p w:rsidR="00EB67CE" w:rsidRDefault="00E2590B" w:rsidP="00EB67CE">
      <w:pPr>
        <w:widowControl w:val="0"/>
        <w:spacing w:after="0" w:line="240" w:lineRule="auto"/>
        <w:ind w:firstLine="709"/>
        <w:jc w:val="both"/>
        <w:rPr>
          <w:rFonts w:ascii="Times New Roman" w:hAnsi="Times New Roman"/>
          <w:iCs/>
          <w:sz w:val="28"/>
        </w:rPr>
      </w:pPr>
      <w:r w:rsidRPr="00E2590B">
        <w:rPr>
          <w:rFonts w:ascii="Times New Roman" w:hAnsi="Times New Roman"/>
          <w:iCs/>
          <w:sz w:val="28"/>
        </w:rPr>
        <w:t>Комплекты основных учебных документов. Ситуационные задачи, тест</w:t>
      </w:r>
      <w:r w:rsidR="00FD1327">
        <w:rPr>
          <w:rFonts w:ascii="Times New Roman" w:hAnsi="Times New Roman"/>
          <w:iCs/>
          <w:sz w:val="28"/>
        </w:rPr>
        <w:t xml:space="preserve">овые задания по изучаемым темам, </w:t>
      </w:r>
      <w:r w:rsidR="008D2BC3">
        <w:rPr>
          <w:rFonts w:ascii="Times New Roman" w:hAnsi="Times New Roman"/>
          <w:iCs/>
          <w:sz w:val="28"/>
        </w:rPr>
        <w:t>перечень вопросов к контрольным работам, собеседованию, экзаменам</w:t>
      </w:r>
      <w:r w:rsidR="008D2BC3" w:rsidRPr="008F56E4">
        <w:rPr>
          <w:rFonts w:ascii="Times New Roman" w:hAnsi="Times New Roman"/>
          <w:iCs/>
          <w:sz w:val="28"/>
        </w:rPr>
        <w:t>.</w:t>
      </w:r>
      <w:r w:rsidR="008D2BC3">
        <w:rPr>
          <w:rFonts w:ascii="Times New Roman" w:hAnsi="Times New Roman"/>
          <w:iCs/>
          <w:sz w:val="28"/>
        </w:rPr>
        <w:t xml:space="preserve"> </w:t>
      </w:r>
    </w:p>
    <w:p w:rsidR="000A3864" w:rsidRDefault="000A3864" w:rsidP="008F2B10">
      <w:pPr>
        <w:spacing w:after="160" w:line="259" w:lineRule="auto"/>
        <w:jc w:val="both"/>
        <w:rPr>
          <w:rFonts w:ascii="Times New Roman" w:hAnsi="Times New Roman" w:cs="Arial"/>
          <w:sz w:val="28"/>
          <w:szCs w:val="28"/>
        </w:rPr>
      </w:pPr>
    </w:p>
    <w:p w:rsidR="00EE6FC7" w:rsidRDefault="00EE6FC7" w:rsidP="008F2B10">
      <w:pPr>
        <w:spacing w:after="160" w:line="259" w:lineRule="auto"/>
        <w:jc w:val="both"/>
        <w:rPr>
          <w:rFonts w:ascii="Times New Roman" w:hAnsi="Times New Roman" w:cs="Arial"/>
          <w:sz w:val="28"/>
          <w:szCs w:val="28"/>
        </w:rPr>
      </w:pPr>
    </w:p>
    <w:p w:rsidR="00385DA0" w:rsidRDefault="00385DA0" w:rsidP="008F2B10">
      <w:pPr>
        <w:spacing w:after="160" w:line="259" w:lineRule="auto"/>
        <w:jc w:val="both"/>
        <w:rPr>
          <w:rFonts w:ascii="Times New Roman" w:hAnsi="Times New Roman" w:cs="Arial"/>
          <w:sz w:val="28"/>
          <w:szCs w:val="28"/>
        </w:rPr>
      </w:pPr>
    </w:p>
    <w:p w:rsidR="00385DA0" w:rsidRDefault="00385DA0" w:rsidP="008F2B10">
      <w:pPr>
        <w:spacing w:after="160" w:line="259" w:lineRule="auto"/>
        <w:jc w:val="both"/>
        <w:rPr>
          <w:rFonts w:ascii="Times New Roman" w:hAnsi="Times New Roman" w:cs="Arial"/>
          <w:sz w:val="28"/>
          <w:szCs w:val="28"/>
        </w:rPr>
      </w:pPr>
    </w:p>
    <w:p w:rsidR="00904C10" w:rsidRDefault="00904C10" w:rsidP="008F2B10">
      <w:pPr>
        <w:spacing w:after="160" w:line="259" w:lineRule="auto"/>
        <w:jc w:val="both"/>
        <w:rPr>
          <w:rFonts w:ascii="Times New Roman" w:hAnsi="Times New Roman" w:cs="Arial"/>
          <w:sz w:val="28"/>
          <w:szCs w:val="28"/>
        </w:rPr>
      </w:pPr>
    </w:p>
    <w:p w:rsidR="00904C10" w:rsidRDefault="00904C10" w:rsidP="008F2B10">
      <w:pPr>
        <w:spacing w:after="160" w:line="259" w:lineRule="auto"/>
        <w:jc w:val="both"/>
        <w:rPr>
          <w:rFonts w:ascii="Times New Roman" w:hAnsi="Times New Roman" w:cs="Arial"/>
          <w:sz w:val="28"/>
          <w:szCs w:val="28"/>
        </w:rPr>
      </w:pPr>
    </w:p>
    <w:p w:rsidR="00904C10" w:rsidRDefault="00904C10" w:rsidP="008F2B10">
      <w:pPr>
        <w:spacing w:after="160" w:line="259" w:lineRule="auto"/>
        <w:jc w:val="both"/>
        <w:rPr>
          <w:rFonts w:ascii="Times New Roman" w:hAnsi="Times New Roman" w:cs="Arial"/>
          <w:sz w:val="28"/>
          <w:szCs w:val="28"/>
        </w:rPr>
      </w:pPr>
    </w:p>
    <w:p w:rsidR="00904C10" w:rsidRDefault="00904C10" w:rsidP="008F2B10">
      <w:pPr>
        <w:spacing w:after="160" w:line="259" w:lineRule="auto"/>
        <w:jc w:val="both"/>
        <w:rPr>
          <w:rFonts w:ascii="Times New Roman" w:hAnsi="Times New Roman" w:cs="Arial"/>
          <w:sz w:val="28"/>
          <w:szCs w:val="28"/>
        </w:rPr>
      </w:pPr>
    </w:p>
    <w:p w:rsidR="00904C10" w:rsidRDefault="00904C10" w:rsidP="008F2B10">
      <w:pPr>
        <w:spacing w:after="160" w:line="259" w:lineRule="auto"/>
        <w:jc w:val="both"/>
        <w:rPr>
          <w:rFonts w:ascii="Times New Roman" w:hAnsi="Times New Roman" w:cs="Arial"/>
          <w:sz w:val="28"/>
          <w:szCs w:val="28"/>
        </w:rPr>
      </w:pPr>
    </w:p>
    <w:p w:rsidR="00904C10" w:rsidRDefault="00904C10" w:rsidP="008F2B10">
      <w:pPr>
        <w:spacing w:after="160" w:line="259" w:lineRule="auto"/>
        <w:jc w:val="both"/>
        <w:rPr>
          <w:rFonts w:ascii="Times New Roman" w:hAnsi="Times New Roman" w:cs="Arial"/>
          <w:sz w:val="28"/>
          <w:szCs w:val="28"/>
        </w:rPr>
      </w:pPr>
    </w:p>
    <w:p w:rsidR="00904C10" w:rsidRDefault="00904C10" w:rsidP="008F2B10">
      <w:pPr>
        <w:spacing w:after="160" w:line="259" w:lineRule="auto"/>
        <w:jc w:val="both"/>
        <w:rPr>
          <w:rFonts w:ascii="Times New Roman" w:hAnsi="Times New Roman" w:cs="Arial"/>
          <w:sz w:val="28"/>
          <w:szCs w:val="28"/>
        </w:rPr>
      </w:pPr>
    </w:p>
    <w:p w:rsidR="00904C10" w:rsidRDefault="00904C10" w:rsidP="008F2B10">
      <w:pPr>
        <w:spacing w:after="160" w:line="259" w:lineRule="auto"/>
        <w:jc w:val="both"/>
        <w:rPr>
          <w:rFonts w:ascii="Times New Roman" w:hAnsi="Times New Roman" w:cs="Arial"/>
          <w:sz w:val="28"/>
          <w:szCs w:val="28"/>
        </w:rPr>
      </w:pPr>
    </w:p>
    <w:p w:rsidR="00904C10" w:rsidRDefault="00904C10" w:rsidP="008F2B10">
      <w:pPr>
        <w:spacing w:after="160" w:line="259" w:lineRule="auto"/>
        <w:jc w:val="both"/>
        <w:rPr>
          <w:rFonts w:ascii="Times New Roman" w:hAnsi="Times New Roman" w:cs="Arial"/>
          <w:sz w:val="28"/>
          <w:szCs w:val="28"/>
        </w:rPr>
      </w:pPr>
    </w:p>
    <w:p w:rsidR="00904C10" w:rsidRDefault="00904C10" w:rsidP="008F2B10">
      <w:pPr>
        <w:spacing w:after="160" w:line="259" w:lineRule="auto"/>
        <w:jc w:val="both"/>
        <w:rPr>
          <w:rFonts w:ascii="Times New Roman" w:hAnsi="Times New Roman" w:cs="Arial"/>
          <w:sz w:val="28"/>
          <w:szCs w:val="28"/>
        </w:rPr>
      </w:pPr>
    </w:p>
    <w:p w:rsidR="00904C10" w:rsidRDefault="00904C10" w:rsidP="008F2B10">
      <w:pPr>
        <w:spacing w:after="160" w:line="259" w:lineRule="auto"/>
        <w:jc w:val="both"/>
        <w:rPr>
          <w:rFonts w:ascii="Times New Roman" w:hAnsi="Times New Roman" w:cs="Arial"/>
          <w:sz w:val="28"/>
          <w:szCs w:val="28"/>
        </w:rPr>
      </w:pPr>
    </w:p>
    <w:p w:rsidR="00904C10" w:rsidRDefault="00904C10" w:rsidP="008F2B10">
      <w:pPr>
        <w:spacing w:after="160" w:line="259" w:lineRule="auto"/>
        <w:jc w:val="both"/>
        <w:rPr>
          <w:rFonts w:ascii="Times New Roman" w:hAnsi="Times New Roman" w:cs="Arial"/>
          <w:sz w:val="28"/>
          <w:szCs w:val="28"/>
        </w:rPr>
      </w:pPr>
    </w:p>
    <w:p w:rsidR="00904C10" w:rsidRDefault="00904C10" w:rsidP="008F2B10">
      <w:pPr>
        <w:spacing w:after="160" w:line="259" w:lineRule="auto"/>
        <w:jc w:val="both"/>
        <w:rPr>
          <w:rFonts w:ascii="Times New Roman" w:hAnsi="Times New Roman" w:cs="Arial"/>
          <w:sz w:val="28"/>
          <w:szCs w:val="28"/>
        </w:rPr>
      </w:pPr>
    </w:p>
    <w:p w:rsidR="00904C10" w:rsidRDefault="00904C10" w:rsidP="008F2B10">
      <w:pPr>
        <w:spacing w:after="160" w:line="259" w:lineRule="auto"/>
        <w:jc w:val="both"/>
        <w:rPr>
          <w:rFonts w:ascii="Times New Roman" w:hAnsi="Times New Roman" w:cs="Arial"/>
          <w:sz w:val="28"/>
          <w:szCs w:val="28"/>
        </w:rPr>
      </w:pPr>
    </w:p>
    <w:p w:rsidR="00904C10" w:rsidRDefault="00904C10" w:rsidP="008F2B10">
      <w:pPr>
        <w:spacing w:after="160" w:line="259" w:lineRule="auto"/>
        <w:jc w:val="both"/>
        <w:rPr>
          <w:rFonts w:ascii="Times New Roman" w:hAnsi="Times New Roman" w:cs="Arial"/>
          <w:sz w:val="28"/>
          <w:szCs w:val="28"/>
        </w:rPr>
      </w:pPr>
    </w:p>
    <w:p w:rsidR="00904C10" w:rsidRDefault="00904C10" w:rsidP="008F2B10">
      <w:pPr>
        <w:spacing w:after="160" w:line="259" w:lineRule="auto"/>
        <w:jc w:val="both"/>
        <w:rPr>
          <w:rFonts w:ascii="Times New Roman" w:hAnsi="Times New Roman" w:cs="Arial"/>
          <w:sz w:val="28"/>
          <w:szCs w:val="28"/>
        </w:rPr>
      </w:pPr>
    </w:p>
    <w:p w:rsidR="00904C10" w:rsidRDefault="00904C10" w:rsidP="008F2B10">
      <w:pPr>
        <w:spacing w:after="160" w:line="259" w:lineRule="auto"/>
        <w:jc w:val="both"/>
        <w:rPr>
          <w:rFonts w:ascii="Times New Roman" w:hAnsi="Times New Roman" w:cs="Arial"/>
          <w:sz w:val="28"/>
          <w:szCs w:val="28"/>
        </w:rPr>
      </w:pPr>
    </w:p>
    <w:p w:rsidR="00904C10" w:rsidRDefault="00904C10" w:rsidP="008F2B10">
      <w:pPr>
        <w:spacing w:after="160" w:line="259" w:lineRule="auto"/>
        <w:jc w:val="both"/>
        <w:rPr>
          <w:rFonts w:ascii="Times New Roman" w:hAnsi="Times New Roman" w:cs="Arial"/>
          <w:sz w:val="28"/>
          <w:szCs w:val="28"/>
        </w:rPr>
      </w:pPr>
    </w:p>
    <w:p w:rsidR="00904C10" w:rsidRDefault="00904C10" w:rsidP="008F2B10">
      <w:pPr>
        <w:spacing w:after="160" w:line="259" w:lineRule="auto"/>
        <w:jc w:val="both"/>
        <w:rPr>
          <w:rFonts w:ascii="Times New Roman" w:hAnsi="Times New Roman" w:cs="Arial"/>
          <w:sz w:val="28"/>
          <w:szCs w:val="28"/>
        </w:rPr>
      </w:pPr>
    </w:p>
    <w:p w:rsidR="00904C10" w:rsidRDefault="00904C10" w:rsidP="008F2B10">
      <w:pPr>
        <w:spacing w:after="160" w:line="259" w:lineRule="auto"/>
        <w:jc w:val="both"/>
        <w:rPr>
          <w:rFonts w:ascii="Times New Roman" w:hAnsi="Times New Roman" w:cs="Arial"/>
          <w:sz w:val="28"/>
          <w:szCs w:val="28"/>
        </w:rPr>
      </w:pPr>
    </w:p>
    <w:p w:rsidR="00904C10" w:rsidRDefault="00904C10" w:rsidP="008F2B10">
      <w:pPr>
        <w:spacing w:after="160" w:line="259" w:lineRule="auto"/>
        <w:jc w:val="both"/>
        <w:rPr>
          <w:rFonts w:ascii="Times New Roman" w:hAnsi="Times New Roman" w:cs="Arial"/>
          <w:sz w:val="28"/>
          <w:szCs w:val="28"/>
        </w:rPr>
      </w:pPr>
    </w:p>
    <w:p w:rsidR="00904C10" w:rsidRPr="008D2BC3" w:rsidRDefault="00904C10" w:rsidP="008F2B10">
      <w:pPr>
        <w:spacing w:after="160" w:line="259" w:lineRule="auto"/>
        <w:jc w:val="both"/>
        <w:rPr>
          <w:rFonts w:ascii="Times New Roman" w:hAnsi="Times New Roman" w:cs="Arial"/>
          <w:sz w:val="28"/>
          <w:szCs w:val="28"/>
        </w:rPr>
      </w:pPr>
    </w:p>
    <w:p w:rsidR="000A3864" w:rsidRDefault="000A3864" w:rsidP="0029301B">
      <w:pPr>
        <w:widowControl w:val="0"/>
        <w:shd w:val="clear" w:color="auto" w:fill="FFFFFF"/>
        <w:tabs>
          <w:tab w:val="left" w:pos="187"/>
        </w:tabs>
        <w:spacing w:after="0" w:line="240" w:lineRule="auto"/>
        <w:ind w:firstLine="539"/>
        <w:jc w:val="both"/>
        <w:rPr>
          <w:rFonts w:ascii="Times New Roman" w:hAnsi="Times New Roman"/>
          <w:b/>
          <w:bCs/>
          <w:spacing w:val="-14"/>
          <w:sz w:val="28"/>
          <w:szCs w:val="28"/>
        </w:rPr>
      </w:pPr>
      <w:r>
        <w:rPr>
          <w:rFonts w:ascii="Times New Roman" w:hAnsi="Times New Roman"/>
          <w:b/>
          <w:bCs/>
          <w:spacing w:val="-14"/>
          <w:sz w:val="28"/>
          <w:szCs w:val="28"/>
        </w:rPr>
        <w:t>12. Приложения</w:t>
      </w:r>
    </w:p>
    <w:p w:rsidR="000A3864" w:rsidRPr="008D2BC3" w:rsidRDefault="000A3864" w:rsidP="0029301B">
      <w:pPr>
        <w:widowControl w:val="0"/>
        <w:shd w:val="clear" w:color="auto" w:fill="FFFFFF"/>
        <w:tabs>
          <w:tab w:val="left" w:pos="187"/>
        </w:tabs>
        <w:spacing w:after="0" w:line="240" w:lineRule="auto"/>
        <w:ind w:firstLine="539"/>
        <w:jc w:val="both"/>
        <w:rPr>
          <w:rFonts w:ascii="Times New Roman" w:hAnsi="Times New Roman"/>
          <w:b/>
          <w:bCs/>
          <w:spacing w:val="-14"/>
          <w:sz w:val="28"/>
          <w:szCs w:val="28"/>
        </w:rPr>
      </w:pPr>
    </w:p>
    <w:p w:rsidR="0029301B" w:rsidRPr="008D2BC3" w:rsidRDefault="00CC0777" w:rsidP="0029301B">
      <w:pPr>
        <w:widowControl w:val="0"/>
        <w:shd w:val="clear" w:color="auto" w:fill="FFFFFF"/>
        <w:tabs>
          <w:tab w:val="left" w:pos="187"/>
        </w:tabs>
        <w:spacing w:after="0" w:line="240" w:lineRule="auto"/>
        <w:ind w:firstLine="539"/>
        <w:jc w:val="both"/>
        <w:rPr>
          <w:rFonts w:ascii="Times New Roman" w:hAnsi="Times New Roman"/>
          <w:b/>
          <w:bCs/>
          <w:sz w:val="28"/>
          <w:szCs w:val="28"/>
        </w:rPr>
      </w:pPr>
      <w:r w:rsidRPr="008D2BC3">
        <w:rPr>
          <w:rFonts w:ascii="Times New Roman" w:hAnsi="Times New Roman"/>
          <w:b/>
          <w:bCs/>
          <w:spacing w:val="-14"/>
          <w:sz w:val="28"/>
          <w:szCs w:val="28"/>
        </w:rPr>
        <w:t>12.1</w:t>
      </w:r>
      <w:r w:rsidR="00B315F4" w:rsidRPr="008D2BC3">
        <w:rPr>
          <w:rFonts w:ascii="Times New Roman" w:hAnsi="Times New Roman"/>
          <w:b/>
          <w:bCs/>
          <w:spacing w:val="-14"/>
          <w:sz w:val="28"/>
          <w:szCs w:val="28"/>
        </w:rPr>
        <w:t xml:space="preserve">. </w:t>
      </w:r>
      <w:r w:rsidR="000A3864" w:rsidRPr="008D2BC3">
        <w:rPr>
          <w:rFonts w:ascii="Times New Roman" w:eastAsia="MS Mincho" w:hAnsi="Times New Roman"/>
          <w:b/>
          <w:bCs/>
          <w:caps/>
          <w:sz w:val="28"/>
          <w:szCs w:val="28"/>
        </w:rPr>
        <w:t>Фонд оценочных средств по дисциплине</w:t>
      </w:r>
    </w:p>
    <w:p w:rsidR="0029301B" w:rsidRPr="00AE02B3" w:rsidRDefault="0029301B" w:rsidP="0029301B">
      <w:pPr>
        <w:widowControl w:val="0"/>
        <w:shd w:val="clear" w:color="auto" w:fill="FFFFFF"/>
        <w:tabs>
          <w:tab w:val="left" w:pos="539"/>
        </w:tabs>
        <w:spacing w:after="0" w:line="240" w:lineRule="auto"/>
        <w:jc w:val="both"/>
        <w:rPr>
          <w:rFonts w:ascii="Times New Roman" w:hAnsi="Times New Roman"/>
          <w:bCs/>
          <w:spacing w:val="-6"/>
          <w:sz w:val="24"/>
          <w:szCs w:val="24"/>
        </w:rPr>
      </w:pPr>
    </w:p>
    <w:p w:rsidR="00CC0777" w:rsidRPr="00570975" w:rsidRDefault="00CC0777" w:rsidP="00CC0777">
      <w:pPr>
        <w:pStyle w:val="a3"/>
        <w:widowControl w:val="0"/>
        <w:shd w:val="clear" w:color="auto" w:fill="FFFFFF"/>
        <w:spacing w:line="360" w:lineRule="auto"/>
        <w:ind w:left="1069"/>
        <w:jc w:val="center"/>
        <w:rPr>
          <w:rFonts w:ascii="Times New Roman" w:hAnsi="Times New Roman"/>
          <w:b/>
          <w:color w:val="000000"/>
          <w:sz w:val="24"/>
          <w:szCs w:val="24"/>
          <w:u w:val="single"/>
        </w:rPr>
      </w:pPr>
      <w:r w:rsidRPr="00570975">
        <w:rPr>
          <w:rFonts w:ascii="Times New Roman" w:hAnsi="Times New Roman"/>
          <w:b/>
          <w:color w:val="000000"/>
          <w:sz w:val="24"/>
          <w:szCs w:val="24"/>
          <w:u w:val="single"/>
        </w:rPr>
        <w:t xml:space="preserve">Перечень вопросов для </w:t>
      </w:r>
      <w:r>
        <w:rPr>
          <w:rFonts w:ascii="Times New Roman" w:hAnsi="Times New Roman"/>
          <w:b/>
          <w:color w:val="000000"/>
          <w:sz w:val="24"/>
          <w:szCs w:val="24"/>
          <w:u w:val="single"/>
        </w:rPr>
        <w:t>регламентированной дискуссии</w:t>
      </w:r>
      <w:r w:rsidRPr="00570975">
        <w:rPr>
          <w:rFonts w:ascii="Times New Roman" w:hAnsi="Times New Roman"/>
          <w:b/>
          <w:color w:val="000000"/>
          <w:sz w:val="24"/>
          <w:szCs w:val="24"/>
          <w:u w:val="single"/>
        </w:rPr>
        <w:t>:</w:t>
      </w:r>
    </w:p>
    <w:tbl>
      <w:tblPr>
        <w:tblW w:w="46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6567"/>
      </w:tblGrid>
      <w:tr w:rsidR="00CC0777" w:rsidRPr="00F853BD" w:rsidTr="00CC0777">
        <w:trPr>
          <w:trHeight w:val="1658"/>
        </w:trPr>
        <w:tc>
          <w:tcPr>
            <w:tcW w:w="1213" w:type="pct"/>
            <w:shd w:val="clear" w:color="000000" w:fill="FFFFFF"/>
            <w:vAlign w:val="center"/>
            <w:hideMark/>
          </w:tcPr>
          <w:p w:rsidR="00CC0777" w:rsidRPr="00F853BD" w:rsidRDefault="00CC0777" w:rsidP="00CC0777">
            <w:pPr>
              <w:spacing w:after="0" w:line="240" w:lineRule="auto"/>
              <w:jc w:val="center"/>
              <w:rPr>
                <w:rFonts w:ascii="Times New Roman" w:hAnsi="Times New Roman"/>
                <w:b/>
                <w:bCs/>
                <w:i/>
                <w:iCs/>
                <w:color w:val="000000"/>
                <w:sz w:val="20"/>
                <w:szCs w:val="20"/>
              </w:rPr>
            </w:pPr>
            <w:r w:rsidRPr="00F853BD">
              <w:rPr>
                <w:rFonts w:ascii="Times New Roman" w:hAnsi="Times New Roman"/>
                <w:b/>
                <w:bCs/>
                <w:i/>
                <w:iCs/>
                <w:color w:val="000000"/>
                <w:sz w:val="20"/>
                <w:szCs w:val="20"/>
              </w:rPr>
              <w:lastRenderedPageBreak/>
              <w:t>Б 1.Б.6.1</w:t>
            </w:r>
            <w:r w:rsidRPr="00F853BD">
              <w:rPr>
                <w:rFonts w:ascii="Times New Roman" w:hAnsi="Times New Roman"/>
                <w:color w:val="000000"/>
                <w:sz w:val="20"/>
                <w:szCs w:val="20"/>
              </w:rPr>
              <w:t xml:space="preserve"> Раздел 1 </w:t>
            </w:r>
            <w:r w:rsidRPr="006401FF">
              <w:rPr>
                <w:rFonts w:ascii="Times New Roman" w:hAnsi="Times New Roman"/>
                <w:b/>
                <w:sz w:val="24"/>
                <w:szCs w:val="24"/>
              </w:rPr>
              <w:t>. «Фундаментальная неврология»</w:t>
            </w:r>
          </w:p>
        </w:tc>
        <w:tc>
          <w:tcPr>
            <w:tcW w:w="3787" w:type="pct"/>
            <w:shd w:val="clear" w:color="000000" w:fill="FFFFFF"/>
            <w:vAlign w:val="center"/>
            <w:hideMark/>
          </w:tcPr>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1.Физиология нейрона. Структура</w:t>
            </w:r>
            <w:r>
              <w:rPr>
                <w:rFonts w:ascii="Times New Roman" w:hAnsi="Times New Roman"/>
                <w:sz w:val="24"/>
                <w:szCs w:val="24"/>
              </w:rPr>
              <w:t xml:space="preserve"> и свойства</w:t>
            </w:r>
            <w:r w:rsidRPr="006E2C5B">
              <w:rPr>
                <w:rFonts w:ascii="Times New Roman" w:hAnsi="Times New Roman"/>
                <w:sz w:val="24"/>
                <w:szCs w:val="24"/>
              </w:rPr>
              <w:t xml:space="preserve"> нейрона. Потенциал покоя и потенциал действия. Тормозные и возбуждающие потенциалы. </w:t>
            </w:r>
          </w:p>
          <w:p w:rsidR="00CC0777" w:rsidRDefault="00CC0777" w:rsidP="000F2080">
            <w:pPr>
              <w:pStyle w:val="a7"/>
              <w:spacing w:after="0" w:line="240" w:lineRule="auto"/>
              <w:jc w:val="both"/>
              <w:rPr>
                <w:rFonts w:ascii="Times New Roman" w:hAnsi="Times New Roman"/>
                <w:sz w:val="24"/>
                <w:szCs w:val="24"/>
              </w:rPr>
            </w:pPr>
            <w:r w:rsidRPr="006E2C5B">
              <w:rPr>
                <w:rFonts w:ascii="Times New Roman" w:hAnsi="Times New Roman"/>
                <w:sz w:val="24"/>
                <w:szCs w:val="24"/>
              </w:rPr>
              <w:t>2.Физиология</w:t>
            </w:r>
            <w:r>
              <w:rPr>
                <w:rFonts w:ascii="Times New Roman" w:hAnsi="Times New Roman"/>
                <w:sz w:val="24"/>
                <w:szCs w:val="24"/>
              </w:rPr>
              <w:t xml:space="preserve"> и функции </w:t>
            </w:r>
            <w:r w:rsidRPr="006E2C5B">
              <w:rPr>
                <w:rFonts w:ascii="Times New Roman" w:hAnsi="Times New Roman"/>
                <w:sz w:val="24"/>
                <w:szCs w:val="24"/>
              </w:rPr>
              <w:t xml:space="preserve">глии (астроциты, олигодендроциты, шванновские клетки). </w:t>
            </w:r>
          </w:p>
          <w:p w:rsidR="00CC0777" w:rsidRPr="006E2C5B" w:rsidRDefault="00CC0777" w:rsidP="000F2080">
            <w:pPr>
              <w:pStyle w:val="a7"/>
              <w:spacing w:after="0" w:line="240" w:lineRule="auto"/>
              <w:jc w:val="both"/>
              <w:rPr>
                <w:rFonts w:ascii="Times New Roman" w:hAnsi="Times New Roman"/>
                <w:sz w:val="24"/>
                <w:szCs w:val="24"/>
              </w:rPr>
            </w:pPr>
            <w:r w:rsidRPr="006E2C5B">
              <w:rPr>
                <w:rFonts w:ascii="Times New Roman" w:hAnsi="Times New Roman"/>
                <w:sz w:val="24"/>
                <w:szCs w:val="24"/>
              </w:rPr>
              <w:t>3.Физиология миелиновой оболочки. Роль миелина в проведении нервных импульсов. Обмен миелина; синтез миелина; демиелинизация; ремиелинизация. Особенности строения миелина в ЦНС и периферической нервной системе.</w:t>
            </w:r>
          </w:p>
          <w:p w:rsidR="00CC0777" w:rsidRPr="006E2C5B" w:rsidRDefault="00CC0777" w:rsidP="000F2080">
            <w:pPr>
              <w:pStyle w:val="a7"/>
              <w:spacing w:after="0" w:line="240" w:lineRule="auto"/>
              <w:jc w:val="both"/>
              <w:rPr>
                <w:rFonts w:ascii="Times New Roman" w:hAnsi="Times New Roman"/>
                <w:sz w:val="24"/>
                <w:szCs w:val="24"/>
              </w:rPr>
            </w:pPr>
            <w:r w:rsidRPr="006E2C5B">
              <w:rPr>
                <w:rFonts w:ascii="Times New Roman" w:hAnsi="Times New Roman"/>
                <w:sz w:val="24"/>
                <w:szCs w:val="24"/>
              </w:rPr>
              <w:t>4.Физиология гематоэнцефалического барьера (ГЭБ). Структура ГЭБ. Неоднородность ГЭБ. Особенности проникновения лекарственных субстанций через ГЭБ.</w:t>
            </w:r>
          </w:p>
          <w:p w:rsidR="00CC0777" w:rsidRPr="006E2C5B" w:rsidRDefault="00CC0777" w:rsidP="000F2080">
            <w:pPr>
              <w:pStyle w:val="a7"/>
              <w:spacing w:after="0" w:line="240" w:lineRule="auto"/>
              <w:jc w:val="both"/>
              <w:rPr>
                <w:rFonts w:ascii="Times New Roman" w:hAnsi="Times New Roman"/>
                <w:sz w:val="24"/>
                <w:szCs w:val="24"/>
              </w:rPr>
            </w:pPr>
            <w:r w:rsidRPr="006E2C5B">
              <w:rPr>
                <w:rFonts w:ascii="Times New Roman" w:hAnsi="Times New Roman"/>
                <w:sz w:val="24"/>
                <w:szCs w:val="24"/>
              </w:rPr>
              <w:t xml:space="preserve">5.Типы взаимодействия нервных клеток. Понятие синапса, виды синапсов. Медиаторы и их виды. Рецепторы: определение, виды, физиология, постсинаптические и пресинаптические рецепторы. </w:t>
            </w:r>
          </w:p>
          <w:p w:rsidR="00CC0777" w:rsidRDefault="00CC0777" w:rsidP="000F2080">
            <w:pPr>
              <w:pStyle w:val="a7"/>
              <w:spacing w:after="0" w:line="240" w:lineRule="auto"/>
              <w:jc w:val="both"/>
              <w:rPr>
                <w:rFonts w:ascii="Times New Roman" w:hAnsi="Times New Roman"/>
                <w:sz w:val="24"/>
                <w:szCs w:val="24"/>
              </w:rPr>
            </w:pPr>
            <w:r w:rsidRPr="006E2C5B">
              <w:rPr>
                <w:rFonts w:ascii="Times New Roman" w:hAnsi="Times New Roman"/>
                <w:sz w:val="24"/>
                <w:szCs w:val="24"/>
              </w:rPr>
              <w:t xml:space="preserve">6.Физиология вегетативной нервной системы (ВНС). Роль и основные функции ВНС. Эффекты симпатической и парасимпатической активации. Адренорецепторы: определение, виды, физиология. Холинорецепторы. </w:t>
            </w:r>
          </w:p>
          <w:p w:rsidR="00CC0777" w:rsidRPr="006E2C5B" w:rsidRDefault="00CC0777" w:rsidP="000F2080">
            <w:pPr>
              <w:pStyle w:val="a7"/>
              <w:spacing w:after="0" w:line="240" w:lineRule="auto"/>
              <w:jc w:val="both"/>
              <w:rPr>
                <w:rFonts w:ascii="Times New Roman" w:hAnsi="Times New Roman"/>
                <w:sz w:val="24"/>
                <w:szCs w:val="24"/>
              </w:rPr>
            </w:pPr>
            <w:r w:rsidRPr="006E2C5B">
              <w:rPr>
                <w:rFonts w:ascii="Times New Roman" w:hAnsi="Times New Roman"/>
                <w:sz w:val="24"/>
                <w:szCs w:val="24"/>
              </w:rPr>
              <w:t>7.Физиология вегетативной нервной системы (ВНС). Барорефлексы. Терморегуляция. Потоотделение. Регуляция зрачка. Регуляция дыхания. Регуляция моторики желудочно-кишечного тракта и акта дефекации. Регуляция функций мочевого пузыря и акта мочеиспускания. Регуляция эректильной функции.</w:t>
            </w:r>
          </w:p>
          <w:p w:rsidR="00CC0777" w:rsidRDefault="00CC0777" w:rsidP="000F2080">
            <w:pPr>
              <w:pStyle w:val="a7"/>
              <w:spacing w:after="0" w:line="240" w:lineRule="auto"/>
              <w:jc w:val="both"/>
              <w:rPr>
                <w:rFonts w:ascii="Times New Roman" w:hAnsi="Times New Roman"/>
                <w:sz w:val="24"/>
                <w:szCs w:val="24"/>
              </w:rPr>
            </w:pPr>
            <w:r w:rsidRPr="006E2C5B">
              <w:rPr>
                <w:rFonts w:ascii="Times New Roman" w:hAnsi="Times New Roman"/>
                <w:sz w:val="24"/>
                <w:szCs w:val="24"/>
              </w:rPr>
              <w:t xml:space="preserve">8.Принципы взаимодействия церебральных функциональных систем. Представление о функциональной системе. 9.Афферентные и эфферентные системы. Афферентные системы: восприятие сенсорных стимулов, их проведение, синтез и оценка. Эфферентные системы: пирамидная, экстрапирамидная, мозжечковая, вегетативная. </w:t>
            </w:r>
          </w:p>
          <w:p w:rsidR="00CC0777" w:rsidRPr="006E2C5B" w:rsidRDefault="00CC0777" w:rsidP="000F2080">
            <w:pPr>
              <w:pStyle w:val="a7"/>
              <w:spacing w:after="0" w:line="240" w:lineRule="auto"/>
              <w:jc w:val="both"/>
              <w:rPr>
                <w:rFonts w:ascii="Times New Roman" w:hAnsi="Times New Roman"/>
                <w:sz w:val="24"/>
                <w:szCs w:val="24"/>
              </w:rPr>
            </w:pPr>
            <w:r w:rsidRPr="006E2C5B">
              <w:rPr>
                <w:rFonts w:ascii="Times New Roman" w:hAnsi="Times New Roman"/>
                <w:sz w:val="24"/>
                <w:szCs w:val="24"/>
              </w:rPr>
              <w:t xml:space="preserve">10.Специфические и неспецифические церебральные системы. Лимбико-ретикулярный комплекс - морфофункциональная основа деятельности неспецифических систем. Интегративный принцип деятельности неспецифических систем. 11.Функциональная межполушарная асимметрия. Локализация функций в полушариях мозга. Специализация полушарий. </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12. Общая модель синапса с химической передачей, биохимические ступени синаптической передачи (синтез, проведение, накопление, выделение, рецепция, разрушение, обратный захват).</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 xml:space="preserve">13. Современные представления о медиаторах и медиаторных системах; принципы сосуществования медиаторов в нейронах; локализация различных медиаторных систем в </w:t>
            </w:r>
            <w:r>
              <w:rPr>
                <w:rFonts w:ascii="Times New Roman" w:hAnsi="Times New Roman"/>
                <w:sz w:val="24"/>
                <w:szCs w:val="24"/>
              </w:rPr>
              <w:t>, их классификация, функции</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14.Нервно-мышечная передача: роль ацетилхолина; кальциевые каналы.</w:t>
            </w:r>
          </w:p>
          <w:p w:rsidR="00CC0777" w:rsidRPr="006E2C5B" w:rsidRDefault="00CC0777" w:rsidP="000F2080">
            <w:pPr>
              <w:pStyle w:val="a7"/>
              <w:spacing w:after="0" w:line="240" w:lineRule="auto"/>
              <w:jc w:val="both"/>
              <w:rPr>
                <w:rFonts w:ascii="Times New Roman" w:hAnsi="Times New Roman"/>
                <w:sz w:val="24"/>
                <w:szCs w:val="24"/>
              </w:rPr>
            </w:pPr>
            <w:r w:rsidRPr="006E2C5B">
              <w:rPr>
                <w:rFonts w:ascii="Times New Roman" w:hAnsi="Times New Roman"/>
                <w:sz w:val="24"/>
                <w:szCs w:val="24"/>
              </w:rPr>
              <w:t xml:space="preserve">15.Рилизинг-факторы гипоталамуса (статины и либерины). Нейротрансмиттерный контроль за гипоталамическими </w:t>
            </w:r>
            <w:r w:rsidRPr="006E2C5B">
              <w:rPr>
                <w:rFonts w:ascii="Times New Roman" w:hAnsi="Times New Roman"/>
                <w:sz w:val="24"/>
                <w:szCs w:val="24"/>
              </w:rPr>
              <w:lastRenderedPageBreak/>
              <w:t>функциями. Принцип обратной связи (система гипоталамус-гипофиз-периферические эндокринные железы).</w:t>
            </w:r>
          </w:p>
          <w:p w:rsidR="00CC0777"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 xml:space="preserve">16.Обмен дофамина и препараты, воздействующие на него. Современные представления о метаболизме дофамина. </w:t>
            </w:r>
          </w:p>
          <w:p w:rsidR="00CC0777"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17.Обмен норадреналина и препараты, воздействующие на него. Современные представления о метаболизме норадреналина. 18.Обмен серотонина и препараты, воздействующие на него. Современные представления о метаболизме серотонина. 19</w:t>
            </w:r>
            <w:r>
              <w:rPr>
                <w:rFonts w:ascii="Times New Roman" w:hAnsi="Times New Roman"/>
                <w:sz w:val="24"/>
                <w:szCs w:val="24"/>
              </w:rPr>
              <w:t>.</w:t>
            </w:r>
            <w:r w:rsidRPr="006E2C5B">
              <w:rPr>
                <w:rFonts w:ascii="Times New Roman" w:hAnsi="Times New Roman"/>
                <w:sz w:val="24"/>
                <w:szCs w:val="24"/>
              </w:rPr>
              <w:t xml:space="preserve">Обмен ацетилхолина и препараты, воздействующие на него. Современные представления о метаболизме ацетилхолина. 20.Обмен гистамина и препараты, воздействующие на него. Современные представления о метаболизме гистамина. </w:t>
            </w:r>
          </w:p>
          <w:p w:rsidR="00CC0777"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 xml:space="preserve">21Обмен гаммааминомасляной кислоты (ГАМК) и препараты, воздействующие на него. </w:t>
            </w:r>
          </w:p>
          <w:p w:rsidR="00CC0777"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 xml:space="preserve">22.Обмен глутамата и препараты, воздействующие на него. Современные представления о метаболизме глутамата. </w:t>
            </w:r>
          </w:p>
          <w:p w:rsidR="00CC0777"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23.Обмен окиси азота (</w:t>
            </w:r>
            <w:r w:rsidRPr="006E2C5B">
              <w:rPr>
                <w:rFonts w:ascii="Times New Roman" w:hAnsi="Times New Roman"/>
                <w:sz w:val="24"/>
                <w:szCs w:val="24"/>
                <w:lang w:val="en-US"/>
              </w:rPr>
              <w:t>NO</w:t>
            </w:r>
            <w:r w:rsidRPr="006E2C5B">
              <w:rPr>
                <w:rFonts w:ascii="Times New Roman" w:hAnsi="Times New Roman"/>
                <w:sz w:val="24"/>
                <w:szCs w:val="24"/>
              </w:rPr>
              <w:t xml:space="preserve">) и препараты, воздействующие на него. Современные представления о метаболизме </w:t>
            </w:r>
            <w:r w:rsidRPr="006E2C5B">
              <w:rPr>
                <w:rFonts w:ascii="Times New Roman" w:hAnsi="Times New Roman"/>
                <w:sz w:val="24"/>
                <w:szCs w:val="24"/>
                <w:lang w:val="en-US"/>
              </w:rPr>
              <w:t>NO</w:t>
            </w:r>
            <w:r w:rsidRPr="006E2C5B">
              <w:rPr>
                <w:rFonts w:ascii="Times New Roman" w:hAnsi="Times New Roman"/>
                <w:sz w:val="24"/>
                <w:szCs w:val="24"/>
              </w:rPr>
              <w:t xml:space="preserve">. 24.Нейропротекторы и антиоксиданты. Понятие об апоптозе. Эксайтотоксичность и оскидантный стресс – неспецифические механизмы патогенеза заболеваний нервной системы. Нейропротекторы и антиоксиданты – виды и классы. </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 xml:space="preserve">25.Витамины. Место витаминов в патогенезе заболеваний центральной и периферической нервной системы. </w:t>
            </w:r>
          </w:p>
          <w:p w:rsidR="00CC0777" w:rsidRPr="006E2C5B" w:rsidRDefault="00CC0777" w:rsidP="000F2080">
            <w:pPr>
              <w:pStyle w:val="a7"/>
              <w:spacing w:after="0" w:line="240" w:lineRule="auto"/>
              <w:jc w:val="both"/>
              <w:rPr>
                <w:rFonts w:ascii="Times New Roman" w:hAnsi="Times New Roman"/>
                <w:sz w:val="24"/>
                <w:szCs w:val="24"/>
              </w:rPr>
            </w:pPr>
            <w:r w:rsidRPr="006E2C5B">
              <w:rPr>
                <w:rFonts w:ascii="Times New Roman" w:hAnsi="Times New Roman"/>
                <w:sz w:val="24"/>
                <w:szCs w:val="24"/>
              </w:rPr>
              <w:t>26. Ноотропы.</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27.Гормоны. Кортикостероиды, глюкокортикоиды, минералокортикоиды, анаболики и механизм их действия. Виды и классы гормональных препаратов. Роль и место гормонов в терапии заболеваний нервной системы. Осложнения гормональной терапии.</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28.Антагонисты кальция (АК). Группы АК. Особенности применения. Осложнения применения АК.</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 xml:space="preserve">29.Вазоактивные препараты. Классы вазоактивных препаратов. Механизмы действия. </w:t>
            </w:r>
            <w:r>
              <w:rPr>
                <w:rFonts w:ascii="Times New Roman" w:hAnsi="Times New Roman"/>
                <w:sz w:val="24"/>
                <w:szCs w:val="24"/>
              </w:rPr>
              <w:t>Осложнения</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30.Антиконвульсанты. Виды антиконвульсантов и механизм их действия. Мембранстабилизирующие возможности. Осложнения применения антиконвульсантов.</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31.Нестероидные противовосполительные препараты (НПВП). Классы. Особенности действия. Осложнения применения НПВП.</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32.Миорелаксанты. Миорелаксанты центрального и периферического действия (ботулотоксин).</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33.Антикоагулянты, фибринолитики, антиагреганты.</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34.Анальгетики. Группы препаратов, особенности их воздействия. Осложнения применения.</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35.Блокаторы адренергических рецепторов. Бета-адреноблокаторы. Альфа-адреноблокаторы. Особенности применения в неврологии. Осложнения.</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 xml:space="preserve">36.Снотворные. Виды снотворных препаратов. Коротко-, средне-, долгоживущие препараты. Особенности применения </w:t>
            </w:r>
            <w:r w:rsidRPr="006E2C5B">
              <w:rPr>
                <w:rFonts w:ascii="Times New Roman" w:hAnsi="Times New Roman"/>
                <w:sz w:val="24"/>
                <w:szCs w:val="24"/>
              </w:rPr>
              <w:lastRenderedPageBreak/>
              <w:t>в неврологии. Осложнения.</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37.Психотропные препараты (ПП). Классификация ПП. Нейролептики: типичные и атипичные (большие и малые); седативного и активирующего действия</w:t>
            </w:r>
            <w:r>
              <w:rPr>
                <w:rFonts w:ascii="Times New Roman" w:hAnsi="Times New Roman"/>
                <w:sz w:val="24"/>
                <w:szCs w:val="24"/>
              </w:rPr>
              <w:t>.</w:t>
            </w:r>
          </w:p>
          <w:p w:rsidR="00CC0777" w:rsidRPr="006E2C5B" w:rsidRDefault="00CC0777" w:rsidP="000F2080">
            <w:pPr>
              <w:pStyle w:val="a7"/>
              <w:spacing w:after="0" w:line="240" w:lineRule="auto"/>
              <w:jc w:val="both"/>
              <w:rPr>
                <w:rFonts w:ascii="Times New Roman" w:hAnsi="Times New Roman"/>
                <w:sz w:val="24"/>
                <w:szCs w:val="24"/>
              </w:rPr>
            </w:pPr>
            <w:r w:rsidRPr="006E2C5B">
              <w:rPr>
                <w:rFonts w:ascii="Times New Roman" w:hAnsi="Times New Roman"/>
                <w:sz w:val="24"/>
                <w:szCs w:val="24"/>
              </w:rPr>
              <w:t>38.Анксиолитики: производные бензодиазепинов; карбаминовые эфиры замещенного пропандиола; производные дифенилметана; транквилизаторы различных химических групп. Механизмы действия.</w:t>
            </w:r>
          </w:p>
          <w:p w:rsidR="00CC0777" w:rsidRPr="006E2C5B" w:rsidRDefault="00CC0777" w:rsidP="000F2080">
            <w:pPr>
              <w:pStyle w:val="a7"/>
              <w:spacing w:after="0" w:line="240" w:lineRule="auto"/>
              <w:jc w:val="both"/>
              <w:rPr>
                <w:rFonts w:ascii="Times New Roman" w:hAnsi="Times New Roman"/>
                <w:sz w:val="24"/>
                <w:szCs w:val="24"/>
              </w:rPr>
            </w:pPr>
            <w:r w:rsidRPr="006E2C5B">
              <w:rPr>
                <w:rFonts w:ascii="Times New Roman" w:hAnsi="Times New Roman"/>
                <w:sz w:val="24"/>
                <w:szCs w:val="24"/>
              </w:rPr>
              <w:t xml:space="preserve">39.Антидепрессанты (АД): </w:t>
            </w:r>
            <w:r>
              <w:rPr>
                <w:rFonts w:ascii="Times New Roman" w:hAnsi="Times New Roman"/>
                <w:sz w:val="24"/>
                <w:szCs w:val="24"/>
              </w:rPr>
              <w:t>классификация, механизмы действия.</w:t>
            </w:r>
          </w:p>
          <w:p w:rsidR="00CC0777" w:rsidRPr="006E2C5B" w:rsidRDefault="00CC0777" w:rsidP="000F2080">
            <w:pPr>
              <w:pStyle w:val="a7"/>
              <w:spacing w:after="0" w:line="240" w:lineRule="auto"/>
              <w:jc w:val="both"/>
              <w:rPr>
                <w:rFonts w:ascii="Times New Roman" w:hAnsi="Times New Roman"/>
                <w:sz w:val="24"/>
                <w:szCs w:val="24"/>
              </w:rPr>
            </w:pPr>
            <w:r w:rsidRPr="006E2C5B">
              <w:rPr>
                <w:rFonts w:ascii="Times New Roman" w:hAnsi="Times New Roman"/>
                <w:sz w:val="24"/>
                <w:szCs w:val="24"/>
              </w:rPr>
              <w:t>40.Психостимуляторы</w:t>
            </w:r>
            <w:r>
              <w:rPr>
                <w:rFonts w:ascii="Times New Roman" w:hAnsi="Times New Roman"/>
                <w:sz w:val="24"/>
                <w:szCs w:val="24"/>
              </w:rPr>
              <w:t>: классификация, механизмы действия.</w:t>
            </w:r>
          </w:p>
          <w:p w:rsidR="00CC0777" w:rsidRPr="006E2C5B" w:rsidRDefault="00CC0777" w:rsidP="000F2080">
            <w:pPr>
              <w:pStyle w:val="a7"/>
              <w:spacing w:after="0" w:line="240" w:lineRule="auto"/>
              <w:jc w:val="both"/>
              <w:rPr>
                <w:rFonts w:ascii="Times New Roman" w:hAnsi="Times New Roman"/>
                <w:sz w:val="24"/>
                <w:szCs w:val="24"/>
              </w:rPr>
            </w:pPr>
            <w:r w:rsidRPr="006E2C5B">
              <w:rPr>
                <w:rFonts w:ascii="Times New Roman" w:hAnsi="Times New Roman"/>
                <w:sz w:val="24"/>
                <w:szCs w:val="24"/>
              </w:rPr>
              <w:t xml:space="preserve">41.Осложнения применения </w:t>
            </w:r>
            <w:r>
              <w:rPr>
                <w:rFonts w:ascii="Times New Roman" w:hAnsi="Times New Roman"/>
                <w:sz w:val="24"/>
                <w:szCs w:val="24"/>
              </w:rPr>
              <w:t>психотропных средств</w:t>
            </w:r>
            <w:r w:rsidRPr="006E2C5B">
              <w:rPr>
                <w:rFonts w:ascii="Times New Roman" w:hAnsi="Times New Roman"/>
                <w:sz w:val="24"/>
                <w:szCs w:val="24"/>
              </w:rPr>
              <w:t xml:space="preserve">: </w:t>
            </w:r>
            <w:r>
              <w:rPr>
                <w:rFonts w:ascii="Times New Roman" w:hAnsi="Times New Roman"/>
                <w:sz w:val="24"/>
                <w:szCs w:val="24"/>
              </w:rPr>
              <w:t>неврологические,</w:t>
            </w:r>
            <w:r w:rsidRPr="006E2C5B">
              <w:rPr>
                <w:rFonts w:ascii="Times New Roman" w:hAnsi="Times New Roman"/>
                <w:sz w:val="24"/>
                <w:szCs w:val="24"/>
              </w:rPr>
              <w:t xml:space="preserve"> нейро-обменно-эндокринные, вегетативные; психические; злокачественный синдромы; синдром отмены; привыкание; зависимость.</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42. Нейрогенетика</w:t>
            </w:r>
            <w:r>
              <w:rPr>
                <w:rFonts w:ascii="Times New Roman" w:hAnsi="Times New Roman"/>
                <w:sz w:val="24"/>
                <w:szCs w:val="24"/>
              </w:rPr>
              <w:t xml:space="preserve">. </w:t>
            </w:r>
            <w:r w:rsidRPr="006E2C5B">
              <w:rPr>
                <w:rFonts w:ascii="Times New Roman" w:hAnsi="Times New Roman"/>
                <w:sz w:val="24"/>
                <w:szCs w:val="24"/>
              </w:rPr>
              <w:t>Понятие о гене, хромосоме, хромосомный набор человека.</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43.Особенности деления соматической клетки (митоза) и половой клетки (мейоза).</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44.Аллельный ген. Мутация. Экспрессивность и пенетрантность наследственного признака. Генетическая гетерогенность.</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45.Понятие врожденного, наследственного и семейного заболевания в нейрогенетике.</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46.Врожденные морфогенетические варианты развития</w:t>
            </w:r>
            <w:r>
              <w:rPr>
                <w:rFonts w:ascii="Times New Roman" w:hAnsi="Times New Roman"/>
                <w:sz w:val="24"/>
                <w:szCs w:val="24"/>
              </w:rPr>
              <w:t xml:space="preserve"> </w:t>
            </w:r>
            <w:r w:rsidRPr="006E2C5B">
              <w:rPr>
                <w:rFonts w:ascii="Times New Roman" w:hAnsi="Times New Roman"/>
                <w:sz w:val="24"/>
                <w:szCs w:val="24"/>
              </w:rPr>
              <w:t>( микроаномалии) и пороки развития нервной системы.</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47.Основные типы наследования в нейрогенетике; гетерозиготное носительство и способы его выявления.</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48.Понятие о наследственной гетерогенности болезней нервной системы.</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49.Хромосомные болезни нервной системы.</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50.Методы диагностики наследственной патологии нервной системы.</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51.Клинико-генеалогический метод анализа, составление родословных, медико-генетическое консультирование в неврологии.</w:t>
            </w:r>
          </w:p>
          <w:p w:rsidR="00CC0777" w:rsidRPr="00902F7C" w:rsidRDefault="00CC0777" w:rsidP="000F2080">
            <w:pPr>
              <w:spacing w:after="0" w:line="240" w:lineRule="auto"/>
              <w:jc w:val="both"/>
              <w:rPr>
                <w:rFonts w:ascii="Times New Roman" w:hAnsi="Times New Roman"/>
                <w:color w:val="000000"/>
                <w:sz w:val="20"/>
                <w:szCs w:val="20"/>
              </w:rPr>
            </w:pPr>
            <w:r w:rsidRPr="006E2C5B">
              <w:rPr>
                <w:rFonts w:ascii="Times New Roman" w:hAnsi="Times New Roman"/>
                <w:sz w:val="24"/>
                <w:szCs w:val="24"/>
              </w:rPr>
              <w:t xml:space="preserve">52. Нейропсихология .  Основные функциональные блоки по А.Р. Лурия. Блок поддержания тонуса коры. Блок переработки и хранения информации. Блок формирования и контроля программы. </w:t>
            </w:r>
          </w:p>
        </w:tc>
      </w:tr>
      <w:tr w:rsidR="00CC0777" w:rsidRPr="00F853BD" w:rsidTr="00CC0777">
        <w:trPr>
          <w:trHeight w:val="1658"/>
        </w:trPr>
        <w:tc>
          <w:tcPr>
            <w:tcW w:w="1213" w:type="pct"/>
            <w:shd w:val="clear" w:color="000000" w:fill="FFFFFF"/>
            <w:vAlign w:val="center"/>
            <w:hideMark/>
          </w:tcPr>
          <w:p w:rsidR="00CC0777" w:rsidRPr="00F853BD" w:rsidRDefault="00CC0777" w:rsidP="00CC0777">
            <w:pPr>
              <w:spacing w:after="0" w:line="240" w:lineRule="auto"/>
              <w:jc w:val="center"/>
              <w:rPr>
                <w:rFonts w:ascii="Times New Roman" w:hAnsi="Times New Roman"/>
                <w:b/>
                <w:bCs/>
                <w:i/>
                <w:iCs/>
                <w:color w:val="000000"/>
                <w:sz w:val="20"/>
                <w:szCs w:val="20"/>
              </w:rPr>
            </w:pPr>
            <w:r w:rsidRPr="00F853BD">
              <w:rPr>
                <w:rFonts w:ascii="Times New Roman" w:hAnsi="Times New Roman"/>
                <w:b/>
                <w:bCs/>
                <w:i/>
                <w:iCs/>
                <w:color w:val="000000"/>
                <w:sz w:val="20"/>
                <w:szCs w:val="20"/>
              </w:rPr>
              <w:lastRenderedPageBreak/>
              <w:t>Б 1.Б.6.2</w:t>
            </w:r>
            <w:r w:rsidRPr="00F853BD">
              <w:rPr>
                <w:rFonts w:ascii="Times New Roman" w:hAnsi="Times New Roman"/>
                <w:color w:val="000000"/>
                <w:sz w:val="20"/>
                <w:szCs w:val="20"/>
              </w:rPr>
              <w:t xml:space="preserve"> Раздел 2 </w:t>
            </w:r>
            <w:r w:rsidRPr="006401FF">
              <w:rPr>
                <w:rFonts w:ascii="Times New Roman" w:hAnsi="Times New Roman"/>
                <w:b/>
                <w:bCs/>
                <w:sz w:val="24"/>
                <w:szCs w:val="24"/>
              </w:rPr>
              <w:t>«Топическая диагностика»</w:t>
            </w:r>
          </w:p>
        </w:tc>
        <w:tc>
          <w:tcPr>
            <w:tcW w:w="3787" w:type="pct"/>
            <w:shd w:val="clear" w:color="000000" w:fill="FFFFFF"/>
            <w:vAlign w:val="center"/>
            <w:hideMark/>
          </w:tcPr>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1.</w:t>
            </w:r>
            <w:r w:rsidRPr="006E2C5B">
              <w:rPr>
                <w:rFonts w:ascii="Times New Roman" w:hAnsi="Times New Roman"/>
                <w:sz w:val="24"/>
                <w:szCs w:val="24"/>
              </w:rPr>
              <w:t xml:space="preserve"> Чувствительные нарушения. Виды расстройств чувствительности</w:t>
            </w:r>
            <w:r>
              <w:rPr>
                <w:rFonts w:ascii="Times New Roman" w:hAnsi="Times New Roman"/>
                <w:sz w:val="24"/>
                <w:szCs w:val="24"/>
              </w:rPr>
              <w:t>.</w:t>
            </w:r>
            <w:r w:rsidRPr="006E2C5B">
              <w:rPr>
                <w:rFonts w:ascii="Times New Roman" w:hAnsi="Times New Roman"/>
                <w:sz w:val="24"/>
                <w:szCs w:val="24"/>
              </w:rPr>
              <w:t xml:space="preserve"> </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2</w:t>
            </w:r>
            <w:r w:rsidRPr="006E2C5B">
              <w:rPr>
                <w:rFonts w:ascii="Times New Roman" w:hAnsi="Times New Roman"/>
                <w:sz w:val="24"/>
                <w:szCs w:val="24"/>
              </w:rPr>
              <w:t>.Боль. Ноцицептивные и антиноцицептивные системы мозга.</w:t>
            </w:r>
          </w:p>
          <w:p w:rsidR="00CC0777" w:rsidRDefault="00CC0777" w:rsidP="000F2080">
            <w:pPr>
              <w:spacing w:after="0" w:line="240" w:lineRule="auto"/>
              <w:jc w:val="both"/>
              <w:rPr>
                <w:rFonts w:ascii="Times New Roman" w:hAnsi="Times New Roman"/>
                <w:sz w:val="24"/>
                <w:szCs w:val="24"/>
              </w:rPr>
            </w:pPr>
            <w:r>
              <w:rPr>
                <w:rFonts w:ascii="Times New Roman" w:hAnsi="Times New Roman"/>
                <w:sz w:val="24"/>
                <w:szCs w:val="24"/>
              </w:rPr>
              <w:t>3</w:t>
            </w:r>
            <w:r w:rsidRPr="006E2C5B">
              <w:rPr>
                <w:rFonts w:ascii="Times New Roman" w:hAnsi="Times New Roman"/>
                <w:sz w:val="24"/>
                <w:szCs w:val="24"/>
              </w:rPr>
              <w:t>. Двигательные центральные нарушения: Симптомы поражения цент</w:t>
            </w:r>
            <w:r>
              <w:rPr>
                <w:rFonts w:ascii="Times New Roman" w:hAnsi="Times New Roman"/>
                <w:sz w:val="24"/>
                <w:szCs w:val="24"/>
              </w:rPr>
              <w:t xml:space="preserve">рального двигательного нейрона </w:t>
            </w:r>
            <w:r w:rsidRPr="006E2C5B">
              <w:rPr>
                <w:rFonts w:ascii="Times New Roman" w:hAnsi="Times New Roman"/>
                <w:sz w:val="24"/>
                <w:szCs w:val="24"/>
              </w:rPr>
              <w:t>на различных уровнях</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4</w:t>
            </w:r>
            <w:r w:rsidRPr="006E2C5B">
              <w:rPr>
                <w:rFonts w:ascii="Times New Roman" w:hAnsi="Times New Roman"/>
                <w:sz w:val="24"/>
                <w:szCs w:val="24"/>
              </w:rPr>
              <w:t xml:space="preserve">. Двигательные периферические нарушения: признаки периферического паралича, симптомы поражения мышц, периферического нерва, нервно-мышечного синапса, стволов сплетений,  переднего корешка, переднего рога, двигательных ядер черепных нервов, самих черепных </w:t>
            </w:r>
            <w:r w:rsidRPr="006E2C5B">
              <w:rPr>
                <w:rFonts w:ascii="Times New Roman" w:hAnsi="Times New Roman"/>
                <w:sz w:val="24"/>
                <w:szCs w:val="24"/>
              </w:rPr>
              <w:lastRenderedPageBreak/>
              <w:t>нервов.</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5</w:t>
            </w:r>
            <w:r w:rsidRPr="006E2C5B">
              <w:rPr>
                <w:rFonts w:ascii="Times New Roman" w:hAnsi="Times New Roman"/>
                <w:sz w:val="24"/>
                <w:szCs w:val="24"/>
              </w:rPr>
              <w:t>. Координация движений и ее растройства: Мозжечок и вестибулярная система, афферентные и эфферентные связи, роль в организации движений. Различные виды атаксий</w:t>
            </w:r>
            <w:r>
              <w:rPr>
                <w:rFonts w:ascii="Times New Roman" w:hAnsi="Times New Roman"/>
                <w:sz w:val="24"/>
                <w:szCs w:val="24"/>
              </w:rPr>
              <w:t>.</w:t>
            </w:r>
          </w:p>
          <w:p w:rsidR="00CC0777" w:rsidRDefault="00CC0777" w:rsidP="000F2080">
            <w:pPr>
              <w:spacing w:after="0" w:line="240" w:lineRule="auto"/>
              <w:jc w:val="both"/>
              <w:rPr>
                <w:rFonts w:ascii="Times New Roman" w:hAnsi="Times New Roman"/>
                <w:sz w:val="24"/>
                <w:szCs w:val="24"/>
              </w:rPr>
            </w:pPr>
            <w:r>
              <w:rPr>
                <w:rFonts w:ascii="Times New Roman" w:hAnsi="Times New Roman"/>
                <w:sz w:val="24"/>
                <w:szCs w:val="24"/>
              </w:rPr>
              <w:t>6</w:t>
            </w:r>
            <w:r w:rsidRPr="006E2C5B">
              <w:rPr>
                <w:rFonts w:ascii="Times New Roman" w:hAnsi="Times New Roman"/>
                <w:sz w:val="24"/>
                <w:szCs w:val="24"/>
              </w:rPr>
              <w:t>. Экстрапирамидные нарушения: подкорковые узлы, синдромы их поражения</w:t>
            </w:r>
            <w:r>
              <w:rPr>
                <w:rFonts w:ascii="Times New Roman" w:hAnsi="Times New Roman"/>
                <w:sz w:val="24"/>
                <w:szCs w:val="24"/>
              </w:rPr>
              <w:t>. Гипокинетически-гипертонический синдром.</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7</w:t>
            </w:r>
            <w:r w:rsidRPr="006E2C5B">
              <w:rPr>
                <w:rFonts w:ascii="Times New Roman" w:hAnsi="Times New Roman"/>
                <w:sz w:val="24"/>
                <w:szCs w:val="24"/>
              </w:rPr>
              <w:t>. Экстрапирамидные нарушения: подкорковые узлы, синдромы их поражения; Гиперкинезы.</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8</w:t>
            </w:r>
            <w:r w:rsidRPr="006E2C5B">
              <w:rPr>
                <w:rFonts w:ascii="Times New Roman" w:hAnsi="Times New Roman"/>
                <w:sz w:val="24"/>
                <w:szCs w:val="24"/>
              </w:rPr>
              <w:t>. Поражение больших полушарий. Расстройства высших психических функций.</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9</w:t>
            </w:r>
            <w:r w:rsidRPr="006E2C5B">
              <w:rPr>
                <w:rFonts w:ascii="Times New Roman" w:hAnsi="Times New Roman"/>
                <w:sz w:val="24"/>
                <w:szCs w:val="24"/>
              </w:rPr>
              <w:t>.Речь и ее расстройства. Импрессивная и экспрессивная речь. Афазии</w:t>
            </w:r>
            <w:r>
              <w:rPr>
                <w:rFonts w:ascii="Times New Roman" w:hAnsi="Times New Roman"/>
                <w:sz w:val="24"/>
                <w:szCs w:val="24"/>
              </w:rPr>
              <w:t>.</w:t>
            </w:r>
            <w:r w:rsidRPr="006E2C5B">
              <w:rPr>
                <w:rFonts w:ascii="Times New Roman" w:hAnsi="Times New Roman"/>
                <w:sz w:val="24"/>
                <w:szCs w:val="24"/>
              </w:rPr>
              <w:t xml:space="preserve"> Мутизм. Алалия. Дизартрия. Алексия. Аграфия.</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10.</w:t>
            </w:r>
            <w:r w:rsidRPr="006E2C5B">
              <w:rPr>
                <w:rFonts w:ascii="Times New Roman" w:hAnsi="Times New Roman"/>
                <w:sz w:val="24"/>
                <w:szCs w:val="24"/>
              </w:rPr>
              <w:t>Гнозис и его расстройства. Агнозии (зрительная, слуховая, сензитивная, анозогнозия, обонятельная и вкусовая агнозия).</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11.</w:t>
            </w:r>
            <w:r w:rsidRPr="006E2C5B">
              <w:rPr>
                <w:rFonts w:ascii="Times New Roman" w:hAnsi="Times New Roman"/>
                <w:sz w:val="24"/>
                <w:szCs w:val="24"/>
              </w:rPr>
              <w:t>Праксис и его расстройства. Апраксия (идеаторная, конструктивная, моторная, кинестетическая).</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12</w:t>
            </w:r>
            <w:r w:rsidRPr="006E2C5B">
              <w:rPr>
                <w:rFonts w:ascii="Times New Roman" w:hAnsi="Times New Roman"/>
                <w:sz w:val="24"/>
                <w:szCs w:val="24"/>
              </w:rPr>
              <w:t xml:space="preserve">.Память и ее расстройства. </w:t>
            </w:r>
          </w:p>
          <w:p w:rsidR="00CC0777" w:rsidRDefault="00CC0777" w:rsidP="000F2080">
            <w:pPr>
              <w:spacing w:after="0" w:line="240" w:lineRule="auto"/>
              <w:jc w:val="both"/>
              <w:rPr>
                <w:rFonts w:ascii="Times New Roman" w:hAnsi="Times New Roman"/>
                <w:sz w:val="24"/>
                <w:szCs w:val="24"/>
              </w:rPr>
            </w:pPr>
            <w:r>
              <w:rPr>
                <w:rFonts w:ascii="Times New Roman" w:hAnsi="Times New Roman"/>
                <w:sz w:val="24"/>
                <w:szCs w:val="24"/>
              </w:rPr>
              <w:t>11</w:t>
            </w:r>
            <w:r w:rsidRPr="006E2C5B">
              <w:rPr>
                <w:rFonts w:ascii="Times New Roman" w:hAnsi="Times New Roman"/>
                <w:sz w:val="24"/>
                <w:szCs w:val="24"/>
              </w:rPr>
              <w:t xml:space="preserve">.Мышление и его расстройства. Врожденное слабоумие. Задержка умственного развития.  </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12</w:t>
            </w:r>
            <w:r w:rsidRPr="006E2C5B">
              <w:rPr>
                <w:rFonts w:ascii="Times New Roman" w:hAnsi="Times New Roman"/>
                <w:sz w:val="24"/>
                <w:szCs w:val="24"/>
              </w:rPr>
              <w:t xml:space="preserve">.Понятие о деменции и псевдодеменции. Корковая и подкорковая деменция. </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13</w:t>
            </w:r>
            <w:r w:rsidRPr="006E2C5B">
              <w:rPr>
                <w:rFonts w:ascii="Times New Roman" w:hAnsi="Times New Roman"/>
                <w:sz w:val="24"/>
                <w:szCs w:val="24"/>
              </w:rPr>
              <w:t>.Обонятельный нерв.</w:t>
            </w:r>
            <w:r w:rsidRPr="006E2C5B">
              <w:t xml:space="preserve"> </w:t>
            </w:r>
            <w:r w:rsidRPr="006E2C5B">
              <w:rPr>
                <w:rFonts w:ascii="Times New Roman" w:hAnsi="Times New Roman"/>
                <w:sz w:val="24"/>
                <w:szCs w:val="24"/>
              </w:rPr>
              <w:t>Анатомия, сиптомы поражения, топическая диагностика Аносмия, гипосмия, гиперосмия.</w:t>
            </w:r>
          </w:p>
          <w:p w:rsidR="00CC0777" w:rsidRDefault="00CC0777" w:rsidP="000F2080">
            <w:pPr>
              <w:spacing w:after="0" w:line="240" w:lineRule="auto"/>
              <w:jc w:val="both"/>
              <w:rPr>
                <w:rFonts w:ascii="Times New Roman" w:hAnsi="Times New Roman"/>
                <w:sz w:val="24"/>
                <w:szCs w:val="24"/>
              </w:rPr>
            </w:pPr>
            <w:r>
              <w:rPr>
                <w:rFonts w:ascii="Times New Roman" w:hAnsi="Times New Roman"/>
                <w:sz w:val="24"/>
                <w:szCs w:val="24"/>
              </w:rPr>
              <w:t>14</w:t>
            </w:r>
            <w:r w:rsidRPr="006E2C5B">
              <w:rPr>
                <w:rFonts w:ascii="Times New Roman" w:hAnsi="Times New Roman"/>
                <w:sz w:val="24"/>
                <w:szCs w:val="24"/>
              </w:rPr>
              <w:t>.Зрительный нерв</w:t>
            </w:r>
            <w:r w:rsidRPr="006E2C5B">
              <w:t xml:space="preserve"> </w:t>
            </w:r>
            <w:r w:rsidRPr="006E2C5B">
              <w:rPr>
                <w:rFonts w:ascii="Times New Roman" w:hAnsi="Times New Roman"/>
                <w:sz w:val="24"/>
                <w:szCs w:val="24"/>
              </w:rPr>
              <w:t xml:space="preserve">Анатомия, сиптомы поражения, топическая диагностика. </w:t>
            </w:r>
          </w:p>
          <w:p w:rsidR="00CC0777" w:rsidRDefault="00CC0777" w:rsidP="000F2080">
            <w:pPr>
              <w:spacing w:after="0" w:line="240" w:lineRule="auto"/>
              <w:jc w:val="both"/>
              <w:rPr>
                <w:rFonts w:ascii="Times New Roman" w:hAnsi="Times New Roman"/>
                <w:sz w:val="24"/>
                <w:szCs w:val="24"/>
              </w:rPr>
            </w:pPr>
            <w:r>
              <w:rPr>
                <w:rFonts w:ascii="Times New Roman" w:hAnsi="Times New Roman"/>
                <w:sz w:val="24"/>
                <w:szCs w:val="24"/>
              </w:rPr>
              <w:t>15</w:t>
            </w:r>
            <w:r w:rsidRPr="006E2C5B">
              <w:rPr>
                <w:rFonts w:ascii="Times New Roman" w:hAnsi="Times New Roman"/>
                <w:sz w:val="24"/>
                <w:szCs w:val="24"/>
              </w:rPr>
              <w:t>. Глазодвигательные нервы.</w:t>
            </w:r>
            <w:r w:rsidRPr="006E2C5B">
              <w:t xml:space="preserve"> </w:t>
            </w:r>
            <w:r w:rsidRPr="006E2C5B">
              <w:rPr>
                <w:rFonts w:ascii="Times New Roman" w:hAnsi="Times New Roman"/>
                <w:sz w:val="24"/>
                <w:szCs w:val="24"/>
              </w:rPr>
              <w:t xml:space="preserve">Анатомия, сиптомы поражения, топическая диагностика </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16</w:t>
            </w:r>
            <w:r w:rsidRPr="006E2C5B">
              <w:rPr>
                <w:rFonts w:ascii="Times New Roman" w:hAnsi="Times New Roman"/>
                <w:sz w:val="24"/>
                <w:szCs w:val="24"/>
              </w:rPr>
              <w:t>.Тройничный нерв</w:t>
            </w:r>
            <w:r>
              <w:rPr>
                <w:rFonts w:ascii="Times New Roman" w:hAnsi="Times New Roman"/>
                <w:sz w:val="24"/>
                <w:szCs w:val="24"/>
              </w:rPr>
              <w:t>.</w:t>
            </w:r>
            <w:r w:rsidRPr="006E2C5B">
              <w:t xml:space="preserve"> </w:t>
            </w:r>
            <w:r w:rsidRPr="006E2C5B">
              <w:rPr>
                <w:rFonts w:ascii="Times New Roman" w:hAnsi="Times New Roman"/>
                <w:sz w:val="24"/>
                <w:szCs w:val="24"/>
              </w:rPr>
              <w:t>Анатомия, сиптомы поражения, топическая диагностика</w:t>
            </w:r>
            <w:r>
              <w:rPr>
                <w:rFonts w:ascii="Times New Roman" w:hAnsi="Times New Roman"/>
                <w:sz w:val="24"/>
                <w:szCs w:val="24"/>
              </w:rPr>
              <w:t>.</w:t>
            </w:r>
            <w:r w:rsidRPr="006E2C5B">
              <w:rPr>
                <w:rFonts w:ascii="Times New Roman" w:hAnsi="Times New Roman"/>
                <w:sz w:val="24"/>
                <w:szCs w:val="24"/>
              </w:rPr>
              <w:t xml:space="preserve"> Невралгия тройничного нерва. </w:t>
            </w:r>
          </w:p>
          <w:p w:rsidR="00CC0777" w:rsidRDefault="00CC0777" w:rsidP="000F2080">
            <w:pPr>
              <w:spacing w:after="0" w:line="240" w:lineRule="auto"/>
              <w:jc w:val="both"/>
              <w:rPr>
                <w:rFonts w:ascii="Times New Roman" w:hAnsi="Times New Roman"/>
                <w:sz w:val="24"/>
                <w:szCs w:val="24"/>
              </w:rPr>
            </w:pPr>
            <w:r>
              <w:rPr>
                <w:rFonts w:ascii="Times New Roman" w:hAnsi="Times New Roman"/>
                <w:sz w:val="24"/>
                <w:szCs w:val="24"/>
              </w:rPr>
              <w:t>17</w:t>
            </w:r>
            <w:r w:rsidRPr="006E2C5B">
              <w:rPr>
                <w:rFonts w:ascii="Times New Roman" w:hAnsi="Times New Roman"/>
                <w:sz w:val="24"/>
                <w:szCs w:val="24"/>
              </w:rPr>
              <w:t xml:space="preserve">.Лицевой нерв и промежуточный </w:t>
            </w:r>
            <w:r>
              <w:rPr>
                <w:rFonts w:ascii="Times New Roman" w:hAnsi="Times New Roman"/>
                <w:sz w:val="24"/>
                <w:szCs w:val="24"/>
              </w:rPr>
              <w:t>нерв</w:t>
            </w:r>
            <w:r w:rsidRPr="006E2C5B">
              <w:rPr>
                <w:rFonts w:ascii="Times New Roman" w:hAnsi="Times New Roman"/>
                <w:sz w:val="24"/>
                <w:szCs w:val="24"/>
              </w:rPr>
              <w:t>.</w:t>
            </w:r>
            <w:r w:rsidRPr="006E2C5B">
              <w:t xml:space="preserve"> </w:t>
            </w:r>
            <w:r w:rsidRPr="006E2C5B">
              <w:rPr>
                <w:rFonts w:ascii="Times New Roman" w:hAnsi="Times New Roman"/>
                <w:sz w:val="24"/>
                <w:szCs w:val="24"/>
              </w:rPr>
              <w:t xml:space="preserve">Анатомия, сиптомы поражения, топическая диагностика </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18</w:t>
            </w:r>
            <w:r w:rsidRPr="006E2C5B">
              <w:rPr>
                <w:rFonts w:ascii="Times New Roman" w:hAnsi="Times New Roman"/>
                <w:sz w:val="24"/>
                <w:szCs w:val="24"/>
              </w:rPr>
              <w:t>.Преддверно-улитковый нерв.</w:t>
            </w:r>
            <w:r w:rsidRPr="006E2C5B">
              <w:t xml:space="preserve"> </w:t>
            </w:r>
            <w:r w:rsidRPr="006E2C5B">
              <w:rPr>
                <w:rFonts w:ascii="Times New Roman" w:hAnsi="Times New Roman"/>
                <w:sz w:val="24"/>
                <w:szCs w:val="24"/>
              </w:rPr>
              <w:t xml:space="preserve">Анатомия, сиптомы поражения, топическая диагностика Вестибулярный нистагм, вестибулярное головокружение, вестибулярная атаксия. Синдром Меньера. </w:t>
            </w:r>
          </w:p>
          <w:p w:rsidR="00CC0777" w:rsidRDefault="00CC0777" w:rsidP="000F2080">
            <w:pPr>
              <w:spacing w:after="0" w:line="240" w:lineRule="auto"/>
              <w:jc w:val="both"/>
              <w:rPr>
                <w:rFonts w:ascii="Times New Roman" w:hAnsi="Times New Roman"/>
                <w:sz w:val="24"/>
                <w:szCs w:val="24"/>
              </w:rPr>
            </w:pPr>
            <w:r>
              <w:rPr>
                <w:rFonts w:ascii="Times New Roman" w:hAnsi="Times New Roman"/>
                <w:sz w:val="24"/>
                <w:szCs w:val="24"/>
              </w:rPr>
              <w:t>19</w:t>
            </w:r>
            <w:r w:rsidRPr="006E2C5B">
              <w:rPr>
                <w:rFonts w:ascii="Times New Roman" w:hAnsi="Times New Roman"/>
                <w:sz w:val="24"/>
                <w:szCs w:val="24"/>
              </w:rPr>
              <w:t>.Каудальная группа нервов. Языкоглоточный нерв –1Х; блуждающий нерв – Х; добавочный нерв – Х1; подъязычный нерв – ХП.</w:t>
            </w:r>
            <w:r w:rsidRPr="006E2C5B">
              <w:t xml:space="preserve"> </w:t>
            </w:r>
            <w:r w:rsidRPr="006E2C5B">
              <w:rPr>
                <w:rFonts w:ascii="Times New Roman" w:hAnsi="Times New Roman"/>
                <w:sz w:val="24"/>
                <w:szCs w:val="24"/>
              </w:rPr>
              <w:t>Анатомия, сиптомы поражения, топическая диагностика</w:t>
            </w:r>
            <w:r>
              <w:rPr>
                <w:rFonts w:ascii="Times New Roman" w:hAnsi="Times New Roman"/>
                <w:sz w:val="24"/>
                <w:szCs w:val="24"/>
              </w:rPr>
              <w:t>. Бульбарный и псевдобульбарныйй синдромы.</w:t>
            </w:r>
          </w:p>
          <w:p w:rsidR="00CC0777" w:rsidRPr="006E2C5B" w:rsidRDefault="00CC0777" w:rsidP="000F2080">
            <w:pPr>
              <w:spacing w:after="0" w:line="240" w:lineRule="auto"/>
              <w:jc w:val="both"/>
              <w:rPr>
                <w:rFonts w:ascii="Times New Roman" w:hAnsi="Times New Roman"/>
                <w:sz w:val="24"/>
                <w:szCs w:val="24"/>
              </w:rPr>
            </w:pPr>
            <w:r w:rsidRPr="006E2C5B">
              <w:rPr>
                <w:rFonts w:ascii="Times New Roman" w:hAnsi="Times New Roman"/>
                <w:sz w:val="24"/>
                <w:szCs w:val="24"/>
              </w:rPr>
              <w:t xml:space="preserve"> </w:t>
            </w:r>
            <w:r>
              <w:rPr>
                <w:rFonts w:ascii="Times New Roman" w:hAnsi="Times New Roman"/>
                <w:sz w:val="24"/>
                <w:szCs w:val="24"/>
              </w:rPr>
              <w:t>20</w:t>
            </w:r>
            <w:r w:rsidRPr="006E2C5B">
              <w:rPr>
                <w:rFonts w:ascii="Times New Roman" w:hAnsi="Times New Roman"/>
                <w:sz w:val="24"/>
                <w:szCs w:val="24"/>
              </w:rPr>
              <w:t>.Синдромы сочетанного поражения черепных нервов. Синдром мосто-мозжечкового угла</w:t>
            </w:r>
            <w:r>
              <w:rPr>
                <w:rFonts w:ascii="Times New Roman" w:hAnsi="Times New Roman"/>
                <w:sz w:val="24"/>
                <w:szCs w:val="24"/>
              </w:rPr>
              <w:t xml:space="preserve"> и др.</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21</w:t>
            </w:r>
            <w:r w:rsidRPr="006E2C5B">
              <w:rPr>
                <w:rFonts w:ascii="Times New Roman" w:hAnsi="Times New Roman"/>
                <w:sz w:val="24"/>
                <w:szCs w:val="24"/>
              </w:rPr>
              <w:t>.</w:t>
            </w:r>
            <w:r>
              <w:rPr>
                <w:rFonts w:ascii="Times New Roman" w:hAnsi="Times New Roman"/>
                <w:sz w:val="24"/>
                <w:szCs w:val="24"/>
              </w:rPr>
              <w:t xml:space="preserve"> Строение и п</w:t>
            </w:r>
            <w:r w:rsidRPr="006E2C5B">
              <w:rPr>
                <w:rFonts w:ascii="Times New Roman" w:hAnsi="Times New Roman"/>
                <w:sz w:val="24"/>
                <w:szCs w:val="24"/>
              </w:rPr>
              <w:t>оражение ствола Ретукулярная формация ствола мозга: её строение и функции.</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22</w:t>
            </w:r>
            <w:r w:rsidRPr="006E2C5B">
              <w:rPr>
                <w:rFonts w:ascii="Times New Roman" w:hAnsi="Times New Roman"/>
                <w:sz w:val="24"/>
                <w:szCs w:val="24"/>
              </w:rPr>
              <w:t>.Синдромы зрачковых и глазодвигательных расстройств.</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23</w:t>
            </w:r>
            <w:r w:rsidRPr="006E2C5B">
              <w:rPr>
                <w:rFonts w:ascii="Times New Roman" w:hAnsi="Times New Roman"/>
                <w:sz w:val="24"/>
                <w:szCs w:val="24"/>
              </w:rPr>
              <w:t xml:space="preserve">. Синдромы нарушений бодрствования и сознания (выключение сознания, гиперсомнические и коматозные расстройства). </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24</w:t>
            </w:r>
            <w:r w:rsidRPr="006E2C5B">
              <w:rPr>
                <w:rFonts w:ascii="Times New Roman" w:hAnsi="Times New Roman"/>
                <w:sz w:val="24"/>
                <w:szCs w:val="24"/>
              </w:rPr>
              <w:t xml:space="preserve">.Альтернирующие синдромы. Латеральный и медиальный синдром ствола мозга. </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lastRenderedPageBreak/>
              <w:t>25</w:t>
            </w:r>
            <w:r w:rsidRPr="006E2C5B">
              <w:rPr>
                <w:rFonts w:ascii="Times New Roman" w:hAnsi="Times New Roman"/>
                <w:sz w:val="24"/>
                <w:szCs w:val="24"/>
              </w:rPr>
              <w:t>.Синдром дислокации и ущемления ствола мозга в области отверстия мозжечкового намета и большого затылочного отверстия.</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26</w:t>
            </w:r>
            <w:r w:rsidRPr="006E2C5B">
              <w:rPr>
                <w:rFonts w:ascii="Times New Roman" w:hAnsi="Times New Roman"/>
                <w:sz w:val="24"/>
                <w:szCs w:val="24"/>
              </w:rPr>
              <w:t xml:space="preserve"> Синдром центральных апноэ. Другие синдромы дыхательных расстройств у больных в коме. </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27</w:t>
            </w:r>
            <w:r w:rsidRPr="006E2C5B">
              <w:rPr>
                <w:rFonts w:ascii="Times New Roman" w:hAnsi="Times New Roman"/>
                <w:sz w:val="24"/>
                <w:szCs w:val="24"/>
              </w:rPr>
              <w:t>.Синдром острых постуральных расстройств («дроп-атака»).</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28</w:t>
            </w:r>
            <w:r w:rsidRPr="006E2C5B">
              <w:rPr>
                <w:rFonts w:ascii="Times New Roman" w:hAnsi="Times New Roman"/>
                <w:sz w:val="24"/>
                <w:szCs w:val="24"/>
              </w:rPr>
              <w:t>.</w:t>
            </w:r>
            <w:r>
              <w:rPr>
                <w:rFonts w:ascii="Times New Roman" w:hAnsi="Times New Roman"/>
                <w:sz w:val="24"/>
                <w:szCs w:val="24"/>
              </w:rPr>
              <w:t>Анатомия и физиология спинного мозга</w:t>
            </w:r>
            <w:r w:rsidRPr="006E2C5B">
              <w:rPr>
                <w:rFonts w:ascii="Times New Roman" w:hAnsi="Times New Roman"/>
                <w:sz w:val="24"/>
                <w:szCs w:val="24"/>
              </w:rPr>
              <w:t xml:space="preserve">. Определение сегмента. Шейное и пояснично-крестцовое утолщения. </w:t>
            </w:r>
          </w:p>
          <w:p w:rsidR="00CC0777" w:rsidRDefault="00CC0777" w:rsidP="000F2080">
            <w:pPr>
              <w:spacing w:after="0" w:line="240" w:lineRule="auto"/>
              <w:jc w:val="both"/>
              <w:rPr>
                <w:rFonts w:ascii="Times New Roman" w:hAnsi="Times New Roman"/>
                <w:sz w:val="24"/>
                <w:szCs w:val="24"/>
              </w:rPr>
            </w:pPr>
            <w:r>
              <w:rPr>
                <w:rFonts w:ascii="Times New Roman" w:hAnsi="Times New Roman"/>
                <w:sz w:val="24"/>
                <w:szCs w:val="24"/>
              </w:rPr>
              <w:t>29</w:t>
            </w:r>
            <w:r w:rsidRPr="006E2C5B">
              <w:rPr>
                <w:rFonts w:ascii="Times New Roman" w:hAnsi="Times New Roman"/>
                <w:sz w:val="24"/>
                <w:szCs w:val="24"/>
              </w:rPr>
              <w:t>.</w:t>
            </w:r>
            <w:r>
              <w:rPr>
                <w:rFonts w:ascii="Times New Roman" w:hAnsi="Times New Roman"/>
                <w:sz w:val="24"/>
                <w:szCs w:val="24"/>
              </w:rPr>
              <w:t>Спинной мозг: с</w:t>
            </w:r>
            <w:r w:rsidRPr="006E2C5B">
              <w:rPr>
                <w:rFonts w:ascii="Times New Roman" w:hAnsi="Times New Roman"/>
                <w:sz w:val="24"/>
                <w:szCs w:val="24"/>
              </w:rPr>
              <w:t xml:space="preserve">ерое вещество </w:t>
            </w:r>
            <w:r>
              <w:rPr>
                <w:rFonts w:ascii="Times New Roman" w:hAnsi="Times New Roman"/>
                <w:sz w:val="24"/>
                <w:szCs w:val="24"/>
              </w:rPr>
              <w:t>– анатомия, синдромы поражения.</w:t>
            </w:r>
          </w:p>
          <w:p w:rsidR="00CC0777" w:rsidRDefault="00CC0777" w:rsidP="000F2080">
            <w:pPr>
              <w:spacing w:after="0" w:line="240" w:lineRule="auto"/>
              <w:jc w:val="both"/>
              <w:rPr>
                <w:rFonts w:ascii="Times New Roman" w:hAnsi="Times New Roman"/>
                <w:sz w:val="24"/>
                <w:szCs w:val="24"/>
              </w:rPr>
            </w:pPr>
            <w:r>
              <w:rPr>
                <w:rFonts w:ascii="Times New Roman" w:hAnsi="Times New Roman"/>
                <w:sz w:val="24"/>
                <w:szCs w:val="24"/>
              </w:rPr>
              <w:t>30</w:t>
            </w:r>
            <w:r w:rsidRPr="006E2C5B">
              <w:rPr>
                <w:rFonts w:ascii="Times New Roman" w:hAnsi="Times New Roman"/>
                <w:sz w:val="24"/>
                <w:szCs w:val="24"/>
              </w:rPr>
              <w:t>.</w:t>
            </w:r>
            <w:r>
              <w:rPr>
                <w:rFonts w:ascii="Times New Roman" w:hAnsi="Times New Roman"/>
                <w:sz w:val="24"/>
                <w:szCs w:val="24"/>
              </w:rPr>
              <w:t>Спинной мозг – б</w:t>
            </w:r>
            <w:r w:rsidRPr="006E2C5B">
              <w:rPr>
                <w:rFonts w:ascii="Times New Roman" w:hAnsi="Times New Roman"/>
                <w:sz w:val="24"/>
                <w:szCs w:val="24"/>
              </w:rPr>
              <w:t>елое вещество –</w:t>
            </w:r>
            <w:r>
              <w:rPr>
                <w:rFonts w:ascii="Times New Roman" w:hAnsi="Times New Roman"/>
                <w:sz w:val="24"/>
                <w:szCs w:val="24"/>
              </w:rPr>
              <w:t xml:space="preserve"> анатомия, синдромы поражения.</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31</w:t>
            </w:r>
            <w:r w:rsidRPr="006E2C5B">
              <w:rPr>
                <w:rFonts w:ascii="Times New Roman" w:hAnsi="Times New Roman"/>
                <w:sz w:val="24"/>
                <w:szCs w:val="24"/>
              </w:rPr>
              <w:t xml:space="preserve">.Синдромы поражения отдельных участков поперечного среза спинного мозга </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32</w:t>
            </w:r>
            <w:r w:rsidRPr="006E2C5B">
              <w:rPr>
                <w:rFonts w:ascii="Times New Roman" w:hAnsi="Times New Roman"/>
                <w:sz w:val="24"/>
                <w:szCs w:val="24"/>
              </w:rPr>
              <w:t>.Синдромы поражения задних канатиков; бокового канатика; половины поперечника спинного мозга (синдром Броун-Секара);</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33</w:t>
            </w:r>
            <w:r w:rsidRPr="006E2C5B">
              <w:rPr>
                <w:rFonts w:ascii="Times New Roman" w:hAnsi="Times New Roman"/>
                <w:sz w:val="24"/>
                <w:szCs w:val="24"/>
              </w:rPr>
              <w:t>.Синдром поражения вентральной половины поперечника спинного мозга</w:t>
            </w:r>
            <w:r>
              <w:rPr>
                <w:rFonts w:ascii="Times New Roman" w:hAnsi="Times New Roman"/>
                <w:sz w:val="24"/>
                <w:szCs w:val="24"/>
              </w:rPr>
              <w:t xml:space="preserve">. </w:t>
            </w:r>
            <w:r w:rsidRPr="006E2C5B">
              <w:rPr>
                <w:rFonts w:ascii="Times New Roman" w:hAnsi="Times New Roman"/>
                <w:sz w:val="24"/>
                <w:szCs w:val="24"/>
              </w:rPr>
              <w:t>Синдром полного поражения спинного мозга</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34.</w:t>
            </w:r>
            <w:r w:rsidRPr="006E2C5B">
              <w:rPr>
                <w:rFonts w:ascii="Times New Roman" w:hAnsi="Times New Roman"/>
                <w:sz w:val="24"/>
                <w:szCs w:val="24"/>
              </w:rPr>
              <w:t xml:space="preserve"> Поражение </w:t>
            </w:r>
            <w:r>
              <w:rPr>
                <w:rFonts w:ascii="Times New Roman" w:hAnsi="Times New Roman"/>
                <w:sz w:val="24"/>
                <w:szCs w:val="24"/>
              </w:rPr>
              <w:t>ПНС</w:t>
            </w:r>
            <w:r w:rsidRPr="006E2C5B">
              <w:rPr>
                <w:rFonts w:ascii="Times New Roman" w:hAnsi="Times New Roman"/>
                <w:sz w:val="24"/>
                <w:szCs w:val="24"/>
              </w:rPr>
              <w:t>: Радикулопатии – синдром поражения переднего корешка, синдром поражения заднего корешка</w:t>
            </w:r>
            <w:r>
              <w:rPr>
                <w:rFonts w:ascii="Times New Roman" w:hAnsi="Times New Roman"/>
                <w:sz w:val="24"/>
                <w:szCs w:val="24"/>
              </w:rPr>
              <w:t>,с</w:t>
            </w:r>
            <w:r w:rsidRPr="006E2C5B">
              <w:rPr>
                <w:rFonts w:ascii="Times New Roman" w:hAnsi="Times New Roman"/>
                <w:sz w:val="24"/>
                <w:szCs w:val="24"/>
              </w:rPr>
              <w:t xml:space="preserve">индром поражения корешков конского хвоста. </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35</w:t>
            </w:r>
            <w:r w:rsidRPr="006E2C5B">
              <w:rPr>
                <w:rFonts w:ascii="Times New Roman" w:hAnsi="Times New Roman"/>
                <w:sz w:val="24"/>
                <w:szCs w:val="24"/>
              </w:rPr>
              <w:t>.Плексопатии: синдромы поражения шейного сплетения;</w:t>
            </w:r>
          </w:p>
          <w:p w:rsidR="00CC0777" w:rsidRPr="008147DA" w:rsidRDefault="00CC0777" w:rsidP="000F2080">
            <w:pPr>
              <w:spacing w:after="0" w:line="240" w:lineRule="auto"/>
              <w:jc w:val="both"/>
              <w:rPr>
                <w:rFonts w:ascii="Times New Roman" w:hAnsi="Times New Roman"/>
                <w:sz w:val="24"/>
                <w:szCs w:val="24"/>
              </w:rPr>
            </w:pPr>
            <w:r>
              <w:rPr>
                <w:rFonts w:ascii="Times New Roman" w:hAnsi="Times New Roman"/>
                <w:sz w:val="24"/>
                <w:szCs w:val="24"/>
              </w:rPr>
              <w:t>36.</w:t>
            </w:r>
            <w:r w:rsidRPr="008147DA">
              <w:rPr>
                <w:rFonts w:ascii="Times New Roman" w:hAnsi="Times New Roman"/>
                <w:sz w:val="24"/>
                <w:szCs w:val="24"/>
              </w:rPr>
              <w:t>Синдромы поражения плечевого сплетения (синдром поражения верхнего первичного пучка – паралич Дюшена-Эрба, синдром поражения среднего пучка, синдром поражения нижнего первичного пучка – паралич Дежерина Клюмпке</w:t>
            </w:r>
            <w:r>
              <w:rPr>
                <w:rFonts w:ascii="Times New Roman" w:hAnsi="Times New Roman"/>
                <w:sz w:val="24"/>
                <w:szCs w:val="24"/>
              </w:rPr>
              <w:t>).</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37</w:t>
            </w:r>
            <w:r w:rsidRPr="006E2C5B">
              <w:rPr>
                <w:rFonts w:ascii="Times New Roman" w:hAnsi="Times New Roman"/>
                <w:sz w:val="24"/>
                <w:szCs w:val="24"/>
              </w:rPr>
              <w:t>.Синдромы поражения поясничного сплетения.</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38</w:t>
            </w:r>
            <w:r w:rsidRPr="006E2C5B">
              <w:rPr>
                <w:rFonts w:ascii="Times New Roman" w:hAnsi="Times New Roman"/>
                <w:sz w:val="24"/>
                <w:szCs w:val="24"/>
              </w:rPr>
              <w:t>.Синдромы поражения крестцового сплетения.</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39.</w:t>
            </w:r>
            <w:r w:rsidRPr="006E2C5B">
              <w:rPr>
                <w:rFonts w:ascii="Times New Roman" w:hAnsi="Times New Roman"/>
                <w:sz w:val="24"/>
                <w:szCs w:val="24"/>
              </w:rPr>
              <w:t>Синдромы поражения шейного сплетения</w:t>
            </w:r>
            <w:r>
              <w:rPr>
                <w:rFonts w:ascii="Times New Roman" w:hAnsi="Times New Roman"/>
                <w:sz w:val="24"/>
                <w:szCs w:val="24"/>
              </w:rPr>
              <w:t>.</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40.</w:t>
            </w:r>
            <w:r w:rsidRPr="006E2C5B">
              <w:rPr>
                <w:rFonts w:ascii="Times New Roman" w:hAnsi="Times New Roman"/>
                <w:sz w:val="24"/>
                <w:szCs w:val="24"/>
              </w:rPr>
              <w:t xml:space="preserve">  Синдромы поражения периферических нервов  плечевого сплетения: лучевой, локтевой,</w:t>
            </w:r>
            <w:r>
              <w:rPr>
                <w:rFonts w:ascii="Times New Roman" w:hAnsi="Times New Roman"/>
                <w:sz w:val="24"/>
                <w:szCs w:val="24"/>
              </w:rPr>
              <w:t xml:space="preserve"> </w:t>
            </w:r>
            <w:r w:rsidRPr="006E2C5B">
              <w:rPr>
                <w:rFonts w:ascii="Times New Roman" w:hAnsi="Times New Roman"/>
                <w:sz w:val="24"/>
                <w:szCs w:val="24"/>
              </w:rPr>
              <w:t>срединный нервы.</w:t>
            </w:r>
          </w:p>
          <w:p w:rsidR="00CC0777" w:rsidRPr="008147DA" w:rsidRDefault="00CC0777" w:rsidP="000F2080">
            <w:pPr>
              <w:spacing w:after="0" w:line="240" w:lineRule="auto"/>
              <w:jc w:val="both"/>
              <w:rPr>
                <w:rFonts w:ascii="Times New Roman" w:hAnsi="Times New Roman"/>
                <w:sz w:val="24"/>
                <w:szCs w:val="24"/>
              </w:rPr>
            </w:pPr>
            <w:r>
              <w:rPr>
                <w:rFonts w:ascii="Times New Roman" w:hAnsi="Times New Roman"/>
                <w:sz w:val="24"/>
                <w:szCs w:val="24"/>
              </w:rPr>
              <w:t>41.</w:t>
            </w:r>
            <w:r w:rsidRPr="008147DA">
              <w:rPr>
                <w:rFonts w:ascii="Times New Roman" w:hAnsi="Times New Roman"/>
                <w:sz w:val="24"/>
                <w:szCs w:val="24"/>
              </w:rPr>
              <w:t>Синдромы поражения грудных нервов.</w:t>
            </w:r>
          </w:p>
          <w:p w:rsidR="00CC0777" w:rsidRPr="008147DA" w:rsidRDefault="00CC0777" w:rsidP="000F2080">
            <w:pPr>
              <w:spacing w:after="0" w:line="240" w:lineRule="auto"/>
              <w:jc w:val="both"/>
              <w:rPr>
                <w:rFonts w:ascii="Times New Roman" w:hAnsi="Times New Roman"/>
                <w:sz w:val="24"/>
                <w:szCs w:val="24"/>
              </w:rPr>
            </w:pPr>
            <w:r>
              <w:rPr>
                <w:rFonts w:ascii="Times New Roman" w:hAnsi="Times New Roman"/>
                <w:sz w:val="24"/>
                <w:szCs w:val="24"/>
              </w:rPr>
              <w:t>42.</w:t>
            </w:r>
            <w:r w:rsidRPr="008147DA">
              <w:rPr>
                <w:rFonts w:ascii="Times New Roman" w:hAnsi="Times New Roman"/>
                <w:sz w:val="24"/>
                <w:szCs w:val="24"/>
              </w:rPr>
              <w:t>Синдромы поражения периферических нервов поясничного сплетения: бедренный нерв, запирательный нерв,наружный кожный нерв бедра (синдром Рота).</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43.</w:t>
            </w:r>
            <w:r w:rsidRPr="006E2C5B">
              <w:rPr>
                <w:rFonts w:ascii="Times New Roman" w:hAnsi="Times New Roman"/>
                <w:sz w:val="24"/>
                <w:szCs w:val="24"/>
              </w:rPr>
              <w:t>Синдромы поражения периферических нервов крестцового сплетения: седалищный, малоберцовый, большеберцовый нервы.</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44.</w:t>
            </w:r>
            <w:r w:rsidRPr="006E2C5B">
              <w:rPr>
                <w:rFonts w:ascii="Times New Roman" w:hAnsi="Times New Roman"/>
                <w:sz w:val="24"/>
                <w:szCs w:val="24"/>
              </w:rPr>
              <w:t>Полинейропатии (аксонопатии, миелинопатии): сенсорная, моторная, вегетативная, смешанная, дистальная, проксимальная.</w:t>
            </w:r>
          </w:p>
          <w:p w:rsidR="00CC0777" w:rsidRPr="006E2C5B" w:rsidRDefault="00CC0777" w:rsidP="000F2080">
            <w:pPr>
              <w:spacing w:after="0" w:line="240" w:lineRule="auto"/>
              <w:jc w:val="both"/>
              <w:rPr>
                <w:rFonts w:ascii="Times New Roman" w:hAnsi="Times New Roman"/>
                <w:sz w:val="24"/>
                <w:szCs w:val="24"/>
              </w:rPr>
            </w:pPr>
            <w:r>
              <w:rPr>
                <w:rFonts w:ascii="Times New Roman" w:hAnsi="Times New Roman"/>
                <w:sz w:val="24"/>
                <w:szCs w:val="24"/>
              </w:rPr>
              <w:t>45</w:t>
            </w:r>
            <w:r w:rsidRPr="006E2C5B">
              <w:rPr>
                <w:rFonts w:ascii="Times New Roman" w:hAnsi="Times New Roman"/>
                <w:sz w:val="24"/>
                <w:szCs w:val="24"/>
              </w:rPr>
              <w:t>. Нарушение тазовых функций. Недержание мочи. Истинное недержание мочи. Задержка мочеиспускания. Императивные позывы. Неврогенные расстройства мочеиспускания</w:t>
            </w:r>
            <w:r>
              <w:rPr>
                <w:rFonts w:ascii="Times New Roman" w:hAnsi="Times New Roman"/>
                <w:sz w:val="24"/>
                <w:szCs w:val="24"/>
              </w:rPr>
              <w:t>.</w:t>
            </w:r>
            <w:r w:rsidRPr="006E2C5B">
              <w:rPr>
                <w:rFonts w:ascii="Times New Roman" w:hAnsi="Times New Roman"/>
                <w:sz w:val="24"/>
                <w:szCs w:val="24"/>
              </w:rPr>
              <w:t xml:space="preserve"> Нарушения дефекации. Нарушения половой функции: нейрогенная импотенция.</w:t>
            </w:r>
          </w:p>
          <w:p w:rsidR="00CC0777" w:rsidRPr="00AA0C05" w:rsidRDefault="00CC0777" w:rsidP="000F2080">
            <w:pPr>
              <w:pStyle w:val="a3"/>
              <w:spacing w:after="0" w:line="240" w:lineRule="auto"/>
              <w:ind w:left="0"/>
              <w:rPr>
                <w:rFonts w:ascii="Times New Roman" w:hAnsi="Times New Roman"/>
                <w:color w:val="000000"/>
                <w:sz w:val="20"/>
                <w:szCs w:val="20"/>
              </w:rPr>
            </w:pPr>
          </w:p>
        </w:tc>
      </w:tr>
      <w:tr w:rsidR="00CC0777" w:rsidRPr="00F853BD" w:rsidTr="00CC0777">
        <w:trPr>
          <w:trHeight w:val="1658"/>
        </w:trPr>
        <w:tc>
          <w:tcPr>
            <w:tcW w:w="1213" w:type="pct"/>
            <w:shd w:val="clear" w:color="000000" w:fill="FFFFFF"/>
            <w:vAlign w:val="center"/>
            <w:hideMark/>
          </w:tcPr>
          <w:p w:rsidR="00CC0777" w:rsidRPr="00F853BD" w:rsidRDefault="00CC0777" w:rsidP="00CC0777">
            <w:pPr>
              <w:spacing w:after="0" w:line="240" w:lineRule="auto"/>
              <w:jc w:val="center"/>
              <w:rPr>
                <w:rFonts w:ascii="Times New Roman" w:hAnsi="Times New Roman"/>
                <w:b/>
                <w:bCs/>
                <w:i/>
                <w:iCs/>
                <w:color w:val="000000"/>
                <w:sz w:val="20"/>
                <w:szCs w:val="20"/>
              </w:rPr>
            </w:pPr>
            <w:r w:rsidRPr="00F853BD">
              <w:rPr>
                <w:rFonts w:ascii="Times New Roman" w:hAnsi="Times New Roman"/>
                <w:b/>
                <w:bCs/>
                <w:i/>
                <w:iCs/>
                <w:color w:val="000000"/>
                <w:sz w:val="20"/>
                <w:szCs w:val="20"/>
              </w:rPr>
              <w:lastRenderedPageBreak/>
              <w:t>Б 1.Б.6.3</w:t>
            </w:r>
            <w:r w:rsidRPr="00F853BD">
              <w:rPr>
                <w:rFonts w:ascii="Times New Roman" w:hAnsi="Times New Roman"/>
                <w:color w:val="000000"/>
                <w:sz w:val="20"/>
                <w:szCs w:val="20"/>
              </w:rPr>
              <w:t xml:space="preserve"> Раздел 3  </w:t>
            </w:r>
            <w:r w:rsidRPr="006401FF">
              <w:rPr>
                <w:rFonts w:ascii="Times New Roman" w:hAnsi="Times New Roman"/>
                <w:b/>
                <w:bCs/>
                <w:sz w:val="24"/>
                <w:szCs w:val="24"/>
              </w:rPr>
              <w:t>«Общая неврология»</w:t>
            </w:r>
          </w:p>
        </w:tc>
        <w:tc>
          <w:tcPr>
            <w:tcW w:w="3787" w:type="pct"/>
            <w:shd w:val="clear" w:color="000000" w:fill="FFFFFF"/>
            <w:vAlign w:val="center"/>
            <w:hideMark/>
          </w:tcPr>
          <w:p w:rsidR="00CC0777" w:rsidRPr="00BC64BE" w:rsidRDefault="00CC0777" w:rsidP="00BC64BE">
            <w:pPr>
              <w:pStyle w:val="a9"/>
              <w:spacing w:after="0" w:line="240" w:lineRule="auto"/>
              <w:ind w:left="0"/>
              <w:jc w:val="both"/>
              <w:rPr>
                <w:rFonts w:ascii="Times New Roman" w:hAnsi="Times New Roman"/>
                <w:sz w:val="24"/>
                <w:szCs w:val="24"/>
              </w:rPr>
            </w:pPr>
            <w:r w:rsidRPr="00BC64BE">
              <w:rPr>
                <w:rFonts w:ascii="Times New Roman" w:hAnsi="Times New Roman"/>
                <w:sz w:val="24"/>
                <w:szCs w:val="24"/>
              </w:rPr>
              <w:t>1.Электроэнцефалография (ЭЭГ). Патологические изменения в ЭЭГ. Эпилепсия и ЭЭГ. Роль ЭЭГ в оценке функционального состояния мозга.</w:t>
            </w:r>
          </w:p>
          <w:p w:rsidR="00CC0777" w:rsidRPr="00BC64BE" w:rsidRDefault="00CC0777" w:rsidP="00BC64BE">
            <w:pPr>
              <w:pStyle w:val="a9"/>
              <w:spacing w:after="0" w:line="240" w:lineRule="auto"/>
              <w:ind w:left="0"/>
              <w:jc w:val="both"/>
              <w:rPr>
                <w:rFonts w:ascii="Times New Roman" w:hAnsi="Times New Roman"/>
                <w:sz w:val="24"/>
                <w:szCs w:val="24"/>
              </w:rPr>
            </w:pPr>
            <w:r w:rsidRPr="00BC64BE">
              <w:rPr>
                <w:rFonts w:ascii="Times New Roman" w:hAnsi="Times New Roman"/>
                <w:sz w:val="24"/>
                <w:szCs w:val="24"/>
              </w:rPr>
              <w:t>2.Реоэнцефалография и реовазография. Основные показания к применению.</w:t>
            </w:r>
          </w:p>
          <w:p w:rsidR="00CC0777" w:rsidRPr="00BC64BE" w:rsidRDefault="00CC0777" w:rsidP="00BC64BE">
            <w:pPr>
              <w:pStyle w:val="a9"/>
              <w:spacing w:after="0" w:line="240" w:lineRule="auto"/>
              <w:ind w:left="0"/>
              <w:jc w:val="both"/>
              <w:rPr>
                <w:rFonts w:ascii="Times New Roman" w:hAnsi="Times New Roman"/>
                <w:sz w:val="24"/>
                <w:szCs w:val="24"/>
              </w:rPr>
            </w:pPr>
            <w:r w:rsidRPr="00BC64BE">
              <w:rPr>
                <w:rFonts w:ascii="Times New Roman" w:hAnsi="Times New Roman"/>
                <w:sz w:val="24"/>
                <w:szCs w:val="24"/>
              </w:rPr>
              <w:t>3.Допплероультрасонография. Основные показания к применению. Возможности метода для динамического контроля при оперативных вмешательствах.</w:t>
            </w:r>
          </w:p>
          <w:p w:rsidR="00CC0777" w:rsidRPr="00BC64BE" w:rsidRDefault="00CC0777" w:rsidP="00BC64BE">
            <w:pPr>
              <w:spacing w:after="0" w:line="240" w:lineRule="auto"/>
              <w:jc w:val="both"/>
              <w:rPr>
                <w:rFonts w:ascii="Times New Roman" w:hAnsi="Times New Roman"/>
                <w:sz w:val="24"/>
                <w:szCs w:val="24"/>
              </w:rPr>
            </w:pPr>
            <w:r w:rsidRPr="00BC64BE">
              <w:rPr>
                <w:rFonts w:ascii="Times New Roman" w:hAnsi="Times New Roman"/>
                <w:sz w:val="24"/>
                <w:szCs w:val="24"/>
              </w:rPr>
              <w:t xml:space="preserve">4.Вызванные потенциалы (ВП): соматосенсорные, зрительные, слуховые, стволовые. Роль ВП в диагностике уровня поражения афферентных систем и оценки их функционального состояния.  </w:t>
            </w:r>
          </w:p>
          <w:p w:rsidR="00CC0777" w:rsidRPr="00BC64BE" w:rsidRDefault="00CC0777" w:rsidP="00BC64BE">
            <w:pPr>
              <w:spacing w:after="0" w:line="240" w:lineRule="auto"/>
              <w:jc w:val="both"/>
              <w:rPr>
                <w:rFonts w:ascii="Times New Roman" w:hAnsi="Times New Roman"/>
                <w:sz w:val="24"/>
                <w:szCs w:val="24"/>
              </w:rPr>
            </w:pPr>
            <w:r w:rsidRPr="00BC64BE">
              <w:rPr>
                <w:rFonts w:ascii="Times New Roman" w:hAnsi="Times New Roman"/>
                <w:sz w:val="24"/>
                <w:szCs w:val="24"/>
              </w:rPr>
              <w:t xml:space="preserve">5.Электронейромиография (ЭНМГ). ЭНМГ критерии разных уровней поражения ( нижний мотонейрон, корешок спинного мозга, нервный ствол, мышца). Глобальная, локальная и стимуляционная ЭНМГ. </w:t>
            </w:r>
          </w:p>
          <w:p w:rsidR="00CC0777" w:rsidRPr="00BC64BE" w:rsidRDefault="00CC0777" w:rsidP="00BC64BE">
            <w:pPr>
              <w:spacing w:after="0" w:line="240" w:lineRule="auto"/>
              <w:jc w:val="both"/>
              <w:rPr>
                <w:rFonts w:ascii="Times New Roman" w:hAnsi="Times New Roman"/>
                <w:sz w:val="24"/>
                <w:szCs w:val="24"/>
              </w:rPr>
            </w:pPr>
            <w:r w:rsidRPr="00BC64BE">
              <w:rPr>
                <w:rFonts w:ascii="Times New Roman" w:hAnsi="Times New Roman"/>
                <w:sz w:val="24"/>
                <w:szCs w:val="24"/>
              </w:rPr>
              <w:t>6.Полисомнография. Основные показания к применению.</w:t>
            </w:r>
          </w:p>
          <w:p w:rsidR="00CC0777" w:rsidRPr="00BC64BE" w:rsidRDefault="00CC0777" w:rsidP="00BC64BE">
            <w:pPr>
              <w:spacing w:after="0" w:line="240" w:lineRule="auto"/>
              <w:jc w:val="both"/>
              <w:rPr>
                <w:rFonts w:ascii="Times New Roman" w:hAnsi="Times New Roman"/>
                <w:sz w:val="24"/>
                <w:szCs w:val="24"/>
              </w:rPr>
            </w:pPr>
            <w:r w:rsidRPr="00BC64BE">
              <w:rPr>
                <w:rFonts w:ascii="Times New Roman" w:hAnsi="Times New Roman"/>
                <w:sz w:val="24"/>
                <w:szCs w:val="24"/>
              </w:rPr>
              <w:t>7.Методы исследования сегментарного отдела вегетативной нервной системы и их оценка. Вызванные кожные симпатические потенциалы, вызванные сосудистые реакции, кардиоваскулярные тесты (проба с глубоким медленным дыханием, проба с активным вставанием, проба Вальсальвы, ортопроба, проба с изометрическим физическим напряжением, нагрузкой).</w:t>
            </w:r>
          </w:p>
          <w:p w:rsidR="00CC0777" w:rsidRPr="00BC64BE" w:rsidRDefault="00CC0777" w:rsidP="00BC64BE">
            <w:pPr>
              <w:spacing w:after="0" w:line="240" w:lineRule="auto"/>
              <w:jc w:val="both"/>
              <w:rPr>
                <w:rFonts w:ascii="Times New Roman" w:hAnsi="Times New Roman"/>
                <w:sz w:val="24"/>
                <w:szCs w:val="24"/>
              </w:rPr>
            </w:pPr>
            <w:r w:rsidRPr="00BC64BE">
              <w:rPr>
                <w:rFonts w:ascii="Times New Roman" w:hAnsi="Times New Roman"/>
                <w:sz w:val="24"/>
                <w:szCs w:val="24"/>
              </w:rPr>
              <w:t>8.Исследование порогов боли (альгометрия, ноцецептивный флексорный рефлекс ). Болевые оценочные шкалы.</w:t>
            </w:r>
          </w:p>
          <w:p w:rsidR="00CC0777" w:rsidRPr="00BC64BE" w:rsidRDefault="00CC0777" w:rsidP="00BC64BE">
            <w:pPr>
              <w:spacing w:after="0" w:line="240" w:lineRule="auto"/>
              <w:jc w:val="both"/>
              <w:rPr>
                <w:rFonts w:ascii="Times New Roman" w:hAnsi="Times New Roman"/>
                <w:sz w:val="24"/>
                <w:szCs w:val="24"/>
              </w:rPr>
            </w:pPr>
            <w:r w:rsidRPr="00BC64BE">
              <w:rPr>
                <w:rFonts w:ascii="Times New Roman" w:hAnsi="Times New Roman"/>
                <w:sz w:val="24"/>
                <w:szCs w:val="24"/>
              </w:rPr>
              <w:t xml:space="preserve">9.Рентгеновская компьютерная томография (КТ) Основные показания при заболеваниях ЦНС. </w:t>
            </w:r>
          </w:p>
          <w:p w:rsidR="00CC0777" w:rsidRPr="00BC64BE" w:rsidRDefault="00CC0777" w:rsidP="00BC64BE">
            <w:pPr>
              <w:spacing w:after="0" w:line="240" w:lineRule="auto"/>
              <w:jc w:val="both"/>
              <w:rPr>
                <w:rFonts w:ascii="Times New Roman" w:hAnsi="Times New Roman"/>
                <w:sz w:val="24"/>
                <w:szCs w:val="24"/>
              </w:rPr>
            </w:pPr>
            <w:r w:rsidRPr="00BC64BE">
              <w:rPr>
                <w:rFonts w:ascii="Times New Roman" w:hAnsi="Times New Roman"/>
                <w:sz w:val="24"/>
                <w:szCs w:val="24"/>
              </w:rPr>
              <w:t>10.Магнитно-резонансная томография (МРТ),  МР-ангиография. Радионуклидные методы нейровизуализации.</w:t>
            </w:r>
          </w:p>
          <w:p w:rsidR="00CC0777" w:rsidRPr="00BC64BE" w:rsidRDefault="00CC0777" w:rsidP="00BC64BE">
            <w:pPr>
              <w:spacing w:after="0" w:line="240" w:lineRule="auto"/>
              <w:jc w:val="both"/>
              <w:rPr>
                <w:rFonts w:ascii="Times New Roman" w:hAnsi="Times New Roman"/>
                <w:sz w:val="24"/>
                <w:szCs w:val="24"/>
              </w:rPr>
            </w:pPr>
            <w:r w:rsidRPr="00BC64BE">
              <w:rPr>
                <w:rFonts w:ascii="Times New Roman" w:hAnsi="Times New Roman"/>
                <w:sz w:val="24"/>
                <w:szCs w:val="24"/>
              </w:rPr>
              <w:t>11.Позитронная эмиссионная томография – метод прижизненного количественного исследования метаболизма и кровотока в ЦНС.</w:t>
            </w:r>
          </w:p>
          <w:p w:rsidR="00CC0777" w:rsidRPr="00BC64BE" w:rsidRDefault="00CC0777" w:rsidP="00BC64BE">
            <w:pPr>
              <w:pStyle w:val="1"/>
              <w:widowControl/>
              <w:suppressAutoHyphens/>
              <w:ind w:firstLine="0"/>
              <w:jc w:val="both"/>
              <w:rPr>
                <w:b w:val="0"/>
                <w:sz w:val="24"/>
                <w:szCs w:val="24"/>
              </w:rPr>
            </w:pPr>
            <w:r w:rsidRPr="00BC64BE">
              <w:rPr>
                <w:b w:val="0"/>
                <w:sz w:val="24"/>
                <w:szCs w:val="24"/>
              </w:rPr>
              <w:t xml:space="preserve">12. Боль.. Ноцицептивные и антиноцицептивные системы. Острая и хроническая боль. Ноцицептивная и невропатическая боль. Висцеральные боли. Отраженные боли. Психогенные боли. Методы оценки боли. </w:t>
            </w:r>
          </w:p>
          <w:p w:rsidR="00CC0777" w:rsidRPr="00BC64BE" w:rsidRDefault="00CC0777" w:rsidP="00BC64BE">
            <w:pPr>
              <w:pStyle w:val="2"/>
              <w:spacing w:before="0" w:line="240" w:lineRule="auto"/>
              <w:jc w:val="both"/>
              <w:rPr>
                <w:rFonts w:ascii="Times New Roman" w:hAnsi="Times New Roman" w:cs="Times New Roman"/>
                <w:b/>
                <w:i/>
                <w:color w:val="auto"/>
                <w:sz w:val="24"/>
                <w:szCs w:val="24"/>
              </w:rPr>
            </w:pPr>
            <w:r w:rsidRPr="00BC64BE">
              <w:rPr>
                <w:rFonts w:ascii="Times New Roman" w:hAnsi="Times New Roman" w:cs="Times New Roman"/>
                <w:color w:val="auto"/>
                <w:sz w:val="24"/>
                <w:szCs w:val="24"/>
              </w:rPr>
              <w:t>13.Головокружение. Центральные и периферические системы контроля равновесия и ориентации тела в пространстве. Системное и несистемное головокружение.</w:t>
            </w:r>
          </w:p>
          <w:p w:rsidR="00CC0777" w:rsidRPr="00BC64BE" w:rsidRDefault="00CC0777" w:rsidP="00BC64BE">
            <w:pPr>
              <w:spacing w:after="0" w:line="240" w:lineRule="auto"/>
              <w:jc w:val="both"/>
              <w:rPr>
                <w:rFonts w:ascii="Times New Roman" w:hAnsi="Times New Roman"/>
                <w:sz w:val="24"/>
                <w:szCs w:val="24"/>
              </w:rPr>
            </w:pPr>
            <w:r w:rsidRPr="00BC64BE">
              <w:rPr>
                <w:rFonts w:ascii="Times New Roman" w:hAnsi="Times New Roman"/>
                <w:sz w:val="24"/>
                <w:szCs w:val="24"/>
              </w:rPr>
              <w:t xml:space="preserve">14.Повышение внутричерепного давления. Ликворные системы мозга. Регуляция внутричерепного давления. Ликворопродукция и ликворорезорбция. Доброкачественная  внутричерепная гипертензия. Гидроцефалия. Наружная и внутренняя. Открытая и закрытая. </w:t>
            </w:r>
          </w:p>
          <w:p w:rsidR="00CC0777" w:rsidRPr="00BC64BE" w:rsidRDefault="00CC0777" w:rsidP="00BC64BE">
            <w:pPr>
              <w:pStyle w:val="2"/>
              <w:spacing w:before="0" w:line="240" w:lineRule="auto"/>
              <w:jc w:val="both"/>
              <w:rPr>
                <w:rFonts w:ascii="Times New Roman" w:hAnsi="Times New Roman" w:cs="Times New Roman"/>
                <w:b/>
                <w:i/>
                <w:color w:val="auto"/>
                <w:sz w:val="24"/>
                <w:szCs w:val="24"/>
              </w:rPr>
            </w:pPr>
            <w:r w:rsidRPr="00BC64BE">
              <w:rPr>
                <w:rFonts w:ascii="Times New Roman" w:hAnsi="Times New Roman" w:cs="Times New Roman"/>
                <w:color w:val="auto"/>
                <w:sz w:val="24"/>
                <w:szCs w:val="24"/>
              </w:rPr>
              <w:t>15.Нарушения сознания. Пароксизмальная утрата сознания и длительное (перманентное) изменение сознания: спутанность сознания,  оглушение, делирий, сопор, кома. Акинетический мутизм. Хроническое вегетативное состояние. Смерть мозга. Синдром «запертого человека».</w:t>
            </w:r>
          </w:p>
          <w:p w:rsidR="00CC0777" w:rsidRPr="00BC64BE" w:rsidRDefault="00CC0777" w:rsidP="00BC64BE">
            <w:pPr>
              <w:pStyle w:val="a7"/>
              <w:spacing w:after="0" w:line="240" w:lineRule="auto"/>
              <w:jc w:val="both"/>
              <w:rPr>
                <w:rFonts w:ascii="Times New Roman" w:hAnsi="Times New Roman"/>
                <w:sz w:val="24"/>
                <w:szCs w:val="24"/>
              </w:rPr>
            </w:pPr>
            <w:r w:rsidRPr="00BC64BE">
              <w:rPr>
                <w:rFonts w:ascii="Times New Roman" w:hAnsi="Times New Roman"/>
                <w:sz w:val="24"/>
                <w:szCs w:val="24"/>
              </w:rPr>
              <w:t xml:space="preserve">16.Стояние и ходьба.  Способы измерения равновесия  и ходьбы (клинические шкалы, стабилография, </w:t>
            </w:r>
            <w:r w:rsidRPr="00BC64BE">
              <w:rPr>
                <w:rFonts w:ascii="Times New Roman" w:hAnsi="Times New Roman"/>
                <w:sz w:val="24"/>
                <w:szCs w:val="24"/>
              </w:rPr>
              <w:lastRenderedPageBreak/>
              <w:t>видеокинематический анализ ходьбы).</w:t>
            </w:r>
          </w:p>
          <w:p w:rsidR="00CC0777" w:rsidRPr="00BC64BE" w:rsidRDefault="00CC0777" w:rsidP="00BC64BE">
            <w:pPr>
              <w:pStyle w:val="a7"/>
              <w:spacing w:after="0" w:line="240" w:lineRule="auto"/>
              <w:jc w:val="both"/>
              <w:rPr>
                <w:rFonts w:ascii="Times New Roman" w:hAnsi="Times New Roman"/>
                <w:sz w:val="24"/>
                <w:szCs w:val="24"/>
              </w:rPr>
            </w:pPr>
            <w:r w:rsidRPr="00BC64BE">
              <w:rPr>
                <w:rFonts w:ascii="Times New Roman" w:hAnsi="Times New Roman"/>
                <w:sz w:val="24"/>
                <w:szCs w:val="24"/>
              </w:rPr>
              <w:t>17. Клинические варианты нарушений ходьбы (дисбазия) и стояния (астазия).</w:t>
            </w:r>
          </w:p>
          <w:p w:rsidR="00CC0777" w:rsidRPr="00BC64BE" w:rsidRDefault="00CC0777" w:rsidP="00BC64BE">
            <w:pPr>
              <w:pStyle w:val="a3"/>
              <w:spacing w:after="0" w:line="240" w:lineRule="auto"/>
              <w:ind w:left="0"/>
              <w:rPr>
                <w:rFonts w:ascii="Times New Roman" w:hAnsi="Times New Roman"/>
                <w:sz w:val="20"/>
                <w:szCs w:val="20"/>
              </w:rPr>
            </w:pPr>
          </w:p>
        </w:tc>
      </w:tr>
      <w:tr w:rsidR="00CC0777" w:rsidRPr="00F853BD" w:rsidTr="00CC0777">
        <w:trPr>
          <w:trHeight w:val="1658"/>
        </w:trPr>
        <w:tc>
          <w:tcPr>
            <w:tcW w:w="1213" w:type="pct"/>
            <w:shd w:val="clear" w:color="000000" w:fill="FFFFFF"/>
            <w:vAlign w:val="center"/>
          </w:tcPr>
          <w:p w:rsidR="00CC0777" w:rsidRPr="00F853BD" w:rsidRDefault="00CC0777" w:rsidP="00CC0777">
            <w:pPr>
              <w:spacing w:after="0" w:line="240" w:lineRule="auto"/>
              <w:jc w:val="center"/>
              <w:rPr>
                <w:rFonts w:ascii="Times New Roman" w:hAnsi="Times New Roman"/>
                <w:b/>
                <w:bCs/>
                <w:i/>
                <w:iCs/>
                <w:color w:val="000000"/>
                <w:sz w:val="20"/>
                <w:szCs w:val="20"/>
              </w:rPr>
            </w:pPr>
            <w:r w:rsidRPr="00F853BD">
              <w:rPr>
                <w:rFonts w:ascii="Times New Roman" w:hAnsi="Times New Roman"/>
                <w:b/>
                <w:bCs/>
                <w:i/>
                <w:iCs/>
                <w:color w:val="000000"/>
                <w:sz w:val="20"/>
                <w:szCs w:val="20"/>
              </w:rPr>
              <w:lastRenderedPageBreak/>
              <w:t>Б 1.Б.6.</w:t>
            </w:r>
            <w:r>
              <w:rPr>
                <w:rFonts w:ascii="Times New Roman" w:hAnsi="Times New Roman"/>
                <w:b/>
                <w:bCs/>
                <w:i/>
                <w:iCs/>
                <w:color w:val="000000"/>
                <w:sz w:val="20"/>
                <w:szCs w:val="20"/>
              </w:rPr>
              <w:t>4 Раздел 4 «Частная неврология»</w:t>
            </w:r>
          </w:p>
        </w:tc>
        <w:tc>
          <w:tcPr>
            <w:tcW w:w="3787" w:type="pct"/>
            <w:shd w:val="clear" w:color="000000" w:fill="FFFFFF"/>
            <w:vAlign w:val="center"/>
          </w:tcPr>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1.</w:t>
            </w:r>
            <w:r w:rsidRPr="006E2C5B">
              <w:rPr>
                <w:rFonts w:ascii="Times New Roman" w:hAnsi="Times New Roman"/>
                <w:sz w:val="24"/>
                <w:szCs w:val="24"/>
              </w:rPr>
              <w:t>Классификация сосудистых заболеваний головного мозга. Функциональные шкалы оценки тяжести инсульта.</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2</w:t>
            </w:r>
            <w:r w:rsidRPr="006E2C5B">
              <w:rPr>
                <w:rFonts w:ascii="Times New Roman" w:hAnsi="Times New Roman"/>
                <w:sz w:val="24"/>
                <w:szCs w:val="24"/>
              </w:rPr>
              <w:t xml:space="preserve">.Патофизиология церебрального инсульта. «Ишемический каскад». Хронобиология церебрального инсульта. </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3</w:t>
            </w:r>
            <w:r w:rsidRPr="006E2C5B">
              <w:rPr>
                <w:rFonts w:ascii="Times New Roman" w:hAnsi="Times New Roman"/>
                <w:sz w:val="24"/>
                <w:szCs w:val="24"/>
              </w:rPr>
              <w:t xml:space="preserve">.Принципы исследования больного с церебро-васкулярным заболеванием, параклинические методы диагностики </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4</w:t>
            </w:r>
            <w:r w:rsidRPr="006E2C5B">
              <w:rPr>
                <w:rFonts w:ascii="Times New Roman" w:hAnsi="Times New Roman"/>
                <w:sz w:val="24"/>
                <w:szCs w:val="24"/>
              </w:rPr>
              <w:t>. Транзиторная ишемическая атака.</w:t>
            </w:r>
            <w:r>
              <w:rPr>
                <w:rFonts w:ascii="Times New Roman" w:hAnsi="Times New Roman"/>
                <w:sz w:val="24"/>
                <w:szCs w:val="24"/>
              </w:rPr>
              <w:t xml:space="preserve"> Этиология, патогенез, лечение и профилактика</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5</w:t>
            </w:r>
            <w:r w:rsidRPr="006E2C5B">
              <w:rPr>
                <w:rFonts w:ascii="Times New Roman" w:hAnsi="Times New Roman"/>
                <w:sz w:val="24"/>
                <w:szCs w:val="24"/>
              </w:rPr>
              <w:t xml:space="preserve">. Ишемический инсульт. </w:t>
            </w:r>
            <w:r>
              <w:rPr>
                <w:rFonts w:ascii="Times New Roman" w:hAnsi="Times New Roman"/>
                <w:sz w:val="24"/>
                <w:szCs w:val="24"/>
              </w:rPr>
              <w:t>Этиология, патогенез, лечение и профилактика</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6</w:t>
            </w:r>
            <w:r w:rsidRPr="006E2C5B">
              <w:rPr>
                <w:rFonts w:ascii="Times New Roman" w:hAnsi="Times New Roman"/>
                <w:sz w:val="24"/>
                <w:szCs w:val="24"/>
              </w:rPr>
              <w:t xml:space="preserve">.Геморрагический инсульт. </w:t>
            </w:r>
            <w:r>
              <w:rPr>
                <w:rFonts w:ascii="Times New Roman" w:hAnsi="Times New Roman"/>
                <w:sz w:val="24"/>
                <w:szCs w:val="24"/>
              </w:rPr>
              <w:t>Этиология, патогенез, лечение и профилактика</w:t>
            </w:r>
            <w:r w:rsidR="00BC64BE">
              <w:rPr>
                <w:rFonts w:ascii="Times New Roman" w:hAnsi="Times New Roman"/>
                <w:sz w:val="24"/>
                <w:szCs w:val="24"/>
              </w:rPr>
              <w:t>.</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7</w:t>
            </w:r>
            <w:r w:rsidRPr="006E2C5B">
              <w:rPr>
                <w:rFonts w:ascii="Times New Roman" w:hAnsi="Times New Roman"/>
                <w:sz w:val="24"/>
                <w:szCs w:val="24"/>
              </w:rPr>
              <w:t xml:space="preserve">.Хроническая ишемия мозга. </w:t>
            </w:r>
            <w:r>
              <w:rPr>
                <w:rFonts w:ascii="Times New Roman" w:hAnsi="Times New Roman"/>
                <w:sz w:val="24"/>
                <w:szCs w:val="24"/>
              </w:rPr>
              <w:t>Этиология, патогенез, лечение и профилактика</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8.</w:t>
            </w:r>
            <w:r w:rsidRPr="006E2C5B">
              <w:rPr>
                <w:rFonts w:ascii="Times New Roman" w:hAnsi="Times New Roman"/>
                <w:sz w:val="24"/>
                <w:szCs w:val="24"/>
              </w:rPr>
              <w:t xml:space="preserve"> Субарахноидальное кровоизлияние. </w:t>
            </w:r>
            <w:r>
              <w:rPr>
                <w:rFonts w:ascii="Times New Roman" w:hAnsi="Times New Roman"/>
                <w:sz w:val="24"/>
                <w:szCs w:val="24"/>
              </w:rPr>
              <w:t>Этиология, патогенез, лечение и профилактика</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9.</w:t>
            </w:r>
            <w:r w:rsidRPr="006E2C5B">
              <w:rPr>
                <w:rFonts w:ascii="Times New Roman" w:hAnsi="Times New Roman"/>
                <w:sz w:val="24"/>
                <w:szCs w:val="24"/>
              </w:rPr>
              <w:t>.Хирургическое лечение сосудистых заболеваний головного мозга (показания к хирургическому лечению).</w:t>
            </w:r>
          </w:p>
          <w:p w:rsidR="00CC0777" w:rsidRPr="006E2C5B" w:rsidRDefault="00CC0777" w:rsidP="00BC64BE">
            <w:pPr>
              <w:spacing w:after="0" w:line="240" w:lineRule="auto"/>
              <w:jc w:val="both"/>
              <w:rPr>
                <w:rFonts w:ascii="Times New Roman" w:hAnsi="Times New Roman"/>
                <w:sz w:val="24"/>
                <w:szCs w:val="24"/>
              </w:rPr>
            </w:pPr>
            <w:r w:rsidRPr="006E2C5B">
              <w:rPr>
                <w:rFonts w:ascii="Times New Roman" w:hAnsi="Times New Roman"/>
                <w:sz w:val="24"/>
                <w:szCs w:val="24"/>
              </w:rPr>
              <w:t xml:space="preserve"> 1</w:t>
            </w:r>
            <w:r>
              <w:rPr>
                <w:rFonts w:ascii="Times New Roman" w:hAnsi="Times New Roman"/>
                <w:sz w:val="24"/>
                <w:szCs w:val="24"/>
              </w:rPr>
              <w:t>0</w:t>
            </w:r>
            <w:r w:rsidRPr="006E2C5B">
              <w:rPr>
                <w:rFonts w:ascii="Times New Roman" w:hAnsi="Times New Roman"/>
                <w:sz w:val="24"/>
                <w:szCs w:val="24"/>
              </w:rPr>
              <w:t xml:space="preserve">.Заболевания вен </w:t>
            </w:r>
            <w:r>
              <w:rPr>
                <w:rFonts w:ascii="Times New Roman" w:hAnsi="Times New Roman"/>
                <w:sz w:val="24"/>
                <w:szCs w:val="24"/>
              </w:rPr>
              <w:t xml:space="preserve">ГМ </w:t>
            </w:r>
            <w:r w:rsidRPr="006E2C5B">
              <w:rPr>
                <w:rFonts w:ascii="Times New Roman" w:hAnsi="Times New Roman"/>
                <w:sz w:val="24"/>
                <w:szCs w:val="24"/>
              </w:rPr>
              <w:t>и синусов.</w:t>
            </w:r>
            <w:r>
              <w:rPr>
                <w:rFonts w:ascii="Times New Roman" w:hAnsi="Times New Roman"/>
                <w:sz w:val="24"/>
                <w:szCs w:val="24"/>
              </w:rPr>
              <w:t xml:space="preserve"> Этиология, патогенез, лечение и профилактика</w:t>
            </w:r>
          </w:p>
          <w:p w:rsidR="00CC0777" w:rsidRPr="006E2C5B" w:rsidRDefault="00CC0777" w:rsidP="00BC64BE">
            <w:pPr>
              <w:spacing w:after="0" w:line="240" w:lineRule="auto"/>
              <w:jc w:val="both"/>
              <w:rPr>
                <w:rFonts w:ascii="Times New Roman" w:hAnsi="Times New Roman"/>
                <w:sz w:val="24"/>
                <w:szCs w:val="24"/>
              </w:rPr>
            </w:pPr>
            <w:r w:rsidRPr="006E2C5B">
              <w:rPr>
                <w:rFonts w:ascii="Times New Roman" w:hAnsi="Times New Roman"/>
                <w:sz w:val="24"/>
                <w:szCs w:val="24"/>
              </w:rPr>
              <w:t>1</w:t>
            </w:r>
            <w:r>
              <w:rPr>
                <w:rFonts w:ascii="Times New Roman" w:hAnsi="Times New Roman"/>
                <w:sz w:val="24"/>
                <w:szCs w:val="24"/>
              </w:rPr>
              <w:t>1</w:t>
            </w:r>
            <w:r w:rsidRPr="006E2C5B">
              <w:rPr>
                <w:rFonts w:ascii="Times New Roman" w:hAnsi="Times New Roman"/>
                <w:sz w:val="24"/>
                <w:szCs w:val="24"/>
              </w:rPr>
              <w:t>.Сосудистые заболевания спинного мозга. Острый спинальный инсульт. Хроническая сосудистая миелопатия.</w:t>
            </w:r>
          </w:p>
          <w:p w:rsidR="00CC0777" w:rsidRPr="006E2C5B" w:rsidRDefault="00CC0777" w:rsidP="00BC64BE">
            <w:pPr>
              <w:spacing w:after="0" w:line="240" w:lineRule="auto"/>
              <w:jc w:val="both"/>
              <w:rPr>
                <w:rFonts w:ascii="Times New Roman" w:hAnsi="Times New Roman"/>
                <w:sz w:val="24"/>
                <w:szCs w:val="24"/>
              </w:rPr>
            </w:pPr>
            <w:r w:rsidRPr="006E2C5B">
              <w:rPr>
                <w:rFonts w:ascii="Times New Roman" w:hAnsi="Times New Roman"/>
                <w:sz w:val="24"/>
                <w:szCs w:val="24"/>
              </w:rPr>
              <w:t>1</w:t>
            </w:r>
            <w:r>
              <w:rPr>
                <w:rFonts w:ascii="Times New Roman" w:hAnsi="Times New Roman"/>
                <w:sz w:val="24"/>
                <w:szCs w:val="24"/>
              </w:rPr>
              <w:t>2</w:t>
            </w:r>
            <w:r w:rsidRPr="006E2C5B">
              <w:rPr>
                <w:rFonts w:ascii="Times New Roman" w:hAnsi="Times New Roman"/>
                <w:sz w:val="24"/>
                <w:szCs w:val="24"/>
              </w:rPr>
              <w:t xml:space="preserve">.Опухоли центральной нервной системы. Гистологическая классификация опухолей ЦНС. </w:t>
            </w:r>
          </w:p>
          <w:p w:rsidR="00CC0777" w:rsidRPr="006E2C5B" w:rsidRDefault="00CC0777" w:rsidP="00BC64BE">
            <w:pPr>
              <w:spacing w:after="0" w:line="240" w:lineRule="auto"/>
              <w:jc w:val="both"/>
              <w:rPr>
                <w:rFonts w:ascii="Times New Roman" w:hAnsi="Times New Roman"/>
                <w:sz w:val="24"/>
                <w:szCs w:val="24"/>
              </w:rPr>
            </w:pPr>
            <w:r w:rsidRPr="006E2C5B">
              <w:rPr>
                <w:rFonts w:ascii="Times New Roman" w:hAnsi="Times New Roman"/>
                <w:sz w:val="24"/>
                <w:szCs w:val="24"/>
              </w:rPr>
              <w:t>1</w:t>
            </w:r>
            <w:r>
              <w:rPr>
                <w:rFonts w:ascii="Times New Roman" w:hAnsi="Times New Roman"/>
                <w:sz w:val="24"/>
                <w:szCs w:val="24"/>
              </w:rPr>
              <w:t>3</w:t>
            </w:r>
            <w:r w:rsidRPr="006E2C5B">
              <w:rPr>
                <w:rFonts w:ascii="Times New Roman" w:hAnsi="Times New Roman"/>
                <w:sz w:val="24"/>
                <w:szCs w:val="24"/>
              </w:rPr>
              <w:t xml:space="preserve">.Особенности течения различных типов опухолей. Первичные и метастатические опухоли мозга. Особенности течения супра- и субтенториальных, конвекситальных и глубинных опухолей, опухолей средней линии. </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14</w:t>
            </w:r>
            <w:r w:rsidRPr="006E2C5B">
              <w:rPr>
                <w:rFonts w:ascii="Times New Roman" w:hAnsi="Times New Roman"/>
                <w:sz w:val="24"/>
                <w:szCs w:val="24"/>
              </w:rPr>
              <w:t xml:space="preserve">.Первичные (очаговые) </w:t>
            </w:r>
            <w:r>
              <w:rPr>
                <w:rFonts w:ascii="Times New Roman" w:hAnsi="Times New Roman"/>
                <w:sz w:val="24"/>
                <w:szCs w:val="24"/>
              </w:rPr>
              <w:t xml:space="preserve">и вторичные </w:t>
            </w:r>
            <w:r w:rsidRPr="006E2C5B">
              <w:rPr>
                <w:rFonts w:ascii="Times New Roman" w:hAnsi="Times New Roman"/>
                <w:sz w:val="24"/>
                <w:szCs w:val="24"/>
              </w:rPr>
              <w:t>симптомы</w:t>
            </w:r>
            <w:r>
              <w:rPr>
                <w:rFonts w:ascii="Times New Roman" w:hAnsi="Times New Roman"/>
                <w:sz w:val="24"/>
                <w:szCs w:val="24"/>
              </w:rPr>
              <w:t xml:space="preserve"> опухолей ГМ</w:t>
            </w:r>
            <w:r w:rsidRPr="006E2C5B">
              <w:rPr>
                <w:rFonts w:ascii="Times New Roman" w:hAnsi="Times New Roman"/>
                <w:sz w:val="24"/>
                <w:szCs w:val="24"/>
              </w:rPr>
              <w:t xml:space="preserve">. 15.Диагностика опухолей головного мозга (клиническая и параклиническая). Роль нейровизуализационных исследований. </w:t>
            </w:r>
          </w:p>
          <w:p w:rsidR="00CC0777" w:rsidRPr="006E2C5B" w:rsidRDefault="00CC0777" w:rsidP="00BC64BE">
            <w:pPr>
              <w:spacing w:after="0" w:line="240" w:lineRule="auto"/>
              <w:jc w:val="both"/>
              <w:rPr>
                <w:rFonts w:ascii="Times New Roman" w:hAnsi="Times New Roman"/>
                <w:sz w:val="24"/>
                <w:szCs w:val="24"/>
              </w:rPr>
            </w:pPr>
            <w:r w:rsidRPr="006E2C5B">
              <w:rPr>
                <w:rFonts w:ascii="Times New Roman" w:hAnsi="Times New Roman"/>
                <w:sz w:val="24"/>
                <w:szCs w:val="24"/>
              </w:rPr>
              <w:t>1</w:t>
            </w:r>
            <w:r>
              <w:rPr>
                <w:rFonts w:ascii="Times New Roman" w:hAnsi="Times New Roman"/>
                <w:sz w:val="24"/>
                <w:szCs w:val="24"/>
              </w:rPr>
              <w:t>6</w:t>
            </w:r>
            <w:r w:rsidRPr="006E2C5B">
              <w:rPr>
                <w:rFonts w:ascii="Times New Roman" w:hAnsi="Times New Roman"/>
                <w:sz w:val="24"/>
                <w:szCs w:val="24"/>
              </w:rPr>
              <w:t>.Экстренные, срочные и относительные показания к операции. Типы операций (радикальные тотальные и субтотальные, частичные, паллиативные, пластические, противоболевые).</w:t>
            </w:r>
          </w:p>
          <w:p w:rsidR="00CC0777" w:rsidRPr="006E2C5B" w:rsidRDefault="00CC0777" w:rsidP="00BC64BE">
            <w:pPr>
              <w:spacing w:after="0" w:line="240" w:lineRule="auto"/>
              <w:jc w:val="both"/>
              <w:rPr>
                <w:rFonts w:ascii="Times New Roman" w:hAnsi="Times New Roman"/>
                <w:sz w:val="24"/>
                <w:szCs w:val="24"/>
              </w:rPr>
            </w:pPr>
            <w:r w:rsidRPr="006E2C5B">
              <w:rPr>
                <w:rFonts w:ascii="Times New Roman" w:hAnsi="Times New Roman"/>
                <w:sz w:val="24"/>
                <w:szCs w:val="24"/>
              </w:rPr>
              <w:t>1</w:t>
            </w:r>
            <w:r>
              <w:rPr>
                <w:rFonts w:ascii="Times New Roman" w:hAnsi="Times New Roman"/>
                <w:sz w:val="24"/>
                <w:szCs w:val="24"/>
              </w:rPr>
              <w:t>7.</w:t>
            </w:r>
            <w:r w:rsidRPr="006E2C5B">
              <w:rPr>
                <w:rFonts w:ascii="Times New Roman" w:hAnsi="Times New Roman"/>
                <w:sz w:val="24"/>
                <w:szCs w:val="24"/>
              </w:rPr>
              <w:t>Хирургическое лечение внутримозговых глиальных опухолей, менингеом, неврином, аденом гипофиза, краниофарингеом, опухолей черепа.</w:t>
            </w:r>
          </w:p>
          <w:p w:rsidR="00CC0777" w:rsidRPr="006E2C5B" w:rsidRDefault="00CC0777" w:rsidP="00BC64BE">
            <w:pPr>
              <w:spacing w:after="0" w:line="240" w:lineRule="auto"/>
              <w:jc w:val="both"/>
              <w:rPr>
                <w:rFonts w:ascii="Times New Roman" w:hAnsi="Times New Roman"/>
                <w:sz w:val="24"/>
                <w:szCs w:val="24"/>
              </w:rPr>
            </w:pPr>
            <w:r w:rsidRPr="006E2C5B">
              <w:rPr>
                <w:rFonts w:ascii="Times New Roman" w:hAnsi="Times New Roman"/>
                <w:sz w:val="24"/>
                <w:szCs w:val="24"/>
              </w:rPr>
              <w:t>1</w:t>
            </w:r>
            <w:r>
              <w:rPr>
                <w:rFonts w:ascii="Times New Roman" w:hAnsi="Times New Roman"/>
                <w:sz w:val="24"/>
                <w:szCs w:val="24"/>
              </w:rPr>
              <w:t>8.</w:t>
            </w:r>
            <w:r w:rsidRPr="006E2C5B">
              <w:rPr>
                <w:rFonts w:ascii="Times New Roman" w:hAnsi="Times New Roman"/>
                <w:sz w:val="24"/>
                <w:szCs w:val="24"/>
              </w:rPr>
              <w:t>Лучевое и медикаментозное лечение</w:t>
            </w:r>
            <w:r>
              <w:rPr>
                <w:rFonts w:ascii="Times New Roman" w:hAnsi="Times New Roman"/>
                <w:sz w:val="24"/>
                <w:szCs w:val="24"/>
              </w:rPr>
              <w:t>опухолей ГМ</w:t>
            </w:r>
            <w:r w:rsidRPr="006E2C5B">
              <w:rPr>
                <w:rFonts w:ascii="Times New Roman" w:hAnsi="Times New Roman"/>
                <w:sz w:val="24"/>
                <w:szCs w:val="24"/>
              </w:rPr>
              <w:t>, послеоперационное лечение.</w:t>
            </w:r>
          </w:p>
          <w:p w:rsidR="00CC0777" w:rsidRPr="006E2C5B" w:rsidRDefault="00CC0777" w:rsidP="00BC64BE">
            <w:pPr>
              <w:spacing w:after="0" w:line="240" w:lineRule="auto"/>
              <w:jc w:val="both"/>
              <w:rPr>
                <w:rFonts w:ascii="Times New Roman" w:hAnsi="Times New Roman"/>
                <w:sz w:val="24"/>
                <w:szCs w:val="24"/>
              </w:rPr>
            </w:pPr>
            <w:r w:rsidRPr="006E2C5B">
              <w:rPr>
                <w:rFonts w:ascii="Times New Roman" w:hAnsi="Times New Roman"/>
                <w:sz w:val="24"/>
                <w:szCs w:val="24"/>
              </w:rPr>
              <w:t>1</w:t>
            </w:r>
            <w:r>
              <w:rPr>
                <w:rFonts w:ascii="Times New Roman" w:hAnsi="Times New Roman"/>
                <w:sz w:val="24"/>
                <w:szCs w:val="24"/>
              </w:rPr>
              <w:t>9</w:t>
            </w:r>
            <w:r w:rsidRPr="006E2C5B">
              <w:rPr>
                <w:rFonts w:ascii="Times New Roman" w:hAnsi="Times New Roman"/>
                <w:sz w:val="24"/>
                <w:szCs w:val="24"/>
              </w:rPr>
              <w:t>.Клиника опухолей спинного мозга и прилежащих образований: корешково-оболочечные, проводниковые и сегментарные симптомы.</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20.</w:t>
            </w:r>
            <w:r w:rsidRPr="006E2C5B">
              <w:rPr>
                <w:rFonts w:ascii="Times New Roman" w:hAnsi="Times New Roman"/>
                <w:sz w:val="24"/>
                <w:szCs w:val="24"/>
              </w:rPr>
              <w:t>Клиника</w:t>
            </w:r>
            <w:r>
              <w:rPr>
                <w:rFonts w:ascii="Times New Roman" w:hAnsi="Times New Roman"/>
                <w:sz w:val="24"/>
                <w:szCs w:val="24"/>
              </w:rPr>
              <w:t xml:space="preserve"> и диагностика</w:t>
            </w:r>
            <w:r w:rsidRPr="006E2C5B">
              <w:rPr>
                <w:rFonts w:ascii="Times New Roman" w:hAnsi="Times New Roman"/>
                <w:sz w:val="24"/>
                <w:szCs w:val="24"/>
              </w:rPr>
              <w:t xml:space="preserve"> опухолей различных отделов спинного мозга и конского хвоста. Особенности течения </w:t>
            </w:r>
            <w:r w:rsidRPr="006E2C5B">
              <w:rPr>
                <w:rFonts w:ascii="Times New Roman" w:hAnsi="Times New Roman"/>
                <w:sz w:val="24"/>
                <w:szCs w:val="24"/>
              </w:rPr>
              <w:lastRenderedPageBreak/>
              <w:t xml:space="preserve">интрамедуллярных опухолей и экстрамедуллярных опухолей (интра- и экстрадуральных). </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21</w:t>
            </w:r>
            <w:r w:rsidRPr="006E2C5B">
              <w:rPr>
                <w:rFonts w:ascii="Times New Roman" w:hAnsi="Times New Roman"/>
                <w:sz w:val="24"/>
                <w:szCs w:val="24"/>
              </w:rPr>
              <w:t>.</w:t>
            </w:r>
            <w:r>
              <w:rPr>
                <w:rFonts w:ascii="Times New Roman" w:hAnsi="Times New Roman"/>
                <w:sz w:val="24"/>
                <w:szCs w:val="24"/>
              </w:rPr>
              <w:t xml:space="preserve">Опухоли спинного мозга. </w:t>
            </w:r>
            <w:r w:rsidRPr="006E2C5B">
              <w:rPr>
                <w:rFonts w:ascii="Times New Roman" w:hAnsi="Times New Roman"/>
                <w:sz w:val="24"/>
                <w:szCs w:val="24"/>
              </w:rPr>
              <w:t xml:space="preserve">Показания к операции, основные типы операций. Лучевое и медикаментозное </w:t>
            </w:r>
            <w:r>
              <w:rPr>
                <w:rFonts w:ascii="Times New Roman" w:hAnsi="Times New Roman"/>
                <w:sz w:val="24"/>
                <w:szCs w:val="24"/>
              </w:rPr>
              <w:t>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22</w:t>
            </w:r>
            <w:r w:rsidRPr="006E2C5B">
              <w:rPr>
                <w:rFonts w:ascii="Times New Roman" w:hAnsi="Times New Roman"/>
                <w:sz w:val="24"/>
                <w:szCs w:val="24"/>
              </w:rPr>
              <w:t xml:space="preserve">.Менингиты: гнойные и серозные; острые и хронические (арахноидиты). </w:t>
            </w:r>
            <w:r w:rsidRPr="00B1089D">
              <w:rPr>
                <w:rFonts w:ascii="Times New Roman" w:hAnsi="Times New Roman"/>
                <w:sz w:val="24"/>
                <w:szCs w:val="24"/>
              </w:rPr>
              <w:t>Этиология, патогенез</w:t>
            </w:r>
            <w:r>
              <w:rPr>
                <w:rFonts w:ascii="Times New Roman" w:hAnsi="Times New Roman"/>
                <w:sz w:val="24"/>
                <w:szCs w:val="24"/>
              </w:rPr>
              <w:t>. Менингизм.</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23. Гнойные менингиты: этиология, патогенез, лечение и профилактика</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24. Серозные менингиты: этиология, патогенез, лечение и профилактика</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23</w:t>
            </w:r>
            <w:r w:rsidRPr="006E2C5B">
              <w:rPr>
                <w:rFonts w:ascii="Times New Roman" w:hAnsi="Times New Roman"/>
                <w:sz w:val="24"/>
                <w:szCs w:val="24"/>
              </w:rPr>
              <w:t xml:space="preserve">.Энцефалиты – острые </w:t>
            </w:r>
            <w:r>
              <w:rPr>
                <w:rFonts w:ascii="Times New Roman" w:hAnsi="Times New Roman"/>
                <w:sz w:val="24"/>
                <w:szCs w:val="24"/>
              </w:rPr>
              <w:t>и</w:t>
            </w:r>
            <w:r w:rsidRPr="006E2C5B">
              <w:rPr>
                <w:rFonts w:ascii="Times New Roman" w:hAnsi="Times New Roman"/>
                <w:sz w:val="24"/>
                <w:szCs w:val="24"/>
              </w:rPr>
              <w:t xml:space="preserve"> хронические </w:t>
            </w:r>
            <w:r>
              <w:rPr>
                <w:rFonts w:ascii="Times New Roman" w:hAnsi="Times New Roman"/>
                <w:sz w:val="24"/>
                <w:szCs w:val="24"/>
              </w:rPr>
              <w:t>. Классификация.</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24. Клещевой и комариный энцефалиты. Этиология, патогенез, лечение и профилактика</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25. Энцефалит Экономо.Э</w:t>
            </w:r>
            <w:r w:rsidRPr="00E03067">
              <w:rPr>
                <w:rFonts w:ascii="Times New Roman" w:hAnsi="Times New Roman"/>
                <w:sz w:val="24"/>
                <w:szCs w:val="24"/>
              </w:rPr>
              <w:t>тиология, патогенез, лечение и про-филактика</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26. Герпетический энцефалит. Этиология, патогенез, лечение и профилактика</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27</w:t>
            </w:r>
            <w:r w:rsidRPr="006E2C5B">
              <w:rPr>
                <w:rFonts w:ascii="Times New Roman" w:hAnsi="Times New Roman"/>
                <w:sz w:val="24"/>
                <w:szCs w:val="24"/>
              </w:rPr>
              <w:t xml:space="preserve">.Туберкулезные поражения нервной системы (менингиты, энцефаломиелиты, менинго-миелиты, туберкулема), поражение позвоночника. </w:t>
            </w:r>
            <w:r>
              <w:rPr>
                <w:rFonts w:ascii="Times New Roman" w:hAnsi="Times New Roman"/>
                <w:sz w:val="24"/>
                <w:szCs w:val="24"/>
              </w:rPr>
              <w:t>П</w:t>
            </w:r>
            <w:r w:rsidRPr="00E03067">
              <w:rPr>
                <w:rFonts w:ascii="Times New Roman" w:hAnsi="Times New Roman"/>
                <w:sz w:val="24"/>
                <w:szCs w:val="24"/>
              </w:rPr>
              <w:t>атогенез, лечение и профилактика</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28</w:t>
            </w:r>
            <w:r w:rsidRPr="006E2C5B">
              <w:rPr>
                <w:rFonts w:ascii="Times New Roman" w:hAnsi="Times New Roman"/>
                <w:sz w:val="24"/>
                <w:szCs w:val="24"/>
              </w:rPr>
              <w:t>.</w:t>
            </w:r>
            <w:r>
              <w:rPr>
                <w:rFonts w:ascii="Times New Roman" w:hAnsi="Times New Roman"/>
                <w:sz w:val="24"/>
                <w:szCs w:val="24"/>
              </w:rPr>
              <w:t xml:space="preserve"> </w:t>
            </w:r>
            <w:r w:rsidRPr="006E2C5B">
              <w:rPr>
                <w:rFonts w:ascii="Times New Roman" w:hAnsi="Times New Roman"/>
                <w:sz w:val="24"/>
                <w:szCs w:val="24"/>
              </w:rPr>
              <w:t>Грибковые поражения нервной системы.</w:t>
            </w:r>
            <w:r>
              <w:rPr>
                <w:rFonts w:ascii="Times New Roman" w:hAnsi="Times New Roman"/>
                <w:sz w:val="24"/>
                <w:szCs w:val="24"/>
              </w:rPr>
              <w:t xml:space="preserve"> Грибковые менигиты. Этиология, патогенез, лечение и профилактика</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29.</w:t>
            </w:r>
            <w:r w:rsidRPr="006E2C5B">
              <w:rPr>
                <w:rFonts w:ascii="Times New Roman" w:hAnsi="Times New Roman"/>
                <w:sz w:val="24"/>
                <w:szCs w:val="24"/>
              </w:rPr>
              <w:t xml:space="preserve">Поражения нервной системы при опоясывающем лишае; постгерпетическая невралгия. </w:t>
            </w:r>
            <w:r>
              <w:rPr>
                <w:rFonts w:ascii="Times New Roman" w:hAnsi="Times New Roman"/>
                <w:sz w:val="24"/>
                <w:szCs w:val="24"/>
              </w:rPr>
              <w:t>П</w:t>
            </w:r>
            <w:r w:rsidRPr="00E03067">
              <w:rPr>
                <w:rFonts w:ascii="Times New Roman" w:hAnsi="Times New Roman"/>
                <w:sz w:val="24"/>
                <w:szCs w:val="24"/>
              </w:rPr>
              <w:t>атогенез, лечение и профилактика</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30.</w:t>
            </w:r>
            <w:r w:rsidRPr="006E2C5B">
              <w:rPr>
                <w:rFonts w:ascii="Times New Roman" w:hAnsi="Times New Roman"/>
                <w:sz w:val="24"/>
                <w:szCs w:val="24"/>
              </w:rPr>
              <w:t>СПИД и нервная система.</w:t>
            </w:r>
            <w:r>
              <w:rPr>
                <w:rFonts w:ascii="Times New Roman" w:hAnsi="Times New Roman"/>
                <w:sz w:val="24"/>
                <w:szCs w:val="24"/>
              </w:rPr>
              <w:t xml:space="preserve"> Классификация поражений. П</w:t>
            </w:r>
            <w:r w:rsidRPr="00E03067">
              <w:rPr>
                <w:rFonts w:ascii="Times New Roman" w:hAnsi="Times New Roman"/>
                <w:sz w:val="24"/>
                <w:szCs w:val="24"/>
              </w:rPr>
              <w:t>атогенез, лечение и профилактика</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31</w:t>
            </w:r>
            <w:r w:rsidRPr="006E2C5B">
              <w:rPr>
                <w:rFonts w:ascii="Times New Roman" w:hAnsi="Times New Roman"/>
                <w:sz w:val="24"/>
                <w:szCs w:val="24"/>
              </w:rPr>
              <w:t>.Нейроборрелиоз (болезнь Лайма</w:t>
            </w:r>
            <w:r>
              <w:rPr>
                <w:rFonts w:ascii="Times New Roman" w:hAnsi="Times New Roman"/>
                <w:sz w:val="24"/>
                <w:szCs w:val="24"/>
              </w:rPr>
              <w:t>).</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32.</w:t>
            </w:r>
            <w:r w:rsidRPr="006E2C5B">
              <w:rPr>
                <w:rFonts w:ascii="Times New Roman" w:hAnsi="Times New Roman"/>
                <w:sz w:val="24"/>
                <w:szCs w:val="24"/>
              </w:rPr>
              <w:t>Особенности поражения центральной и периферической нервной системы при сифилис</w:t>
            </w:r>
            <w:r>
              <w:rPr>
                <w:rFonts w:ascii="Times New Roman" w:hAnsi="Times New Roman"/>
                <w:sz w:val="24"/>
                <w:szCs w:val="24"/>
              </w:rPr>
              <w:t>е</w:t>
            </w:r>
            <w:r w:rsidRPr="006E2C5B">
              <w:rPr>
                <w:rFonts w:ascii="Times New Roman" w:hAnsi="Times New Roman"/>
                <w:sz w:val="24"/>
                <w:szCs w:val="24"/>
              </w:rPr>
              <w:t xml:space="preserve">. </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33.</w:t>
            </w:r>
            <w:r w:rsidRPr="006E2C5B">
              <w:rPr>
                <w:rFonts w:ascii="Times New Roman" w:hAnsi="Times New Roman"/>
                <w:sz w:val="24"/>
                <w:szCs w:val="24"/>
              </w:rPr>
              <w:t>Паразитарные заболевания нервной системы (цистицеркоз, эхинококкоз, токсоплазмоз).</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34.</w:t>
            </w:r>
            <w:r>
              <w:t xml:space="preserve"> </w:t>
            </w:r>
            <w:r w:rsidRPr="00A174FB">
              <w:rPr>
                <w:rFonts w:ascii="Times New Roman" w:hAnsi="Times New Roman"/>
                <w:sz w:val="24"/>
                <w:szCs w:val="24"/>
              </w:rPr>
              <w:t xml:space="preserve">Особенности поражения центральной и периферической нервной системы при </w:t>
            </w:r>
            <w:r>
              <w:rPr>
                <w:rFonts w:ascii="Times New Roman" w:hAnsi="Times New Roman"/>
                <w:sz w:val="24"/>
                <w:szCs w:val="24"/>
              </w:rPr>
              <w:t>ботулизм</w:t>
            </w:r>
            <w:r w:rsidRPr="00A174FB">
              <w:rPr>
                <w:rFonts w:ascii="Times New Roman" w:hAnsi="Times New Roman"/>
                <w:sz w:val="24"/>
                <w:szCs w:val="24"/>
              </w:rPr>
              <w:t>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35</w:t>
            </w:r>
            <w:r w:rsidRPr="006E2C5B">
              <w:rPr>
                <w:rFonts w:ascii="Times New Roman" w:hAnsi="Times New Roman"/>
                <w:sz w:val="24"/>
                <w:szCs w:val="24"/>
              </w:rPr>
              <w:t>.Рассеянный склероз. Классификация. Варианты течения</w:t>
            </w:r>
            <w:r>
              <w:rPr>
                <w:rFonts w:ascii="Times New Roman" w:hAnsi="Times New Roman"/>
                <w:sz w:val="24"/>
                <w:szCs w:val="24"/>
              </w:rPr>
              <w:t>.</w:t>
            </w:r>
          </w:p>
          <w:p w:rsidR="00CC0777" w:rsidRPr="006E2C5B" w:rsidRDefault="00CC0777" w:rsidP="00BC64BE">
            <w:pPr>
              <w:pStyle w:val="31"/>
              <w:spacing w:after="0" w:line="240" w:lineRule="auto"/>
              <w:jc w:val="both"/>
              <w:rPr>
                <w:rFonts w:ascii="Times New Roman" w:hAnsi="Times New Roman"/>
                <w:sz w:val="24"/>
                <w:szCs w:val="24"/>
              </w:rPr>
            </w:pPr>
            <w:r>
              <w:rPr>
                <w:rFonts w:ascii="Times New Roman" w:hAnsi="Times New Roman"/>
                <w:sz w:val="24"/>
                <w:szCs w:val="24"/>
              </w:rPr>
              <w:t>36</w:t>
            </w:r>
            <w:r w:rsidRPr="006E2C5B">
              <w:rPr>
                <w:rFonts w:ascii="Times New Roman" w:hAnsi="Times New Roman"/>
                <w:sz w:val="24"/>
                <w:szCs w:val="24"/>
              </w:rPr>
              <w:t>.Клинические критерии диагностики рассеянного склероза: по Позеру</w:t>
            </w:r>
            <w:r>
              <w:rPr>
                <w:rFonts w:ascii="Times New Roman" w:hAnsi="Times New Roman"/>
                <w:sz w:val="24"/>
                <w:szCs w:val="24"/>
              </w:rPr>
              <w:t>, Мак Доналду</w:t>
            </w:r>
            <w:r w:rsidRPr="006E2C5B">
              <w:rPr>
                <w:rFonts w:ascii="Times New Roman" w:hAnsi="Times New Roman"/>
                <w:sz w:val="24"/>
                <w:szCs w:val="24"/>
              </w:rPr>
              <w:t xml:space="preserve"> – достоверный, вероятный, возможный. Шкала инвалидности Куртцке. Параклинические критерии – МРТ, иммуно-ликвородиагностика, вызванные потенциалы. </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37</w:t>
            </w:r>
            <w:r w:rsidRPr="006E2C5B">
              <w:rPr>
                <w:rFonts w:ascii="Times New Roman" w:hAnsi="Times New Roman"/>
                <w:sz w:val="24"/>
                <w:szCs w:val="24"/>
              </w:rPr>
              <w:t>. Рассеянный склероз. Особенности лечения в период обострений и профилактика обострений методами длительной иммунокоррекции.</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38</w:t>
            </w:r>
            <w:r w:rsidRPr="006E2C5B">
              <w:rPr>
                <w:rFonts w:ascii="Times New Roman" w:hAnsi="Times New Roman"/>
                <w:sz w:val="24"/>
                <w:szCs w:val="24"/>
              </w:rPr>
              <w:t xml:space="preserve">. Рассеянный склероз. Симптоматическое лечение спастичности, боли, тазовых расстройств, тремора, пароксизмальных, эмоциональных и других проявлений. </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39</w:t>
            </w:r>
            <w:r w:rsidRPr="006E2C5B">
              <w:rPr>
                <w:rFonts w:ascii="Times New Roman" w:hAnsi="Times New Roman"/>
                <w:sz w:val="24"/>
                <w:szCs w:val="24"/>
              </w:rPr>
              <w:t xml:space="preserve">. Дифференциальный диагноз рассеянного склероза: острые рассеянные энцефаломиелиты (первичный и вакцинальный), лейкоэнцефалиты (лейкоэнцефалит Шильдера), панэнцефалит (Ван-Богарта). Лейкодистрофии и </w:t>
            </w:r>
            <w:r w:rsidRPr="006E2C5B">
              <w:rPr>
                <w:rFonts w:ascii="Times New Roman" w:hAnsi="Times New Roman"/>
                <w:sz w:val="24"/>
                <w:szCs w:val="24"/>
              </w:rPr>
              <w:lastRenderedPageBreak/>
              <w:t>лейкоэнцефалопатии.</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40</w:t>
            </w:r>
            <w:r w:rsidRPr="006E2C5B">
              <w:rPr>
                <w:rFonts w:ascii="Times New Roman" w:hAnsi="Times New Roman"/>
                <w:sz w:val="24"/>
                <w:szCs w:val="24"/>
              </w:rPr>
              <w:t xml:space="preserve">.Травматическое поражение нервной системы. Виды черепно-мозговой травмы (ЧМТ) (закрытая, открытая; проникающая и непроникающая). Основные факторы патогенеза </w:t>
            </w:r>
            <w:r>
              <w:rPr>
                <w:rFonts w:ascii="Times New Roman" w:hAnsi="Times New Roman"/>
                <w:sz w:val="24"/>
                <w:szCs w:val="24"/>
              </w:rPr>
              <w:t>.</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41</w:t>
            </w:r>
            <w:r w:rsidRPr="006E2C5B">
              <w:rPr>
                <w:rFonts w:ascii="Times New Roman" w:hAnsi="Times New Roman"/>
                <w:sz w:val="24"/>
                <w:szCs w:val="24"/>
              </w:rPr>
              <w:t>.Классификация черепно-мозговых травм. Сотрясение мозга. Клиника, диагностика, лечение.</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42</w:t>
            </w:r>
            <w:r w:rsidRPr="006E2C5B">
              <w:rPr>
                <w:rFonts w:ascii="Times New Roman" w:hAnsi="Times New Roman"/>
                <w:sz w:val="24"/>
                <w:szCs w:val="24"/>
              </w:rPr>
              <w:t>.Ушиб мозга легкой степени. Ушиб мозга средней степени. Тяжелый ушиб головного мозга. 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43</w:t>
            </w:r>
            <w:r w:rsidRPr="006E2C5B">
              <w:rPr>
                <w:rFonts w:ascii="Times New Roman" w:hAnsi="Times New Roman"/>
                <w:sz w:val="24"/>
                <w:szCs w:val="24"/>
              </w:rPr>
              <w:t>.Сдавление мозга на фоне его ушиба. Сдавление мозга без сопутствующего ушиба. 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44</w:t>
            </w:r>
            <w:r w:rsidRPr="006E2C5B">
              <w:rPr>
                <w:rFonts w:ascii="Times New Roman" w:hAnsi="Times New Roman"/>
                <w:sz w:val="24"/>
                <w:szCs w:val="24"/>
              </w:rPr>
              <w:t xml:space="preserve">.Периодизация ЧМТ (острый период, промежуточный, период отдаленных последствий). Тяжесть ЧМТ (рубрификация). </w:t>
            </w:r>
            <w:r>
              <w:rPr>
                <w:rFonts w:ascii="Times New Roman" w:hAnsi="Times New Roman"/>
                <w:sz w:val="24"/>
                <w:szCs w:val="24"/>
              </w:rPr>
              <w:t>45</w:t>
            </w:r>
            <w:r w:rsidRPr="006E2C5B">
              <w:rPr>
                <w:rFonts w:ascii="Times New Roman" w:hAnsi="Times New Roman"/>
                <w:sz w:val="24"/>
                <w:szCs w:val="24"/>
              </w:rPr>
              <w:t>.ЧМТ. Тяжесть состояния больного (удовлетворительное, средней тяжести, тяжелое, крайне тяжелое, терминальное) и критерии ее оценки (состояние сознания, степень нарушения витальных функций, выраженность неврологической симптоматики).</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46</w:t>
            </w:r>
            <w:r w:rsidRPr="006E2C5B">
              <w:rPr>
                <w:rFonts w:ascii="Times New Roman" w:hAnsi="Times New Roman"/>
                <w:sz w:val="24"/>
                <w:szCs w:val="24"/>
              </w:rPr>
              <w:t xml:space="preserve">.Неврологические проявления периода отдаленных последствий ЧМТ. «Постравматическая энцефалопатия» и критерии ее диагностики. Посткоммоционный синдром (клиника и диагностика). </w:t>
            </w:r>
            <w:r>
              <w:rPr>
                <w:rFonts w:ascii="Times New Roman" w:hAnsi="Times New Roman"/>
                <w:sz w:val="24"/>
                <w:szCs w:val="24"/>
              </w:rPr>
              <w:t>Основы терапии</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47</w:t>
            </w:r>
            <w:r w:rsidRPr="006E2C5B">
              <w:rPr>
                <w:rFonts w:ascii="Times New Roman" w:hAnsi="Times New Roman"/>
                <w:sz w:val="24"/>
                <w:szCs w:val="24"/>
              </w:rPr>
              <w:t>. Спинальная травма. Травма периферических нервов.</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48</w:t>
            </w:r>
            <w:r w:rsidRPr="006E2C5B">
              <w:rPr>
                <w:rFonts w:ascii="Times New Roman" w:hAnsi="Times New Roman"/>
                <w:sz w:val="24"/>
                <w:szCs w:val="24"/>
              </w:rPr>
              <w:t>.Патология ликвороциркуляции. Открытая и закрытая гидроцефалия. Отек и набухание головного мозга. 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49</w:t>
            </w:r>
            <w:r w:rsidRPr="006E2C5B">
              <w:rPr>
                <w:rFonts w:ascii="Times New Roman" w:hAnsi="Times New Roman"/>
                <w:sz w:val="24"/>
                <w:szCs w:val="24"/>
              </w:rPr>
              <w:t>.Нормотензивная гидроцефалия. 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50</w:t>
            </w:r>
            <w:r w:rsidRPr="006E2C5B">
              <w:rPr>
                <w:rFonts w:ascii="Times New Roman" w:hAnsi="Times New Roman"/>
                <w:sz w:val="24"/>
                <w:szCs w:val="24"/>
              </w:rPr>
              <w:t>.Доброкачественная внутричерепная гипертензия.</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51</w:t>
            </w:r>
            <w:r w:rsidRPr="006E2C5B">
              <w:rPr>
                <w:rFonts w:ascii="Times New Roman" w:hAnsi="Times New Roman"/>
                <w:sz w:val="24"/>
                <w:szCs w:val="24"/>
              </w:rPr>
              <w:t>.Нервно-мышечные заболевания. Прогрессирующие мышечные дистрофии (ПМД). Х-сцепленные Дюшенна и Беккера и другие. 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52</w:t>
            </w:r>
            <w:r w:rsidRPr="006E2C5B">
              <w:rPr>
                <w:rFonts w:ascii="Times New Roman" w:hAnsi="Times New Roman"/>
                <w:sz w:val="24"/>
                <w:szCs w:val="24"/>
              </w:rPr>
              <w:t>.Аутосомные ПМД – лицелопаточно-плечевая Ландузи-Дежерина, скапуло-перонеальная Давиденкова, конечностно-поясная Эрба-Рота, дистальные и окулофарингеальные формы.</w:t>
            </w:r>
          </w:p>
          <w:p w:rsidR="00CC0777" w:rsidRPr="006E2C5B" w:rsidRDefault="00CC0777" w:rsidP="00BC64BE">
            <w:pPr>
              <w:pStyle w:val="31"/>
              <w:spacing w:after="0" w:line="240" w:lineRule="auto"/>
              <w:jc w:val="both"/>
              <w:rPr>
                <w:rFonts w:ascii="Times New Roman" w:hAnsi="Times New Roman"/>
                <w:sz w:val="24"/>
                <w:szCs w:val="24"/>
              </w:rPr>
            </w:pPr>
            <w:r>
              <w:rPr>
                <w:rFonts w:ascii="Times New Roman" w:hAnsi="Times New Roman"/>
                <w:sz w:val="24"/>
                <w:szCs w:val="24"/>
              </w:rPr>
              <w:t>53</w:t>
            </w:r>
            <w:r w:rsidRPr="006E2C5B">
              <w:rPr>
                <w:rFonts w:ascii="Times New Roman" w:hAnsi="Times New Roman"/>
                <w:sz w:val="24"/>
                <w:szCs w:val="24"/>
              </w:rPr>
              <w:t>.Спинальные амиотрофии. Проксимальные спинальные амиотрофии детского возраста– 1, 2, 3 типа и редкие формы. Клиника, диагностика, лечение.</w:t>
            </w:r>
          </w:p>
          <w:p w:rsidR="00CC0777" w:rsidRPr="006E2C5B" w:rsidRDefault="00CC0777" w:rsidP="00BC64BE">
            <w:pPr>
              <w:pStyle w:val="31"/>
              <w:spacing w:after="0" w:line="240" w:lineRule="auto"/>
              <w:jc w:val="both"/>
              <w:rPr>
                <w:rFonts w:ascii="Times New Roman" w:hAnsi="Times New Roman"/>
                <w:sz w:val="24"/>
                <w:szCs w:val="24"/>
              </w:rPr>
            </w:pPr>
            <w:r>
              <w:rPr>
                <w:rFonts w:ascii="Times New Roman" w:hAnsi="Times New Roman"/>
                <w:sz w:val="24"/>
                <w:szCs w:val="24"/>
              </w:rPr>
              <w:t>54</w:t>
            </w:r>
            <w:r w:rsidRPr="006E2C5B">
              <w:rPr>
                <w:rFonts w:ascii="Times New Roman" w:hAnsi="Times New Roman"/>
                <w:sz w:val="24"/>
                <w:szCs w:val="24"/>
              </w:rPr>
              <w:t>.</w:t>
            </w:r>
            <w:r w:rsidRPr="006E2C5B">
              <w:t xml:space="preserve"> </w:t>
            </w:r>
            <w:r w:rsidRPr="006E2C5B">
              <w:rPr>
                <w:rFonts w:ascii="Times New Roman" w:hAnsi="Times New Roman"/>
                <w:sz w:val="24"/>
                <w:szCs w:val="24"/>
              </w:rPr>
              <w:t xml:space="preserve">Спинальные амиотрофии взрослых – бульбоспинальная, дистальная, </w:t>
            </w:r>
            <w:r>
              <w:rPr>
                <w:rFonts w:ascii="Times New Roman" w:hAnsi="Times New Roman"/>
                <w:sz w:val="24"/>
                <w:szCs w:val="24"/>
              </w:rPr>
              <w:t>и др</w:t>
            </w:r>
            <w:r w:rsidRPr="006E2C5B">
              <w:rPr>
                <w:rFonts w:ascii="Times New Roman" w:hAnsi="Times New Roman"/>
                <w:sz w:val="24"/>
                <w:szCs w:val="24"/>
              </w:rPr>
              <w:t>. 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55</w:t>
            </w:r>
            <w:r w:rsidRPr="006E2C5B">
              <w:rPr>
                <w:rFonts w:ascii="Times New Roman" w:hAnsi="Times New Roman"/>
                <w:sz w:val="24"/>
                <w:szCs w:val="24"/>
              </w:rPr>
              <w:t xml:space="preserve">.Метаболические миопатии – при гликогенозах, митохондриальные энцефаломиопатии (с-м Кирнса-Сейра, с-м </w:t>
            </w:r>
            <w:r w:rsidRPr="006E2C5B">
              <w:rPr>
                <w:rFonts w:ascii="Times New Roman" w:hAnsi="Times New Roman"/>
                <w:sz w:val="24"/>
                <w:szCs w:val="24"/>
                <w:lang w:val="en-US"/>
              </w:rPr>
              <w:t>MELAS</w:t>
            </w:r>
            <w:r w:rsidRPr="006E2C5B">
              <w:rPr>
                <w:rFonts w:ascii="Times New Roman" w:hAnsi="Times New Roman"/>
                <w:sz w:val="24"/>
                <w:szCs w:val="24"/>
              </w:rPr>
              <w:t xml:space="preserve">, с-м </w:t>
            </w:r>
            <w:r w:rsidRPr="006E2C5B">
              <w:rPr>
                <w:rFonts w:ascii="Times New Roman" w:hAnsi="Times New Roman"/>
                <w:sz w:val="24"/>
                <w:szCs w:val="24"/>
                <w:lang w:val="en-US"/>
              </w:rPr>
              <w:t>MERRF</w:t>
            </w:r>
            <w:r w:rsidRPr="006E2C5B">
              <w:rPr>
                <w:rFonts w:ascii="Times New Roman" w:hAnsi="Times New Roman"/>
                <w:sz w:val="24"/>
                <w:szCs w:val="24"/>
              </w:rPr>
              <w:t>), миопатические синдромы при нарушениях обмена карнитина, алкогольная миопатия.</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pStyle w:val="31"/>
              <w:spacing w:after="0" w:line="240" w:lineRule="auto"/>
              <w:jc w:val="both"/>
              <w:rPr>
                <w:rFonts w:ascii="Times New Roman" w:hAnsi="Times New Roman"/>
                <w:sz w:val="24"/>
                <w:szCs w:val="24"/>
              </w:rPr>
            </w:pPr>
            <w:r>
              <w:rPr>
                <w:rFonts w:ascii="Times New Roman" w:hAnsi="Times New Roman"/>
                <w:sz w:val="24"/>
                <w:szCs w:val="24"/>
              </w:rPr>
              <w:t>56</w:t>
            </w:r>
            <w:r w:rsidRPr="006E2C5B">
              <w:rPr>
                <w:rFonts w:ascii="Times New Roman" w:hAnsi="Times New Roman"/>
                <w:sz w:val="24"/>
                <w:szCs w:val="24"/>
              </w:rPr>
              <w:t>.Миастения и миастенические синдромы.</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lastRenderedPageBreak/>
              <w:t>57</w:t>
            </w:r>
            <w:r w:rsidRPr="006E2C5B">
              <w:rPr>
                <w:rFonts w:ascii="Times New Roman" w:hAnsi="Times New Roman"/>
                <w:sz w:val="24"/>
                <w:szCs w:val="24"/>
              </w:rPr>
              <w:t xml:space="preserve">. Клиническая диагностика миастении (синдром патологической мышечной утомляемости). Параклиническая диагностика миастении (прозериновая проба, ЭНМГ, иммунодиагностика, исследование вилочковой железы). Лечение миастении- лекарственное и хирургическое. </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58</w:t>
            </w:r>
            <w:r w:rsidRPr="006E2C5B">
              <w:rPr>
                <w:rFonts w:ascii="Times New Roman" w:hAnsi="Times New Roman"/>
                <w:sz w:val="24"/>
                <w:szCs w:val="24"/>
              </w:rPr>
              <w:t>. Миастенический и холинергический криз, принципы лечения. Конечностно-поясная миастения и миастения новорожденных.</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59</w:t>
            </w:r>
            <w:r w:rsidRPr="006E2C5B">
              <w:rPr>
                <w:rFonts w:ascii="Times New Roman" w:hAnsi="Times New Roman"/>
                <w:sz w:val="24"/>
                <w:szCs w:val="24"/>
              </w:rPr>
              <w:t>.Миастенические и миастеноподобные синдромы: синдром Ламберта-Итона, семейная инфантильная миастения, врожденная миастения, лекарственная миастения и др.</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pStyle w:val="31"/>
              <w:spacing w:after="0" w:line="240" w:lineRule="auto"/>
              <w:jc w:val="both"/>
              <w:rPr>
                <w:rFonts w:ascii="Times New Roman" w:hAnsi="Times New Roman"/>
                <w:sz w:val="24"/>
                <w:szCs w:val="24"/>
              </w:rPr>
            </w:pPr>
            <w:r>
              <w:rPr>
                <w:rFonts w:ascii="Times New Roman" w:hAnsi="Times New Roman"/>
                <w:sz w:val="24"/>
                <w:szCs w:val="24"/>
              </w:rPr>
              <w:t>60.</w:t>
            </w:r>
            <w:r w:rsidRPr="006E2C5B">
              <w:rPr>
                <w:rFonts w:ascii="Times New Roman" w:hAnsi="Times New Roman"/>
                <w:sz w:val="24"/>
                <w:szCs w:val="24"/>
              </w:rPr>
              <w:t xml:space="preserve"> Миотонии: дистрофическая, врожденная (Томсена и Беккера), ремиттирующая (при избытке калия).</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61</w:t>
            </w:r>
            <w:r w:rsidRPr="006E2C5B">
              <w:rPr>
                <w:rFonts w:ascii="Times New Roman" w:hAnsi="Times New Roman"/>
                <w:sz w:val="24"/>
                <w:szCs w:val="24"/>
              </w:rPr>
              <w:t>.Периодические параличи: семейный гиперкалиемический, семейный гипокалиемический, семейный нормокалиемический, симптоматические. Миоглобинурия.</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pStyle w:val="31"/>
              <w:spacing w:after="0" w:line="240" w:lineRule="auto"/>
              <w:jc w:val="both"/>
              <w:rPr>
                <w:rFonts w:ascii="Times New Roman" w:hAnsi="Times New Roman"/>
                <w:sz w:val="24"/>
                <w:szCs w:val="24"/>
              </w:rPr>
            </w:pPr>
            <w:r>
              <w:rPr>
                <w:rFonts w:ascii="Times New Roman" w:hAnsi="Times New Roman"/>
                <w:sz w:val="24"/>
                <w:szCs w:val="24"/>
              </w:rPr>
              <w:t>62</w:t>
            </w:r>
            <w:r w:rsidRPr="006E2C5B">
              <w:rPr>
                <w:rFonts w:ascii="Times New Roman" w:hAnsi="Times New Roman"/>
                <w:sz w:val="24"/>
                <w:szCs w:val="24"/>
              </w:rPr>
              <w:t>.Синдромы гиперактивности двигательных единиц: синдром ригидного человека, нейромиотония, тетания, крампи, миокимии, синдром Шварца-Джампела и другие.</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63</w:t>
            </w:r>
            <w:r w:rsidRPr="006E2C5B">
              <w:rPr>
                <w:rFonts w:ascii="Times New Roman" w:hAnsi="Times New Roman"/>
                <w:sz w:val="24"/>
                <w:szCs w:val="24"/>
              </w:rPr>
              <w:t>.Заболевания периферической нервной системы. Нейропатии: сенсорные, моторные, вегетативные, смешанные. Аксонопатии, миелинопатии. Принципы ЭНМГ-диагностики.</w:t>
            </w:r>
          </w:p>
          <w:p w:rsidR="00CC0777" w:rsidRPr="006E2C5B" w:rsidRDefault="00CC0777" w:rsidP="00BC64BE">
            <w:pPr>
              <w:pStyle w:val="31"/>
              <w:spacing w:after="0" w:line="240" w:lineRule="auto"/>
              <w:jc w:val="both"/>
              <w:rPr>
                <w:rFonts w:ascii="Times New Roman" w:hAnsi="Times New Roman"/>
                <w:sz w:val="24"/>
                <w:szCs w:val="24"/>
              </w:rPr>
            </w:pPr>
            <w:r>
              <w:rPr>
                <w:rFonts w:ascii="Times New Roman" w:hAnsi="Times New Roman"/>
                <w:sz w:val="24"/>
                <w:szCs w:val="24"/>
              </w:rPr>
              <w:t>64</w:t>
            </w:r>
            <w:r w:rsidRPr="006E2C5B">
              <w:rPr>
                <w:rFonts w:ascii="Times New Roman" w:hAnsi="Times New Roman"/>
                <w:sz w:val="24"/>
                <w:szCs w:val="24"/>
              </w:rPr>
              <w:t>. Полиневропатии наследственные (НМСН Шарко-Мари-Тут</w:t>
            </w:r>
            <w:r>
              <w:rPr>
                <w:rFonts w:ascii="Times New Roman" w:hAnsi="Times New Roman"/>
                <w:sz w:val="24"/>
                <w:szCs w:val="24"/>
              </w:rPr>
              <w:t>а</w:t>
            </w:r>
            <w:r w:rsidRPr="006E2C5B">
              <w:rPr>
                <w:rFonts w:ascii="Times New Roman" w:hAnsi="Times New Roman"/>
                <w:sz w:val="24"/>
                <w:szCs w:val="24"/>
              </w:rPr>
              <w:t>, со склонностью к параличам от давления, синдром Русси-Леви, сенсорно-вегетативные, болезнь Фабри, порфирийная и др.). 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65</w:t>
            </w:r>
            <w:r w:rsidRPr="006E2C5B">
              <w:rPr>
                <w:rFonts w:ascii="Times New Roman" w:hAnsi="Times New Roman"/>
                <w:sz w:val="24"/>
                <w:szCs w:val="24"/>
              </w:rPr>
              <w:t>. Полинейропатии идиопатические воспалительные (синдромы Гийена-Барре и Фишера, ХВДП, мультифокальная с блоками проведения). 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66</w:t>
            </w:r>
            <w:r w:rsidRPr="006E2C5B">
              <w:rPr>
                <w:rFonts w:ascii="Times New Roman" w:hAnsi="Times New Roman"/>
                <w:sz w:val="24"/>
                <w:szCs w:val="24"/>
              </w:rPr>
              <w:t>.Полиневропатии при соматических заболеваниях (диабетическая, уремическая, парапротеинемическая, при коллагенозах и васкулитах, паранеопластическая, критических состояний). 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67</w:t>
            </w:r>
            <w:r w:rsidRPr="006E2C5B">
              <w:rPr>
                <w:rFonts w:ascii="Times New Roman" w:hAnsi="Times New Roman"/>
                <w:sz w:val="24"/>
                <w:szCs w:val="24"/>
              </w:rPr>
              <w:t>. Полинейропатии токсические (алкогольная, мышьяковая, при отравлении ФОС, свинцовая, изониазидная и др.). 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68</w:t>
            </w:r>
            <w:r w:rsidRPr="006E2C5B">
              <w:rPr>
                <w:rFonts w:ascii="Times New Roman" w:hAnsi="Times New Roman"/>
                <w:sz w:val="24"/>
                <w:szCs w:val="24"/>
              </w:rPr>
              <w:t>..Плексопатии плечевая (травматическая, неопластическая, лучевая). Синдром Персонейджа-Тернера. Синдром верхней апертуры грудной клетки.</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69</w:t>
            </w:r>
            <w:r w:rsidRPr="006E2C5B">
              <w:rPr>
                <w:rFonts w:ascii="Times New Roman" w:hAnsi="Times New Roman"/>
                <w:sz w:val="24"/>
                <w:szCs w:val="24"/>
              </w:rPr>
              <w:t>. Плексопатия пояснично-крестцовая.</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70</w:t>
            </w:r>
            <w:r w:rsidRPr="006E2C5B">
              <w:rPr>
                <w:rFonts w:ascii="Times New Roman" w:hAnsi="Times New Roman"/>
                <w:sz w:val="24"/>
                <w:szCs w:val="24"/>
              </w:rPr>
              <w:t>.Краниальные невропатии. Множественная краниальная невропатия. Синдром болевой офтальмоплегии. Синдром Гарсена.</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pStyle w:val="31"/>
              <w:spacing w:after="0" w:line="240" w:lineRule="auto"/>
              <w:jc w:val="both"/>
              <w:rPr>
                <w:rFonts w:ascii="Times New Roman" w:hAnsi="Times New Roman"/>
                <w:sz w:val="24"/>
                <w:szCs w:val="24"/>
              </w:rPr>
            </w:pPr>
            <w:r>
              <w:rPr>
                <w:rFonts w:ascii="Times New Roman" w:hAnsi="Times New Roman"/>
                <w:sz w:val="24"/>
                <w:szCs w:val="24"/>
              </w:rPr>
              <w:t>71</w:t>
            </w:r>
            <w:r w:rsidRPr="006E2C5B">
              <w:rPr>
                <w:rFonts w:ascii="Times New Roman" w:hAnsi="Times New Roman"/>
                <w:sz w:val="24"/>
                <w:szCs w:val="24"/>
              </w:rPr>
              <w:t xml:space="preserve">.Туннельные невропатии. Клиническая картина и диагностика туннельных невропатий отдельных нервов. </w:t>
            </w:r>
            <w:r w:rsidRPr="006E2C5B">
              <w:rPr>
                <w:rFonts w:ascii="Times New Roman" w:hAnsi="Times New Roman"/>
                <w:sz w:val="24"/>
                <w:szCs w:val="24"/>
              </w:rPr>
              <w:lastRenderedPageBreak/>
              <w:t>Синдромы мышечных лож.</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72.</w:t>
            </w:r>
            <w:r w:rsidRPr="006E2C5B">
              <w:rPr>
                <w:rFonts w:ascii="Times New Roman" w:hAnsi="Times New Roman"/>
                <w:sz w:val="24"/>
                <w:szCs w:val="24"/>
              </w:rPr>
              <w:t xml:space="preserve"> Туннельные невропатии.</w:t>
            </w:r>
            <w:r>
              <w:rPr>
                <w:rFonts w:ascii="Times New Roman" w:hAnsi="Times New Roman"/>
                <w:sz w:val="24"/>
                <w:szCs w:val="24"/>
              </w:rPr>
              <w:t xml:space="preserve"> </w:t>
            </w:r>
            <w:r w:rsidRPr="006E2C5B">
              <w:rPr>
                <w:rFonts w:ascii="Times New Roman" w:hAnsi="Times New Roman"/>
                <w:sz w:val="24"/>
                <w:szCs w:val="24"/>
              </w:rPr>
              <w:t>Принципы диагностики, консервативное лечение и показания к хирургическому лечению.</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73</w:t>
            </w:r>
            <w:r w:rsidRPr="006E2C5B">
              <w:rPr>
                <w:rFonts w:ascii="Times New Roman" w:hAnsi="Times New Roman"/>
                <w:sz w:val="24"/>
                <w:szCs w:val="24"/>
              </w:rPr>
              <w:t>.Вертеброгенные поражения периферической нервной системы (рефлекторные мышечно-тонические, компрессионно-ишемические радикуло-миелопатические синдромы). Миофасциальный болевой синдром. 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74</w:t>
            </w:r>
            <w:r w:rsidRPr="006E2C5B">
              <w:rPr>
                <w:rFonts w:ascii="Times New Roman" w:hAnsi="Times New Roman"/>
                <w:sz w:val="24"/>
                <w:szCs w:val="24"/>
              </w:rPr>
              <w:t>.Комплексный регионарный болевой синдром (рефлекторной симпатической дистрофии).</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75</w:t>
            </w:r>
            <w:r w:rsidRPr="006E2C5B">
              <w:rPr>
                <w:rFonts w:ascii="Times New Roman" w:hAnsi="Times New Roman"/>
                <w:sz w:val="24"/>
                <w:szCs w:val="24"/>
              </w:rPr>
              <w:t xml:space="preserve">.Боковой амиотрофический склероз. Особенности клинического течения </w:t>
            </w:r>
            <w:r>
              <w:rPr>
                <w:rFonts w:ascii="Times New Roman" w:hAnsi="Times New Roman"/>
                <w:sz w:val="24"/>
                <w:szCs w:val="24"/>
              </w:rPr>
              <w:t>различных форм</w:t>
            </w:r>
            <w:r w:rsidRPr="006E2C5B">
              <w:rPr>
                <w:rFonts w:ascii="Times New Roman" w:hAnsi="Times New Roman"/>
                <w:sz w:val="24"/>
                <w:szCs w:val="24"/>
              </w:rPr>
              <w:t xml:space="preserve"> БАС. Клинические и ЭНМГ-критерии диагностики БАС. 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76</w:t>
            </w:r>
            <w:r w:rsidRPr="006E2C5B">
              <w:rPr>
                <w:rFonts w:ascii="Times New Roman" w:hAnsi="Times New Roman"/>
                <w:sz w:val="24"/>
                <w:szCs w:val="24"/>
              </w:rPr>
              <w:t>.Синдромы БАС (спондилогенная миелопатия, прогрессирующие спинальные амиотрофии, при инфекциях, интоксикациях, пострадиационная миелопатия, мультифокальная двигательная невропатия с блоками проведения, паранеопластический синдром и другие). Симптоматическое лечение БАС.</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77</w:t>
            </w:r>
            <w:r w:rsidRPr="006E2C5B">
              <w:rPr>
                <w:rFonts w:ascii="Times New Roman" w:hAnsi="Times New Roman"/>
                <w:sz w:val="24"/>
                <w:szCs w:val="24"/>
              </w:rPr>
              <w:t xml:space="preserve">.Дегенеративные заболевания </w:t>
            </w:r>
            <w:r>
              <w:rPr>
                <w:rFonts w:ascii="Times New Roman" w:hAnsi="Times New Roman"/>
                <w:sz w:val="24"/>
                <w:szCs w:val="24"/>
              </w:rPr>
              <w:t xml:space="preserve">ЦНС </w:t>
            </w:r>
            <w:r w:rsidRPr="006E2C5B">
              <w:rPr>
                <w:rFonts w:ascii="Times New Roman" w:hAnsi="Times New Roman"/>
                <w:sz w:val="24"/>
                <w:szCs w:val="24"/>
              </w:rPr>
              <w:t>с преимущественным поражением пирамидной системы и мозжечка:  наследственная спастическая параплегия (изолированная и спастическая параплегия-плюс). 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78</w:t>
            </w:r>
            <w:r w:rsidRPr="006E2C5B">
              <w:rPr>
                <w:rFonts w:ascii="Times New Roman" w:hAnsi="Times New Roman"/>
                <w:sz w:val="24"/>
                <w:szCs w:val="24"/>
              </w:rPr>
              <w:t>.Спиноцеребеллярные дегенерации: наследственные спиноцеребеллярные атаксии (болезнь Фридрейха, наследственная витамин-Е дефицитная атаксия, аутосомно-доминанатные спиноцеребеллярные атаксии 1-13 типов, эпизодические атаксии, с-м Маринеску-Шегрена).</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79</w:t>
            </w:r>
            <w:r w:rsidRPr="006E2C5B">
              <w:rPr>
                <w:rFonts w:ascii="Times New Roman" w:hAnsi="Times New Roman"/>
                <w:sz w:val="24"/>
                <w:szCs w:val="24"/>
              </w:rPr>
              <w:t>.Врожденная гипоплазия мозжечка. Спорадические формы спино-церебеллярных дегенераций.</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80</w:t>
            </w:r>
            <w:r w:rsidRPr="006E2C5B">
              <w:rPr>
                <w:rFonts w:ascii="Times New Roman" w:hAnsi="Times New Roman"/>
                <w:sz w:val="24"/>
                <w:szCs w:val="24"/>
              </w:rPr>
              <w:t>. Дегенеративные заболевания с преимущественным поражением экстрапирамидной системы. Болезнь Паркинсона и синдром паркинсонизма (прогрессирующий надъядерный паралич, мультисистемная атрофия, кортико-базальная дегенерация). Лекарственное и хирургическое лечение болезни Паркинсона, осложнения фармакотерапии.</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81</w:t>
            </w:r>
            <w:r w:rsidRPr="006E2C5B">
              <w:rPr>
                <w:rFonts w:ascii="Times New Roman" w:hAnsi="Times New Roman"/>
                <w:sz w:val="24"/>
                <w:szCs w:val="24"/>
              </w:rPr>
              <w:t>.Тремор. Классификация (покоя, постуральный, кинетический). Эссенциальный тремор.</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82</w:t>
            </w:r>
            <w:r w:rsidRPr="006E2C5B">
              <w:rPr>
                <w:rFonts w:ascii="Times New Roman" w:hAnsi="Times New Roman"/>
                <w:sz w:val="24"/>
                <w:szCs w:val="24"/>
              </w:rPr>
              <w:t>. Дистони</w:t>
            </w:r>
            <w:r>
              <w:rPr>
                <w:rFonts w:ascii="Times New Roman" w:hAnsi="Times New Roman"/>
                <w:sz w:val="24"/>
                <w:szCs w:val="24"/>
              </w:rPr>
              <w:t>и</w:t>
            </w:r>
            <w:r w:rsidRPr="006E2C5B">
              <w:rPr>
                <w:rFonts w:ascii="Times New Roman" w:hAnsi="Times New Roman"/>
                <w:sz w:val="24"/>
                <w:szCs w:val="24"/>
              </w:rPr>
              <w:t>. Принципы классификации. Клиническая диагностика дистонии</w:t>
            </w:r>
            <w:r>
              <w:rPr>
                <w:rFonts w:ascii="Times New Roman" w:hAnsi="Times New Roman"/>
                <w:sz w:val="24"/>
                <w:szCs w:val="24"/>
              </w:rPr>
              <w:t>й</w:t>
            </w:r>
            <w:r w:rsidRPr="006E2C5B">
              <w:rPr>
                <w:rFonts w:ascii="Times New Roman" w:hAnsi="Times New Roman"/>
                <w:sz w:val="24"/>
                <w:szCs w:val="24"/>
              </w:rPr>
              <w:t xml:space="preserve">. Лекарственное и хирургическое лечение. Клиника, диагностика, лечение  Лечение ботулотоксином. </w:t>
            </w:r>
          </w:p>
          <w:p w:rsidR="00CC0777" w:rsidRPr="006E2C5B" w:rsidRDefault="00CC0777" w:rsidP="00BC64BE">
            <w:pPr>
              <w:pStyle w:val="31"/>
              <w:spacing w:after="0" w:line="240" w:lineRule="auto"/>
              <w:jc w:val="both"/>
              <w:rPr>
                <w:rFonts w:ascii="Times New Roman" w:hAnsi="Times New Roman"/>
                <w:sz w:val="24"/>
                <w:szCs w:val="24"/>
              </w:rPr>
            </w:pPr>
            <w:r w:rsidRPr="006E2C5B">
              <w:rPr>
                <w:rFonts w:ascii="Times New Roman" w:hAnsi="Times New Roman"/>
                <w:sz w:val="24"/>
                <w:szCs w:val="24"/>
              </w:rPr>
              <w:t xml:space="preserve"> </w:t>
            </w:r>
            <w:r>
              <w:rPr>
                <w:rFonts w:ascii="Times New Roman" w:hAnsi="Times New Roman"/>
                <w:sz w:val="24"/>
                <w:szCs w:val="24"/>
              </w:rPr>
              <w:t>83</w:t>
            </w:r>
            <w:r w:rsidRPr="006E2C5B">
              <w:rPr>
                <w:rFonts w:ascii="Times New Roman" w:hAnsi="Times New Roman"/>
                <w:sz w:val="24"/>
                <w:szCs w:val="24"/>
              </w:rPr>
              <w:t>. Хорея Гентингтона и другие хореи (сенильная, малая, лекарственная, синдром хорея-акантоцитоз, доброкачественная, синдром Леша-Нихена).</w:t>
            </w:r>
            <w:r w:rsidRPr="006E2C5B">
              <w:t xml:space="preserve"> </w:t>
            </w:r>
            <w:r w:rsidRPr="006E2C5B">
              <w:rPr>
                <w:rFonts w:ascii="Times New Roman" w:hAnsi="Times New Roman"/>
                <w:sz w:val="24"/>
                <w:szCs w:val="24"/>
              </w:rPr>
              <w:t xml:space="preserve">Клиника, </w:t>
            </w:r>
            <w:r w:rsidRPr="006E2C5B">
              <w:rPr>
                <w:rFonts w:ascii="Times New Roman" w:hAnsi="Times New Roman"/>
                <w:sz w:val="24"/>
                <w:szCs w:val="24"/>
              </w:rPr>
              <w:lastRenderedPageBreak/>
              <w:t>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84</w:t>
            </w:r>
            <w:r w:rsidRPr="006E2C5B">
              <w:rPr>
                <w:rFonts w:ascii="Times New Roman" w:hAnsi="Times New Roman"/>
                <w:sz w:val="24"/>
                <w:szCs w:val="24"/>
              </w:rPr>
              <w:t>.  Миоклонус (корковый, стволово-подкорковый, сегментарный, периферический).</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85</w:t>
            </w:r>
            <w:r w:rsidRPr="006E2C5B">
              <w:rPr>
                <w:rFonts w:ascii="Times New Roman" w:hAnsi="Times New Roman"/>
                <w:sz w:val="24"/>
                <w:szCs w:val="24"/>
              </w:rPr>
              <w:t>.Первичный и вторичный миоклонус. Эпилептический миоклонус. Миоклонус–эпилепсия. Стартл-синдром и гиперэкплексия. 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86</w:t>
            </w:r>
            <w:r w:rsidRPr="006E2C5B">
              <w:rPr>
                <w:rFonts w:ascii="Times New Roman" w:hAnsi="Times New Roman"/>
                <w:sz w:val="24"/>
                <w:szCs w:val="24"/>
              </w:rPr>
              <w:t>.Тики и синдром Туретта.</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87</w:t>
            </w:r>
            <w:r w:rsidRPr="006E2C5B">
              <w:rPr>
                <w:rFonts w:ascii="Times New Roman" w:hAnsi="Times New Roman"/>
                <w:sz w:val="24"/>
                <w:szCs w:val="24"/>
              </w:rPr>
              <w:t>. Лекарственные дискинезии (нейролептические и другие).  Клиника, диагностика,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88</w:t>
            </w:r>
            <w:r w:rsidRPr="006E2C5B">
              <w:rPr>
                <w:rFonts w:ascii="Times New Roman" w:hAnsi="Times New Roman"/>
                <w:sz w:val="24"/>
                <w:szCs w:val="24"/>
              </w:rPr>
              <w:t xml:space="preserve">.Головные боли. Классификация и диагностические критерии первичных и симптоматических головных болей (симптомы «опасности»). </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89.</w:t>
            </w:r>
            <w:r w:rsidRPr="006E2C5B">
              <w:rPr>
                <w:rFonts w:ascii="Times New Roman" w:hAnsi="Times New Roman"/>
                <w:sz w:val="24"/>
                <w:szCs w:val="24"/>
              </w:rPr>
              <w:t xml:space="preserve">Мигрень без ауры и мигрень с аурой. Виды аур. Дифференциальная диагностика мигрени с аурой с ТИА и др. органическими неврологическими заболеваниями. </w:t>
            </w:r>
            <w:r w:rsidRPr="00500F59">
              <w:rPr>
                <w:rFonts w:ascii="Times New Roman" w:hAnsi="Times New Roman"/>
                <w:sz w:val="24"/>
                <w:szCs w:val="24"/>
              </w:rPr>
              <w:t>Клиника, диагностика, лечение</w:t>
            </w:r>
            <w:r>
              <w:rPr>
                <w:rFonts w:ascii="Times New Roman" w:hAnsi="Times New Roman"/>
                <w:sz w:val="24"/>
                <w:szCs w:val="24"/>
              </w:rPr>
              <w:t>.</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90</w:t>
            </w:r>
            <w:r w:rsidRPr="006E2C5B">
              <w:rPr>
                <w:rFonts w:ascii="Times New Roman" w:hAnsi="Times New Roman"/>
                <w:sz w:val="24"/>
                <w:szCs w:val="24"/>
              </w:rPr>
              <w:t>. Мигренозный статус и другие осложнения мигрени. Возрастные особенности мигрени. Клиника, диагностика, лечение мигени.</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91</w:t>
            </w:r>
            <w:r w:rsidRPr="006E2C5B">
              <w:rPr>
                <w:rFonts w:ascii="Times New Roman" w:hAnsi="Times New Roman"/>
                <w:sz w:val="24"/>
                <w:szCs w:val="24"/>
              </w:rPr>
              <w:t>. Первичные сосудистые головные боли (пучковая, ХПГ). Классификация. 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92</w:t>
            </w:r>
            <w:r w:rsidRPr="006E2C5B">
              <w:rPr>
                <w:rFonts w:ascii="Times New Roman" w:hAnsi="Times New Roman"/>
                <w:sz w:val="24"/>
                <w:szCs w:val="24"/>
              </w:rPr>
              <w:t xml:space="preserve">.Головные боли напряжения: эпизодические и хронические: с напряжением и без напряжения перикраниальных мышц.  </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93</w:t>
            </w:r>
            <w:r w:rsidRPr="006E2C5B">
              <w:rPr>
                <w:rFonts w:ascii="Times New Roman" w:hAnsi="Times New Roman"/>
                <w:sz w:val="24"/>
                <w:szCs w:val="24"/>
              </w:rPr>
              <w:t xml:space="preserve">.Симтоматические головные боли. Гипертензионные ГБ, </w:t>
            </w:r>
            <w:r>
              <w:rPr>
                <w:rFonts w:ascii="Times New Roman" w:hAnsi="Times New Roman"/>
                <w:sz w:val="24"/>
                <w:szCs w:val="24"/>
              </w:rPr>
              <w:t>п</w:t>
            </w:r>
            <w:r w:rsidRPr="006E2C5B">
              <w:rPr>
                <w:rFonts w:ascii="Times New Roman" w:hAnsi="Times New Roman"/>
                <w:sz w:val="24"/>
                <w:szCs w:val="24"/>
              </w:rPr>
              <w:t>осттравматические ГБ: острые и хронические. Головные боли при артериальной гипертензии. ГБ при метаболических расстройтсвах: гиперкапния и гипокапния.</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94</w:t>
            </w:r>
            <w:r w:rsidRPr="006E2C5B">
              <w:rPr>
                <w:rFonts w:ascii="Times New Roman" w:hAnsi="Times New Roman"/>
                <w:sz w:val="24"/>
                <w:szCs w:val="24"/>
              </w:rPr>
              <w:t xml:space="preserve">. Связь ГБ с  синдромом апное во сне (САС). Абузусные головные боли, обусловленные злоупотреблением аналгетиков. Принципы их лечения. </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95</w:t>
            </w:r>
            <w:r w:rsidRPr="006E2C5B">
              <w:rPr>
                <w:rFonts w:ascii="Times New Roman" w:hAnsi="Times New Roman"/>
                <w:sz w:val="24"/>
                <w:szCs w:val="24"/>
              </w:rPr>
              <w:t>. Цервикогенная ГБ.</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96</w:t>
            </w:r>
            <w:r w:rsidRPr="006E2C5B">
              <w:rPr>
                <w:rFonts w:ascii="Times New Roman" w:hAnsi="Times New Roman"/>
                <w:sz w:val="24"/>
                <w:szCs w:val="24"/>
              </w:rPr>
              <w:t xml:space="preserve">. Невралгия тройничного и языкоглоточного нервов. Периферические и центральные факторы патогенеза. Методы консервативного и хирургического лечения. </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97</w:t>
            </w:r>
            <w:r w:rsidRPr="006E2C5B">
              <w:rPr>
                <w:rFonts w:ascii="Times New Roman" w:hAnsi="Times New Roman"/>
                <w:sz w:val="24"/>
                <w:szCs w:val="24"/>
              </w:rPr>
              <w:t xml:space="preserve">.Миофасциальная лицевая болевая дисфункция. Патогенетическое значение нарушений прикуса и дисфункции ВНЧС. Ортопедическая коррекция и фармакологическое лечение. </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98</w:t>
            </w:r>
            <w:r w:rsidRPr="006E2C5B">
              <w:rPr>
                <w:rFonts w:ascii="Times New Roman" w:hAnsi="Times New Roman"/>
                <w:sz w:val="24"/>
                <w:szCs w:val="24"/>
              </w:rPr>
              <w:t>.Болевая офтальмоплегия. С-м Толосы – Ханта. Головные и лицевые боли, связанные с заболеванием глаз (глаукома) и ЛОР – органов (воспаление придаточных пазух, уха). 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99</w:t>
            </w:r>
            <w:r w:rsidRPr="006E2C5B">
              <w:rPr>
                <w:rFonts w:ascii="Times New Roman" w:hAnsi="Times New Roman"/>
                <w:sz w:val="24"/>
                <w:szCs w:val="24"/>
              </w:rPr>
              <w:t xml:space="preserve">.Эпилепсия.Основные механизмы эпилептогенеза. Эпилептические припадки (генерализованные, парциальные). Стандарт ведения пациента с первым эпилептическим припадком. </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100</w:t>
            </w:r>
            <w:r w:rsidRPr="006E2C5B">
              <w:rPr>
                <w:rFonts w:ascii="Times New Roman" w:hAnsi="Times New Roman"/>
                <w:sz w:val="24"/>
                <w:szCs w:val="24"/>
              </w:rPr>
              <w:t>.Эпилепсии и эпилептические синдромы. Парциальные эпилепсии (симптоматические, идиопатические). Темпоральные и экстратемпоральные неокортикальные эпилепсии.</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pStyle w:val="31"/>
              <w:spacing w:after="0" w:line="240" w:lineRule="auto"/>
              <w:jc w:val="both"/>
              <w:rPr>
                <w:rFonts w:ascii="Times New Roman" w:hAnsi="Times New Roman"/>
                <w:sz w:val="24"/>
                <w:szCs w:val="24"/>
              </w:rPr>
            </w:pPr>
            <w:r>
              <w:rPr>
                <w:rFonts w:ascii="Times New Roman" w:hAnsi="Times New Roman"/>
                <w:sz w:val="24"/>
                <w:szCs w:val="24"/>
              </w:rPr>
              <w:lastRenderedPageBreak/>
              <w:t>101</w:t>
            </w:r>
            <w:r w:rsidRPr="006E2C5B">
              <w:rPr>
                <w:rFonts w:ascii="Times New Roman" w:hAnsi="Times New Roman"/>
                <w:sz w:val="24"/>
                <w:szCs w:val="24"/>
              </w:rPr>
              <w:t>.Генерализованн</w:t>
            </w:r>
            <w:r>
              <w:rPr>
                <w:rFonts w:ascii="Times New Roman" w:hAnsi="Times New Roman"/>
                <w:sz w:val="24"/>
                <w:szCs w:val="24"/>
              </w:rPr>
              <w:t>ая</w:t>
            </w:r>
            <w:r w:rsidRPr="006E2C5B">
              <w:rPr>
                <w:rFonts w:ascii="Times New Roman" w:hAnsi="Times New Roman"/>
                <w:sz w:val="24"/>
                <w:szCs w:val="24"/>
              </w:rPr>
              <w:t xml:space="preserve"> эпилепси</w:t>
            </w:r>
            <w:r>
              <w:rPr>
                <w:rFonts w:ascii="Times New Roman" w:hAnsi="Times New Roman"/>
                <w:sz w:val="24"/>
                <w:szCs w:val="24"/>
              </w:rPr>
              <w:t>я</w:t>
            </w:r>
            <w:r w:rsidRPr="006E2C5B">
              <w:rPr>
                <w:rFonts w:ascii="Times New Roman" w:hAnsi="Times New Roman"/>
                <w:sz w:val="24"/>
                <w:szCs w:val="24"/>
              </w:rPr>
              <w:t xml:space="preserve"> и эпилептические синдромы. Возрастозависимые идиопатические эпилептические синдромы. Криптогенные и симптоматические, связанные с возрастом синдромы.</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102</w:t>
            </w:r>
            <w:r w:rsidRPr="006E2C5B">
              <w:rPr>
                <w:rFonts w:ascii="Times New Roman" w:hAnsi="Times New Roman"/>
                <w:sz w:val="24"/>
                <w:szCs w:val="24"/>
              </w:rPr>
              <w:t>.Эпилепсия и беременность. Эпилептический статус. Фебрильные судороги.</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103</w:t>
            </w:r>
            <w:r w:rsidRPr="006E2C5B">
              <w:rPr>
                <w:rFonts w:ascii="Times New Roman" w:hAnsi="Times New Roman"/>
                <w:sz w:val="24"/>
                <w:szCs w:val="24"/>
              </w:rPr>
              <w:t>.Неэпилептические пароксизмы, дифференциальный диагноз с эпилепсией.</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104</w:t>
            </w:r>
            <w:r w:rsidRPr="006E2C5B">
              <w:rPr>
                <w:rFonts w:ascii="Times New Roman" w:hAnsi="Times New Roman"/>
                <w:sz w:val="24"/>
                <w:szCs w:val="24"/>
              </w:rPr>
              <w:t>.Принципы фармакологического лечения эпилепсии. Хирургическое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105</w:t>
            </w:r>
            <w:r w:rsidRPr="006E2C5B">
              <w:rPr>
                <w:rFonts w:ascii="Times New Roman" w:hAnsi="Times New Roman"/>
                <w:sz w:val="24"/>
                <w:szCs w:val="24"/>
              </w:rPr>
              <w:t xml:space="preserve">.Наследственные и врожденные заболевания ЦНС. Липидозы с нарушением обмена сфингомиелина (б-нь Нимана – Пика), глюкоцереброзидов ( б-нь Гоше). Тип болезни. Тип наследования. Клиника, диагностика, лечение </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106</w:t>
            </w:r>
            <w:r w:rsidRPr="006E2C5B">
              <w:rPr>
                <w:rFonts w:ascii="Times New Roman" w:hAnsi="Times New Roman"/>
                <w:sz w:val="24"/>
                <w:szCs w:val="24"/>
              </w:rPr>
              <w:t>.Лейкодистрофии: метохроматическая, глобоидно-клеточная (б-нь Краббе), суданофильная (б-нь Пелициуса-Мерцбахера).</w:t>
            </w:r>
            <w:r w:rsidRPr="006E2C5B">
              <w:t xml:space="preserve"> </w:t>
            </w:r>
            <w:r w:rsidRPr="006E2C5B">
              <w:rPr>
                <w:rFonts w:ascii="Times New Roman" w:hAnsi="Times New Roman"/>
                <w:sz w:val="24"/>
                <w:szCs w:val="24"/>
              </w:rPr>
              <w:t>Мукополисахаридозы, муколипидозы, болезнь Морфана.</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pStyle w:val="22"/>
              <w:spacing w:after="0" w:line="240" w:lineRule="auto"/>
              <w:ind w:left="0"/>
              <w:jc w:val="both"/>
              <w:rPr>
                <w:rFonts w:ascii="Times New Roman" w:hAnsi="Times New Roman"/>
                <w:sz w:val="24"/>
                <w:szCs w:val="24"/>
              </w:rPr>
            </w:pPr>
            <w:r>
              <w:rPr>
                <w:rFonts w:ascii="Times New Roman" w:hAnsi="Times New Roman"/>
                <w:sz w:val="24"/>
                <w:szCs w:val="24"/>
              </w:rPr>
              <w:t>107</w:t>
            </w:r>
            <w:r w:rsidRPr="006E2C5B">
              <w:rPr>
                <w:rFonts w:ascii="Times New Roman" w:hAnsi="Times New Roman"/>
                <w:sz w:val="24"/>
                <w:szCs w:val="24"/>
              </w:rPr>
              <w:t>.Нарушения метаболизма аминокислот: фенилкетонурия, гомоцистинурия и др.</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pStyle w:val="22"/>
              <w:spacing w:after="0" w:line="240" w:lineRule="auto"/>
              <w:ind w:left="0"/>
              <w:jc w:val="both"/>
              <w:rPr>
                <w:rFonts w:ascii="Times New Roman" w:hAnsi="Times New Roman"/>
                <w:sz w:val="24"/>
                <w:szCs w:val="24"/>
              </w:rPr>
            </w:pPr>
            <w:r>
              <w:rPr>
                <w:rFonts w:ascii="Times New Roman" w:hAnsi="Times New Roman"/>
                <w:sz w:val="24"/>
                <w:szCs w:val="24"/>
              </w:rPr>
              <w:t>108</w:t>
            </w:r>
            <w:r w:rsidRPr="006E2C5B">
              <w:rPr>
                <w:rFonts w:ascii="Times New Roman" w:hAnsi="Times New Roman"/>
                <w:sz w:val="24"/>
                <w:szCs w:val="24"/>
              </w:rPr>
              <w:t>.Факоматозы. Нейрофиброматоз Реклингаузена: периферическая и центральная формы. Клиника, диагностика, лечение</w:t>
            </w:r>
          </w:p>
          <w:p w:rsidR="00CC0777" w:rsidRPr="006E2C5B" w:rsidRDefault="00CC0777" w:rsidP="00BC64BE">
            <w:pPr>
              <w:pStyle w:val="22"/>
              <w:spacing w:after="0" w:line="240" w:lineRule="auto"/>
              <w:ind w:left="0"/>
              <w:jc w:val="both"/>
              <w:rPr>
                <w:rFonts w:ascii="Times New Roman" w:hAnsi="Times New Roman"/>
                <w:sz w:val="24"/>
                <w:szCs w:val="24"/>
              </w:rPr>
            </w:pPr>
            <w:r>
              <w:rPr>
                <w:rFonts w:ascii="Times New Roman" w:hAnsi="Times New Roman"/>
                <w:sz w:val="24"/>
                <w:szCs w:val="24"/>
              </w:rPr>
              <w:t>109</w:t>
            </w:r>
            <w:r w:rsidRPr="006E2C5B">
              <w:rPr>
                <w:rFonts w:ascii="Times New Roman" w:hAnsi="Times New Roman"/>
                <w:sz w:val="24"/>
                <w:szCs w:val="24"/>
              </w:rPr>
              <w:t>.Системный цереброретиновисцеральный ангиоматоз ( б-нь Гиппель – Линдау): с преимущественным поражением мозжечка «опухоль Линдау» и сетчатки «опухоль Гиппеля». Атаксия – тельангиоэктазия ( с – м Луи – Бар). Болезнь Штурге-Вебера.</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110</w:t>
            </w:r>
            <w:r w:rsidRPr="006E2C5B">
              <w:rPr>
                <w:rFonts w:ascii="Times New Roman" w:hAnsi="Times New Roman"/>
                <w:sz w:val="24"/>
                <w:szCs w:val="24"/>
              </w:rPr>
              <w:t>.Врождённые аномалии. Сирингомиелия: основные формы (сирингобульбия). Показания к хирургическому лечению. Клинические и нейровизуализационные признаки. Принципы терапии.</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111</w:t>
            </w:r>
            <w:r w:rsidRPr="006E2C5B">
              <w:rPr>
                <w:rFonts w:ascii="Times New Roman" w:hAnsi="Times New Roman"/>
                <w:sz w:val="24"/>
                <w:szCs w:val="24"/>
              </w:rPr>
              <w:t>.Spina -  bifida. С – м Арнольда Киари, Денди-Уокера. Базилярная импрессия и платибазия. Врождённый нистагм. Арахноидальные кисты.</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112</w:t>
            </w:r>
            <w:r w:rsidRPr="006E2C5B">
              <w:rPr>
                <w:rFonts w:ascii="Times New Roman" w:hAnsi="Times New Roman"/>
                <w:sz w:val="24"/>
                <w:szCs w:val="24"/>
              </w:rPr>
              <w:t>.Соматоневрологические синдромы. Неврологические расстройства (энцефалопатии и полинейропатии) при болезнях внутренних органов, желез внутренней секреции, соединительной ткани, крови.</w:t>
            </w:r>
            <w:r w:rsidRPr="006E2C5B">
              <w:t xml:space="preserve"> </w:t>
            </w:r>
            <w:r w:rsidRPr="006E2C5B">
              <w:rPr>
                <w:rFonts w:ascii="Times New Roman" w:hAnsi="Times New Roman"/>
                <w:sz w:val="24"/>
                <w:szCs w:val="24"/>
              </w:rPr>
              <w:t>Клиника, диагностика, лечение</w:t>
            </w:r>
            <w:r>
              <w:rPr>
                <w:rFonts w:ascii="Times New Roman" w:hAnsi="Times New Roman"/>
                <w:sz w:val="24"/>
                <w:szCs w:val="24"/>
              </w:rPr>
              <w:t xml:space="preserve">. </w:t>
            </w:r>
            <w:r w:rsidRPr="006E2C5B">
              <w:rPr>
                <w:rFonts w:ascii="Times New Roman" w:hAnsi="Times New Roman"/>
                <w:sz w:val="24"/>
                <w:szCs w:val="24"/>
              </w:rPr>
              <w:t>Неврология беременности</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113</w:t>
            </w:r>
            <w:r w:rsidRPr="006E2C5B">
              <w:rPr>
                <w:rFonts w:ascii="Times New Roman" w:hAnsi="Times New Roman"/>
                <w:sz w:val="24"/>
                <w:szCs w:val="24"/>
              </w:rPr>
              <w:t>.Нутритивные, паранеопластические синдромы. 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114</w:t>
            </w:r>
            <w:r w:rsidRPr="006E2C5B">
              <w:rPr>
                <w:rFonts w:ascii="Times New Roman" w:hAnsi="Times New Roman"/>
                <w:sz w:val="24"/>
                <w:szCs w:val="24"/>
              </w:rPr>
              <w:t>.Интоксикации. Поражения нервной системы (энцефалопатии и полинейропатии) при интоксикации алкоголем, наркотиками, лекарствами, химиотерапией, промышленными ядами.</w:t>
            </w:r>
            <w:r w:rsidRPr="006E2C5B">
              <w:t xml:space="preserve"> </w:t>
            </w:r>
            <w:r w:rsidRPr="006E2C5B">
              <w:rPr>
                <w:rFonts w:ascii="Times New Roman" w:hAnsi="Times New Roman"/>
                <w:sz w:val="24"/>
                <w:szCs w:val="24"/>
              </w:rPr>
              <w:t>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115</w:t>
            </w:r>
            <w:r w:rsidRPr="006E2C5B">
              <w:rPr>
                <w:rFonts w:ascii="Times New Roman" w:hAnsi="Times New Roman"/>
                <w:sz w:val="24"/>
                <w:szCs w:val="24"/>
              </w:rPr>
              <w:t>.Деменции. Определение деменций. Методы исследования когнитивных функций и памяти. Классификация деменций. Клиника, диагностика, лечение</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116</w:t>
            </w:r>
            <w:r w:rsidRPr="006E2C5B">
              <w:rPr>
                <w:rFonts w:ascii="Times New Roman" w:hAnsi="Times New Roman"/>
                <w:sz w:val="24"/>
                <w:szCs w:val="24"/>
              </w:rPr>
              <w:t xml:space="preserve">. Дегенеративные деменции. Болезнь Альцгеймера, болезнь телец Леви, другие формы дегенеративных </w:t>
            </w:r>
            <w:r w:rsidRPr="006E2C5B">
              <w:rPr>
                <w:rFonts w:ascii="Times New Roman" w:hAnsi="Times New Roman"/>
                <w:sz w:val="24"/>
                <w:szCs w:val="24"/>
              </w:rPr>
              <w:lastRenderedPageBreak/>
              <w:t>деменций. Сосудистые деменции. Принципы терапии.</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117</w:t>
            </w:r>
            <w:r w:rsidRPr="006E2C5B">
              <w:rPr>
                <w:rFonts w:ascii="Times New Roman" w:hAnsi="Times New Roman"/>
                <w:sz w:val="24"/>
                <w:szCs w:val="24"/>
              </w:rPr>
              <w:t>.Нарушения цикла «Сон-бодрствование» (ЦСБ).  Классифи</w:t>
            </w:r>
            <w:r>
              <w:rPr>
                <w:rFonts w:ascii="Times New Roman" w:hAnsi="Times New Roman"/>
                <w:sz w:val="24"/>
                <w:szCs w:val="24"/>
              </w:rPr>
              <w:t>кация нарушений сна. Диссомнии,</w:t>
            </w:r>
            <w:r w:rsidRPr="006E2C5B">
              <w:rPr>
                <w:rFonts w:ascii="Times New Roman" w:hAnsi="Times New Roman"/>
                <w:sz w:val="24"/>
                <w:szCs w:val="24"/>
              </w:rPr>
              <w:t xml:space="preserve"> </w:t>
            </w:r>
            <w:r>
              <w:rPr>
                <w:rFonts w:ascii="Times New Roman" w:hAnsi="Times New Roman"/>
                <w:sz w:val="24"/>
                <w:szCs w:val="24"/>
              </w:rPr>
              <w:t>г</w:t>
            </w:r>
            <w:r w:rsidRPr="006E2C5B">
              <w:rPr>
                <w:rFonts w:ascii="Times New Roman" w:hAnsi="Times New Roman"/>
                <w:sz w:val="24"/>
                <w:szCs w:val="24"/>
              </w:rPr>
              <w:t>иперсомнии</w:t>
            </w:r>
            <w:r>
              <w:rPr>
                <w:rFonts w:ascii="Times New Roman" w:hAnsi="Times New Roman"/>
                <w:sz w:val="24"/>
                <w:szCs w:val="24"/>
              </w:rPr>
              <w:t>,</w:t>
            </w:r>
            <w:r w:rsidRPr="006E2C5B">
              <w:rPr>
                <w:rFonts w:ascii="Times New Roman" w:hAnsi="Times New Roman"/>
                <w:sz w:val="24"/>
                <w:szCs w:val="24"/>
              </w:rPr>
              <w:t xml:space="preserve"> </w:t>
            </w:r>
            <w:r>
              <w:rPr>
                <w:rFonts w:ascii="Times New Roman" w:hAnsi="Times New Roman"/>
                <w:sz w:val="24"/>
                <w:szCs w:val="24"/>
              </w:rPr>
              <w:t>парасомнии</w:t>
            </w:r>
            <w:r w:rsidRPr="006E2C5B">
              <w:rPr>
                <w:rFonts w:ascii="Times New Roman" w:hAnsi="Times New Roman"/>
                <w:sz w:val="24"/>
                <w:szCs w:val="24"/>
              </w:rPr>
              <w:t>: виды, клиническая картина, особенности диагностики и лечения. Медицина сна</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118</w:t>
            </w:r>
            <w:r w:rsidRPr="006E2C5B">
              <w:rPr>
                <w:rFonts w:ascii="Times New Roman" w:hAnsi="Times New Roman"/>
                <w:sz w:val="24"/>
                <w:szCs w:val="24"/>
              </w:rPr>
              <w:t xml:space="preserve">.Возрастные аспекты неврологических заболеваний. Патология развития плода, детский церебральный паралич. Особенности течения последствий ДЦП у взрослых. Синдром нарушения внимания с гиперактивностью </w:t>
            </w:r>
            <w:r>
              <w:rPr>
                <w:rFonts w:ascii="Times New Roman" w:hAnsi="Times New Roman"/>
                <w:sz w:val="24"/>
                <w:szCs w:val="24"/>
              </w:rPr>
              <w:t xml:space="preserve">. </w:t>
            </w:r>
            <w:r w:rsidRPr="006E2C5B">
              <w:t xml:space="preserve"> </w:t>
            </w:r>
            <w:r w:rsidRPr="006E2C5B">
              <w:rPr>
                <w:rFonts w:ascii="Times New Roman" w:hAnsi="Times New Roman"/>
                <w:sz w:val="24"/>
                <w:szCs w:val="24"/>
              </w:rPr>
              <w:t xml:space="preserve">Клиника, диагностика, лечение. </w:t>
            </w:r>
          </w:p>
          <w:p w:rsidR="00CC0777" w:rsidRPr="006E2C5B" w:rsidRDefault="00CC0777" w:rsidP="00BC64BE">
            <w:pPr>
              <w:spacing w:after="0" w:line="240" w:lineRule="auto"/>
              <w:jc w:val="both"/>
              <w:rPr>
                <w:rFonts w:ascii="Times New Roman" w:hAnsi="Times New Roman"/>
                <w:sz w:val="24"/>
                <w:szCs w:val="24"/>
              </w:rPr>
            </w:pPr>
            <w:r>
              <w:rPr>
                <w:rFonts w:ascii="Times New Roman" w:hAnsi="Times New Roman"/>
                <w:sz w:val="24"/>
                <w:szCs w:val="24"/>
              </w:rPr>
              <w:t xml:space="preserve">119. </w:t>
            </w:r>
            <w:r w:rsidRPr="006E2C5B">
              <w:rPr>
                <w:rFonts w:ascii="Times New Roman" w:hAnsi="Times New Roman"/>
                <w:sz w:val="24"/>
                <w:szCs w:val="24"/>
              </w:rPr>
              <w:t>Геронтоневрология. Механизмы старения. Особенности течения и принципы терапии неврологических заболеваний в пожилом и старческом возрасте. Клиника, диагностика,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120</w:t>
            </w:r>
            <w:r w:rsidRPr="006E2C5B">
              <w:rPr>
                <w:rFonts w:ascii="Times New Roman" w:hAnsi="Times New Roman"/>
                <w:sz w:val="24"/>
                <w:szCs w:val="24"/>
              </w:rPr>
              <w:t>.Нейрореабилитация. Понятие нейрореабилитации.</w:t>
            </w:r>
            <w:r>
              <w:rPr>
                <w:rFonts w:ascii="Times New Roman" w:hAnsi="Times New Roman"/>
                <w:sz w:val="24"/>
                <w:szCs w:val="24"/>
              </w:rPr>
              <w:t xml:space="preserve"> </w:t>
            </w:r>
            <w:r w:rsidRPr="006E2C5B">
              <w:rPr>
                <w:rFonts w:ascii="Times New Roman" w:hAnsi="Times New Roman"/>
                <w:sz w:val="24"/>
                <w:szCs w:val="24"/>
              </w:rPr>
              <w:t xml:space="preserve">Организация реабилитационных мероприятий при различных формах неврологических заболеваний. </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 xml:space="preserve">121. </w:t>
            </w:r>
            <w:r w:rsidRPr="006E2C5B">
              <w:rPr>
                <w:rFonts w:ascii="Times New Roman" w:hAnsi="Times New Roman"/>
                <w:sz w:val="24"/>
                <w:szCs w:val="24"/>
              </w:rPr>
              <w:t>Акинетико-ригидный синдром</w:t>
            </w:r>
            <w:r>
              <w:rPr>
                <w:rFonts w:ascii="Times New Roman" w:hAnsi="Times New Roman"/>
                <w:sz w:val="24"/>
                <w:szCs w:val="24"/>
              </w:rPr>
              <w:t>. 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122. Астенический синдром. 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123.Болевые синдромы спины и верхней конечности. 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124. Болевые синдромы спины и нижней конечности. 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 xml:space="preserve">125. </w:t>
            </w:r>
            <w:r w:rsidRPr="006E2C5B">
              <w:rPr>
                <w:rFonts w:ascii="Times New Roman" w:hAnsi="Times New Roman"/>
                <w:sz w:val="24"/>
                <w:szCs w:val="24"/>
              </w:rPr>
              <w:t>Миофасциальные болевые синдромы</w:t>
            </w:r>
            <w:r>
              <w:rPr>
                <w:rFonts w:ascii="Times New Roman" w:hAnsi="Times New Roman"/>
                <w:sz w:val="24"/>
                <w:szCs w:val="24"/>
              </w:rPr>
              <w:t>. 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 xml:space="preserve">126. </w:t>
            </w:r>
            <w:r w:rsidRPr="006E2C5B">
              <w:rPr>
                <w:rFonts w:ascii="Times New Roman" w:hAnsi="Times New Roman"/>
                <w:sz w:val="24"/>
                <w:szCs w:val="24"/>
              </w:rPr>
              <w:t>Синдром вегетативной дистонии (СВД)</w:t>
            </w:r>
            <w:r>
              <w:rPr>
                <w:rFonts w:ascii="Times New Roman" w:hAnsi="Times New Roman"/>
                <w:sz w:val="24"/>
                <w:szCs w:val="24"/>
              </w:rPr>
              <w:t>. 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 xml:space="preserve">127. </w:t>
            </w:r>
            <w:r w:rsidRPr="006E2C5B">
              <w:rPr>
                <w:rFonts w:ascii="Times New Roman" w:hAnsi="Times New Roman"/>
                <w:sz w:val="24"/>
                <w:szCs w:val="24"/>
              </w:rPr>
              <w:t xml:space="preserve">Гемиплегия (гемипарез). </w:t>
            </w:r>
            <w:r>
              <w:rPr>
                <w:rFonts w:ascii="Times New Roman" w:hAnsi="Times New Roman"/>
                <w:sz w:val="24"/>
                <w:szCs w:val="24"/>
              </w:rPr>
              <w:t>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 xml:space="preserve">128. Синдром гиперсомнии. </w:t>
            </w:r>
            <w:r w:rsidRPr="006E2C5B">
              <w:rPr>
                <w:rFonts w:ascii="Times New Roman" w:hAnsi="Times New Roman"/>
                <w:sz w:val="24"/>
                <w:szCs w:val="24"/>
              </w:rPr>
              <w:t xml:space="preserve"> </w:t>
            </w:r>
            <w:r>
              <w:rPr>
                <w:rFonts w:ascii="Times New Roman" w:hAnsi="Times New Roman"/>
                <w:sz w:val="24"/>
                <w:szCs w:val="24"/>
              </w:rPr>
              <w:t>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 xml:space="preserve">129. </w:t>
            </w:r>
            <w:r w:rsidRPr="006E2C5B">
              <w:rPr>
                <w:rFonts w:ascii="Times New Roman" w:hAnsi="Times New Roman"/>
                <w:sz w:val="24"/>
                <w:szCs w:val="24"/>
              </w:rPr>
              <w:t>Гипоталамический синдром. Ожирение и истощение</w:t>
            </w:r>
            <w:r>
              <w:rPr>
                <w:rFonts w:ascii="Times New Roman" w:hAnsi="Times New Roman"/>
                <w:sz w:val="24"/>
                <w:szCs w:val="24"/>
              </w:rPr>
              <w:t>. 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 xml:space="preserve">130. </w:t>
            </w:r>
            <w:r w:rsidRPr="004A7A2A">
              <w:rPr>
                <w:rFonts w:ascii="Times New Roman" w:hAnsi="Times New Roman"/>
                <w:sz w:val="24"/>
                <w:szCs w:val="24"/>
              </w:rPr>
              <w:t>Лицевые гиперкинезы. Тремор. Хорея</w:t>
            </w:r>
            <w:r>
              <w:rPr>
                <w:rFonts w:ascii="Times New Roman" w:hAnsi="Times New Roman"/>
                <w:sz w:val="24"/>
                <w:szCs w:val="24"/>
              </w:rPr>
              <w:t>.  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 xml:space="preserve">131. </w:t>
            </w:r>
            <w:r w:rsidRPr="006E2C5B">
              <w:rPr>
                <w:rFonts w:ascii="Times New Roman" w:hAnsi="Times New Roman"/>
                <w:sz w:val="24"/>
                <w:szCs w:val="24"/>
              </w:rPr>
              <w:t>Менингеальный синдром.</w:t>
            </w:r>
            <w:r>
              <w:rPr>
                <w:rFonts w:ascii="Times New Roman" w:hAnsi="Times New Roman"/>
                <w:sz w:val="24"/>
                <w:szCs w:val="24"/>
              </w:rPr>
              <w:t xml:space="preserve"> 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 xml:space="preserve">132. </w:t>
            </w:r>
            <w:r w:rsidRPr="006E2C5B">
              <w:rPr>
                <w:rFonts w:ascii="Times New Roman" w:hAnsi="Times New Roman"/>
                <w:sz w:val="24"/>
                <w:szCs w:val="24"/>
              </w:rPr>
              <w:t>Миоклонус.</w:t>
            </w:r>
            <w:r>
              <w:rPr>
                <w:rFonts w:ascii="Times New Roman" w:hAnsi="Times New Roman"/>
                <w:sz w:val="24"/>
                <w:szCs w:val="24"/>
              </w:rPr>
              <w:t xml:space="preserve"> Классификация. 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133.</w:t>
            </w:r>
            <w:r w:rsidRPr="006E2C5B">
              <w:rPr>
                <w:rFonts w:ascii="Times New Roman" w:hAnsi="Times New Roman"/>
                <w:sz w:val="24"/>
                <w:szCs w:val="24"/>
              </w:rPr>
              <w:t xml:space="preserve"> Миопатический синдром</w:t>
            </w:r>
            <w:r>
              <w:rPr>
                <w:rFonts w:ascii="Times New Roman" w:hAnsi="Times New Roman"/>
                <w:sz w:val="24"/>
                <w:szCs w:val="24"/>
              </w:rPr>
              <w:t>. 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 xml:space="preserve">134. </w:t>
            </w:r>
            <w:r w:rsidRPr="006E2C5B">
              <w:rPr>
                <w:rFonts w:ascii="Times New Roman" w:hAnsi="Times New Roman"/>
                <w:sz w:val="24"/>
                <w:szCs w:val="24"/>
              </w:rPr>
              <w:t>Миотонические и псевдомиотонические синдромы</w:t>
            </w:r>
            <w:r>
              <w:rPr>
                <w:rFonts w:ascii="Times New Roman" w:hAnsi="Times New Roman"/>
                <w:sz w:val="24"/>
                <w:szCs w:val="24"/>
              </w:rPr>
              <w:t>. 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 xml:space="preserve">135. </w:t>
            </w:r>
            <w:r w:rsidRPr="006E2C5B">
              <w:rPr>
                <w:rFonts w:ascii="Times New Roman" w:hAnsi="Times New Roman"/>
                <w:sz w:val="24"/>
                <w:szCs w:val="24"/>
              </w:rPr>
              <w:t>Мозжечковая атаксия</w:t>
            </w:r>
            <w:r>
              <w:rPr>
                <w:rFonts w:ascii="Times New Roman" w:hAnsi="Times New Roman"/>
                <w:sz w:val="24"/>
                <w:szCs w:val="24"/>
              </w:rPr>
              <w:t>. 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 xml:space="preserve">136. </w:t>
            </w:r>
            <w:r w:rsidRPr="006E2C5B">
              <w:rPr>
                <w:rFonts w:ascii="Times New Roman" w:hAnsi="Times New Roman"/>
                <w:sz w:val="24"/>
                <w:szCs w:val="24"/>
              </w:rPr>
              <w:t>Мышечная слабость проксимальная.</w:t>
            </w:r>
            <w:r w:rsidRPr="006E2C5B">
              <w:rPr>
                <w:rFonts w:ascii="Times New Roman" w:hAnsi="Times New Roman"/>
                <w:sz w:val="24"/>
                <w:szCs w:val="24"/>
              </w:rPr>
              <w:tab/>
            </w:r>
            <w:r>
              <w:rPr>
                <w:rFonts w:ascii="Times New Roman" w:hAnsi="Times New Roman"/>
                <w:sz w:val="24"/>
                <w:szCs w:val="24"/>
              </w:rPr>
              <w:t xml:space="preserve"> 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137.</w:t>
            </w:r>
            <w:r w:rsidRPr="006E2C5B">
              <w:rPr>
                <w:rFonts w:ascii="Times New Roman" w:hAnsi="Times New Roman"/>
                <w:sz w:val="24"/>
                <w:szCs w:val="24"/>
              </w:rPr>
              <w:t xml:space="preserve"> Нейрогенный мочевой пузырь</w:t>
            </w:r>
            <w:r>
              <w:rPr>
                <w:rFonts w:ascii="Times New Roman" w:hAnsi="Times New Roman"/>
                <w:sz w:val="24"/>
                <w:szCs w:val="24"/>
              </w:rPr>
              <w:t xml:space="preserve">. </w:t>
            </w:r>
            <w:r w:rsidRPr="008742A5">
              <w:rPr>
                <w:rFonts w:ascii="Times New Roman" w:hAnsi="Times New Roman"/>
                <w:sz w:val="24"/>
                <w:szCs w:val="24"/>
              </w:rPr>
              <w:t>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 xml:space="preserve">138. </w:t>
            </w:r>
            <w:r w:rsidRPr="006E2C5B">
              <w:rPr>
                <w:rFonts w:ascii="Times New Roman" w:hAnsi="Times New Roman"/>
                <w:sz w:val="24"/>
                <w:szCs w:val="24"/>
              </w:rPr>
              <w:t xml:space="preserve">Односторонняя слабость лицевой (мимической) </w:t>
            </w:r>
            <w:r w:rsidRPr="006E2C5B">
              <w:rPr>
                <w:rFonts w:ascii="Times New Roman" w:hAnsi="Times New Roman"/>
                <w:sz w:val="24"/>
                <w:szCs w:val="24"/>
              </w:rPr>
              <w:lastRenderedPageBreak/>
              <w:t>мускулатуры</w:t>
            </w:r>
            <w:r>
              <w:rPr>
                <w:rFonts w:ascii="Times New Roman" w:hAnsi="Times New Roman"/>
                <w:sz w:val="24"/>
                <w:szCs w:val="24"/>
              </w:rPr>
              <w:t xml:space="preserve">. </w:t>
            </w:r>
            <w:r w:rsidRPr="008742A5">
              <w:rPr>
                <w:rFonts w:ascii="Times New Roman" w:hAnsi="Times New Roman"/>
                <w:sz w:val="24"/>
                <w:szCs w:val="24"/>
              </w:rPr>
              <w:t>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 xml:space="preserve">139. </w:t>
            </w:r>
            <w:r w:rsidRPr="006E2C5B">
              <w:rPr>
                <w:rFonts w:ascii="Times New Roman" w:hAnsi="Times New Roman"/>
                <w:sz w:val="24"/>
                <w:szCs w:val="24"/>
              </w:rPr>
              <w:t>Острая наружная офтальмоплегия</w:t>
            </w:r>
            <w:r>
              <w:rPr>
                <w:rFonts w:ascii="Times New Roman" w:hAnsi="Times New Roman"/>
                <w:sz w:val="24"/>
                <w:szCs w:val="24"/>
              </w:rPr>
              <w:t xml:space="preserve">. </w:t>
            </w:r>
            <w:r w:rsidRPr="008742A5">
              <w:rPr>
                <w:rFonts w:ascii="Times New Roman" w:hAnsi="Times New Roman"/>
                <w:sz w:val="24"/>
                <w:szCs w:val="24"/>
              </w:rPr>
              <w:t>Особенности клинической картины, диагностика и лечение</w:t>
            </w:r>
            <w:r>
              <w:rPr>
                <w:rFonts w:ascii="Times New Roman" w:hAnsi="Times New Roman"/>
                <w:sz w:val="24"/>
                <w:szCs w:val="24"/>
              </w:rPr>
              <w:t>.</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 xml:space="preserve">140. </w:t>
            </w:r>
            <w:r w:rsidRPr="006E2C5B">
              <w:rPr>
                <w:rFonts w:ascii="Times New Roman" w:hAnsi="Times New Roman"/>
                <w:sz w:val="24"/>
                <w:szCs w:val="24"/>
              </w:rPr>
              <w:t>Острое состояние спутанности</w:t>
            </w:r>
            <w:r>
              <w:rPr>
                <w:rFonts w:ascii="Times New Roman" w:hAnsi="Times New Roman"/>
                <w:sz w:val="24"/>
                <w:szCs w:val="24"/>
              </w:rPr>
              <w:t xml:space="preserve">. </w:t>
            </w:r>
            <w:r w:rsidRPr="008742A5">
              <w:rPr>
                <w:rFonts w:ascii="Times New Roman" w:hAnsi="Times New Roman"/>
                <w:sz w:val="24"/>
                <w:szCs w:val="24"/>
              </w:rPr>
              <w:t>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141.</w:t>
            </w:r>
            <w:r w:rsidRPr="006E2C5B">
              <w:rPr>
                <w:rFonts w:ascii="Times New Roman" w:hAnsi="Times New Roman"/>
                <w:sz w:val="24"/>
                <w:szCs w:val="24"/>
              </w:rPr>
              <w:t xml:space="preserve"> Острое ухудшение зрения на оба  глаза</w:t>
            </w:r>
            <w:r>
              <w:rPr>
                <w:rFonts w:ascii="Times New Roman" w:hAnsi="Times New Roman"/>
                <w:sz w:val="24"/>
                <w:szCs w:val="24"/>
              </w:rPr>
              <w:t xml:space="preserve">.  </w:t>
            </w:r>
            <w:r w:rsidRPr="008742A5">
              <w:rPr>
                <w:rFonts w:ascii="Times New Roman" w:hAnsi="Times New Roman"/>
                <w:sz w:val="24"/>
                <w:szCs w:val="24"/>
              </w:rPr>
              <w:t>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 xml:space="preserve">142. </w:t>
            </w:r>
            <w:r w:rsidRPr="006E2C5B">
              <w:rPr>
                <w:rFonts w:ascii="Times New Roman" w:hAnsi="Times New Roman"/>
                <w:sz w:val="24"/>
                <w:szCs w:val="24"/>
              </w:rPr>
              <w:t xml:space="preserve">Острое ухудшение зрения на </w:t>
            </w:r>
            <w:r>
              <w:rPr>
                <w:rFonts w:ascii="Times New Roman" w:hAnsi="Times New Roman"/>
                <w:sz w:val="24"/>
                <w:szCs w:val="24"/>
              </w:rPr>
              <w:t>один</w:t>
            </w:r>
            <w:r w:rsidRPr="006E2C5B">
              <w:rPr>
                <w:rFonts w:ascii="Times New Roman" w:hAnsi="Times New Roman"/>
                <w:sz w:val="24"/>
                <w:szCs w:val="24"/>
              </w:rPr>
              <w:t xml:space="preserve">  глаз</w:t>
            </w:r>
            <w:r>
              <w:rPr>
                <w:rFonts w:ascii="Times New Roman" w:hAnsi="Times New Roman"/>
                <w:sz w:val="24"/>
                <w:szCs w:val="24"/>
              </w:rPr>
              <w:t xml:space="preserve">. </w:t>
            </w:r>
            <w:r w:rsidRPr="008742A5">
              <w:rPr>
                <w:rFonts w:ascii="Times New Roman" w:hAnsi="Times New Roman"/>
                <w:sz w:val="24"/>
                <w:szCs w:val="24"/>
              </w:rPr>
              <w:t>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 xml:space="preserve">144. </w:t>
            </w:r>
            <w:r w:rsidRPr="006E2C5B">
              <w:rPr>
                <w:rFonts w:ascii="Times New Roman" w:hAnsi="Times New Roman"/>
                <w:sz w:val="24"/>
                <w:szCs w:val="24"/>
              </w:rPr>
              <w:t>Параплегия нижняя спастическая</w:t>
            </w:r>
            <w:r>
              <w:rPr>
                <w:rFonts w:ascii="Times New Roman" w:hAnsi="Times New Roman"/>
                <w:sz w:val="24"/>
                <w:szCs w:val="24"/>
              </w:rPr>
              <w:t xml:space="preserve">. </w:t>
            </w:r>
            <w:r w:rsidRPr="008742A5">
              <w:rPr>
                <w:rFonts w:ascii="Times New Roman" w:hAnsi="Times New Roman"/>
                <w:sz w:val="24"/>
                <w:szCs w:val="24"/>
              </w:rPr>
              <w:t>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 xml:space="preserve">145. </w:t>
            </w:r>
            <w:r w:rsidRPr="006E2C5B">
              <w:rPr>
                <w:rFonts w:ascii="Times New Roman" w:hAnsi="Times New Roman"/>
                <w:sz w:val="24"/>
                <w:szCs w:val="24"/>
              </w:rPr>
              <w:t>Эпилептический синдром</w:t>
            </w:r>
            <w:r>
              <w:rPr>
                <w:rFonts w:ascii="Times New Roman" w:hAnsi="Times New Roman"/>
                <w:sz w:val="24"/>
                <w:szCs w:val="24"/>
              </w:rPr>
              <w:t xml:space="preserve">. </w:t>
            </w:r>
            <w:r w:rsidRPr="008742A5">
              <w:rPr>
                <w:rFonts w:ascii="Times New Roman" w:hAnsi="Times New Roman"/>
                <w:sz w:val="24"/>
                <w:szCs w:val="24"/>
              </w:rPr>
              <w:t>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 xml:space="preserve">146. </w:t>
            </w:r>
            <w:r w:rsidRPr="006E2C5B">
              <w:rPr>
                <w:rFonts w:ascii="Times New Roman" w:hAnsi="Times New Roman"/>
                <w:sz w:val="24"/>
                <w:szCs w:val="24"/>
              </w:rPr>
              <w:t>Полинейропатический синдром</w:t>
            </w:r>
            <w:r>
              <w:rPr>
                <w:rFonts w:ascii="Times New Roman" w:hAnsi="Times New Roman"/>
                <w:sz w:val="24"/>
                <w:szCs w:val="24"/>
              </w:rPr>
              <w:t xml:space="preserve">. </w:t>
            </w:r>
            <w:r w:rsidRPr="008742A5">
              <w:rPr>
                <w:rFonts w:ascii="Times New Roman" w:hAnsi="Times New Roman"/>
                <w:sz w:val="24"/>
                <w:szCs w:val="24"/>
              </w:rPr>
              <w:t>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 xml:space="preserve">147. </w:t>
            </w:r>
            <w:r w:rsidRPr="006E2C5B">
              <w:rPr>
                <w:rFonts w:ascii="Times New Roman" w:hAnsi="Times New Roman"/>
                <w:sz w:val="24"/>
                <w:szCs w:val="24"/>
              </w:rPr>
              <w:t xml:space="preserve">Поражение мотонейрона (нижнего и верхнего).  </w:t>
            </w:r>
            <w:r w:rsidRPr="008742A5">
              <w:rPr>
                <w:rFonts w:ascii="Times New Roman" w:hAnsi="Times New Roman"/>
                <w:sz w:val="24"/>
                <w:szCs w:val="24"/>
              </w:rPr>
              <w:t>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 xml:space="preserve">148. </w:t>
            </w:r>
            <w:r w:rsidRPr="006E2C5B">
              <w:rPr>
                <w:rFonts w:ascii="Times New Roman" w:hAnsi="Times New Roman"/>
                <w:sz w:val="24"/>
                <w:szCs w:val="24"/>
              </w:rPr>
              <w:t>Приступообразная головная боль</w:t>
            </w:r>
            <w:r>
              <w:rPr>
                <w:rFonts w:ascii="Times New Roman" w:hAnsi="Times New Roman"/>
                <w:sz w:val="24"/>
                <w:szCs w:val="24"/>
              </w:rPr>
              <w:t xml:space="preserve">. </w:t>
            </w:r>
            <w:r w:rsidRPr="008742A5">
              <w:rPr>
                <w:rFonts w:ascii="Times New Roman" w:hAnsi="Times New Roman"/>
                <w:sz w:val="24"/>
                <w:szCs w:val="24"/>
              </w:rPr>
              <w:t>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 xml:space="preserve">149. </w:t>
            </w:r>
            <w:r w:rsidRPr="006E2C5B">
              <w:rPr>
                <w:rFonts w:ascii="Times New Roman" w:hAnsi="Times New Roman"/>
                <w:sz w:val="24"/>
                <w:szCs w:val="24"/>
              </w:rPr>
              <w:t>Синдром патологического положения головы</w:t>
            </w:r>
            <w:r>
              <w:rPr>
                <w:rFonts w:ascii="Times New Roman" w:hAnsi="Times New Roman"/>
                <w:sz w:val="24"/>
                <w:szCs w:val="24"/>
              </w:rPr>
              <w:t xml:space="preserve">. </w:t>
            </w:r>
            <w:r w:rsidRPr="008742A5">
              <w:rPr>
                <w:rFonts w:ascii="Times New Roman" w:hAnsi="Times New Roman"/>
                <w:sz w:val="24"/>
                <w:szCs w:val="24"/>
              </w:rPr>
              <w:t>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sz w:val="24"/>
                <w:szCs w:val="24"/>
              </w:rPr>
            </w:pPr>
            <w:r>
              <w:rPr>
                <w:rFonts w:ascii="Times New Roman" w:hAnsi="Times New Roman"/>
                <w:sz w:val="24"/>
                <w:szCs w:val="24"/>
              </w:rPr>
              <w:t xml:space="preserve">150. </w:t>
            </w:r>
            <w:r w:rsidRPr="006E2C5B">
              <w:rPr>
                <w:rFonts w:ascii="Times New Roman" w:hAnsi="Times New Roman"/>
                <w:sz w:val="24"/>
                <w:szCs w:val="24"/>
              </w:rPr>
              <w:t>Синдром периферической вегетативной недостаточности</w:t>
            </w:r>
            <w:r>
              <w:rPr>
                <w:rFonts w:ascii="Times New Roman" w:hAnsi="Times New Roman"/>
                <w:sz w:val="24"/>
                <w:szCs w:val="24"/>
              </w:rPr>
              <w:t xml:space="preserve">. </w:t>
            </w:r>
            <w:r w:rsidRPr="008742A5">
              <w:rPr>
                <w:rFonts w:ascii="Times New Roman" w:hAnsi="Times New Roman"/>
                <w:sz w:val="24"/>
                <w:szCs w:val="24"/>
              </w:rPr>
              <w:t>Особенности клинической картины, диагностика и лечение.</w:t>
            </w:r>
          </w:p>
          <w:p w:rsidR="00CC0777" w:rsidRDefault="00CC0777" w:rsidP="00BC64BE">
            <w:pPr>
              <w:spacing w:after="0" w:line="240" w:lineRule="auto"/>
              <w:jc w:val="both"/>
              <w:rPr>
                <w:rFonts w:ascii="Times New Roman" w:hAnsi="Times New Roman"/>
                <w:color w:val="000000"/>
                <w:sz w:val="20"/>
                <w:szCs w:val="20"/>
              </w:rPr>
            </w:pPr>
            <w:r>
              <w:rPr>
                <w:rFonts w:ascii="Times New Roman" w:hAnsi="Times New Roman"/>
                <w:sz w:val="24"/>
                <w:szCs w:val="24"/>
              </w:rPr>
              <w:t>151.</w:t>
            </w:r>
            <w:r w:rsidRPr="006E2C5B">
              <w:rPr>
                <w:rFonts w:ascii="Times New Roman" w:hAnsi="Times New Roman"/>
                <w:sz w:val="24"/>
                <w:szCs w:val="24"/>
              </w:rPr>
              <w:t xml:space="preserve"> Эпизоды преходящих парезов конечностей</w:t>
            </w:r>
            <w:r>
              <w:rPr>
                <w:rFonts w:ascii="Times New Roman" w:hAnsi="Times New Roman"/>
                <w:sz w:val="24"/>
                <w:szCs w:val="24"/>
              </w:rPr>
              <w:t xml:space="preserve">. </w:t>
            </w:r>
            <w:r w:rsidRPr="008742A5">
              <w:rPr>
                <w:rFonts w:ascii="Times New Roman" w:hAnsi="Times New Roman"/>
                <w:sz w:val="24"/>
                <w:szCs w:val="24"/>
              </w:rPr>
              <w:t>Особенности клинической картины, диагностика и лечение.</w:t>
            </w:r>
          </w:p>
        </w:tc>
      </w:tr>
    </w:tbl>
    <w:p w:rsidR="0042532E" w:rsidRDefault="0042532E" w:rsidP="0029301B">
      <w:pPr>
        <w:spacing w:line="240" w:lineRule="auto"/>
        <w:rPr>
          <w:rFonts w:ascii="Times New Roman" w:hAnsi="Times New Roman"/>
          <w:iCs/>
          <w:spacing w:val="-6"/>
          <w:sz w:val="28"/>
          <w:szCs w:val="28"/>
        </w:rPr>
      </w:pPr>
    </w:p>
    <w:p w:rsidR="00CC0777" w:rsidRPr="00AC57EA" w:rsidRDefault="00CC0777" w:rsidP="00CC0777">
      <w:pPr>
        <w:pStyle w:val="a3"/>
        <w:widowControl w:val="0"/>
        <w:shd w:val="clear" w:color="auto" w:fill="FFFFFF"/>
        <w:spacing w:line="360" w:lineRule="auto"/>
        <w:ind w:left="1069"/>
        <w:jc w:val="center"/>
        <w:rPr>
          <w:rFonts w:ascii="Times New Roman" w:hAnsi="Times New Roman"/>
          <w:b/>
          <w:color w:val="000000"/>
          <w:sz w:val="24"/>
          <w:szCs w:val="24"/>
          <w:u w:val="single"/>
        </w:rPr>
      </w:pPr>
      <w:r w:rsidRPr="00AC57EA">
        <w:rPr>
          <w:rFonts w:ascii="Times New Roman" w:hAnsi="Times New Roman"/>
          <w:b/>
          <w:color w:val="000000"/>
          <w:sz w:val="24"/>
          <w:szCs w:val="24"/>
          <w:u w:val="single"/>
        </w:rPr>
        <w:t>Банк тестовых заданий (c ответами);</w:t>
      </w:r>
    </w:p>
    <w:tbl>
      <w:tblPr>
        <w:tblW w:w="46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6567"/>
      </w:tblGrid>
      <w:tr w:rsidR="00CC0777" w:rsidRPr="00F853BD" w:rsidTr="00CC0777">
        <w:trPr>
          <w:trHeight w:val="1658"/>
        </w:trPr>
        <w:tc>
          <w:tcPr>
            <w:tcW w:w="1213" w:type="pct"/>
            <w:shd w:val="clear" w:color="000000" w:fill="FFFFFF"/>
            <w:vAlign w:val="center"/>
            <w:hideMark/>
          </w:tcPr>
          <w:p w:rsidR="00CC0777" w:rsidRPr="00F853BD" w:rsidRDefault="00CC0777" w:rsidP="00CC0777">
            <w:pPr>
              <w:spacing w:after="0" w:line="240" w:lineRule="auto"/>
              <w:jc w:val="center"/>
              <w:rPr>
                <w:rFonts w:ascii="Times New Roman" w:hAnsi="Times New Roman"/>
                <w:b/>
                <w:bCs/>
                <w:i/>
                <w:iCs/>
                <w:color w:val="000000"/>
                <w:sz w:val="20"/>
                <w:szCs w:val="20"/>
              </w:rPr>
            </w:pPr>
            <w:r w:rsidRPr="00F853BD">
              <w:rPr>
                <w:rFonts w:ascii="Times New Roman" w:hAnsi="Times New Roman"/>
                <w:b/>
                <w:bCs/>
                <w:i/>
                <w:iCs/>
                <w:color w:val="000000"/>
                <w:sz w:val="20"/>
                <w:szCs w:val="20"/>
              </w:rPr>
              <w:t>Б 1.Б.6.1</w:t>
            </w:r>
            <w:r w:rsidRPr="00F853BD">
              <w:rPr>
                <w:rFonts w:ascii="Times New Roman" w:hAnsi="Times New Roman"/>
                <w:color w:val="000000"/>
                <w:sz w:val="20"/>
                <w:szCs w:val="20"/>
              </w:rPr>
              <w:t xml:space="preserve"> Раздел 1 </w:t>
            </w:r>
            <w:r w:rsidRPr="006401FF">
              <w:rPr>
                <w:rFonts w:ascii="Times New Roman" w:hAnsi="Times New Roman"/>
                <w:b/>
                <w:sz w:val="24"/>
                <w:szCs w:val="24"/>
              </w:rPr>
              <w:t>. «Фундаментальная неврология»</w:t>
            </w:r>
          </w:p>
        </w:tc>
        <w:tc>
          <w:tcPr>
            <w:tcW w:w="3787" w:type="pct"/>
            <w:shd w:val="clear" w:color="000000" w:fill="FFFFFF"/>
            <w:vAlign w:val="center"/>
            <w:hideMark/>
          </w:tcPr>
          <w:p w:rsidR="00CC0777" w:rsidRPr="007F3FE3" w:rsidRDefault="00CC0777" w:rsidP="00CC0777">
            <w:pPr>
              <w:tabs>
                <w:tab w:val="left" w:pos="1580"/>
              </w:tabs>
              <w:spacing w:line="240" w:lineRule="auto"/>
              <w:rPr>
                <w:rFonts w:ascii="Times New Roman" w:hAnsi="Times New Roman"/>
                <w:sz w:val="24"/>
                <w:szCs w:val="24"/>
              </w:rPr>
            </w:pPr>
            <w:r w:rsidRPr="007F3FE3">
              <w:rPr>
                <w:rFonts w:ascii="Times New Roman" w:hAnsi="Times New Roman"/>
                <w:sz w:val="24"/>
                <w:szCs w:val="24"/>
              </w:rPr>
              <w:t>1.Наиболее распространенной формой нейрона у человека являются клетки</w:t>
            </w:r>
          </w:p>
          <w:p w:rsidR="00CC0777" w:rsidRPr="007F3FE3" w:rsidRDefault="00CC0777" w:rsidP="00352E0B">
            <w:pPr>
              <w:spacing w:after="0" w:line="240" w:lineRule="auto"/>
              <w:rPr>
                <w:rFonts w:ascii="Times New Roman" w:hAnsi="Times New Roman"/>
                <w:sz w:val="24"/>
                <w:szCs w:val="24"/>
              </w:rPr>
            </w:pPr>
            <w:r w:rsidRPr="007F3FE3">
              <w:rPr>
                <w:rFonts w:ascii="Times New Roman" w:hAnsi="Times New Roman"/>
                <w:sz w:val="24"/>
                <w:szCs w:val="24"/>
              </w:rPr>
              <w:t>а)униполярные</w:t>
            </w:r>
          </w:p>
          <w:p w:rsidR="00CC0777" w:rsidRPr="007F3FE3" w:rsidRDefault="00CC0777" w:rsidP="00352E0B">
            <w:pPr>
              <w:spacing w:after="0" w:line="240" w:lineRule="auto"/>
              <w:rPr>
                <w:rFonts w:ascii="Times New Roman" w:hAnsi="Times New Roman"/>
                <w:sz w:val="24"/>
                <w:szCs w:val="24"/>
              </w:rPr>
            </w:pPr>
            <w:r w:rsidRPr="007F3FE3">
              <w:rPr>
                <w:rFonts w:ascii="Times New Roman" w:hAnsi="Times New Roman"/>
                <w:sz w:val="24"/>
                <w:szCs w:val="24"/>
              </w:rPr>
              <w:t>б)биполярные</w:t>
            </w:r>
          </w:p>
          <w:p w:rsidR="00CC0777" w:rsidRPr="007F3FE3" w:rsidRDefault="00CC0777" w:rsidP="00352E0B">
            <w:pPr>
              <w:spacing w:after="0" w:line="240" w:lineRule="auto"/>
              <w:rPr>
                <w:rFonts w:ascii="Times New Roman" w:hAnsi="Times New Roman"/>
                <w:b/>
                <w:sz w:val="24"/>
                <w:szCs w:val="24"/>
              </w:rPr>
            </w:pPr>
            <w:r w:rsidRPr="007F3FE3">
              <w:rPr>
                <w:rFonts w:ascii="Times New Roman" w:hAnsi="Times New Roman"/>
                <w:b/>
                <w:sz w:val="24"/>
                <w:szCs w:val="24"/>
              </w:rPr>
              <w:t>в)мультиполярные</w:t>
            </w:r>
          </w:p>
          <w:p w:rsidR="00CC0777" w:rsidRDefault="00CC0777" w:rsidP="00352E0B">
            <w:pPr>
              <w:spacing w:after="0" w:line="240" w:lineRule="auto"/>
              <w:rPr>
                <w:rFonts w:ascii="Times New Roman" w:hAnsi="Times New Roman"/>
                <w:sz w:val="24"/>
                <w:szCs w:val="24"/>
              </w:rPr>
            </w:pPr>
            <w:r w:rsidRPr="007F3FE3">
              <w:rPr>
                <w:rFonts w:ascii="Times New Roman" w:hAnsi="Times New Roman"/>
                <w:sz w:val="24"/>
                <w:szCs w:val="24"/>
              </w:rPr>
              <w:t>г)псевдоуниполярные</w:t>
            </w:r>
          </w:p>
          <w:p w:rsidR="00B14BB6" w:rsidRPr="007F3FE3" w:rsidRDefault="00B14BB6" w:rsidP="00352E0B">
            <w:pPr>
              <w:spacing w:after="0" w:line="240" w:lineRule="auto"/>
              <w:rPr>
                <w:rFonts w:ascii="Times New Roman" w:hAnsi="Times New Roman"/>
                <w:sz w:val="24"/>
                <w:szCs w:val="24"/>
              </w:rPr>
            </w:pPr>
          </w:p>
          <w:p w:rsidR="00CC0777" w:rsidRPr="007F3FE3" w:rsidRDefault="00CC0777" w:rsidP="00CC0777">
            <w:pPr>
              <w:tabs>
                <w:tab w:val="left" w:pos="520"/>
              </w:tabs>
              <w:spacing w:after="0" w:line="240" w:lineRule="auto"/>
              <w:rPr>
                <w:rFonts w:ascii="Times New Roman" w:hAnsi="Times New Roman"/>
                <w:sz w:val="24"/>
                <w:szCs w:val="24"/>
              </w:rPr>
            </w:pPr>
            <w:r w:rsidRPr="007F3FE3">
              <w:rPr>
                <w:rFonts w:ascii="Times New Roman" w:hAnsi="Times New Roman"/>
                <w:sz w:val="24"/>
                <w:szCs w:val="24"/>
              </w:rPr>
              <w:t>2.Передача нервного импульса происходит</w:t>
            </w:r>
          </w:p>
          <w:p w:rsidR="00CC0777" w:rsidRPr="007F3FE3" w:rsidRDefault="00CC0777" w:rsidP="00352E0B">
            <w:pPr>
              <w:spacing w:after="0" w:line="240" w:lineRule="auto"/>
              <w:rPr>
                <w:rFonts w:ascii="Times New Roman" w:hAnsi="Times New Roman"/>
                <w:b/>
                <w:sz w:val="24"/>
                <w:szCs w:val="24"/>
              </w:rPr>
            </w:pPr>
            <w:r w:rsidRPr="007F3FE3">
              <w:rPr>
                <w:rFonts w:ascii="Times New Roman" w:hAnsi="Times New Roman"/>
                <w:b/>
                <w:sz w:val="24"/>
                <w:szCs w:val="24"/>
              </w:rPr>
              <w:t>а)в синапсах</w:t>
            </w:r>
          </w:p>
          <w:p w:rsidR="00CC0777" w:rsidRPr="007F3FE3" w:rsidRDefault="00CC0777" w:rsidP="00352E0B">
            <w:pPr>
              <w:spacing w:after="0" w:line="240" w:lineRule="auto"/>
              <w:rPr>
                <w:rFonts w:ascii="Times New Roman" w:hAnsi="Times New Roman"/>
                <w:sz w:val="24"/>
                <w:szCs w:val="24"/>
              </w:rPr>
            </w:pPr>
            <w:r w:rsidRPr="007F3FE3">
              <w:rPr>
                <w:rFonts w:ascii="Times New Roman" w:hAnsi="Times New Roman"/>
                <w:sz w:val="24"/>
                <w:szCs w:val="24"/>
              </w:rPr>
              <w:t>б)в митохондриях</w:t>
            </w:r>
          </w:p>
          <w:p w:rsidR="00CC0777" w:rsidRPr="007F3FE3" w:rsidRDefault="00CC0777" w:rsidP="00352E0B">
            <w:pPr>
              <w:spacing w:after="0" w:line="240" w:lineRule="auto"/>
              <w:rPr>
                <w:rFonts w:ascii="Times New Roman" w:hAnsi="Times New Roman"/>
                <w:sz w:val="24"/>
                <w:szCs w:val="24"/>
              </w:rPr>
            </w:pPr>
            <w:r w:rsidRPr="007F3FE3">
              <w:rPr>
                <w:rFonts w:ascii="Times New Roman" w:hAnsi="Times New Roman"/>
                <w:sz w:val="24"/>
                <w:szCs w:val="24"/>
              </w:rPr>
              <w:t>в)в лизосомах</w:t>
            </w:r>
          </w:p>
          <w:p w:rsidR="00CC0777" w:rsidRDefault="00CC0777" w:rsidP="00352E0B">
            <w:pPr>
              <w:spacing w:after="0" w:line="240" w:lineRule="auto"/>
              <w:rPr>
                <w:rFonts w:ascii="Times New Roman" w:hAnsi="Times New Roman"/>
                <w:sz w:val="24"/>
                <w:szCs w:val="24"/>
              </w:rPr>
            </w:pPr>
            <w:r w:rsidRPr="007F3FE3">
              <w:rPr>
                <w:rFonts w:ascii="Times New Roman" w:hAnsi="Times New Roman"/>
                <w:sz w:val="24"/>
                <w:szCs w:val="24"/>
              </w:rPr>
              <w:t>г)в цитоплазме</w:t>
            </w:r>
          </w:p>
          <w:p w:rsidR="00B14BB6" w:rsidRPr="007F3FE3" w:rsidRDefault="00B14BB6" w:rsidP="00352E0B">
            <w:pPr>
              <w:spacing w:after="0" w:line="240" w:lineRule="auto"/>
              <w:rPr>
                <w:rFonts w:ascii="Times New Roman" w:hAnsi="Times New Roman"/>
                <w:sz w:val="24"/>
                <w:szCs w:val="24"/>
              </w:rPr>
            </w:pPr>
          </w:p>
          <w:p w:rsidR="00CC0777" w:rsidRPr="007F3FE3" w:rsidRDefault="00CC0777" w:rsidP="00CC0777">
            <w:pPr>
              <w:tabs>
                <w:tab w:val="left" w:pos="520"/>
              </w:tabs>
              <w:spacing w:after="0" w:line="240" w:lineRule="auto"/>
              <w:rPr>
                <w:rFonts w:ascii="Times New Roman" w:hAnsi="Times New Roman"/>
                <w:sz w:val="24"/>
                <w:szCs w:val="24"/>
              </w:rPr>
            </w:pPr>
            <w:r w:rsidRPr="007F3FE3">
              <w:rPr>
                <w:rFonts w:ascii="Times New Roman" w:hAnsi="Times New Roman"/>
                <w:sz w:val="24"/>
                <w:szCs w:val="24"/>
              </w:rPr>
              <w:t>3.Миелиновая оболочка нервного волокна определяет</w:t>
            </w:r>
          </w:p>
          <w:p w:rsidR="00CC0777" w:rsidRPr="007F3FE3" w:rsidRDefault="00CC0777" w:rsidP="00352E0B">
            <w:pPr>
              <w:spacing w:after="0" w:line="240" w:lineRule="auto"/>
              <w:rPr>
                <w:rFonts w:ascii="Times New Roman" w:hAnsi="Times New Roman"/>
                <w:sz w:val="24"/>
                <w:szCs w:val="24"/>
              </w:rPr>
            </w:pPr>
            <w:r w:rsidRPr="007F3FE3">
              <w:rPr>
                <w:rFonts w:ascii="Times New Roman" w:hAnsi="Times New Roman"/>
                <w:sz w:val="24"/>
                <w:szCs w:val="24"/>
              </w:rPr>
              <w:t>а)длину аксона и точность проведения</w:t>
            </w:r>
          </w:p>
          <w:p w:rsidR="00CC0777" w:rsidRPr="007F3FE3" w:rsidRDefault="00CC0777" w:rsidP="00352E0B">
            <w:pPr>
              <w:spacing w:after="0" w:line="240" w:lineRule="auto"/>
              <w:rPr>
                <w:rFonts w:ascii="Times New Roman" w:hAnsi="Times New Roman"/>
                <w:b/>
                <w:sz w:val="24"/>
                <w:szCs w:val="24"/>
              </w:rPr>
            </w:pPr>
            <w:r w:rsidRPr="007F3FE3">
              <w:rPr>
                <w:rFonts w:ascii="Times New Roman" w:hAnsi="Times New Roman"/>
                <w:b/>
                <w:sz w:val="24"/>
                <w:szCs w:val="24"/>
              </w:rPr>
              <w:t>б)скорость проведения нервного импульса</w:t>
            </w:r>
          </w:p>
          <w:p w:rsidR="00CC0777" w:rsidRDefault="00CC0777" w:rsidP="00352E0B">
            <w:pPr>
              <w:spacing w:after="0" w:line="240" w:lineRule="auto"/>
              <w:rPr>
                <w:rFonts w:ascii="Times New Roman" w:hAnsi="Times New Roman"/>
                <w:sz w:val="24"/>
                <w:szCs w:val="24"/>
              </w:rPr>
            </w:pPr>
            <w:r w:rsidRPr="007F3FE3">
              <w:rPr>
                <w:rFonts w:ascii="Times New Roman" w:hAnsi="Times New Roman"/>
                <w:sz w:val="24"/>
                <w:szCs w:val="24"/>
              </w:rPr>
              <w:t>в)принадлежность к чувствительным проводникам г)принадлежность к двигательным проводникам</w:t>
            </w:r>
          </w:p>
          <w:p w:rsidR="00B14BB6" w:rsidRPr="007F3FE3" w:rsidRDefault="00B14BB6" w:rsidP="00352E0B">
            <w:pPr>
              <w:spacing w:after="0" w:line="240" w:lineRule="auto"/>
              <w:rPr>
                <w:rFonts w:ascii="Times New Roman" w:hAnsi="Times New Roman"/>
                <w:sz w:val="24"/>
                <w:szCs w:val="24"/>
              </w:rPr>
            </w:pPr>
          </w:p>
          <w:p w:rsidR="00CC0777" w:rsidRPr="007F3FE3" w:rsidRDefault="00CC0777" w:rsidP="00CC0777">
            <w:pPr>
              <w:tabs>
                <w:tab w:val="left" w:pos="520"/>
              </w:tabs>
              <w:spacing w:after="0" w:line="240" w:lineRule="auto"/>
              <w:rPr>
                <w:rFonts w:ascii="Times New Roman" w:hAnsi="Times New Roman"/>
                <w:sz w:val="24"/>
                <w:szCs w:val="24"/>
              </w:rPr>
            </w:pPr>
            <w:r w:rsidRPr="007F3FE3">
              <w:rPr>
                <w:rFonts w:ascii="Times New Roman" w:hAnsi="Times New Roman"/>
                <w:sz w:val="24"/>
                <w:szCs w:val="24"/>
              </w:rPr>
              <w:t>4.Нейроглия выполняет</w:t>
            </w:r>
          </w:p>
          <w:p w:rsidR="00CC0777" w:rsidRPr="007F3FE3" w:rsidRDefault="00CC0777" w:rsidP="00B14BB6">
            <w:pPr>
              <w:spacing w:after="0" w:line="240" w:lineRule="auto"/>
              <w:rPr>
                <w:rFonts w:ascii="Times New Roman" w:hAnsi="Times New Roman"/>
                <w:b/>
                <w:sz w:val="24"/>
                <w:szCs w:val="24"/>
              </w:rPr>
            </w:pPr>
            <w:r w:rsidRPr="007F3FE3">
              <w:rPr>
                <w:rFonts w:ascii="Times New Roman" w:hAnsi="Times New Roman"/>
                <w:b/>
                <w:sz w:val="24"/>
                <w:szCs w:val="24"/>
              </w:rPr>
              <w:lastRenderedPageBreak/>
              <w:t>а)опорную и трофическую функцию</w:t>
            </w:r>
          </w:p>
          <w:p w:rsidR="00CC0777" w:rsidRPr="007F3FE3" w:rsidRDefault="00CC0777" w:rsidP="00B14BB6">
            <w:pPr>
              <w:spacing w:after="0" w:line="240" w:lineRule="auto"/>
              <w:rPr>
                <w:rFonts w:ascii="Times New Roman" w:hAnsi="Times New Roman"/>
                <w:sz w:val="24"/>
                <w:szCs w:val="24"/>
              </w:rPr>
            </w:pPr>
            <w:r w:rsidRPr="007F3FE3">
              <w:rPr>
                <w:rFonts w:ascii="Times New Roman" w:hAnsi="Times New Roman"/>
                <w:sz w:val="24"/>
                <w:szCs w:val="24"/>
              </w:rPr>
              <w:t>б)опорную и секреторную функцию</w:t>
            </w:r>
          </w:p>
          <w:p w:rsidR="00CC0777" w:rsidRPr="007F3FE3" w:rsidRDefault="00CC0777" w:rsidP="00B14BB6">
            <w:pPr>
              <w:spacing w:after="0" w:line="240" w:lineRule="auto"/>
              <w:rPr>
                <w:rFonts w:ascii="Times New Roman" w:hAnsi="Times New Roman"/>
                <w:sz w:val="24"/>
                <w:szCs w:val="24"/>
              </w:rPr>
            </w:pPr>
            <w:r w:rsidRPr="007F3FE3">
              <w:rPr>
                <w:rFonts w:ascii="Times New Roman" w:hAnsi="Times New Roman"/>
                <w:sz w:val="24"/>
                <w:szCs w:val="24"/>
              </w:rPr>
              <w:t>в)трофическую и энергетическую функцию</w:t>
            </w:r>
          </w:p>
          <w:p w:rsidR="00CC0777" w:rsidRDefault="00CC0777" w:rsidP="00B14BB6">
            <w:pPr>
              <w:spacing w:after="0" w:line="240" w:lineRule="auto"/>
              <w:rPr>
                <w:rFonts w:ascii="Times New Roman" w:hAnsi="Times New Roman"/>
                <w:sz w:val="24"/>
                <w:szCs w:val="24"/>
              </w:rPr>
            </w:pPr>
            <w:r w:rsidRPr="007F3FE3">
              <w:rPr>
                <w:rFonts w:ascii="Times New Roman" w:hAnsi="Times New Roman"/>
                <w:sz w:val="24"/>
                <w:szCs w:val="24"/>
              </w:rPr>
              <w:t>г)только секреторную функцию</w:t>
            </w:r>
          </w:p>
          <w:p w:rsidR="00E76EFE" w:rsidRPr="007F3FE3" w:rsidRDefault="00E76EFE" w:rsidP="00B14BB6">
            <w:pPr>
              <w:spacing w:after="0" w:line="240" w:lineRule="auto"/>
              <w:rPr>
                <w:rFonts w:ascii="Times New Roman" w:hAnsi="Times New Roman"/>
                <w:sz w:val="24"/>
                <w:szCs w:val="24"/>
              </w:rPr>
            </w:pPr>
          </w:p>
          <w:p w:rsidR="00CC0777" w:rsidRPr="007F3FE3" w:rsidRDefault="00CC0777" w:rsidP="00CC0777">
            <w:pPr>
              <w:tabs>
                <w:tab w:val="left" w:pos="520"/>
              </w:tabs>
              <w:spacing w:after="0" w:line="240" w:lineRule="auto"/>
              <w:rPr>
                <w:rFonts w:ascii="Times New Roman" w:hAnsi="Times New Roman"/>
                <w:sz w:val="24"/>
                <w:szCs w:val="24"/>
              </w:rPr>
            </w:pPr>
            <w:r w:rsidRPr="007F3FE3">
              <w:rPr>
                <w:rFonts w:ascii="Times New Roman" w:hAnsi="Times New Roman"/>
                <w:sz w:val="24"/>
                <w:szCs w:val="24"/>
              </w:rPr>
              <w:t>5.Твердая мозговая оболочка участвует в образовании</w:t>
            </w:r>
          </w:p>
          <w:p w:rsidR="00CC0777" w:rsidRPr="007F3FE3" w:rsidRDefault="00CC0777" w:rsidP="00B14BB6">
            <w:pPr>
              <w:spacing w:after="0" w:line="240" w:lineRule="auto"/>
              <w:rPr>
                <w:rFonts w:ascii="Times New Roman" w:hAnsi="Times New Roman"/>
                <w:sz w:val="24"/>
                <w:szCs w:val="24"/>
              </w:rPr>
            </w:pPr>
            <w:r w:rsidRPr="007F3FE3">
              <w:rPr>
                <w:rFonts w:ascii="Times New Roman" w:hAnsi="Times New Roman"/>
                <w:sz w:val="24"/>
                <w:szCs w:val="24"/>
              </w:rPr>
              <w:t>а)покровных костей черепа</w:t>
            </w:r>
          </w:p>
          <w:p w:rsidR="00CC0777" w:rsidRPr="007F3FE3" w:rsidRDefault="00CC0777" w:rsidP="00B14BB6">
            <w:pPr>
              <w:spacing w:after="0" w:line="240" w:lineRule="auto"/>
              <w:rPr>
                <w:rFonts w:ascii="Times New Roman" w:hAnsi="Times New Roman"/>
                <w:b/>
                <w:sz w:val="24"/>
                <w:szCs w:val="24"/>
              </w:rPr>
            </w:pPr>
            <w:r w:rsidRPr="007F3FE3">
              <w:rPr>
                <w:rFonts w:ascii="Times New Roman" w:hAnsi="Times New Roman"/>
                <w:b/>
                <w:sz w:val="24"/>
                <w:szCs w:val="24"/>
              </w:rPr>
              <w:t>б)венозных синусов, мозгового серпа и намета мозжечка</w:t>
            </w:r>
          </w:p>
          <w:p w:rsidR="00CC0777" w:rsidRPr="007F3FE3" w:rsidRDefault="00CC0777" w:rsidP="00B14BB6">
            <w:pPr>
              <w:spacing w:after="0" w:line="240" w:lineRule="auto"/>
              <w:rPr>
                <w:rFonts w:ascii="Times New Roman" w:hAnsi="Times New Roman"/>
                <w:sz w:val="24"/>
                <w:szCs w:val="24"/>
              </w:rPr>
            </w:pPr>
            <w:r w:rsidRPr="007F3FE3">
              <w:rPr>
                <w:rFonts w:ascii="Times New Roman" w:hAnsi="Times New Roman"/>
                <w:sz w:val="24"/>
                <w:szCs w:val="24"/>
              </w:rPr>
              <w:t>в)сосудистых сплетений</w:t>
            </w:r>
          </w:p>
          <w:p w:rsidR="00CC0777" w:rsidRDefault="00CC0777" w:rsidP="00B14BB6">
            <w:pPr>
              <w:spacing w:after="0" w:line="240" w:lineRule="auto"/>
              <w:rPr>
                <w:rFonts w:ascii="Times New Roman" w:hAnsi="Times New Roman"/>
                <w:sz w:val="24"/>
                <w:szCs w:val="24"/>
              </w:rPr>
            </w:pPr>
            <w:r w:rsidRPr="007F3FE3">
              <w:rPr>
                <w:rFonts w:ascii="Times New Roman" w:hAnsi="Times New Roman"/>
                <w:sz w:val="24"/>
                <w:szCs w:val="24"/>
              </w:rPr>
              <w:t>г)отверстий в основании черепа</w:t>
            </w:r>
          </w:p>
          <w:p w:rsidR="00B14BB6" w:rsidRPr="007F3FE3" w:rsidRDefault="00B14BB6" w:rsidP="00B14BB6">
            <w:pPr>
              <w:spacing w:after="0" w:line="240" w:lineRule="auto"/>
              <w:rPr>
                <w:rFonts w:ascii="Times New Roman" w:hAnsi="Times New Roman"/>
                <w:sz w:val="24"/>
                <w:szCs w:val="24"/>
              </w:rPr>
            </w:pPr>
          </w:p>
          <w:p w:rsidR="00CC0777" w:rsidRPr="007F3FE3" w:rsidRDefault="00CC0777" w:rsidP="00E76EFE">
            <w:pPr>
              <w:tabs>
                <w:tab w:val="left" w:pos="520"/>
              </w:tabs>
              <w:spacing w:after="0" w:line="240" w:lineRule="auto"/>
              <w:rPr>
                <w:rFonts w:ascii="Times New Roman" w:hAnsi="Times New Roman"/>
                <w:sz w:val="24"/>
                <w:szCs w:val="24"/>
              </w:rPr>
            </w:pPr>
            <w:r w:rsidRPr="007F3FE3">
              <w:rPr>
                <w:rFonts w:ascii="Times New Roman" w:hAnsi="Times New Roman"/>
                <w:sz w:val="24"/>
                <w:szCs w:val="24"/>
              </w:rPr>
              <w:t>6.Симпатические клетки лежат</w:t>
            </w:r>
          </w:p>
          <w:p w:rsidR="00CC0777" w:rsidRPr="007F3FE3" w:rsidRDefault="00CC0777" w:rsidP="00B14BB6">
            <w:pPr>
              <w:spacing w:after="0" w:line="240" w:lineRule="auto"/>
              <w:rPr>
                <w:rFonts w:ascii="Times New Roman" w:hAnsi="Times New Roman"/>
                <w:sz w:val="24"/>
                <w:szCs w:val="24"/>
              </w:rPr>
            </w:pPr>
            <w:r w:rsidRPr="007F3FE3">
              <w:rPr>
                <w:rFonts w:ascii="Times New Roman" w:hAnsi="Times New Roman"/>
                <w:sz w:val="24"/>
                <w:szCs w:val="24"/>
              </w:rPr>
              <w:t>а)</w:t>
            </w:r>
            <w:r w:rsidR="00B14BB6">
              <w:rPr>
                <w:rFonts w:ascii="Times New Roman" w:hAnsi="Times New Roman"/>
                <w:sz w:val="24"/>
                <w:szCs w:val="24"/>
              </w:rPr>
              <w:t xml:space="preserve"> </w:t>
            </w:r>
            <w:r w:rsidRPr="007F3FE3">
              <w:rPr>
                <w:rFonts w:ascii="Times New Roman" w:hAnsi="Times New Roman"/>
                <w:sz w:val="24"/>
                <w:szCs w:val="24"/>
              </w:rPr>
              <w:t>в передних рогах</w:t>
            </w:r>
          </w:p>
          <w:p w:rsidR="00CC0777" w:rsidRPr="007F3FE3" w:rsidRDefault="00CC0777" w:rsidP="00B14BB6">
            <w:pPr>
              <w:spacing w:after="0" w:line="240" w:lineRule="auto"/>
              <w:rPr>
                <w:rFonts w:ascii="Times New Roman" w:hAnsi="Times New Roman"/>
                <w:sz w:val="24"/>
                <w:szCs w:val="24"/>
              </w:rPr>
            </w:pPr>
            <w:r w:rsidRPr="007F3FE3">
              <w:rPr>
                <w:rFonts w:ascii="Times New Roman" w:hAnsi="Times New Roman"/>
                <w:sz w:val="24"/>
                <w:szCs w:val="24"/>
              </w:rPr>
              <w:t>б)в задних рогах</w:t>
            </w:r>
          </w:p>
          <w:p w:rsidR="00CC0777" w:rsidRPr="007F3FE3" w:rsidRDefault="00CC0777" w:rsidP="00B14BB6">
            <w:pPr>
              <w:spacing w:after="0" w:line="240" w:lineRule="auto"/>
              <w:rPr>
                <w:rFonts w:ascii="Times New Roman" w:hAnsi="Times New Roman"/>
                <w:sz w:val="24"/>
                <w:szCs w:val="24"/>
              </w:rPr>
            </w:pPr>
            <w:r w:rsidRPr="007F3FE3">
              <w:rPr>
                <w:rFonts w:ascii="Times New Roman" w:hAnsi="Times New Roman"/>
                <w:sz w:val="24"/>
                <w:szCs w:val="24"/>
              </w:rPr>
              <w:t>в)в передних и задних рогах</w:t>
            </w:r>
          </w:p>
          <w:p w:rsidR="00CC0777" w:rsidRDefault="00CC0777" w:rsidP="00B14BB6">
            <w:pPr>
              <w:spacing w:after="0" w:line="240" w:lineRule="auto"/>
              <w:rPr>
                <w:rFonts w:ascii="Times New Roman" w:hAnsi="Times New Roman"/>
                <w:b/>
                <w:sz w:val="24"/>
                <w:szCs w:val="24"/>
              </w:rPr>
            </w:pPr>
            <w:r w:rsidRPr="007F3FE3">
              <w:rPr>
                <w:rFonts w:ascii="Times New Roman" w:hAnsi="Times New Roman"/>
                <w:b/>
                <w:sz w:val="24"/>
                <w:szCs w:val="24"/>
              </w:rPr>
              <w:t>г)главным образом, в боковых рогах</w:t>
            </w:r>
          </w:p>
          <w:p w:rsidR="00E76EFE" w:rsidRPr="007F3FE3" w:rsidRDefault="00E76EFE" w:rsidP="00B14BB6">
            <w:pPr>
              <w:spacing w:after="0" w:line="240" w:lineRule="auto"/>
              <w:rPr>
                <w:rFonts w:ascii="Times New Roman" w:hAnsi="Times New Roman"/>
                <w:b/>
                <w:sz w:val="24"/>
                <w:szCs w:val="24"/>
              </w:rPr>
            </w:pPr>
          </w:p>
          <w:p w:rsidR="00CC0777" w:rsidRPr="007F3FE3" w:rsidRDefault="00CC0777" w:rsidP="00CC0777">
            <w:pPr>
              <w:tabs>
                <w:tab w:val="left" w:pos="520"/>
              </w:tabs>
              <w:spacing w:after="0" w:line="240" w:lineRule="auto"/>
              <w:rPr>
                <w:rFonts w:ascii="Times New Roman" w:hAnsi="Times New Roman"/>
                <w:sz w:val="24"/>
                <w:szCs w:val="24"/>
              </w:rPr>
            </w:pPr>
            <w:r w:rsidRPr="007F3FE3">
              <w:rPr>
                <w:rFonts w:ascii="Times New Roman" w:hAnsi="Times New Roman"/>
                <w:sz w:val="24"/>
                <w:szCs w:val="24"/>
              </w:rPr>
              <w:t>7.Принцип реципрокности заключается</w:t>
            </w:r>
          </w:p>
          <w:p w:rsidR="00CC0777" w:rsidRPr="007F3FE3" w:rsidRDefault="00CC0777" w:rsidP="00E76EFE">
            <w:pPr>
              <w:spacing w:after="0" w:line="240" w:lineRule="auto"/>
              <w:rPr>
                <w:rFonts w:ascii="Times New Roman" w:hAnsi="Times New Roman"/>
                <w:sz w:val="24"/>
                <w:szCs w:val="24"/>
              </w:rPr>
            </w:pPr>
            <w:r w:rsidRPr="007F3FE3">
              <w:rPr>
                <w:rFonts w:ascii="Times New Roman" w:hAnsi="Times New Roman"/>
                <w:sz w:val="24"/>
                <w:szCs w:val="24"/>
              </w:rPr>
              <w:t>а)в расслаблении антагонистов и агонистов</w:t>
            </w:r>
          </w:p>
          <w:p w:rsidR="00CC0777" w:rsidRPr="007F3FE3" w:rsidRDefault="00CC0777" w:rsidP="00E76EFE">
            <w:pPr>
              <w:spacing w:after="0" w:line="240" w:lineRule="auto"/>
              <w:rPr>
                <w:rFonts w:ascii="Times New Roman" w:hAnsi="Times New Roman"/>
                <w:sz w:val="24"/>
                <w:szCs w:val="24"/>
              </w:rPr>
            </w:pPr>
            <w:r w:rsidRPr="007F3FE3">
              <w:rPr>
                <w:rFonts w:ascii="Times New Roman" w:hAnsi="Times New Roman"/>
                <w:sz w:val="24"/>
                <w:szCs w:val="24"/>
              </w:rPr>
              <w:t>б)в расслаблении только агонистов</w:t>
            </w:r>
          </w:p>
          <w:p w:rsidR="00CC0777" w:rsidRPr="007F3FE3" w:rsidRDefault="00CC0777" w:rsidP="00E76EFE">
            <w:pPr>
              <w:spacing w:after="0" w:line="240" w:lineRule="auto"/>
              <w:rPr>
                <w:rFonts w:ascii="Times New Roman" w:hAnsi="Times New Roman"/>
                <w:sz w:val="24"/>
                <w:szCs w:val="24"/>
              </w:rPr>
            </w:pPr>
            <w:r w:rsidRPr="007F3FE3">
              <w:rPr>
                <w:rFonts w:ascii="Times New Roman" w:hAnsi="Times New Roman"/>
                <w:sz w:val="24"/>
                <w:szCs w:val="24"/>
              </w:rPr>
              <w:t>в)в расслаблении только антагонистов</w:t>
            </w:r>
          </w:p>
          <w:p w:rsidR="00CC0777" w:rsidRDefault="00CC0777" w:rsidP="00E76EFE">
            <w:pPr>
              <w:spacing w:after="0" w:line="240" w:lineRule="auto"/>
              <w:rPr>
                <w:rFonts w:ascii="Times New Roman" w:hAnsi="Times New Roman"/>
                <w:b/>
                <w:sz w:val="24"/>
                <w:szCs w:val="24"/>
              </w:rPr>
            </w:pPr>
            <w:r w:rsidRPr="007F3FE3">
              <w:rPr>
                <w:rFonts w:ascii="Times New Roman" w:hAnsi="Times New Roman"/>
                <w:b/>
                <w:sz w:val="24"/>
                <w:szCs w:val="24"/>
              </w:rPr>
              <w:t>г)в сокращении агонистов и расслаблении антагонистов</w:t>
            </w:r>
          </w:p>
          <w:p w:rsidR="00E76EFE" w:rsidRPr="007F3FE3" w:rsidRDefault="00E76EFE" w:rsidP="00E76EFE">
            <w:pPr>
              <w:spacing w:after="0" w:line="240" w:lineRule="auto"/>
              <w:rPr>
                <w:rFonts w:ascii="Times New Roman" w:hAnsi="Times New Roman"/>
                <w:b/>
                <w:sz w:val="24"/>
                <w:szCs w:val="24"/>
              </w:rPr>
            </w:pPr>
          </w:p>
          <w:p w:rsidR="00CC0777" w:rsidRPr="007F3FE3" w:rsidRDefault="00CC0777" w:rsidP="00CC0777">
            <w:pPr>
              <w:shd w:val="clear" w:color="auto" w:fill="FFFFFF"/>
              <w:spacing w:line="240" w:lineRule="auto"/>
              <w:ind w:left="5"/>
              <w:jc w:val="both"/>
              <w:rPr>
                <w:rFonts w:ascii="Times New Roman" w:hAnsi="Times New Roman"/>
                <w:color w:val="000000"/>
                <w:spacing w:val="-2"/>
                <w:w w:val="106"/>
                <w:sz w:val="20"/>
                <w:szCs w:val="20"/>
              </w:rPr>
            </w:pPr>
            <w:r>
              <w:rPr>
                <w:rFonts w:ascii="Times New Roman" w:hAnsi="Times New Roman"/>
                <w:color w:val="000000"/>
                <w:sz w:val="20"/>
                <w:szCs w:val="20"/>
              </w:rPr>
              <w:t>8.</w:t>
            </w:r>
            <w:r w:rsidRPr="007F3FE3">
              <w:rPr>
                <w:rFonts w:ascii="Times New Roman" w:hAnsi="Times New Roman"/>
                <w:color w:val="000000"/>
                <w:spacing w:val="-2"/>
                <w:w w:val="106"/>
                <w:sz w:val="20"/>
                <w:szCs w:val="20"/>
              </w:rPr>
              <w:t xml:space="preserve"> Основным медиатором тормозного действия является</w:t>
            </w:r>
          </w:p>
          <w:p w:rsidR="00CC0777" w:rsidRPr="007F3FE3"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7F3FE3">
              <w:rPr>
                <w:rFonts w:ascii="Times New Roman" w:hAnsi="Times New Roman"/>
                <w:color w:val="000000"/>
                <w:spacing w:val="-2"/>
                <w:w w:val="106"/>
                <w:sz w:val="20"/>
                <w:szCs w:val="20"/>
              </w:rPr>
              <w:t>а) ацетилхолин</w:t>
            </w:r>
          </w:p>
          <w:p w:rsidR="00CC0777" w:rsidRPr="007F3FE3"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7F3FE3">
              <w:rPr>
                <w:rFonts w:ascii="Times New Roman" w:hAnsi="Times New Roman"/>
                <w:b/>
                <w:spacing w:val="-2"/>
                <w:w w:val="106"/>
                <w:sz w:val="20"/>
                <w:szCs w:val="20"/>
              </w:rPr>
              <w:t xml:space="preserve">б) ГАМК </w:t>
            </w:r>
          </w:p>
          <w:p w:rsidR="00CC0777" w:rsidRPr="007F3FE3"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7F3FE3">
              <w:rPr>
                <w:rFonts w:ascii="Times New Roman" w:hAnsi="Times New Roman"/>
                <w:color w:val="000000"/>
                <w:spacing w:val="-2"/>
                <w:w w:val="106"/>
                <w:sz w:val="20"/>
                <w:szCs w:val="20"/>
              </w:rPr>
              <w:t xml:space="preserve">в) норадреналин </w:t>
            </w:r>
          </w:p>
          <w:p w:rsidR="00CC0777" w:rsidRPr="007F3FE3"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7F3FE3">
              <w:rPr>
                <w:rFonts w:ascii="Times New Roman" w:hAnsi="Times New Roman"/>
                <w:color w:val="000000"/>
                <w:spacing w:val="-2"/>
                <w:w w:val="106"/>
                <w:sz w:val="20"/>
                <w:szCs w:val="20"/>
              </w:rPr>
              <w:t xml:space="preserve">г) адреналин </w:t>
            </w:r>
          </w:p>
          <w:p w:rsidR="00CC0777"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7F3FE3">
              <w:rPr>
                <w:rFonts w:ascii="Times New Roman" w:hAnsi="Times New Roman"/>
                <w:color w:val="000000"/>
                <w:spacing w:val="-2"/>
                <w:w w:val="106"/>
                <w:sz w:val="20"/>
                <w:szCs w:val="20"/>
              </w:rPr>
              <w:t>д) дофамин</w:t>
            </w:r>
          </w:p>
          <w:p w:rsidR="00CC0777"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4D3BCD" w:rsidRDefault="00CC0777" w:rsidP="00CC0777">
            <w:pPr>
              <w:spacing w:line="240" w:lineRule="auto"/>
              <w:rPr>
                <w:rFonts w:ascii="Times New Roman" w:hAnsi="Times New Roman"/>
                <w:sz w:val="24"/>
                <w:szCs w:val="24"/>
              </w:rPr>
            </w:pPr>
            <w:r w:rsidRPr="004D3BCD">
              <w:rPr>
                <w:rFonts w:ascii="Times New Roman" w:hAnsi="Times New Roman"/>
                <w:color w:val="000000"/>
                <w:spacing w:val="-2"/>
                <w:w w:val="106"/>
                <w:sz w:val="24"/>
                <w:szCs w:val="24"/>
              </w:rPr>
              <w:t>9.</w:t>
            </w:r>
            <w:r w:rsidRPr="004D3BCD">
              <w:rPr>
                <w:rFonts w:ascii="Times New Roman" w:hAnsi="Times New Roman"/>
                <w:color w:val="333333"/>
                <w:sz w:val="24"/>
                <w:szCs w:val="24"/>
                <w:bdr w:val="none" w:sz="0" w:space="0" w:color="auto" w:frame="1"/>
                <w:shd w:val="clear" w:color="auto" w:fill="FEFEFE"/>
              </w:rPr>
              <w:t xml:space="preserve"> Синапс – это …</w:t>
            </w:r>
          </w:p>
          <w:p w:rsidR="00CC0777" w:rsidRPr="004D3BCD" w:rsidRDefault="00CC0777" w:rsidP="00CC0777">
            <w:pPr>
              <w:spacing w:after="0" w:line="240" w:lineRule="auto"/>
              <w:textAlignment w:val="baseline"/>
              <w:rPr>
                <w:rFonts w:ascii="Times New Roman" w:hAnsi="Times New Roman"/>
                <w:color w:val="333333"/>
                <w:sz w:val="24"/>
                <w:szCs w:val="24"/>
              </w:rPr>
            </w:pPr>
            <w:r w:rsidRPr="004D3BCD">
              <w:rPr>
                <w:rFonts w:ascii="Times New Roman" w:hAnsi="Times New Roman"/>
                <w:color w:val="333333"/>
                <w:sz w:val="24"/>
                <w:szCs w:val="24"/>
                <w:bdr w:val="none" w:sz="0" w:space="0" w:color="auto" w:frame="1"/>
              </w:rPr>
              <w:t>а)прорастание аксона в мембрану соседнего нейрона</w:t>
            </w:r>
          </w:p>
          <w:p w:rsidR="00CC0777" w:rsidRPr="004D3BCD" w:rsidRDefault="00CC0777" w:rsidP="00CC0777">
            <w:pPr>
              <w:spacing w:after="0" w:line="240" w:lineRule="auto"/>
              <w:textAlignment w:val="baseline"/>
              <w:rPr>
                <w:rFonts w:ascii="Times New Roman" w:hAnsi="Times New Roman"/>
                <w:color w:val="333333"/>
                <w:sz w:val="24"/>
                <w:szCs w:val="24"/>
              </w:rPr>
            </w:pPr>
            <w:r w:rsidRPr="004D3BCD">
              <w:rPr>
                <w:rFonts w:ascii="Times New Roman" w:hAnsi="Times New Roman"/>
                <w:color w:val="333333"/>
                <w:sz w:val="24"/>
                <w:szCs w:val="24"/>
                <w:bdr w:val="none" w:sz="0" w:space="0" w:color="auto" w:frame="1"/>
              </w:rPr>
              <w:t>б)протоплазматический мостик-контакт между нейронами</w:t>
            </w:r>
          </w:p>
          <w:p w:rsidR="00CC0777" w:rsidRPr="004D3BCD" w:rsidRDefault="00CC0777" w:rsidP="00CC0777">
            <w:pPr>
              <w:spacing w:after="0" w:line="240" w:lineRule="auto"/>
              <w:textAlignment w:val="baseline"/>
              <w:rPr>
                <w:rFonts w:ascii="Times New Roman" w:hAnsi="Times New Roman"/>
                <w:b/>
                <w:bCs/>
                <w:sz w:val="24"/>
                <w:szCs w:val="24"/>
                <w:bdr w:val="none" w:sz="0" w:space="0" w:color="auto" w:frame="1"/>
              </w:rPr>
            </w:pPr>
            <w:r w:rsidRPr="004D3BCD">
              <w:rPr>
                <w:rFonts w:ascii="Times New Roman" w:hAnsi="Times New Roman"/>
                <w:b/>
                <w:bCs/>
                <w:sz w:val="24"/>
                <w:szCs w:val="24"/>
                <w:bdr w:val="none" w:sz="0" w:space="0" w:color="auto" w:frame="1"/>
              </w:rPr>
              <w:t>в)специализированный функциональный контакт между клетками</w:t>
            </w:r>
          </w:p>
          <w:p w:rsidR="00CC0777" w:rsidRDefault="00CC0777" w:rsidP="00CC0777">
            <w:pPr>
              <w:spacing w:after="0" w:line="240" w:lineRule="auto"/>
              <w:textAlignment w:val="baseline"/>
              <w:rPr>
                <w:rFonts w:ascii="Times New Roman" w:hAnsi="Times New Roman"/>
                <w:bCs/>
                <w:sz w:val="24"/>
                <w:szCs w:val="24"/>
                <w:bdr w:val="none" w:sz="0" w:space="0" w:color="auto" w:frame="1"/>
              </w:rPr>
            </w:pPr>
            <w:r w:rsidRPr="004D3BCD">
              <w:rPr>
                <w:rFonts w:ascii="Times New Roman" w:hAnsi="Times New Roman"/>
                <w:bCs/>
                <w:sz w:val="24"/>
                <w:szCs w:val="24"/>
                <w:bdr w:val="none" w:sz="0" w:space="0" w:color="auto" w:frame="1"/>
              </w:rPr>
              <w:t>г) отросток нервной клетки</w:t>
            </w:r>
          </w:p>
          <w:p w:rsidR="00E76EFE" w:rsidRDefault="00E76EFE" w:rsidP="00CC0777">
            <w:pPr>
              <w:spacing w:after="0" w:line="240" w:lineRule="auto"/>
              <w:textAlignment w:val="baseline"/>
              <w:rPr>
                <w:rFonts w:ascii="Times New Roman" w:hAnsi="Times New Roman"/>
                <w:bCs/>
                <w:sz w:val="24"/>
                <w:szCs w:val="24"/>
                <w:bdr w:val="none" w:sz="0" w:space="0" w:color="auto" w:frame="1"/>
              </w:rPr>
            </w:pP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10.</w:t>
            </w:r>
            <w:r>
              <w:t xml:space="preserve"> </w:t>
            </w:r>
            <w:r w:rsidRPr="004D3BCD">
              <w:rPr>
                <w:rFonts w:ascii="Times New Roman" w:hAnsi="Times New Roman"/>
                <w:bCs/>
                <w:sz w:val="24"/>
                <w:szCs w:val="24"/>
                <w:bdr w:val="none" w:sz="0" w:space="0" w:color="auto" w:frame="1"/>
              </w:rPr>
              <w:t>Нервные волокна, отростки нервных клеток, имеющие миелиновую оболочку, – это …</w:t>
            </w: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а)</w:t>
            </w:r>
            <w:r w:rsidRPr="004D3BCD">
              <w:rPr>
                <w:rFonts w:ascii="Times New Roman" w:hAnsi="Times New Roman"/>
                <w:bCs/>
                <w:sz w:val="24"/>
                <w:szCs w:val="24"/>
                <w:bdr w:val="none" w:sz="0" w:space="0" w:color="auto" w:frame="1"/>
              </w:rPr>
              <w:t>серое вещество</w:t>
            </w: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б)</w:t>
            </w:r>
            <w:r w:rsidRPr="004D3BCD">
              <w:rPr>
                <w:rFonts w:ascii="Times New Roman" w:hAnsi="Times New Roman"/>
                <w:bCs/>
                <w:sz w:val="24"/>
                <w:szCs w:val="24"/>
                <w:bdr w:val="none" w:sz="0" w:space="0" w:color="auto" w:frame="1"/>
              </w:rPr>
              <w:t>дендрит</w:t>
            </w: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в)</w:t>
            </w:r>
            <w:r w:rsidRPr="004D3BCD">
              <w:rPr>
                <w:rFonts w:ascii="Times New Roman" w:hAnsi="Times New Roman"/>
                <w:b/>
                <w:bCs/>
                <w:sz w:val="24"/>
                <w:szCs w:val="24"/>
                <w:bdr w:val="none" w:sz="0" w:space="0" w:color="auto" w:frame="1"/>
              </w:rPr>
              <w:t>белое вещество мозга</w:t>
            </w:r>
          </w:p>
          <w:p w:rsidR="00CC0777"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г)</w:t>
            </w:r>
            <w:r w:rsidRPr="004D3BCD">
              <w:rPr>
                <w:rFonts w:ascii="Times New Roman" w:hAnsi="Times New Roman"/>
                <w:bCs/>
                <w:sz w:val="24"/>
                <w:szCs w:val="24"/>
                <w:bdr w:val="none" w:sz="0" w:space="0" w:color="auto" w:frame="1"/>
              </w:rPr>
              <w:t>аксон</w:t>
            </w:r>
          </w:p>
          <w:p w:rsidR="00E76EFE" w:rsidRPr="004D3BCD" w:rsidRDefault="00E76EFE" w:rsidP="00CC0777">
            <w:pPr>
              <w:spacing w:after="0" w:line="240" w:lineRule="auto"/>
              <w:textAlignment w:val="baseline"/>
              <w:rPr>
                <w:rFonts w:ascii="Times New Roman" w:hAnsi="Times New Roman"/>
                <w:bCs/>
                <w:sz w:val="24"/>
                <w:szCs w:val="24"/>
                <w:bdr w:val="none" w:sz="0" w:space="0" w:color="auto" w:frame="1"/>
              </w:rPr>
            </w:pP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11.</w:t>
            </w:r>
            <w:r w:rsidRPr="004D3BCD">
              <w:rPr>
                <w:rFonts w:ascii="Times New Roman" w:hAnsi="Times New Roman"/>
                <w:bCs/>
                <w:sz w:val="24"/>
                <w:szCs w:val="24"/>
                <w:bdr w:val="none" w:sz="0" w:space="0" w:color="auto" w:frame="1"/>
              </w:rPr>
              <w:t>Апоптоз – это …</w:t>
            </w: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а)</w:t>
            </w:r>
            <w:r w:rsidRPr="004D3BCD">
              <w:rPr>
                <w:rFonts w:ascii="Times New Roman" w:hAnsi="Times New Roman"/>
                <w:bCs/>
                <w:sz w:val="24"/>
                <w:szCs w:val="24"/>
                <w:bdr w:val="none" w:sz="0" w:space="0" w:color="auto" w:frame="1"/>
              </w:rPr>
              <w:t>временное «замораживание» клетки</w:t>
            </w: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б)</w:t>
            </w:r>
            <w:r w:rsidRPr="004D3BCD">
              <w:rPr>
                <w:rFonts w:ascii="Times New Roman" w:hAnsi="Times New Roman"/>
                <w:b/>
                <w:bCs/>
                <w:sz w:val="24"/>
                <w:szCs w:val="24"/>
                <w:bdr w:val="none" w:sz="0" w:space="0" w:color="auto" w:frame="1"/>
              </w:rPr>
              <w:t>программируемая смерть клетки</w:t>
            </w: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в)</w:t>
            </w:r>
            <w:r w:rsidRPr="004D3BCD">
              <w:rPr>
                <w:rFonts w:ascii="Times New Roman" w:hAnsi="Times New Roman"/>
                <w:bCs/>
                <w:sz w:val="24"/>
                <w:szCs w:val="24"/>
                <w:bdr w:val="none" w:sz="0" w:space="0" w:color="auto" w:frame="1"/>
              </w:rPr>
              <w:t>гибель клетки в результате болезни организма</w:t>
            </w:r>
          </w:p>
          <w:p w:rsidR="00CC0777"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г)</w:t>
            </w:r>
            <w:r w:rsidRPr="004D3BCD">
              <w:rPr>
                <w:rFonts w:ascii="Times New Roman" w:hAnsi="Times New Roman"/>
                <w:bCs/>
                <w:sz w:val="24"/>
                <w:szCs w:val="24"/>
                <w:bdr w:val="none" w:sz="0" w:space="0" w:color="auto" w:frame="1"/>
              </w:rPr>
              <w:t>случайная гибель клетки</w:t>
            </w:r>
          </w:p>
          <w:p w:rsidR="009119B2" w:rsidRPr="004D3BCD" w:rsidRDefault="009119B2" w:rsidP="00CC0777">
            <w:pPr>
              <w:spacing w:after="0" w:line="240" w:lineRule="auto"/>
              <w:textAlignment w:val="baseline"/>
              <w:rPr>
                <w:rFonts w:ascii="Times New Roman" w:hAnsi="Times New Roman"/>
                <w:bCs/>
                <w:sz w:val="24"/>
                <w:szCs w:val="24"/>
                <w:bdr w:val="none" w:sz="0" w:space="0" w:color="auto" w:frame="1"/>
              </w:rPr>
            </w:pP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 xml:space="preserve">12. </w:t>
            </w:r>
            <w:r w:rsidRPr="004D3BCD">
              <w:rPr>
                <w:rFonts w:ascii="Times New Roman" w:hAnsi="Times New Roman"/>
                <w:bCs/>
                <w:sz w:val="24"/>
                <w:szCs w:val="24"/>
                <w:bdr w:val="none" w:sz="0" w:space="0" w:color="auto" w:frame="1"/>
              </w:rPr>
              <w:t>Нейросекреция – это …</w:t>
            </w: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а)</w:t>
            </w:r>
            <w:r w:rsidRPr="004D3BCD">
              <w:rPr>
                <w:rFonts w:ascii="Times New Roman" w:hAnsi="Times New Roman"/>
                <w:bCs/>
                <w:sz w:val="24"/>
                <w:szCs w:val="24"/>
                <w:bdr w:val="none" w:sz="0" w:space="0" w:color="auto" w:frame="1"/>
              </w:rPr>
              <w:t xml:space="preserve">метод регистрации электрической активности головного </w:t>
            </w:r>
            <w:r w:rsidRPr="004D3BCD">
              <w:rPr>
                <w:rFonts w:ascii="Times New Roman" w:hAnsi="Times New Roman"/>
                <w:bCs/>
                <w:sz w:val="24"/>
                <w:szCs w:val="24"/>
                <w:bdr w:val="none" w:sz="0" w:space="0" w:color="auto" w:frame="1"/>
              </w:rPr>
              <w:lastRenderedPageBreak/>
              <w:t>мозга через неповрежденные покровы головы</w:t>
            </w: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б)</w:t>
            </w:r>
            <w:r w:rsidRPr="004D3BCD">
              <w:rPr>
                <w:rFonts w:ascii="Times New Roman" w:hAnsi="Times New Roman"/>
                <w:b/>
                <w:bCs/>
                <w:sz w:val="24"/>
                <w:szCs w:val="24"/>
                <w:bdr w:val="none" w:sz="0" w:space="0" w:color="auto" w:frame="1"/>
              </w:rPr>
              <w:t>образование и выделение нейрогормонов, синтезируемых гипоталамусом</w:t>
            </w:r>
          </w:p>
          <w:p w:rsidR="00CC0777"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г)</w:t>
            </w:r>
            <w:r w:rsidRPr="004D3BCD">
              <w:rPr>
                <w:rFonts w:ascii="Times New Roman" w:hAnsi="Times New Roman"/>
                <w:bCs/>
                <w:sz w:val="24"/>
                <w:szCs w:val="24"/>
                <w:bdr w:val="none" w:sz="0" w:space="0" w:color="auto" w:frame="1"/>
              </w:rPr>
              <w:t>выделение медиаторов терминалями аксонов</w:t>
            </w:r>
          </w:p>
          <w:p w:rsidR="00CC0777"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д) аксональный ток</w:t>
            </w:r>
          </w:p>
          <w:p w:rsidR="009119B2" w:rsidRPr="004D3BCD" w:rsidRDefault="009119B2" w:rsidP="00CC0777">
            <w:pPr>
              <w:spacing w:after="0" w:line="240" w:lineRule="auto"/>
              <w:textAlignment w:val="baseline"/>
              <w:rPr>
                <w:rFonts w:ascii="Times New Roman" w:hAnsi="Times New Roman"/>
                <w:bCs/>
                <w:sz w:val="24"/>
                <w:szCs w:val="24"/>
                <w:bdr w:val="none" w:sz="0" w:space="0" w:color="auto" w:frame="1"/>
              </w:rPr>
            </w:pP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13.</w:t>
            </w:r>
            <w:r w:rsidRPr="004D3BCD">
              <w:rPr>
                <w:rFonts w:ascii="Times New Roman" w:hAnsi="Times New Roman"/>
                <w:bCs/>
                <w:sz w:val="24"/>
                <w:szCs w:val="24"/>
                <w:bdr w:val="none" w:sz="0" w:space="0" w:color="auto" w:frame="1"/>
              </w:rPr>
              <w:t>Основателем отечественной школы нейрофизиологии является …</w:t>
            </w:r>
          </w:p>
          <w:p w:rsidR="00CC0777" w:rsidRPr="0053731D" w:rsidRDefault="00CC0777" w:rsidP="00CC0777">
            <w:pPr>
              <w:spacing w:after="0" w:line="240" w:lineRule="auto"/>
              <w:textAlignment w:val="baseline"/>
              <w:rPr>
                <w:rFonts w:ascii="Times New Roman" w:hAnsi="Times New Roman"/>
                <w:b/>
                <w:bCs/>
                <w:sz w:val="24"/>
                <w:szCs w:val="24"/>
                <w:bdr w:val="none" w:sz="0" w:space="0" w:color="auto" w:frame="1"/>
              </w:rPr>
            </w:pPr>
            <w:r w:rsidRPr="0053731D">
              <w:rPr>
                <w:rFonts w:ascii="Times New Roman" w:hAnsi="Times New Roman"/>
                <w:b/>
                <w:bCs/>
                <w:sz w:val="24"/>
                <w:szCs w:val="24"/>
                <w:bdr w:val="none" w:sz="0" w:space="0" w:color="auto" w:frame="1"/>
              </w:rPr>
              <w:t>а)И.П. Павлов</w:t>
            </w: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б)</w:t>
            </w:r>
            <w:r w:rsidRPr="004D3BCD">
              <w:rPr>
                <w:rFonts w:ascii="Times New Roman" w:hAnsi="Times New Roman"/>
                <w:bCs/>
                <w:sz w:val="24"/>
                <w:szCs w:val="24"/>
                <w:bdr w:val="none" w:sz="0" w:space="0" w:color="auto" w:frame="1"/>
              </w:rPr>
              <w:t>Л.А. Орбели</w:t>
            </w:r>
          </w:p>
          <w:p w:rsidR="00CC0777"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в)А.Р.Лурия</w:t>
            </w: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г) Я.Е.Кожевников</w:t>
            </w: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14.</w:t>
            </w:r>
            <w:r w:rsidRPr="004D3BCD">
              <w:rPr>
                <w:rFonts w:ascii="Times New Roman" w:hAnsi="Times New Roman"/>
                <w:bCs/>
                <w:sz w:val="24"/>
                <w:szCs w:val="24"/>
                <w:bdr w:val="none" w:sz="0" w:space="0" w:color="auto" w:frame="1"/>
              </w:rPr>
              <w:t>Роль натрий-калиевого канала – …</w:t>
            </w:r>
          </w:p>
          <w:p w:rsidR="00CC0777" w:rsidRPr="0053731D" w:rsidRDefault="00CC0777" w:rsidP="00CC0777">
            <w:pPr>
              <w:spacing w:after="0" w:line="240" w:lineRule="auto"/>
              <w:textAlignment w:val="baseline"/>
              <w:rPr>
                <w:rFonts w:ascii="Times New Roman" w:hAnsi="Times New Roman"/>
                <w:b/>
                <w:bCs/>
                <w:sz w:val="24"/>
                <w:szCs w:val="24"/>
                <w:bdr w:val="none" w:sz="0" w:space="0" w:color="auto" w:frame="1"/>
              </w:rPr>
            </w:pPr>
            <w:r w:rsidRPr="0053731D">
              <w:rPr>
                <w:rFonts w:ascii="Times New Roman" w:hAnsi="Times New Roman"/>
                <w:b/>
                <w:bCs/>
                <w:sz w:val="24"/>
                <w:szCs w:val="24"/>
                <w:bdr w:val="none" w:sz="0" w:space="0" w:color="auto" w:frame="1"/>
              </w:rPr>
              <w:t>а)проведение нервного импульса</w:t>
            </w: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б)</w:t>
            </w:r>
            <w:r w:rsidRPr="004D3BCD">
              <w:rPr>
                <w:rFonts w:ascii="Times New Roman" w:hAnsi="Times New Roman"/>
                <w:bCs/>
                <w:sz w:val="24"/>
                <w:szCs w:val="24"/>
                <w:bdr w:val="none" w:sz="0" w:space="0" w:color="auto" w:frame="1"/>
              </w:rPr>
              <w:t>поддерживать клеточный потенциал и регулировать клеточный объём</w:t>
            </w:r>
          </w:p>
          <w:p w:rsidR="00CC0777"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в)</w:t>
            </w:r>
            <w:r w:rsidRPr="004D3BCD">
              <w:rPr>
                <w:rFonts w:ascii="Times New Roman" w:hAnsi="Times New Roman"/>
                <w:bCs/>
                <w:sz w:val="24"/>
                <w:szCs w:val="24"/>
                <w:bdr w:val="none" w:sz="0" w:space="0" w:color="auto" w:frame="1"/>
              </w:rPr>
              <w:t>перемещение ионов в клетку и из клетки</w:t>
            </w:r>
          </w:p>
          <w:p w:rsidR="00CC0777"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г) выведение балластных веществ из нейрона</w:t>
            </w:r>
          </w:p>
          <w:p w:rsidR="009119B2" w:rsidRPr="004D3BCD" w:rsidRDefault="009119B2" w:rsidP="00CC0777">
            <w:pPr>
              <w:spacing w:after="0" w:line="240" w:lineRule="auto"/>
              <w:textAlignment w:val="baseline"/>
              <w:rPr>
                <w:rFonts w:ascii="Times New Roman" w:hAnsi="Times New Roman"/>
                <w:bCs/>
                <w:sz w:val="24"/>
                <w:szCs w:val="24"/>
                <w:bdr w:val="none" w:sz="0" w:space="0" w:color="auto" w:frame="1"/>
              </w:rPr>
            </w:pP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15.</w:t>
            </w:r>
            <w:r w:rsidRPr="004D3BCD">
              <w:rPr>
                <w:rFonts w:ascii="Times New Roman" w:hAnsi="Times New Roman"/>
                <w:bCs/>
                <w:sz w:val="24"/>
                <w:szCs w:val="24"/>
                <w:bdr w:val="none" w:sz="0" w:space="0" w:color="auto" w:frame="1"/>
              </w:rPr>
              <w:t>По функциональному значению выделяют три группы нервных окончаний:</w:t>
            </w: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а)</w:t>
            </w:r>
            <w:r w:rsidRPr="004D3BCD">
              <w:rPr>
                <w:rFonts w:ascii="Times New Roman" w:hAnsi="Times New Roman"/>
                <w:bCs/>
                <w:sz w:val="24"/>
                <w:szCs w:val="24"/>
                <w:bdr w:val="none" w:sz="0" w:space="0" w:color="auto" w:frame="1"/>
              </w:rPr>
              <w:t>чувствительные, амплитудные, двигательные</w:t>
            </w: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б)</w:t>
            </w:r>
            <w:r w:rsidRPr="004D3BCD">
              <w:rPr>
                <w:rFonts w:ascii="Times New Roman" w:hAnsi="Times New Roman"/>
                <w:bCs/>
                <w:sz w:val="24"/>
                <w:szCs w:val="24"/>
                <w:bdr w:val="none" w:sz="0" w:space="0" w:color="auto" w:frame="1"/>
              </w:rPr>
              <w:t>чувствительные, амплитудные, межнейронные</w:t>
            </w:r>
          </w:p>
          <w:p w:rsidR="00CC0777" w:rsidRPr="0053731D" w:rsidRDefault="00CC0777" w:rsidP="00CC0777">
            <w:pPr>
              <w:spacing w:after="0" w:line="240" w:lineRule="auto"/>
              <w:textAlignment w:val="baseline"/>
              <w:rPr>
                <w:rFonts w:ascii="Times New Roman" w:hAnsi="Times New Roman"/>
                <w:b/>
                <w:bCs/>
                <w:sz w:val="24"/>
                <w:szCs w:val="24"/>
                <w:bdr w:val="none" w:sz="0" w:space="0" w:color="auto" w:frame="1"/>
              </w:rPr>
            </w:pPr>
            <w:r w:rsidRPr="0053731D">
              <w:rPr>
                <w:rFonts w:ascii="Times New Roman" w:hAnsi="Times New Roman"/>
                <w:b/>
                <w:bCs/>
                <w:sz w:val="24"/>
                <w:szCs w:val="24"/>
                <w:bdr w:val="none" w:sz="0" w:space="0" w:color="auto" w:frame="1"/>
              </w:rPr>
              <w:t>в)чувствительные, двигательные, межнейронные</w:t>
            </w:r>
          </w:p>
          <w:p w:rsidR="00CC0777"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г) эфферентные и афферентные</w:t>
            </w:r>
          </w:p>
          <w:p w:rsidR="009119B2" w:rsidRPr="004D3BCD" w:rsidRDefault="009119B2" w:rsidP="00CC0777">
            <w:pPr>
              <w:spacing w:after="0" w:line="240" w:lineRule="auto"/>
              <w:textAlignment w:val="baseline"/>
              <w:rPr>
                <w:rFonts w:ascii="Times New Roman" w:hAnsi="Times New Roman"/>
                <w:bCs/>
                <w:sz w:val="24"/>
                <w:szCs w:val="24"/>
                <w:bdr w:val="none" w:sz="0" w:space="0" w:color="auto" w:frame="1"/>
              </w:rPr>
            </w:pP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16.</w:t>
            </w:r>
            <w:r w:rsidRPr="004D3BCD">
              <w:rPr>
                <w:rFonts w:ascii="Times New Roman" w:hAnsi="Times New Roman"/>
                <w:bCs/>
                <w:sz w:val="24"/>
                <w:szCs w:val="24"/>
                <w:bdr w:val="none" w:sz="0" w:space="0" w:color="auto" w:frame="1"/>
              </w:rPr>
              <w:t>Рефрактерность – это …</w:t>
            </w: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а)</w:t>
            </w:r>
            <w:r w:rsidRPr="004D3BCD">
              <w:rPr>
                <w:rFonts w:ascii="Times New Roman" w:hAnsi="Times New Roman"/>
                <w:bCs/>
                <w:sz w:val="24"/>
                <w:szCs w:val="24"/>
                <w:bdr w:val="none" w:sz="0" w:space="0" w:color="auto" w:frame="1"/>
              </w:rPr>
              <w:t>взаимодействие нейронов в нервных сетях</w:t>
            </w: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б)</w:t>
            </w:r>
            <w:r w:rsidRPr="004D3BCD">
              <w:rPr>
                <w:rFonts w:ascii="Times New Roman" w:hAnsi="Times New Roman"/>
                <w:bCs/>
                <w:sz w:val="24"/>
                <w:szCs w:val="24"/>
                <w:bdr w:val="none" w:sz="0" w:space="0" w:color="auto" w:frame="1"/>
              </w:rPr>
              <w:t>отражательная способность ЦНС</w:t>
            </w:r>
          </w:p>
          <w:p w:rsidR="00CC0777" w:rsidRDefault="00CC0777" w:rsidP="00CC0777">
            <w:pPr>
              <w:spacing w:after="0" w:line="240" w:lineRule="auto"/>
              <w:textAlignment w:val="baseline"/>
              <w:rPr>
                <w:rFonts w:ascii="Times New Roman" w:hAnsi="Times New Roman"/>
                <w:b/>
                <w:bCs/>
                <w:sz w:val="24"/>
                <w:szCs w:val="24"/>
                <w:bdr w:val="none" w:sz="0" w:space="0" w:color="auto" w:frame="1"/>
              </w:rPr>
            </w:pPr>
            <w:r w:rsidRPr="0053731D">
              <w:rPr>
                <w:rFonts w:ascii="Times New Roman" w:hAnsi="Times New Roman"/>
                <w:b/>
                <w:bCs/>
                <w:sz w:val="24"/>
                <w:szCs w:val="24"/>
                <w:bdr w:val="none" w:sz="0" w:space="0" w:color="auto" w:frame="1"/>
              </w:rPr>
              <w:t>в)кратковременное понижение возбудимости</w:t>
            </w:r>
          </w:p>
          <w:p w:rsidR="00CC0777" w:rsidRDefault="00CC0777" w:rsidP="00CC0777">
            <w:pPr>
              <w:spacing w:after="0" w:line="240" w:lineRule="auto"/>
              <w:textAlignment w:val="baseline"/>
              <w:rPr>
                <w:rFonts w:ascii="Times New Roman" w:hAnsi="Times New Roman"/>
                <w:bCs/>
                <w:sz w:val="24"/>
                <w:szCs w:val="24"/>
                <w:bdr w:val="none" w:sz="0" w:space="0" w:color="auto" w:frame="1"/>
              </w:rPr>
            </w:pPr>
            <w:r w:rsidRPr="0053731D">
              <w:rPr>
                <w:rFonts w:ascii="Times New Roman" w:hAnsi="Times New Roman"/>
                <w:bCs/>
                <w:sz w:val="24"/>
                <w:szCs w:val="24"/>
                <w:bdr w:val="none" w:sz="0" w:space="0" w:color="auto" w:frame="1"/>
              </w:rPr>
              <w:t>г)</w:t>
            </w:r>
            <w:r>
              <w:rPr>
                <w:rFonts w:ascii="Times New Roman" w:hAnsi="Times New Roman"/>
                <w:bCs/>
                <w:sz w:val="24"/>
                <w:szCs w:val="24"/>
                <w:bdr w:val="none" w:sz="0" w:space="0" w:color="auto" w:frame="1"/>
              </w:rPr>
              <w:t xml:space="preserve"> проводимость нервного волокна</w:t>
            </w:r>
          </w:p>
          <w:p w:rsidR="009119B2" w:rsidRPr="0053731D" w:rsidRDefault="009119B2" w:rsidP="00CC0777">
            <w:pPr>
              <w:spacing w:after="0" w:line="240" w:lineRule="auto"/>
              <w:textAlignment w:val="baseline"/>
              <w:rPr>
                <w:rFonts w:ascii="Times New Roman" w:hAnsi="Times New Roman"/>
                <w:bCs/>
                <w:sz w:val="24"/>
                <w:szCs w:val="24"/>
                <w:bdr w:val="none" w:sz="0" w:space="0" w:color="auto" w:frame="1"/>
              </w:rPr>
            </w:pP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17.</w:t>
            </w:r>
            <w:r w:rsidRPr="004D3BCD">
              <w:rPr>
                <w:rFonts w:ascii="Times New Roman" w:hAnsi="Times New Roman"/>
                <w:bCs/>
                <w:sz w:val="24"/>
                <w:szCs w:val="24"/>
                <w:bdr w:val="none" w:sz="0" w:space="0" w:color="auto" w:frame="1"/>
              </w:rPr>
              <w:t>Нейромедиаторы – это …</w:t>
            </w:r>
          </w:p>
          <w:p w:rsidR="00CC0777" w:rsidRPr="00527C9A" w:rsidRDefault="00CC0777" w:rsidP="00CC0777">
            <w:pPr>
              <w:spacing w:after="0" w:line="240" w:lineRule="auto"/>
              <w:textAlignment w:val="baseline"/>
              <w:rPr>
                <w:rFonts w:ascii="Times New Roman" w:hAnsi="Times New Roman"/>
                <w:b/>
                <w:bCs/>
                <w:sz w:val="24"/>
                <w:szCs w:val="24"/>
                <w:bdr w:val="none" w:sz="0" w:space="0" w:color="auto" w:frame="1"/>
              </w:rPr>
            </w:pPr>
            <w:r w:rsidRPr="00527C9A">
              <w:rPr>
                <w:rFonts w:ascii="Times New Roman" w:hAnsi="Times New Roman"/>
                <w:b/>
                <w:bCs/>
                <w:sz w:val="24"/>
                <w:szCs w:val="24"/>
                <w:bdr w:val="none" w:sz="0" w:space="0" w:color="auto" w:frame="1"/>
              </w:rPr>
              <w:t>а)специальные вещества, которые выделяются из пресинаптической терминали</w:t>
            </w: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б)</w:t>
            </w:r>
            <w:r w:rsidRPr="004D3BCD">
              <w:rPr>
                <w:rFonts w:ascii="Times New Roman" w:hAnsi="Times New Roman"/>
                <w:bCs/>
                <w:sz w:val="24"/>
                <w:szCs w:val="24"/>
                <w:bdr w:val="none" w:sz="0" w:space="0" w:color="auto" w:frame="1"/>
              </w:rPr>
              <w:t>специальные вещества, которые выделяются из постсинаптического нейрона</w:t>
            </w:r>
          </w:p>
          <w:p w:rsidR="00CC0777"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в)</w:t>
            </w:r>
            <w:r w:rsidRPr="004D3BCD">
              <w:rPr>
                <w:rFonts w:ascii="Times New Roman" w:hAnsi="Times New Roman"/>
                <w:bCs/>
                <w:sz w:val="24"/>
                <w:szCs w:val="24"/>
                <w:bdr w:val="none" w:sz="0" w:space="0" w:color="auto" w:frame="1"/>
              </w:rPr>
              <w:t>вещества, которые выделяются из специальных нейросекреторных клеток</w:t>
            </w:r>
          </w:p>
          <w:p w:rsidR="00CC0777"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г)гормоны нейрогипофиза</w:t>
            </w:r>
          </w:p>
          <w:p w:rsidR="009119B2" w:rsidRPr="004D3BCD" w:rsidRDefault="009119B2" w:rsidP="00CC0777">
            <w:pPr>
              <w:spacing w:after="0" w:line="240" w:lineRule="auto"/>
              <w:textAlignment w:val="baseline"/>
              <w:rPr>
                <w:rFonts w:ascii="Times New Roman" w:hAnsi="Times New Roman"/>
                <w:bCs/>
                <w:sz w:val="24"/>
                <w:szCs w:val="24"/>
                <w:bdr w:val="none" w:sz="0" w:space="0" w:color="auto" w:frame="1"/>
              </w:rPr>
            </w:pP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18.</w:t>
            </w:r>
            <w:r w:rsidRPr="004D3BCD">
              <w:rPr>
                <w:rFonts w:ascii="Times New Roman" w:hAnsi="Times New Roman"/>
                <w:bCs/>
                <w:sz w:val="24"/>
                <w:szCs w:val="24"/>
                <w:bdr w:val="none" w:sz="0" w:space="0" w:color="auto" w:frame="1"/>
              </w:rPr>
              <w:t>Места функциональных контактов, образуемых нейронами, называются …</w:t>
            </w: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а)</w:t>
            </w:r>
            <w:r w:rsidRPr="004D3BCD">
              <w:rPr>
                <w:rFonts w:ascii="Times New Roman" w:hAnsi="Times New Roman"/>
                <w:bCs/>
                <w:sz w:val="24"/>
                <w:szCs w:val="24"/>
                <w:bdr w:val="none" w:sz="0" w:space="0" w:color="auto" w:frame="1"/>
              </w:rPr>
              <w:t>медиаторами</w:t>
            </w:r>
          </w:p>
          <w:p w:rsidR="00CC0777" w:rsidRPr="004D3BCD"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б)</w:t>
            </w:r>
            <w:r w:rsidRPr="004D3BCD">
              <w:rPr>
                <w:rFonts w:ascii="Times New Roman" w:hAnsi="Times New Roman"/>
                <w:bCs/>
                <w:sz w:val="24"/>
                <w:szCs w:val="24"/>
                <w:bdr w:val="none" w:sz="0" w:space="0" w:color="auto" w:frame="1"/>
              </w:rPr>
              <w:t>нейронами</w:t>
            </w:r>
          </w:p>
          <w:p w:rsidR="00CC0777" w:rsidRPr="00527C9A" w:rsidRDefault="00CC0777" w:rsidP="00CC0777">
            <w:pPr>
              <w:spacing w:after="0" w:line="240" w:lineRule="auto"/>
              <w:textAlignment w:val="baseline"/>
              <w:rPr>
                <w:rFonts w:ascii="Times New Roman" w:hAnsi="Times New Roman"/>
                <w:b/>
                <w:bCs/>
                <w:sz w:val="24"/>
                <w:szCs w:val="24"/>
                <w:bdr w:val="none" w:sz="0" w:space="0" w:color="auto" w:frame="1"/>
              </w:rPr>
            </w:pPr>
            <w:r w:rsidRPr="00527C9A">
              <w:rPr>
                <w:rFonts w:ascii="Times New Roman" w:hAnsi="Times New Roman"/>
                <w:b/>
                <w:bCs/>
                <w:sz w:val="24"/>
                <w:szCs w:val="24"/>
                <w:bdr w:val="none" w:sz="0" w:space="0" w:color="auto" w:frame="1"/>
              </w:rPr>
              <w:t>в)синапсами</w:t>
            </w:r>
          </w:p>
          <w:p w:rsidR="00CC0777"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г)</w:t>
            </w:r>
            <w:r w:rsidRPr="004D3BCD">
              <w:rPr>
                <w:rFonts w:ascii="Times New Roman" w:hAnsi="Times New Roman"/>
                <w:bCs/>
                <w:sz w:val="24"/>
                <w:szCs w:val="24"/>
                <w:bdr w:val="none" w:sz="0" w:space="0" w:color="auto" w:frame="1"/>
              </w:rPr>
              <w:t>рецепторами</w:t>
            </w:r>
          </w:p>
          <w:p w:rsidR="009119B2" w:rsidRPr="004D3BCD" w:rsidRDefault="009119B2" w:rsidP="00CC0777">
            <w:pPr>
              <w:spacing w:after="0" w:line="240" w:lineRule="auto"/>
              <w:textAlignment w:val="baseline"/>
              <w:rPr>
                <w:rFonts w:ascii="Times New Roman" w:hAnsi="Times New Roman"/>
                <w:bCs/>
                <w:sz w:val="24"/>
                <w:szCs w:val="24"/>
                <w:bdr w:val="none" w:sz="0" w:space="0" w:color="auto" w:frame="1"/>
              </w:rPr>
            </w:pPr>
          </w:p>
          <w:p w:rsidR="00CC0777"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19. Что не входит в три функциональных блока по Лурии А.Р.?</w:t>
            </w:r>
          </w:p>
          <w:p w:rsidR="00CC0777"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а)лимбико-ретикуло-диэнцефальный комплекс</w:t>
            </w:r>
          </w:p>
          <w:p w:rsidR="00CC0777"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t>б)корковые центры анализаторов</w:t>
            </w:r>
          </w:p>
          <w:p w:rsidR="00CC0777" w:rsidRDefault="00CC0777" w:rsidP="00CC0777">
            <w:pPr>
              <w:spacing w:after="0" w:line="240" w:lineRule="auto"/>
              <w:textAlignment w:val="baseline"/>
              <w:rPr>
                <w:rFonts w:ascii="Times New Roman" w:hAnsi="Times New Roman"/>
                <w:bCs/>
                <w:sz w:val="24"/>
                <w:szCs w:val="24"/>
                <w:bdr w:val="none" w:sz="0" w:space="0" w:color="auto" w:frame="1"/>
              </w:rPr>
            </w:pPr>
            <w:r>
              <w:rPr>
                <w:rFonts w:ascii="Times New Roman" w:hAnsi="Times New Roman"/>
                <w:bCs/>
                <w:sz w:val="24"/>
                <w:szCs w:val="24"/>
                <w:bdr w:val="none" w:sz="0" w:space="0" w:color="auto" w:frame="1"/>
              </w:rPr>
              <w:lastRenderedPageBreak/>
              <w:t>в)</w:t>
            </w:r>
            <w:r w:rsidRPr="000E68F6">
              <w:rPr>
                <w:rFonts w:ascii="Tahoma" w:hAnsi="Tahoma" w:cs="Tahoma"/>
                <w:color w:val="000000"/>
                <w:sz w:val="18"/>
                <w:szCs w:val="18"/>
                <w:shd w:val="clear" w:color="auto" w:fill="FFFFFF"/>
              </w:rPr>
              <w:t xml:space="preserve"> </w:t>
            </w:r>
            <w:r w:rsidRPr="000E68F6">
              <w:rPr>
                <w:rFonts w:ascii="Times New Roman" w:hAnsi="Times New Roman"/>
                <w:bCs/>
                <w:sz w:val="24"/>
                <w:szCs w:val="24"/>
                <w:bdr w:val="none" w:sz="0" w:space="0" w:color="auto" w:frame="1"/>
              </w:rPr>
              <w:t>моторные, премоторные и префронтальные отделы коры лобных долей мозга</w:t>
            </w:r>
          </w:p>
          <w:p w:rsidR="00CC0777" w:rsidRPr="00FC66FD" w:rsidRDefault="00CC0777" w:rsidP="00CC0777">
            <w:pPr>
              <w:spacing w:after="0" w:line="240" w:lineRule="auto"/>
              <w:textAlignment w:val="baseline"/>
              <w:rPr>
                <w:rFonts w:ascii="Times New Roman" w:hAnsi="Times New Roman"/>
                <w:b/>
                <w:bCs/>
                <w:sz w:val="24"/>
                <w:szCs w:val="24"/>
                <w:bdr w:val="none" w:sz="0" w:space="0" w:color="auto" w:frame="1"/>
              </w:rPr>
            </w:pPr>
            <w:r w:rsidRPr="00FC66FD">
              <w:rPr>
                <w:rFonts w:ascii="Times New Roman" w:hAnsi="Times New Roman"/>
                <w:b/>
                <w:bCs/>
                <w:sz w:val="24"/>
                <w:szCs w:val="24"/>
                <w:bdr w:val="none" w:sz="0" w:space="0" w:color="auto" w:frame="1"/>
              </w:rPr>
              <w:t>г)мозжечок</w:t>
            </w:r>
          </w:p>
          <w:p w:rsidR="00CC0777" w:rsidRDefault="00CC0777" w:rsidP="00CC0777">
            <w:pPr>
              <w:pStyle w:val="af6"/>
              <w:shd w:val="clear" w:color="auto" w:fill="FFFFFF"/>
              <w:jc w:val="both"/>
              <w:rPr>
                <w:color w:val="000000"/>
              </w:rPr>
            </w:pPr>
            <w:r w:rsidRPr="00FC66FD">
              <w:rPr>
                <w:bCs/>
                <w:bdr w:val="none" w:sz="0" w:space="0" w:color="auto" w:frame="1"/>
              </w:rPr>
              <w:t>20.</w:t>
            </w:r>
            <w:r w:rsidRPr="00FC66FD">
              <w:rPr>
                <w:color w:val="000000"/>
              </w:rPr>
              <w:t xml:space="preserve"> К основным методам ДНК-диагностики не относят:</w:t>
            </w:r>
          </w:p>
          <w:p w:rsidR="00CC0777" w:rsidRPr="00FC66FD" w:rsidRDefault="00CC0777" w:rsidP="009119B2">
            <w:pPr>
              <w:pStyle w:val="af6"/>
              <w:shd w:val="clear" w:color="auto" w:fill="FFFFFF"/>
              <w:spacing w:before="0" w:beforeAutospacing="0" w:after="0" w:afterAutospacing="0"/>
              <w:ind w:left="0" w:firstLine="0"/>
              <w:jc w:val="both"/>
              <w:rPr>
                <w:color w:val="242424"/>
              </w:rPr>
            </w:pPr>
            <w:r>
              <w:rPr>
                <w:color w:val="242424"/>
              </w:rPr>
              <w:t>а</w:t>
            </w:r>
            <w:r w:rsidRPr="00FC66FD">
              <w:rPr>
                <w:color w:val="242424"/>
              </w:rPr>
              <w:t>)дозовый блот-гибридизационный анализ;</w:t>
            </w:r>
          </w:p>
          <w:p w:rsidR="00CC0777" w:rsidRPr="00FC66FD" w:rsidRDefault="00CC0777" w:rsidP="009119B2">
            <w:pPr>
              <w:shd w:val="clear" w:color="auto" w:fill="FFFFFF"/>
              <w:spacing w:after="0" w:line="240" w:lineRule="auto"/>
              <w:jc w:val="both"/>
              <w:rPr>
                <w:rFonts w:ascii="Times New Roman" w:hAnsi="Times New Roman"/>
                <w:color w:val="242424"/>
                <w:sz w:val="24"/>
                <w:szCs w:val="24"/>
              </w:rPr>
            </w:pPr>
            <w:r>
              <w:rPr>
                <w:rFonts w:ascii="Times New Roman" w:hAnsi="Times New Roman"/>
                <w:color w:val="242424"/>
                <w:sz w:val="24"/>
                <w:szCs w:val="24"/>
              </w:rPr>
              <w:t>б</w:t>
            </w:r>
            <w:r w:rsidRPr="00FC66FD">
              <w:rPr>
                <w:rFonts w:ascii="Times New Roman" w:hAnsi="Times New Roman"/>
                <w:color w:val="242424"/>
                <w:sz w:val="24"/>
                <w:szCs w:val="24"/>
              </w:rPr>
              <w:t>)анализ полиморфизма длин рестрикционных фрагментов (ПДРФ);</w:t>
            </w:r>
          </w:p>
          <w:p w:rsidR="00CC0777" w:rsidRDefault="00CC0777" w:rsidP="009119B2">
            <w:pPr>
              <w:shd w:val="clear" w:color="auto" w:fill="FFFFFF"/>
              <w:spacing w:after="0" w:line="240" w:lineRule="auto"/>
              <w:jc w:val="both"/>
              <w:rPr>
                <w:rFonts w:ascii="Times New Roman" w:hAnsi="Times New Roman"/>
                <w:color w:val="242424"/>
                <w:sz w:val="24"/>
                <w:szCs w:val="24"/>
              </w:rPr>
            </w:pPr>
            <w:r>
              <w:rPr>
                <w:rFonts w:ascii="Times New Roman" w:hAnsi="Times New Roman"/>
                <w:color w:val="242424"/>
                <w:sz w:val="24"/>
                <w:szCs w:val="24"/>
              </w:rPr>
              <w:t>в</w:t>
            </w:r>
            <w:r w:rsidRPr="00FC66FD">
              <w:rPr>
                <w:rFonts w:ascii="Times New Roman" w:hAnsi="Times New Roman"/>
                <w:color w:val="242424"/>
                <w:sz w:val="24"/>
                <w:szCs w:val="24"/>
              </w:rPr>
              <w:t>)полимеразная цепная реакция (ПЦР);</w:t>
            </w:r>
          </w:p>
          <w:p w:rsidR="00CC0777" w:rsidRPr="00902F7C" w:rsidRDefault="00CC0777" w:rsidP="009119B2">
            <w:pPr>
              <w:shd w:val="clear" w:color="auto" w:fill="FFFFFF"/>
              <w:spacing w:after="0" w:line="240" w:lineRule="auto"/>
              <w:jc w:val="both"/>
              <w:rPr>
                <w:rFonts w:ascii="Times New Roman" w:hAnsi="Times New Roman"/>
                <w:color w:val="000000"/>
                <w:sz w:val="20"/>
                <w:szCs w:val="20"/>
              </w:rPr>
            </w:pPr>
            <w:r w:rsidRPr="001B47F1">
              <w:rPr>
                <w:rFonts w:ascii="Times New Roman" w:hAnsi="Times New Roman"/>
                <w:b/>
                <w:color w:val="242424"/>
                <w:sz w:val="24"/>
                <w:szCs w:val="24"/>
              </w:rPr>
              <w:t>г)дерматоглифический метод</w:t>
            </w:r>
          </w:p>
        </w:tc>
      </w:tr>
      <w:tr w:rsidR="00CC0777" w:rsidRPr="00F853BD" w:rsidTr="00CC0777">
        <w:trPr>
          <w:trHeight w:val="1658"/>
        </w:trPr>
        <w:tc>
          <w:tcPr>
            <w:tcW w:w="1213" w:type="pct"/>
            <w:shd w:val="clear" w:color="000000" w:fill="FFFFFF"/>
            <w:vAlign w:val="center"/>
            <w:hideMark/>
          </w:tcPr>
          <w:p w:rsidR="00CC0777" w:rsidRPr="00F853BD" w:rsidRDefault="00CC0777" w:rsidP="00CC0777">
            <w:pPr>
              <w:spacing w:after="0" w:line="240" w:lineRule="auto"/>
              <w:jc w:val="center"/>
              <w:rPr>
                <w:rFonts w:ascii="Times New Roman" w:hAnsi="Times New Roman"/>
                <w:b/>
                <w:bCs/>
                <w:i/>
                <w:iCs/>
                <w:color w:val="000000"/>
                <w:sz w:val="20"/>
                <w:szCs w:val="20"/>
              </w:rPr>
            </w:pPr>
            <w:r w:rsidRPr="00F853BD">
              <w:rPr>
                <w:rFonts w:ascii="Times New Roman" w:hAnsi="Times New Roman"/>
                <w:b/>
                <w:bCs/>
                <w:i/>
                <w:iCs/>
                <w:color w:val="000000"/>
                <w:sz w:val="20"/>
                <w:szCs w:val="20"/>
              </w:rPr>
              <w:lastRenderedPageBreak/>
              <w:t>Б 1.Б.6.2</w:t>
            </w:r>
            <w:r w:rsidRPr="00F853BD">
              <w:rPr>
                <w:rFonts w:ascii="Times New Roman" w:hAnsi="Times New Roman"/>
                <w:color w:val="000000"/>
                <w:sz w:val="20"/>
                <w:szCs w:val="20"/>
              </w:rPr>
              <w:t xml:space="preserve"> Раздел 2 </w:t>
            </w:r>
            <w:r w:rsidRPr="006401FF">
              <w:rPr>
                <w:rFonts w:ascii="Times New Roman" w:hAnsi="Times New Roman"/>
                <w:b/>
                <w:bCs/>
                <w:sz w:val="24"/>
                <w:szCs w:val="24"/>
              </w:rPr>
              <w:t>«Топическая диагностика»</w:t>
            </w:r>
          </w:p>
        </w:tc>
        <w:tc>
          <w:tcPr>
            <w:tcW w:w="3787" w:type="pct"/>
            <w:shd w:val="clear" w:color="000000" w:fill="FFFFFF"/>
            <w:vAlign w:val="center"/>
            <w:hideMark/>
          </w:tcPr>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1. При поражении отводящего нерва возникает паралич глазод</w:t>
            </w:r>
            <w:r w:rsidRPr="001B47F1">
              <w:rPr>
                <w:rFonts w:ascii="Times New Roman" w:hAnsi="Times New Roman"/>
                <w:color w:val="000000"/>
                <w:spacing w:val="-2"/>
                <w:w w:val="106"/>
                <w:sz w:val="20"/>
                <w:szCs w:val="20"/>
              </w:rPr>
              <w:softHyphen/>
              <w:t>вигательной мышцы</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spacing w:val="-2"/>
                <w:w w:val="106"/>
                <w:sz w:val="20"/>
                <w:szCs w:val="20"/>
              </w:rPr>
            </w:pPr>
            <w:r w:rsidRPr="001B47F1">
              <w:rPr>
                <w:rFonts w:ascii="Times New Roman" w:hAnsi="Times New Roman"/>
                <w:spacing w:val="-2"/>
                <w:w w:val="106"/>
                <w:sz w:val="20"/>
                <w:szCs w:val="20"/>
              </w:rPr>
              <w:t>а) верхней прямой</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b/>
                <w:spacing w:val="-2"/>
                <w:w w:val="106"/>
                <w:sz w:val="20"/>
                <w:szCs w:val="20"/>
              </w:rPr>
              <w:t>б) наружной прямой</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в) нижней прямой</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FF00FF"/>
                <w:spacing w:val="-2"/>
                <w:w w:val="106"/>
                <w:sz w:val="20"/>
                <w:szCs w:val="20"/>
              </w:rPr>
            </w:pPr>
            <w:r w:rsidRPr="001B47F1">
              <w:rPr>
                <w:rFonts w:ascii="Times New Roman" w:hAnsi="Times New Roman"/>
                <w:color w:val="000000"/>
                <w:spacing w:val="-2"/>
                <w:w w:val="106"/>
                <w:sz w:val="20"/>
                <w:szCs w:val="20"/>
              </w:rPr>
              <w:t xml:space="preserve">г) нижней косой </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верхней косой</w:t>
            </w:r>
          </w:p>
          <w:p w:rsidR="00CC0777" w:rsidRPr="001B47F1" w:rsidRDefault="00CC0777" w:rsidP="00CC0777">
            <w:pPr>
              <w:widowControl w:val="0"/>
              <w:shd w:val="clear" w:color="auto" w:fill="FFFFFF"/>
              <w:tabs>
                <w:tab w:val="left" w:pos="706"/>
              </w:tabs>
              <w:autoSpaceDE w:val="0"/>
              <w:autoSpaceDN w:val="0"/>
              <w:adjustRightInd w:val="0"/>
              <w:spacing w:after="0" w:line="240" w:lineRule="auto"/>
              <w:ind w:left="283"/>
              <w:jc w:val="both"/>
              <w:rPr>
                <w:rFonts w:ascii="Times New Roman" w:hAnsi="Times New Roman"/>
                <w:color w:val="000000"/>
                <w:spacing w:val="-7"/>
                <w:w w:val="106"/>
                <w:sz w:val="20"/>
                <w:szCs w:val="20"/>
              </w:rPr>
            </w:pP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2. Мидриаз возникает при поражении</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а) верхней порции крупноклеточного ядра глазодвигательно</w:t>
            </w:r>
            <w:r w:rsidRPr="001B47F1">
              <w:rPr>
                <w:rFonts w:ascii="Times New Roman" w:hAnsi="Times New Roman"/>
                <w:color w:val="000000"/>
                <w:spacing w:val="-2"/>
                <w:w w:val="106"/>
                <w:sz w:val="20"/>
                <w:szCs w:val="20"/>
              </w:rPr>
              <w:softHyphen/>
              <w:t>го нерва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б) нижней порции крупноклеточного ядра глазодвигательно</w:t>
            </w:r>
            <w:r w:rsidRPr="001B47F1">
              <w:rPr>
                <w:rFonts w:ascii="Times New Roman" w:hAnsi="Times New Roman"/>
                <w:color w:val="000000"/>
                <w:spacing w:val="-2"/>
                <w:w w:val="106"/>
                <w:sz w:val="20"/>
                <w:szCs w:val="20"/>
              </w:rPr>
              <w:softHyphen/>
              <w:t>го нерва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b/>
                <w:spacing w:val="-2"/>
                <w:w w:val="106"/>
                <w:sz w:val="20"/>
                <w:szCs w:val="20"/>
              </w:rPr>
              <w:t>в) мелкоклеточного добавочного ядра глазодвигательного нерва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г) среднего непарного ядра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ядра медиального продольного пучка</w:t>
            </w:r>
          </w:p>
          <w:p w:rsidR="00CC0777" w:rsidRPr="001B47F1" w:rsidRDefault="00CC0777" w:rsidP="00CC0777">
            <w:pPr>
              <w:widowControl w:val="0"/>
              <w:shd w:val="clear" w:color="auto" w:fill="FFFFFF"/>
              <w:tabs>
                <w:tab w:val="left" w:pos="706"/>
              </w:tabs>
              <w:autoSpaceDE w:val="0"/>
              <w:autoSpaceDN w:val="0"/>
              <w:adjustRightInd w:val="0"/>
              <w:spacing w:after="0" w:line="240" w:lineRule="auto"/>
              <w:ind w:firstLine="283"/>
              <w:jc w:val="both"/>
              <w:rPr>
                <w:rFonts w:ascii="Times New Roman" w:hAnsi="Times New Roman"/>
                <w:color w:val="000000"/>
                <w:spacing w:val="-5"/>
                <w:w w:val="106"/>
                <w:sz w:val="20"/>
                <w:szCs w:val="20"/>
              </w:rPr>
            </w:pP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3. Если верхняя граница проводниковых расстройств болевой чувствительности определяется на уровне Т</w:t>
            </w:r>
            <w:r w:rsidRPr="001B47F1">
              <w:rPr>
                <w:rFonts w:ascii="Times New Roman" w:hAnsi="Times New Roman"/>
                <w:color w:val="000000"/>
                <w:spacing w:val="-2"/>
                <w:w w:val="106"/>
                <w:sz w:val="20"/>
                <w:szCs w:val="20"/>
                <w:vertAlign w:val="subscript"/>
              </w:rPr>
              <w:t>10</w:t>
            </w:r>
            <w:r w:rsidRPr="001B47F1">
              <w:rPr>
                <w:rFonts w:ascii="Times New Roman" w:hAnsi="Times New Roman"/>
                <w:color w:val="000000"/>
                <w:spacing w:val="-2"/>
                <w:w w:val="106"/>
                <w:sz w:val="20"/>
                <w:szCs w:val="20"/>
              </w:rPr>
              <w:t xml:space="preserve"> дерматома, поражение спинного мозга локализуется на уровне сегмента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а) Т</w:t>
            </w:r>
            <w:r w:rsidRPr="001B47F1">
              <w:rPr>
                <w:rFonts w:ascii="Times New Roman" w:hAnsi="Times New Roman"/>
                <w:color w:val="000000"/>
                <w:spacing w:val="-2"/>
                <w:w w:val="106"/>
                <w:sz w:val="20"/>
                <w:szCs w:val="20"/>
                <w:vertAlign w:val="subscript"/>
              </w:rPr>
              <w:t>6</w:t>
            </w:r>
            <w:r w:rsidRPr="001B47F1">
              <w:rPr>
                <w:rFonts w:ascii="Times New Roman" w:hAnsi="Times New Roman"/>
                <w:color w:val="000000"/>
                <w:spacing w:val="-2"/>
                <w:w w:val="106"/>
                <w:sz w:val="20"/>
                <w:szCs w:val="20"/>
              </w:rPr>
              <w:t xml:space="preserve"> или Т</w:t>
            </w:r>
            <w:r w:rsidRPr="001B47F1">
              <w:rPr>
                <w:rFonts w:ascii="Times New Roman" w:hAnsi="Times New Roman"/>
                <w:color w:val="000000"/>
                <w:spacing w:val="-2"/>
                <w:w w:val="106"/>
                <w:sz w:val="20"/>
                <w:szCs w:val="20"/>
                <w:vertAlign w:val="subscript"/>
              </w:rPr>
              <w:t>7</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b/>
                <w:spacing w:val="-2"/>
                <w:w w:val="106"/>
                <w:sz w:val="20"/>
                <w:szCs w:val="20"/>
              </w:rPr>
              <w:t>б) Т</w:t>
            </w:r>
            <w:r w:rsidRPr="001B47F1">
              <w:rPr>
                <w:rFonts w:ascii="Times New Roman" w:hAnsi="Times New Roman"/>
                <w:b/>
                <w:spacing w:val="-2"/>
                <w:w w:val="106"/>
                <w:sz w:val="20"/>
                <w:szCs w:val="20"/>
                <w:vertAlign w:val="subscript"/>
              </w:rPr>
              <w:t xml:space="preserve">8 </w:t>
            </w:r>
            <w:r w:rsidRPr="001B47F1">
              <w:rPr>
                <w:rFonts w:ascii="Times New Roman" w:hAnsi="Times New Roman"/>
                <w:b/>
                <w:spacing w:val="-2"/>
                <w:w w:val="106"/>
                <w:sz w:val="20"/>
                <w:szCs w:val="20"/>
              </w:rPr>
              <w:t>или Т</w:t>
            </w:r>
            <w:r w:rsidRPr="001B47F1">
              <w:rPr>
                <w:rFonts w:ascii="Times New Roman" w:hAnsi="Times New Roman"/>
                <w:b/>
                <w:spacing w:val="-2"/>
                <w:w w:val="106"/>
                <w:sz w:val="20"/>
                <w:szCs w:val="20"/>
                <w:vertAlign w:val="subscript"/>
              </w:rPr>
              <w:t>9</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в) Т</w:t>
            </w:r>
            <w:r w:rsidRPr="001B47F1">
              <w:rPr>
                <w:rFonts w:ascii="Times New Roman" w:hAnsi="Times New Roman"/>
                <w:color w:val="000000"/>
                <w:spacing w:val="-2"/>
                <w:w w:val="106"/>
                <w:sz w:val="20"/>
                <w:szCs w:val="20"/>
                <w:vertAlign w:val="subscript"/>
              </w:rPr>
              <w:t xml:space="preserve">9 </w:t>
            </w:r>
            <w:r w:rsidRPr="001B47F1">
              <w:rPr>
                <w:rFonts w:ascii="Times New Roman" w:hAnsi="Times New Roman"/>
                <w:color w:val="000000"/>
                <w:spacing w:val="-2"/>
                <w:w w:val="106"/>
                <w:sz w:val="20"/>
                <w:szCs w:val="20"/>
              </w:rPr>
              <w:t>или Т</w:t>
            </w:r>
            <w:r w:rsidRPr="001B47F1">
              <w:rPr>
                <w:rFonts w:ascii="Times New Roman" w:hAnsi="Times New Roman"/>
                <w:color w:val="000000"/>
                <w:spacing w:val="-2"/>
                <w:w w:val="106"/>
                <w:sz w:val="20"/>
                <w:szCs w:val="20"/>
                <w:vertAlign w:val="subscript"/>
              </w:rPr>
              <w:t>10</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г) Т</w:t>
            </w:r>
            <w:r w:rsidRPr="001B47F1">
              <w:rPr>
                <w:rFonts w:ascii="Times New Roman" w:hAnsi="Times New Roman"/>
                <w:color w:val="000000"/>
                <w:spacing w:val="-2"/>
                <w:w w:val="106"/>
                <w:sz w:val="20"/>
                <w:szCs w:val="20"/>
                <w:vertAlign w:val="subscript"/>
              </w:rPr>
              <w:t xml:space="preserve">10 </w:t>
            </w:r>
            <w:r w:rsidRPr="001B47F1">
              <w:rPr>
                <w:rFonts w:ascii="Times New Roman" w:hAnsi="Times New Roman"/>
                <w:color w:val="000000"/>
                <w:spacing w:val="-2"/>
                <w:w w:val="106"/>
                <w:sz w:val="20"/>
                <w:szCs w:val="20"/>
              </w:rPr>
              <w:t>или Т</w:t>
            </w:r>
            <w:r w:rsidRPr="001B47F1">
              <w:rPr>
                <w:rFonts w:ascii="Times New Roman" w:hAnsi="Times New Roman"/>
                <w:color w:val="000000"/>
                <w:spacing w:val="-2"/>
                <w:w w:val="106"/>
                <w:sz w:val="20"/>
                <w:szCs w:val="20"/>
                <w:vertAlign w:val="subscript"/>
              </w:rPr>
              <w:t>11</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Т</w:t>
            </w:r>
            <w:r w:rsidRPr="001B47F1">
              <w:rPr>
                <w:rFonts w:ascii="Times New Roman" w:hAnsi="Times New Roman"/>
                <w:color w:val="000000"/>
                <w:spacing w:val="-2"/>
                <w:w w:val="106"/>
                <w:sz w:val="20"/>
                <w:szCs w:val="20"/>
                <w:vertAlign w:val="subscript"/>
              </w:rPr>
              <w:t xml:space="preserve">11 </w:t>
            </w:r>
            <w:r w:rsidRPr="001B47F1">
              <w:rPr>
                <w:rFonts w:ascii="Times New Roman" w:hAnsi="Times New Roman"/>
                <w:color w:val="000000"/>
                <w:spacing w:val="-2"/>
                <w:w w:val="106"/>
                <w:sz w:val="20"/>
                <w:szCs w:val="20"/>
              </w:rPr>
              <w:t>или Т</w:t>
            </w:r>
            <w:r w:rsidRPr="001B47F1">
              <w:rPr>
                <w:rFonts w:ascii="Times New Roman" w:hAnsi="Times New Roman"/>
                <w:color w:val="000000"/>
                <w:spacing w:val="-2"/>
                <w:w w:val="106"/>
                <w:sz w:val="20"/>
                <w:szCs w:val="20"/>
                <w:vertAlign w:val="subscript"/>
              </w:rPr>
              <w:t>12</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4. При центральном параличе наблюдается</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а) атрофия мышц</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b/>
                <w:spacing w:val="-2"/>
                <w:w w:val="106"/>
                <w:sz w:val="20"/>
                <w:szCs w:val="20"/>
              </w:rPr>
              <w:t>б) повышение сухожильных рефлексов</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 xml:space="preserve">в) нарушение чувствительности по полиневритическомутипу </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г) нарушения электровозбудимости нервов и мышц</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фибриллярные подергивания</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5. Хореический гиперкинез возникает при поражении</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а) палеостриатума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b/>
                <w:spacing w:val="-2"/>
                <w:w w:val="106"/>
                <w:sz w:val="20"/>
                <w:szCs w:val="20"/>
              </w:rPr>
              <w:t>б) неостриатума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в) медиального бледного шара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г) латерального бледного шара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мозжечка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6. Волокна глубокой чувствительности для нижних конечнос</w:t>
            </w:r>
            <w:r w:rsidRPr="001B47F1">
              <w:rPr>
                <w:rFonts w:ascii="Times New Roman" w:hAnsi="Times New Roman"/>
                <w:color w:val="000000"/>
                <w:spacing w:val="-2"/>
                <w:w w:val="106"/>
                <w:sz w:val="20"/>
                <w:szCs w:val="20"/>
              </w:rPr>
              <w:softHyphen/>
              <w:t>тей располагаются в тонком пучке задних канатиков по отношению к средней линии</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а) латерально</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b/>
                <w:spacing w:val="-2"/>
                <w:w w:val="106"/>
                <w:sz w:val="20"/>
                <w:szCs w:val="20"/>
              </w:rPr>
              <w:t>б) медиально</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в) вентрально</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г) дорсально</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вентролатерально</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 xml:space="preserve">7. Волокна глубокой чувствительности для туловища и верхних конечностей располагаются в клиновидном пучке задних канатиков по </w:t>
            </w:r>
            <w:r w:rsidRPr="001B47F1">
              <w:rPr>
                <w:rFonts w:ascii="Times New Roman" w:hAnsi="Times New Roman"/>
                <w:color w:val="000000"/>
                <w:spacing w:val="-2"/>
                <w:w w:val="106"/>
                <w:sz w:val="20"/>
                <w:szCs w:val="20"/>
              </w:rPr>
              <w:lastRenderedPageBreak/>
              <w:t>отношению к средней линии</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b/>
                <w:spacing w:val="-2"/>
                <w:w w:val="106"/>
                <w:sz w:val="20"/>
                <w:szCs w:val="20"/>
              </w:rPr>
              <w:t>а) латерально</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б) медиально</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в) вентрально</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г) дорсально</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вентромедиально</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8. Волокна болевой и температурной чувствительности (лате</w:t>
            </w:r>
            <w:r w:rsidRPr="001B47F1">
              <w:rPr>
                <w:rFonts w:ascii="Times New Roman" w:hAnsi="Times New Roman"/>
                <w:color w:val="000000"/>
                <w:spacing w:val="-2"/>
                <w:w w:val="106"/>
                <w:sz w:val="20"/>
                <w:szCs w:val="20"/>
              </w:rPr>
              <w:softHyphen/>
              <w:t>ральная петля) присоединяются к волокнам глубокой и тактильной чувствительности (медиальная петля)</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а) в продолговатом мозге</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b/>
                <w:spacing w:val="-2"/>
                <w:w w:val="106"/>
                <w:sz w:val="20"/>
                <w:szCs w:val="20"/>
              </w:rPr>
              <w:t>б) в мосту мозга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в) в ножках мозга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 xml:space="preserve">г) в зрительном бугре </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в мозжечке</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1B47F1" w:rsidRDefault="00CC0777" w:rsidP="00CC0777">
            <w:pPr>
              <w:shd w:val="clear" w:color="auto" w:fill="FFFFFF"/>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9. 01.28. Шейное сплетение образуется передними ветвями спинно</w:t>
            </w:r>
            <w:r w:rsidRPr="001B47F1">
              <w:rPr>
                <w:rFonts w:ascii="Times New Roman" w:hAnsi="Times New Roman"/>
                <w:color w:val="000000"/>
                <w:spacing w:val="-2"/>
                <w:w w:val="106"/>
                <w:sz w:val="20"/>
                <w:szCs w:val="20"/>
              </w:rPr>
              <w:softHyphen/>
              <w:t xml:space="preserve">мозговых нервов и шейных сегментов </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b/>
                <w:spacing w:val="-2"/>
                <w:w w:val="106"/>
                <w:sz w:val="20"/>
                <w:szCs w:val="20"/>
              </w:rPr>
              <w:t>а) С</w:t>
            </w:r>
            <w:r w:rsidRPr="001B47F1">
              <w:rPr>
                <w:rFonts w:ascii="Times New Roman" w:hAnsi="Times New Roman"/>
                <w:b/>
                <w:spacing w:val="-2"/>
                <w:w w:val="106"/>
                <w:sz w:val="20"/>
                <w:szCs w:val="20"/>
                <w:vertAlign w:val="subscript"/>
              </w:rPr>
              <w:t>1</w:t>
            </w:r>
            <w:r w:rsidRPr="001B47F1">
              <w:rPr>
                <w:rFonts w:ascii="Times New Roman" w:hAnsi="Times New Roman"/>
                <w:b/>
                <w:spacing w:val="-2"/>
                <w:w w:val="106"/>
                <w:sz w:val="20"/>
                <w:szCs w:val="20"/>
              </w:rPr>
              <w:t>-С</w:t>
            </w:r>
            <w:r w:rsidRPr="001B47F1">
              <w:rPr>
                <w:rFonts w:ascii="Times New Roman" w:hAnsi="Times New Roman"/>
                <w:b/>
                <w:spacing w:val="-2"/>
                <w:w w:val="106"/>
                <w:sz w:val="20"/>
                <w:szCs w:val="20"/>
                <w:vertAlign w:val="subscript"/>
              </w:rPr>
              <w:t>4</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б) С</w:t>
            </w:r>
            <w:r w:rsidRPr="001B47F1">
              <w:rPr>
                <w:rFonts w:ascii="Times New Roman" w:hAnsi="Times New Roman"/>
                <w:color w:val="000000"/>
                <w:spacing w:val="-2"/>
                <w:w w:val="106"/>
                <w:sz w:val="20"/>
                <w:szCs w:val="20"/>
                <w:vertAlign w:val="subscript"/>
              </w:rPr>
              <w:t>2</w:t>
            </w:r>
            <w:r w:rsidRPr="001B47F1">
              <w:rPr>
                <w:rFonts w:ascii="Times New Roman" w:hAnsi="Times New Roman"/>
                <w:color w:val="000000"/>
                <w:spacing w:val="-2"/>
                <w:w w:val="106"/>
                <w:sz w:val="20"/>
                <w:szCs w:val="20"/>
              </w:rPr>
              <w:t>-С</w:t>
            </w:r>
            <w:r w:rsidRPr="001B47F1">
              <w:rPr>
                <w:rFonts w:ascii="Times New Roman" w:hAnsi="Times New Roman"/>
                <w:color w:val="000000"/>
                <w:spacing w:val="-2"/>
                <w:w w:val="106"/>
                <w:sz w:val="20"/>
                <w:szCs w:val="20"/>
                <w:vertAlign w:val="subscript"/>
              </w:rPr>
              <w:t>5</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в) С</w:t>
            </w:r>
            <w:r w:rsidRPr="001B47F1">
              <w:rPr>
                <w:rFonts w:ascii="Times New Roman" w:hAnsi="Times New Roman"/>
                <w:color w:val="000000"/>
                <w:spacing w:val="-2"/>
                <w:w w:val="106"/>
                <w:sz w:val="20"/>
                <w:szCs w:val="20"/>
                <w:vertAlign w:val="subscript"/>
              </w:rPr>
              <w:t>3</w:t>
            </w:r>
            <w:r w:rsidRPr="001B47F1">
              <w:rPr>
                <w:rFonts w:ascii="Times New Roman" w:hAnsi="Times New Roman"/>
                <w:color w:val="000000"/>
                <w:spacing w:val="-2"/>
                <w:w w:val="106"/>
                <w:sz w:val="20"/>
                <w:szCs w:val="20"/>
              </w:rPr>
              <w:t>-С</w:t>
            </w:r>
            <w:r w:rsidRPr="001B47F1">
              <w:rPr>
                <w:rFonts w:ascii="Times New Roman" w:hAnsi="Times New Roman"/>
                <w:color w:val="000000"/>
                <w:spacing w:val="-2"/>
                <w:w w:val="106"/>
                <w:sz w:val="20"/>
                <w:szCs w:val="20"/>
                <w:vertAlign w:val="subscript"/>
              </w:rPr>
              <w:t>6</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г) С</w:t>
            </w:r>
            <w:r w:rsidRPr="001B47F1">
              <w:rPr>
                <w:rFonts w:ascii="Times New Roman" w:hAnsi="Times New Roman"/>
                <w:color w:val="000000"/>
                <w:spacing w:val="-2"/>
                <w:w w:val="106"/>
                <w:sz w:val="20"/>
                <w:szCs w:val="20"/>
                <w:vertAlign w:val="subscript"/>
              </w:rPr>
              <w:t>4</w:t>
            </w:r>
            <w:r w:rsidRPr="001B47F1">
              <w:rPr>
                <w:rFonts w:ascii="Times New Roman" w:hAnsi="Times New Roman"/>
                <w:color w:val="000000"/>
                <w:spacing w:val="-2"/>
                <w:w w:val="106"/>
                <w:sz w:val="20"/>
                <w:szCs w:val="20"/>
              </w:rPr>
              <w:t>-С</w:t>
            </w:r>
            <w:r w:rsidRPr="001B47F1">
              <w:rPr>
                <w:rFonts w:ascii="Times New Roman" w:hAnsi="Times New Roman"/>
                <w:color w:val="000000"/>
                <w:spacing w:val="-2"/>
                <w:w w:val="106"/>
                <w:sz w:val="20"/>
                <w:szCs w:val="20"/>
                <w:vertAlign w:val="subscript"/>
              </w:rPr>
              <w:t>7</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С</w:t>
            </w:r>
            <w:r w:rsidRPr="001B47F1">
              <w:rPr>
                <w:rFonts w:ascii="Times New Roman" w:hAnsi="Times New Roman"/>
                <w:color w:val="000000"/>
                <w:spacing w:val="-2"/>
                <w:w w:val="106"/>
                <w:sz w:val="20"/>
                <w:szCs w:val="20"/>
                <w:vertAlign w:val="subscript"/>
              </w:rPr>
              <w:t>5</w:t>
            </w:r>
            <w:r w:rsidRPr="001B47F1">
              <w:rPr>
                <w:rFonts w:ascii="Times New Roman" w:hAnsi="Times New Roman"/>
                <w:color w:val="000000"/>
                <w:spacing w:val="-2"/>
                <w:w w:val="106"/>
                <w:sz w:val="20"/>
                <w:szCs w:val="20"/>
              </w:rPr>
              <w:t>-С</w:t>
            </w:r>
            <w:r w:rsidRPr="001B47F1">
              <w:rPr>
                <w:rFonts w:ascii="Times New Roman" w:hAnsi="Times New Roman"/>
                <w:color w:val="000000"/>
                <w:spacing w:val="-2"/>
                <w:w w:val="106"/>
                <w:sz w:val="20"/>
                <w:szCs w:val="20"/>
                <w:vertAlign w:val="subscript"/>
              </w:rPr>
              <w:t>8</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10. Все афферентные пути стриопаллидарной системы оканчи</w:t>
            </w:r>
            <w:r w:rsidRPr="001B47F1">
              <w:rPr>
                <w:rFonts w:ascii="Times New Roman" w:hAnsi="Times New Roman"/>
                <w:color w:val="000000"/>
                <w:spacing w:val="-2"/>
                <w:w w:val="106"/>
                <w:sz w:val="20"/>
                <w:szCs w:val="20"/>
              </w:rPr>
              <w:softHyphen/>
              <w:t>ваются</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а) в латеральном ядре бледного шара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b/>
                <w:spacing w:val="-2"/>
                <w:w w:val="106"/>
                <w:sz w:val="20"/>
                <w:szCs w:val="20"/>
              </w:rPr>
              <w:t>б) в полосатом теле</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в) в медиальном ядре бледного шара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г) в субталамическом ядре</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в мозжечке</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11. Неустойчивость в позе Ромберга при закрывании глаз зна</w:t>
            </w:r>
            <w:r w:rsidRPr="001B47F1">
              <w:rPr>
                <w:rFonts w:ascii="Times New Roman" w:hAnsi="Times New Roman"/>
                <w:color w:val="000000"/>
                <w:spacing w:val="-2"/>
                <w:w w:val="106"/>
                <w:sz w:val="20"/>
                <w:szCs w:val="20"/>
              </w:rPr>
              <w:softHyphen/>
              <w:t>чительно усиливается, если имеет место атаксия</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а) мозжечковая</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b/>
                <w:spacing w:val="-2"/>
                <w:w w:val="106"/>
                <w:sz w:val="20"/>
                <w:szCs w:val="20"/>
              </w:rPr>
              <w:t>б) сенситивная</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в) вестибулярная</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г) лобная</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смешанная</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1</w:t>
            </w:r>
            <w:r w:rsidRPr="001B47F1">
              <w:rPr>
                <w:rFonts w:ascii="Times New Roman" w:hAnsi="Times New Roman"/>
                <w:color w:val="000000"/>
                <w:spacing w:val="-2"/>
                <w:w w:val="106"/>
                <w:sz w:val="20"/>
                <w:szCs w:val="20"/>
              </w:rPr>
              <w:t>2. Регуляция мышечного тонуса мозжечком при изменении положения тела в пространстве осуществляется через</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b/>
                <w:spacing w:val="-2"/>
                <w:w w:val="106"/>
                <w:sz w:val="20"/>
                <w:szCs w:val="20"/>
              </w:rPr>
              <w:t>а) красное ядро</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б) люисово тело</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в) черное вещество</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г) полосатое тело</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голубое пятно</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13. Биназальная гемианопсия наступает при поражении</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а) центральных отделов перекреста зрительных нервов</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b/>
                <w:spacing w:val="-2"/>
                <w:w w:val="106"/>
                <w:sz w:val="20"/>
                <w:szCs w:val="20"/>
              </w:rPr>
              <w:t>б) наружных отделов перекреста зрительных нервов</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в) зрительной лучистости</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г) зрительных трактов</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черного вещества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14. К концентрическому сужению полей зрения приводит сдавдение</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а) зрительного тракта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b/>
                <w:spacing w:val="-2"/>
                <w:w w:val="106"/>
                <w:sz w:val="20"/>
                <w:szCs w:val="20"/>
              </w:rPr>
              <w:t>б) зрительного перекреста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в) наружного коленчатого тела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г) зрительной лучистости</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черного вещества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lastRenderedPageBreak/>
              <w:t>15. При поражении зрительного тракта возникает гемианопсия</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а) биназальная</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b/>
                <w:spacing w:val="-2"/>
                <w:w w:val="106"/>
                <w:sz w:val="20"/>
                <w:szCs w:val="20"/>
              </w:rPr>
              <w:t>б) гомонимная</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в) битемпоральная</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г) нижнеквадрантная</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верхнеквадрантная</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16. Гомонимная гемианопсия не наблюдается при поражении</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а) зрительного тракта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b/>
                <w:spacing w:val="-2"/>
                <w:w w:val="106"/>
                <w:sz w:val="20"/>
                <w:szCs w:val="20"/>
              </w:rPr>
              <w:t>б) зрительного перекреста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в) зрительной лучистости</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г) внутренней капсулы</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зрительного нерва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17. Через верхние ножки мозжечка проходит путь</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а) задний спинно-мозжечковый</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b/>
                <w:spacing w:val="-2"/>
                <w:w w:val="106"/>
                <w:sz w:val="20"/>
                <w:szCs w:val="20"/>
              </w:rPr>
              <w:t>б) передний спинно-мозжечковый</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в) лобно-мосто-мозжечковый</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 xml:space="preserve">г) затылочно-височно-мосто-мозжечковый </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спинно-мозжечковый</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18. Обонятельные галлюцинации наблюдаются при поражении</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а) обонятельного бугорка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б) обонятельной луковицы</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b/>
                <w:spacing w:val="-2"/>
                <w:w w:val="106"/>
                <w:sz w:val="20"/>
                <w:szCs w:val="20"/>
              </w:rPr>
              <w:t>в) височной доли</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г) теменной доли</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лобной доли</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19. Битемпоральная гемианопсия наблюдается при поражении</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а) центральных отделов перекреста зрительных нервов</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b/>
                <w:spacing w:val="-2"/>
                <w:w w:val="106"/>
                <w:sz w:val="20"/>
                <w:szCs w:val="20"/>
              </w:rPr>
              <w:t>б) наружных отделов перекреста зрительных нервов</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в) зрительных трактов перекреста зрительных нервов</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г) зрительной лучистости с двух сторон</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лобной доли</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20. Истинное недержание мочи возникает при поражении</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а) парацентральных долек передней центральной извилины</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б) шейного отдела спинного мозга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в) поясничного утолщения спинного мозга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b/>
                <w:spacing w:val="-2"/>
                <w:w w:val="106"/>
                <w:sz w:val="20"/>
                <w:szCs w:val="20"/>
              </w:rPr>
              <w:t>г) конского хвоста спинного мозга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моста мозга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21. При парезе взора вверх и нарушении конвергенции очаглокализуется</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а) в верхних отделах моста мозга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б) в нижних отделах моста мозга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b/>
                <w:spacing w:val="-2"/>
                <w:w w:val="106"/>
                <w:sz w:val="20"/>
                <w:szCs w:val="20"/>
              </w:rPr>
              <w:t>в) в дорсальном отделе покрышки среднего мозга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г) в ножках мозга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в продолговатом мозге</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22. Половинное поражение поперечника спинного мозга (син</w:t>
            </w:r>
            <w:r w:rsidRPr="001B47F1">
              <w:rPr>
                <w:rFonts w:ascii="Times New Roman" w:hAnsi="Times New Roman"/>
                <w:color w:val="000000"/>
                <w:spacing w:val="-2"/>
                <w:w w:val="106"/>
                <w:sz w:val="20"/>
                <w:szCs w:val="20"/>
              </w:rPr>
              <w:softHyphen/>
              <w:t>дром Броун - Секара) характеризуется центральным параличом на стороне очага в сочетании</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а) с нарушением всех видов чувствительности - на противопо</w:t>
            </w:r>
            <w:r w:rsidRPr="001B47F1">
              <w:rPr>
                <w:rFonts w:ascii="Times New Roman" w:hAnsi="Times New Roman"/>
                <w:color w:val="000000"/>
                <w:spacing w:val="-2"/>
                <w:w w:val="106"/>
                <w:sz w:val="20"/>
                <w:szCs w:val="20"/>
              </w:rPr>
              <w:softHyphen/>
              <w:t>ложной</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color w:val="000000"/>
                <w:spacing w:val="-2"/>
                <w:w w:val="106"/>
                <w:sz w:val="20"/>
                <w:szCs w:val="20"/>
              </w:rPr>
              <w:t xml:space="preserve">б) с нарушением болевой и температурной чувствительности на стороне </w:t>
            </w:r>
            <w:r w:rsidRPr="001B47F1">
              <w:rPr>
                <w:rFonts w:ascii="Times New Roman" w:hAnsi="Times New Roman"/>
                <w:b/>
                <w:spacing w:val="-2"/>
                <w:w w:val="106"/>
                <w:sz w:val="20"/>
                <w:szCs w:val="20"/>
              </w:rPr>
              <w:t>очага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b/>
                <w:spacing w:val="-2"/>
                <w:w w:val="106"/>
                <w:sz w:val="20"/>
                <w:szCs w:val="20"/>
              </w:rPr>
              <w:t>в) с нарушением глубокой чувствительности на стороне очага и болевой</w:t>
            </w:r>
            <w:r w:rsidRPr="001B47F1">
              <w:rPr>
                <w:rFonts w:ascii="Times New Roman" w:hAnsi="Times New Roman"/>
                <w:color w:val="000000"/>
                <w:spacing w:val="-2"/>
                <w:w w:val="106"/>
                <w:sz w:val="20"/>
                <w:szCs w:val="20"/>
              </w:rPr>
              <w:t xml:space="preserve"> и температурной чувствительности - на противоположной</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г) с нарушением всех видов чувствительности на стороне очага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с полиневритическими расстройствами чувствительности</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23. При поражении червя мозжечка наблюдается атаксия</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lastRenderedPageBreak/>
              <w:t xml:space="preserve">а) динамическая </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 xml:space="preserve">б) вестибулярная </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b/>
                <w:spacing w:val="-2"/>
                <w:w w:val="106"/>
                <w:sz w:val="20"/>
                <w:szCs w:val="20"/>
              </w:rPr>
              <w:t xml:space="preserve">в) статическая </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 xml:space="preserve">г) сенситивная </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лобная</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24. При периферическом парезе левого лицевого нерва, сходя</w:t>
            </w:r>
            <w:r w:rsidRPr="001B47F1">
              <w:rPr>
                <w:rFonts w:ascii="Times New Roman" w:hAnsi="Times New Roman"/>
                <w:color w:val="000000"/>
                <w:spacing w:val="-2"/>
                <w:w w:val="106"/>
                <w:sz w:val="20"/>
                <w:szCs w:val="20"/>
              </w:rPr>
              <w:softHyphen/>
              <w:t>щемся косоглазии за счет левого глаза, гиперестезии в средней зоне Зельдера слева, патологических рефлексах справа очаг локализуется</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а) в левом мосто-мозжечковом углу</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б) в правом полушарии мозжечка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b/>
                <w:spacing w:val="-2"/>
                <w:w w:val="106"/>
                <w:sz w:val="20"/>
                <w:szCs w:val="20"/>
              </w:rPr>
              <w:t>в) в мосту мозга слева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 xml:space="preserve">г) в области верхушки пирамиды левой височной кости </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в ножке мозга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25. Судорожный припадок начинается с пальцев левой ноги в случае расположения очага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а) в переднем адверсивном поле справа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б) в верхнем отделе задней центральной извилины справа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в) в нижнем отделе передней центральной извилины справа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1B47F1">
              <w:rPr>
                <w:rFonts w:ascii="Times New Roman" w:hAnsi="Times New Roman"/>
                <w:b/>
                <w:spacing w:val="-2"/>
                <w:w w:val="106"/>
                <w:sz w:val="20"/>
                <w:szCs w:val="20"/>
              </w:rPr>
              <w:t>г) в верхнем отделе передней центральной извилины справа</w:t>
            </w:r>
          </w:p>
          <w:p w:rsidR="00CC0777" w:rsidRPr="001B47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1B47F1">
              <w:rPr>
                <w:rFonts w:ascii="Times New Roman" w:hAnsi="Times New Roman"/>
                <w:color w:val="000000"/>
                <w:spacing w:val="-2"/>
                <w:w w:val="106"/>
                <w:sz w:val="20"/>
                <w:szCs w:val="20"/>
              </w:rPr>
              <w:t>д) в нижнем отделе задней центральной извилины справа</w:t>
            </w:r>
          </w:p>
          <w:p w:rsidR="00CC0777" w:rsidRPr="00AA0C05" w:rsidRDefault="00CC0777" w:rsidP="00CC0777">
            <w:pPr>
              <w:pStyle w:val="a3"/>
              <w:rPr>
                <w:rFonts w:ascii="Times New Roman" w:hAnsi="Times New Roman"/>
                <w:color w:val="000000"/>
                <w:sz w:val="20"/>
                <w:szCs w:val="20"/>
              </w:rPr>
            </w:pPr>
          </w:p>
        </w:tc>
      </w:tr>
      <w:tr w:rsidR="00CC0777" w:rsidRPr="00F853BD" w:rsidTr="00CC0777">
        <w:trPr>
          <w:trHeight w:val="1658"/>
        </w:trPr>
        <w:tc>
          <w:tcPr>
            <w:tcW w:w="1213" w:type="pct"/>
            <w:shd w:val="clear" w:color="000000" w:fill="FFFFFF"/>
            <w:vAlign w:val="center"/>
            <w:hideMark/>
          </w:tcPr>
          <w:p w:rsidR="00CC0777" w:rsidRPr="00F853BD" w:rsidRDefault="00CC0777" w:rsidP="00CC0777">
            <w:pPr>
              <w:spacing w:after="0" w:line="240" w:lineRule="auto"/>
              <w:jc w:val="center"/>
              <w:rPr>
                <w:rFonts w:ascii="Times New Roman" w:hAnsi="Times New Roman"/>
                <w:b/>
                <w:bCs/>
                <w:i/>
                <w:iCs/>
                <w:color w:val="000000"/>
                <w:sz w:val="20"/>
                <w:szCs w:val="20"/>
              </w:rPr>
            </w:pPr>
            <w:r w:rsidRPr="00F853BD">
              <w:rPr>
                <w:rFonts w:ascii="Times New Roman" w:hAnsi="Times New Roman"/>
                <w:b/>
                <w:bCs/>
                <w:i/>
                <w:iCs/>
                <w:color w:val="000000"/>
                <w:sz w:val="20"/>
                <w:szCs w:val="20"/>
              </w:rPr>
              <w:lastRenderedPageBreak/>
              <w:t>Б 1.Б.6.3</w:t>
            </w:r>
            <w:r w:rsidRPr="00F853BD">
              <w:rPr>
                <w:rFonts w:ascii="Times New Roman" w:hAnsi="Times New Roman"/>
                <w:color w:val="000000"/>
                <w:sz w:val="20"/>
                <w:szCs w:val="20"/>
              </w:rPr>
              <w:t xml:space="preserve"> Раздел 3  </w:t>
            </w:r>
            <w:r w:rsidRPr="006401FF">
              <w:rPr>
                <w:rFonts w:ascii="Times New Roman" w:hAnsi="Times New Roman"/>
                <w:b/>
                <w:bCs/>
                <w:sz w:val="24"/>
                <w:szCs w:val="24"/>
              </w:rPr>
              <w:t>«Общая неврология»</w:t>
            </w:r>
          </w:p>
        </w:tc>
        <w:tc>
          <w:tcPr>
            <w:tcW w:w="3787" w:type="pct"/>
            <w:shd w:val="clear" w:color="000000" w:fill="FFFFFF"/>
            <w:vAlign w:val="center"/>
            <w:hideMark/>
          </w:tcPr>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1. Ликвородинамическая проба Пуссепа вызывается</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а) сдавлением шейных вен</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б) давлением на переднюю брюшную стенку</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935BF1">
              <w:rPr>
                <w:rFonts w:ascii="Times New Roman" w:hAnsi="Times New Roman"/>
                <w:b/>
                <w:spacing w:val="-2"/>
                <w:w w:val="106"/>
                <w:sz w:val="20"/>
                <w:szCs w:val="20"/>
              </w:rPr>
              <w:t>в) наклоном головы вперед</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г) разгибанием ноги, предварительно согнутой в коленном и тазобедренном суставах</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д) надавливанием на глазные яблоки</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2. Характерными для больных невралгией тройничного нерва являются жалобы</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а) на постоянные ноющие боли, захватывающие половину лица</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935BF1">
              <w:rPr>
                <w:rFonts w:ascii="Times New Roman" w:hAnsi="Times New Roman"/>
                <w:b/>
                <w:spacing w:val="-2"/>
                <w:w w:val="106"/>
                <w:sz w:val="20"/>
                <w:szCs w:val="20"/>
              </w:rPr>
              <w:t>б) на короткие пароксизмы интенсивной боли, провоцирую</w:t>
            </w:r>
            <w:r w:rsidRPr="00935BF1">
              <w:rPr>
                <w:rFonts w:ascii="Times New Roman" w:hAnsi="Times New Roman"/>
                <w:b/>
                <w:spacing w:val="-2"/>
                <w:w w:val="106"/>
                <w:sz w:val="20"/>
                <w:szCs w:val="20"/>
              </w:rPr>
              <w:softHyphen/>
              <w:t>щиеся легким прикосновением к лицу</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в) на приступы нарастающей по интенсивности боли в облас</w:t>
            </w:r>
            <w:r w:rsidRPr="00935BF1">
              <w:rPr>
                <w:rFonts w:ascii="Times New Roman" w:hAnsi="Times New Roman"/>
                <w:color w:val="000000"/>
                <w:spacing w:val="-2"/>
                <w:w w:val="106"/>
                <w:sz w:val="20"/>
                <w:szCs w:val="20"/>
              </w:rPr>
              <w:softHyphen/>
              <w:t>ти глаза, челюсти, зубов, сопровождающиеся усиленным слезо- и слюнотечением</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г) на длительные боли в области орбиты, угла глаза, сопровож</w:t>
            </w:r>
            <w:r w:rsidRPr="00935BF1">
              <w:rPr>
                <w:rFonts w:ascii="Times New Roman" w:hAnsi="Times New Roman"/>
                <w:color w:val="000000"/>
                <w:spacing w:val="-2"/>
                <w:w w:val="106"/>
                <w:sz w:val="20"/>
                <w:szCs w:val="20"/>
              </w:rPr>
              <w:softHyphen/>
              <w:t>дающиеся нарушением остроты зрения</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д) на боли в одной половине лица, сопровождающиеся голо</w:t>
            </w:r>
            <w:r w:rsidRPr="00935BF1">
              <w:rPr>
                <w:rFonts w:ascii="Times New Roman" w:hAnsi="Times New Roman"/>
                <w:color w:val="000000"/>
                <w:spacing w:val="-2"/>
                <w:w w:val="106"/>
                <w:sz w:val="20"/>
                <w:szCs w:val="20"/>
              </w:rPr>
              <w:softHyphen/>
              <w:t>вокружением</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3. В случае отсутствия блока субарахноидального пространства при пробе Квеккенштедта давление спинномозговой жидкости по</w:t>
            </w:r>
            <w:r w:rsidRPr="00935BF1">
              <w:rPr>
                <w:rFonts w:ascii="Times New Roman" w:hAnsi="Times New Roman"/>
                <w:color w:val="000000"/>
                <w:spacing w:val="-2"/>
                <w:w w:val="106"/>
                <w:sz w:val="20"/>
                <w:szCs w:val="20"/>
              </w:rPr>
              <w:softHyphen/>
              <w:t>вышается</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а) в 10 раз</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б) в 6 раз</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в) в 4 раза</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935BF1">
              <w:rPr>
                <w:rFonts w:ascii="Times New Roman" w:hAnsi="Times New Roman"/>
                <w:b/>
                <w:spacing w:val="-2"/>
                <w:w w:val="106"/>
                <w:sz w:val="20"/>
                <w:szCs w:val="20"/>
              </w:rPr>
              <w:t>г) в 2 раза</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д) в 1,5 раза</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4. Содержание хлоридов в спинномозговой жидкости в норме колеблется в пределах</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а) 80-110 ммоль/л</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б) 40-60 ммоль/л</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в) 203-260 ммоль/л</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935BF1">
              <w:rPr>
                <w:rFonts w:ascii="Times New Roman" w:hAnsi="Times New Roman"/>
                <w:b/>
                <w:spacing w:val="-2"/>
                <w:w w:val="106"/>
                <w:sz w:val="20"/>
                <w:szCs w:val="20"/>
              </w:rPr>
              <w:t>г) 120-130 ммоль/л</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д) 150 -200 ммоль/л</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5. Эпидемиологический анамнез важен при подозрении</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935BF1">
              <w:rPr>
                <w:rFonts w:ascii="Times New Roman" w:hAnsi="Times New Roman"/>
                <w:b/>
                <w:spacing w:val="-2"/>
                <w:w w:val="106"/>
                <w:sz w:val="20"/>
                <w:szCs w:val="20"/>
              </w:rPr>
              <w:lastRenderedPageBreak/>
              <w:t>а) на менингококковый менингит</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б) на герпетический менингоэнцефалит</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в) на грибковый менингит</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 xml:space="preserve">г) на менингит, вызванный синегнойной палочкой </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д) на пневмококковый менингит</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6. Для болезни Реклингхаузена характерно появление на коже</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а) папулезной сыпи</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б) телеангиэктазий</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935BF1">
              <w:rPr>
                <w:rFonts w:ascii="Times New Roman" w:hAnsi="Times New Roman"/>
                <w:b/>
                <w:spacing w:val="-2"/>
                <w:w w:val="106"/>
                <w:sz w:val="20"/>
                <w:szCs w:val="20"/>
              </w:rPr>
              <w:t>в) «кофейных» пятен</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г) витилиго</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д) розеолезной сыпи</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7. Односторонний пульсирующий экзофтальм является призна</w:t>
            </w:r>
            <w:r w:rsidRPr="00935BF1">
              <w:rPr>
                <w:rFonts w:ascii="Times New Roman" w:hAnsi="Times New Roman"/>
                <w:color w:val="000000"/>
                <w:spacing w:val="-2"/>
                <w:w w:val="106"/>
                <w:sz w:val="20"/>
                <w:szCs w:val="20"/>
              </w:rPr>
              <w:softHyphen/>
              <w:t>ком</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а) ретробульбарной опухоли орбиты</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б) тромбоза глазничной артерии</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935BF1">
              <w:rPr>
                <w:rFonts w:ascii="Times New Roman" w:hAnsi="Times New Roman"/>
                <w:b/>
                <w:spacing w:val="-2"/>
                <w:w w:val="106"/>
                <w:sz w:val="20"/>
                <w:szCs w:val="20"/>
              </w:rPr>
              <w:t>в) каротидно-кавернозного соустья</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г) супраселлярной опухоли гипофиза</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д) арахноидэндотелиомы крыла основной кости</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8. Для исследования проходимости субарахноидального про</w:t>
            </w:r>
            <w:r w:rsidRPr="00935BF1">
              <w:rPr>
                <w:rFonts w:ascii="Times New Roman" w:hAnsi="Times New Roman"/>
                <w:color w:val="000000"/>
                <w:spacing w:val="-2"/>
                <w:w w:val="106"/>
                <w:sz w:val="20"/>
                <w:szCs w:val="20"/>
              </w:rPr>
              <w:softHyphen/>
              <w:t>странства с помощью пробы Квеккенштедта следует</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а) сильно наклонить голову больного вперед</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935BF1">
              <w:rPr>
                <w:rFonts w:ascii="Times New Roman" w:hAnsi="Times New Roman"/>
                <w:b/>
                <w:spacing w:val="-2"/>
                <w:w w:val="106"/>
                <w:sz w:val="20"/>
                <w:szCs w:val="20"/>
              </w:rPr>
              <w:t>б) сдавить яремные вены</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в) надавить на переднюю брюшную стенку</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г) наклонить голову больного назад</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д) любой маневр удовлетворяет условиям данной пробы</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9. Для выявления амнестической афазии следует</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а) проверить устный счет</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935BF1">
              <w:rPr>
                <w:rFonts w:ascii="Times New Roman" w:hAnsi="Times New Roman"/>
                <w:spacing w:val="-2"/>
                <w:w w:val="106"/>
                <w:sz w:val="20"/>
                <w:szCs w:val="20"/>
              </w:rPr>
              <w:t>б</w:t>
            </w:r>
            <w:r w:rsidRPr="00935BF1">
              <w:rPr>
                <w:rFonts w:ascii="Times New Roman" w:hAnsi="Times New Roman"/>
                <w:b/>
                <w:spacing w:val="-2"/>
                <w:w w:val="106"/>
                <w:sz w:val="20"/>
                <w:szCs w:val="20"/>
              </w:rPr>
              <w:t>) предложить больному назвать окружающие предметы</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в) предложить больному прочитать текст</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 xml:space="preserve">г) убедиться в понимании больным обращенной речи </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д) выполнить действия по подражанию</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10. Для выявления конструктивной апраксии следует предло</w:t>
            </w:r>
            <w:r w:rsidRPr="00935BF1">
              <w:rPr>
                <w:rFonts w:ascii="Times New Roman" w:hAnsi="Times New Roman"/>
                <w:color w:val="000000"/>
                <w:spacing w:val="-2"/>
                <w:w w:val="106"/>
                <w:sz w:val="20"/>
                <w:szCs w:val="20"/>
              </w:rPr>
              <w:softHyphen/>
              <w:t>жить больному</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а) поднять руку</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б) коснуться правой рукой левого уха</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935BF1">
              <w:rPr>
                <w:rFonts w:ascii="Times New Roman" w:hAnsi="Times New Roman"/>
                <w:b/>
                <w:spacing w:val="-2"/>
                <w:w w:val="106"/>
                <w:sz w:val="20"/>
                <w:szCs w:val="20"/>
              </w:rPr>
              <w:t>в) сложить заданную фигуру из спичек</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 xml:space="preserve">г) выполнить различные движения по подражанию </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д) проверить устный счет</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11. Для выявления асинергии с помощью пробы Бабинского следует предложить больному</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а) коснуться пальцем кончика носа</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б) осуществить быструю пронацию-супинацию вытянутых рук</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935BF1">
              <w:rPr>
                <w:rFonts w:ascii="Times New Roman" w:hAnsi="Times New Roman"/>
                <w:b/>
                <w:spacing w:val="-2"/>
                <w:w w:val="106"/>
                <w:sz w:val="20"/>
                <w:szCs w:val="20"/>
              </w:rPr>
              <w:t>в) сесть из положения лежа на спине со скрещенными на груди руками</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г) стоя, отклониться назад</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д) сделать несколько шагов с закрытыми глазами</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12. Проведение отоневрологической калорической пробы про</w:t>
            </w:r>
            <w:r w:rsidRPr="00935BF1">
              <w:rPr>
                <w:rFonts w:ascii="Times New Roman" w:hAnsi="Times New Roman"/>
                <w:color w:val="000000"/>
                <w:spacing w:val="-2"/>
                <w:w w:val="106"/>
                <w:sz w:val="20"/>
                <w:szCs w:val="20"/>
              </w:rPr>
              <w:softHyphen/>
              <w:t>тивопоказано</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а) при остром нарушении мозгового кровообращения</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б) при внутричерепной гипертензии</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в) при коматозном состоянии</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935BF1">
              <w:rPr>
                <w:rFonts w:ascii="Times New Roman" w:hAnsi="Times New Roman"/>
                <w:b/>
                <w:spacing w:val="-2"/>
                <w:w w:val="106"/>
                <w:sz w:val="20"/>
                <w:szCs w:val="20"/>
              </w:rPr>
              <w:t xml:space="preserve">г) при перфорации барабанной перепонки </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д) при всем перечисленном</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13. Походка с раскачиванием туловища из стороны в сторону характерна для больного</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lastRenderedPageBreak/>
              <w:t>а) с фуникулярным миелозом</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б) с дистальной моторной диабетической полинейропатией</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в) с невральной амиотрофией Шарко – Мари</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935BF1">
              <w:rPr>
                <w:rFonts w:ascii="Times New Roman" w:hAnsi="Times New Roman"/>
                <w:b/>
                <w:spacing w:val="-2"/>
                <w:w w:val="106"/>
                <w:sz w:val="20"/>
                <w:szCs w:val="20"/>
              </w:rPr>
              <w:t>г) с прогрессирующей мышечной дистрофией</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д) с мозжечковой миоклонической диссинергией Ханта</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14. Интенционное дрожание и промахивание при выполнении пальценосовой пробы характерно</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а) для статико-локомоторной атаксии</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935BF1">
              <w:rPr>
                <w:rFonts w:ascii="Times New Roman" w:hAnsi="Times New Roman"/>
                <w:b/>
                <w:spacing w:val="-2"/>
                <w:w w:val="106"/>
                <w:sz w:val="20"/>
                <w:szCs w:val="20"/>
              </w:rPr>
              <w:t>б) для динамической атаксии</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в) для лобной атаксии</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г) для сенситивной атаксии</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д) для всех форм атаксии</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15. Для выявления сенситивной динамической атаксии следу</w:t>
            </w:r>
            <w:r w:rsidRPr="00935BF1">
              <w:rPr>
                <w:rFonts w:ascii="Times New Roman" w:hAnsi="Times New Roman"/>
                <w:color w:val="000000"/>
                <w:spacing w:val="-2"/>
                <w:w w:val="106"/>
                <w:sz w:val="20"/>
                <w:szCs w:val="20"/>
              </w:rPr>
              <w:softHyphen/>
              <w:t>ет попросить больного</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а) осуществить фланговую походку</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б) стать в позу Ромберга с закрытыми глазами</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в) стоя, отклониться назад</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935BF1">
              <w:rPr>
                <w:rFonts w:ascii="Times New Roman" w:hAnsi="Times New Roman"/>
                <w:b/>
                <w:spacing w:val="-2"/>
                <w:w w:val="106"/>
                <w:sz w:val="20"/>
                <w:szCs w:val="20"/>
              </w:rPr>
              <w:t>г) пройти с закрытыми глазами</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д) сесть из положения лежа на спине со скрещенными на гру</w:t>
            </w:r>
            <w:r w:rsidRPr="00935BF1">
              <w:rPr>
                <w:rFonts w:ascii="Times New Roman" w:hAnsi="Times New Roman"/>
                <w:color w:val="000000"/>
                <w:spacing w:val="-2"/>
                <w:w w:val="106"/>
                <w:sz w:val="20"/>
                <w:szCs w:val="20"/>
              </w:rPr>
              <w:softHyphen/>
              <w:t>ди руками</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16. Разрушение вершины пирамиды височной кости с четкими краями дефекта («отрубленная» пирамида) является характерным рен</w:t>
            </w:r>
            <w:r w:rsidRPr="00935BF1">
              <w:rPr>
                <w:rFonts w:ascii="Times New Roman" w:hAnsi="Times New Roman"/>
                <w:color w:val="000000"/>
                <w:spacing w:val="-2"/>
                <w:w w:val="106"/>
                <w:sz w:val="20"/>
                <w:szCs w:val="20"/>
              </w:rPr>
              <w:softHyphen/>
              <w:t>тгенологическим признаком</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а) невриномы слухового нерва</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935BF1">
              <w:rPr>
                <w:rFonts w:ascii="Times New Roman" w:hAnsi="Times New Roman"/>
                <w:b/>
                <w:spacing w:val="-2"/>
                <w:w w:val="106"/>
                <w:sz w:val="20"/>
                <w:szCs w:val="20"/>
              </w:rPr>
              <w:t>б) невриномы тройничного нерва</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в) холестеатомы мостомозжечкового угла</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г) всех перечисленных новообразований</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д) менингиомы</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17. Приступы побледнения кожи кончиков пальцев с последу</w:t>
            </w:r>
            <w:r w:rsidRPr="00935BF1">
              <w:rPr>
                <w:rFonts w:ascii="Times New Roman" w:hAnsi="Times New Roman"/>
                <w:color w:val="000000"/>
                <w:spacing w:val="-2"/>
                <w:w w:val="106"/>
                <w:sz w:val="20"/>
                <w:szCs w:val="20"/>
              </w:rPr>
              <w:softHyphen/>
              <w:t>ющим цианозом характерны</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а) для полиневропатии Гийена – Баре</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spacing w:val="-2"/>
                <w:w w:val="106"/>
                <w:sz w:val="20"/>
                <w:szCs w:val="20"/>
              </w:rPr>
            </w:pPr>
            <w:r w:rsidRPr="00935BF1">
              <w:rPr>
                <w:rFonts w:ascii="Times New Roman" w:hAnsi="Times New Roman"/>
                <w:b/>
                <w:spacing w:val="-2"/>
                <w:w w:val="106"/>
                <w:sz w:val="20"/>
                <w:szCs w:val="20"/>
              </w:rPr>
              <w:t>б) для болезни (синдрома) Рейно</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в) для синдрома Толоза – Ханта</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г) для гранулематоза Вегенера</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д) спинной сухотки</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18. Для вызывания нижнего менингеального симптома Брудзинского</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а) сгибают голову больного вперед</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б) надавливают на область лонного сочленения</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b/>
                <w:color w:val="000000"/>
                <w:spacing w:val="-2"/>
                <w:w w:val="106"/>
                <w:sz w:val="20"/>
                <w:szCs w:val="20"/>
              </w:rPr>
              <w:t>в)</w:t>
            </w:r>
            <w:r w:rsidRPr="00935BF1">
              <w:rPr>
                <w:rFonts w:ascii="Times New Roman" w:hAnsi="Times New Roman"/>
                <w:color w:val="000000"/>
                <w:spacing w:val="-2"/>
                <w:w w:val="106"/>
                <w:sz w:val="20"/>
                <w:szCs w:val="20"/>
              </w:rPr>
              <w:t xml:space="preserve"> выпрямляют согнутую под прямым углом в коленном и та</w:t>
            </w:r>
            <w:r w:rsidRPr="00935BF1">
              <w:rPr>
                <w:rFonts w:ascii="Times New Roman" w:hAnsi="Times New Roman"/>
                <w:color w:val="000000"/>
                <w:spacing w:val="-2"/>
                <w:w w:val="106"/>
                <w:sz w:val="20"/>
                <w:szCs w:val="20"/>
              </w:rPr>
              <w:softHyphen/>
              <w:t>зобедренном суставах ногу больного</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 xml:space="preserve">г) сдавливают четырехглавую мышцу бедра </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д) сдавливают икроножные мышцы</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19. При МРТ диагностики рассеянного склероза следует учи</w:t>
            </w:r>
            <w:r w:rsidRPr="00935BF1">
              <w:rPr>
                <w:rFonts w:ascii="Times New Roman" w:hAnsi="Times New Roman"/>
                <w:color w:val="000000"/>
                <w:spacing w:val="-2"/>
                <w:w w:val="106"/>
                <w:sz w:val="20"/>
                <w:szCs w:val="20"/>
              </w:rPr>
              <w:softHyphen/>
              <w:t>тывать, что нехарактерной локализацией бляшек является</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а) перивентрикулярное белое вещество</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b/>
                <w:color w:val="000000"/>
                <w:spacing w:val="-2"/>
                <w:w w:val="106"/>
                <w:sz w:val="20"/>
                <w:szCs w:val="20"/>
              </w:rPr>
              <w:t>б)</w:t>
            </w:r>
            <w:r w:rsidRPr="00935BF1">
              <w:rPr>
                <w:rFonts w:ascii="Times New Roman" w:hAnsi="Times New Roman"/>
                <w:color w:val="000000"/>
                <w:spacing w:val="-2"/>
                <w:w w:val="106"/>
                <w:sz w:val="20"/>
                <w:szCs w:val="20"/>
              </w:rPr>
              <w:t xml:space="preserve"> субкортикальное белое вещество</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в) мост мозга</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г) мозжечок</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д) спинной мозг</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20. В норме учащение пульса при исследовании вегетативных рефлексов вызывает проба</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а) Ашнера (глазосердечный рефлекс)</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б) клиностатическая</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b/>
                <w:color w:val="000000"/>
                <w:spacing w:val="-2"/>
                <w:w w:val="106"/>
                <w:sz w:val="20"/>
                <w:szCs w:val="20"/>
              </w:rPr>
              <w:t>в)</w:t>
            </w:r>
            <w:r w:rsidRPr="00935BF1">
              <w:rPr>
                <w:rFonts w:ascii="Times New Roman" w:hAnsi="Times New Roman"/>
                <w:color w:val="000000"/>
                <w:spacing w:val="-2"/>
                <w:w w:val="106"/>
                <w:sz w:val="20"/>
                <w:szCs w:val="20"/>
              </w:rPr>
              <w:t xml:space="preserve"> ортостатическая</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г) шейно-сердечная (синокаротидный рефлекс)</w:t>
            </w:r>
          </w:p>
          <w:p w:rsidR="00CC0777" w:rsidRPr="00935BF1"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935BF1">
              <w:rPr>
                <w:rFonts w:ascii="Times New Roman" w:hAnsi="Times New Roman"/>
                <w:color w:val="000000"/>
                <w:spacing w:val="-2"/>
                <w:w w:val="106"/>
                <w:sz w:val="20"/>
                <w:szCs w:val="20"/>
              </w:rPr>
              <w:t>д) все указанные пробы</w:t>
            </w:r>
          </w:p>
          <w:p w:rsidR="00CC0777" w:rsidRPr="006E214F" w:rsidRDefault="00CC0777" w:rsidP="00CC0777">
            <w:pPr>
              <w:pStyle w:val="a3"/>
              <w:rPr>
                <w:rFonts w:ascii="Times New Roman" w:hAnsi="Times New Roman"/>
                <w:color w:val="000000"/>
                <w:sz w:val="20"/>
                <w:szCs w:val="20"/>
              </w:rPr>
            </w:pPr>
          </w:p>
        </w:tc>
      </w:tr>
      <w:tr w:rsidR="00CC0777" w:rsidRPr="00F853BD" w:rsidTr="00CC0777">
        <w:trPr>
          <w:trHeight w:val="1658"/>
        </w:trPr>
        <w:tc>
          <w:tcPr>
            <w:tcW w:w="1213" w:type="pct"/>
            <w:shd w:val="clear" w:color="000000" w:fill="FFFFFF"/>
            <w:vAlign w:val="center"/>
          </w:tcPr>
          <w:p w:rsidR="00CC0777" w:rsidRPr="00F853BD" w:rsidRDefault="00CC0777" w:rsidP="00CC0777">
            <w:pPr>
              <w:spacing w:after="0" w:line="240" w:lineRule="auto"/>
              <w:jc w:val="center"/>
              <w:rPr>
                <w:rFonts w:ascii="Times New Roman" w:hAnsi="Times New Roman"/>
                <w:b/>
                <w:bCs/>
                <w:i/>
                <w:iCs/>
                <w:color w:val="000000"/>
                <w:sz w:val="20"/>
                <w:szCs w:val="20"/>
              </w:rPr>
            </w:pPr>
            <w:r w:rsidRPr="00F853BD">
              <w:rPr>
                <w:rFonts w:ascii="Times New Roman" w:hAnsi="Times New Roman"/>
                <w:b/>
                <w:bCs/>
                <w:i/>
                <w:iCs/>
                <w:color w:val="000000"/>
                <w:sz w:val="20"/>
                <w:szCs w:val="20"/>
              </w:rPr>
              <w:lastRenderedPageBreak/>
              <w:t>Б 1.Б.6.</w:t>
            </w:r>
            <w:r>
              <w:rPr>
                <w:rFonts w:ascii="Times New Roman" w:hAnsi="Times New Roman"/>
                <w:b/>
                <w:bCs/>
                <w:i/>
                <w:iCs/>
                <w:color w:val="000000"/>
                <w:sz w:val="20"/>
                <w:szCs w:val="20"/>
              </w:rPr>
              <w:t>4 Раздел 4 «Частная неврология»</w:t>
            </w:r>
          </w:p>
        </w:tc>
        <w:tc>
          <w:tcPr>
            <w:tcW w:w="3787" w:type="pct"/>
            <w:shd w:val="clear" w:color="000000" w:fill="FFFFFF"/>
            <w:vAlign w:val="center"/>
          </w:tcPr>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1. В связи с меньшим влиянием на электролитный баланс для лечения отека мозга при тяжелой черепно-мозговой травме следует применять</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 xml:space="preserve">а) гидрокортизон </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 xml:space="preserve">б) преднизолон </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b/>
                <w:color w:val="000000"/>
                <w:spacing w:val="-2"/>
                <w:w w:val="106"/>
                <w:sz w:val="20"/>
                <w:szCs w:val="20"/>
              </w:rPr>
              <w:t>в)</w:t>
            </w:r>
            <w:r w:rsidRPr="00633012">
              <w:rPr>
                <w:rFonts w:ascii="Times New Roman" w:hAnsi="Times New Roman"/>
                <w:color w:val="000000"/>
                <w:spacing w:val="-2"/>
                <w:w w:val="106"/>
                <w:sz w:val="20"/>
                <w:szCs w:val="20"/>
              </w:rPr>
              <w:t xml:space="preserve"> дексаметазон </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 xml:space="preserve">г) кортизон </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д) лазикс</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2. Для коррекции падения сердечной деятельности при острой тяжелой черепно-мозговой травме целесообразно назначение</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а) адреналина</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б) норадреналина</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в) мезатона</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b/>
                <w:color w:val="000000"/>
                <w:spacing w:val="-2"/>
                <w:w w:val="106"/>
                <w:sz w:val="20"/>
                <w:szCs w:val="20"/>
              </w:rPr>
              <w:t>г)</w:t>
            </w:r>
            <w:r w:rsidRPr="00633012">
              <w:rPr>
                <w:rFonts w:ascii="Times New Roman" w:hAnsi="Times New Roman"/>
                <w:color w:val="000000"/>
                <w:spacing w:val="-2"/>
                <w:w w:val="106"/>
                <w:sz w:val="20"/>
                <w:szCs w:val="20"/>
              </w:rPr>
              <w:t xml:space="preserve"> дофамина</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д) сульфокамфокаин</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.3. Наиболее эффективными корректорами гипермётаболизма при тяжелой черепно-мозговой травме являются</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а) ингибиторы МАО</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б) трициклические антидепрессанты</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в) нейролептики</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b/>
                <w:color w:val="000000"/>
                <w:spacing w:val="-2"/>
                <w:w w:val="106"/>
                <w:sz w:val="20"/>
                <w:szCs w:val="20"/>
              </w:rPr>
              <w:t>г)</w:t>
            </w:r>
            <w:r w:rsidRPr="00633012">
              <w:rPr>
                <w:rFonts w:ascii="Times New Roman" w:hAnsi="Times New Roman"/>
                <w:color w:val="000000"/>
                <w:spacing w:val="-2"/>
                <w:w w:val="106"/>
                <w:sz w:val="20"/>
                <w:szCs w:val="20"/>
              </w:rPr>
              <w:t xml:space="preserve"> барбитураты</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д) все перечисленные препараты</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4. Чтобы купировать психомоторное возбуждение при тяжелой черепно-мозговой травме, применяют</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а) диазепам</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б) аминазин</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в) пропазин</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г) гексенал</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b/>
                <w:color w:val="000000"/>
                <w:spacing w:val="-2"/>
                <w:w w:val="106"/>
                <w:sz w:val="20"/>
                <w:szCs w:val="20"/>
              </w:rPr>
              <w:t>д)</w:t>
            </w:r>
            <w:r w:rsidRPr="00633012">
              <w:rPr>
                <w:rFonts w:ascii="Times New Roman" w:hAnsi="Times New Roman"/>
                <w:color w:val="000000"/>
                <w:spacing w:val="-2"/>
                <w:w w:val="106"/>
                <w:sz w:val="20"/>
                <w:szCs w:val="20"/>
              </w:rPr>
              <w:t xml:space="preserve"> любой из перечисленных препаратов</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5. Из перечисленных антибиотиков наибольшей способностью проникать через ГЭБ обладает</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 xml:space="preserve">а) цефалексин </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 xml:space="preserve">б) клиндамицин </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 xml:space="preserve">в) рифампицин </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b/>
                <w:color w:val="000000"/>
                <w:spacing w:val="-2"/>
                <w:w w:val="106"/>
                <w:sz w:val="20"/>
                <w:szCs w:val="20"/>
              </w:rPr>
              <w:t>г)</w:t>
            </w:r>
            <w:r w:rsidRPr="00633012">
              <w:rPr>
                <w:rFonts w:ascii="Times New Roman" w:hAnsi="Times New Roman"/>
                <w:color w:val="000000"/>
                <w:spacing w:val="-2"/>
                <w:w w:val="106"/>
                <w:sz w:val="20"/>
                <w:szCs w:val="20"/>
              </w:rPr>
              <w:t xml:space="preserve"> цефтриаксон </w:t>
            </w:r>
          </w:p>
          <w:p w:rsidR="00CC0777" w:rsidRDefault="00CC0777" w:rsidP="00CC0777">
            <w:pPr>
              <w:jc w:val="both"/>
              <w:rPr>
                <w:rFonts w:ascii="Times New Roman" w:hAnsi="Times New Roman"/>
                <w:color w:val="000000"/>
                <w:sz w:val="20"/>
                <w:szCs w:val="20"/>
              </w:rPr>
            </w:pPr>
            <w:r w:rsidRPr="00633012">
              <w:rPr>
                <w:rFonts w:ascii="Times New Roman" w:hAnsi="Times New Roman"/>
                <w:color w:val="000000"/>
                <w:spacing w:val="-2"/>
                <w:w w:val="106"/>
                <w:sz w:val="20"/>
                <w:szCs w:val="20"/>
              </w:rPr>
              <w:t>д) эритромицин</w:t>
            </w:r>
            <w:r>
              <w:rPr>
                <w:rFonts w:ascii="Times New Roman" w:hAnsi="Times New Roman"/>
                <w:color w:val="000000"/>
                <w:sz w:val="20"/>
                <w:szCs w:val="20"/>
              </w:rPr>
              <w:t xml:space="preserve"> </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6</w:t>
            </w:r>
            <w:r w:rsidRPr="00633012">
              <w:rPr>
                <w:rFonts w:ascii="Times New Roman" w:hAnsi="Times New Roman"/>
                <w:color w:val="000000"/>
                <w:spacing w:val="-2"/>
                <w:w w:val="106"/>
                <w:sz w:val="20"/>
                <w:szCs w:val="20"/>
              </w:rPr>
              <w:t>. Препаратами первого выбора для этиотропной терапии атеросклеротической энцефалопатии без артериальной гипертензии яв</w:t>
            </w:r>
            <w:r w:rsidRPr="00633012">
              <w:rPr>
                <w:rFonts w:ascii="Times New Roman" w:hAnsi="Times New Roman"/>
                <w:color w:val="000000"/>
                <w:spacing w:val="-2"/>
                <w:w w:val="106"/>
                <w:sz w:val="20"/>
                <w:szCs w:val="20"/>
              </w:rPr>
              <w:softHyphen/>
              <w:t>ляются</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а) антиагрегантные средства</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б) антиоксидантные средства</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color w:val="000000"/>
                <w:spacing w:val="-2"/>
                <w:w w:val="106"/>
                <w:sz w:val="20"/>
                <w:szCs w:val="20"/>
              </w:rPr>
            </w:pPr>
            <w:r w:rsidRPr="00633012">
              <w:rPr>
                <w:rFonts w:ascii="Times New Roman" w:hAnsi="Times New Roman"/>
                <w:b/>
                <w:color w:val="000000"/>
                <w:spacing w:val="-2"/>
                <w:w w:val="106"/>
                <w:sz w:val="20"/>
                <w:szCs w:val="20"/>
              </w:rPr>
              <w:t>в) антигиперлипопротеинемические средства</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г) ноотропные средства</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д) верно все перечисленное</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7</w:t>
            </w:r>
            <w:r w:rsidRPr="00633012">
              <w:rPr>
                <w:rFonts w:ascii="Times New Roman" w:hAnsi="Times New Roman"/>
                <w:color w:val="000000"/>
                <w:spacing w:val="-2"/>
                <w:w w:val="106"/>
                <w:sz w:val="20"/>
                <w:szCs w:val="20"/>
              </w:rPr>
              <w:t>. Показаниями для назначения дегидратирующих средств при ишемическом инсульте являются</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color w:val="000000"/>
                <w:spacing w:val="-2"/>
                <w:w w:val="106"/>
                <w:sz w:val="20"/>
                <w:szCs w:val="20"/>
              </w:rPr>
            </w:pPr>
            <w:r w:rsidRPr="00633012">
              <w:rPr>
                <w:rFonts w:ascii="Times New Roman" w:hAnsi="Times New Roman"/>
                <w:b/>
                <w:color w:val="000000"/>
                <w:spacing w:val="-2"/>
                <w:w w:val="106"/>
                <w:sz w:val="20"/>
                <w:szCs w:val="20"/>
              </w:rPr>
              <w:t>а) выраженность общемозговой симптоматики</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б) гиповолемия</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в) гиперкоагулопатия</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 xml:space="preserve">г) сочетание гиповолемии с гиперкоагулопатией </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lastRenderedPageBreak/>
              <w:t>д) наличие гемиплегии</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8</w:t>
            </w:r>
            <w:r w:rsidRPr="00633012">
              <w:rPr>
                <w:rFonts w:ascii="Times New Roman" w:hAnsi="Times New Roman"/>
                <w:color w:val="000000"/>
                <w:spacing w:val="-2"/>
                <w:w w:val="106"/>
                <w:sz w:val="20"/>
                <w:szCs w:val="20"/>
              </w:rPr>
              <w:t>. Показанием к гиперволемической гемодилюции при ише</w:t>
            </w:r>
            <w:r w:rsidRPr="00633012">
              <w:rPr>
                <w:rFonts w:ascii="Times New Roman" w:hAnsi="Times New Roman"/>
                <w:color w:val="000000"/>
                <w:spacing w:val="-2"/>
                <w:w w:val="106"/>
                <w:sz w:val="20"/>
                <w:szCs w:val="20"/>
              </w:rPr>
              <w:softHyphen/>
              <w:t>мическом инсульте является наличие</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а) анурии</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б) сердечной недостаточности</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в) артериальное давление ниже 120/60 мм рт. ст.</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г) артериальное давление свыше 204./104. мм рт. ст.</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color w:val="000000"/>
                <w:spacing w:val="-2"/>
                <w:w w:val="106"/>
                <w:sz w:val="20"/>
                <w:szCs w:val="20"/>
              </w:rPr>
            </w:pPr>
            <w:r w:rsidRPr="00633012">
              <w:rPr>
                <w:rFonts w:ascii="Times New Roman" w:hAnsi="Times New Roman"/>
                <w:b/>
                <w:color w:val="000000"/>
                <w:spacing w:val="-2"/>
                <w:w w:val="106"/>
                <w:sz w:val="20"/>
                <w:szCs w:val="20"/>
              </w:rPr>
              <w:t>д) гематокрита 52%</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9</w:t>
            </w:r>
            <w:r w:rsidRPr="00633012">
              <w:rPr>
                <w:rFonts w:ascii="Times New Roman" w:hAnsi="Times New Roman"/>
                <w:color w:val="000000"/>
                <w:spacing w:val="-2"/>
                <w:w w:val="106"/>
                <w:sz w:val="20"/>
                <w:szCs w:val="20"/>
              </w:rPr>
              <w:t>. Какие фибринолитические препараты при лечении закупор</w:t>
            </w:r>
            <w:r w:rsidRPr="00633012">
              <w:rPr>
                <w:rFonts w:ascii="Times New Roman" w:hAnsi="Times New Roman"/>
                <w:color w:val="000000"/>
                <w:spacing w:val="-2"/>
                <w:w w:val="106"/>
                <w:sz w:val="20"/>
                <w:szCs w:val="20"/>
              </w:rPr>
              <w:softHyphen/>
              <w:t>ки артерий мозга можно назначать вместе с гепарином?</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color w:val="000000"/>
                <w:spacing w:val="-2"/>
                <w:w w:val="106"/>
                <w:sz w:val="20"/>
                <w:szCs w:val="20"/>
              </w:rPr>
            </w:pPr>
            <w:r w:rsidRPr="00633012">
              <w:rPr>
                <w:rFonts w:ascii="Times New Roman" w:hAnsi="Times New Roman"/>
                <w:b/>
                <w:color w:val="000000"/>
                <w:spacing w:val="-2"/>
                <w:w w:val="106"/>
                <w:sz w:val="20"/>
                <w:szCs w:val="20"/>
              </w:rPr>
              <w:t>а) Стрептокиназу</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б) фибринолизин</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в) урокиназу</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 xml:space="preserve">г) любой из перечисленных </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д) ни один из перечисленных</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10</w:t>
            </w:r>
            <w:r w:rsidRPr="00633012">
              <w:rPr>
                <w:rFonts w:ascii="Times New Roman" w:hAnsi="Times New Roman"/>
                <w:color w:val="000000"/>
                <w:spacing w:val="-2"/>
                <w:w w:val="106"/>
                <w:sz w:val="20"/>
                <w:szCs w:val="20"/>
              </w:rPr>
              <w:t>. Антикоагулянты при ишемическом инсульте не противопо</w:t>
            </w:r>
            <w:r w:rsidRPr="00633012">
              <w:rPr>
                <w:rFonts w:ascii="Times New Roman" w:hAnsi="Times New Roman"/>
                <w:color w:val="000000"/>
                <w:spacing w:val="-2"/>
                <w:w w:val="106"/>
                <w:sz w:val="20"/>
                <w:szCs w:val="20"/>
              </w:rPr>
              <w:softHyphen/>
              <w:t>казаны при наличии</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color w:val="000000"/>
                <w:spacing w:val="-2"/>
                <w:w w:val="106"/>
                <w:sz w:val="20"/>
                <w:szCs w:val="20"/>
              </w:rPr>
            </w:pPr>
            <w:r w:rsidRPr="00633012">
              <w:rPr>
                <w:rFonts w:ascii="Times New Roman" w:hAnsi="Times New Roman"/>
                <w:b/>
                <w:color w:val="000000"/>
                <w:spacing w:val="-2"/>
                <w:w w:val="106"/>
                <w:sz w:val="20"/>
                <w:szCs w:val="20"/>
              </w:rPr>
              <w:t>а) ревматизма</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б) артериального давления свыше 204/104 мм рт. ст.</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в) заболеваний печени</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 xml:space="preserve">г) язвенной болезни желудка </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д) тромбоцитопатии</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11</w:t>
            </w:r>
            <w:r w:rsidRPr="00633012">
              <w:rPr>
                <w:rFonts w:ascii="Times New Roman" w:hAnsi="Times New Roman"/>
                <w:color w:val="000000"/>
                <w:spacing w:val="-2"/>
                <w:w w:val="106"/>
                <w:sz w:val="20"/>
                <w:szCs w:val="20"/>
              </w:rPr>
              <w:t>. Критерием эффективной гемодилюции в острой стадии ишемического инсульта считают снижение гематокрита до уровня</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а) 45-60%</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б) 36-44%</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color w:val="000000"/>
                <w:spacing w:val="-2"/>
                <w:w w:val="106"/>
                <w:sz w:val="20"/>
                <w:szCs w:val="20"/>
              </w:rPr>
            </w:pPr>
            <w:r w:rsidRPr="00633012">
              <w:rPr>
                <w:rFonts w:ascii="Times New Roman" w:hAnsi="Times New Roman"/>
                <w:b/>
                <w:color w:val="000000"/>
                <w:spacing w:val="-2"/>
                <w:w w:val="106"/>
                <w:sz w:val="20"/>
                <w:szCs w:val="20"/>
              </w:rPr>
              <w:t>в) 30-35%</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г) 20-29%</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д) меньше 20%</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12</w:t>
            </w:r>
            <w:r w:rsidRPr="00633012">
              <w:rPr>
                <w:rFonts w:ascii="Times New Roman" w:hAnsi="Times New Roman"/>
                <w:color w:val="000000"/>
                <w:spacing w:val="-2"/>
                <w:w w:val="106"/>
                <w:sz w:val="20"/>
                <w:szCs w:val="20"/>
              </w:rPr>
              <w:t>. При гипертоническом кровоизлиянии в мозг применение антифибринолитиков (эпсилонаминокапроновая кислота и др.) про</w:t>
            </w:r>
            <w:r w:rsidRPr="00633012">
              <w:rPr>
                <w:rFonts w:ascii="Times New Roman" w:hAnsi="Times New Roman"/>
                <w:color w:val="000000"/>
                <w:spacing w:val="-2"/>
                <w:w w:val="106"/>
                <w:sz w:val="20"/>
                <w:szCs w:val="20"/>
              </w:rPr>
              <w:softHyphen/>
              <w:t>тивопоказано, поскольку</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а) высок риск повышения артериального давления</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б) возможно значительное повышение внутричерепного дав</w:t>
            </w:r>
            <w:r w:rsidRPr="00633012">
              <w:rPr>
                <w:rFonts w:ascii="Times New Roman" w:hAnsi="Times New Roman"/>
                <w:color w:val="000000"/>
                <w:spacing w:val="-2"/>
                <w:w w:val="106"/>
                <w:sz w:val="20"/>
                <w:szCs w:val="20"/>
              </w:rPr>
              <w:softHyphen/>
              <w:t>ления</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color w:val="000000"/>
                <w:spacing w:val="-2"/>
                <w:w w:val="106"/>
                <w:sz w:val="20"/>
                <w:szCs w:val="20"/>
              </w:rPr>
            </w:pPr>
            <w:r w:rsidRPr="00633012">
              <w:rPr>
                <w:rFonts w:ascii="Times New Roman" w:hAnsi="Times New Roman"/>
                <w:b/>
                <w:color w:val="000000"/>
                <w:spacing w:val="-2"/>
                <w:w w:val="106"/>
                <w:sz w:val="20"/>
                <w:szCs w:val="20"/>
              </w:rPr>
              <w:t>в) кровоизлияние уже завершилось</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 xml:space="preserve">г) возможно усиление цефалгического синдрома </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д) возможно развитие тромбозов</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13</w:t>
            </w:r>
            <w:r w:rsidRPr="00633012">
              <w:rPr>
                <w:rFonts w:ascii="Times New Roman" w:hAnsi="Times New Roman"/>
                <w:color w:val="000000"/>
                <w:spacing w:val="-2"/>
                <w:w w:val="106"/>
                <w:sz w:val="20"/>
                <w:szCs w:val="20"/>
              </w:rPr>
              <w:t>. Для дегидратирующей терапии при гипертоническом кро</w:t>
            </w:r>
            <w:r w:rsidRPr="00633012">
              <w:rPr>
                <w:rFonts w:ascii="Times New Roman" w:hAnsi="Times New Roman"/>
                <w:color w:val="000000"/>
                <w:spacing w:val="-2"/>
                <w:w w:val="106"/>
                <w:sz w:val="20"/>
                <w:szCs w:val="20"/>
              </w:rPr>
              <w:softHyphen/>
              <w:t>воизлиянии в мозг при артериальном давлении 230/130 мм рт. ст. и осмолярности крови выше 304 мосм/л следует выбрать</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а) мочевину</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б) кортикостероидные препараты</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в) маннитол</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color w:val="000000"/>
                <w:spacing w:val="-2"/>
                <w:w w:val="106"/>
                <w:sz w:val="20"/>
                <w:szCs w:val="20"/>
              </w:rPr>
            </w:pPr>
            <w:r w:rsidRPr="00633012">
              <w:rPr>
                <w:rFonts w:ascii="Times New Roman" w:hAnsi="Times New Roman"/>
                <w:b/>
                <w:color w:val="000000"/>
                <w:spacing w:val="-2"/>
                <w:w w:val="106"/>
                <w:sz w:val="20"/>
                <w:szCs w:val="20"/>
              </w:rPr>
              <w:t>г) лазикс</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д) магния сульфат</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14</w:t>
            </w:r>
            <w:r w:rsidRPr="00633012">
              <w:rPr>
                <w:rFonts w:ascii="Times New Roman" w:hAnsi="Times New Roman"/>
                <w:color w:val="000000"/>
                <w:spacing w:val="-2"/>
                <w:w w:val="106"/>
                <w:sz w:val="20"/>
                <w:szCs w:val="20"/>
              </w:rPr>
              <w:t>. Противопоказанием к транспортировке в неврологический стационар больного с гипертоническим кровоизлиянием в мозг яв</w:t>
            </w:r>
            <w:r w:rsidRPr="00633012">
              <w:rPr>
                <w:rFonts w:ascii="Times New Roman" w:hAnsi="Times New Roman"/>
                <w:color w:val="000000"/>
                <w:spacing w:val="-2"/>
                <w:w w:val="106"/>
                <w:sz w:val="20"/>
                <w:szCs w:val="20"/>
              </w:rPr>
              <w:softHyphen/>
              <w:t>ляется</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а) утрата сознания</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б) рвота</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в) психомоторное возбуждение</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633012">
              <w:rPr>
                <w:rFonts w:ascii="Times New Roman" w:hAnsi="Times New Roman"/>
                <w:color w:val="000000"/>
                <w:spacing w:val="-2"/>
                <w:w w:val="106"/>
                <w:sz w:val="20"/>
                <w:szCs w:val="20"/>
              </w:rPr>
              <w:t>г) инфаркт миокарда</w:t>
            </w:r>
          </w:p>
          <w:p w:rsidR="00CC0777"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color w:val="000000"/>
                <w:spacing w:val="-2"/>
                <w:w w:val="106"/>
                <w:sz w:val="20"/>
                <w:szCs w:val="20"/>
              </w:rPr>
            </w:pPr>
            <w:r w:rsidRPr="00633012">
              <w:rPr>
                <w:rFonts w:ascii="Times New Roman" w:hAnsi="Times New Roman"/>
                <w:b/>
                <w:color w:val="000000"/>
                <w:spacing w:val="-2"/>
                <w:w w:val="106"/>
                <w:sz w:val="20"/>
                <w:szCs w:val="20"/>
              </w:rPr>
              <w:t>д) отек легкого</w:t>
            </w:r>
          </w:p>
          <w:p w:rsidR="00CC0777" w:rsidRPr="0063301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color w:val="000000"/>
                <w:spacing w:val="-2"/>
                <w:w w:val="106"/>
                <w:sz w:val="20"/>
                <w:szCs w:val="20"/>
              </w:rPr>
            </w:pP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15</w:t>
            </w:r>
            <w:r w:rsidRPr="004C0F1B">
              <w:rPr>
                <w:rFonts w:ascii="Times New Roman" w:hAnsi="Times New Roman"/>
                <w:color w:val="000000"/>
                <w:spacing w:val="-2"/>
                <w:w w:val="106"/>
                <w:sz w:val="20"/>
                <w:szCs w:val="20"/>
              </w:rPr>
              <w:t xml:space="preserve">. При лечении тяжелой черепно-мозговой травмы в остром периоде </w:t>
            </w:r>
            <w:r w:rsidRPr="004C0F1B">
              <w:rPr>
                <w:rFonts w:ascii="Times New Roman" w:hAnsi="Times New Roman"/>
                <w:color w:val="000000"/>
                <w:spacing w:val="-2"/>
                <w:w w:val="106"/>
                <w:sz w:val="20"/>
                <w:szCs w:val="20"/>
              </w:rPr>
              <w:lastRenderedPageBreak/>
              <w:t>для коррекции метаболического ацидоза показана внутри</w:t>
            </w:r>
            <w:r w:rsidRPr="004C0F1B">
              <w:rPr>
                <w:rFonts w:ascii="Times New Roman" w:hAnsi="Times New Roman"/>
                <w:color w:val="000000"/>
                <w:spacing w:val="-2"/>
                <w:w w:val="106"/>
                <w:sz w:val="20"/>
                <w:szCs w:val="20"/>
              </w:rPr>
              <w:softHyphen/>
              <w:t>венная инфузия</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а) 5% раствора глюкозы</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b/>
                <w:color w:val="000000"/>
                <w:spacing w:val="-2"/>
                <w:w w:val="106"/>
                <w:sz w:val="20"/>
                <w:szCs w:val="20"/>
              </w:rPr>
              <w:t>б)</w:t>
            </w:r>
            <w:r w:rsidRPr="004C0F1B">
              <w:rPr>
                <w:rFonts w:ascii="Times New Roman" w:hAnsi="Times New Roman"/>
                <w:color w:val="000000"/>
                <w:spacing w:val="-2"/>
                <w:w w:val="106"/>
                <w:sz w:val="20"/>
                <w:szCs w:val="20"/>
              </w:rPr>
              <w:t xml:space="preserve"> 4% раствора бикарбоната натрия</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в) раствора поляризующей смеси</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г) реополиглюкина</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д) полиглюкина</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16</w:t>
            </w:r>
            <w:r w:rsidRPr="004C0F1B">
              <w:rPr>
                <w:rFonts w:ascii="Times New Roman" w:hAnsi="Times New Roman"/>
                <w:color w:val="000000"/>
                <w:spacing w:val="-2"/>
                <w:w w:val="106"/>
                <w:sz w:val="20"/>
                <w:szCs w:val="20"/>
              </w:rPr>
              <w:t>. При комбинированной черепно-мозговой травме для лече</w:t>
            </w:r>
            <w:r w:rsidRPr="004C0F1B">
              <w:rPr>
                <w:rFonts w:ascii="Times New Roman" w:hAnsi="Times New Roman"/>
                <w:color w:val="000000"/>
                <w:spacing w:val="-2"/>
                <w:w w:val="106"/>
                <w:sz w:val="20"/>
                <w:szCs w:val="20"/>
              </w:rPr>
              <w:softHyphen/>
              <w:t>ния артериальной гипотензии в результате кровопотери предпочте</w:t>
            </w:r>
            <w:r w:rsidRPr="004C0F1B">
              <w:rPr>
                <w:rFonts w:ascii="Times New Roman" w:hAnsi="Times New Roman"/>
                <w:color w:val="000000"/>
                <w:spacing w:val="-2"/>
                <w:w w:val="106"/>
                <w:sz w:val="20"/>
                <w:szCs w:val="20"/>
              </w:rPr>
              <w:softHyphen/>
              <w:t>ние отдается назначению</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а) кардиотонических средств</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б) симпатомиметиков</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b/>
                <w:color w:val="000000"/>
                <w:spacing w:val="-2"/>
                <w:w w:val="106"/>
                <w:sz w:val="20"/>
                <w:szCs w:val="20"/>
              </w:rPr>
              <w:t>в)</w:t>
            </w:r>
            <w:r w:rsidRPr="004C0F1B">
              <w:rPr>
                <w:rFonts w:ascii="Times New Roman" w:hAnsi="Times New Roman"/>
                <w:color w:val="000000"/>
                <w:spacing w:val="-2"/>
                <w:w w:val="106"/>
                <w:sz w:val="20"/>
                <w:szCs w:val="20"/>
              </w:rPr>
              <w:t xml:space="preserve"> низкомолекулярных декстранов</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г) осмотических диуретиков</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д) глюкокортикоидов</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17</w:t>
            </w:r>
            <w:r w:rsidRPr="004C0F1B">
              <w:rPr>
                <w:rFonts w:ascii="Times New Roman" w:hAnsi="Times New Roman"/>
                <w:color w:val="000000"/>
                <w:spacing w:val="-2"/>
                <w:w w:val="106"/>
                <w:sz w:val="20"/>
                <w:szCs w:val="20"/>
              </w:rPr>
              <w:t>. Противопоказанием для лечебной физкультуры у больных с инсультом является</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а) нарушение всех видов чувствительности на стороне гемиплегии</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б) резкая болезненность суставов</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в) нарушение функции тазовых органов</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b/>
                <w:color w:val="000000"/>
                <w:spacing w:val="-2"/>
                <w:w w:val="106"/>
                <w:sz w:val="20"/>
                <w:szCs w:val="20"/>
              </w:rPr>
              <w:t>г)</w:t>
            </w:r>
            <w:r w:rsidRPr="004C0F1B">
              <w:rPr>
                <w:rFonts w:ascii="Times New Roman" w:hAnsi="Times New Roman"/>
                <w:color w:val="000000"/>
                <w:spacing w:val="-2"/>
                <w:w w:val="106"/>
                <w:sz w:val="20"/>
                <w:szCs w:val="20"/>
              </w:rPr>
              <w:t xml:space="preserve"> сердечная недостаточность </w:t>
            </w:r>
            <w:r w:rsidRPr="004C0F1B">
              <w:rPr>
                <w:rFonts w:ascii="Times New Roman" w:hAnsi="Times New Roman"/>
                <w:color w:val="000000"/>
                <w:spacing w:val="-2"/>
                <w:w w:val="106"/>
                <w:sz w:val="20"/>
                <w:szCs w:val="20"/>
                <w:lang w:val="en-US"/>
              </w:rPr>
              <w:t>II</w:t>
            </w:r>
            <w:r w:rsidRPr="004C0F1B">
              <w:rPr>
                <w:rFonts w:ascii="Times New Roman" w:hAnsi="Times New Roman"/>
                <w:color w:val="000000"/>
                <w:spacing w:val="-2"/>
                <w:w w:val="106"/>
                <w:sz w:val="20"/>
                <w:szCs w:val="20"/>
              </w:rPr>
              <w:t>-</w:t>
            </w:r>
            <w:r w:rsidRPr="004C0F1B">
              <w:rPr>
                <w:rFonts w:ascii="Times New Roman" w:hAnsi="Times New Roman"/>
                <w:color w:val="000000"/>
                <w:spacing w:val="-2"/>
                <w:w w:val="106"/>
                <w:sz w:val="20"/>
                <w:szCs w:val="20"/>
                <w:lang w:val="en-US"/>
              </w:rPr>
              <w:t>III</w:t>
            </w:r>
            <w:r w:rsidRPr="004C0F1B">
              <w:rPr>
                <w:rFonts w:ascii="Times New Roman" w:hAnsi="Times New Roman"/>
                <w:color w:val="000000"/>
                <w:spacing w:val="-2"/>
                <w:w w:val="106"/>
                <w:sz w:val="20"/>
                <w:szCs w:val="20"/>
              </w:rPr>
              <w:t xml:space="preserve"> ст.</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д) нарушение координации</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18</w:t>
            </w:r>
            <w:r w:rsidRPr="004C0F1B">
              <w:rPr>
                <w:rFonts w:ascii="Times New Roman" w:hAnsi="Times New Roman"/>
                <w:color w:val="000000"/>
                <w:spacing w:val="-2"/>
                <w:w w:val="106"/>
                <w:sz w:val="20"/>
                <w:szCs w:val="20"/>
              </w:rPr>
              <w:t>. Медикаментозную полиневропатию могут вызывать</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а) цитостатики</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б) туберкулостатические препараты</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в) нитрофураны (фуразолидон, фурадонин)</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г) противомалярийные препараты</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b/>
                <w:color w:val="000000"/>
                <w:spacing w:val="-2"/>
                <w:w w:val="106"/>
                <w:sz w:val="20"/>
                <w:szCs w:val="20"/>
              </w:rPr>
              <w:t>д)</w:t>
            </w:r>
            <w:r w:rsidRPr="004C0F1B">
              <w:rPr>
                <w:rFonts w:ascii="Times New Roman" w:hAnsi="Times New Roman"/>
                <w:color w:val="000000"/>
                <w:spacing w:val="-2"/>
                <w:w w:val="106"/>
                <w:sz w:val="20"/>
                <w:szCs w:val="20"/>
              </w:rPr>
              <w:t xml:space="preserve"> препараты всех перечисленных групп</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19</w:t>
            </w:r>
            <w:r w:rsidRPr="004C0F1B">
              <w:rPr>
                <w:rFonts w:ascii="Times New Roman" w:hAnsi="Times New Roman"/>
                <w:color w:val="000000"/>
                <w:spacing w:val="-2"/>
                <w:w w:val="106"/>
                <w:sz w:val="20"/>
                <w:szCs w:val="20"/>
              </w:rPr>
              <w:t>. Медикаментозный миопатический синдром не вызывают</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а) кортикостероиды</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б) хлорохин</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в) аминогликозиды</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b/>
                <w:color w:val="000000"/>
                <w:spacing w:val="-2"/>
                <w:w w:val="106"/>
                <w:sz w:val="20"/>
                <w:szCs w:val="20"/>
              </w:rPr>
              <w:t>г)</w:t>
            </w:r>
            <w:r w:rsidRPr="004C0F1B">
              <w:rPr>
                <w:rFonts w:ascii="Times New Roman" w:hAnsi="Times New Roman"/>
                <w:color w:val="000000"/>
                <w:spacing w:val="-2"/>
                <w:w w:val="106"/>
                <w:sz w:val="20"/>
                <w:szCs w:val="20"/>
              </w:rPr>
              <w:t xml:space="preserve"> антихолинэстеразные препараты </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д) все перечисленные препараты</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20</w:t>
            </w:r>
            <w:r w:rsidRPr="004C0F1B">
              <w:rPr>
                <w:rFonts w:ascii="Times New Roman" w:hAnsi="Times New Roman"/>
                <w:color w:val="000000"/>
                <w:spacing w:val="-2"/>
                <w:w w:val="106"/>
                <w:sz w:val="20"/>
                <w:szCs w:val="20"/>
              </w:rPr>
              <w:t>. Психопатологические побочные эффекты могут вызывать</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а) кортикостероиды</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б) противосудорожные препараты</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в) противопаркинсонические препараты</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 xml:space="preserve">г) центральные антигипертензивные препараты </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b/>
                <w:color w:val="000000"/>
                <w:spacing w:val="-2"/>
                <w:w w:val="106"/>
                <w:sz w:val="20"/>
                <w:szCs w:val="20"/>
              </w:rPr>
              <w:t>д</w:t>
            </w:r>
            <w:r w:rsidRPr="004C0F1B">
              <w:rPr>
                <w:rFonts w:ascii="Times New Roman" w:hAnsi="Times New Roman"/>
                <w:color w:val="000000"/>
                <w:spacing w:val="-2"/>
                <w:w w:val="106"/>
                <w:sz w:val="20"/>
                <w:szCs w:val="20"/>
              </w:rPr>
              <w:t>) все перечисленные препараты</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21</w:t>
            </w:r>
            <w:r w:rsidRPr="004C0F1B">
              <w:rPr>
                <w:rFonts w:ascii="Times New Roman" w:hAnsi="Times New Roman"/>
                <w:color w:val="000000"/>
                <w:spacing w:val="-2"/>
                <w:w w:val="106"/>
                <w:sz w:val="20"/>
                <w:szCs w:val="20"/>
              </w:rPr>
              <w:t>. К ингибиторам МАО относятся</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b/>
                <w:color w:val="000000"/>
                <w:spacing w:val="-2"/>
                <w:w w:val="106"/>
                <w:sz w:val="20"/>
                <w:szCs w:val="20"/>
              </w:rPr>
              <w:t>а)</w:t>
            </w:r>
            <w:r w:rsidRPr="004C0F1B">
              <w:rPr>
                <w:rFonts w:ascii="Times New Roman" w:hAnsi="Times New Roman"/>
                <w:color w:val="000000"/>
                <w:spacing w:val="-2"/>
                <w:w w:val="106"/>
                <w:sz w:val="20"/>
                <w:szCs w:val="20"/>
              </w:rPr>
              <w:t xml:space="preserve"> нуредал, беллазон</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 xml:space="preserve">б) аминазин, тизерцин </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 xml:space="preserve">в) седуксен, радедорм </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 xml:space="preserve">г) амитриптилин, триптизол </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д) L-допа, наком</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22</w:t>
            </w:r>
            <w:r w:rsidRPr="004C0F1B">
              <w:rPr>
                <w:rFonts w:ascii="Times New Roman" w:hAnsi="Times New Roman"/>
                <w:color w:val="000000"/>
                <w:spacing w:val="-2"/>
                <w:w w:val="106"/>
                <w:sz w:val="20"/>
                <w:szCs w:val="20"/>
              </w:rPr>
              <w:t>. Нейролептическое действие аминазина обусловлено блока</w:t>
            </w:r>
            <w:r w:rsidRPr="004C0F1B">
              <w:rPr>
                <w:rFonts w:ascii="Times New Roman" w:hAnsi="Times New Roman"/>
                <w:color w:val="000000"/>
                <w:spacing w:val="-2"/>
                <w:w w:val="106"/>
                <w:sz w:val="20"/>
                <w:szCs w:val="20"/>
              </w:rPr>
              <w:softHyphen/>
              <w:t>дой рецепторов</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 xml:space="preserve">а) адреналина </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 xml:space="preserve">б) норадреналина </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b/>
                <w:color w:val="000000"/>
                <w:spacing w:val="-2"/>
                <w:w w:val="106"/>
                <w:sz w:val="20"/>
                <w:szCs w:val="20"/>
              </w:rPr>
              <w:t>в)</w:t>
            </w:r>
            <w:r w:rsidRPr="004C0F1B">
              <w:rPr>
                <w:rFonts w:ascii="Times New Roman" w:hAnsi="Times New Roman"/>
                <w:color w:val="000000"/>
                <w:spacing w:val="-2"/>
                <w:w w:val="106"/>
                <w:sz w:val="20"/>
                <w:szCs w:val="20"/>
              </w:rPr>
              <w:t xml:space="preserve"> дофамина </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 xml:space="preserve">г) ацетилхолина </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д) серотонина</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23</w:t>
            </w:r>
            <w:r w:rsidRPr="004C0F1B">
              <w:rPr>
                <w:rFonts w:ascii="Times New Roman" w:hAnsi="Times New Roman"/>
                <w:color w:val="000000"/>
                <w:spacing w:val="-2"/>
                <w:w w:val="106"/>
                <w:sz w:val="20"/>
                <w:szCs w:val="20"/>
              </w:rPr>
              <w:t>. При лечении нейролептиками с сильным антипсихотичес</w:t>
            </w:r>
            <w:r w:rsidRPr="004C0F1B">
              <w:rPr>
                <w:rFonts w:ascii="Times New Roman" w:hAnsi="Times New Roman"/>
                <w:color w:val="000000"/>
                <w:spacing w:val="-2"/>
                <w:w w:val="106"/>
                <w:sz w:val="20"/>
                <w:szCs w:val="20"/>
              </w:rPr>
              <w:softHyphen/>
              <w:t xml:space="preserve">ким </w:t>
            </w:r>
            <w:r w:rsidRPr="004C0F1B">
              <w:rPr>
                <w:rFonts w:ascii="Times New Roman" w:hAnsi="Times New Roman"/>
                <w:color w:val="000000"/>
                <w:spacing w:val="-2"/>
                <w:w w:val="106"/>
                <w:sz w:val="20"/>
                <w:szCs w:val="20"/>
              </w:rPr>
              <w:lastRenderedPageBreak/>
              <w:t>действием часто развиваются</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а) мозжечковые расстройства</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b/>
                <w:color w:val="000000"/>
                <w:spacing w:val="-2"/>
                <w:w w:val="106"/>
                <w:sz w:val="20"/>
                <w:szCs w:val="20"/>
              </w:rPr>
              <w:t>б)</w:t>
            </w:r>
            <w:r w:rsidRPr="004C0F1B">
              <w:rPr>
                <w:rFonts w:ascii="Times New Roman" w:hAnsi="Times New Roman"/>
                <w:color w:val="000000"/>
                <w:spacing w:val="-2"/>
                <w:w w:val="106"/>
                <w:sz w:val="20"/>
                <w:szCs w:val="20"/>
              </w:rPr>
              <w:t xml:space="preserve"> экстрапирамидные расстройства</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в) вестибулярные расстройства</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г) координаторные расстройства</w:t>
            </w:r>
          </w:p>
          <w:p w:rsidR="00CC0777"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д) слуховые и зрительные галлюцинации</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24</w:t>
            </w:r>
            <w:r w:rsidRPr="004C0F1B">
              <w:rPr>
                <w:rFonts w:ascii="Times New Roman" w:hAnsi="Times New Roman"/>
                <w:color w:val="000000"/>
                <w:spacing w:val="-2"/>
                <w:w w:val="106"/>
                <w:sz w:val="20"/>
                <w:szCs w:val="20"/>
              </w:rPr>
              <w:t>. К антидепрессантам седативного действия относятся</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а) мелипрамин</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б) пиразидол</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в) индопан</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b/>
                <w:color w:val="000000"/>
                <w:spacing w:val="-2"/>
                <w:w w:val="106"/>
                <w:sz w:val="20"/>
                <w:szCs w:val="20"/>
              </w:rPr>
              <w:t>г)</w:t>
            </w:r>
            <w:r w:rsidRPr="004C0F1B">
              <w:rPr>
                <w:rFonts w:ascii="Times New Roman" w:hAnsi="Times New Roman"/>
                <w:color w:val="000000"/>
                <w:spacing w:val="-2"/>
                <w:w w:val="106"/>
                <w:sz w:val="20"/>
                <w:szCs w:val="20"/>
              </w:rPr>
              <w:t xml:space="preserve"> амитриптилин</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д) все перечисленные препараты</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25</w:t>
            </w:r>
            <w:r w:rsidRPr="004C0F1B">
              <w:rPr>
                <w:rFonts w:ascii="Times New Roman" w:hAnsi="Times New Roman"/>
                <w:color w:val="000000"/>
                <w:spacing w:val="-2"/>
                <w:w w:val="106"/>
                <w:sz w:val="20"/>
                <w:szCs w:val="20"/>
              </w:rPr>
              <w:t>. Холинергический криз снимается введением</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а) ганглиоблокирующих средств</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б) мышечных релаксантов</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b/>
                <w:color w:val="000000"/>
                <w:spacing w:val="-2"/>
                <w:w w:val="106"/>
                <w:sz w:val="20"/>
                <w:szCs w:val="20"/>
              </w:rPr>
              <w:t>в)</w:t>
            </w:r>
            <w:r w:rsidRPr="004C0F1B">
              <w:rPr>
                <w:rFonts w:ascii="Times New Roman" w:hAnsi="Times New Roman"/>
                <w:color w:val="000000"/>
                <w:spacing w:val="-2"/>
                <w:w w:val="106"/>
                <w:sz w:val="20"/>
                <w:szCs w:val="20"/>
              </w:rPr>
              <w:t xml:space="preserve"> атропина</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г) адреналина</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д) норадреналина</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26</w:t>
            </w:r>
            <w:r w:rsidRPr="004C0F1B">
              <w:rPr>
                <w:rFonts w:ascii="Times New Roman" w:hAnsi="Times New Roman"/>
                <w:color w:val="000000"/>
                <w:spacing w:val="-2"/>
                <w:w w:val="106"/>
                <w:sz w:val="20"/>
                <w:szCs w:val="20"/>
              </w:rPr>
              <w:t>. Следующие симптомы: психомоторное возбуждение, мидриаз, паралич аккомодации, тахикардия, уменьшение секреции слюн</w:t>
            </w:r>
            <w:r w:rsidRPr="004C0F1B">
              <w:rPr>
                <w:rFonts w:ascii="Times New Roman" w:hAnsi="Times New Roman"/>
                <w:color w:val="000000"/>
                <w:spacing w:val="-2"/>
                <w:w w:val="106"/>
                <w:sz w:val="20"/>
                <w:szCs w:val="20"/>
              </w:rPr>
              <w:softHyphen/>
              <w:t>ных желез, сухость кожных покровов являются проявлением передо</w:t>
            </w:r>
            <w:r w:rsidRPr="004C0F1B">
              <w:rPr>
                <w:rFonts w:ascii="Times New Roman" w:hAnsi="Times New Roman"/>
                <w:color w:val="000000"/>
                <w:spacing w:val="-2"/>
                <w:w w:val="106"/>
                <w:sz w:val="20"/>
                <w:szCs w:val="20"/>
              </w:rPr>
              <w:softHyphen/>
              <w:t>зировки</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b/>
                <w:color w:val="000000"/>
                <w:spacing w:val="-2"/>
                <w:w w:val="106"/>
                <w:sz w:val="20"/>
                <w:szCs w:val="20"/>
              </w:rPr>
              <w:t>а)</w:t>
            </w:r>
            <w:r w:rsidRPr="004C0F1B">
              <w:rPr>
                <w:rFonts w:ascii="Times New Roman" w:hAnsi="Times New Roman"/>
                <w:color w:val="000000"/>
                <w:spacing w:val="-2"/>
                <w:w w:val="106"/>
                <w:sz w:val="20"/>
                <w:szCs w:val="20"/>
              </w:rPr>
              <w:t xml:space="preserve"> атропина</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б) прозерина</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в) ацетилхолина</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г) пилокарпина</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д) галантамина</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27</w:t>
            </w:r>
            <w:r w:rsidRPr="004C0F1B">
              <w:rPr>
                <w:rFonts w:ascii="Times New Roman" w:hAnsi="Times New Roman"/>
                <w:color w:val="000000"/>
                <w:spacing w:val="-2"/>
                <w:w w:val="106"/>
                <w:sz w:val="20"/>
                <w:szCs w:val="20"/>
              </w:rPr>
              <w:t>. Мышечные релаксанты применяют</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а) при введении назогастрального зонда</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б) при катетеризации мочевого пузыря</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color w:val="000000"/>
                <w:spacing w:val="-2"/>
                <w:w w:val="106"/>
                <w:sz w:val="20"/>
                <w:szCs w:val="20"/>
              </w:rPr>
            </w:pPr>
            <w:r w:rsidRPr="004C0F1B">
              <w:rPr>
                <w:rFonts w:ascii="Times New Roman" w:hAnsi="Times New Roman"/>
                <w:b/>
                <w:color w:val="000000"/>
                <w:spacing w:val="-2"/>
                <w:w w:val="106"/>
                <w:sz w:val="20"/>
                <w:szCs w:val="20"/>
              </w:rPr>
              <w:t>в) при интубации трахеи</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 xml:space="preserve">г) при спазме привратника желудка </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д) при бронхоспазме</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color w:val="000000"/>
                <w:spacing w:val="-2"/>
                <w:w w:val="106"/>
                <w:sz w:val="20"/>
                <w:szCs w:val="20"/>
              </w:rPr>
            </w:pP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28</w:t>
            </w:r>
            <w:r w:rsidRPr="004C0F1B">
              <w:rPr>
                <w:rFonts w:ascii="Times New Roman" w:hAnsi="Times New Roman"/>
                <w:color w:val="000000"/>
                <w:spacing w:val="-2"/>
                <w:w w:val="106"/>
                <w:sz w:val="20"/>
                <w:szCs w:val="20"/>
              </w:rPr>
              <w:t>. Лечение гепатоцеребральной дистрофии пеницилламином начинают с назначения</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b/>
                <w:color w:val="000000"/>
                <w:spacing w:val="-2"/>
                <w:w w:val="106"/>
                <w:sz w:val="20"/>
                <w:szCs w:val="20"/>
              </w:rPr>
              <w:t>а)</w:t>
            </w:r>
            <w:r w:rsidRPr="004C0F1B">
              <w:rPr>
                <w:rFonts w:ascii="Times New Roman" w:hAnsi="Times New Roman"/>
                <w:color w:val="000000"/>
                <w:spacing w:val="-2"/>
                <w:w w:val="106"/>
                <w:sz w:val="20"/>
                <w:szCs w:val="20"/>
              </w:rPr>
              <w:t xml:space="preserve"> малых доз с постепенным увеличением</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б) больших доз с постепенным снижением</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в) длительного приема средних доз</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г) больших доз через день</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29</w:t>
            </w:r>
            <w:r w:rsidRPr="004C0F1B">
              <w:rPr>
                <w:rFonts w:ascii="Times New Roman" w:hAnsi="Times New Roman"/>
                <w:color w:val="000000"/>
                <w:spacing w:val="-2"/>
                <w:w w:val="106"/>
                <w:sz w:val="20"/>
                <w:szCs w:val="20"/>
              </w:rPr>
              <w:t>. Уменьшает глубину сна, в связи с чем применяется при ле</w:t>
            </w:r>
            <w:r w:rsidRPr="004C0F1B">
              <w:rPr>
                <w:rFonts w:ascii="Times New Roman" w:hAnsi="Times New Roman"/>
                <w:color w:val="000000"/>
                <w:spacing w:val="-2"/>
                <w:w w:val="106"/>
                <w:sz w:val="20"/>
                <w:szCs w:val="20"/>
              </w:rPr>
              <w:softHyphen/>
              <w:t>чении энуреза</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 xml:space="preserve">а) амитриптилин </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b/>
                <w:color w:val="000000"/>
                <w:spacing w:val="-2"/>
                <w:w w:val="106"/>
                <w:sz w:val="20"/>
                <w:szCs w:val="20"/>
              </w:rPr>
              <w:t>б)</w:t>
            </w:r>
            <w:r w:rsidRPr="004C0F1B">
              <w:rPr>
                <w:rFonts w:ascii="Times New Roman" w:hAnsi="Times New Roman"/>
                <w:color w:val="000000"/>
                <w:spacing w:val="-2"/>
                <w:w w:val="106"/>
                <w:sz w:val="20"/>
                <w:szCs w:val="20"/>
              </w:rPr>
              <w:t xml:space="preserve"> сиднокарб </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 xml:space="preserve">в) пипольфен </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 xml:space="preserve">г) пирацетам </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д) аминалон</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30</w:t>
            </w:r>
            <w:r w:rsidRPr="004C0F1B">
              <w:rPr>
                <w:rFonts w:ascii="Times New Roman" w:hAnsi="Times New Roman"/>
                <w:color w:val="000000"/>
                <w:spacing w:val="-2"/>
                <w:w w:val="106"/>
                <w:sz w:val="20"/>
                <w:szCs w:val="20"/>
              </w:rPr>
              <w:t>. Препараты, уменьшающие глубину сна, следует давать при энурезе</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а) в течение всего дня</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б) утром и днем</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b/>
                <w:color w:val="000000"/>
                <w:spacing w:val="-2"/>
                <w:w w:val="106"/>
                <w:sz w:val="20"/>
                <w:szCs w:val="20"/>
              </w:rPr>
              <w:t>в)</w:t>
            </w:r>
            <w:r w:rsidRPr="004C0F1B">
              <w:rPr>
                <w:rFonts w:ascii="Times New Roman" w:hAnsi="Times New Roman"/>
                <w:color w:val="000000"/>
                <w:spacing w:val="-2"/>
                <w:w w:val="106"/>
                <w:sz w:val="20"/>
                <w:szCs w:val="20"/>
              </w:rPr>
              <w:t xml:space="preserve"> на ночь</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 xml:space="preserve">г) утром и вечером </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д) днем</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31</w:t>
            </w:r>
            <w:r w:rsidRPr="004C0F1B">
              <w:rPr>
                <w:rFonts w:ascii="Times New Roman" w:hAnsi="Times New Roman"/>
                <w:color w:val="000000"/>
                <w:spacing w:val="-2"/>
                <w:w w:val="106"/>
                <w:sz w:val="20"/>
                <w:szCs w:val="20"/>
              </w:rPr>
              <w:t>. Санаторно-курортное лечение больного с невритом лице</w:t>
            </w:r>
            <w:r w:rsidRPr="004C0F1B">
              <w:rPr>
                <w:rFonts w:ascii="Times New Roman" w:hAnsi="Times New Roman"/>
                <w:color w:val="000000"/>
                <w:spacing w:val="-2"/>
                <w:w w:val="106"/>
                <w:sz w:val="20"/>
                <w:szCs w:val="20"/>
              </w:rPr>
              <w:softHyphen/>
              <w:t>вого нерва начинают</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lastRenderedPageBreak/>
              <w:t>а) с первых дней заболевания</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b/>
                <w:color w:val="000000"/>
                <w:spacing w:val="-2"/>
                <w:w w:val="106"/>
                <w:sz w:val="20"/>
                <w:szCs w:val="20"/>
              </w:rPr>
              <w:t>б)</w:t>
            </w:r>
            <w:r w:rsidRPr="004C0F1B">
              <w:rPr>
                <w:rFonts w:ascii="Times New Roman" w:hAnsi="Times New Roman"/>
                <w:color w:val="000000"/>
                <w:spacing w:val="-2"/>
                <w:w w:val="106"/>
                <w:sz w:val="20"/>
                <w:szCs w:val="20"/>
              </w:rPr>
              <w:t xml:space="preserve"> через 1-2 месяца от начала болезни</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в) через 6 месяцев от начала болезни</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г) через 1 год от начала болезни</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д) в любое время независимо от давности заболевания</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32</w:t>
            </w:r>
            <w:r w:rsidRPr="004C0F1B">
              <w:rPr>
                <w:rFonts w:ascii="Times New Roman" w:hAnsi="Times New Roman"/>
                <w:color w:val="000000"/>
                <w:spacing w:val="-2"/>
                <w:w w:val="106"/>
                <w:sz w:val="20"/>
                <w:szCs w:val="20"/>
              </w:rPr>
              <w:t>. Токсическое действие ГБО на нервную систему проявляется</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а) нарушением сознания</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b/>
                <w:color w:val="000000"/>
                <w:spacing w:val="-2"/>
                <w:w w:val="106"/>
                <w:sz w:val="20"/>
                <w:szCs w:val="20"/>
              </w:rPr>
              <w:t>б)</w:t>
            </w:r>
            <w:r w:rsidRPr="004C0F1B">
              <w:rPr>
                <w:rFonts w:ascii="Times New Roman" w:hAnsi="Times New Roman"/>
                <w:color w:val="000000"/>
                <w:spacing w:val="-2"/>
                <w:w w:val="106"/>
                <w:sz w:val="20"/>
                <w:szCs w:val="20"/>
              </w:rPr>
              <w:t xml:space="preserve"> развитием эпилептиформных судорог</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в) развитием гиперкинезов</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 xml:space="preserve">г) развитием акинезии и ригидности </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д) вегетативно-сосудистыми кризами</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33. Биодоступность леводопы (прохождение ГЭб) в сочетании с ингибитором периферической дофадекарбоксилазы повышается</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 xml:space="preserve">а) в 2 раза </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 xml:space="preserve">б) в 3 раза </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 xml:space="preserve">в) в 4 раза </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color w:val="000000"/>
                <w:spacing w:val="-2"/>
                <w:w w:val="106"/>
                <w:sz w:val="20"/>
                <w:szCs w:val="20"/>
              </w:rPr>
            </w:pPr>
            <w:r w:rsidRPr="004C0F1B">
              <w:rPr>
                <w:rFonts w:ascii="Times New Roman" w:hAnsi="Times New Roman"/>
                <w:color w:val="000000"/>
                <w:spacing w:val="-2"/>
                <w:w w:val="106"/>
                <w:sz w:val="20"/>
                <w:szCs w:val="20"/>
              </w:rPr>
              <w:t>д) в 6 раз</w:t>
            </w:r>
            <w:r w:rsidRPr="004C0F1B">
              <w:rPr>
                <w:rFonts w:ascii="Times New Roman" w:hAnsi="Times New Roman"/>
                <w:b/>
                <w:color w:val="000000"/>
                <w:spacing w:val="-2"/>
                <w:w w:val="106"/>
                <w:sz w:val="20"/>
                <w:szCs w:val="20"/>
              </w:rPr>
              <w:t xml:space="preserve"> г) в 5 раз </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34. В остром периоде невропатий нецелесообразно применять</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а) электрофорез новокаина</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b/>
                <w:color w:val="000000"/>
                <w:spacing w:val="-2"/>
                <w:w w:val="106"/>
                <w:sz w:val="20"/>
                <w:szCs w:val="20"/>
              </w:rPr>
              <w:t>б)</w:t>
            </w:r>
            <w:r w:rsidRPr="004C0F1B">
              <w:rPr>
                <w:rFonts w:ascii="Times New Roman" w:hAnsi="Times New Roman"/>
                <w:color w:val="000000"/>
                <w:spacing w:val="-2"/>
                <w:w w:val="106"/>
                <w:sz w:val="20"/>
                <w:szCs w:val="20"/>
              </w:rPr>
              <w:t xml:space="preserve"> электростимуляцию</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в) микроволны</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 xml:space="preserve">г) диадинамические токи </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д) все перечисленное</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35. Наиболее эффективным методом патогенетической терапии невралгии тройничного нерва является назначение</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а) анальгетиков</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б) спазмолитиков</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b/>
                <w:color w:val="000000"/>
                <w:spacing w:val="-2"/>
                <w:w w:val="106"/>
                <w:sz w:val="20"/>
                <w:szCs w:val="20"/>
              </w:rPr>
              <w:t>в)</w:t>
            </w:r>
            <w:r w:rsidRPr="004C0F1B">
              <w:rPr>
                <w:rFonts w:ascii="Times New Roman" w:hAnsi="Times New Roman"/>
                <w:color w:val="000000"/>
                <w:spacing w:val="-2"/>
                <w:w w:val="106"/>
                <w:sz w:val="20"/>
                <w:szCs w:val="20"/>
              </w:rPr>
              <w:t xml:space="preserve"> противосудорожных средств</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г) всего перечисленного</w:t>
            </w:r>
          </w:p>
          <w:p w:rsidR="00CC0777" w:rsidRPr="004C0F1B"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4C0F1B">
              <w:rPr>
                <w:rFonts w:ascii="Times New Roman" w:hAnsi="Times New Roman"/>
                <w:color w:val="000000"/>
                <w:spacing w:val="-2"/>
                <w:w w:val="106"/>
                <w:sz w:val="20"/>
                <w:szCs w:val="20"/>
              </w:rPr>
              <w:t>д) ничего из перечисленного</w:t>
            </w:r>
          </w:p>
          <w:p w:rsidR="00CC0777" w:rsidRDefault="00CC0777" w:rsidP="00CC0777">
            <w:pPr>
              <w:jc w:val="both"/>
              <w:rPr>
                <w:rFonts w:ascii="Times New Roman" w:hAnsi="Times New Roman"/>
                <w:color w:val="000000"/>
                <w:sz w:val="20"/>
                <w:szCs w:val="20"/>
              </w:rPr>
            </w:pPr>
          </w:p>
        </w:tc>
      </w:tr>
    </w:tbl>
    <w:p w:rsidR="00CC0777" w:rsidRDefault="00CC0777" w:rsidP="0029301B">
      <w:pPr>
        <w:spacing w:line="240" w:lineRule="auto"/>
        <w:rPr>
          <w:rFonts w:ascii="Times New Roman" w:hAnsi="Times New Roman"/>
          <w:iCs/>
          <w:spacing w:val="-6"/>
          <w:sz w:val="28"/>
          <w:szCs w:val="28"/>
        </w:rPr>
      </w:pPr>
    </w:p>
    <w:p w:rsidR="00CC0777" w:rsidRPr="00CC0777" w:rsidRDefault="00CC0777" w:rsidP="00CC0777">
      <w:pPr>
        <w:widowControl w:val="0"/>
        <w:shd w:val="clear" w:color="auto" w:fill="FFFFFF"/>
        <w:tabs>
          <w:tab w:val="left" w:pos="187"/>
        </w:tabs>
        <w:spacing w:after="0" w:line="240" w:lineRule="auto"/>
        <w:ind w:firstLine="539"/>
        <w:jc w:val="center"/>
        <w:rPr>
          <w:rFonts w:ascii="Times New Roman" w:hAnsi="Times New Roman"/>
          <w:b/>
          <w:bCs/>
          <w:spacing w:val="-14"/>
          <w:sz w:val="24"/>
          <w:szCs w:val="24"/>
          <w:u w:val="single"/>
        </w:rPr>
      </w:pPr>
      <w:r w:rsidRPr="00CC0777">
        <w:rPr>
          <w:rFonts w:ascii="Times New Roman" w:hAnsi="Times New Roman"/>
          <w:b/>
          <w:bCs/>
          <w:spacing w:val="-14"/>
          <w:sz w:val="24"/>
          <w:szCs w:val="24"/>
          <w:u w:val="single"/>
        </w:rPr>
        <w:t>Банк ситуационных задач с ответами</w:t>
      </w:r>
    </w:p>
    <w:tbl>
      <w:tblPr>
        <w:tblW w:w="46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6567"/>
      </w:tblGrid>
      <w:tr w:rsidR="00CC0777" w:rsidRPr="00902F7C" w:rsidTr="00CC0777">
        <w:trPr>
          <w:trHeight w:val="1658"/>
        </w:trPr>
        <w:tc>
          <w:tcPr>
            <w:tcW w:w="1313" w:type="pct"/>
            <w:shd w:val="clear" w:color="000000" w:fill="FFFFFF"/>
            <w:vAlign w:val="center"/>
            <w:hideMark/>
          </w:tcPr>
          <w:p w:rsidR="00CC0777" w:rsidRPr="00F853BD" w:rsidRDefault="00CC0777" w:rsidP="00CC0777">
            <w:pPr>
              <w:spacing w:after="0" w:line="240" w:lineRule="auto"/>
              <w:jc w:val="center"/>
              <w:rPr>
                <w:rFonts w:ascii="Times New Roman" w:hAnsi="Times New Roman"/>
                <w:b/>
                <w:bCs/>
                <w:i/>
                <w:iCs/>
                <w:color w:val="000000"/>
                <w:sz w:val="20"/>
                <w:szCs w:val="20"/>
              </w:rPr>
            </w:pPr>
            <w:r w:rsidRPr="00F853BD">
              <w:rPr>
                <w:rFonts w:ascii="Times New Roman" w:hAnsi="Times New Roman"/>
                <w:b/>
                <w:bCs/>
                <w:i/>
                <w:iCs/>
                <w:color w:val="000000"/>
                <w:sz w:val="20"/>
                <w:szCs w:val="20"/>
              </w:rPr>
              <w:t>Б 1.Б.6.1</w:t>
            </w:r>
            <w:r w:rsidRPr="00F853BD">
              <w:rPr>
                <w:rFonts w:ascii="Times New Roman" w:hAnsi="Times New Roman"/>
                <w:color w:val="000000"/>
                <w:sz w:val="20"/>
                <w:szCs w:val="20"/>
              </w:rPr>
              <w:t xml:space="preserve"> Раздел 1 </w:t>
            </w:r>
            <w:r w:rsidRPr="006401FF">
              <w:rPr>
                <w:rFonts w:ascii="Times New Roman" w:hAnsi="Times New Roman"/>
                <w:b/>
                <w:sz w:val="24"/>
                <w:szCs w:val="24"/>
              </w:rPr>
              <w:t>. «Фундаментальная неврология»</w:t>
            </w:r>
          </w:p>
        </w:tc>
        <w:tc>
          <w:tcPr>
            <w:tcW w:w="3687" w:type="pct"/>
            <w:shd w:val="clear" w:color="000000" w:fill="FFFFFF"/>
            <w:vAlign w:val="center"/>
            <w:hideMark/>
          </w:tcPr>
          <w:p w:rsidR="00CC0777" w:rsidRPr="00F55942" w:rsidRDefault="00CC0777" w:rsidP="008E182F">
            <w:pPr>
              <w:tabs>
                <w:tab w:val="left" w:pos="1580"/>
              </w:tabs>
              <w:spacing w:line="240" w:lineRule="auto"/>
              <w:jc w:val="both"/>
              <w:rPr>
                <w:rFonts w:ascii="Times New Roman" w:hAnsi="Times New Roman"/>
                <w:sz w:val="24"/>
                <w:szCs w:val="24"/>
              </w:rPr>
            </w:pPr>
            <w:r>
              <w:rPr>
                <w:rFonts w:ascii="Times New Roman" w:hAnsi="Times New Roman"/>
                <w:sz w:val="24"/>
                <w:szCs w:val="24"/>
              </w:rPr>
              <w:t>1.</w:t>
            </w:r>
            <w:r w:rsidRPr="00F55942">
              <w:rPr>
                <w:rFonts w:ascii="Times New Roman" w:hAnsi="Times New Roman"/>
                <w:sz w:val="24"/>
                <w:szCs w:val="24"/>
              </w:rPr>
              <w:t xml:space="preserve">Возбуждение от клетки к клетке передается с помощью химических и электрических синапсов (щелевых контактов). В каком типе соединения клеток распространение ПД будет быстрее? Почему? </w:t>
            </w:r>
          </w:p>
          <w:p w:rsidR="00CC0777" w:rsidRDefault="00CC0777" w:rsidP="008E182F">
            <w:pPr>
              <w:jc w:val="both"/>
              <w:rPr>
                <w:rFonts w:ascii="Times New Roman" w:hAnsi="Times New Roman"/>
                <w:sz w:val="24"/>
                <w:szCs w:val="24"/>
              </w:rPr>
            </w:pPr>
            <w:r w:rsidRPr="00F55942">
              <w:rPr>
                <w:rFonts w:ascii="Times New Roman" w:hAnsi="Times New Roman"/>
                <w:sz w:val="24"/>
                <w:szCs w:val="24"/>
              </w:rPr>
              <w:t xml:space="preserve">ОТВЕТ. В электрическом синапсе, где возбуждение проводится с помощью электрического поля, без задержки. В химическом синапсе происходит задержка распространения возбуждения, связанная с механизмом медиаторной передачи, что значительно медленнее. </w:t>
            </w:r>
          </w:p>
          <w:p w:rsidR="00CC0777" w:rsidRPr="00F55942" w:rsidRDefault="00CC0777" w:rsidP="008E182F">
            <w:pPr>
              <w:jc w:val="both"/>
              <w:rPr>
                <w:rFonts w:ascii="Times New Roman" w:hAnsi="Times New Roman"/>
                <w:sz w:val="24"/>
                <w:szCs w:val="24"/>
              </w:rPr>
            </w:pPr>
            <w:r>
              <w:rPr>
                <w:rFonts w:ascii="Times New Roman" w:hAnsi="Times New Roman"/>
                <w:sz w:val="24"/>
                <w:szCs w:val="24"/>
              </w:rPr>
              <w:t>2.</w:t>
            </w:r>
            <w:r>
              <w:t xml:space="preserve"> </w:t>
            </w:r>
            <w:r w:rsidRPr="00F55942">
              <w:rPr>
                <w:rFonts w:ascii="Times New Roman" w:hAnsi="Times New Roman"/>
                <w:sz w:val="24"/>
                <w:szCs w:val="24"/>
              </w:rPr>
              <w:t xml:space="preserve">У животного в эксперименте перерезали спинной мозг. При этом сохранилось только диафрагмальное дыхание. На каком уровне произведена перерезка? </w:t>
            </w:r>
          </w:p>
          <w:p w:rsidR="00CC0777" w:rsidRDefault="00CC0777" w:rsidP="008E182F">
            <w:pPr>
              <w:jc w:val="both"/>
              <w:rPr>
                <w:rFonts w:ascii="Times New Roman" w:hAnsi="Times New Roman"/>
                <w:sz w:val="24"/>
                <w:szCs w:val="24"/>
              </w:rPr>
            </w:pPr>
            <w:r w:rsidRPr="00F55942">
              <w:rPr>
                <w:rFonts w:ascii="Times New Roman" w:hAnsi="Times New Roman"/>
                <w:sz w:val="24"/>
                <w:szCs w:val="24"/>
              </w:rPr>
              <w:t xml:space="preserve">ОТВЕТ. Мотонейроны диафрагмального нерва находятся в 3 – 4 шейных сегментах спинного мозга. Мотонейроны </w:t>
            </w:r>
            <w:r w:rsidRPr="00F55942">
              <w:rPr>
                <w:rFonts w:ascii="Times New Roman" w:hAnsi="Times New Roman"/>
                <w:sz w:val="24"/>
                <w:szCs w:val="24"/>
              </w:rPr>
              <w:lastRenderedPageBreak/>
              <w:t>межреберных нервов находятся в грудном отделе. Следовательно, перерезка произведена на уровне между 4-ым шейным и 1-ым грудным сегментами спинного мозга.</w:t>
            </w:r>
          </w:p>
          <w:p w:rsidR="00CC0777" w:rsidRPr="00F55942" w:rsidRDefault="00CC0777" w:rsidP="008E182F">
            <w:pPr>
              <w:jc w:val="both"/>
              <w:rPr>
                <w:rFonts w:ascii="Times New Roman" w:hAnsi="Times New Roman"/>
                <w:sz w:val="24"/>
                <w:szCs w:val="24"/>
              </w:rPr>
            </w:pPr>
            <w:r>
              <w:rPr>
                <w:rFonts w:ascii="Times New Roman" w:hAnsi="Times New Roman"/>
                <w:sz w:val="24"/>
                <w:szCs w:val="24"/>
              </w:rPr>
              <w:t>3.</w:t>
            </w:r>
            <w:r>
              <w:t xml:space="preserve"> </w:t>
            </w:r>
            <w:r w:rsidRPr="00F55942">
              <w:rPr>
                <w:rFonts w:ascii="Times New Roman" w:hAnsi="Times New Roman"/>
                <w:sz w:val="24"/>
                <w:szCs w:val="24"/>
              </w:rPr>
              <w:t>«Ночью все кошки серы». Это не только поговорка, но известный факт. Объясните явление с точки зрения физиологических особенностей системы зрения.</w:t>
            </w:r>
          </w:p>
          <w:p w:rsidR="00CC0777" w:rsidRDefault="00CC0777" w:rsidP="008E182F">
            <w:pPr>
              <w:jc w:val="both"/>
              <w:rPr>
                <w:rFonts w:ascii="Times New Roman" w:hAnsi="Times New Roman"/>
                <w:sz w:val="24"/>
                <w:szCs w:val="24"/>
              </w:rPr>
            </w:pPr>
            <w:r w:rsidRPr="00F55942">
              <w:rPr>
                <w:rFonts w:ascii="Times New Roman" w:hAnsi="Times New Roman"/>
                <w:sz w:val="24"/>
                <w:szCs w:val="24"/>
              </w:rPr>
              <w:t>ОТВЕТ. Рецепторный аппарат системы зрения представлен палочками и колбочками. Световая чувствительность колбочек во много раз меньше палочек, они функционируют в условиях большей освещенности и обеспечивают дневное и цветовое зрение. Чувствительность палочек к свету высокая, поэтому в сумерках активны преимущественно палочки, с помощью которых цвета неразличимы.</w:t>
            </w:r>
          </w:p>
          <w:p w:rsidR="00CC0777" w:rsidRPr="00F55942" w:rsidRDefault="00CC0777" w:rsidP="008E182F">
            <w:pPr>
              <w:jc w:val="both"/>
              <w:rPr>
                <w:rFonts w:ascii="Times New Roman" w:hAnsi="Times New Roman"/>
                <w:sz w:val="24"/>
                <w:szCs w:val="24"/>
              </w:rPr>
            </w:pPr>
            <w:r>
              <w:rPr>
                <w:rFonts w:ascii="Times New Roman" w:hAnsi="Times New Roman"/>
                <w:sz w:val="24"/>
                <w:szCs w:val="24"/>
              </w:rPr>
              <w:t>4.</w:t>
            </w:r>
            <w:r>
              <w:t xml:space="preserve"> </w:t>
            </w:r>
            <w:r w:rsidRPr="00F55942">
              <w:rPr>
                <w:rFonts w:ascii="Times New Roman" w:hAnsi="Times New Roman"/>
                <w:sz w:val="24"/>
                <w:szCs w:val="24"/>
              </w:rPr>
              <w:t xml:space="preserve">Вкусовые ощущения изменяются в зависимости от состояния человека. Как вы считаете, они будут усилены или ослаблены во время сильного волнения? </w:t>
            </w:r>
          </w:p>
          <w:p w:rsidR="00CC0777" w:rsidRDefault="00CC0777" w:rsidP="008E182F">
            <w:pPr>
              <w:jc w:val="both"/>
              <w:rPr>
                <w:rFonts w:ascii="Times New Roman" w:hAnsi="Times New Roman"/>
                <w:sz w:val="24"/>
                <w:szCs w:val="24"/>
              </w:rPr>
            </w:pPr>
            <w:r w:rsidRPr="00F55942">
              <w:rPr>
                <w:rFonts w:ascii="Times New Roman" w:hAnsi="Times New Roman"/>
                <w:sz w:val="24"/>
                <w:szCs w:val="24"/>
              </w:rPr>
              <w:t>ОТВЕТ. Вещества, вызывающие вкусовые ощущения, действуют в растворенном виде. При сильном волнении вырабатывается меньше слюны, т.к. активация симпатической нервной системы тормозит секрецию жидкой части слюны, поэтому в сухой полости рта вкусовые ощущения будут ослаблены. Кроме того, подключаются тормозные влияния коры большого мозга.</w:t>
            </w:r>
          </w:p>
          <w:p w:rsidR="00CC0777" w:rsidRPr="00F55942" w:rsidRDefault="00CC0777" w:rsidP="008E182F">
            <w:pPr>
              <w:jc w:val="both"/>
              <w:rPr>
                <w:rFonts w:ascii="Times New Roman" w:hAnsi="Times New Roman"/>
                <w:sz w:val="24"/>
                <w:szCs w:val="24"/>
              </w:rPr>
            </w:pPr>
            <w:r>
              <w:rPr>
                <w:rFonts w:ascii="Times New Roman" w:hAnsi="Times New Roman"/>
                <w:sz w:val="24"/>
                <w:szCs w:val="24"/>
              </w:rPr>
              <w:t>5.</w:t>
            </w:r>
            <w:r>
              <w:t xml:space="preserve"> </w:t>
            </w:r>
            <w:r w:rsidRPr="00F55942">
              <w:rPr>
                <w:rFonts w:ascii="Times New Roman" w:hAnsi="Times New Roman"/>
                <w:sz w:val="24"/>
                <w:szCs w:val="24"/>
              </w:rPr>
              <w:t xml:space="preserve">В результате беседы врача с матерью пациента выявлено, что у её сына после черепно-мозговой травмы в течение длительного времени наблюдается отсутствие сострадания и сочувствия к окружающим, нет интереса к учёбе и с трудом усваивается новый учебный материал. 1). Какая структура мозга могла быть повреждена при трав­ме? 2). Обоснуйте изменение поведения пациента. </w:t>
            </w:r>
          </w:p>
          <w:p w:rsidR="00CC0777" w:rsidRPr="00902F7C" w:rsidRDefault="00CC0777" w:rsidP="008E182F">
            <w:pPr>
              <w:jc w:val="both"/>
              <w:rPr>
                <w:rFonts w:ascii="Times New Roman" w:hAnsi="Times New Roman"/>
                <w:color w:val="000000"/>
                <w:sz w:val="20"/>
                <w:szCs w:val="20"/>
              </w:rPr>
            </w:pPr>
            <w:r w:rsidRPr="00F55942">
              <w:rPr>
                <w:rFonts w:ascii="Times New Roman" w:hAnsi="Times New Roman"/>
                <w:sz w:val="24"/>
                <w:szCs w:val="24"/>
              </w:rPr>
              <w:t>ОТВЕТ. 1). Вероятно, травма в большей степени затронула лобные ассоциативные области коры большого мозга, которые тесно связаны с лимбическим отделом мозга и участвуют в организации программ действия при реализации сложных поведенческих актов. 2). Нарушения, возникающие после поражения лобных долей, отражает роль этой части мозга в поддержании того, что считают «личностью» индивидуума, особенно, если в поражение вовлекаются оба полушария.</w:t>
            </w:r>
          </w:p>
        </w:tc>
      </w:tr>
      <w:tr w:rsidR="00CC0777" w:rsidRPr="00AA0C05" w:rsidTr="00CC0777">
        <w:trPr>
          <w:trHeight w:val="1658"/>
        </w:trPr>
        <w:tc>
          <w:tcPr>
            <w:tcW w:w="1313" w:type="pct"/>
            <w:shd w:val="clear" w:color="000000" w:fill="FFFFFF"/>
            <w:vAlign w:val="center"/>
            <w:hideMark/>
          </w:tcPr>
          <w:p w:rsidR="00CC0777" w:rsidRPr="00F853BD" w:rsidRDefault="00CC0777" w:rsidP="00CC0777">
            <w:pPr>
              <w:spacing w:after="0" w:line="240" w:lineRule="auto"/>
              <w:jc w:val="center"/>
              <w:rPr>
                <w:rFonts w:ascii="Times New Roman" w:hAnsi="Times New Roman"/>
                <w:b/>
                <w:bCs/>
                <w:i/>
                <w:iCs/>
                <w:color w:val="000000"/>
                <w:sz w:val="20"/>
                <w:szCs w:val="20"/>
              </w:rPr>
            </w:pPr>
            <w:r w:rsidRPr="00F853BD">
              <w:rPr>
                <w:rFonts w:ascii="Times New Roman" w:hAnsi="Times New Roman"/>
                <w:b/>
                <w:bCs/>
                <w:i/>
                <w:iCs/>
                <w:color w:val="000000"/>
                <w:sz w:val="20"/>
                <w:szCs w:val="20"/>
              </w:rPr>
              <w:lastRenderedPageBreak/>
              <w:t>Б 1.Б.6.2</w:t>
            </w:r>
            <w:r w:rsidRPr="00F853BD">
              <w:rPr>
                <w:rFonts w:ascii="Times New Roman" w:hAnsi="Times New Roman"/>
                <w:color w:val="000000"/>
                <w:sz w:val="20"/>
                <w:szCs w:val="20"/>
              </w:rPr>
              <w:t xml:space="preserve"> Раздел 2 </w:t>
            </w:r>
            <w:r w:rsidRPr="006401FF">
              <w:rPr>
                <w:rFonts w:ascii="Times New Roman" w:hAnsi="Times New Roman"/>
                <w:b/>
                <w:bCs/>
                <w:sz w:val="24"/>
                <w:szCs w:val="24"/>
              </w:rPr>
              <w:t>«Топическая диагностика»</w:t>
            </w:r>
          </w:p>
        </w:tc>
        <w:tc>
          <w:tcPr>
            <w:tcW w:w="3687" w:type="pct"/>
            <w:shd w:val="clear" w:color="000000" w:fill="FFFFFF"/>
            <w:vAlign w:val="center"/>
            <w:hideMark/>
          </w:tcPr>
          <w:p w:rsidR="00CC0777" w:rsidRPr="0002148E" w:rsidRDefault="00CC0777" w:rsidP="008E182F">
            <w:pPr>
              <w:jc w:val="both"/>
              <w:rPr>
                <w:rFonts w:ascii="Times New Roman" w:eastAsia="Calibri" w:hAnsi="Times New Roman"/>
                <w:sz w:val="24"/>
                <w:szCs w:val="24"/>
                <w:lang w:eastAsia="en-US"/>
              </w:rPr>
            </w:pPr>
            <w:r w:rsidRPr="0002148E">
              <w:rPr>
                <w:rFonts w:ascii="Times New Roman" w:eastAsia="Calibri" w:hAnsi="Times New Roman"/>
                <w:sz w:val="24"/>
                <w:szCs w:val="24"/>
                <w:lang w:eastAsia="en-US"/>
              </w:rPr>
              <w:t>1.</w:t>
            </w:r>
            <w:r w:rsidRPr="0002148E">
              <w:rPr>
                <w:rFonts w:ascii="Times New Roman" w:eastAsia="Calibri" w:hAnsi="Times New Roman"/>
                <w:sz w:val="24"/>
                <w:szCs w:val="24"/>
                <w:lang w:eastAsia="en-US"/>
              </w:rPr>
              <w:tab/>
              <w:t xml:space="preserve">У больного имеется центральный паралич правой руки </w:t>
            </w:r>
            <w:r w:rsidR="008E182F" w:rsidRPr="0002148E">
              <w:rPr>
                <w:rFonts w:ascii="Times New Roman" w:eastAsia="Calibri" w:hAnsi="Times New Roman"/>
                <w:sz w:val="24"/>
                <w:szCs w:val="24"/>
                <w:lang w:eastAsia="en-US"/>
              </w:rPr>
              <w:t>и моторная</w:t>
            </w:r>
            <w:r w:rsidRPr="0002148E">
              <w:rPr>
                <w:rFonts w:ascii="Times New Roman" w:eastAsia="Calibri" w:hAnsi="Times New Roman"/>
                <w:sz w:val="24"/>
                <w:szCs w:val="24"/>
                <w:lang w:eastAsia="en-US"/>
              </w:rPr>
              <w:t xml:space="preserve"> афазия.</w:t>
            </w:r>
            <w:r w:rsidR="008E182F">
              <w:rPr>
                <w:rFonts w:ascii="Times New Roman" w:eastAsia="Calibri" w:hAnsi="Times New Roman"/>
                <w:sz w:val="24"/>
                <w:szCs w:val="24"/>
                <w:lang w:eastAsia="en-US"/>
              </w:rPr>
              <w:t xml:space="preserve"> Где локализуется очаг </w:t>
            </w:r>
            <w:r w:rsidRPr="0002148E">
              <w:rPr>
                <w:rFonts w:ascii="Times New Roman" w:eastAsia="Calibri" w:hAnsi="Times New Roman"/>
                <w:sz w:val="24"/>
                <w:szCs w:val="24"/>
                <w:lang w:eastAsia="en-US"/>
              </w:rPr>
              <w:t>поражения?</w:t>
            </w:r>
          </w:p>
          <w:p w:rsidR="00CC0777" w:rsidRPr="0002148E" w:rsidRDefault="00CC0777" w:rsidP="008E182F">
            <w:pPr>
              <w:jc w:val="both"/>
              <w:rPr>
                <w:rFonts w:ascii="Times New Roman" w:eastAsia="Calibri" w:hAnsi="Times New Roman"/>
                <w:b/>
                <w:sz w:val="24"/>
                <w:szCs w:val="24"/>
                <w:lang w:eastAsia="en-US"/>
              </w:rPr>
            </w:pPr>
            <w:r w:rsidRPr="0002148E">
              <w:rPr>
                <w:rFonts w:ascii="Times New Roman" w:eastAsia="Calibri" w:hAnsi="Times New Roman"/>
                <w:b/>
                <w:color w:val="000000"/>
                <w:sz w:val="24"/>
                <w:szCs w:val="24"/>
                <w:shd w:val="clear" w:color="auto" w:fill="FFFFFF"/>
                <w:lang w:eastAsia="en-US"/>
              </w:rPr>
              <w:t>Ответ: Задние отделы нижней лобной извилины слева (зона Брока)  и средний отдел прецентральной извилины левой лобной доли.</w:t>
            </w:r>
          </w:p>
          <w:p w:rsidR="00CC0777" w:rsidRPr="0002148E" w:rsidRDefault="00CC0777" w:rsidP="008E182F">
            <w:pPr>
              <w:jc w:val="both"/>
              <w:rPr>
                <w:rFonts w:ascii="Times New Roman" w:eastAsia="Calibri" w:hAnsi="Times New Roman"/>
                <w:sz w:val="24"/>
                <w:szCs w:val="24"/>
                <w:lang w:eastAsia="en-US"/>
              </w:rPr>
            </w:pPr>
            <w:r w:rsidRPr="0002148E">
              <w:rPr>
                <w:rFonts w:ascii="Times New Roman" w:eastAsia="Calibri" w:hAnsi="Times New Roman"/>
                <w:sz w:val="24"/>
                <w:szCs w:val="24"/>
                <w:lang w:eastAsia="en-US"/>
              </w:rPr>
              <w:t>2.</w:t>
            </w:r>
            <w:r w:rsidRPr="0002148E">
              <w:rPr>
                <w:rFonts w:ascii="Times New Roman" w:eastAsia="Calibri" w:hAnsi="Times New Roman"/>
                <w:sz w:val="24"/>
                <w:szCs w:val="24"/>
                <w:lang w:eastAsia="en-US"/>
              </w:rPr>
              <w:tab/>
              <w:t>При осмотре выявлена атрофия   правой   половины   языка и фибриллярные подерг</w:t>
            </w:r>
            <w:r w:rsidR="008E182F">
              <w:rPr>
                <w:rFonts w:ascii="Times New Roman" w:eastAsia="Calibri" w:hAnsi="Times New Roman"/>
                <w:sz w:val="24"/>
                <w:szCs w:val="24"/>
                <w:lang w:eastAsia="en-US"/>
              </w:rPr>
              <w:t xml:space="preserve">ивания,  при  высовывании язык </w:t>
            </w:r>
            <w:r w:rsidRPr="0002148E">
              <w:rPr>
                <w:rFonts w:ascii="Times New Roman" w:eastAsia="Calibri" w:hAnsi="Times New Roman"/>
                <w:sz w:val="24"/>
                <w:szCs w:val="24"/>
                <w:lang w:eastAsia="en-US"/>
              </w:rPr>
              <w:t>отклоняется вправо.                                                                                            Определить  очаг  поражения?</w:t>
            </w:r>
          </w:p>
          <w:p w:rsidR="00CC0777" w:rsidRPr="0002148E" w:rsidRDefault="00CC0777" w:rsidP="008E182F">
            <w:pPr>
              <w:jc w:val="both"/>
              <w:rPr>
                <w:rFonts w:ascii="Times New Roman" w:eastAsia="Calibri" w:hAnsi="Times New Roman"/>
                <w:b/>
                <w:sz w:val="24"/>
                <w:szCs w:val="24"/>
                <w:lang w:eastAsia="en-US"/>
              </w:rPr>
            </w:pPr>
            <w:r w:rsidRPr="0002148E">
              <w:rPr>
                <w:rFonts w:ascii="Times New Roman" w:eastAsia="Calibri" w:hAnsi="Times New Roman"/>
                <w:b/>
                <w:color w:val="000000"/>
                <w:sz w:val="24"/>
                <w:szCs w:val="24"/>
                <w:shd w:val="clear" w:color="auto" w:fill="FFFFFF"/>
                <w:lang w:eastAsia="en-US"/>
              </w:rPr>
              <w:t>Ответ: Ядро XII нерва справа в продолговатом мозге (периферическое поражение). </w:t>
            </w:r>
          </w:p>
          <w:p w:rsidR="00CC0777" w:rsidRPr="0002148E" w:rsidRDefault="00CC0777" w:rsidP="008E182F">
            <w:pPr>
              <w:jc w:val="both"/>
              <w:rPr>
                <w:rFonts w:ascii="Times New Roman" w:eastAsia="Calibri" w:hAnsi="Times New Roman"/>
                <w:sz w:val="24"/>
                <w:szCs w:val="24"/>
                <w:lang w:eastAsia="en-US"/>
              </w:rPr>
            </w:pPr>
            <w:r w:rsidRPr="0002148E">
              <w:rPr>
                <w:rFonts w:ascii="Times New Roman" w:eastAsia="Calibri" w:hAnsi="Times New Roman"/>
                <w:sz w:val="24"/>
                <w:szCs w:val="24"/>
                <w:lang w:eastAsia="en-US"/>
              </w:rPr>
              <w:t>3.</w:t>
            </w:r>
            <w:r w:rsidRPr="0002148E">
              <w:rPr>
                <w:rFonts w:ascii="Times New Roman" w:eastAsia="Calibri" w:hAnsi="Times New Roman"/>
                <w:sz w:val="24"/>
                <w:szCs w:val="24"/>
                <w:lang w:eastAsia="en-US"/>
              </w:rPr>
              <w:tab/>
              <w:t xml:space="preserve">Больной   при   ходьбе   отклоняется    влево.    Имеется   гипотония   в       левых     конечностях,       интенционный        тремор       слева,  горизонтальный     нистагм.                                                         Определить очаг  поражения?  </w:t>
            </w:r>
          </w:p>
          <w:p w:rsidR="00CC0777" w:rsidRPr="0002148E" w:rsidRDefault="00CC0777" w:rsidP="008E182F">
            <w:pPr>
              <w:jc w:val="both"/>
              <w:rPr>
                <w:rFonts w:ascii="Times New Roman" w:eastAsia="Calibri" w:hAnsi="Times New Roman"/>
                <w:b/>
                <w:sz w:val="24"/>
                <w:szCs w:val="24"/>
                <w:lang w:eastAsia="en-US"/>
              </w:rPr>
            </w:pPr>
            <w:r w:rsidRPr="0002148E">
              <w:rPr>
                <w:rFonts w:ascii="Times New Roman" w:eastAsia="Calibri" w:hAnsi="Times New Roman"/>
                <w:b/>
                <w:color w:val="000000"/>
                <w:sz w:val="24"/>
                <w:szCs w:val="24"/>
                <w:shd w:val="clear" w:color="auto" w:fill="FFFFFF"/>
                <w:lang w:eastAsia="en-US"/>
              </w:rPr>
              <w:t>Ответ: Левое полушарие мозжечка.</w:t>
            </w:r>
          </w:p>
          <w:p w:rsidR="00CC0777" w:rsidRPr="0002148E" w:rsidRDefault="00CC0777" w:rsidP="008E182F">
            <w:pPr>
              <w:jc w:val="both"/>
              <w:rPr>
                <w:rFonts w:ascii="Times New Roman" w:eastAsia="Calibri" w:hAnsi="Times New Roman"/>
                <w:sz w:val="24"/>
                <w:szCs w:val="24"/>
                <w:lang w:eastAsia="en-US"/>
              </w:rPr>
            </w:pPr>
            <w:r w:rsidRPr="0002148E">
              <w:rPr>
                <w:rFonts w:ascii="Times New Roman" w:eastAsia="Calibri" w:hAnsi="Times New Roman"/>
                <w:sz w:val="24"/>
                <w:szCs w:val="24"/>
                <w:lang w:eastAsia="en-US"/>
              </w:rPr>
              <w:t>4.</w:t>
            </w:r>
            <w:r w:rsidRPr="0002148E">
              <w:rPr>
                <w:rFonts w:ascii="Times New Roman" w:eastAsia="Calibri" w:hAnsi="Times New Roman"/>
                <w:sz w:val="24"/>
                <w:szCs w:val="24"/>
                <w:lang w:eastAsia="en-US"/>
              </w:rPr>
              <w:tab/>
              <w:t>У  больного периодически  возникают  подергивания   правой  руки  и  мышц   половины      лица     справа,      не      сопровождающиеся     потерей   сознания  (длятся  1,5 - 2  минуты).    Определить  локализацию  очага  поражения.   Как  называется  эти подергивания?</w:t>
            </w:r>
          </w:p>
          <w:p w:rsidR="00CC0777" w:rsidRPr="0002148E" w:rsidRDefault="00CC0777" w:rsidP="008E182F">
            <w:pPr>
              <w:jc w:val="both"/>
              <w:rPr>
                <w:rFonts w:ascii="Times New Roman" w:eastAsia="Calibri" w:hAnsi="Times New Roman"/>
                <w:b/>
                <w:sz w:val="24"/>
                <w:szCs w:val="24"/>
                <w:lang w:eastAsia="en-US"/>
              </w:rPr>
            </w:pPr>
            <w:r w:rsidRPr="0002148E">
              <w:rPr>
                <w:rFonts w:ascii="Times New Roman" w:eastAsia="Calibri" w:hAnsi="Times New Roman"/>
                <w:b/>
                <w:color w:val="000000"/>
                <w:sz w:val="24"/>
                <w:szCs w:val="24"/>
                <w:shd w:val="clear" w:color="auto" w:fill="FFFFFF"/>
                <w:lang w:eastAsia="en-US"/>
              </w:rPr>
              <w:t>Ответ: Джексоновская моторная эпилепсия (передняя центральная извилина слева, нижняя часть). </w:t>
            </w:r>
          </w:p>
          <w:p w:rsidR="00CC0777" w:rsidRPr="0002148E" w:rsidRDefault="00CC0777" w:rsidP="008E182F">
            <w:pPr>
              <w:jc w:val="both"/>
              <w:rPr>
                <w:rFonts w:ascii="Times New Roman" w:eastAsia="Calibri" w:hAnsi="Times New Roman"/>
                <w:sz w:val="24"/>
                <w:szCs w:val="24"/>
                <w:lang w:eastAsia="en-US"/>
              </w:rPr>
            </w:pPr>
            <w:r w:rsidRPr="0002148E">
              <w:rPr>
                <w:rFonts w:ascii="Times New Roman" w:eastAsia="Calibri" w:hAnsi="Times New Roman"/>
                <w:sz w:val="24"/>
                <w:szCs w:val="24"/>
                <w:lang w:eastAsia="en-US"/>
              </w:rPr>
              <w:t>5.</w:t>
            </w:r>
            <w:r w:rsidRPr="0002148E">
              <w:rPr>
                <w:rFonts w:ascii="Times New Roman" w:eastAsia="Calibri" w:hAnsi="Times New Roman"/>
                <w:sz w:val="24"/>
                <w:szCs w:val="24"/>
                <w:lang w:eastAsia="en-US"/>
              </w:rPr>
              <w:tab/>
              <w:t xml:space="preserve">У больного  имеется  центральный  парез  ног  без  чувствительных расстройств.      Средние    и    нижние   брюшные    рефлексы      не вызываются,   верхние  брюшные   рефлексы   живые,   одинаковые  с  обеих  сторон.                                                                                           Определить  очаг  поражения?  </w:t>
            </w:r>
          </w:p>
          <w:p w:rsidR="00CC0777" w:rsidRPr="0002148E" w:rsidRDefault="00CC0777" w:rsidP="008E182F">
            <w:pPr>
              <w:jc w:val="both"/>
              <w:rPr>
                <w:rFonts w:ascii="Times New Roman" w:eastAsia="Calibri" w:hAnsi="Times New Roman"/>
                <w:b/>
                <w:sz w:val="24"/>
                <w:szCs w:val="24"/>
                <w:lang w:eastAsia="en-US"/>
              </w:rPr>
            </w:pPr>
            <w:r w:rsidRPr="0002148E">
              <w:rPr>
                <w:rFonts w:ascii="Times New Roman" w:eastAsia="Calibri" w:hAnsi="Times New Roman"/>
                <w:b/>
                <w:color w:val="000000"/>
                <w:sz w:val="24"/>
                <w:szCs w:val="24"/>
                <w:shd w:val="clear" w:color="auto" w:fill="FFFFFF"/>
                <w:lang w:eastAsia="en-US"/>
              </w:rPr>
              <w:t>Ответ: Кортикоспинальный путь на уровне D9-D10.</w:t>
            </w:r>
          </w:p>
          <w:p w:rsidR="00CC0777" w:rsidRPr="0002148E" w:rsidRDefault="00CC0777" w:rsidP="008E182F">
            <w:pPr>
              <w:jc w:val="both"/>
              <w:rPr>
                <w:rFonts w:ascii="Times New Roman" w:eastAsia="Calibri" w:hAnsi="Times New Roman"/>
                <w:sz w:val="24"/>
                <w:szCs w:val="24"/>
                <w:lang w:eastAsia="en-US"/>
              </w:rPr>
            </w:pPr>
            <w:r w:rsidRPr="0002148E">
              <w:rPr>
                <w:rFonts w:ascii="Times New Roman" w:eastAsia="Calibri" w:hAnsi="Times New Roman"/>
                <w:sz w:val="24"/>
                <w:szCs w:val="24"/>
                <w:lang w:eastAsia="en-US"/>
              </w:rPr>
              <w:t>6.</w:t>
            </w:r>
            <w:r w:rsidRPr="0002148E">
              <w:rPr>
                <w:rFonts w:ascii="Times New Roman" w:eastAsia="Calibri" w:hAnsi="Times New Roman"/>
                <w:sz w:val="24"/>
                <w:szCs w:val="24"/>
                <w:lang w:eastAsia="en-US"/>
              </w:rPr>
              <w:tab/>
              <w:t xml:space="preserve"> У  ребенка  наблюдаются  быстрые,   аритмичные,  непроизвольные движения      конечностей     и     туловища.       Он     гримасничает, причмокивает,  часто  высовывает  язык.  Тонус мышц конечностей снижен.                                                                                                 Где  находится  очаг  поражения?    Как   называется   приведенный синдром?</w:t>
            </w:r>
          </w:p>
          <w:p w:rsidR="00CC0777" w:rsidRPr="0002148E" w:rsidRDefault="00CC0777" w:rsidP="008E182F">
            <w:pPr>
              <w:jc w:val="both"/>
              <w:rPr>
                <w:rFonts w:ascii="Times New Roman" w:eastAsia="Calibri" w:hAnsi="Times New Roman"/>
                <w:b/>
                <w:sz w:val="24"/>
                <w:szCs w:val="24"/>
                <w:lang w:eastAsia="en-US"/>
              </w:rPr>
            </w:pPr>
            <w:r w:rsidRPr="0002148E">
              <w:rPr>
                <w:rFonts w:ascii="Times New Roman" w:eastAsia="Calibri" w:hAnsi="Times New Roman"/>
                <w:b/>
                <w:color w:val="000000"/>
                <w:sz w:val="24"/>
                <w:szCs w:val="24"/>
                <w:shd w:val="clear" w:color="auto" w:fill="FFFFFF"/>
                <w:lang w:eastAsia="en-US"/>
              </w:rPr>
              <w:t>Ответ: Хореический гиперкинез, малая хорея. Стриатум.</w:t>
            </w:r>
          </w:p>
          <w:p w:rsidR="00CC0777" w:rsidRPr="0002148E" w:rsidRDefault="00CC0777" w:rsidP="008E182F">
            <w:pPr>
              <w:jc w:val="both"/>
              <w:rPr>
                <w:rFonts w:ascii="Times New Roman" w:eastAsia="Calibri" w:hAnsi="Times New Roman"/>
                <w:sz w:val="24"/>
                <w:szCs w:val="24"/>
                <w:lang w:eastAsia="en-US"/>
              </w:rPr>
            </w:pPr>
            <w:r w:rsidRPr="0002148E">
              <w:rPr>
                <w:rFonts w:ascii="Times New Roman" w:eastAsia="Calibri" w:hAnsi="Times New Roman"/>
                <w:sz w:val="24"/>
                <w:szCs w:val="24"/>
                <w:lang w:eastAsia="en-US"/>
              </w:rPr>
              <w:lastRenderedPageBreak/>
              <w:t>7.</w:t>
            </w:r>
            <w:r w:rsidRPr="0002148E">
              <w:rPr>
                <w:rFonts w:ascii="Times New Roman" w:eastAsia="Calibri" w:hAnsi="Times New Roman"/>
                <w:sz w:val="24"/>
                <w:szCs w:val="24"/>
                <w:lang w:eastAsia="en-US"/>
              </w:rPr>
              <w:tab/>
              <w:t>У  больного  анестезия  кожи  в  области  лба,  передней волосистой части  головы  и  верхней  части  носа   слева.   Слева   отсутствуют корнеальный  и  конъюктивальные  рефлексы.            Где  очаг  поражения?</w:t>
            </w:r>
          </w:p>
          <w:p w:rsidR="00CC0777" w:rsidRPr="0002148E" w:rsidRDefault="00CC0777" w:rsidP="008E182F">
            <w:pPr>
              <w:jc w:val="both"/>
              <w:rPr>
                <w:rFonts w:ascii="Times New Roman" w:eastAsia="Calibri" w:hAnsi="Times New Roman"/>
                <w:b/>
                <w:sz w:val="24"/>
                <w:szCs w:val="24"/>
                <w:lang w:eastAsia="en-US"/>
              </w:rPr>
            </w:pPr>
            <w:r w:rsidRPr="0002148E">
              <w:rPr>
                <w:rFonts w:ascii="Times New Roman" w:eastAsia="Calibri" w:hAnsi="Times New Roman"/>
                <w:b/>
                <w:color w:val="000000"/>
                <w:sz w:val="24"/>
                <w:szCs w:val="24"/>
                <w:shd w:val="clear" w:color="auto" w:fill="FFFFFF"/>
                <w:lang w:eastAsia="en-US"/>
              </w:rPr>
              <w:t>Ответ: 1 ветвь левого тройничного нерва ( r.ophtalmicus).</w:t>
            </w:r>
          </w:p>
          <w:p w:rsidR="00CC0777" w:rsidRPr="0002148E" w:rsidRDefault="00CC0777" w:rsidP="008E182F">
            <w:pPr>
              <w:jc w:val="both"/>
              <w:rPr>
                <w:rFonts w:ascii="Times New Roman" w:eastAsia="Calibri" w:hAnsi="Times New Roman"/>
                <w:sz w:val="24"/>
                <w:szCs w:val="24"/>
                <w:lang w:eastAsia="en-US"/>
              </w:rPr>
            </w:pPr>
            <w:r w:rsidRPr="0002148E">
              <w:rPr>
                <w:rFonts w:ascii="Times New Roman" w:eastAsia="Calibri" w:hAnsi="Times New Roman"/>
                <w:sz w:val="24"/>
                <w:szCs w:val="24"/>
                <w:lang w:eastAsia="en-US"/>
              </w:rPr>
              <w:t>8.</w:t>
            </w:r>
            <w:r w:rsidRPr="0002148E">
              <w:rPr>
                <w:rFonts w:ascii="Times New Roman" w:eastAsia="Calibri" w:hAnsi="Times New Roman"/>
                <w:sz w:val="24"/>
                <w:szCs w:val="24"/>
                <w:lang w:eastAsia="en-US"/>
              </w:rPr>
              <w:tab/>
              <w:t>У  больного справа отмечается центральный парез ноги, выпадение глубокой чувствительности в пальцах стопы, снижение тактильной чувствительности  с   уровня   Д5,   слева   отсутствует    болевая   и температурная чувствительность по проводниковому типу с уровня Д7.                                                                                                                                                               Где  очаг  поражения?   Как  называется  приведенный  синдром?</w:t>
            </w:r>
          </w:p>
          <w:p w:rsidR="00CC0777" w:rsidRPr="0002148E" w:rsidRDefault="00CC0777" w:rsidP="008E182F">
            <w:pPr>
              <w:jc w:val="both"/>
              <w:rPr>
                <w:rFonts w:ascii="Times New Roman" w:eastAsia="Calibri" w:hAnsi="Times New Roman"/>
                <w:b/>
                <w:sz w:val="24"/>
                <w:szCs w:val="24"/>
                <w:lang w:eastAsia="en-US"/>
              </w:rPr>
            </w:pPr>
            <w:r w:rsidRPr="0002148E">
              <w:rPr>
                <w:rFonts w:ascii="Times New Roman" w:eastAsia="Calibri" w:hAnsi="Times New Roman"/>
                <w:b/>
                <w:color w:val="000000"/>
                <w:sz w:val="24"/>
                <w:szCs w:val="24"/>
                <w:shd w:val="clear" w:color="auto" w:fill="FFFFFF"/>
                <w:lang w:eastAsia="en-US"/>
              </w:rPr>
              <w:t>Ответ: Синдром Броун-Секара, поражение правой половины поперечника на уровне D5. </w:t>
            </w:r>
          </w:p>
          <w:p w:rsidR="00CC0777" w:rsidRPr="0002148E" w:rsidRDefault="00CC0777" w:rsidP="008E182F">
            <w:pPr>
              <w:jc w:val="both"/>
              <w:rPr>
                <w:rFonts w:ascii="Times New Roman" w:eastAsia="Calibri" w:hAnsi="Times New Roman"/>
                <w:sz w:val="24"/>
                <w:szCs w:val="24"/>
                <w:lang w:eastAsia="en-US"/>
              </w:rPr>
            </w:pPr>
            <w:r w:rsidRPr="0002148E">
              <w:rPr>
                <w:rFonts w:ascii="Times New Roman" w:eastAsia="Calibri" w:hAnsi="Times New Roman"/>
                <w:sz w:val="24"/>
                <w:szCs w:val="24"/>
                <w:lang w:eastAsia="en-US"/>
              </w:rPr>
              <w:t>9.</w:t>
            </w:r>
            <w:r w:rsidRPr="0002148E">
              <w:rPr>
                <w:rFonts w:ascii="Times New Roman" w:eastAsia="Calibri" w:hAnsi="Times New Roman"/>
                <w:sz w:val="24"/>
                <w:szCs w:val="24"/>
                <w:lang w:eastAsia="en-US"/>
              </w:rPr>
              <w:tab/>
              <w:t xml:space="preserve">У     больного      имеется    слева    гемианестезия,    гемиатаксия   и гемианопсия.                                                                                               Где  локализуется  очаг  поражения? </w:t>
            </w:r>
          </w:p>
          <w:p w:rsidR="00CC0777" w:rsidRPr="0002148E" w:rsidRDefault="00CC0777" w:rsidP="008E182F">
            <w:pPr>
              <w:jc w:val="both"/>
              <w:rPr>
                <w:rFonts w:ascii="Times New Roman" w:eastAsia="Calibri" w:hAnsi="Times New Roman"/>
                <w:b/>
                <w:sz w:val="24"/>
                <w:szCs w:val="24"/>
                <w:lang w:eastAsia="en-US"/>
              </w:rPr>
            </w:pPr>
            <w:r w:rsidRPr="0002148E">
              <w:rPr>
                <w:rFonts w:ascii="Times New Roman" w:eastAsia="Calibri" w:hAnsi="Times New Roman"/>
                <w:b/>
                <w:color w:val="000000"/>
                <w:sz w:val="24"/>
                <w:szCs w:val="24"/>
                <w:shd w:val="clear" w:color="auto" w:fill="FFFFFF"/>
                <w:lang w:eastAsia="en-US"/>
              </w:rPr>
              <w:t>Ответ: Таламус  справа. </w:t>
            </w:r>
          </w:p>
          <w:p w:rsidR="00CC0777" w:rsidRPr="0002148E" w:rsidRDefault="00CC0777" w:rsidP="008E182F">
            <w:pPr>
              <w:jc w:val="both"/>
              <w:rPr>
                <w:rFonts w:ascii="Times New Roman" w:eastAsia="Calibri" w:hAnsi="Times New Roman"/>
                <w:sz w:val="24"/>
                <w:szCs w:val="24"/>
                <w:lang w:eastAsia="en-US"/>
              </w:rPr>
            </w:pPr>
            <w:r w:rsidRPr="0002148E">
              <w:rPr>
                <w:rFonts w:ascii="Times New Roman" w:eastAsia="Calibri" w:hAnsi="Times New Roman"/>
                <w:sz w:val="24"/>
                <w:szCs w:val="24"/>
                <w:lang w:eastAsia="en-US"/>
              </w:rPr>
              <w:t>10.</w:t>
            </w:r>
            <w:r w:rsidRPr="0002148E">
              <w:rPr>
                <w:rFonts w:ascii="Times New Roman" w:eastAsia="Calibri" w:hAnsi="Times New Roman"/>
                <w:sz w:val="24"/>
                <w:szCs w:val="24"/>
                <w:lang w:eastAsia="en-US"/>
              </w:rPr>
              <w:tab/>
              <w:t>Больной   разучился   одеваться,   не   может  пользоваться  чашкой, ложкой.   Его  одевают,  кормят.             Где   находится   очаг   поражения?   Как    называются   описанные расстройства?</w:t>
            </w:r>
          </w:p>
          <w:p w:rsidR="00CC0777" w:rsidRDefault="00CC0777" w:rsidP="008E182F">
            <w:pPr>
              <w:jc w:val="both"/>
              <w:rPr>
                <w:rFonts w:ascii="Times New Roman" w:eastAsia="Calibri" w:hAnsi="Times New Roman"/>
                <w:b/>
                <w:color w:val="000000"/>
                <w:sz w:val="24"/>
                <w:szCs w:val="24"/>
                <w:shd w:val="clear" w:color="auto" w:fill="FFFFFF"/>
                <w:lang w:eastAsia="en-US"/>
              </w:rPr>
            </w:pPr>
            <w:r w:rsidRPr="0002148E">
              <w:rPr>
                <w:rFonts w:ascii="Times New Roman" w:eastAsia="Calibri" w:hAnsi="Times New Roman"/>
                <w:b/>
                <w:color w:val="000000"/>
                <w:sz w:val="24"/>
                <w:szCs w:val="24"/>
                <w:shd w:val="clear" w:color="auto" w:fill="FFFFFF"/>
                <w:lang w:eastAsia="en-US"/>
              </w:rPr>
              <w:t>Ответ: Апраксия идеаторная, нижняя теменная доля - надкраевая извилина. </w:t>
            </w:r>
          </w:p>
          <w:p w:rsidR="00CC0777" w:rsidRDefault="00CC0777" w:rsidP="008E182F">
            <w:pPr>
              <w:jc w:val="both"/>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tab/>
              <w:t>У  больного  отмечается  диплопия,  частичный  птоз и расширение зрачка    справа.    Правое    глазное    яблоко    отведено    кнаружи. Ограничены   его   движения  внутрь,  вверх  и  вниз.   Отсутствуют активные   движения в левых конечностях. Мышечный тонус в них повышен.  Рефлексы  слева выше, чем справа. Вызывается  рефлекс Бабинского  слева.           Где    локализуется    очаг   поражения?</w:t>
            </w:r>
          </w:p>
          <w:p w:rsidR="00CC0777" w:rsidRDefault="00CC0777" w:rsidP="008E182F">
            <w:pPr>
              <w:jc w:val="both"/>
              <w:rPr>
                <w:rFonts w:ascii="Times New Roman" w:hAnsi="Times New Roman"/>
                <w:b/>
                <w:sz w:val="24"/>
                <w:szCs w:val="24"/>
              </w:rPr>
            </w:pPr>
            <w:r>
              <w:rPr>
                <w:rFonts w:ascii="Times New Roman" w:hAnsi="Times New Roman"/>
                <w:b/>
                <w:color w:val="000000"/>
                <w:sz w:val="24"/>
                <w:szCs w:val="24"/>
                <w:shd w:val="clear" w:color="auto" w:fill="FFFFFF"/>
              </w:rPr>
              <w:t>Ответ: Альтернирующий синдром Вебера, ножка мозга справа.</w:t>
            </w:r>
          </w:p>
          <w:p w:rsidR="00CC0777" w:rsidRDefault="00CC0777" w:rsidP="008E182F">
            <w:pPr>
              <w:jc w:val="both"/>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t>У больного наблюдается дизартрия,  дисфагия,  дисфония, атрофии языка     нет,      имеются     выраженные      симптомы      орального автоматизма,  временами наступает насильственный смех или плач. Определить    очаг    поражения?     Как     называется     описанный синдром?</w:t>
            </w:r>
          </w:p>
          <w:p w:rsidR="00CC0777" w:rsidRDefault="00CC0777" w:rsidP="008E182F">
            <w:pPr>
              <w:jc w:val="both"/>
              <w:rPr>
                <w:rFonts w:ascii="Times New Roman" w:hAnsi="Times New Roman"/>
                <w:b/>
                <w:sz w:val="24"/>
                <w:szCs w:val="24"/>
              </w:rPr>
            </w:pPr>
            <w:r>
              <w:rPr>
                <w:rFonts w:ascii="Times New Roman" w:hAnsi="Times New Roman"/>
                <w:b/>
                <w:color w:val="000000"/>
                <w:sz w:val="24"/>
                <w:szCs w:val="24"/>
                <w:shd w:val="clear" w:color="auto" w:fill="FFFFFF"/>
              </w:rPr>
              <w:lastRenderedPageBreak/>
              <w:t>Ответ: Двустороннее поражение кортико-нуклеарных путей. Псевдобульбарный синдром. </w:t>
            </w:r>
          </w:p>
          <w:p w:rsidR="00CC0777" w:rsidRDefault="00CC0777" w:rsidP="008E182F">
            <w:pPr>
              <w:jc w:val="both"/>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tab/>
              <w:t>У  больного  отмечается   горизонтальный  нистагм  при  отведении глазных     яблок    в    стороны.    Сила    рук    и    ног     сохранена. Самостоятельно    ходить    и   стоять   не  может,   падает  в разные стороны. Снижен тонус мышц всех конечностей. Чувствительность не нарушена.                                                                                                       Где  локализуется  очаг  поражения?</w:t>
            </w:r>
          </w:p>
          <w:p w:rsidR="00CC0777" w:rsidRDefault="00CC0777" w:rsidP="008E182F">
            <w:pPr>
              <w:jc w:val="both"/>
              <w:rPr>
                <w:rFonts w:ascii="Times New Roman" w:hAnsi="Times New Roman"/>
                <w:b/>
                <w:sz w:val="24"/>
                <w:szCs w:val="24"/>
              </w:rPr>
            </w:pPr>
            <w:r>
              <w:rPr>
                <w:rFonts w:ascii="Times New Roman" w:hAnsi="Times New Roman"/>
                <w:b/>
                <w:color w:val="000000"/>
                <w:sz w:val="24"/>
                <w:szCs w:val="24"/>
                <w:shd w:val="clear" w:color="auto" w:fill="FFFFFF"/>
              </w:rPr>
              <w:t>Ответ: Червь мозжечка. </w:t>
            </w:r>
          </w:p>
          <w:p w:rsidR="00CC0777" w:rsidRDefault="00CC0777" w:rsidP="008E182F">
            <w:pPr>
              <w:jc w:val="both"/>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tab/>
              <w:t>У   больного   отмечается   постоянное   недержание    мочи,   газов, нарушены все виды чувствительности в ано – генитальной области. Отсутствует  анальный  рефлекс.                                                   Определить  очаг  поражения.</w:t>
            </w:r>
          </w:p>
          <w:p w:rsidR="00CC0777" w:rsidRDefault="00CC0777" w:rsidP="008E182F">
            <w:pPr>
              <w:jc w:val="both"/>
              <w:rPr>
                <w:rFonts w:ascii="Times New Roman" w:hAnsi="Times New Roman"/>
                <w:b/>
                <w:sz w:val="24"/>
                <w:szCs w:val="24"/>
              </w:rPr>
            </w:pPr>
            <w:r>
              <w:rPr>
                <w:rFonts w:ascii="Times New Roman" w:hAnsi="Times New Roman"/>
                <w:b/>
                <w:color w:val="000000"/>
                <w:sz w:val="24"/>
                <w:szCs w:val="24"/>
                <w:shd w:val="clear" w:color="auto" w:fill="FFFFFF"/>
              </w:rPr>
              <w:t>Ответ: Поражение conus medullaris. </w:t>
            </w:r>
          </w:p>
          <w:p w:rsidR="00CC0777" w:rsidRDefault="00CC0777" w:rsidP="008E182F">
            <w:pPr>
              <w:jc w:val="both"/>
              <w:rPr>
                <w:rFonts w:ascii="Times New Roman" w:hAnsi="Times New Roman"/>
                <w:sz w:val="24"/>
                <w:szCs w:val="24"/>
              </w:rPr>
            </w:pPr>
            <w:r>
              <w:rPr>
                <w:rFonts w:ascii="Times New Roman" w:hAnsi="Times New Roman"/>
                <w:sz w:val="24"/>
                <w:szCs w:val="24"/>
              </w:rPr>
              <w:t>15.</w:t>
            </w:r>
            <w:r>
              <w:rPr>
                <w:rFonts w:ascii="Times New Roman" w:hAnsi="Times New Roman"/>
                <w:sz w:val="24"/>
                <w:szCs w:val="24"/>
              </w:rPr>
              <w:tab/>
              <w:t>Больной    не  распознает предметы, помещенные в его левую руку. Все   элементарные   виды   чувствительности   сохранены.          Где  локализуется  очаг  поражения?</w:t>
            </w:r>
          </w:p>
          <w:p w:rsidR="00CC0777" w:rsidRDefault="00CC0777" w:rsidP="008E182F">
            <w:pPr>
              <w:jc w:val="both"/>
              <w:rPr>
                <w:rFonts w:ascii="Times New Roman" w:hAnsi="Times New Roman"/>
                <w:b/>
                <w:sz w:val="24"/>
                <w:szCs w:val="24"/>
              </w:rPr>
            </w:pPr>
            <w:r>
              <w:rPr>
                <w:rFonts w:ascii="Times New Roman" w:hAnsi="Times New Roman"/>
                <w:b/>
                <w:color w:val="000000"/>
                <w:sz w:val="24"/>
                <w:szCs w:val="24"/>
                <w:shd w:val="clear" w:color="auto" w:fill="FFFFFF"/>
              </w:rPr>
              <w:t>Ответ: Астереогноз. Верхняя теменная долька справа. </w:t>
            </w:r>
          </w:p>
          <w:p w:rsidR="00CC0777" w:rsidRDefault="00CC0777" w:rsidP="008E182F">
            <w:pPr>
              <w:jc w:val="both"/>
              <w:rPr>
                <w:rFonts w:ascii="Times New Roman" w:hAnsi="Times New Roman"/>
                <w:sz w:val="24"/>
                <w:szCs w:val="24"/>
              </w:rPr>
            </w:pPr>
            <w:r>
              <w:rPr>
                <w:rFonts w:ascii="Times New Roman" w:hAnsi="Times New Roman"/>
                <w:sz w:val="24"/>
                <w:szCs w:val="24"/>
              </w:rPr>
              <w:t>16.</w:t>
            </w:r>
            <w:r>
              <w:rPr>
                <w:rFonts w:ascii="Times New Roman" w:hAnsi="Times New Roman"/>
                <w:sz w:val="24"/>
                <w:szCs w:val="24"/>
              </w:rPr>
              <w:tab/>
              <w:t>У больного сглажена левая носогубная складка, левый угол рта опущен, язык отклоняется влево. Атрофии   и фибриллярных подергиваний языка нет.                                                                         Где локализуется очаг поражения?</w:t>
            </w:r>
          </w:p>
          <w:p w:rsidR="00CC0777" w:rsidRDefault="00CC0777" w:rsidP="008E182F">
            <w:pPr>
              <w:jc w:val="both"/>
              <w:rPr>
                <w:rFonts w:ascii="Times New Roman" w:hAnsi="Times New Roman"/>
                <w:b/>
                <w:sz w:val="24"/>
                <w:szCs w:val="24"/>
              </w:rPr>
            </w:pPr>
            <w:r>
              <w:rPr>
                <w:rFonts w:ascii="Times New Roman" w:hAnsi="Times New Roman"/>
                <w:b/>
                <w:color w:val="000000"/>
                <w:sz w:val="24"/>
                <w:szCs w:val="24"/>
                <w:shd w:val="clear" w:color="auto" w:fill="FFFFFF"/>
              </w:rPr>
              <w:t>Ответ: Центральный парез правого лицевого нерва и подъязычного нерва. Поражение кортико-нуклеарного пути справа.</w:t>
            </w:r>
          </w:p>
          <w:p w:rsidR="00CC0777" w:rsidRDefault="00CC0777" w:rsidP="008E182F">
            <w:pPr>
              <w:jc w:val="both"/>
              <w:rPr>
                <w:rFonts w:ascii="Times New Roman" w:hAnsi="Times New Roman"/>
                <w:sz w:val="24"/>
                <w:szCs w:val="24"/>
              </w:rPr>
            </w:pPr>
            <w:r>
              <w:rPr>
                <w:rFonts w:ascii="Times New Roman" w:hAnsi="Times New Roman"/>
                <w:sz w:val="24"/>
                <w:szCs w:val="24"/>
              </w:rPr>
              <w:t>17.</w:t>
            </w:r>
            <w:r>
              <w:rPr>
                <w:rFonts w:ascii="Times New Roman" w:hAnsi="Times New Roman"/>
                <w:sz w:val="24"/>
                <w:szCs w:val="24"/>
              </w:rPr>
              <w:tab/>
              <w:t>У больного определяется битемпоральная гемианапсия, на глазном дне картина первичной атрофии зрительных нервов. Где находится очаг поражения?</w:t>
            </w:r>
          </w:p>
          <w:p w:rsidR="00CC0777" w:rsidRDefault="00CC0777" w:rsidP="008E182F">
            <w:pPr>
              <w:jc w:val="both"/>
              <w:rPr>
                <w:rFonts w:ascii="Times New Roman" w:hAnsi="Times New Roman"/>
                <w:b/>
                <w:sz w:val="24"/>
                <w:szCs w:val="24"/>
              </w:rPr>
            </w:pPr>
            <w:r>
              <w:rPr>
                <w:rFonts w:ascii="Times New Roman" w:hAnsi="Times New Roman"/>
                <w:b/>
                <w:color w:val="000000"/>
                <w:sz w:val="24"/>
                <w:szCs w:val="24"/>
                <w:shd w:val="clear" w:color="auto" w:fill="FFFFFF"/>
              </w:rPr>
              <w:t>Ответ: Поражение перекрещивающихся в хиазме волокон зрительных нервов (от внутренних половин сетчаток). </w:t>
            </w:r>
          </w:p>
          <w:p w:rsidR="00CC0777" w:rsidRDefault="00CC0777" w:rsidP="008E182F">
            <w:pPr>
              <w:jc w:val="both"/>
              <w:rPr>
                <w:rFonts w:ascii="Times New Roman" w:hAnsi="Times New Roman"/>
                <w:sz w:val="24"/>
                <w:szCs w:val="24"/>
              </w:rPr>
            </w:pPr>
            <w:r>
              <w:rPr>
                <w:rFonts w:ascii="Times New Roman" w:hAnsi="Times New Roman"/>
                <w:sz w:val="24"/>
                <w:szCs w:val="24"/>
              </w:rPr>
              <w:t>18.</w:t>
            </w:r>
            <w:r>
              <w:rPr>
                <w:rFonts w:ascii="Times New Roman" w:hAnsi="Times New Roman"/>
                <w:sz w:val="24"/>
                <w:szCs w:val="24"/>
              </w:rPr>
              <w:tab/>
              <w:t>У  больного  справа  отмечается  паралич  мимических  мышц всей половины  лица,  слева  спастический  парез  в  руке  и  ноге.        Где  локализуется  очаг  поражения?</w:t>
            </w:r>
          </w:p>
          <w:p w:rsidR="00CC0777" w:rsidRDefault="00CC0777" w:rsidP="008E182F">
            <w:pPr>
              <w:jc w:val="both"/>
              <w:rPr>
                <w:rFonts w:ascii="Times New Roman" w:hAnsi="Times New Roman"/>
                <w:b/>
                <w:sz w:val="24"/>
                <w:szCs w:val="24"/>
              </w:rPr>
            </w:pPr>
            <w:r>
              <w:rPr>
                <w:rFonts w:ascii="Times New Roman" w:hAnsi="Times New Roman"/>
                <w:b/>
                <w:color w:val="000000"/>
                <w:sz w:val="24"/>
                <w:szCs w:val="24"/>
                <w:shd w:val="clear" w:color="auto" w:fill="FFFFFF"/>
              </w:rPr>
              <w:t>Ответ: Синдром Мийяра- Гублера справа. Поражение вентральной части основания моста справа. </w:t>
            </w:r>
          </w:p>
          <w:p w:rsidR="00CC0777" w:rsidRDefault="00CC0777" w:rsidP="008E182F">
            <w:pPr>
              <w:jc w:val="both"/>
              <w:rPr>
                <w:rFonts w:ascii="Times New Roman" w:hAnsi="Times New Roman"/>
                <w:sz w:val="24"/>
                <w:szCs w:val="24"/>
              </w:rPr>
            </w:pPr>
            <w:r>
              <w:rPr>
                <w:rFonts w:ascii="Times New Roman" w:hAnsi="Times New Roman"/>
                <w:sz w:val="24"/>
                <w:szCs w:val="24"/>
              </w:rPr>
              <w:lastRenderedPageBreak/>
              <w:t>19.</w:t>
            </w:r>
            <w:r>
              <w:rPr>
                <w:rFonts w:ascii="Times New Roman" w:hAnsi="Times New Roman"/>
                <w:sz w:val="24"/>
                <w:szCs w:val="24"/>
              </w:rPr>
              <w:tab/>
              <w:t>У  больного имеется тетрапарез, в руках по периферическому типу, в ногах по  центральному типу,  а также отмечается выпадение всех видов  чувствительности  с  уровня С5 и задержка мочеиспускания. Определить  очаг  поражения?</w:t>
            </w:r>
          </w:p>
          <w:p w:rsidR="00CC0777" w:rsidRDefault="00CC0777" w:rsidP="008E182F">
            <w:pPr>
              <w:jc w:val="both"/>
              <w:rPr>
                <w:rFonts w:ascii="Times New Roman" w:hAnsi="Times New Roman"/>
                <w:b/>
                <w:sz w:val="24"/>
                <w:szCs w:val="24"/>
              </w:rPr>
            </w:pPr>
            <w:r>
              <w:rPr>
                <w:rFonts w:ascii="Times New Roman" w:hAnsi="Times New Roman"/>
                <w:b/>
                <w:color w:val="000000"/>
                <w:sz w:val="24"/>
                <w:szCs w:val="24"/>
                <w:shd w:val="clear" w:color="auto" w:fill="FFFFFF"/>
              </w:rPr>
              <w:t xml:space="preserve">Ответ: </w:t>
            </w:r>
            <w:r>
              <w:rPr>
                <w:rFonts w:ascii="Times New Roman" w:hAnsi="Times New Roman"/>
                <w:color w:val="000000"/>
                <w:sz w:val="24"/>
                <w:szCs w:val="24"/>
                <w:shd w:val="clear" w:color="auto" w:fill="FFFFFF"/>
              </w:rPr>
              <w:t>Шейное утолщение. </w:t>
            </w:r>
          </w:p>
          <w:p w:rsidR="00CC0777" w:rsidRDefault="00CC0777" w:rsidP="008E182F">
            <w:pPr>
              <w:jc w:val="both"/>
              <w:rPr>
                <w:rFonts w:ascii="Times New Roman" w:hAnsi="Times New Roman"/>
                <w:sz w:val="24"/>
                <w:szCs w:val="24"/>
              </w:rPr>
            </w:pPr>
            <w:r>
              <w:rPr>
                <w:rFonts w:ascii="Times New Roman" w:hAnsi="Times New Roman"/>
                <w:sz w:val="24"/>
                <w:szCs w:val="24"/>
              </w:rPr>
              <w:t>20.</w:t>
            </w:r>
            <w:r>
              <w:rPr>
                <w:rFonts w:ascii="Times New Roman" w:hAnsi="Times New Roman"/>
                <w:sz w:val="24"/>
                <w:szCs w:val="24"/>
              </w:rPr>
              <w:tab/>
              <w:t>У  больного  имеется  центральный  парез  мышц  стопы  и  голени справа,  иногда  в  них   возникают   тонико-клонические  судороги продолжительностью  1 – 2  минуты.                                                      Где  локализуется  очаг  поражения?   Как  называется   описанный синдром?</w:t>
            </w:r>
          </w:p>
          <w:p w:rsidR="00CC0777" w:rsidRDefault="00CC0777" w:rsidP="008E182F">
            <w:pPr>
              <w:jc w:val="both"/>
              <w:rPr>
                <w:rFonts w:ascii="Times New Roman" w:hAnsi="Times New Roman"/>
                <w:sz w:val="24"/>
                <w:szCs w:val="24"/>
              </w:rPr>
            </w:pPr>
            <w:r>
              <w:rPr>
                <w:rFonts w:ascii="Times New Roman" w:hAnsi="Times New Roman"/>
                <w:b/>
                <w:sz w:val="24"/>
                <w:szCs w:val="24"/>
              </w:rPr>
              <w:t xml:space="preserve">Ответ: </w:t>
            </w:r>
            <w:r>
              <w:rPr>
                <w:rFonts w:ascii="Times New Roman" w:hAnsi="Times New Roman"/>
                <w:sz w:val="24"/>
                <w:szCs w:val="24"/>
              </w:rPr>
              <w:t>Верхний отдел передней центральной извилины слева. Приступы Джексоновской эпилепсии.</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21.</w:t>
            </w:r>
            <w:r w:rsidRPr="00A00149">
              <w:rPr>
                <w:rFonts w:ascii="Times New Roman" w:eastAsia="Calibri" w:hAnsi="Times New Roman"/>
                <w:sz w:val="24"/>
                <w:szCs w:val="24"/>
                <w:lang w:eastAsia="en-US"/>
              </w:rPr>
              <w:tab/>
              <w:t>У   больного   имеется   левосторонняя    спастическая   гемиплегия. Поражение лицевого и подъязычного нерва  слева по центральному типу.                                                                                                                     Где локализуется очаг поражения?</w:t>
            </w:r>
            <w:r w:rsidRPr="00A00149">
              <w:rPr>
                <w:rFonts w:ascii="Times New Roman" w:eastAsia="Calibri" w:hAnsi="Times New Roman"/>
                <w:sz w:val="24"/>
                <w:szCs w:val="24"/>
                <w:lang w:eastAsia="en-US"/>
              </w:rPr>
              <w:br/>
            </w:r>
            <w:r w:rsidRPr="00A00149">
              <w:rPr>
                <w:rFonts w:ascii="Times New Roman" w:eastAsia="Calibri" w:hAnsi="Times New Roman"/>
                <w:sz w:val="24"/>
                <w:szCs w:val="24"/>
                <w:u w:val="single"/>
                <w:lang w:eastAsia="en-US"/>
              </w:rPr>
              <w:t>Ответ:</w:t>
            </w:r>
            <w:r w:rsidRPr="00A00149">
              <w:rPr>
                <w:rFonts w:ascii="Times New Roman" w:eastAsia="Calibri" w:hAnsi="Times New Roman"/>
                <w:sz w:val="24"/>
                <w:szCs w:val="24"/>
                <w:lang w:eastAsia="en-US"/>
              </w:rPr>
              <w:t xml:space="preserve"> Внутренняя капсула справа (кортико-спинальный, кортико-нуклеарный пути  к 7,12ЧМН справа.)</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22.</w:t>
            </w:r>
            <w:r w:rsidRPr="00A00149">
              <w:rPr>
                <w:rFonts w:ascii="Times New Roman" w:eastAsia="Calibri" w:hAnsi="Times New Roman"/>
                <w:sz w:val="24"/>
                <w:szCs w:val="24"/>
                <w:lang w:eastAsia="en-US"/>
              </w:rPr>
              <w:tab/>
              <w:t>Речь больного глухая,  неясная,  смазанная,  с гнусавым  оттенком. Отвечает на вопросы письменно,   Жидкая пища и питье вызывают кашель  и  поперхивания.    Движение   языка   резко   ограничены, наблюдаются  атрофия  и  фибриллярные  подергивания его мышц. Мягкое небо не подвижно. Глоточный рефлекс и рефлексы с мягкого неба отсутствуют. Где локализуется очаг  поражения? Как называется описанный синдром?</w:t>
            </w:r>
            <w:r w:rsidRPr="00A00149">
              <w:rPr>
                <w:rFonts w:ascii="Times New Roman" w:eastAsia="Calibri" w:hAnsi="Times New Roman"/>
                <w:sz w:val="24"/>
                <w:szCs w:val="24"/>
                <w:lang w:eastAsia="en-US"/>
              </w:rPr>
              <w:br/>
            </w:r>
            <w:r w:rsidRPr="00A00149">
              <w:rPr>
                <w:rFonts w:ascii="Times New Roman" w:eastAsia="Calibri" w:hAnsi="Times New Roman"/>
                <w:sz w:val="24"/>
                <w:szCs w:val="24"/>
                <w:u w:val="single"/>
                <w:lang w:eastAsia="en-US"/>
              </w:rPr>
              <w:t>Ответ:</w:t>
            </w:r>
            <w:r w:rsidRPr="00A00149">
              <w:rPr>
                <w:rFonts w:ascii="Times New Roman" w:eastAsia="Calibri" w:hAnsi="Times New Roman"/>
                <w:sz w:val="24"/>
                <w:szCs w:val="24"/>
                <w:lang w:eastAsia="en-US"/>
              </w:rPr>
              <w:t xml:space="preserve"> Поражение двигательных ядер 9, 10, 12 ЧМН, бульбарный синдром.</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23.</w:t>
            </w:r>
            <w:r w:rsidRPr="00A00149">
              <w:rPr>
                <w:rFonts w:ascii="Times New Roman" w:eastAsia="Calibri" w:hAnsi="Times New Roman"/>
                <w:sz w:val="24"/>
                <w:szCs w:val="24"/>
                <w:lang w:eastAsia="en-US"/>
              </w:rPr>
              <w:tab/>
              <w:t>У больного выявлена левосторонняя верхнеквадратная гемианопсия.                                                                                              Где  локализуется  очаг  поражения?</w:t>
            </w:r>
            <w:r w:rsidRPr="00A00149">
              <w:rPr>
                <w:rFonts w:ascii="Times New Roman" w:eastAsia="Calibri" w:hAnsi="Times New Roman"/>
                <w:sz w:val="24"/>
                <w:szCs w:val="24"/>
                <w:lang w:eastAsia="en-US"/>
              </w:rPr>
              <w:br/>
            </w:r>
            <w:r w:rsidRPr="00A00149">
              <w:rPr>
                <w:rFonts w:ascii="Times New Roman" w:eastAsia="Calibri" w:hAnsi="Times New Roman"/>
                <w:sz w:val="24"/>
                <w:szCs w:val="24"/>
                <w:u w:val="single"/>
                <w:lang w:eastAsia="en-US"/>
              </w:rPr>
              <w:t>Ответ:</w:t>
            </w:r>
            <w:r w:rsidRPr="00A00149">
              <w:rPr>
                <w:rFonts w:ascii="Times New Roman" w:eastAsia="Calibri" w:hAnsi="Times New Roman"/>
                <w:sz w:val="24"/>
                <w:szCs w:val="24"/>
                <w:lang w:eastAsia="en-US"/>
              </w:rPr>
              <w:t xml:space="preserve"> Поражение нижней части пучка Грациоле справа или правая язычная извилина (затылочная доля).</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24.</w:t>
            </w:r>
            <w:r w:rsidRPr="00A00149">
              <w:rPr>
                <w:rFonts w:ascii="Times New Roman" w:eastAsia="Calibri" w:hAnsi="Times New Roman"/>
                <w:sz w:val="24"/>
                <w:szCs w:val="24"/>
                <w:lang w:eastAsia="en-US"/>
              </w:rPr>
              <w:tab/>
              <w:t>У больного имеется спастическая параплегия нижних конечностей, нарушение     глубокой    чувствительности   в   них   и    нарушение поверхностной  чувствительности с  Д6  по  проводниковому  типу. Где  локализуется  процесс?</w:t>
            </w:r>
            <w:r w:rsidRPr="00A00149">
              <w:rPr>
                <w:rFonts w:ascii="Times New Roman" w:eastAsia="Calibri" w:hAnsi="Times New Roman"/>
                <w:sz w:val="24"/>
                <w:szCs w:val="24"/>
                <w:lang w:eastAsia="en-US"/>
              </w:rPr>
              <w:br/>
            </w:r>
            <w:r w:rsidRPr="00A00149">
              <w:rPr>
                <w:rFonts w:ascii="Times New Roman" w:eastAsia="Calibri" w:hAnsi="Times New Roman"/>
                <w:sz w:val="24"/>
                <w:szCs w:val="24"/>
                <w:u w:val="single"/>
                <w:lang w:eastAsia="en-US"/>
              </w:rPr>
              <w:t xml:space="preserve">Ответ: </w:t>
            </w:r>
            <w:r w:rsidRPr="00A00149">
              <w:rPr>
                <w:rFonts w:ascii="Times New Roman" w:eastAsia="Calibri" w:hAnsi="Times New Roman"/>
                <w:sz w:val="24"/>
                <w:szCs w:val="24"/>
                <w:lang w:eastAsia="en-US"/>
              </w:rPr>
              <w:t>Полное поперечное поражение спинного мозга с уровня Д6.</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lastRenderedPageBreak/>
              <w:t>25.</w:t>
            </w:r>
            <w:r w:rsidRPr="00A00149">
              <w:rPr>
                <w:rFonts w:ascii="Times New Roman" w:eastAsia="Calibri" w:hAnsi="Times New Roman"/>
                <w:sz w:val="24"/>
                <w:szCs w:val="24"/>
                <w:lang w:eastAsia="en-US"/>
              </w:rPr>
              <w:tab/>
              <w:t>У   больного   имеются   судорожные   припадки,   начинающиеся с поворота  головы  и  глаз  влево.  Выражен  хватательный рефлекс, снижение  обоняния справа,  эйфория, снижение критики. Походка неустойчивая.                                                                                                   Где  локализуется  очаг  поражения?</w:t>
            </w:r>
            <w:r w:rsidRPr="00A00149">
              <w:rPr>
                <w:rFonts w:ascii="Times New Roman" w:eastAsia="Calibri" w:hAnsi="Times New Roman"/>
                <w:sz w:val="24"/>
                <w:szCs w:val="24"/>
                <w:lang w:eastAsia="en-US"/>
              </w:rPr>
              <w:br/>
            </w:r>
            <w:r w:rsidRPr="00A00149">
              <w:rPr>
                <w:rFonts w:ascii="Times New Roman" w:eastAsia="Calibri" w:hAnsi="Times New Roman"/>
                <w:sz w:val="24"/>
                <w:szCs w:val="24"/>
                <w:u w:val="single"/>
                <w:lang w:eastAsia="en-US"/>
              </w:rPr>
              <w:t xml:space="preserve">Ответ: </w:t>
            </w:r>
            <w:r w:rsidRPr="00A00149">
              <w:rPr>
                <w:rFonts w:ascii="Times New Roman" w:eastAsia="Calibri" w:hAnsi="Times New Roman"/>
                <w:sz w:val="24"/>
                <w:szCs w:val="24"/>
                <w:lang w:eastAsia="en-US"/>
              </w:rPr>
              <w:t>Лобная доля справа. Поражение задней части второй лобной извилины справа – переднее адверсивное поле, нижние отделы и полюс правой лобной доли.</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26.</w:t>
            </w:r>
            <w:r w:rsidRPr="00A00149">
              <w:rPr>
                <w:rFonts w:ascii="Times New Roman" w:eastAsia="Calibri" w:hAnsi="Times New Roman"/>
                <w:sz w:val="24"/>
                <w:szCs w:val="24"/>
                <w:lang w:eastAsia="en-US"/>
              </w:rPr>
              <w:tab/>
              <w:t>У    больного    имеется   правостороннее   поражение   отводящего нерва и лицевого нерва по периферическому типу.  Левосторонняя центральная  гемиплегия.                                                                            Где  локализуется  очаг  поражения?</w:t>
            </w:r>
            <w:r w:rsidRPr="00A00149">
              <w:rPr>
                <w:rFonts w:ascii="Times New Roman" w:eastAsia="Calibri" w:hAnsi="Times New Roman"/>
                <w:sz w:val="24"/>
                <w:szCs w:val="24"/>
                <w:lang w:eastAsia="en-US"/>
              </w:rPr>
              <w:br/>
            </w:r>
            <w:r w:rsidRPr="00A00149">
              <w:rPr>
                <w:rFonts w:ascii="Times New Roman" w:eastAsia="Calibri" w:hAnsi="Times New Roman"/>
                <w:sz w:val="24"/>
                <w:szCs w:val="24"/>
                <w:u w:val="single"/>
                <w:lang w:eastAsia="en-US"/>
              </w:rPr>
              <w:t xml:space="preserve">Ответ: </w:t>
            </w:r>
            <w:r w:rsidRPr="00A00149">
              <w:rPr>
                <w:rFonts w:ascii="Times New Roman" w:eastAsia="Calibri" w:hAnsi="Times New Roman"/>
                <w:sz w:val="24"/>
                <w:szCs w:val="24"/>
                <w:lang w:eastAsia="en-US"/>
              </w:rPr>
              <w:t>Поражение моста справа, альтернирующий синдром Фовилля.</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27.</w:t>
            </w:r>
            <w:r w:rsidRPr="00A00149">
              <w:rPr>
                <w:rFonts w:ascii="Times New Roman" w:eastAsia="Calibri" w:hAnsi="Times New Roman"/>
                <w:sz w:val="24"/>
                <w:szCs w:val="24"/>
                <w:lang w:eastAsia="en-US"/>
              </w:rPr>
              <w:tab/>
              <w:t>У  больного  справа  имеется  птоз века, глаз расположен по средней линии,  зрачок  расширен,  движения глазного яблока отсутствуют, боль в глазнице,  снижены  все  виды  чувствительности  в области лба  и  передней волосистой  части головы.  Корнеальный  рефлекс справа  отсутствует.         Где  локализуется очаг  поражения?</w:t>
            </w:r>
            <w:r w:rsidRPr="00A00149">
              <w:rPr>
                <w:rFonts w:ascii="Times New Roman" w:eastAsia="Calibri" w:hAnsi="Times New Roman"/>
                <w:sz w:val="24"/>
                <w:szCs w:val="24"/>
                <w:lang w:eastAsia="en-US"/>
              </w:rPr>
              <w:br/>
            </w:r>
            <w:r w:rsidRPr="00A00149">
              <w:rPr>
                <w:rFonts w:ascii="Times New Roman" w:eastAsia="Calibri" w:hAnsi="Times New Roman"/>
                <w:sz w:val="24"/>
                <w:szCs w:val="24"/>
                <w:u w:val="single"/>
                <w:lang w:eastAsia="en-US"/>
              </w:rPr>
              <w:t xml:space="preserve">Ответ: </w:t>
            </w:r>
            <w:r w:rsidRPr="00A00149">
              <w:rPr>
                <w:rFonts w:ascii="Times New Roman" w:eastAsia="Calibri" w:hAnsi="Times New Roman"/>
                <w:sz w:val="24"/>
                <w:szCs w:val="24"/>
                <w:lang w:eastAsia="en-US"/>
              </w:rPr>
              <w:t>Синдром верхней глазничной щели справа (поражение глазодвигательного (3 чмн), блокового (4чмн), отводящего нервов (6 чмн), 1 ветвь тройничного нерва (5 чмн).</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28.</w:t>
            </w:r>
            <w:r w:rsidRPr="00A00149">
              <w:rPr>
                <w:rFonts w:ascii="Times New Roman" w:eastAsia="Calibri" w:hAnsi="Times New Roman"/>
                <w:sz w:val="24"/>
                <w:szCs w:val="24"/>
                <w:lang w:eastAsia="en-US"/>
              </w:rPr>
              <w:tab/>
              <w:t>У  больного  имеется  правосторонняя  гемиплегия,  гемианестезия и гемианопсия.                                                                                        Где  локализуется  очаг  поражения?</w:t>
            </w:r>
            <w:r w:rsidRPr="00A00149">
              <w:rPr>
                <w:rFonts w:ascii="Times New Roman" w:eastAsia="Calibri" w:hAnsi="Times New Roman"/>
                <w:sz w:val="24"/>
                <w:szCs w:val="24"/>
                <w:lang w:eastAsia="en-US"/>
              </w:rPr>
              <w:br/>
            </w:r>
            <w:r w:rsidRPr="00A00149">
              <w:rPr>
                <w:rFonts w:ascii="Times New Roman" w:eastAsia="Calibri" w:hAnsi="Times New Roman"/>
                <w:sz w:val="24"/>
                <w:szCs w:val="24"/>
                <w:u w:val="single"/>
                <w:lang w:eastAsia="en-US"/>
              </w:rPr>
              <w:t xml:space="preserve">Ответ: </w:t>
            </w:r>
            <w:r w:rsidRPr="00A00149">
              <w:rPr>
                <w:rFonts w:ascii="Times New Roman" w:eastAsia="Calibri" w:hAnsi="Times New Roman"/>
                <w:sz w:val="24"/>
                <w:szCs w:val="24"/>
                <w:lang w:eastAsia="en-US"/>
              </w:rPr>
              <w:t xml:space="preserve">Внутренняя капсула слева </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29.</w:t>
            </w:r>
            <w:r w:rsidRPr="00A00149">
              <w:rPr>
                <w:rFonts w:ascii="Times New Roman" w:eastAsia="Calibri" w:hAnsi="Times New Roman"/>
                <w:sz w:val="24"/>
                <w:szCs w:val="24"/>
                <w:lang w:eastAsia="en-US"/>
              </w:rPr>
              <w:tab/>
              <w:t>У  больного  отмечаются  боли  в  дистальных  отделах  рук  и  ног, чувство  онемения  в  них,  утрата всех видов  чувствительности на руках  в  виде  «перчаток»,  на ногах - в виде  «носков», выпадение на руках  карпорадиальных,  на  ногах – ахиловых  и подошвенных рефлексов.     При    стоянии   и    ходьбе    с   закрытыми    глазами наблюдается  неустойчивость.                                                         Определить    очаг  поражения?    Как называется  описанный   тип расстройств  чувствительности?</w:t>
            </w:r>
            <w:r w:rsidRPr="00A00149">
              <w:rPr>
                <w:rFonts w:ascii="Times New Roman" w:eastAsia="Calibri" w:hAnsi="Times New Roman"/>
                <w:sz w:val="24"/>
                <w:szCs w:val="24"/>
                <w:lang w:eastAsia="en-US"/>
              </w:rPr>
              <w:br/>
            </w:r>
            <w:r w:rsidRPr="00A00149">
              <w:rPr>
                <w:rFonts w:ascii="Times New Roman" w:eastAsia="Calibri" w:hAnsi="Times New Roman"/>
                <w:sz w:val="24"/>
                <w:szCs w:val="24"/>
                <w:u w:val="single"/>
                <w:lang w:eastAsia="en-US"/>
              </w:rPr>
              <w:t xml:space="preserve">Ответ: </w:t>
            </w:r>
            <w:r w:rsidRPr="00A00149">
              <w:rPr>
                <w:rFonts w:ascii="Times New Roman" w:eastAsia="Calibri" w:hAnsi="Times New Roman"/>
                <w:sz w:val="24"/>
                <w:szCs w:val="24"/>
                <w:lang w:eastAsia="en-US"/>
              </w:rPr>
              <w:t>Поражены чувствительные волокна дистальных отделов спинномозговых нервов. Тип расстройства чувствительности называется полиневритическим (дистальная полинейропатия).</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30.</w:t>
            </w:r>
            <w:r w:rsidRPr="00A00149">
              <w:rPr>
                <w:rFonts w:ascii="Times New Roman" w:eastAsia="Calibri" w:hAnsi="Times New Roman"/>
                <w:sz w:val="24"/>
                <w:szCs w:val="24"/>
                <w:lang w:eastAsia="en-US"/>
              </w:rPr>
              <w:tab/>
              <w:t xml:space="preserve">Больной     при     сохранности     двигательных     </w:t>
            </w:r>
            <w:r w:rsidRPr="00A00149">
              <w:rPr>
                <w:rFonts w:ascii="Times New Roman" w:eastAsia="Calibri" w:hAnsi="Times New Roman"/>
                <w:sz w:val="24"/>
                <w:szCs w:val="24"/>
                <w:lang w:eastAsia="en-US"/>
              </w:rPr>
              <w:lastRenderedPageBreak/>
              <w:t>функций     из-за неустойчивости   не   может   стоять   и   ходить,  эйфоричен, слева сглажена  носогубная  складка, тонус слева в руке и ноге повышен, справа  аносмия.                                                                                         Где  локализуется  очаг  поражения?</w:t>
            </w:r>
            <w:r w:rsidRPr="00A00149">
              <w:rPr>
                <w:rFonts w:ascii="Times New Roman" w:eastAsia="Calibri" w:hAnsi="Times New Roman"/>
                <w:sz w:val="24"/>
                <w:szCs w:val="24"/>
                <w:lang w:eastAsia="en-US"/>
              </w:rPr>
              <w:br/>
            </w:r>
            <w:r w:rsidRPr="00A00149">
              <w:rPr>
                <w:rFonts w:ascii="Times New Roman" w:eastAsia="Calibri" w:hAnsi="Times New Roman"/>
                <w:sz w:val="24"/>
                <w:szCs w:val="24"/>
                <w:u w:val="single"/>
                <w:lang w:eastAsia="en-US"/>
              </w:rPr>
              <w:t xml:space="preserve">Ответ: </w:t>
            </w:r>
            <w:r w:rsidRPr="00A00149">
              <w:rPr>
                <w:rFonts w:ascii="Times New Roman" w:eastAsia="Calibri" w:hAnsi="Times New Roman"/>
                <w:sz w:val="24"/>
                <w:szCs w:val="24"/>
                <w:lang w:eastAsia="en-US"/>
              </w:rPr>
              <w:t>Поражение правой лобной доли.</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 xml:space="preserve">31. </w:t>
            </w:r>
            <w:r w:rsidRPr="00A00149">
              <w:rPr>
                <w:rFonts w:ascii="Times New Roman" w:eastAsia="Calibri" w:hAnsi="Times New Roman"/>
                <w:sz w:val="24"/>
                <w:szCs w:val="24"/>
                <w:lang w:eastAsia="en-US"/>
              </w:rPr>
              <w:tab/>
              <w:t>У  больного наблюдаются приступы,  начинающиеся с неприятного ощущения в  левой  ноге.                 Где локализуется поражения? Как называется описанный синдром?</w:t>
            </w:r>
            <w:r w:rsidRPr="00A00149">
              <w:rPr>
                <w:rFonts w:ascii="Times New Roman" w:eastAsia="Calibri" w:hAnsi="Times New Roman"/>
                <w:sz w:val="24"/>
                <w:szCs w:val="24"/>
                <w:lang w:eastAsia="en-US"/>
              </w:rPr>
              <w:br/>
            </w:r>
            <w:r w:rsidRPr="00A00149">
              <w:rPr>
                <w:rFonts w:ascii="Times New Roman" w:eastAsia="Calibri" w:hAnsi="Times New Roman"/>
                <w:sz w:val="24"/>
                <w:szCs w:val="24"/>
                <w:u w:val="single"/>
                <w:lang w:eastAsia="en-US"/>
              </w:rPr>
              <w:t>Ответ:</w:t>
            </w:r>
            <w:r w:rsidRPr="00A00149">
              <w:rPr>
                <w:rFonts w:ascii="Times New Roman" w:eastAsia="Calibri" w:hAnsi="Times New Roman"/>
                <w:sz w:val="24"/>
                <w:szCs w:val="24"/>
                <w:lang w:eastAsia="en-US"/>
              </w:rPr>
              <w:t xml:space="preserve"> Верхняя часть задней центральной извилины справа. Джексоновская сенсорная эпилепсия.</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32.</w:t>
            </w:r>
            <w:r w:rsidRPr="00A00149">
              <w:rPr>
                <w:rFonts w:ascii="Times New Roman" w:eastAsia="Calibri" w:hAnsi="Times New Roman"/>
                <w:sz w:val="24"/>
                <w:szCs w:val="24"/>
                <w:lang w:eastAsia="en-US"/>
              </w:rPr>
              <w:tab/>
              <w:t>У  больного  голова  свисает на грудь («свислая» голова), повороты ее  в  сторону  не  возможны.   Плечи   опущены ,  резко  затруднено пожатие плечами и поднимание рук выше горизонтального уровня. «Крыловидные»        лопатки.     Наблюдается    атрофия    грудино-ключично-сосцевидных  и  трапециевидных мышц.                                   Где  локализуется  очаг  поражения?</w:t>
            </w:r>
            <w:r w:rsidRPr="00A00149">
              <w:rPr>
                <w:rFonts w:ascii="Times New Roman" w:eastAsia="Calibri" w:hAnsi="Times New Roman"/>
                <w:sz w:val="24"/>
                <w:szCs w:val="24"/>
                <w:lang w:eastAsia="en-US"/>
              </w:rPr>
              <w:br/>
            </w:r>
            <w:r w:rsidRPr="00A00149">
              <w:rPr>
                <w:rFonts w:ascii="Times New Roman" w:eastAsia="Calibri" w:hAnsi="Times New Roman"/>
                <w:sz w:val="24"/>
                <w:szCs w:val="24"/>
                <w:u w:val="single"/>
                <w:lang w:eastAsia="en-US"/>
              </w:rPr>
              <w:t xml:space="preserve">Ответ: </w:t>
            </w:r>
            <w:r w:rsidRPr="00A00149">
              <w:rPr>
                <w:rFonts w:ascii="Times New Roman" w:eastAsia="Calibri" w:hAnsi="Times New Roman"/>
                <w:sz w:val="24"/>
                <w:szCs w:val="24"/>
                <w:lang w:eastAsia="en-US"/>
              </w:rPr>
              <w:t>Поражение n. accessories (добавочного нерва, 11чмн) с двух сторон.</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33.</w:t>
            </w:r>
            <w:r w:rsidRPr="00A00149">
              <w:rPr>
                <w:rFonts w:ascii="Times New Roman" w:eastAsia="Calibri" w:hAnsi="Times New Roman"/>
                <w:sz w:val="24"/>
                <w:szCs w:val="24"/>
                <w:lang w:eastAsia="en-US"/>
              </w:rPr>
              <w:tab/>
              <w:t>У   больного   имеется   атрофия   правой   половины   языка,    язык высовывании   отклоняется    вправо,   паралич   верхней  и  нижней конечности   слева.   Сухожильные   рефлексы слева повышены. Расстройств   чувствительности   нет. Где локализуется очаг поражения?</w:t>
            </w:r>
            <w:r w:rsidRPr="00A00149">
              <w:rPr>
                <w:rFonts w:ascii="Times New Roman" w:eastAsia="Calibri" w:hAnsi="Times New Roman"/>
                <w:sz w:val="24"/>
                <w:szCs w:val="24"/>
                <w:lang w:eastAsia="en-US"/>
              </w:rPr>
              <w:br/>
            </w:r>
            <w:r w:rsidRPr="00A00149">
              <w:rPr>
                <w:rFonts w:ascii="Times New Roman" w:eastAsia="Calibri" w:hAnsi="Times New Roman"/>
                <w:sz w:val="24"/>
                <w:szCs w:val="24"/>
                <w:u w:val="single"/>
                <w:lang w:eastAsia="en-US"/>
              </w:rPr>
              <w:t>Ответ:</w:t>
            </w:r>
            <w:r w:rsidRPr="00A00149">
              <w:rPr>
                <w:rFonts w:ascii="Times New Roman" w:eastAsia="Calibri" w:hAnsi="Times New Roman"/>
                <w:sz w:val="24"/>
                <w:szCs w:val="24"/>
                <w:lang w:eastAsia="en-US"/>
              </w:rPr>
              <w:t xml:space="preserve"> Альтернирующий синдром Джексона, поражениее продолговатого мозга справа. (поражение подъязычного нерва (12 чмн) и кортико-спинального пути справа)</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34.</w:t>
            </w:r>
            <w:r w:rsidRPr="00A00149">
              <w:rPr>
                <w:rFonts w:ascii="Times New Roman" w:eastAsia="Calibri" w:hAnsi="Times New Roman"/>
                <w:sz w:val="24"/>
                <w:szCs w:val="24"/>
                <w:lang w:eastAsia="en-US"/>
              </w:rPr>
              <w:tab/>
              <w:t>У  больного миоз,  энофтальм и сужение глазной щели слева,  слева определяется  вялый  парез  руки.              Где локализуется процесс?</w:t>
            </w:r>
            <w:r w:rsidRPr="00A00149">
              <w:rPr>
                <w:rFonts w:ascii="Times New Roman" w:eastAsia="Calibri" w:hAnsi="Times New Roman"/>
                <w:sz w:val="24"/>
                <w:szCs w:val="24"/>
                <w:lang w:eastAsia="en-US"/>
              </w:rPr>
              <w:br/>
            </w:r>
            <w:r w:rsidRPr="00A00149">
              <w:rPr>
                <w:rFonts w:ascii="Times New Roman" w:eastAsia="Calibri" w:hAnsi="Times New Roman"/>
                <w:sz w:val="24"/>
                <w:szCs w:val="24"/>
                <w:u w:val="single"/>
                <w:lang w:eastAsia="en-US"/>
              </w:rPr>
              <w:t>Ответ:</w:t>
            </w:r>
            <w:r w:rsidRPr="00A00149">
              <w:rPr>
                <w:rFonts w:ascii="Times New Roman" w:eastAsia="Calibri" w:hAnsi="Times New Roman"/>
                <w:sz w:val="24"/>
                <w:szCs w:val="24"/>
                <w:lang w:eastAsia="en-US"/>
              </w:rPr>
              <w:t xml:space="preserve"> Боковые рога спинного мозга слева на уровне С8-Т1( Синдром Клода-Бернара-Горнера) и передние рога слева С5-Т1 (на протяжении шейного утолщения).</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35.</w:t>
            </w:r>
            <w:r w:rsidRPr="00A00149">
              <w:rPr>
                <w:rFonts w:ascii="Times New Roman" w:eastAsia="Calibri" w:hAnsi="Times New Roman"/>
                <w:sz w:val="24"/>
                <w:szCs w:val="24"/>
                <w:lang w:eastAsia="en-US"/>
              </w:rPr>
              <w:tab/>
              <w:t>Больной не понимает обращенную к нему речь, иногда вместо слов произносит  бессмысленные  сочетания  букв. Где  локализуется  очаг  поражения?</w:t>
            </w:r>
            <w:r w:rsidRPr="00A00149">
              <w:rPr>
                <w:rFonts w:ascii="Times New Roman" w:eastAsia="Calibri" w:hAnsi="Times New Roman"/>
                <w:sz w:val="24"/>
                <w:szCs w:val="24"/>
                <w:lang w:eastAsia="en-US"/>
              </w:rPr>
              <w:br/>
            </w:r>
            <w:r w:rsidRPr="00A00149">
              <w:rPr>
                <w:rFonts w:ascii="Times New Roman" w:eastAsia="Calibri" w:hAnsi="Times New Roman"/>
                <w:sz w:val="24"/>
                <w:szCs w:val="24"/>
                <w:u w:val="single"/>
                <w:lang w:eastAsia="en-US"/>
              </w:rPr>
              <w:t xml:space="preserve">Ответ: </w:t>
            </w:r>
            <w:r w:rsidRPr="00A00149">
              <w:rPr>
                <w:rFonts w:ascii="Times New Roman" w:eastAsia="Calibri" w:hAnsi="Times New Roman"/>
                <w:sz w:val="24"/>
                <w:szCs w:val="24"/>
                <w:lang w:eastAsia="en-US"/>
              </w:rPr>
              <w:t>Сенсорная афазия, область Вернике - височная доля, в заднем отделе верхней височной извилины доминирующего полушария (слева у правшей).</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36.</w:t>
            </w:r>
            <w:r w:rsidRPr="00A00149">
              <w:rPr>
                <w:rFonts w:ascii="Times New Roman" w:eastAsia="Calibri" w:hAnsi="Times New Roman"/>
                <w:sz w:val="24"/>
                <w:szCs w:val="24"/>
                <w:lang w:eastAsia="en-US"/>
              </w:rPr>
              <w:tab/>
              <w:t xml:space="preserve">У   больного  имеется  вялый  парез рук,  в  мышцах  </w:t>
            </w:r>
            <w:r w:rsidRPr="00A00149">
              <w:rPr>
                <w:rFonts w:ascii="Times New Roman" w:eastAsia="Calibri" w:hAnsi="Times New Roman"/>
                <w:sz w:val="24"/>
                <w:szCs w:val="24"/>
                <w:lang w:eastAsia="en-US"/>
              </w:rPr>
              <w:lastRenderedPageBreak/>
              <w:t>рук, плечевого пояса отмечаются фибриллярные подергивания. Других нарушений нет.                                                                                                              Где  локализуется  очаг  поражения?</w:t>
            </w:r>
            <w:r w:rsidRPr="00A00149">
              <w:rPr>
                <w:rFonts w:ascii="Times New Roman" w:eastAsia="Calibri" w:hAnsi="Times New Roman"/>
                <w:sz w:val="24"/>
                <w:szCs w:val="24"/>
                <w:lang w:eastAsia="en-US"/>
              </w:rPr>
              <w:br/>
            </w:r>
            <w:r w:rsidRPr="00A00149">
              <w:rPr>
                <w:rFonts w:ascii="Times New Roman" w:eastAsia="Calibri" w:hAnsi="Times New Roman"/>
                <w:sz w:val="24"/>
                <w:szCs w:val="24"/>
                <w:u w:val="single"/>
                <w:lang w:eastAsia="en-US"/>
              </w:rPr>
              <w:t>Ответ:</w:t>
            </w:r>
            <w:r w:rsidRPr="00A00149">
              <w:rPr>
                <w:rFonts w:ascii="Times New Roman" w:eastAsia="Calibri" w:hAnsi="Times New Roman"/>
                <w:sz w:val="24"/>
                <w:szCs w:val="24"/>
                <w:lang w:eastAsia="en-US"/>
              </w:rPr>
              <w:t xml:space="preserve"> Передние рога на уровне С5-Т1(шейное утолщение) на обеих сторонах.</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37.</w:t>
            </w:r>
            <w:r w:rsidRPr="00A00149">
              <w:rPr>
                <w:rFonts w:ascii="Times New Roman" w:eastAsia="Calibri" w:hAnsi="Times New Roman"/>
                <w:sz w:val="24"/>
                <w:szCs w:val="24"/>
                <w:lang w:eastAsia="en-US"/>
              </w:rPr>
              <w:tab/>
              <w:t>У  больного  имеется   глухота   на   правое    ухо,    правостороннее периферическое      поражение        лицевого    нерва, отсутствует корнеальный  рефлекс  справа.                  Где локализуется очаг поражения?</w:t>
            </w:r>
            <w:r w:rsidRPr="00A00149">
              <w:rPr>
                <w:rFonts w:ascii="Times New Roman" w:eastAsia="Calibri" w:hAnsi="Times New Roman"/>
                <w:sz w:val="24"/>
                <w:szCs w:val="24"/>
                <w:lang w:eastAsia="en-US"/>
              </w:rPr>
              <w:br/>
            </w:r>
            <w:r w:rsidRPr="00A00149">
              <w:rPr>
                <w:rFonts w:ascii="Times New Roman" w:eastAsia="Calibri" w:hAnsi="Times New Roman"/>
                <w:sz w:val="24"/>
                <w:szCs w:val="24"/>
                <w:u w:val="single"/>
                <w:lang w:eastAsia="en-US"/>
              </w:rPr>
              <w:t xml:space="preserve">Ответ: </w:t>
            </w:r>
            <w:r w:rsidRPr="00A00149">
              <w:rPr>
                <w:rFonts w:ascii="Times New Roman" w:eastAsia="Calibri" w:hAnsi="Times New Roman"/>
                <w:sz w:val="24"/>
                <w:szCs w:val="24"/>
                <w:lang w:eastAsia="en-US"/>
              </w:rPr>
              <w:t>Поражение мостомозжечкового угла: лицевой (7 чмн), преддверно-улитковый (8 чмн) справа.</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38.</w:t>
            </w:r>
            <w:r w:rsidRPr="00A00149">
              <w:rPr>
                <w:rFonts w:ascii="Times New Roman" w:eastAsia="Calibri" w:hAnsi="Times New Roman"/>
                <w:sz w:val="24"/>
                <w:szCs w:val="24"/>
                <w:lang w:eastAsia="en-US"/>
              </w:rPr>
              <w:tab/>
              <w:t>У   больного   имеется   атетоз    в   обоих   руках,    насильственные мимические движения, затруднение жевания и глотания вследствие временных  спазмов.                                                                                  Где  локализуется  очаг  поражения?</w:t>
            </w:r>
            <w:r w:rsidRPr="00A00149">
              <w:rPr>
                <w:rFonts w:ascii="Times New Roman" w:eastAsia="Calibri" w:hAnsi="Times New Roman"/>
                <w:sz w:val="24"/>
                <w:szCs w:val="24"/>
                <w:lang w:eastAsia="en-US"/>
              </w:rPr>
              <w:br/>
            </w:r>
            <w:r w:rsidRPr="00A00149">
              <w:rPr>
                <w:rFonts w:ascii="Times New Roman" w:eastAsia="Calibri" w:hAnsi="Times New Roman"/>
                <w:sz w:val="24"/>
                <w:szCs w:val="24"/>
                <w:u w:val="single"/>
                <w:lang w:eastAsia="en-US"/>
              </w:rPr>
              <w:t xml:space="preserve">Ответ: </w:t>
            </w:r>
            <w:r w:rsidRPr="00A00149">
              <w:rPr>
                <w:rFonts w:ascii="Times New Roman" w:eastAsia="Calibri" w:hAnsi="Times New Roman"/>
                <w:sz w:val="24"/>
                <w:szCs w:val="24"/>
                <w:lang w:eastAsia="en-US"/>
              </w:rPr>
              <w:t xml:space="preserve">Поражение экстрапирамидной системы: стриарной системы (хвостатого ядра)  </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39.</w:t>
            </w:r>
            <w:r w:rsidRPr="00A00149">
              <w:rPr>
                <w:rFonts w:ascii="Times New Roman" w:eastAsia="Calibri" w:hAnsi="Times New Roman"/>
                <w:sz w:val="24"/>
                <w:szCs w:val="24"/>
                <w:lang w:eastAsia="en-US"/>
              </w:rPr>
              <w:tab/>
              <w:t>У    больного   имеется  двоение при взгляде вправо, правое глазное яблоко   отклонено    кнутри,   объем   движений   левого    полный. Имеется   поражение  правого лицевого  нерва по периферическому типу.     В    левых      конечностях     ослаблена   мышечная      сила, сухожильные   рефлексы   в   них повышены.                                                              Где  локализуется  очаг  поражения?</w:t>
            </w:r>
            <w:r w:rsidRPr="00A00149">
              <w:rPr>
                <w:rFonts w:ascii="Times New Roman" w:eastAsia="Calibri" w:hAnsi="Times New Roman"/>
                <w:sz w:val="24"/>
                <w:szCs w:val="24"/>
                <w:lang w:eastAsia="en-US"/>
              </w:rPr>
              <w:br/>
            </w:r>
            <w:r w:rsidRPr="00A00149">
              <w:rPr>
                <w:rFonts w:ascii="Times New Roman" w:eastAsia="Calibri" w:hAnsi="Times New Roman"/>
                <w:sz w:val="24"/>
                <w:szCs w:val="24"/>
                <w:u w:val="single"/>
                <w:lang w:eastAsia="en-US"/>
              </w:rPr>
              <w:t xml:space="preserve">Ответ: </w:t>
            </w:r>
            <w:r w:rsidRPr="00A00149">
              <w:rPr>
                <w:rFonts w:ascii="Times New Roman" w:eastAsia="Calibri" w:hAnsi="Times New Roman"/>
                <w:sz w:val="24"/>
                <w:szCs w:val="24"/>
                <w:lang w:eastAsia="en-US"/>
              </w:rPr>
              <w:t>Мост, 6,7 ЧМН и кортико-спинальный тракт справа. Левостороння центральная гемиплегия. Альтернирующий синдром Фовилля справа.</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40.</w:t>
            </w:r>
            <w:r w:rsidRPr="00A00149">
              <w:rPr>
                <w:rFonts w:ascii="Times New Roman" w:eastAsia="Calibri" w:hAnsi="Times New Roman"/>
                <w:sz w:val="24"/>
                <w:szCs w:val="24"/>
                <w:lang w:eastAsia="en-US"/>
              </w:rPr>
              <w:tab/>
              <w:t>Больной   при   сохранности   мышечной    силы     и    координации движений   не   может   завязывать  шнурки,   застегнуть  пуговицу, зажечь  спичку.                                                                                     Определить  очаг  поражения?</w:t>
            </w:r>
            <w:r w:rsidRPr="00A00149">
              <w:rPr>
                <w:rFonts w:ascii="Times New Roman" w:eastAsia="Calibri" w:hAnsi="Times New Roman"/>
                <w:sz w:val="24"/>
                <w:szCs w:val="24"/>
                <w:lang w:eastAsia="en-US"/>
              </w:rPr>
              <w:br/>
            </w:r>
            <w:r w:rsidRPr="00A00149">
              <w:rPr>
                <w:rFonts w:ascii="Times New Roman" w:eastAsia="Calibri" w:hAnsi="Times New Roman"/>
                <w:sz w:val="24"/>
                <w:szCs w:val="24"/>
                <w:u w:val="single"/>
                <w:lang w:eastAsia="en-US"/>
              </w:rPr>
              <w:t xml:space="preserve">Ответ:  </w:t>
            </w:r>
            <w:r w:rsidRPr="00A00149">
              <w:rPr>
                <w:rFonts w:ascii="Times New Roman" w:eastAsia="Calibri" w:hAnsi="Times New Roman"/>
                <w:sz w:val="24"/>
                <w:szCs w:val="24"/>
                <w:lang w:eastAsia="en-US"/>
              </w:rPr>
              <w:t>Апраксия идеаторная, надкраевая извилина теменной доли, доминирующего полушария (слева у правшей).</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41.</w:t>
            </w:r>
            <w:r w:rsidRPr="00A00149">
              <w:rPr>
                <w:rFonts w:ascii="Times New Roman" w:eastAsia="Calibri" w:hAnsi="Times New Roman"/>
                <w:sz w:val="24"/>
                <w:szCs w:val="24"/>
                <w:lang w:eastAsia="en-US"/>
              </w:rPr>
              <w:tab/>
              <w:t>У    больного    отсутствуют    активные    движения  в ногах. Тонус высокий.   Коленный   и   ахиллов   рефлексы  повышены,  клонусы наколенников    и    стоп.    Вызываются   патологические рефлексы Бабинского   и   Россолимо   с обеих   сторон.   Утрачены  все  виды чувствительности  книзу от  паховых складок   (по проводниковому типу).  Отмечена  задержка  мочи  и  стула.               Где  локализуется очаг  поражения?</w:t>
            </w:r>
          </w:p>
          <w:p w:rsidR="00CC0777" w:rsidRPr="00A00149" w:rsidRDefault="00CC0777" w:rsidP="008E182F">
            <w:pPr>
              <w:jc w:val="both"/>
              <w:rPr>
                <w:rFonts w:ascii="Times New Roman" w:eastAsia="Calibri" w:hAnsi="Times New Roman"/>
                <w:b/>
                <w:sz w:val="24"/>
                <w:szCs w:val="24"/>
                <w:lang w:eastAsia="en-US"/>
              </w:rPr>
            </w:pPr>
            <w:r w:rsidRPr="00A00149">
              <w:rPr>
                <w:rFonts w:ascii="Times New Roman" w:eastAsia="Calibri" w:hAnsi="Times New Roman"/>
                <w:b/>
                <w:sz w:val="24"/>
                <w:szCs w:val="24"/>
                <w:lang w:eastAsia="en-US"/>
              </w:rPr>
              <w:lastRenderedPageBreak/>
              <w:t xml:space="preserve">Очаг: центральная нижняя параплегия, поражение спинного мозга уровень Т12-L1 </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42.</w:t>
            </w:r>
            <w:r w:rsidRPr="00A00149">
              <w:rPr>
                <w:rFonts w:ascii="Times New Roman" w:eastAsia="Calibri" w:hAnsi="Times New Roman"/>
                <w:sz w:val="24"/>
                <w:szCs w:val="24"/>
                <w:lang w:eastAsia="en-US"/>
              </w:rPr>
              <w:tab/>
              <w:t>У   больного имеется правосторонняя гемианопсия, при освещении щелевой лампой левых   половин сетчаток реакции зрачков на свет нет.  На глазном дне – первичная атрофия зрительных нервов.     Где  локализуется  очаг  поражения?</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Очаг: трактусная гемианопсия. Поражен левый зрительный тракт.</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43.</w:t>
            </w:r>
            <w:r w:rsidRPr="00A00149">
              <w:rPr>
                <w:rFonts w:ascii="Times New Roman" w:eastAsia="Calibri" w:hAnsi="Times New Roman"/>
                <w:sz w:val="24"/>
                <w:szCs w:val="24"/>
                <w:lang w:eastAsia="en-US"/>
              </w:rPr>
              <w:tab/>
              <w:t>У  больного  имеется  замедленность всех движений в правой руке, определяется    феномен   зубчатого   колеса,    временами    легкое дрожание  в  виде  счета  монет.                                                          Где  локализуется  очаг  поражения?</w:t>
            </w:r>
          </w:p>
          <w:p w:rsidR="00CC0777" w:rsidRPr="00A00149" w:rsidRDefault="00CC0777" w:rsidP="008E182F">
            <w:pPr>
              <w:jc w:val="both"/>
              <w:rPr>
                <w:rFonts w:ascii="Times New Roman" w:eastAsia="Calibri" w:hAnsi="Times New Roman"/>
                <w:b/>
                <w:sz w:val="24"/>
                <w:szCs w:val="24"/>
                <w:lang w:eastAsia="en-US"/>
              </w:rPr>
            </w:pPr>
            <w:r w:rsidRPr="00A00149">
              <w:rPr>
                <w:rFonts w:ascii="Times New Roman" w:eastAsia="Calibri" w:hAnsi="Times New Roman"/>
                <w:b/>
                <w:sz w:val="24"/>
                <w:szCs w:val="24"/>
                <w:lang w:eastAsia="en-US"/>
              </w:rPr>
              <w:t xml:space="preserve">Очаг: паллидум слева   </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44.</w:t>
            </w:r>
            <w:r w:rsidRPr="00A00149">
              <w:rPr>
                <w:rFonts w:ascii="Times New Roman" w:eastAsia="Calibri" w:hAnsi="Times New Roman"/>
                <w:sz w:val="24"/>
                <w:szCs w:val="24"/>
                <w:lang w:eastAsia="en-US"/>
              </w:rPr>
              <w:tab/>
              <w:t>У  больного отмечена левосторонние гемианестезия,  гемианопсия, гемиальгия. Боль  в  левой    половине   тела   мучительная,   плохо локализуется,  не  купируется  анальгетиками.  Где  локализуется  очаг  поражения?</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Ответ : таламус справа</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45.</w:t>
            </w:r>
            <w:r w:rsidRPr="00A00149">
              <w:rPr>
                <w:rFonts w:ascii="Times New Roman" w:eastAsia="Calibri" w:hAnsi="Times New Roman"/>
                <w:sz w:val="24"/>
                <w:szCs w:val="24"/>
                <w:lang w:eastAsia="en-US"/>
              </w:rPr>
              <w:tab/>
              <w:t>Перед  общим эпилептическим  припадком  у больного появляется кратковременное  ощущение  неприятных запахов:  горелого мяса, тухлых  яиц.                                                                                            Где    локализуется    очаг     поражения?    Как    называются     эти ощущение?</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b/>
                <w:sz w:val="24"/>
                <w:szCs w:val="24"/>
                <w:lang w:eastAsia="en-US"/>
              </w:rPr>
              <w:t>Очаг: височная доля , ункус . Унцинарные припадки, обонятельные галлюцинации – фокальная эпилепсия</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46.</w:t>
            </w:r>
            <w:r w:rsidRPr="00A00149">
              <w:rPr>
                <w:rFonts w:ascii="Times New Roman" w:eastAsia="Calibri" w:hAnsi="Times New Roman"/>
                <w:sz w:val="24"/>
                <w:szCs w:val="24"/>
                <w:lang w:eastAsia="en-US"/>
              </w:rPr>
              <w:tab/>
              <w:t>У       больного    отмечается     расстройство    мышечно-суставной чувствительности    в  пальцах правой кисти, снижение тактильной чувствительности   на    правой    руке,     нарушения     болевой    и температурной  чувствительности  нет.                                                           Где  локализуется  очаг  поражения?</w:t>
            </w:r>
          </w:p>
          <w:p w:rsidR="00CC0777" w:rsidRPr="00A00149" w:rsidRDefault="00CC0777" w:rsidP="008E182F">
            <w:pPr>
              <w:jc w:val="both"/>
              <w:rPr>
                <w:rFonts w:ascii="Times New Roman" w:eastAsia="Calibri" w:hAnsi="Times New Roman"/>
                <w:b/>
                <w:sz w:val="24"/>
                <w:szCs w:val="24"/>
                <w:lang w:eastAsia="en-US"/>
              </w:rPr>
            </w:pPr>
            <w:r w:rsidRPr="00A00149">
              <w:rPr>
                <w:rFonts w:ascii="Times New Roman" w:eastAsia="Calibri" w:hAnsi="Times New Roman"/>
                <w:b/>
                <w:sz w:val="24"/>
                <w:szCs w:val="24"/>
                <w:lang w:eastAsia="en-US"/>
              </w:rPr>
              <w:t>Очаг: ядро Бурдаха справа, продолговатый мозг</w:t>
            </w:r>
          </w:p>
          <w:p w:rsidR="00CC0777" w:rsidRPr="00A00149" w:rsidRDefault="00CC0777" w:rsidP="008E182F">
            <w:pPr>
              <w:jc w:val="both"/>
              <w:rPr>
                <w:rFonts w:ascii="Times New Roman" w:eastAsia="Calibri" w:hAnsi="Times New Roman"/>
                <w:sz w:val="24"/>
                <w:szCs w:val="24"/>
                <w:lang w:eastAsia="en-US"/>
              </w:rPr>
            </w:pP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47.</w:t>
            </w:r>
            <w:r w:rsidRPr="00A00149">
              <w:rPr>
                <w:rFonts w:ascii="Times New Roman" w:eastAsia="Calibri" w:hAnsi="Times New Roman"/>
                <w:sz w:val="24"/>
                <w:szCs w:val="24"/>
                <w:lang w:eastAsia="en-US"/>
              </w:rPr>
              <w:tab/>
              <w:t xml:space="preserve">У   больного   при   открывании   рта   нижняя   челюсть смещается вправо,   объем   и   скорость   движений ее влево снижены. Справа определяется   снижение   </w:t>
            </w:r>
            <w:r w:rsidRPr="00A00149">
              <w:rPr>
                <w:rFonts w:ascii="Times New Roman" w:eastAsia="Calibri" w:hAnsi="Times New Roman"/>
                <w:sz w:val="24"/>
                <w:szCs w:val="24"/>
                <w:lang w:eastAsia="en-US"/>
              </w:rPr>
              <w:lastRenderedPageBreak/>
              <w:t>болевой,   температурной   и тактильной чувствительности    кожи    нижней    губы,    нижней   части щеки, подбородка,  задней  части  боковой  поверхности  лица, слизистой дна  ротовой  полости,  языка,  десен  нижней  челюсти. Определить  очаг  поражения?</w:t>
            </w:r>
          </w:p>
          <w:p w:rsidR="00CC0777" w:rsidRPr="00A00149" w:rsidRDefault="00CC0777" w:rsidP="008E182F">
            <w:pPr>
              <w:jc w:val="both"/>
              <w:rPr>
                <w:rFonts w:ascii="Times New Roman" w:eastAsia="Calibri" w:hAnsi="Times New Roman"/>
                <w:b/>
                <w:sz w:val="24"/>
                <w:szCs w:val="24"/>
                <w:lang w:eastAsia="en-US"/>
              </w:rPr>
            </w:pPr>
            <w:r w:rsidRPr="00A00149">
              <w:rPr>
                <w:rFonts w:ascii="Times New Roman" w:eastAsia="Calibri" w:hAnsi="Times New Roman"/>
                <w:b/>
                <w:sz w:val="24"/>
                <w:szCs w:val="24"/>
                <w:lang w:eastAsia="en-US"/>
              </w:rPr>
              <w:t xml:space="preserve">Очаг: 3-я ветвь тройничного нерва </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48.</w:t>
            </w:r>
            <w:r w:rsidRPr="00A00149">
              <w:rPr>
                <w:rFonts w:ascii="Times New Roman" w:eastAsia="Calibri" w:hAnsi="Times New Roman"/>
                <w:sz w:val="24"/>
                <w:szCs w:val="24"/>
                <w:lang w:eastAsia="en-US"/>
              </w:rPr>
              <w:tab/>
              <w:t>У    больного    язык     внешне    не    изменен,   при   высовывании отклоняется   вправо.         Где  локализуется  очаг  поражения?</w:t>
            </w:r>
          </w:p>
          <w:p w:rsidR="00CC0777" w:rsidRPr="00A00149" w:rsidRDefault="00CC0777" w:rsidP="008E182F">
            <w:pPr>
              <w:jc w:val="both"/>
              <w:rPr>
                <w:rFonts w:ascii="Times New Roman" w:eastAsia="Calibri" w:hAnsi="Times New Roman"/>
                <w:b/>
                <w:sz w:val="24"/>
                <w:szCs w:val="24"/>
                <w:lang w:eastAsia="en-US"/>
              </w:rPr>
            </w:pPr>
            <w:r w:rsidRPr="00A00149">
              <w:rPr>
                <w:rFonts w:ascii="Times New Roman" w:eastAsia="Calibri" w:hAnsi="Times New Roman"/>
                <w:b/>
                <w:sz w:val="24"/>
                <w:szCs w:val="24"/>
                <w:lang w:eastAsia="en-US"/>
              </w:rPr>
              <w:t xml:space="preserve">Очаг: центральный паралич 12 пары ЧМН, лобная доля справа </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49.</w:t>
            </w:r>
            <w:r w:rsidRPr="00A00149">
              <w:rPr>
                <w:rFonts w:ascii="Times New Roman" w:eastAsia="Calibri" w:hAnsi="Times New Roman"/>
                <w:sz w:val="24"/>
                <w:szCs w:val="24"/>
                <w:lang w:eastAsia="en-US"/>
              </w:rPr>
              <w:tab/>
              <w:t>У    больного   обнаруживается     горизонтальный    нистагм     при отведении   глазных  яблок в стороны, походка шаткая («пьяная»). Шатание  усиливается при поворотах, особенно вправо. При пробе Ромберга   падает  в  правую  сторону.  Отмечаются  промахивание и   интенционное   дрожание   при   выполнении  пальце-носовой и пяточно-коленной   пробы  справа.   Мегалография.  Снижен тонус мышц     правой     руки     и   ноги.   Суставно-мышечное    чувство сохранено.                                                                                                        Где   очаг   поражения?</w:t>
            </w:r>
          </w:p>
          <w:p w:rsidR="00CC0777" w:rsidRPr="00A00149" w:rsidRDefault="00CC0777" w:rsidP="008E182F">
            <w:pPr>
              <w:jc w:val="both"/>
              <w:rPr>
                <w:rFonts w:ascii="Times New Roman" w:eastAsia="Calibri" w:hAnsi="Times New Roman"/>
                <w:b/>
                <w:sz w:val="24"/>
                <w:szCs w:val="24"/>
                <w:lang w:eastAsia="en-US"/>
              </w:rPr>
            </w:pPr>
            <w:r w:rsidRPr="00A00149">
              <w:rPr>
                <w:rFonts w:ascii="Times New Roman" w:eastAsia="Calibri" w:hAnsi="Times New Roman"/>
                <w:b/>
                <w:sz w:val="24"/>
                <w:szCs w:val="24"/>
                <w:lang w:eastAsia="en-US"/>
              </w:rPr>
              <w:t>Очаг: мозжечок -  правое полушарие</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50.</w:t>
            </w:r>
            <w:r w:rsidRPr="00A00149">
              <w:rPr>
                <w:rFonts w:ascii="Times New Roman" w:eastAsia="Calibri" w:hAnsi="Times New Roman"/>
                <w:sz w:val="24"/>
                <w:szCs w:val="24"/>
                <w:lang w:eastAsia="en-US"/>
              </w:rPr>
              <w:tab/>
              <w:t>Общий судорожный припадок у больного начинается с поворота головы и глаз вправо. Где очаг поражения? Как называется область поражения?</w:t>
            </w:r>
          </w:p>
          <w:p w:rsidR="00CC0777" w:rsidRPr="00A00149" w:rsidRDefault="00CC0777" w:rsidP="008E182F">
            <w:pPr>
              <w:jc w:val="both"/>
              <w:rPr>
                <w:rFonts w:ascii="Times New Roman" w:eastAsia="Calibri" w:hAnsi="Times New Roman"/>
                <w:b/>
                <w:sz w:val="24"/>
                <w:szCs w:val="24"/>
                <w:lang w:eastAsia="en-US"/>
              </w:rPr>
            </w:pPr>
            <w:r w:rsidRPr="00A00149">
              <w:rPr>
                <w:rFonts w:ascii="Times New Roman" w:eastAsia="Calibri" w:hAnsi="Times New Roman"/>
                <w:b/>
                <w:sz w:val="24"/>
                <w:szCs w:val="24"/>
                <w:lang w:eastAsia="en-US"/>
              </w:rPr>
              <w:t>Очаг: задний отдел средней лобной извилины слева. Лобный центр взора или переднее адверсивное поле</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51.</w:t>
            </w:r>
            <w:r w:rsidRPr="00A00149">
              <w:rPr>
                <w:rFonts w:ascii="Times New Roman" w:eastAsia="Calibri" w:hAnsi="Times New Roman"/>
                <w:sz w:val="24"/>
                <w:szCs w:val="24"/>
                <w:lang w:eastAsia="en-US"/>
              </w:rPr>
              <w:tab/>
              <w:t>У больного имеется спастическая параплегия нижних конечностей утрата всех видов чувствительности с верхней границей на уровне Д3,  задержка  мочеиспускания  и  дефекации.          Где  локализуется  очаг  поражения?</w:t>
            </w:r>
          </w:p>
          <w:p w:rsidR="00CC0777" w:rsidRPr="00A00149" w:rsidRDefault="00CC0777" w:rsidP="008E182F">
            <w:pPr>
              <w:jc w:val="both"/>
              <w:rPr>
                <w:rFonts w:ascii="Times New Roman" w:eastAsia="Calibri" w:hAnsi="Times New Roman"/>
                <w:b/>
                <w:sz w:val="24"/>
                <w:szCs w:val="24"/>
                <w:lang w:eastAsia="en-US"/>
              </w:rPr>
            </w:pPr>
            <w:r w:rsidRPr="00A00149">
              <w:rPr>
                <w:rFonts w:ascii="Times New Roman" w:eastAsia="Calibri" w:hAnsi="Times New Roman"/>
                <w:b/>
                <w:sz w:val="24"/>
                <w:szCs w:val="24"/>
                <w:lang w:eastAsia="en-US"/>
              </w:rPr>
              <w:t xml:space="preserve">Очаг: грудной отдел СМ </w:t>
            </w:r>
            <w:r w:rsidRPr="00A00149">
              <w:rPr>
                <w:rFonts w:ascii="Times New Roman" w:eastAsia="Calibri" w:hAnsi="Times New Roman"/>
                <w:b/>
                <w:sz w:val="24"/>
                <w:szCs w:val="24"/>
                <w:lang w:val="en-US" w:eastAsia="en-US"/>
              </w:rPr>
              <w:t>Th</w:t>
            </w:r>
            <w:r w:rsidRPr="00A00149">
              <w:rPr>
                <w:rFonts w:ascii="Times New Roman" w:eastAsia="Calibri" w:hAnsi="Times New Roman"/>
                <w:b/>
                <w:sz w:val="24"/>
                <w:szCs w:val="24"/>
                <w:lang w:eastAsia="en-US"/>
              </w:rPr>
              <w:t>3-уровень</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52.</w:t>
            </w:r>
            <w:r w:rsidRPr="00A00149">
              <w:rPr>
                <w:rFonts w:ascii="Times New Roman" w:eastAsia="Calibri" w:hAnsi="Times New Roman"/>
                <w:sz w:val="24"/>
                <w:szCs w:val="24"/>
                <w:lang w:eastAsia="en-US"/>
              </w:rPr>
              <w:tab/>
              <w:t>У  больного  справа  паралич  мимических  мышц  всей   половины лица,    надбровный   рефлекс   отсутствует,    нарушены   вкусовая чувствительность на передних 2/3 языка,   а также справа.   Справа наблюдается  избыточное  слезотечение.  Гиперкузии  нет. Определить  очаг  и  уровень  поражения.</w:t>
            </w:r>
          </w:p>
          <w:p w:rsidR="00CC0777" w:rsidRPr="00A00149" w:rsidRDefault="00CC0777" w:rsidP="008E182F">
            <w:pPr>
              <w:jc w:val="both"/>
              <w:rPr>
                <w:rFonts w:ascii="Times New Roman" w:eastAsia="Calibri" w:hAnsi="Times New Roman"/>
                <w:b/>
                <w:sz w:val="24"/>
                <w:szCs w:val="24"/>
                <w:lang w:eastAsia="en-US"/>
              </w:rPr>
            </w:pPr>
            <w:r w:rsidRPr="00A00149">
              <w:rPr>
                <w:rFonts w:ascii="Times New Roman" w:eastAsia="Calibri" w:hAnsi="Times New Roman"/>
                <w:b/>
                <w:sz w:val="24"/>
                <w:szCs w:val="24"/>
                <w:lang w:eastAsia="en-US"/>
              </w:rPr>
              <w:lastRenderedPageBreak/>
              <w:t>Очаг: периферический паралич лицевого нерва справа , после выхода стременного нерва.</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53.</w:t>
            </w:r>
            <w:r w:rsidRPr="00A00149">
              <w:rPr>
                <w:rFonts w:ascii="Times New Roman" w:eastAsia="Calibri" w:hAnsi="Times New Roman"/>
                <w:sz w:val="24"/>
                <w:szCs w:val="24"/>
                <w:lang w:eastAsia="en-US"/>
              </w:rPr>
              <w:tab/>
              <w:t>Больной   ходит мелкими  шажками,  туловище  наклонено вперед, руки и ноги  полусогнуты.   Лицо маскообразное.   Тремор пальцев рук   типа    «счета монет».  Тонус   мышц   конечностей   повышен диффузно,  определяется  симптом  «зубчатого колеса».                      Где  локализуется  очаг  поражения?</w:t>
            </w:r>
          </w:p>
          <w:p w:rsidR="00CC0777" w:rsidRPr="00A00149" w:rsidRDefault="00CC0777" w:rsidP="008E182F">
            <w:pPr>
              <w:jc w:val="both"/>
              <w:rPr>
                <w:rFonts w:ascii="Times New Roman" w:eastAsia="Calibri" w:hAnsi="Times New Roman"/>
                <w:b/>
                <w:sz w:val="24"/>
                <w:szCs w:val="24"/>
                <w:lang w:eastAsia="en-US"/>
              </w:rPr>
            </w:pPr>
            <w:r w:rsidRPr="00A00149">
              <w:rPr>
                <w:rFonts w:ascii="Times New Roman" w:eastAsia="Calibri" w:hAnsi="Times New Roman"/>
                <w:b/>
                <w:sz w:val="24"/>
                <w:szCs w:val="24"/>
                <w:lang w:eastAsia="en-US"/>
              </w:rPr>
              <w:t>Очаг: нарушения экстрпирамидной систем, паллидума.</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54.</w:t>
            </w:r>
            <w:r w:rsidRPr="00A00149">
              <w:rPr>
                <w:rFonts w:ascii="Times New Roman" w:eastAsia="Calibri" w:hAnsi="Times New Roman"/>
                <w:sz w:val="24"/>
                <w:szCs w:val="24"/>
                <w:lang w:eastAsia="en-US"/>
              </w:rPr>
              <w:tab/>
              <w:t>У   больного   отмечены    сужения  глазной  щели  (птоз)  и  зрачка (миоз).  Западение  глазного  яблока  слева  (энофтальм).           Где  очаг  поражения?</w:t>
            </w:r>
          </w:p>
          <w:p w:rsidR="00CC0777" w:rsidRPr="00A00149" w:rsidRDefault="00CC0777" w:rsidP="008E182F">
            <w:pPr>
              <w:jc w:val="both"/>
              <w:rPr>
                <w:rFonts w:ascii="Times New Roman" w:eastAsia="Calibri" w:hAnsi="Times New Roman"/>
                <w:b/>
                <w:sz w:val="24"/>
                <w:szCs w:val="24"/>
                <w:lang w:eastAsia="en-US"/>
              </w:rPr>
            </w:pPr>
            <w:r w:rsidRPr="00A00149">
              <w:rPr>
                <w:rFonts w:ascii="Times New Roman" w:eastAsia="Calibri" w:hAnsi="Times New Roman"/>
                <w:b/>
                <w:sz w:val="24"/>
                <w:szCs w:val="24"/>
                <w:lang w:eastAsia="en-US"/>
              </w:rPr>
              <w:t>Очаг: синдром Горнера (боковые рога спинного мозга С8-</w:t>
            </w:r>
            <w:r w:rsidRPr="00A00149">
              <w:rPr>
                <w:rFonts w:ascii="Times New Roman" w:eastAsia="Calibri" w:hAnsi="Times New Roman"/>
                <w:b/>
                <w:sz w:val="24"/>
                <w:szCs w:val="24"/>
                <w:lang w:val="en-US" w:eastAsia="en-US"/>
              </w:rPr>
              <w:t>Th</w:t>
            </w:r>
            <w:r w:rsidRPr="00A00149">
              <w:rPr>
                <w:rFonts w:ascii="Times New Roman" w:eastAsia="Calibri" w:hAnsi="Times New Roman"/>
                <w:b/>
                <w:sz w:val="24"/>
                <w:szCs w:val="24"/>
                <w:lang w:eastAsia="en-US"/>
              </w:rPr>
              <w:t xml:space="preserve">1слева) </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55.</w:t>
            </w:r>
            <w:r w:rsidRPr="00A00149">
              <w:rPr>
                <w:rFonts w:ascii="Times New Roman" w:eastAsia="Calibri" w:hAnsi="Times New Roman"/>
                <w:sz w:val="24"/>
                <w:szCs w:val="24"/>
                <w:lang w:eastAsia="en-US"/>
              </w:rPr>
              <w:tab/>
              <w:t>У   больного   отмечены   астереогнозия,    апраксия,     акалькулия, алексия.  Больной  правша.            Где  очаг  поражения?</w:t>
            </w:r>
          </w:p>
          <w:p w:rsidR="00CC0777" w:rsidRPr="00A00149" w:rsidRDefault="00CC0777" w:rsidP="008E182F">
            <w:pPr>
              <w:jc w:val="both"/>
              <w:rPr>
                <w:rFonts w:ascii="Times New Roman" w:eastAsia="Calibri" w:hAnsi="Times New Roman"/>
                <w:b/>
                <w:sz w:val="24"/>
                <w:szCs w:val="24"/>
                <w:lang w:eastAsia="en-US"/>
              </w:rPr>
            </w:pPr>
            <w:r w:rsidRPr="00A00149">
              <w:rPr>
                <w:rFonts w:ascii="Times New Roman" w:eastAsia="Calibri" w:hAnsi="Times New Roman"/>
                <w:b/>
                <w:sz w:val="24"/>
                <w:szCs w:val="24"/>
                <w:lang w:eastAsia="en-US"/>
              </w:rPr>
              <w:t xml:space="preserve">Очаг: левая теменная доля (верхняя и нижняя теменные дольки, надкраевая и угловая извилины). </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57.</w:t>
            </w:r>
            <w:r w:rsidRPr="00A00149">
              <w:rPr>
                <w:rFonts w:ascii="Times New Roman" w:eastAsia="Calibri" w:hAnsi="Times New Roman"/>
                <w:sz w:val="24"/>
                <w:szCs w:val="24"/>
                <w:lang w:eastAsia="en-US"/>
              </w:rPr>
              <w:tab/>
              <w:t>У  больного при сжатии кисти в  кулак 1 и 2 пальцы  не сгибаются, оппозиция  большого  пальца  невозможна:  определяется  атрофия мышц   в    области    возвышения   большого    пальца,    снижение чувствительности  на  ладонной поверхности первых трех пальцев. Где  локализуется  очаг  поражения?</w:t>
            </w:r>
          </w:p>
          <w:p w:rsidR="00CC0777" w:rsidRPr="00A00149" w:rsidRDefault="00CC0777" w:rsidP="008E182F">
            <w:pPr>
              <w:jc w:val="both"/>
              <w:rPr>
                <w:rFonts w:ascii="Times New Roman" w:eastAsia="Calibri" w:hAnsi="Times New Roman"/>
                <w:b/>
                <w:sz w:val="24"/>
                <w:szCs w:val="24"/>
                <w:lang w:eastAsia="en-US"/>
              </w:rPr>
            </w:pPr>
            <w:r w:rsidRPr="00A00149">
              <w:rPr>
                <w:rFonts w:ascii="Times New Roman" w:eastAsia="Calibri" w:hAnsi="Times New Roman"/>
                <w:b/>
                <w:sz w:val="24"/>
                <w:szCs w:val="24"/>
                <w:lang w:eastAsia="en-US"/>
              </w:rPr>
              <w:t>Очаг: Срединный нерв.</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58.</w:t>
            </w:r>
            <w:r w:rsidRPr="00A00149">
              <w:rPr>
                <w:rFonts w:ascii="Times New Roman" w:eastAsia="Calibri" w:hAnsi="Times New Roman"/>
                <w:sz w:val="24"/>
                <w:szCs w:val="24"/>
                <w:lang w:eastAsia="en-US"/>
              </w:rPr>
              <w:tab/>
              <w:t>У  больного  птоз  справа,   появлению   которого  предшествовало диплопия.  После  пассивного  поднятия  века  обнаружен мидриаз, отсутствие   зрачка   на   свет   и   аккомодацию.    Глазное   яблоко отведено     кнаружи   (расходящиеся    косоглазие).    Отсутствуют движения  глазного  яблока  внутрь  и  вверх.         Где  очаг  поражения?</w:t>
            </w:r>
          </w:p>
          <w:p w:rsidR="00CC0777" w:rsidRPr="00A00149" w:rsidRDefault="00CC0777" w:rsidP="008E182F">
            <w:pPr>
              <w:jc w:val="both"/>
              <w:rPr>
                <w:rFonts w:ascii="Times New Roman" w:eastAsia="Calibri" w:hAnsi="Times New Roman"/>
                <w:b/>
                <w:sz w:val="24"/>
                <w:szCs w:val="24"/>
                <w:lang w:eastAsia="en-US"/>
              </w:rPr>
            </w:pPr>
            <w:r w:rsidRPr="00A00149">
              <w:rPr>
                <w:rFonts w:ascii="Times New Roman" w:eastAsia="Calibri" w:hAnsi="Times New Roman"/>
                <w:b/>
                <w:sz w:val="24"/>
                <w:szCs w:val="24"/>
                <w:lang w:eastAsia="en-US"/>
              </w:rPr>
              <w:t>Очаг: Глазодвигательный нерв справа.</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59.</w:t>
            </w:r>
            <w:r w:rsidRPr="00A00149">
              <w:rPr>
                <w:rFonts w:ascii="Times New Roman" w:eastAsia="Calibri" w:hAnsi="Times New Roman"/>
                <w:sz w:val="24"/>
                <w:szCs w:val="24"/>
                <w:lang w:eastAsia="en-US"/>
              </w:rPr>
              <w:tab/>
              <w:t>У  больного  имеется  левосторонняя  гемианопсия, при освещении щелевой лампой правых  половин сетчаток  реакция на свет живая. Глазное  дно  в  норме.                                                                                Где  локализуется  очаг  поражения?</w:t>
            </w:r>
          </w:p>
          <w:p w:rsidR="00CC0777" w:rsidRPr="00A00149" w:rsidRDefault="00CC0777" w:rsidP="008E182F">
            <w:pPr>
              <w:jc w:val="both"/>
              <w:rPr>
                <w:rFonts w:ascii="Times New Roman" w:eastAsia="Calibri" w:hAnsi="Times New Roman"/>
                <w:b/>
                <w:sz w:val="24"/>
                <w:szCs w:val="24"/>
                <w:lang w:eastAsia="en-US"/>
              </w:rPr>
            </w:pPr>
            <w:r w:rsidRPr="00A00149">
              <w:rPr>
                <w:rFonts w:ascii="Times New Roman" w:eastAsia="Calibri" w:hAnsi="Times New Roman"/>
                <w:b/>
                <w:sz w:val="24"/>
                <w:szCs w:val="24"/>
                <w:lang w:eastAsia="en-US"/>
              </w:rPr>
              <w:lastRenderedPageBreak/>
              <w:t xml:space="preserve">Очаг: корковая гемианопсия, </w:t>
            </w:r>
            <w:r w:rsidRPr="00A00149">
              <w:rPr>
                <w:rFonts w:ascii="Times New Roman" w:eastAsia="Calibri" w:hAnsi="Times New Roman"/>
                <w:b/>
                <w:sz w:val="24"/>
                <w:szCs w:val="24"/>
                <w:lang w:val="en-US" w:eastAsia="en-US"/>
              </w:rPr>
              <w:t>tr</w:t>
            </w:r>
            <w:r w:rsidRPr="00A00149">
              <w:rPr>
                <w:rFonts w:ascii="Times New Roman" w:eastAsia="Calibri" w:hAnsi="Times New Roman"/>
                <w:b/>
                <w:sz w:val="24"/>
                <w:szCs w:val="24"/>
                <w:lang w:eastAsia="en-US"/>
              </w:rPr>
              <w:t xml:space="preserve">. </w:t>
            </w:r>
            <w:r w:rsidRPr="00A00149">
              <w:rPr>
                <w:rFonts w:ascii="Times New Roman" w:eastAsia="Calibri" w:hAnsi="Times New Roman"/>
                <w:b/>
                <w:sz w:val="24"/>
                <w:szCs w:val="24"/>
                <w:lang w:val="en-US" w:eastAsia="en-US"/>
              </w:rPr>
              <w:t>geniculocalcarineus</w:t>
            </w:r>
            <w:r w:rsidRPr="00A00149">
              <w:rPr>
                <w:rFonts w:ascii="Times New Roman" w:eastAsia="Calibri" w:hAnsi="Times New Roman"/>
                <w:b/>
                <w:sz w:val="24"/>
                <w:szCs w:val="24"/>
                <w:lang w:eastAsia="en-US"/>
              </w:rPr>
              <w:t xml:space="preserve"> </w:t>
            </w:r>
            <w:r w:rsidRPr="00A00149">
              <w:rPr>
                <w:rFonts w:ascii="Times New Roman" w:eastAsia="Calibri" w:hAnsi="Times New Roman"/>
                <w:b/>
                <w:sz w:val="24"/>
                <w:szCs w:val="24"/>
                <w:lang w:val="en-US" w:eastAsia="en-US"/>
              </w:rPr>
              <w:t>dext</w:t>
            </w:r>
            <w:r w:rsidRPr="00A00149">
              <w:rPr>
                <w:rFonts w:ascii="Times New Roman" w:eastAsia="Calibri" w:hAnsi="Times New Roman"/>
                <w:b/>
                <w:sz w:val="24"/>
                <w:szCs w:val="24"/>
                <w:lang w:eastAsia="en-US"/>
              </w:rPr>
              <w:t>.</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60.</w:t>
            </w:r>
            <w:r w:rsidRPr="00A00149">
              <w:rPr>
                <w:rFonts w:ascii="Times New Roman" w:eastAsia="Calibri" w:hAnsi="Times New Roman"/>
                <w:sz w:val="24"/>
                <w:szCs w:val="24"/>
                <w:lang w:eastAsia="en-US"/>
              </w:rPr>
              <w:tab/>
              <w:t>У   больного   тотальная   анестезия сегментарного типа от соковой линии  до  пупка.           Где  локализуется  очаг  поражения?</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Ответ: задняя серая спайка на уровне Т5-Т10.</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61.</w:t>
            </w:r>
            <w:r w:rsidRPr="00A00149">
              <w:rPr>
                <w:rFonts w:ascii="Times New Roman" w:eastAsia="Calibri" w:hAnsi="Times New Roman"/>
                <w:sz w:val="24"/>
                <w:szCs w:val="24"/>
                <w:lang w:eastAsia="en-US"/>
              </w:rPr>
              <w:tab/>
              <w:t>Родственники заметили что, выйдя из комнаты в коридор, больная не   знает,  как  возвратиться  обратно, разучилась надевать платье, обувь,   пользоваться   ложкой,   чашкой.     Больную   приходиться кормить.  Парезов  нет.  Больная  правша.                                             Где   локализуется   очаг  поражения?   Как называются  указанные нарушения?</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Ответ: левая  теменная доля, надкраевая извилина. Апраксия идеаторная.</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62.</w:t>
            </w:r>
            <w:r w:rsidRPr="00A00149">
              <w:rPr>
                <w:rFonts w:ascii="Times New Roman" w:eastAsia="Calibri" w:hAnsi="Times New Roman"/>
                <w:sz w:val="24"/>
                <w:szCs w:val="24"/>
                <w:lang w:eastAsia="en-US"/>
              </w:rPr>
              <w:tab/>
              <w:t>Больной  поступил  в  клинику  со  следующими  явлениями:  слева гемиплегия  с   гипертонией,   гиперрефлексией,   патологическими рефлексами.   Левая  носогубная  складка  сглажена.   Центральный парез  мышц  половины  языка.                                                                   Где  очаг  поражения?</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Ответ: внутренняя капсула справа, колено и передняя  2/3 часть задней ножки</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63.</w:t>
            </w:r>
            <w:r w:rsidRPr="00A00149">
              <w:rPr>
                <w:rFonts w:ascii="Times New Roman" w:eastAsia="Calibri" w:hAnsi="Times New Roman"/>
                <w:sz w:val="24"/>
                <w:szCs w:val="24"/>
                <w:lang w:eastAsia="en-US"/>
              </w:rPr>
              <w:tab/>
              <w:t>У   больного   имеется    диссоциированая     анестезия:   на   правой половине  лица выпала болевая и температурная чувствительность. Где  очаг  поражения?</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 xml:space="preserve">Ответ: </w:t>
            </w:r>
            <w:r w:rsidRPr="00A00149">
              <w:rPr>
                <w:rFonts w:ascii="Times New Roman" w:eastAsia="Calibri" w:hAnsi="Times New Roman"/>
                <w:sz w:val="24"/>
                <w:szCs w:val="24"/>
                <w:lang w:val="en-US" w:eastAsia="en-US"/>
              </w:rPr>
              <w:t>nucleus</w:t>
            </w:r>
            <w:r w:rsidRPr="00A00149">
              <w:rPr>
                <w:rFonts w:ascii="Times New Roman" w:eastAsia="Calibri" w:hAnsi="Times New Roman"/>
                <w:sz w:val="24"/>
                <w:szCs w:val="24"/>
                <w:lang w:eastAsia="en-US"/>
              </w:rPr>
              <w:t xml:space="preserve"> </w:t>
            </w:r>
            <w:r w:rsidRPr="00A00149">
              <w:rPr>
                <w:rFonts w:ascii="Times New Roman" w:eastAsia="Calibri" w:hAnsi="Times New Roman"/>
                <w:sz w:val="24"/>
                <w:szCs w:val="24"/>
                <w:lang w:val="en-US" w:eastAsia="en-US"/>
              </w:rPr>
              <w:t>tractus</w:t>
            </w:r>
            <w:r w:rsidRPr="00A00149">
              <w:rPr>
                <w:rFonts w:ascii="Times New Roman" w:eastAsia="Calibri" w:hAnsi="Times New Roman"/>
                <w:sz w:val="24"/>
                <w:szCs w:val="24"/>
                <w:lang w:eastAsia="en-US"/>
              </w:rPr>
              <w:t xml:space="preserve"> </w:t>
            </w:r>
            <w:r w:rsidRPr="00A00149">
              <w:rPr>
                <w:rFonts w:ascii="Times New Roman" w:eastAsia="Calibri" w:hAnsi="Times New Roman"/>
                <w:sz w:val="24"/>
                <w:szCs w:val="24"/>
                <w:lang w:val="en-US" w:eastAsia="en-US"/>
              </w:rPr>
              <w:t>shinalis</w:t>
            </w:r>
            <w:r w:rsidRPr="00A00149">
              <w:rPr>
                <w:rFonts w:ascii="Times New Roman" w:eastAsia="Calibri" w:hAnsi="Times New Roman"/>
                <w:sz w:val="24"/>
                <w:szCs w:val="24"/>
                <w:lang w:eastAsia="en-US"/>
              </w:rPr>
              <w:t xml:space="preserve">  </w:t>
            </w:r>
            <w:r w:rsidRPr="00A00149">
              <w:rPr>
                <w:rFonts w:ascii="Times New Roman" w:eastAsia="Calibri" w:hAnsi="Times New Roman"/>
                <w:sz w:val="24"/>
                <w:szCs w:val="24"/>
                <w:lang w:val="en-US" w:eastAsia="en-US"/>
              </w:rPr>
              <w:t>V</w:t>
            </w:r>
            <w:r w:rsidRPr="00A00149">
              <w:rPr>
                <w:rFonts w:ascii="Times New Roman" w:eastAsia="Calibri" w:hAnsi="Times New Roman"/>
                <w:sz w:val="24"/>
                <w:szCs w:val="24"/>
                <w:lang w:eastAsia="en-US"/>
              </w:rPr>
              <w:t xml:space="preserve"> </w:t>
            </w:r>
            <w:r w:rsidRPr="00A00149">
              <w:rPr>
                <w:rFonts w:ascii="Times New Roman" w:eastAsia="Calibri" w:hAnsi="Times New Roman"/>
                <w:sz w:val="24"/>
                <w:szCs w:val="24"/>
                <w:lang w:val="en-US" w:eastAsia="en-US"/>
              </w:rPr>
              <w:t>n</w:t>
            </w:r>
            <w:r w:rsidRPr="00A00149">
              <w:rPr>
                <w:rFonts w:ascii="Times New Roman" w:eastAsia="Calibri" w:hAnsi="Times New Roman"/>
                <w:sz w:val="24"/>
                <w:szCs w:val="24"/>
                <w:lang w:eastAsia="en-US"/>
              </w:rPr>
              <w:t>.(справа).</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64.</w:t>
            </w:r>
            <w:r w:rsidRPr="00A00149">
              <w:rPr>
                <w:rFonts w:ascii="Times New Roman" w:eastAsia="Calibri" w:hAnsi="Times New Roman"/>
                <w:sz w:val="24"/>
                <w:szCs w:val="24"/>
                <w:lang w:eastAsia="en-US"/>
              </w:rPr>
              <w:tab/>
              <w:t>У   10-летнего   ребенка   появились   непроизвольные   сокращения мышц   конечностей,   лица и туловища. Насильственные движения возникают   в   различных    частях    тела,  как в   покое,   так  и при произвольных   движениях.  Больной то зажмурит глаза, то высунет язык,  гримасничает,  то  закинет руку,  то ногу.  Мышечный  тонус снижен.             Где  локализуется  очаг  поражения?  Как  называется  синдром?</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Ответ: поражение стриарной системы, гиперкинетико-гипотонический синдром. Малая хорея.</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65.</w:t>
            </w:r>
            <w:r w:rsidRPr="00A00149">
              <w:rPr>
                <w:rFonts w:ascii="Times New Roman" w:eastAsia="Calibri" w:hAnsi="Times New Roman"/>
                <w:sz w:val="24"/>
                <w:szCs w:val="24"/>
                <w:lang w:eastAsia="en-US"/>
              </w:rPr>
              <w:tab/>
              <w:t xml:space="preserve">У   больного   слева   отсутствует     разгибание   пальцев   и   кисти, отведение   большого   пальца.   </w:t>
            </w:r>
            <w:r w:rsidRPr="00A00149">
              <w:rPr>
                <w:rFonts w:ascii="Times New Roman" w:eastAsia="Calibri" w:hAnsi="Times New Roman"/>
                <w:sz w:val="24"/>
                <w:szCs w:val="24"/>
                <w:lang w:eastAsia="en-US"/>
              </w:rPr>
              <w:lastRenderedPageBreak/>
              <w:t>Мышечный   тонус в  разгибателях кисти снижен,   анестезия на тыле большого пальца.  Сухожильные рефлексы  на  руках  умеренной  живости,  равномерны.              Определить  очаг  поражения?</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Ответ:  периферическое поражение лучевого нерва, на уровне нижней трети плеча</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66.</w:t>
            </w:r>
            <w:r w:rsidRPr="00A00149">
              <w:rPr>
                <w:rFonts w:ascii="Times New Roman" w:eastAsia="Calibri" w:hAnsi="Times New Roman"/>
                <w:sz w:val="24"/>
                <w:szCs w:val="24"/>
                <w:lang w:eastAsia="en-US"/>
              </w:rPr>
              <w:tab/>
              <w:t>У  больного  слева  выявляется  периферический  паралич лицевого нерва.   Объем,   сила и  скорость  движений  в правых конечностях резко снижены.  Отмечается справа повышение мышечного тонуса, гиперрефлексия      с        расширением       рефлексогенных       зон, патологические   рефлексы.                                                                             Где  очаг  поражения?  Как  называются  такие  синдромы?</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 xml:space="preserve"> Ответ: поражение на уровне моста слева, альтернирующий синдром ( Мийера-Гублера).</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67. У  больного  левосторонняя  моноплегия руки.  Мышечный тонус в ней  резко  снижен.   Арефлексия  и  атрофия  мышц  слева.   В руке утрачены   все   виды   чувствительности,   отмечается выраженный болевой   синдром.                                                                                       Где  локализуется  очаг  поражения?</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Ответ: периферический паралич, плечевое сплетение слева.</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68.</w:t>
            </w:r>
            <w:r w:rsidRPr="00A00149">
              <w:rPr>
                <w:rFonts w:ascii="Times New Roman" w:eastAsia="Calibri" w:hAnsi="Times New Roman"/>
                <w:sz w:val="24"/>
                <w:szCs w:val="24"/>
                <w:lang w:eastAsia="en-US"/>
              </w:rPr>
              <w:tab/>
              <w:t>У  больного справа  обнаружен  паралич  всех  мимических мышц: резко  опущен угол рта,  сглажена носогубная складка,  расширена глазная  щель,  лагофтальм,  симптом  Белла,   при   наморщивании лба  складки справа не образуются. Слезотечение из правого глаза. Гиперкузия.   Нарушение   вкуса  на  передних   2/3   языка  правой половины   языка.            Где  очаг  поражения?</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Ответ: поражение лицевого нерва ниже барабанной струны, между большим каменистым и стременным нервом.</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69.</w:t>
            </w:r>
            <w:r w:rsidRPr="00A00149">
              <w:rPr>
                <w:rFonts w:ascii="Times New Roman" w:eastAsia="Calibri" w:hAnsi="Times New Roman"/>
                <w:sz w:val="24"/>
                <w:szCs w:val="24"/>
                <w:lang w:eastAsia="en-US"/>
              </w:rPr>
              <w:tab/>
              <w:t>У   больного   имеется   периферический   паралич  ног с тотальной анестезией по  проводниковому типу.  Задержка мочеиспускания и дефекации.                                                                                                      Где  очаг  поражения?</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Ответ: поражение спинного мозга, на уровне начала  поясничного утолщения.</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70.</w:t>
            </w:r>
            <w:r w:rsidRPr="00A00149">
              <w:rPr>
                <w:rFonts w:ascii="Times New Roman" w:eastAsia="Calibri" w:hAnsi="Times New Roman"/>
                <w:sz w:val="24"/>
                <w:szCs w:val="24"/>
                <w:lang w:eastAsia="en-US"/>
              </w:rPr>
              <w:tab/>
              <w:t xml:space="preserve">Больного    беспокоит    затруднение    при    ходьбе.    Объективно: гипомимия,     замедленность    темпа     </w:t>
            </w:r>
            <w:r w:rsidRPr="00A00149">
              <w:rPr>
                <w:rFonts w:ascii="Times New Roman" w:eastAsia="Calibri" w:hAnsi="Times New Roman"/>
                <w:sz w:val="24"/>
                <w:szCs w:val="24"/>
                <w:lang w:eastAsia="en-US"/>
              </w:rPr>
              <w:lastRenderedPageBreak/>
              <w:t>произвольных    движений, походка  мелкими  шаркающими  шагами, пропульсии при ходьбе. Мышечный  тонус  повышен  по  пластическому  типу.                                                      Где  очаг  поражения?   Как  называется  синдром?</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Ответ: черная субстанция, паллидарная система. Гипертонико-гипокинетический синдром.</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71.</w:t>
            </w:r>
            <w:r w:rsidRPr="00A00149">
              <w:rPr>
                <w:rFonts w:ascii="Times New Roman" w:eastAsia="Calibri" w:hAnsi="Times New Roman"/>
                <w:sz w:val="24"/>
                <w:szCs w:val="24"/>
                <w:lang w:eastAsia="en-US"/>
              </w:rPr>
              <w:tab/>
              <w:t xml:space="preserve">  У  больного имеется нарушения глотания, фонации и артикуляции. Язык  атрофичен,  в нем  видны  фибриллярные  подергивания.  Где  локализуется  очаг  поражения?  Как  называется  синдром?  </w:t>
            </w:r>
          </w:p>
          <w:p w:rsidR="00CC0777" w:rsidRPr="00A00149" w:rsidRDefault="00CC0777" w:rsidP="008E182F">
            <w:pPr>
              <w:jc w:val="both"/>
              <w:rPr>
                <w:rFonts w:ascii="Times New Roman" w:eastAsia="Calibri" w:hAnsi="Times New Roman"/>
                <w:sz w:val="24"/>
                <w:szCs w:val="24"/>
                <w:lang w:eastAsia="en-US"/>
              </w:rPr>
            </w:pPr>
            <w:r w:rsidRPr="00A00149">
              <w:rPr>
                <w:rFonts w:ascii="Times New Roman" w:eastAsia="Calibri" w:hAnsi="Times New Roman"/>
                <w:sz w:val="24"/>
                <w:szCs w:val="24"/>
                <w:lang w:eastAsia="en-US"/>
              </w:rPr>
              <w:t>Ответ: продолговатый мозг, в области 9,10,12 ядер ЧМН, с обеих сторон. Бульбарный синдром.</w:t>
            </w:r>
          </w:p>
          <w:p w:rsidR="00CC0777" w:rsidRPr="00AA0C05" w:rsidRDefault="00CC0777" w:rsidP="008E182F">
            <w:pPr>
              <w:pStyle w:val="a3"/>
              <w:jc w:val="both"/>
              <w:rPr>
                <w:rFonts w:ascii="Times New Roman" w:hAnsi="Times New Roman"/>
                <w:color w:val="000000"/>
                <w:sz w:val="20"/>
                <w:szCs w:val="20"/>
              </w:rPr>
            </w:pPr>
          </w:p>
        </w:tc>
      </w:tr>
      <w:tr w:rsidR="00CC0777" w:rsidRPr="006E214F" w:rsidTr="00CC0777">
        <w:trPr>
          <w:trHeight w:val="1658"/>
        </w:trPr>
        <w:tc>
          <w:tcPr>
            <w:tcW w:w="1313" w:type="pct"/>
            <w:shd w:val="clear" w:color="000000" w:fill="FFFFFF"/>
            <w:vAlign w:val="center"/>
            <w:hideMark/>
          </w:tcPr>
          <w:p w:rsidR="00CC0777" w:rsidRPr="00F853BD" w:rsidRDefault="00CC0777" w:rsidP="00CC0777">
            <w:pPr>
              <w:spacing w:after="0" w:line="240" w:lineRule="auto"/>
              <w:jc w:val="center"/>
              <w:rPr>
                <w:rFonts w:ascii="Times New Roman" w:hAnsi="Times New Roman"/>
                <w:b/>
                <w:bCs/>
                <w:i/>
                <w:iCs/>
                <w:color w:val="000000"/>
                <w:sz w:val="20"/>
                <w:szCs w:val="20"/>
              </w:rPr>
            </w:pPr>
            <w:r w:rsidRPr="00F853BD">
              <w:rPr>
                <w:rFonts w:ascii="Times New Roman" w:hAnsi="Times New Roman"/>
                <w:b/>
                <w:bCs/>
                <w:i/>
                <w:iCs/>
                <w:color w:val="000000"/>
                <w:sz w:val="20"/>
                <w:szCs w:val="20"/>
              </w:rPr>
              <w:lastRenderedPageBreak/>
              <w:t>Б 1.Б.6.3</w:t>
            </w:r>
            <w:r w:rsidRPr="00F853BD">
              <w:rPr>
                <w:rFonts w:ascii="Times New Roman" w:hAnsi="Times New Roman"/>
                <w:color w:val="000000"/>
                <w:sz w:val="20"/>
                <w:szCs w:val="20"/>
              </w:rPr>
              <w:t xml:space="preserve"> Раздел 3  </w:t>
            </w:r>
            <w:r w:rsidRPr="006401FF">
              <w:rPr>
                <w:rFonts w:ascii="Times New Roman" w:hAnsi="Times New Roman"/>
                <w:b/>
                <w:bCs/>
                <w:sz w:val="24"/>
                <w:szCs w:val="24"/>
              </w:rPr>
              <w:t>«Общая неврология»</w:t>
            </w:r>
          </w:p>
        </w:tc>
        <w:tc>
          <w:tcPr>
            <w:tcW w:w="3687" w:type="pct"/>
            <w:shd w:val="clear" w:color="000000" w:fill="FFFFFF"/>
            <w:vAlign w:val="center"/>
            <w:hideMark/>
          </w:tcPr>
          <w:p w:rsidR="00CC0777" w:rsidRPr="00826BB7" w:rsidRDefault="00826BB7" w:rsidP="00826BB7">
            <w:pPr>
              <w:widowControl w:val="0"/>
              <w:shd w:val="clear" w:color="auto" w:fill="FFFFFF"/>
              <w:autoSpaceDE w:val="0"/>
              <w:autoSpaceDN w:val="0"/>
              <w:adjustRightInd w:val="0"/>
              <w:spacing w:after="0" w:line="240" w:lineRule="auto"/>
              <w:jc w:val="both"/>
              <w:rPr>
                <w:rFonts w:ascii="Times New Roman" w:hAnsi="Times New Roman"/>
                <w:color w:val="000000"/>
                <w:spacing w:val="-2"/>
                <w:w w:val="106"/>
                <w:sz w:val="20"/>
                <w:szCs w:val="20"/>
              </w:rPr>
            </w:pPr>
            <w:r w:rsidRPr="00826BB7">
              <w:rPr>
                <w:rFonts w:ascii="Times New Roman" w:hAnsi="Times New Roman"/>
                <w:b/>
                <w:color w:val="000000"/>
                <w:spacing w:val="-2"/>
                <w:w w:val="106"/>
                <w:sz w:val="20"/>
                <w:szCs w:val="20"/>
              </w:rPr>
              <w:t xml:space="preserve">1. </w:t>
            </w:r>
            <w:r w:rsidR="00CC0777" w:rsidRPr="00826BB7">
              <w:rPr>
                <w:rFonts w:ascii="Times New Roman" w:hAnsi="Times New Roman"/>
                <w:b/>
                <w:color w:val="000000"/>
                <w:spacing w:val="-2"/>
                <w:w w:val="106"/>
                <w:sz w:val="20"/>
                <w:szCs w:val="20"/>
              </w:rPr>
              <w:t>Больной Е., 52 лет,</w:t>
            </w:r>
            <w:r w:rsidR="00CC0777" w:rsidRPr="00826BB7">
              <w:rPr>
                <w:rFonts w:ascii="Times New Roman" w:hAnsi="Times New Roman"/>
                <w:color w:val="000000"/>
                <w:spacing w:val="-2"/>
                <w:w w:val="106"/>
                <w:sz w:val="20"/>
                <w:szCs w:val="20"/>
              </w:rPr>
              <w:t xml:space="preserve"> доставлен в приемное отделение машиной скорой помощи. 20 минут назад внезапно потерял сознание, упал на улице. Наблюдалась многократная рвота.</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При осмотре: сознание утрачено, больной повышенного питания, лицо гипиремировано. Пульс ритмичный 64 удара в мин. Акцент второго тона на аорте, АД 200/120 мм рт.ст. Дыхание шумное, ритмичное 32 в мин. Зрачки расширены, левый больше правого, на свет не реагируют. Глаза повернуты влево. «Парусит» правая щека. На болевые раздражения больной не реагирует. Движения в правых конечностях отсутствуют, мышечный тонус в них снижен. Сухожильные рефлексы справа отсутствуют. Рефлекс Бабинского с обеих сторон, ярче справа.</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1.</w:t>
            </w:r>
            <w:r w:rsidRPr="00F55942">
              <w:rPr>
                <w:rFonts w:ascii="Times New Roman" w:hAnsi="Times New Roman"/>
                <w:color w:val="000000"/>
                <w:spacing w:val="-2"/>
                <w:w w:val="106"/>
                <w:sz w:val="20"/>
                <w:szCs w:val="20"/>
              </w:rPr>
              <w:tab/>
              <w:t xml:space="preserve"> Поставьте топический диагноз и укажите неврологические синдромы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2.</w:t>
            </w:r>
            <w:r w:rsidRPr="00F55942">
              <w:rPr>
                <w:rFonts w:ascii="Times New Roman" w:hAnsi="Times New Roman"/>
                <w:color w:val="000000"/>
                <w:spacing w:val="-2"/>
                <w:w w:val="106"/>
                <w:sz w:val="20"/>
                <w:szCs w:val="20"/>
              </w:rPr>
              <w:tab/>
              <w:t>Поставьте клинический диагноз  и  зашифруйте по МКБ-10</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3.</w:t>
            </w:r>
            <w:r w:rsidRPr="00F55942">
              <w:rPr>
                <w:rFonts w:ascii="Times New Roman" w:hAnsi="Times New Roman"/>
                <w:color w:val="000000"/>
                <w:spacing w:val="-2"/>
                <w:w w:val="106"/>
                <w:sz w:val="20"/>
                <w:szCs w:val="20"/>
              </w:rPr>
              <w:tab/>
              <w:t>Назначьте дополнительные методы обследования необходимые для уточнения диагноза.</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4.</w:t>
            </w:r>
            <w:r w:rsidRPr="00F55942">
              <w:rPr>
                <w:rFonts w:ascii="Times New Roman" w:hAnsi="Times New Roman"/>
                <w:color w:val="000000"/>
                <w:spacing w:val="-2"/>
                <w:w w:val="106"/>
                <w:sz w:val="20"/>
                <w:szCs w:val="20"/>
              </w:rPr>
              <w:tab/>
              <w:t>Провести дифференциальный диагноз.</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5.</w:t>
            </w:r>
            <w:r w:rsidRPr="00F55942">
              <w:rPr>
                <w:rFonts w:ascii="Times New Roman" w:hAnsi="Times New Roman"/>
                <w:color w:val="000000"/>
                <w:spacing w:val="-2"/>
                <w:w w:val="106"/>
                <w:sz w:val="20"/>
                <w:szCs w:val="20"/>
              </w:rPr>
              <w:tab/>
              <w:t>Укажите принципы терапии.</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Ответ:</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 1. Общемозговой синдром (уровень нарушения сознания – кома II (по Коновалову);</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 Очаговые синдромы в виде правосторонней гемиплегии, центрального пареза VII ЧМН и коркового пареза взора.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 Поражена левая внутренняя капсула и кора лобной доли с центром взора в заднем отделе средней лобной извилины.</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2. I61.1Геморрагический инсульт в  бассейн левой средней мозговой артерии, правосторонняя гемиплегия, парез взора, кома II, острейший период.</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3. В первые часы – КТ головного мозга, при необходимости – МРТ головного мозга с контрастированием, МР-ангиография, ЭКГ, общий и биохимический анализ крови, коагулограмма, глюкоза крови, ОАМ.</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4. Диф. диагноз с другими видами ком, ЧМТ, опухолью,  энцефалитом.</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5. Тактика терапии в зависимости от данных КТ-ангиографии (есть ли аневризма и какой объем в/мозговой гематомы),  при аневризме или объеме гематомы более 40мл – оперативное вмешательство,  гипотензивные, нимодипин.</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826BB7" w:rsidRDefault="00826BB7" w:rsidP="00826BB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826BB7">
              <w:rPr>
                <w:rFonts w:ascii="Times New Roman" w:hAnsi="Times New Roman"/>
                <w:b/>
                <w:color w:val="000000"/>
                <w:spacing w:val="-2"/>
                <w:w w:val="106"/>
                <w:sz w:val="20"/>
                <w:szCs w:val="20"/>
              </w:rPr>
              <w:t>2.</w:t>
            </w:r>
            <w:r>
              <w:rPr>
                <w:rFonts w:ascii="Times New Roman" w:hAnsi="Times New Roman"/>
                <w:b/>
                <w:color w:val="000000"/>
                <w:spacing w:val="-2"/>
                <w:w w:val="106"/>
                <w:sz w:val="20"/>
                <w:szCs w:val="20"/>
              </w:rPr>
              <w:t xml:space="preserve"> </w:t>
            </w:r>
            <w:r w:rsidR="00CC0777" w:rsidRPr="00826BB7">
              <w:rPr>
                <w:rFonts w:ascii="Times New Roman" w:hAnsi="Times New Roman"/>
                <w:b/>
                <w:color w:val="000000"/>
                <w:spacing w:val="-2"/>
                <w:w w:val="106"/>
                <w:sz w:val="20"/>
                <w:szCs w:val="20"/>
              </w:rPr>
              <w:t>Больной 60 лет,</w:t>
            </w:r>
            <w:r w:rsidR="00CC0777" w:rsidRPr="00826BB7">
              <w:rPr>
                <w:rFonts w:ascii="Times New Roman" w:hAnsi="Times New Roman"/>
                <w:color w:val="000000"/>
                <w:spacing w:val="-2"/>
                <w:w w:val="106"/>
                <w:sz w:val="20"/>
                <w:szCs w:val="20"/>
              </w:rPr>
              <w:t xml:space="preserve"> грузчик. При подъеме тяжести почувствовал сильную головную боль и шум в ушах, затем появилась рвота. Потерял сознание на несколько минут. Госпитализирован в клинику.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lastRenderedPageBreak/>
              <w:t>Объективно: Больной возбужден, дезориентирован в месте и времени, пытается встать, несмотря на запреты. Тоны сердца чистые, акцент 2-го тона на аорте. АД 180/110 мм рт.ст. Пульс 52 удара в минуту, ритмичный, напряженный. Парезов конечностей нет. Общая гиперестезия. Определяется ригидность мышц затылка 4 см и симптом Кернига с обеих сторон. Отмечалась рвота 2 раза.</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Глазное дно: вены извиты и слегка расширены, артерии резко сужены, соски зрительных нервов отечны, границы их нечетки.</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1.</w:t>
            </w:r>
            <w:r w:rsidRPr="00F55942">
              <w:rPr>
                <w:rFonts w:ascii="Times New Roman" w:hAnsi="Times New Roman"/>
                <w:color w:val="000000"/>
                <w:spacing w:val="-2"/>
                <w:w w:val="106"/>
                <w:sz w:val="20"/>
                <w:szCs w:val="20"/>
              </w:rPr>
              <w:tab/>
              <w:t>Поставьте топический диагноз и укажите неврологические синдромы.</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2.</w:t>
            </w:r>
            <w:r w:rsidRPr="00F55942">
              <w:rPr>
                <w:rFonts w:ascii="Times New Roman" w:hAnsi="Times New Roman"/>
                <w:color w:val="000000"/>
                <w:spacing w:val="-2"/>
                <w:w w:val="106"/>
                <w:sz w:val="20"/>
                <w:szCs w:val="20"/>
              </w:rPr>
              <w:tab/>
              <w:t>Поставьте клинический диагноз и  зашифруйте по МКБ-10</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3.</w:t>
            </w:r>
            <w:r w:rsidRPr="00F55942">
              <w:rPr>
                <w:rFonts w:ascii="Times New Roman" w:hAnsi="Times New Roman"/>
                <w:color w:val="000000"/>
                <w:spacing w:val="-2"/>
                <w:w w:val="106"/>
                <w:sz w:val="20"/>
                <w:szCs w:val="20"/>
              </w:rPr>
              <w:tab/>
              <w:t>Назначьте дополнительные методы обследования необходимые для уточнения диагноза.</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4.</w:t>
            </w:r>
            <w:r w:rsidRPr="00F55942">
              <w:rPr>
                <w:rFonts w:ascii="Times New Roman" w:hAnsi="Times New Roman"/>
                <w:color w:val="000000"/>
                <w:spacing w:val="-2"/>
                <w:w w:val="106"/>
                <w:sz w:val="20"/>
                <w:szCs w:val="20"/>
              </w:rPr>
              <w:tab/>
              <w:t>Провести дифференциальный диагноз.</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5.</w:t>
            </w:r>
            <w:r w:rsidRPr="00F55942">
              <w:rPr>
                <w:rFonts w:ascii="Times New Roman" w:hAnsi="Times New Roman"/>
                <w:color w:val="000000"/>
                <w:spacing w:val="-2"/>
                <w:w w:val="106"/>
                <w:sz w:val="20"/>
                <w:szCs w:val="20"/>
              </w:rPr>
              <w:tab/>
              <w:t>Укажите принципы терапии.</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Ответ: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1. Синдромы: - общемозговой, менингеальный.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Поражены мозговые оболочки.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2.I60.9  Субарахноидальное кровоизлияние.</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3. Методом выбора в диагностике субарахноидального кровоизлияния является КТ головного мозга, при негативных данных КТ показана люмбальная пункция с анализом ликвора; ЭКГ, общий и биохимический анализ крови. В дальнейшем – МР (КТ)-ангиография, ЭКГ, общий и биохимический анализ крови, коагулограмма, глюкоза крови, ОАМ.</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4. Диф. диагноз с ЧМТ, менингитом.</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5. Тактика терапии в зависимости от данных КТ-ангиографии , при аневризме – оперативное вмешательство,  гипотензивные, нимодипин.</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826BB7" w:rsidRDefault="00826BB7" w:rsidP="00826BB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826BB7">
              <w:rPr>
                <w:rFonts w:ascii="Times New Roman" w:hAnsi="Times New Roman"/>
                <w:b/>
                <w:color w:val="000000"/>
                <w:spacing w:val="-2"/>
                <w:w w:val="106"/>
                <w:sz w:val="20"/>
                <w:szCs w:val="20"/>
              </w:rPr>
              <w:t>3.</w:t>
            </w:r>
            <w:r>
              <w:rPr>
                <w:rFonts w:ascii="Times New Roman" w:hAnsi="Times New Roman"/>
                <w:b/>
                <w:color w:val="000000"/>
                <w:spacing w:val="-2"/>
                <w:w w:val="106"/>
                <w:sz w:val="20"/>
                <w:szCs w:val="20"/>
              </w:rPr>
              <w:t xml:space="preserve"> </w:t>
            </w:r>
            <w:r w:rsidR="00CC0777" w:rsidRPr="00826BB7">
              <w:rPr>
                <w:rFonts w:ascii="Times New Roman" w:hAnsi="Times New Roman"/>
                <w:b/>
                <w:color w:val="000000"/>
                <w:spacing w:val="-2"/>
                <w:w w:val="106"/>
                <w:sz w:val="20"/>
                <w:szCs w:val="20"/>
              </w:rPr>
              <w:t>Больной 63 лет.</w:t>
            </w:r>
            <w:r w:rsidR="00CC0777" w:rsidRPr="00826BB7">
              <w:rPr>
                <w:rFonts w:ascii="Times New Roman" w:hAnsi="Times New Roman"/>
                <w:color w:val="000000"/>
                <w:spacing w:val="-2"/>
                <w:w w:val="106"/>
                <w:sz w:val="20"/>
                <w:szCs w:val="20"/>
              </w:rPr>
              <w:t xml:space="preserve"> Утром после сна, почувствовал головокружение и слабость левой руки и ноги. Слабость прогрессировала, и в течение трех часов развился паралич левых конечностей, а также стал плохо видеть правым глазом.</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Объективно: АД 110/70 мм рт.ст. Пульс ритмичный 80 ударов в минуту, удовлетворительного напряжения и наполнения. Тоны сердца глухие. Снижена пульсация правой сонной артерии.</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Офтальмолог: острота зрения: слева – 1,0, справа – 0,05. Поля зрения левого глаза сохранены. Глазное дно: диски зрительных нервов бледно-розового цвета с четкими контурами, артерии сетчатки сужены, извиты.</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Сглажена левая носогубная складка, язык при высовывании отклоняется влево. Отсутствуют активные движения в левых конечностях, тонус мышц в них повышен в сгибателях предплечья и разгибателях голени. Сухожильные и надкостничный рефлексы слева выше, чем справа. Вызывается патологический рефлекс Бабинского слева. Определяется левосторонняя гемианестезия.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Анализ крови: СОЭ – 10 мм/час, лейкоциты – 8000 в 1 мкл, протромбиновый индекс 113%.</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ЭЭГ: умеренно выраженные диффузные изменения биоритмов, больше в правом полушарии.</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При каротидной ангиографии обнаружена закупорка правой сонной артерии на 3см выше разделения общей сонной артерии на её основные ветви.</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1.</w:t>
            </w:r>
            <w:r w:rsidRPr="00F55942">
              <w:rPr>
                <w:rFonts w:ascii="Times New Roman" w:hAnsi="Times New Roman"/>
                <w:color w:val="000000"/>
                <w:spacing w:val="-2"/>
                <w:w w:val="106"/>
                <w:sz w:val="20"/>
                <w:szCs w:val="20"/>
              </w:rPr>
              <w:tab/>
              <w:t>Поставьте топический диагноз и укажите неврологические синдромы.</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2.</w:t>
            </w:r>
            <w:r w:rsidRPr="00F55942">
              <w:rPr>
                <w:rFonts w:ascii="Times New Roman" w:hAnsi="Times New Roman"/>
                <w:color w:val="000000"/>
                <w:spacing w:val="-2"/>
                <w:w w:val="106"/>
                <w:sz w:val="20"/>
                <w:szCs w:val="20"/>
              </w:rPr>
              <w:tab/>
              <w:t>Поставьте клинический диагноз и  зашифруйте по МКБ-10</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3.</w:t>
            </w:r>
            <w:r w:rsidRPr="00F55942">
              <w:rPr>
                <w:rFonts w:ascii="Times New Roman" w:hAnsi="Times New Roman"/>
                <w:color w:val="000000"/>
                <w:spacing w:val="-2"/>
                <w:w w:val="106"/>
                <w:sz w:val="20"/>
                <w:szCs w:val="20"/>
              </w:rPr>
              <w:tab/>
              <w:t>Назначьте дополнительные методы обследования необходимые для уточнения диагноза.</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4.</w:t>
            </w:r>
            <w:r w:rsidRPr="00F55942">
              <w:rPr>
                <w:rFonts w:ascii="Times New Roman" w:hAnsi="Times New Roman"/>
                <w:color w:val="000000"/>
                <w:spacing w:val="-2"/>
                <w:w w:val="106"/>
                <w:sz w:val="20"/>
                <w:szCs w:val="20"/>
              </w:rPr>
              <w:tab/>
              <w:t>Провести дифференциальный диагноз.</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5.</w:t>
            </w:r>
            <w:r w:rsidRPr="00F55942">
              <w:rPr>
                <w:rFonts w:ascii="Times New Roman" w:hAnsi="Times New Roman"/>
                <w:color w:val="000000"/>
                <w:spacing w:val="-2"/>
                <w:w w:val="106"/>
                <w:sz w:val="20"/>
                <w:szCs w:val="20"/>
              </w:rPr>
              <w:tab/>
              <w:t>Укажите принципы терапии.</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Ответ:</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lastRenderedPageBreak/>
              <w:t xml:space="preserve"> 1. Очаговый оптико-пирамидный синдром в виде амблиопии справа и центральной гемиплегии с центральным парезом VII и XII ЧМН, гемианестезией слева.</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Поражено правое полушарие головного мозга (внутренняя капсула и подкорковые узлы) и правый зрительный нерв.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2. I63.3 Ишемический атеротромботический инсульт в бассейне правой внутренней сонной артерии, левосторонняя центральная гемиплегия, амблиопия справа, острейший период.</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3. В первые часы КТ (МРТ) головного мозга, ЭКГ, общий и биохимический анализ крови, исследование холестерина и его фракций, коагулограмма, УЗИ сердца, ЭКГ, глюкоза крови, ОАМ.</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4. Диф. диагноз с геморрагическим инсультом, опухолью, энцефалитом.</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5. Тромболитическая терапия при отсутствии противопоказаний (лучший вариант в сочетании с тромбоэкстракцией), непрямые антикоагулянты, антиагреганты. Ранняя вертикализация, лечебная физкультура, массаж.</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826BB7" w:rsidRDefault="00826BB7" w:rsidP="00826BB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826BB7">
              <w:rPr>
                <w:rFonts w:ascii="Times New Roman" w:hAnsi="Times New Roman"/>
                <w:b/>
                <w:color w:val="000000"/>
                <w:spacing w:val="-2"/>
                <w:w w:val="106"/>
                <w:sz w:val="20"/>
                <w:szCs w:val="20"/>
              </w:rPr>
              <w:t>4.</w:t>
            </w:r>
            <w:r>
              <w:rPr>
                <w:rFonts w:ascii="Times New Roman" w:hAnsi="Times New Roman"/>
                <w:b/>
                <w:color w:val="000000"/>
                <w:spacing w:val="-2"/>
                <w:w w:val="106"/>
                <w:sz w:val="20"/>
                <w:szCs w:val="20"/>
              </w:rPr>
              <w:t xml:space="preserve"> </w:t>
            </w:r>
            <w:r w:rsidR="00CC0777" w:rsidRPr="00826BB7">
              <w:rPr>
                <w:rFonts w:ascii="Times New Roman" w:hAnsi="Times New Roman"/>
                <w:b/>
                <w:color w:val="000000"/>
                <w:spacing w:val="-2"/>
                <w:w w:val="106"/>
                <w:sz w:val="20"/>
                <w:szCs w:val="20"/>
              </w:rPr>
              <w:t>Больная Б., 45 лет</w:t>
            </w:r>
            <w:r w:rsidR="00CC0777" w:rsidRPr="00826BB7">
              <w:rPr>
                <w:rFonts w:ascii="Times New Roman" w:hAnsi="Times New Roman"/>
                <w:color w:val="000000"/>
                <w:spacing w:val="-2"/>
                <w:w w:val="106"/>
                <w:sz w:val="20"/>
                <w:szCs w:val="20"/>
              </w:rPr>
              <w:t>, доставлена в приёмное отделение машиной скорой помощи. Из анамнеза: на работе внезапно упала, потеряла сознание. Окружающие наблюдали у больной судороги, которые были в левых конечностях в течение 1минуты. По приезде  врач скорой помощи  отметил сопорозное состояние сознания и отсутствие движений в левых конечностях.</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При осмотре: больная в сознании, но сонлива. В контакт вступает неохотно, жалуется на головную боль. Рассказала, что 10 лет находится на диспансерном учёте по поводу ревматического порока сердца. Около месяца назад дома внезапно ощутила онемение и слабость в правой руке, в течение часа не могла говорить. Через сутки сила в руке восстановилась и к врачу больная не обращалась.</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Объективно: лицо бледное, пульс ритмичный, 90 уд/мин. Над областью сердца выслушивается систолический и диастолический шумы, хлопающий первый тон, АД 110/80 мм рт. ст. Дыхание свободное, 20 в мин.</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В неврологическом статусе: зрачки равномерные. Ориентировочным методом определяется левосторонняя гомонимная гемианопсия. Опущен левый угол рта. Язык при высовывании отклоняется влево. Активные движения в левой руке и ноге отсутствуют. Сухожильные рефлексы слева выше, чем справа. На левой стопе вызывается патологический рефлекс Бабинского. Левосторонняя гемианестезия. Тонико-клонические судороги в левых конечностях повторились.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1.</w:t>
            </w:r>
            <w:r w:rsidRPr="00F55942">
              <w:rPr>
                <w:rFonts w:ascii="Times New Roman" w:hAnsi="Times New Roman"/>
                <w:color w:val="000000"/>
                <w:spacing w:val="-2"/>
                <w:w w:val="106"/>
                <w:sz w:val="20"/>
                <w:szCs w:val="20"/>
              </w:rPr>
              <w:tab/>
              <w:t>Поставьте топический диагноз и укажите неврологические синдромы.</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2.</w:t>
            </w:r>
            <w:r w:rsidRPr="00F55942">
              <w:rPr>
                <w:rFonts w:ascii="Times New Roman" w:hAnsi="Times New Roman"/>
                <w:color w:val="000000"/>
                <w:spacing w:val="-2"/>
                <w:w w:val="106"/>
                <w:sz w:val="20"/>
                <w:szCs w:val="20"/>
              </w:rPr>
              <w:tab/>
              <w:t>Поставьте клинический диагноз и  зашифруйте по МКБ-10</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3.</w:t>
            </w:r>
            <w:r w:rsidRPr="00F55942">
              <w:rPr>
                <w:rFonts w:ascii="Times New Roman" w:hAnsi="Times New Roman"/>
                <w:color w:val="000000"/>
                <w:spacing w:val="-2"/>
                <w:w w:val="106"/>
                <w:sz w:val="20"/>
                <w:szCs w:val="20"/>
              </w:rPr>
              <w:tab/>
              <w:t>Назначьте дополнительные методы обследования необходимые для уточнения диагноза.</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4.</w:t>
            </w:r>
            <w:r w:rsidRPr="00F55942">
              <w:rPr>
                <w:rFonts w:ascii="Times New Roman" w:hAnsi="Times New Roman"/>
                <w:color w:val="000000"/>
                <w:spacing w:val="-2"/>
                <w:w w:val="106"/>
                <w:sz w:val="20"/>
                <w:szCs w:val="20"/>
              </w:rPr>
              <w:tab/>
              <w:t>Провести дифференциальный диагноз.</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5.</w:t>
            </w:r>
            <w:r w:rsidRPr="00F55942">
              <w:rPr>
                <w:rFonts w:ascii="Times New Roman" w:hAnsi="Times New Roman"/>
                <w:color w:val="000000"/>
                <w:spacing w:val="-2"/>
                <w:w w:val="106"/>
                <w:sz w:val="20"/>
                <w:szCs w:val="20"/>
              </w:rPr>
              <w:tab/>
              <w:t>Укажите принципы терапии.</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Ответ: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1. общемозговой синдром: оглушение – сопор;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синдром очаговой симптоматики – левосторонняя центральная гемиплегия с центральным парезом VII и XII ЧМН, гемианестезия и гомонимная гемианопсия слева.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Поражено правое полушарие головного мозга (внутренняя капсула и подкорковые узлы).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2. I63.4 Ишемический кардиоэмболический инсульт в  бассейне  правой средней мозговой артерии, левосторонний центральный гемипарез, левостороння гемианестезия, гомонимная гемианопсия, острейший период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3. В первые часы КТ (МРТ) головного мозга, ЭКГ, общий и биохимический анализ крови, исследование холестерина и его фракций, коагулограмма,  УЗИ сердца, ЭКГ, глюкоза крови, ОАМ.</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lastRenderedPageBreak/>
              <w:t>4. Диф. диагноз с геморрагическим инсультом, опухолью, энцефалитом.</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4. Тромболитическая терапия при отсутствии противопоказаний, гепарины(короткие), непрямые антикоагулянты, антиагреганты. Ранняя вертикализация, лечебная физкультура, массаж.</w:t>
            </w:r>
          </w:p>
          <w:p w:rsidR="00CC0777" w:rsidRPr="00826BB7"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b/>
                <w:color w:val="000000"/>
                <w:spacing w:val="-2"/>
                <w:w w:val="106"/>
                <w:sz w:val="20"/>
                <w:szCs w:val="20"/>
              </w:rPr>
            </w:pPr>
          </w:p>
          <w:p w:rsidR="00CC0777" w:rsidRPr="00826BB7" w:rsidRDefault="00826BB7" w:rsidP="00826BB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826BB7">
              <w:rPr>
                <w:rFonts w:ascii="Times New Roman" w:hAnsi="Times New Roman"/>
                <w:b/>
                <w:color w:val="000000"/>
                <w:spacing w:val="-2"/>
                <w:w w:val="106"/>
                <w:sz w:val="20"/>
                <w:szCs w:val="20"/>
              </w:rPr>
              <w:t>5.</w:t>
            </w:r>
            <w:r>
              <w:rPr>
                <w:rFonts w:ascii="Times New Roman" w:hAnsi="Times New Roman"/>
                <w:b/>
                <w:color w:val="000000"/>
                <w:spacing w:val="-2"/>
                <w:w w:val="106"/>
                <w:sz w:val="20"/>
                <w:szCs w:val="20"/>
              </w:rPr>
              <w:t xml:space="preserve"> </w:t>
            </w:r>
            <w:r w:rsidR="00CC0777" w:rsidRPr="00826BB7">
              <w:rPr>
                <w:rFonts w:ascii="Times New Roman" w:hAnsi="Times New Roman"/>
                <w:b/>
                <w:color w:val="000000"/>
                <w:spacing w:val="-2"/>
                <w:w w:val="106"/>
                <w:sz w:val="20"/>
                <w:szCs w:val="20"/>
              </w:rPr>
              <w:t>В приемное отделение доставлен больной 55 лет, страдающий</w:t>
            </w:r>
            <w:r w:rsidR="00CC0777" w:rsidRPr="00826BB7">
              <w:rPr>
                <w:rFonts w:ascii="Times New Roman" w:hAnsi="Times New Roman"/>
                <w:color w:val="000000"/>
                <w:spacing w:val="-2"/>
                <w:w w:val="106"/>
                <w:sz w:val="20"/>
                <w:szCs w:val="20"/>
              </w:rPr>
              <w:t xml:space="preserve"> в течении десяти лет гипертонической болезнью с высокими цифрами АД, у которого после физического напряжения появилась сильная головная боль, повторная рвота, затем он потерял сознание.</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В неврологическом статусе: сознание утрачено, анизокория, левый зрачок шире правого, сглажена правая носогубная складка, правосторонняя гемиплегия с высоким мышечным тонусом и высокими сухожильными рефлексами, с симптомом Бабинского. Ригидность затылочных мышц, положителен  с-м Кернига, с-мы Брудзинского. Температура тела 37,1гр., АД-210/120 мм.рт.ст.</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1.</w:t>
            </w:r>
            <w:r w:rsidRPr="00F55942">
              <w:rPr>
                <w:rFonts w:ascii="Times New Roman" w:hAnsi="Times New Roman"/>
                <w:color w:val="000000"/>
                <w:spacing w:val="-2"/>
                <w:w w:val="106"/>
                <w:sz w:val="20"/>
                <w:szCs w:val="20"/>
              </w:rPr>
              <w:tab/>
              <w:t>Поставьте топический диагноз и укажите неврологические синдромы.</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2.</w:t>
            </w:r>
            <w:r w:rsidRPr="00F55942">
              <w:rPr>
                <w:rFonts w:ascii="Times New Roman" w:hAnsi="Times New Roman"/>
                <w:color w:val="000000"/>
                <w:spacing w:val="-2"/>
                <w:w w:val="106"/>
                <w:sz w:val="20"/>
                <w:szCs w:val="20"/>
              </w:rPr>
              <w:tab/>
              <w:t>Поставьте клинический диагноз и  зашифруйте по МКБ-10</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3.</w:t>
            </w:r>
            <w:r w:rsidRPr="00F55942">
              <w:rPr>
                <w:rFonts w:ascii="Times New Roman" w:hAnsi="Times New Roman"/>
                <w:color w:val="000000"/>
                <w:spacing w:val="-2"/>
                <w:w w:val="106"/>
                <w:sz w:val="20"/>
                <w:szCs w:val="20"/>
              </w:rPr>
              <w:tab/>
              <w:t>Назначьте дополнительные методы обследования необходимые для уточнения диагноза.</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4.</w:t>
            </w:r>
            <w:r w:rsidRPr="00F55942">
              <w:rPr>
                <w:rFonts w:ascii="Times New Roman" w:hAnsi="Times New Roman"/>
                <w:color w:val="000000"/>
                <w:spacing w:val="-2"/>
                <w:w w:val="106"/>
                <w:sz w:val="20"/>
                <w:szCs w:val="20"/>
              </w:rPr>
              <w:tab/>
              <w:t>Провести дифференциальный диагноз.</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5.</w:t>
            </w:r>
            <w:r w:rsidRPr="00F55942">
              <w:rPr>
                <w:rFonts w:ascii="Times New Roman" w:hAnsi="Times New Roman"/>
                <w:color w:val="000000"/>
                <w:spacing w:val="-2"/>
                <w:w w:val="106"/>
                <w:sz w:val="20"/>
                <w:szCs w:val="20"/>
              </w:rPr>
              <w:tab/>
              <w:t>Укажите принципы терапии.</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Ответ: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1. Синдромы: общемозговой синдром,  менингеальный синдром, очаговый синдром в виде центральной правосторонней гемиплегии, центрального пареза VII ЧМН справа.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 Поражена внутренняя капсула и подкорковые узлы в левом полушарии.</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2.I61.1 Геморрагический инсульт в  бассейне левой средней мозговой артерии, центральная правосторонняя гемиплегия, кома, острейший период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3.  КТ (МРТ) головного мозга,  МР-ангиография, ЭКГ, общий и биохимический анализ крови, коагулограмма, глюкоза крови, ОАМ.</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4. Диф. диагноз с ЧМТ, опухолью,  энцефалитом.</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5. Тактика терапии в зависимости от данных КТ-ангиографии (есть ли аневризма и какой объем в/мозговой гематомы),  при аневризме или объеме гематомы более 40мл – оперативное вмешательство,  гипотензивные, коагулянты, нимодипин.</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b/>
                <w:color w:val="000000"/>
                <w:spacing w:val="-2"/>
                <w:w w:val="106"/>
                <w:sz w:val="20"/>
                <w:szCs w:val="20"/>
              </w:rPr>
              <w:t>6</w:t>
            </w:r>
            <w:r w:rsidRPr="00F55942">
              <w:rPr>
                <w:rFonts w:ascii="Times New Roman" w:hAnsi="Times New Roman"/>
                <w:color w:val="000000"/>
                <w:spacing w:val="-2"/>
                <w:w w:val="106"/>
                <w:sz w:val="20"/>
                <w:szCs w:val="20"/>
              </w:rPr>
              <w:t xml:space="preserve">. </w:t>
            </w:r>
            <w:r w:rsidRPr="00826BB7">
              <w:rPr>
                <w:rFonts w:ascii="Times New Roman" w:hAnsi="Times New Roman"/>
                <w:b/>
                <w:color w:val="000000"/>
                <w:spacing w:val="-2"/>
                <w:w w:val="106"/>
                <w:sz w:val="20"/>
                <w:szCs w:val="20"/>
              </w:rPr>
              <w:t>Больной 68 лет</w:t>
            </w:r>
            <w:r w:rsidRPr="00F55942">
              <w:rPr>
                <w:rFonts w:ascii="Times New Roman" w:hAnsi="Times New Roman"/>
                <w:color w:val="000000"/>
                <w:spacing w:val="-2"/>
                <w:w w:val="106"/>
                <w:sz w:val="20"/>
                <w:szCs w:val="20"/>
              </w:rPr>
              <w:t xml:space="preserve"> на протяжении ряда лет жаловался на головную боль, шум в голове, плохую память, бессонницу. Днем поволновался, внезапно почувствовал головокружение, упал. Сознание не терял. Появилась икота, общая слабость, стало трудно глотать.</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В приемном отделении: Больной в сознании, на вопросы отвечает правильно, ориентирован в месте и во времени. Обоняние не нарушено. На глазном дне сосуды склерозированы. Острота зрения обоих глаз 1,0. Правый зрачок шире левого. Реакция зрачков на свет и конвергенцию вялая. Энофтальм слева. Неполный птоз верхнего века левого глаза. Горизонтальный нистагм влево. Аналгезия, терманестезия кожи левой половины лица. Корнеальный рефлекс слева отсутствует, справа—отчетливый. Движения нижней челюсти не ограничены. Асимметрии лица нет. Неподвижность левой половины мягкого неба и паралич левой голосовой связки. Дисфагия, дизартрия.</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Язык по средней линии. Активные движения в конечностях в полном обьеме, мышечная сила в них 5 баллов, промахивание при пальце-носовой пробе левой рукой, при пяточно-коленной пробе — левой ногой. Тонус мышц левой руки и ноги понижен. Болевая и температурная чувствительность на правой половине туловища, правой руке и ноге отсутствуют. Проприоцептивная чувствительность не нарушена. Сухожильные и периостальные рефлексы на руках, коленные и ахилловы рефлексы равномерно оживлены. Брюшные </w:t>
            </w:r>
            <w:r w:rsidRPr="00F55942">
              <w:rPr>
                <w:rFonts w:ascii="Times New Roman" w:hAnsi="Times New Roman"/>
                <w:color w:val="000000"/>
                <w:spacing w:val="-2"/>
                <w:w w:val="106"/>
                <w:sz w:val="20"/>
                <w:szCs w:val="20"/>
              </w:rPr>
              <w:lastRenderedPageBreak/>
              <w:t>рефлексы равны. Патологических рефлексов нет. Симптом Маринеску-Радовичи с обеих сторон. Симптома Кернига и ригидности затылочных мышц нет. Артериальное давление 90/50. Тоны сердца приглушены. Пульс 68, аритмичный. Общий анализ мочи и крови без патологии.</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1.</w:t>
            </w:r>
            <w:r w:rsidRPr="00F55942">
              <w:rPr>
                <w:rFonts w:ascii="Times New Roman" w:hAnsi="Times New Roman"/>
                <w:color w:val="000000"/>
                <w:spacing w:val="-2"/>
                <w:w w:val="106"/>
                <w:sz w:val="20"/>
                <w:szCs w:val="20"/>
              </w:rPr>
              <w:tab/>
              <w:t>Поставьте клинический диагноз и  зашифруйте по МКБ-10</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2.</w:t>
            </w:r>
            <w:r w:rsidRPr="00F55942">
              <w:rPr>
                <w:rFonts w:ascii="Times New Roman" w:hAnsi="Times New Roman"/>
                <w:color w:val="000000"/>
                <w:spacing w:val="-2"/>
                <w:w w:val="106"/>
                <w:sz w:val="20"/>
                <w:szCs w:val="20"/>
              </w:rPr>
              <w:tab/>
              <w:t>Назначьте дополнительные методы обследования необходимые для уточнения диагноза.</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3.</w:t>
            </w:r>
            <w:r w:rsidRPr="00F55942">
              <w:rPr>
                <w:rFonts w:ascii="Times New Roman" w:hAnsi="Times New Roman"/>
                <w:color w:val="000000"/>
                <w:spacing w:val="-2"/>
                <w:w w:val="106"/>
                <w:sz w:val="20"/>
                <w:szCs w:val="20"/>
              </w:rPr>
              <w:tab/>
              <w:t>Провести дифференциальный диагноз.</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4.</w:t>
            </w:r>
            <w:r w:rsidRPr="00F55942">
              <w:rPr>
                <w:rFonts w:ascii="Times New Roman" w:hAnsi="Times New Roman"/>
                <w:color w:val="000000"/>
                <w:spacing w:val="-2"/>
                <w:w w:val="106"/>
                <w:sz w:val="20"/>
                <w:szCs w:val="20"/>
              </w:rPr>
              <w:tab/>
              <w:t>Укажите принципы терапии.</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Ответ: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1.I63.5  Острое нарушение мозгового кровообращения по типу ишемического инсульта в бассейне левой задней нижней мозжечковой артерии. Синдром Валленберга— Захарченко. Острейший период.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2. В первые часы КТ (МРТ) головного мозга, ЭКГ, общий и биохимический анализ крови, исследование холестерина и его фракций, коагулограмма,  УЗИ сердца, ЭКГ, глюкоза крови, ОАМ.</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3. Диф. диагноз с геморрагическим инсультом, опухолью, энцефалитом.</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4. Тромболитическая терапия при отсутствии противопоказаний, гепарины(короткие), непрямые антикоагулянты, антиагреганты. Ранняя вертикализация, лечебная физкультура, массаж.</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b/>
                <w:color w:val="000000"/>
                <w:spacing w:val="-2"/>
                <w:w w:val="106"/>
                <w:sz w:val="20"/>
                <w:szCs w:val="20"/>
              </w:rPr>
              <w:t>7</w:t>
            </w:r>
            <w:r w:rsidRPr="00F55942">
              <w:rPr>
                <w:rFonts w:ascii="Times New Roman" w:hAnsi="Times New Roman"/>
                <w:color w:val="000000"/>
                <w:spacing w:val="-2"/>
                <w:w w:val="106"/>
                <w:sz w:val="20"/>
                <w:szCs w:val="20"/>
              </w:rPr>
              <w:t xml:space="preserve">. </w:t>
            </w:r>
            <w:r w:rsidRPr="00826BB7">
              <w:rPr>
                <w:rFonts w:ascii="Times New Roman" w:hAnsi="Times New Roman"/>
                <w:b/>
                <w:color w:val="000000"/>
                <w:spacing w:val="-2"/>
                <w:w w:val="106"/>
                <w:sz w:val="20"/>
                <w:szCs w:val="20"/>
              </w:rPr>
              <w:t>Больная 40 лет</w:t>
            </w:r>
            <w:r w:rsidRPr="00F55942">
              <w:rPr>
                <w:rFonts w:ascii="Times New Roman" w:hAnsi="Times New Roman"/>
                <w:color w:val="000000"/>
                <w:spacing w:val="-2"/>
                <w:w w:val="106"/>
                <w:sz w:val="20"/>
                <w:szCs w:val="20"/>
              </w:rPr>
              <w:t xml:space="preserve"> страдает гипертонической болезнью в течение нескольких лет. Внезапно, во время стирки белья, потеряла сознание и упала. Вызвана КСП.</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В приемном отделении: Лицо гиперемировано. Дыхание учащенное, шумное. Зрачки расширены. Реакция зрачков на свет отсутствует. Маятникообразное, медленное движение глаз в горизонтальном направлении — «плавающие глаза». На уколы лица не реагирует. Корнеальный рефлекс слева отсутствует, справа — ослаблен, опущен левый угол рта Симптом «паруса» левой щеки. Из правого угла рта выделяется пенистая слюна. Руки приведены к туловищу, кисти согнуты и пронированы, пальцы собраны в кулаки. Ноги вытянуты, повышение мышечного тонуса в разгибателях. Периодически отмечаются приступы сильнейшего тонического спазма мышц, преимущественно в проксимальных отделах конечностей  по  20-30с, затем тонус снижается. Это сопровождается общим беспокойством, учащением пульса и дыхания, иногда на высоте приступа наблюдаются круговые движения глазных яблок. Ригидности мышц затылка нет. На уколы туловища не реагирует. Сухожильные и периостальные рефлексы оживлены, слева выше. Клонус левой стопы. Симптом Бабинского с обеих сторон.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Во время осмотра была рвота. Пульс 106, напряжен, ритмичный. В спинномозговой жидкости примесь крови. Тоны сердца приглушены. Акцент второго тона на аорте. АД— 230/120. Температура 37,5° Лейкоцитоз 8600*10*9. Дыхание Чейн-Стокса.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1.</w:t>
            </w:r>
            <w:r w:rsidRPr="00F55942">
              <w:rPr>
                <w:rFonts w:ascii="Times New Roman" w:hAnsi="Times New Roman"/>
                <w:color w:val="000000"/>
                <w:spacing w:val="-2"/>
                <w:w w:val="106"/>
                <w:sz w:val="20"/>
                <w:szCs w:val="20"/>
              </w:rPr>
              <w:tab/>
              <w:t>Поставьте клинический диагноз и  зашифруйте по МКБ-10</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2.</w:t>
            </w:r>
            <w:r w:rsidRPr="00F55942">
              <w:rPr>
                <w:rFonts w:ascii="Times New Roman" w:hAnsi="Times New Roman"/>
                <w:color w:val="000000"/>
                <w:spacing w:val="-2"/>
                <w:w w:val="106"/>
                <w:sz w:val="20"/>
                <w:szCs w:val="20"/>
              </w:rPr>
              <w:tab/>
              <w:t xml:space="preserve"> Назначьте дополнительные методы обследования необходимые для уточнения диагноза.</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3.</w:t>
            </w:r>
            <w:r w:rsidRPr="00F55942">
              <w:rPr>
                <w:rFonts w:ascii="Times New Roman" w:hAnsi="Times New Roman"/>
                <w:color w:val="000000"/>
                <w:spacing w:val="-2"/>
                <w:w w:val="106"/>
                <w:sz w:val="20"/>
                <w:szCs w:val="20"/>
              </w:rPr>
              <w:tab/>
              <w:t>Провести дифференциальный диагноз.</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4.</w:t>
            </w:r>
            <w:r w:rsidRPr="00F55942">
              <w:rPr>
                <w:rFonts w:ascii="Times New Roman" w:hAnsi="Times New Roman"/>
                <w:color w:val="000000"/>
                <w:spacing w:val="-2"/>
                <w:w w:val="106"/>
                <w:sz w:val="20"/>
                <w:szCs w:val="20"/>
              </w:rPr>
              <w:tab/>
              <w:t>Укажите принципы терапии.</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Ответы: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1. I61.1 Кровоизлияние в правое полушарие головного мозга с прорывом в боковой желудочек. Горметонический синдром. Кома 2ст.</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2. В первые часы – КТ головного мозга, при необходимости – МРТ ГМ с контрастированием, МР-ангиография, ЭКГ, общий и биохимический анализ крови, коагулограмма, глюкоза крови, ОАМ.</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3. Диф. диагноз с другими видами ком, ЧМТ, опухолью.</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4. Тактика терапии в зависимости от данных КТ-ангиографии (есть ли аневризма и какой объем в/мозговой гематомы),  при аневризме или объеме гематомы более 40мл – оперативное вмешательство,  </w:t>
            </w:r>
            <w:r w:rsidRPr="00F55942">
              <w:rPr>
                <w:rFonts w:ascii="Times New Roman" w:hAnsi="Times New Roman"/>
                <w:color w:val="000000"/>
                <w:spacing w:val="-2"/>
                <w:w w:val="106"/>
                <w:sz w:val="20"/>
                <w:szCs w:val="20"/>
              </w:rPr>
              <w:lastRenderedPageBreak/>
              <w:t>гипотензивные, нимодипин.</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b/>
                <w:color w:val="000000"/>
                <w:spacing w:val="-2"/>
                <w:w w:val="106"/>
                <w:sz w:val="20"/>
                <w:szCs w:val="20"/>
              </w:rPr>
              <w:t>8</w:t>
            </w:r>
            <w:r w:rsidRPr="00F55942">
              <w:rPr>
                <w:rFonts w:ascii="Times New Roman" w:hAnsi="Times New Roman"/>
                <w:color w:val="000000"/>
                <w:spacing w:val="-2"/>
                <w:w w:val="106"/>
                <w:sz w:val="20"/>
                <w:szCs w:val="20"/>
              </w:rPr>
              <w:t>.</w:t>
            </w:r>
            <w:r>
              <w:rPr>
                <w:rFonts w:ascii="Times New Roman" w:hAnsi="Times New Roman"/>
                <w:color w:val="000000"/>
                <w:spacing w:val="-2"/>
                <w:w w:val="106"/>
                <w:sz w:val="20"/>
                <w:szCs w:val="20"/>
              </w:rPr>
              <w:t xml:space="preserve"> </w:t>
            </w:r>
            <w:r w:rsidRPr="00826BB7">
              <w:rPr>
                <w:rFonts w:ascii="Times New Roman" w:hAnsi="Times New Roman"/>
                <w:b/>
                <w:color w:val="000000"/>
                <w:spacing w:val="-2"/>
                <w:w w:val="106"/>
                <w:sz w:val="20"/>
                <w:szCs w:val="20"/>
              </w:rPr>
              <w:t>Больной Т. 18 лет</w:t>
            </w:r>
            <w:r w:rsidRPr="00F55942">
              <w:rPr>
                <w:rFonts w:ascii="Times New Roman" w:hAnsi="Times New Roman"/>
                <w:color w:val="000000"/>
                <w:spacing w:val="-2"/>
                <w:w w:val="106"/>
                <w:sz w:val="20"/>
                <w:szCs w:val="20"/>
              </w:rPr>
              <w:t xml:space="preserve"> доставлен в приемное отделение машиной «скорой помощи» из юношеской спортивной школы. Во время тренировки внезапно вскрикнул, потерял сознание, упал. Травмы черепа не было. О случившемся по телефону сообщено родителям. Мать больного рассказала, что он рос и развивался нормально. Спортивную школу посещает 2 года. Около двух месяцев назад стал жаловаться на пульсирующий  шум в правом ухе, к врачу не обращался. Ежегодно осматривается во врачебно-физкультурном диспансере, отклонений в состоянии здоровья не отмечено.</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При осмотре: сознание утрачено. Пульс ритмичный, 110 ударов в мин. Тоны сердца приглушены, АД— 100/60. Дыхание типа Чейн-Стокса. Зрачки широкие, реакция на свет отсутствует. Корнеальные рефлексы утрачены. Резкое напряжение мышц разгибателей конечностей, руки и ноги вытянуты. Мышцы на ощупь твердые, пассивное сгибание невозможно. Сухожильные рефлексы высокие, клонусы надколенников и стоп. Патологические рефлексы Бабинского с обеих сторон. Ригидность мышц затылка 4 поперечных пальца. Из-за резкого напряжения мышц симптом Кернига проверить не удается. Непроизвольное мочеиспускание.</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Глазное дно: диски зрительных нервов бледно-розовые, границы их четкие, сосуды не изменены.</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Люмбальная пункция:  ликвор вытекает под давлением, интенсивно окрашен кровью.</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1.</w:t>
            </w:r>
            <w:r w:rsidRPr="00F55942">
              <w:rPr>
                <w:rFonts w:ascii="Times New Roman" w:hAnsi="Times New Roman"/>
                <w:color w:val="000000"/>
                <w:spacing w:val="-2"/>
                <w:w w:val="106"/>
                <w:sz w:val="20"/>
                <w:szCs w:val="20"/>
              </w:rPr>
              <w:tab/>
              <w:t>Поставьте клинический диагноз и  зашифруйте по МКБ-10</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2.</w:t>
            </w:r>
            <w:r w:rsidRPr="00F55942">
              <w:rPr>
                <w:rFonts w:ascii="Times New Roman" w:hAnsi="Times New Roman"/>
                <w:color w:val="000000"/>
                <w:spacing w:val="-2"/>
                <w:w w:val="106"/>
                <w:sz w:val="20"/>
                <w:szCs w:val="20"/>
              </w:rPr>
              <w:tab/>
              <w:t>Назначьте дополнительные методы обследования необходимые для уточнения диагноза.</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3.</w:t>
            </w:r>
            <w:r w:rsidRPr="00F55942">
              <w:rPr>
                <w:rFonts w:ascii="Times New Roman" w:hAnsi="Times New Roman"/>
                <w:color w:val="000000"/>
                <w:spacing w:val="-2"/>
                <w:w w:val="106"/>
                <w:sz w:val="20"/>
                <w:szCs w:val="20"/>
              </w:rPr>
              <w:tab/>
              <w:t>Провести дифференциальный диагноз.</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4.</w:t>
            </w:r>
            <w:r w:rsidRPr="00F55942">
              <w:rPr>
                <w:rFonts w:ascii="Times New Roman" w:hAnsi="Times New Roman"/>
                <w:color w:val="000000"/>
                <w:spacing w:val="-2"/>
                <w:w w:val="106"/>
                <w:sz w:val="20"/>
                <w:szCs w:val="20"/>
              </w:rPr>
              <w:tab/>
              <w:t>Укажите принципы терапии.</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Ответ:</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 1. I61.1 G93.6 G93.5 Массивное субарахноидально-паренхиматозное  кровоизлияние с прорывом крови в желудочки. Отек мозга, дислокация и сдавление ствола мозга. Запредельная кома.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2. В первые часы – КТ головного мозга, при необходимости МР-ангиография, ЭКГ, общий и биохимический анализ крови, коагулограмма, глюкоза крови, ОАМ.</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3. Диф. диагноз с другими видами ком, ЧМТ, опухолью,  энцефалитом.</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4. Тактика терапии в зависимости от данных КТ-ангиографии– оперативное вмешательство,  по удалению аневризмы, нимодипин, осмотические диуретики.</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b/>
                <w:color w:val="000000"/>
                <w:spacing w:val="-2"/>
                <w:w w:val="106"/>
                <w:sz w:val="20"/>
                <w:szCs w:val="20"/>
              </w:rPr>
              <w:t>9</w:t>
            </w:r>
            <w:r w:rsidRPr="00F55942">
              <w:rPr>
                <w:rFonts w:ascii="Times New Roman" w:hAnsi="Times New Roman"/>
                <w:color w:val="000000"/>
                <w:spacing w:val="-2"/>
                <w:w w:val="106"/>
                <w:sz w:val="20"/>
                <w:szCs w:val="20"/>
              </w:rPr>
              <w:t xml:space="preserve">. </w:t>
            </w:r>
            <w:r w:rsidRPr="00826BB7">
              <w:rPr>
                <w:rFonts w:ascii="Times New Roman" w:hAnsi="Times New Roman"/>
                <w:b/>
                <w:color w:val="000000"/>
                <w:spacing w:val="-2"/>
                <w:w w:val="106"/>
                <w:sz w:val="20"/>
                <w:szCs w:val="20"/>
              </w:rPr>
              <w:t>Больной К, 47 лет</w:t>
            </w:r>
            <w:r w:rsidRPr="00F55942">
              <w:rPr>
                <w:rFonts w:ascii="Times New Roman" w:hAnsi="Times New Roman"/>
                <w:color w:val="000000"/>
                <w:spacing w:val="-2"/>
                <w:w w:val="106"/>
                <w:sz w:val="20"/>
                <w:szCs w:val="20"/>
              </w:rPr>
              <w:t xml:space="preserve"> утром после вставания с кровати упал из-за слабости в ногах.  Вызвал КСП.</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В неврологическом статусе: у больного выявлены отсутствие движения в ногах, снижение мышечного тонуса в них, повышение коленных и ахилловых рефлексов с обеих сторон, двусторонние патологические знаки Бабинского и Россолимо, отсутствие брюшных рефлексов, наличие защитных рефлексов и клонусов стоп и надколенников с обеих сторон. Имеется нарушение болевой и температурной чувствительности с Д7-8, нарушение глубокой чувствительности в ногах, задержка  мочеиспускания. Менингеальных знаков не выявлено.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1.</w:t>
            </w:r>
            <w:r w:rsidRPr="00F55942">
              <w:rPr>
                <w:rFonts w:ascii="Times New Roman" w:hAnsi="Times New Roman"/>
                <w:color w:val="000000"/>
                <w:spacing w:val="-2"/>
                <w:w w:val="106"/>
                <w:sz w:val="20"/>
                <w:szCs w:val="20"/>
              </w:rPr>
              <w:tab/>
              <w:t>Поставьте клинический диагноз и  зашифруйте по МКБ-10</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2.</w:t>
            </w:r>
            <w:r w:rsidRPr="00F55942">
              <w:rPr>
                <w:rFonts w:ascii="Times New Roman" w:hAnsi="Times New Roman"/>
                <w:color w:val="000000"/>
                <w:spacing w:val="-2"/>
                <w:w w:val="106"/>
                <w:sz w:val="20"/>
                <w:szCs w:val="20"/>
              </w:rPr>
              <w:tab/>
              <w:t>Назначьте дополнительные методы обследования необходимые для уточнения диагноза.</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3.</w:t>
            </w:r>
            <w:r w:rsidRPr="00F55942">
              <w:rPr>
                <w:rFonts w:ascii="Times New Roman" w:hAnsi="Times New Roman"/>
                <w:color w:val="000000"/>
                <w:spacing w:val="-2"/>
                <w:w w:val="106"/>
                <w:sz w:val="20"/>
                <w:szCs w:val="20"/>
              </w:rPr>
              <w:tab/>
              <w:t>Провести дифференциальный диагноз.</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4.</w:t>
            </w:r>
            <w:r w:rsidRPr="00F55942">
              <w:rPr>
                <w:rFonts w:ascii="Times New Roman" w:hAnsi="Times New Roman"/>
                <w:color w:val="000000"/>
                <w:spacing w:val="-2"/>
                <w:w w:val="106"/>
                <w:sz w:val="20"/>
                <w:szCs w:val="20"/>
              </w:rPr>
              <w:tab/>
              <w:t>Укажите принципы терапии.</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Ответ:</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 1. I63.8 Спинальный ишемический инсульт,   нижняя центральная параплегия, проводниковая тотальная анестезия, задержка мочи</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xml:space="preserve">2. МРТ гр. отдела позвоночника, ЭКГ, общий и биохимический анализ </w:t>
            </w:r>
            <w:r w:rsidRPr="00F55942">
              <w:rPr>
                <w:rFonts w:ascii="Times New Roman" w:hAnsi="Times New Roman"/>
                <w:color w:val="000000"/>
                <w:spacing w:val="-2"/>
                <w:w w:val="106"/>
                <w:sz w:val="20"/>
                <w:szCs w:val="20"/>
              </w:rPr>
              <w:lastRenderedPageBreak/>
              <w:t>крови, исследование холестерина и его фракций, коагулограмма,  УЗИ сердца, ЭКГ, глюкоза крови, ОАМ.</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3. Диф. диагноз с геморрагическим спинальным инсультом, опухолью спинного мозга грудной локализации, рассеянным склерозом, поперечным миелитом.</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4. Глюкокортикостероиды, гепарины(короткие), непрямые антикоагулянты, антиагреганты, антибиотики широкого спектра. Лечебная физкультура, массаж.</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b/>
                <w:color w:val="000000"/>
                <w:spacing w:val="-2"/>
                <w:w w:val="106"/>
                <w:sz w:val="20"/>
                <w:szCs w:val="20"/>
              </w:rPr>
              <w:t>10.</w:t>
            </w:r>
            <w:r w:rsidR="00826BB7">
              <w:rPr>
                <w:rFonts w:ascii="Times New Roman" w:hAnsi="Times New Roman"/>
                <w:b/>
                <w:color w:val="000000"/>
                <w:spacing w:val="-2"/>
                <w:w w:val="106"/>
                <w:sz w:val="20"/>
                <w:szCs w:val="20"/>
              </w:rPr>
              <w:t xml:space="preserve"> </w:t>
            </w:r>
            <w:r w:rsidRPr="00826BB7">
              <w:rPr>
                <w:rFonts w:ascii="Times New Roman" w:hAnsi="Times New Roman"/>
                <w:b/>
                <w:color w:val="000000"/>
                <w:spacing w:val="-2"/>
                <w:w w:val="106"/>
                <w:sz w:val="20"/>
                <w:szCs w:val="20"/>
              </w:rPr>
              <w:t>Больной В., 72 лет,</w:t>
            </w:r>
            <w:r w:rsidRPr="00F55942">
              <w:rPr>
                <w:rFonts w:ascii="Times New Roman" w:hAnsi="Times New Roman"/>
                <w:color w:val="000000"/>
                <w:spacing w:val="-2"/>
                <w:w w:val="106"/>
                <w:sz w:val="20"/>
                <w:szCs w:val="20"/>
              </w:rPr>
              <w:t xml:space="preserve"> был обнаружен лежащим на скамье в сквере. Сознание не терял. При осмотре на месте врачом скорой помощи выявлено нарушение движений в правых конечностях  и затруднение речи – произносил отдельные слова. Доставлен в приемное отделение.</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При осмотре: сознание сохранено, но вял, апатичен. В речевой контакт не вступает. На обследование реагирует гримасой неудовольствия. Пульс аритмичный, 104 удара в минуту, тоны сердца глухие, АД 180/100 мм рт.ст. Пульсация магистральных сосудов шеи и головы удовлетворительная. Зрачки одинаковые. Правый угол рта опущен. Положителен хоботковый рефлекс. Левой рукой двигает активно, правая рука неподвижна. Правая стопа повернута кнаружи. Движения правой ноги ограничены. Сухожильные рефлексы справа снижены. Справа положителен рефлекс Бабинского. Менингеальных симптомов нет.</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1.</w:t>
            </w:r>
            <w:r w:rsidRPr="00F55942">
              <w:rPr>
                <w:rFonts w:ascii="Times New Roman" w:hAnsi="Times New Roman"/>
                <w:color w:val="000000"/>
                <w:spacing w:val="-2"/>
                <w:w w:val="106"/>
                <w:sz w:val="20"/>
                <w:szCs w:val="20"/>
              </w:rPr>
              <w:tab/>
              <w:t>Поставьте топический диагноз и укажите неврологические синдромы.</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2.</w:t>
            </w:r>
            <w:r w:rsidRPr="00F55942">
              <w:rPr>
                <w:rFonts w:ascii="Times New Roman" w:hAnsi="Times New Roman"/>
                <w:color w:val="000000"/>
                <w:spacing w:val="-2"/>
                <w:w w:val="106"/>
                <w:sz w:val="20"/>
                <w:szCs w:val="20"/>
              </w:rPr>
              <w:tab/>
              <w:t>Поставьте клинический диагноз и  зашифруйте по МКБ-10</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3.</w:t>
            </w:r>
            <w:r w:rsidRPr="00F55942">
              <w:rPr>
                <w:rFonts w:ascii="Times New Roman" w:hAnsi="Times New Roman"/>
                <w:color w:val="000000"/>
                <w:spacing w:val="-2"/>
                <w:w w:val="106"/>
                <w:sz w:val="20"/>
                <w:szCs w:val="20"/>
              </w:rPr>
              <w:tab/>
              <w:t>Назначьте дополнительные методы обследования необходимые для уточнения диагноза.</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4.</w:t>
            </w:r>
            <w:r w:rsidRPr="00F55942">
              <w:rPr>
                <w:rFonts w:ascii="Times New Roman" w:hAnsi="Times New Roman"/>
                <w:color w:val="000000"/>
                <w:spacing w:val="-2"/>
                <w:w w:val="106"/>
                <w:sz w:val="20"/>
                <w:szCs w:val="20"/>
              </w:rPr>
              <w:tab/>
              <w:t>Провести дифференциальный диагноз.</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5.</w:t>
            </w:r>
            <w:r w:rsidRPr="00F55942">
              <w:rPr>
                <w:rFonts w:ascii="Times New Roman" w:hAnsi="Times New Roman"/>
                <w:color w:val="000000"/>
                <w:spacing w:val="-2"/>
                <w:w w:val="106"/>
                <w:sz w:val="20"/>
                <w:szCs w:val="20"/>
              </w:rPr>
              <w:tab/>
              <w:t>Укажите принципы терапии.</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1. Синдромы очаговой симптоматики в виде:</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центрального правостороннего гемипареза в правых конечностях;</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моторной афазии;</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 центрального пареза VII ЧМН справа.</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1Поражен лучистый венец левого полушария головного мозга (или прецентральная извилина и зона Брока левой   лобной доли).</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2. I63.4 Ишемический кардиоэмболический инсульт в  бассейне  левой средней мозговой артерии, правосторонний центральный гемипарез, моторная афазия, острейший период .</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2. КТ или МРТ, УЗДГ сос. шеи и головы, коагулограмма, липидный спектр крови, УЗИ сердца, ЭКГ, общий и биохимический анализ крови, глюкоза крови, ОАМ.</w:t>
            </w:r>
          </w:p>
          <w:p w:rsidR="00CC0777" w:rsidRPr="00F55942"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F55942">
              <w:rPr>
                <w:rFonts w:ascii="Times New Roman" w:hAnsi="Times New Roman"/>
                <w:color w:val="000000"/>
                <w:spacing w:val="-2"/>
                <w:w w:val="106"/>
                <w:sz w:val="20"/>
                <w:szCs w:val="20"/>
              </w:rPr>
              <w:t>3. Диф. диагноз с геморрагическим инсультом, опухолью головного мозга, энцефалитом.</w:t>
            </w:r>
          </w:p>
          <w:p w:rsidR="00CC0777" w:rsidRDefault="00CC0777" w:rsidP="00CC0777">
            <w:pPr>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4. Тромболитическая терапия при отсутствии противопоказаний (лучший вариант в сочетании с тромбоэкстракцией), непрямые антикоагулянты, антиагреганты. Ранняя вертикализация, лечебная физкультура, массаж.</w:t>
            </w: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b/>
                <w:color w:val="000000"/>
                <w:sz w:val="20"/>
                <w:szCs w:val="20"/>
              </w:rPr>
              <w:t>11</w:t>
            </w:r>
            <w:r w:rsidRPr="004F50EE">
              <w:rPr>
                <w:rFonts w:ascii="Times New Roman" w:hAnsi="Times New Roman"/>
                <w:color w:val="000000"/>
                <w:sz w:val="20"/>
                <w:szCs w:val="20"/>
              </w:rPr>
              <w:t>.</w:t>
            </w:r>
            <w:r w:rsidR="00826BB7">
              <w:rPr>
                <w:rFonts w:ascii="Times New Roman" w:hAnsi="Times New Roman"/>
                <w:color w:val="000000"/>
                <w:sz w:val="20"/>
                <w:szCs w:val="20"/>
              </w:rPr>
              <w:t xml:space="preserve"> </w:t>
            </w:r>
            <w:r w:rsidRPr="00826BB7">
              <w:rPr>
                <w:rFonts w:ascii="Times New Roman" w:hAnsi="Times New Roman"/>
                <w:b/>
                <w:color w:val="000000"/>
                <w:sz w:val="20"/>
                <w:szCs w:val="20"/>
              </w:rPr>
              <w:t>На приеме девушка 22 лет</w:t>
            </w:r>
            <w:r w:rsidRPr="004F50EE">
              <w:rPr>
                <w:rFonts w:ascii="Times New Roman" w:hAnsi="Times New Roman"/>
                <w:color w:val="000000"/>
                <w:sz w:val="20"/>
                <w:szCs w:val="20"/>
              </w:rPr>
              <w:t xml:space="preserve"> с жалобами на выпадение волос участками, ломкость ногтей, повышенную сонливость, периодические приступы булимии.</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Объективно: повышенного питания, на коже живота бедер отмечаются стрии различной степени давности. В области передней поверхности грудной клетки, живота, на внутренней поверхности правого предплечья участки депигментации кожи. На голове имеется гнездное облысение. Гипертрихоз в области спины, гиперкератоз. Черепно-мозговые нервы без патологии. Сухожильные рефлексы с рук и ног S=D. Патологических рефлексов и менингеальных знаков нет. Координация сохранена.</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lastRenderedPageBreak/>
              <w:t>1. Определить топический диагноз.</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2. Обосновать топический диагноз.</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3. Чем представлен сегментарный отдел симпатической нервной системы?</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4. Что включает в себя надсегментарный уровень вегетативной нервной системы?</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5.Описать методы исследования регуляции сосудистого тонуса.</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1. Патологический процесс локализуется в гипоталамической области.</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2. Проявляется нейродистрофическим синдромом, а также синдромом нарушения сна и бодрствования.</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3. Симпатический отдел представлен ядрами боковых рогов спинного мозга от восьмого шейного до второго поясничного сегментов, пограничным симпатическим стволом, превертебральными и интрамуральными ганглиями.</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4. Надсегментарный уровень вегетативной нервной системы: ретикулярная формация; медиобазальные отделы височной доли; лимбическая система; гипоталамическая область; диэнцефалон; вегетативные зоны коры головного мозга(полюс лобной доли, премоторная зона, парацентральная долька).</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5. Исследование регуляции сосудистого тонуса. Возбуждение симпатической нервной системы приводит к сужению сосудов, возбуждение парасимпатической - к расширению их.</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Сосудистую регуляцию исследуют при помощи ряда сердечно-сосудистых рефлексов.</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Глазосердечный рефлекс Данини-Ашнера. Вызывают надавливанием на переднебоковые поверхности глазных яблок обследуемого в течение 20-30 сек. В норме пульс замедляется на 8-10 в мин. при повышении тонуса парасимпатической нервной системы пульс замедляется более чем на 10 в мин., при симпатикотонии он остается без изменений или учащается. Пробу следует проводить осторожно, чтобы не вызвать резкого замедления пульса.</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Солярный рефлекс. Вызывают надавливанием на солнечное сплетение в течение 20-30 сек. Наступает снижение артериального давления и замедление пульса на 4-12 в мин.</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Клиностатическая проба. При переходе обследуемого из вертикального положения в горизонтальное в норме пульс замедляется на 10-12 в мин.</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Ортостатическая проба. При переходе обследуемого из горизонтального положения в вертикальное в норме пульс учащается на 10-12 в мин. Большее его учащение, а также замедление расцениваются как показатель вегетативной дисфункции.</w:t>
            </w:r>
          </w:p>
          <w:p w:rsidR="00CC0777" w:rsidRPr="004F50EE" w:rsidRDefault="00CC0777" w:rsidP="00CC0777">
            <w:pPr>
              <w:rPr>
                <w:rFonts w:ascii="Times New Roman" w:hAnsi="Times New Roman"/>
                <w:color w:val="000000"/>
                <w:sz w:val="20"/>
                <w:szCs w:val="20"/>
              </w:rPr>
            </w:pP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b/>
                <w:color w:val="000000"/>
                <w:sz w:val="20"/>
                <w:szCs w:val="20"/>
              </w:rPr>
              <w:t>12</w:t>
            </w:r>
            <w:r w:rsidRPr="00826BB7">
              <w:rPr>
                <w:rFonts w:ascii="Times New Roman" w:hAnsi="Times New Roman"/>
                <w:b/>
                <w:color w:val="000000"/>
                <w:sz w:val="20"/>
                <w:szCs w:val="20"/>
              </w:rPr>
              <w:t>.</w:t>
            </w:r>
            <w:r w:rsidR="00826BB7" w:rsidRPr="00826BB7">
              <w:rPr>
                <w:rFonts w:ascii="Times New Roman" w:hAnsi="Times New Roman"/>
                <w:b/>
                <w:color w:val="000000"/>
                <w:sz w:val="20"/>
                <w:szCs w:val="20"/>
              </w:rPr>
              <w:t xml:space="preserve"> </w:t>
            </w:r>
            <w:r w:rsidRPr="00826BB7">
              <w:rPr>
                <w:rFonts w:ascii="Times New Roman" w:hAnsi="Times New Roman"/>
                <w:b/>
                <w:color w:val="000000"/>
                <w:sz w:val="20"/>
                <w:szCs w:val="20"/>
              </w:rPr>
              <w:t>В отделение поступила девушка23 лет</w:t>
            </w:r>
            <w:r w:rsidRPr="004F50EE">
              <w:rPr>
                <w:rFonts w:ascii="Times New Roman" w:hAnsi="Times New Roman"/>
                <w:color w:val="000000"/>
                <w:sz w:val="20"/>
                <w:szCs w:val="20"/>
              </w:rPr>
              <w:t xml:space="preserve"> с жалобами на повышение </w:t>
            </w:r>
            <w:r w:rsidRPr="004F50EE">
              <w:rPr>
                <w:rFonts w:ascii="Times New Roman" w:hAnsi="Times New Roman"/>
                <w:color w:val="000000"/>
                <w:sz w:val="20"/>
                <w:szCs w:val="20"/>
              </w:rPr>
              <w:lastRenderedPageBreak/>
              <w:t>температуры до 37,5° в течение месяца, приступы повышение температуры до 39° с ознобом, продолжительностью 2 часа Температура снижается самостоятельно без приеме медикаментов.</w:t>
            </w: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color w:val="000000"/>
                <w:sz w:val="20"/>
                <w:szCs w:val="20"/>
              </w:rPr>
              <w:t>Объективно: общее самочувствие не страдает. Двигательных, чувствительных и координаторных расстройств нет. При термометрии получен монотермический тип кривой. Асимметрия температуры подмышечных впадин, термоинверсия аксиллярной и ректальной температуры.</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1. Определить локализацию патологического процесса.</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2. Что включает в себя надсегментарный уровень вегетативной нервной системы?</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3. Что включает в себя сегментарный уровень вегетативной нервной системы?</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4. Какие симптомы характерны для поражения гипоталамуса?</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5. Описать методы исследования кожных вегетативных рефлексов.</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1. В патологический процесс вовлечена гипоталамическая область. Принимая во внимание ангину в анамнезе можно думать о инфекционно-алергичеком поражении гипоталамической области.</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2. Надсегментарный уровень вегетативной нервной системы: ретикулярная формация; медиобазальные отделы височной доли; лимбическая система; гипоталамическая область; диэнцефалон; вегетативные зоны коры головного мозга(полюс лобной доли, премоторная зона, парацентральная долька).</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3. К сегментарным отделам относятся ядра среднего и продолговатого мозга, ядра боковых рогов спинного мозга, узлы пограничного симпатического ствола.</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4. Клинические синдромы поражения гипоталамуса:</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 xml:space="preserve">нейро-эндокринно-обменный </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вегетативно-сосудистый</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вегетативно-висцеральный</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нарушение терморегуляции</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нервно-трофический</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нервно-мышечный</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нарушение сна и бодрствования</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псевдоневростенический и псевдопсихопатологический, гипоталамическая эпилепсия</w:t>
            </w: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color w:val="000000"/>
                <w:sz w:val="20"/>
                <w:szCs w:val="20"/>
              </w:rPr>
              <w:t>5. Исследование кожных вегетативных рефлексов. В клинике важно исследовать дермографизм - реакцию сосудов кожи на раздражение и пилоромоторный рефлекс - рефлекс «гусиной кожи».</w:t>
            </w: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color w:val="000000"/>
                <w:sz w:val="20"/>
                <w:szCs w:val="20"/>
              </w:rPr>
              <w:lastRenderedPageBreak/>
              <w:t>Местный дермографизм. Вызывают штриховым раздражением кожи тупым предметом. Белый дермографизм указывает на повышение тонуса симпатической нервной системы, выраженный красный дермографизм - на повышение тонуса парасимпатической нервной системы. Характер местного дермографизма может зависеть от степени давления.</w:t>
            </w: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color w:val="000000"/>
                <w:sz w:val="20"/>
                <w:szCs w:val="20"/>
              </w:rPr>
              <w:t>Рефлекторный дермографизм. Определяют путем проведения иглой по коже. Образуется красная полоса. Иннервация сосудо-расширителей обеспечивается центрами спинного мозга, поэтому при поражении периферических нервов и сегментарного аппарата спинного мозга наступает выпадение этого рефлекса в зоне сегмента. Иногда встречается возвышенный дермографизм, при котором в ответ на раздражение возникает приподнятый кожный валик.</w:t>
            </w: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color w:val="000000"/>
                <w:sz w:val="20"/>
                <w:szCs w:val="20"/>
              </w:rPr>
              <w:t>Пиломоторный рефлекс. Вызывают быстрым охлаждением кожи эфиром, холодной водой или щипковым ее раздражением в области надплечья. В ответ возникает сокращение гладких волосковых мышц на стороне раздражения. Дуга пиломоторного рефлекса замыкается в спинном мозге. Поражение спинного мозга сопровождается выпадением пиломоторного рефлекса на соответствующем уровне. Рефлекс сохраняется выше и ниже уровня поражения.</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ab/>
            </w: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b/>
                <w:color w:val="000000"/>
                <w:sz w:val="20"/>
                <w:szCs w:val="20"/>
              </w:rPr>
              <w:t>13</w:t>
            </w:r>
            <w:r w:rsidRPr="004F50EE">
              <w:rPr>
                <w:rFonts w:ascii="Times New Roman" w:hAnsi="Times New Roman"/>
                <w:color w:val="000000"/>
                <w:sz w:val="20"/>
                <w:szCs w:val="20"/>
              </w:rPr>
              <w:t>.</w:t>
            </w:r>
            <w:r w:rsidR="00826BB7">
              <w:rPr>
                <w:rFonts w:ascii="Times New Roman" w:hAnsi="Times New Roman"/>
                <w:color w:val="000000"/>
                <w:sz w:val="20"/>
                <w:szCs w:val="20"/>
              </w:rPr>
              <w:t xml:space="preserve"> </w:t>
            </w:r>
            <w:r w:rsidRPr="00826BB7">
              <w:rPr>
                <w:rFonts w:ascii="Times New Roman" w:hAnsi="Times New Roman"/>
                <w:b/>
                <w:color w:val="000000"/>
                <w:sz w:val="20"/>
                <w:szCs w:val="20"/>
              </w:rPr>
              <w:t>На приеме мужчина 28 лет</w:t>
            </w:r>
            <w:r w:rsidRPr="004F50EE">
              <w:rPr>
                <w:rFonts w:ascii="Times New Roman" w:hAnsi="Times New Roman"/>
                <w:color w:val="000000"/>
                <w:sz w:val="20"/>
                <w:szCs w:val="20"/>
              </w:rPr>
              <w:t xml:space="preserve"> с жалобами на покраснение левой половины лица и шеи. Периодическую боль в левой половине лица, шеи. Продолжительность приступов от 1 до 2 часов.</w:t>
            </w: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color w:val="000000"/>
                <w:sz w:val="20"/>
                <w:szCs w:val="20"/>
              </w:rPr>
              <w:t>Объективно: во времени и пространстве риетирована, эмоционально лабильна. Отек левой половины лица, особенно век, гиперемия кожи лица и шеи с выраженным потоотделением (дисгидроз) слева Гиперпатия левой половины лица, шеи. Появляется блефароспазм при взгляде на свет. Глазные щели D&gt;S, отмечается опущение верхнего века справа, разница диаметра зрачков D&gt;S. Реакция зрачков на свет сохранена, но слева выражена слабее. Гетерохромия (разный цвет радужной оболочки).</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1. Определить топический диагноз.</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2. Обосновать топический диагноз.</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3. Чем проявляется синдром Клода Бернара-Горнера?</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4.Описать клинические проявления синдрома пограничной цепочки.</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5. Описать методы исследования терморегуляции и потоотделения.</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 xml:space="preserve">1. В данном случае имеется поражение верхнего шейного симпатического узла слева. </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 xml:space="preserve">2. Отек и гиперпатия, дисгидроз на левой половине лица, синдром Горнера обосновывают топический диагноз. </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3. Синдром Клода Бернара-Горнера характеризуется сужением зрачка, уменьшением глазной щели и западением глазного яблока (птоз, миоз, энофтальм). Гетерохромия у детей.</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4. Синдром пограничной цепочки:</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lastRenderedPageBreak/>
              <w:t xml:space="preserve">ганглионит или трунцит </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 xml:space="preserve">ганглионеврит пограничного симпатического ствола </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 xml:space="preserve">гипер- или гипогидроз (ангидроз) </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 xml:space="preserve">гипер- или гипотермия кожи </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 xml:space="preserve">в подкожной клетчатке могут развиться отеки, иногда очень плотные, резко ограниченные </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 xml:space="preserve">небольшое похудание мышц </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 xml:space="preserve">гиперпатия (каждое болевое раздражение мучительно переживается) </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 xml:space="preserve">жалобы на парестезии, боли с ощущением жжения, иногда на зуд </w:t>
            </w: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color w:val="000000"/>
                <w:sz w:val="20"/>
                <w:szCs w:val="20"/>
              </w:rPr>
              <w:t>5. Исследование терморегуляции и потоотделения. В клинической практике может наблюдаться гипертермия, не связанная с инфекционными заболеваниями. В отдельных случаях отмечаются гипертермические кризы - приступообразные повышения температуры, которые обусловлены поражением диэнцефальной области. Имеет значение также асимметрия температуры - различие между правой и левой половинами тела. Обычно разница температуры на симметричных участках тела не превышает 0,1 - 0,4°С. При гемиплегиях кожная температура конечностей на стороне паралича ниже, чем на здоровой стороне на 1- 1,5°С.</w:t>
            </w: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color w:val="000000"/>
                <w:sz w:val="20"/>
                <w:szCs w:val="20"/>
              </w:rPr>
              <w:t>Исследование потоотделения. Для исследования потоотделения воздействуют на разные уровни потоотделительного рефлекса. Для этого применяют инъекцию пилокарпина (1мл 1% раствора), согревание и назначение внутрь 1 г ацетилсалициловой кислоты или амидопирина. Салицилаты влияют на гипоталамические температурные центры, согревание - на спинальные, пилокарпин - на периферическую вегетативную систему (волокна, узлы).</w:t>
            </w: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color w:val="000000"/>
                <w:sz w:val="20"/>
                <w:szCs w:val="20"/>
              </w:rPr>
              <w:t>Для топографического изучения распределения потоотделения применяют пробу Минора. Кожу обследуемого покрывают специальным составом (йод - 15г, касторовое масло - 100мл, спирт 96 % - 900мл) и через несколько минут припудривают крахмалом. Путем согревания вызывают лотовый рефлекс - кожа окрашивается в синий цвет. Участки с отсутствием потоотделения остаются неокрашенными.</w:t>
            </w: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color w:val="000000"/>
                <w:sz w:val="20"/>
                <w:szCs w:val="20"/>
              </w:rPr>
              <w:t>При поражениях гипоталамуса нередко нарушается потоотделение на одной половине тела.</w:t>
            </w:r>
          </w:p>
          <w:p w:rsidR="00CC0777" w:rsidRPr="004F50EE" w:rsidRDefault="00CC0777" w:rsidP="00826BB7">
            <w:pPr>
              <w:jc w:val="both"/>
              <w:rPr>
                <w:rFonts w:ascii="Times New Roman" w:hAnsi="Times New Roman"/>
                <w:color w:val="000000"/>
                <w:sz w:val="20"/>
                <w:szCs w:val="20"/>
              </w:rPr>
            </w:pPr>
            <w:r>
              <w:rPr>
                <w:rFonts w:ascii="Times New Roman" w:hAnsi="Times New Roman"/>
                <w:b/>
                <w:color w:val="000000"/>
                <w:sz w:val="20"/>
                <w:szCs w:val="20"/>
              </w:rPr>
              <w:t>14</w:t>
            </w:r>
            <w:r w:rsidRPr="004F50EE">
              <w:rPr>
                <w:rFonts w:ascii="Times New Roman" w:hAnsi="Times New Roman"/>
                <w:color w:val="000000"/>
                <w:sz w:val="20"/>
                <w:szCs w:val="20"/>
              </w:rPr>
              <w:t xml:space="preserve">. </w:t>
            </w:r>
            <w:r w:rsidRPr="00826BB7">
              <w:rPr>
                <w:rFonts w:ascii="Times New Roman" w:hAnsi="Times New Roman"/>
                <w:b/>
                <w:color w:val="000000"/>
                <w:sz w:val="20"/>
                <w:szCs w:val="20"/>
              </w:rPr>
              <w:t>На приеме женщина 41 года</w:t>
            </w:r>
            <w:r w:rsidRPr="004F50EE">
              <w:rPr>
                <w:rFonts w:ascii="Times New Roman" w:hAnsi="Times New Roman"/>
                <w:color w:val="000000"/>
                <w:sz w:val="20"/>
                <w:szCs w:val="20"/>
              </w:rPr>
              <w:t xml:space="preserve"> с жалобами на приступообразные жгучие боли в области живота, отрыжку, вздутие живота. Приступы продолжаются около часа ежедневно и заканчиваются обильным мочеиспусканием. Из анамнеза: 7 дней назад получила тупую травму в область эпигастрия.</w:t>
            </w: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color w:val="000000"/>
                <w:sz w:val="20"/>
                <w:szCs w:val="20"/>
              </w:rPr>
              <w:t xml:space="preserve">Объективно: болезненны точки солнечного сплетения - ниже мечевидного отростка. При давлении на живот выше пупка замедляется пульс и понижается артериальное давление. Живот вздут, кожные покровы тела влажные, ознобоподобный гиперкинез. </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lastRenderedPageBreak/>
              <w:t>1. Определить топического диагноза.</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 xml:space="preserve">2. Обосновать топический диагноз. </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3. Какие отделы парасимпатической нервной системы вы знаете?</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4. Описать клинические проявления синдрома солярита.</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5.</w:t>
            </w:r>
            <w:r w:rsidRPr="004F50EE">
              <w:rPr>
                <w:rFonts w:ascii="Times New Roman" w:hAnsi="Times New Roman"/>
                <w:color w:val="000000"/>
                <w:sz w:val="20"/>
                <w:szCs w:val="20"/>
              </w:rPr>
              <w:tab/>
              <w:t>Описать симптомы нарушения регуляции мочеиспускания.</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Ответ:</w:t>
            </w: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color w:val="000000"/>
                <w:sz w:val="20"/>
                <w:szCs w:val="20"/>
              </w:rPr>
              <w:t xml:space="preserve">1. У больной имеются признаки поражения солнечного сплетения. </w:t>
            </w: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color w:val="000000"/>
                <w:sz w:val="20"/>
                <w:szCs w:val="20"/>
              </w:rPr>
              <w:t xml:space="preserve">2.Об этом свидетельствует приступообразные сильные боли в подложечной области, сопровождающиеся вздутием живота. </w:t>
            </w: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color w:val="000000"/>
                <w:sz w:val="20"/>
                <w:szCs w:val="20"/>
              </w:rPr>
              <w:t>За поражение солнечного сплетения говорит эпигастральный рефлекс - при давлений на область между мечевидным отростком и пупком появляется замедление пульса и понижение артериального давления.</w:t>
            </w: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color w:val="000000"/>
                <w:sz w:val="20"/>
                <w:szCs w:val="20"/>
              </w:rPr>
              <w:t>3. Различают краниобульбарный и сакральный отделы парасимпатической нервной системы.</w:t>
            </w: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color w:val="000000"/>
                <w:sz w:val="20"/>
                <w:szCs w:val="20"/>
              </w:rPr>
              <w:t xml:space="preserve">4. Солярит проявляется симптомами: частым мелким пульсом; повышеним артериального давления; диареей; олигурией. Нередко болевой синдром комбинируется с диспептическим </w:t>
            </w: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color w:val="000000"/>
                <w:sz w:val="20"/>
                <w:szCs w:val="20"/>
              </w:rPr>
              <w:t>5. Симптомы нарушения регуляции мочеиспускания.</w:t>
            </w: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color w:val="000000"/>
                <w:sz w:val="20"/>
                <w:szCs w:val="20"/>
              </w:rPr>
              <w:t>Задержка мочи возникает при спазме сфинктера, слабости детрузора или при двустороннем нарушении связей мочевого пузыря с корковыми центрами. При переполнении пузыря сфинктер может частично раскрываться под давлением и моча выделяется каплями. Такое явление носит название парадоксальной ишурии.</w:t>
            </w: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color w:val="000000"/>
                <w:sz w:val="20"/>
                <w:szCs w:val="20"/>
              </w:rPr>
              <w:t>Временная задержка мочи при двустороннем нарушении связей мочевого пузыря с корковыми центрами сменяется недержанием мочи вследствие «растормаживания» спинальных сегментарных центров. Это недержание является автоматическим, непроизвольным опорожнением мочевого пузыря по мере его наполнения и называется перемежающимся, периодическим недержанием мочи.</w:t>
            </w: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color w:val="000000"/>
                <w:sz w:val="20"/>
                <w:szCs w:val="20"/>
              </w:rPr>
              <w:t>Недержание мочи при поражении спинномозговых центров отличается от перемежающегося тем, что моча постоянно выделяется по каплям по мере ее поступления в мочевой пузырь. Такое расстройство называется истинным недержанием мочи, или параличом мочевого пузыря.</w:t>
            </w:r>
          </w:p>
          <w:p w:rsidR="00CC0777" w:rsidRPr="00826BB7" w:rsidRDefault="00CC0777" w:rsidP="00CC0777">
            <w:pPr>
              <w:rPr>
                <w:rFonts w:ascii="Times New Roman" w:hAnsi="Times New Roman"/>
                <w:b/>
                <w:color w:val="000000"/>
                <w:sz w:val="20"/>
                <w:szCs w:val="20"/>
              </w:rPr>
            </w:pPr>
          </w:p>
          <w:p w:rsidR="00CC0777" w:rsidRPr="004F50EE" w:rsidRDefault="00CC0777" w:rsidP="00826BB7">
            <w:pPr>
              <w:jc w:val="both"/>
              <w:rPr>
                <w:rFonts w:ascii="Times New Roman" w:hAnsi="Times New Roman"/>
                <w:color w:val="000000"/>
                <w:sz w:val="20"/>
                <w:szCs w:val="20"/>
              </w:rPr>
            </w:pPr>
            <w:r w:rsidRPr="00826BB7">
              <w:rPr>
                <w:rFonts w:ascii="Times New Roman" w:hAnsi="Times New Roman"/>
                <w:b/>
                <w:color w:val="000000"/>
                <w:sz w:val="20"/>
                <w:szCs w:val="20"/>
              </w:rPr>
              <w:t>15. В отделение поступил юноша 18 лет</w:t>
            </w:r>
            <w:r w:rsidRPr="004F50EE">
              <w:rPr>
                <w:rFonts w:ascii="Times New Roman" w:hAnsi="Times New Roman"/>
                <w:color w:val="000000"/>
                <w:sz w:val="20"/>
                <w:szCs w:val="20"/>
              </w:rPr>
              <w:t xml:space="preserve"> с жалобами на приступы сердцебиения с одышкой и ознобом, с подъемом температуры тела да 39° и артериального давления да 140/100 мм.рт.ст, во время приступа ощущает резкое чувство страха. </w:t>
            </w: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color w:val="000000"/>
                <w:sz w:val="20"/>
                <w:szCs w:val="20"/>
              </w:rPr>
              <w:t xml:space="preserve">Из анамнеза: год назад было закрытая черепно-мозговая травма, лечился в стационаре. Через 3 месяца после ЧМТ появились приступы. Перед приступом жалуется на давящую головную боль, боль в животе, давящую </w:t>
            </w:r>
            <w:r w:rsidRPr="004F50EE">
              <w:rPr>
                <w:rFonts w:ascii="Times New Roman" w:hAnsi="Times New Roman"/>
                <w:color w:val="000000"/>
                <w:sz w:val="20"/>
                <w:szCs w:val="20"/>
              </w:rPr>
              <w:lastRenderedPageBreak/>
              <w:t>боль в области сердца, подъем температуры до 38°-39° , озноб, повышенную потливость, чувство тревоги. Во время приступа в сознании. Частота приступов варьирует 1-3 раза в неделю. После приступа чувство слабости и разбитости отмечает в течение суток.</w:t>
            </w:r>
          </w:p>
          <w:p w:rsidR="00CC0777" w:rsidRPr="004F50EE" w:rsidRDefault="00CC0777" w:rsidP="00826BB7">
            <w:pPr>
              <w:jc w:val="both"/>
              <w:rPr>
                <w:rFonts w:ascii="Times New Roman" w:hAnsi="Times New Roman"/>
                <w:color w:val="000000"/>
                <w:sz w:val="20"/>
                <w:szCs w:val="20"/>
              </w:rPr>
            </w:pPr>
            <w:r w:rsidRPr="004F50EE">
              <w:rPr>
                <w:rFonts w:ascii="Times New Roman" w:hAnsi="Times New Roman"/>
                <w:color w:val="000000"/>
                <w:sz w:val="20"/>
                <w:szCs w:val="20"/>
              </w:rPr>
              <w:t>Объективно: Двигательных, чувствительных и координаторных расстройств нет. Дермографизм розовый, стойкий. Извращение ортостатической пробы Ашнера. Гипергидроз общий и локальный. Кожа в виде "гусиной".</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1. Как расценить описанные приступы?</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2. Когда возникают вегетативно-сосудистые кризы?</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3. Описать симптомы влияние симпатического отдела вегетативной нервной системы на различные органы.</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4. Какие клинические симптомы характерны для синдрома Клода Бернара-Горнера?</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 xml:space="preserve">В данном случае имеется сочетание вегетативно-сосудистого и вегето-висцерального кризов. </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 xml:space="preserve">Подтверждением вегетативно-сосудистого криза являются симптомы: сердцебиение, повышение температуры, одышка, потливость, головная боль, озноб, повышение артериального давления. </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 xml:space="preserve">На вегетативно-висцеральный криз указывает появление болей в желудке. </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2. Вегетативно-сосудистые кризы возникают при поражении гипоталамической области</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3. Влияние симпатического отдела:</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на сердце — повышает частоту и силу сокращений сердца.</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 xml:space="preserve">на артерии — не влияет в большинстве органов, вызывает расширение артерий половых органов и мозга, сужение коронарных артерий и артерий легких </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на кишечник — угнетает перистальтику кишечника и выработку пищеварительных ферментов.</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на слюнные железы — угнетает слюноотделение.</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на мочевой пузырь — расслабляет мочевой пузырь.</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на бронхи и дыхание — расширяет бронхи и бронхиолы, усиливает вентиляцию лёгких.</w:t>
            </w:r>
          </w:p>
          <w:p w:rsidR="00CC0777" w:rsidRPr="004F50EE" w:rsidRDefault="00CC0777" w:rsidP="00CC0777">
            <w:pPr>
              <w:rPr>
                <w:rFonts w:ascii="Times New Roman" w:hAnsi="Times New Roman"/>
                <w:color w:val="000000"/>
                <w:sz w:val="20"/>
                <w:szCs w:val="20"/>
              </w:rPr>
            </w:pPr>
            <w:r w:rsidRPr="004F50EE">
              <w:rPr>
                <w:rFonts w:ascii="Times New Roman" w:hAnsi="Times New Roman"/>
                <w:color w:val="000000"/>
                <w:sz w:val="20"/>
                <w:szCs w:val="20"/>
              </w:rPr>
              <w:t>на зрачок — расширяет зрачки.</w:t>
            </w:r>
          </w:p>
          <w:p w:rsidR="00CC0777" w:rsidRPr="00CB0F85" w:rsidRDefault="00CC0777" w:rsidP="00CC0777">
            <w:pPr>
              <w:rPr>
                <w:rFonts w:ascii="Times New Roman" w:hAnsi="Times New Roman"/>
                <w:color w:val="000000"/>
                <w:sz w:val="20"/>
                <w:szCs w:val="20"/>
              </w:rPr>
            </w:pPr>
            <w:r w:rsidRPr="004F50EE">
              <w:rPr>
                <w:rFonts w:ascii="Times New Roman" w:hAnsi="Times New Roman"/>
                <w:color w:val="000000"/>
                <w:sz w:val="20"/>
                <w:szCs w:val="20"/>
              </w:rPr>
              <w:t>5.</w:t>
            </w:r>
            <w:r w:rsidRPr="004F50EE">
              <w:rPr>
                <w:rFonts w:ascii="Times New Roman" w:hAnsi="Times New Roman"/>
                <w:color w:val="000000"/>
                <w:sz w:val="20"/>
                <w:szCs w:val="20"/>
              </w:rPr>
              <w:tab/>
              <w:t>Синдром Клода Бернара-Горнера характеризуется сужением зрачка, уменьшением глазной щели и западением глазного яблока (птоз, миоз, энофтальм). Гетерохромия у детей.</w:t>
            </w:r>
          </w:p>
        </w:tc>
      </w:tr>
      <w:tr w:rsidR="00CC0777" w:rsidTr="00CC0777">
        <w:trPr>
          <w:trHeight w:val="1658"/>
        </w:trPr>
        <w:tc>
          <w:tcPr>
            <w:tcW w:w="1313" w:type="pct"/>
            <w:shd w:val="clear" w:color="000000" w:fill="FFFFFF"/>
            <w:vAlign w:val="center"/>
          </w:tcPr>
          <w:p w:rsidR="00CC0777" w:rsidRPr="00F853BD" w:rsidRDefault="00CC0777" w:rsidP="00CC0777">
            <w:pPr>
              <w:spacing w:after="0" w:line="240" w:lineRule="auto"/>
              <w:jc w:val="center"/>
              <w:rPr>
                <w:rFonts w:ascii="Times New Roman" w:hAnsi="Times New Roman"/>
                <w:b/>
                <w:bCs/>
                <w:i/>
                <w:iCs/>
                <w:color w:val="000000"/>
                <w:sz w:val="20"/>
                <w:szCs w:val="20"/>
              </w:rPr>
            </w:pPr>
            <w:r w:rsidRPr="00F853BD">
              <w:rPr>
                <w:rFonts w:ascii="Times New Roman" w:hAnsi="Times New Roman"/>
                <w:b/>
                <w:bCs/>
                <w:i/>
                <w:iCs/>
                <w:color w:val="000000"/>
                <w:sz w:val="20"/>
                <w:szCs w:val="20"/>
              </w:rPr>
              <w:lastRenderedPageBreak/>
              <w:t>Б 1.Б.6.</w:t>
            </w:r>
            <w:r>
              <w:rPr>
                <w:rFonts w:ascii="Times New Roman" w:hAnsi="Times New Roman"/>
                <w:b/>
                <w:bCs/>
                <w:i/>
                <w:iCs/>
                <w:color w:val="000000"/>
                <w:sz w:val="20"/>
                <w:szCs w:val="20"/>
              </w:rPr>
              <w:t>4 Раздел 4 «Частная неврология»</w:t>
            </w:r>
          </w:p>
        </w:tc>
        <w:tc>
          <w:tcPr>
            <w:tcW w:w="3687" w:type="pct"/>
            <w:shd w:val="clear" w:color="000000" w:fill="FFFFFF"/>
            <w:vAlign w:val="center"/>
          </w:tcPr>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b/>
                <w:color w:val="000000"/>
                <w:spacing w:val="-2"/>
                <w:w w:val="106"/>
                <w:sz w:val="20"/>
                <w:szCs w:val="20"/>
              </w:rPr>
              <w:t>1</w:t>
            </w:r>
            <w:r w:rsidRPr="00CB0F85">
              <w:rPr>
                <w:rFonts w:ascii="Times New Roman" w:hAnsi="Times New Roman"/>
                <w:color w:val="000000"/>
                <w:spacing w:val="-2"/>
                <w:w w:val="106"/>
                <w:sz w:val="20"/>
                <w:szCs w:val="20"/>
              </w:rPr>
              <w:t xml:space="preserve">.К врачу обратился молодой человек 20 лет с жалобами на нарастающую слабость в проксимальных отделах верхних конечностей в течение последних 6 месяцев. При осмотре: гипотрофия плечевого пояса и проксимальных отделов верхних конечностей, снижена скорость выполнения активных движений в проксимальных отделах рук, мышечная сила в них 4-х б., гипотония и гипорефлексия верхних конечностей. Крыловидные лопатки, губы «тапира», полированный лоб. Дедушка пациента страдал неизвестным наследственным заболеванием.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w:t>
            </w:r>
            <w:r w:rsidRPr="00CB0F85">
              <w:rPr>
                <w:rFonts w:ascii="Times New Roman" w:hAnsi="Times New Roman"/>
                <w:color w:val="000000"/>
                <w:spacing w:val="-2"/>
                <w:w w:val="106"/>
                <w:sz w:val="20"/>
                <w:szCs w:val="20"/>
              </w:rPr>
              <w:tab/>
              <w:t>Поставьте предположительный диагноз и  зашифруйте по МКБ-10</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w:t>
            </w:r>
            <w:r w:rsidRPr="00CB0F85">
              <w:rPr>
                <w:rFonts w:ascii="Times New Roman" w:hAnsi="Times New Roman"/>
                <w:color w:val="000000"/>
                <w:spacing w:val="-2"/>
                <w:w w:val="106"/>
                <w:sz w:val="20"/>
                <w:szCs w:val="20"/>
              </w:rPr>
              <w:tab/>
              <w:t>Какой тип наследования данного заболевания</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w:t>
            </w:r>
            <w:r w:rsidRPr="00CB0F85">
              <w:rPr>
                <w:rFonts w:ascii="Times New Roman" w:hAnsi="Times New Roman"/>
                <w:color w:val="000000"/>
                <w:spacing w:val="-2"/>
                <w:w w:val="106"/>
                <w:sz w:val="20"/>
                <w:szCs w:val="20"/>
              </w:rPr>
              <w:tab/>
              <w:t xml:space="preserve">Какие методы необходимо провести для верификации диагноза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4)</w:t>
            </w:r>
            <w:r w:rsidRPr="00CB0F85">
              <w:rPr>
                <w:rFonts w:ascii="Times New Roman" w:hAnsi="Times New Roman"/>
                <w:color w:val="000000"/>
                <w:spacing w:val="-2"/>
                <w:w w:val="106"/>
                <w:sz w:val="20"/>
                <w:szCs w:val="20"/>
              </w:rPr>
              <w:tab/>
              <w:t>Прогноз течения заболевания и лечение.</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5)</w:t>
            </w:r>
            <w:r w:rsidRPr="00CB0F85">
              <w:rPr>
                <w:rFonts w:ascii="Times New Roman" w:hAnsi="Times New Roman"/>
                <w:color w:val="000000"/>
                <w:spacing w:val="-2"/>
                <w:w w:val="106"/>
                <w:sz w:val="20"/>
                <w:szCs w:val="20"/>
              </w:rPr>
              <w:tab/>
              <w:t>Реабилитация и диспансерное наблюдение у невролога.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Эталон ответа     (код по МКБ 10: G71.0)</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w:t>
            </w:r>
            <w:r w:rsidRPr="00CB0F85">
              <w:rPr>
                <w:rFonts w:ascii="Times New Roman" w:hAnsi="Times New Roman"/>
                <w:color w:val="000000"/>
                <w:spacing w:val="-2"/>
                <w:w w:val="106"/>
                <w:sz w:val="20"/>
                <w:szCs w:val="20"/>
              </w:rPr>
              <w:tab/>
              <w:t>Плече-лопаточно-лицевая миодистрофия Ландузи- Дежерина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w:t>
            </w:r>
            <w:r w:rsidRPr="00CB0F85">
              <w:rPr>
                <w:rFonts w:ascii="Times New Roman" w:hAnsi="Times New Roman"/>
                <w:color w:val="000000"/>
                <w:spacing w:val="-2"/>
                <w:w w:val="106"/>
                <w:sz w:val="20"/>
                <w:szCs w:val="20"/>
              </w:rPr>
              <w:tab/>
              <w:t>Аутосомно-доминантный тип наследования</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w:t>
            </w:r>
            <w:r w:rsidRPr="00CB0F85">
              <w:rPr>
                <w:rFonts w:ascii="Times New Roman" w:hAnsi="Times New Roman"/>
                <w:color w:val="000000"/>
                <w:spacing w:val="-2"/>
                <w:w w:val="106"/>
                <w:sz w:val="20"/>
                <w:szCs w:val="20"/>
              </w:rPr>
              <w:tab/>
              <w:t>ДНК-исследование, ЭНМГ</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4)</w:t>
            </w:r>
            <w:r w:rsidRPr="00CB0F85">
              <w:rPr>
                <w:rFonts w:ascii="Times New Roman" w:hAnsi="Times New Roman"/>
                <w:color w:val="000000"/>
                <w:spacing w:val="-2"/>
                <w:w w:val="106"/>
                <w:sz w:val="20"/>
                <w:szCs w:val="20"/>
              </w:rPr>
              <w:tab/>
              <w:t>Прогноз относительно благоприятный и зависит от формы заболевания. Лечение включает курсы (4 раза в год) антихолинэстеразные средства, метаболические препараты (корнитин, АТФ, кокарбоксилаза), витамины группы В, ЛФК, массаж.</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5)</w:t>
            </w:r>
            <w:r w:rsidRPr="00CB0F85">
              <w:rPr>
                <w:rFonts w:ascii="Times New Roman" w:hAnsi="Times New Roman"/>
                <w:color w:val="000000"/>
                <w:spacing w:val="-2"/>
                <w:w w:val="106"/>
                <w:sz w:val="20"/>
                <w:szCs w:val="20"/>
              </w:rPr>
              <w:tab/>
              <w:t>Индивидуальная программа реабилитации в полном объеме может быть составлена лишь для больных с поздними и медленно прогрессирующими формами ПМД (Ландузи-Дежерина, Беккера, Эрба-Рота):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w:t>
            </w:r>
            <w:r w:rsidRPr="00CB0F85">
              <w:rPr>
                <w:rFonts w:ascii="Times New Roman" w:hAnsi="Times New Roman"/>
                <w:color w:val="000000"/>
                <w:spacing w:val="-2"/>
                <w:w w:val="106"/>
                <w:sz w:val="20"/>
                <w:szCs w:val="20"/>
              </w:rPr>
              <w:t>Медицинская реабилитация предусматривает регулярную медикаментозную терапию, лечебную физкультуру, массаж, санаторно-курортное лечение, снабжение ортопедической обувью, фиксирующими аппаратами; иногда применяются реконструктивные хирургические операции.</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w:t>
            </w:r>
            <w:r w:rsidRPr="00CB0F85">
              <w:rPr>
                <w:rFonts w:ascii="Times New Roman" w:hAnsi="Times New Roman"/>
                <w:color w:val="000000"/>
                <w:spacing w:val="-2"/>
                <w:w w:val="106"/>
                <w:sz w:val="20"/>
                <w:szCs w:val="20"/>
              </w:rPr>
              <w:t>.Профессиональная реабилитация: а) при некоторых формах ПМД — профессиональная ориентация и профобучение в техникуме, профтехучилище (экономист, правовед, технолог-нормировщик, часовщик и др.); б) трудоустройство инвалидовIII группы (возможно лишь с учетом противопоказаний, в комфортных условиях по I категории тяжести); в) некоторые больные (в основном имеющие среднее и высшее образование) могут быть приспособлены к работе в индивидуальных, в частности надомных, условиях.</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color w:val="000000"/>
                <w:spacing w:val="-2"/>
                <w:w w:val="106"/>
                <w:sz w:val="20"/>
                <w:szCs w:val="20"/>
              </w:rPr>
              <w:t>-</w:t>
            </w:r>
            <w:r w:rsidRPr="00CB0F85">
              <w:rPr>
                <w:rFonts w:ascii="Times New Roman" w:hAnsi="Times New Roman"/>
                <w:color w:val="000000"/>
                <w:spacing w:val="-2"/>
                <w:w w:val="106"/>
                <w:sz w:val="20"/>
                <w:szCs w:val="20"/>
              </w:rPr>
              <w:t>Социальная реабилитация включает снабжение бытовыми приспособлениями (с учетом характера двигательного дефекта), бесплатными лекарствами, средствами передвижения (кресло-коляска); обучение самообслуживанию. Нередко важна психологическая помощь семье и обучение навыкам ухода за тяжелыми больными с мышечной дистрофией.</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Диспансерное наблюдение у невролога по месту жительства: 1 раз в 6 месяцев в возрасте до 10 лет, 1 раз в 3 месяца в возрасте старше 10 лет.</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b/>
                <w:color w:val="000000"/>
                <w:spacing w:val="-2"/>
                <w:w w:val="106"/>
                <w:sz w:val="20"/>
                <w:szCs w:val="20"/>
              </w:rPr>
              <w:t>2.</w:t>
            </w:r>
            <w:r w:rsidRPr="00CB0F85">
              <w:rPr>
                <w:rFonts w:ascii="Times New Roman" w:hAnsi="Times New Roman"/>
                <w:color w:val="000000"/>
                <w:spacing w:val="-2"/>
                <w:w w:val="106"/>
                <w:sz w:val="20"/>
                <w:szCs w:val="20"/>
              </w:rPr>
              <w:t xml:space="preserve">У врача на осмотре мальчик 14 лет с жалобами на слабость в ногах, быструю утомляемость при стоянии, периодические боли и ощущение онемения в в стопах. В неврологическом статусе: симметричная мышечная слабость в дистальных отделах ног (свисающие стопы), гипотрофия голеней, конфигурация ног по типу «перевернутых бутылок», походка перонеальная,  снижение коленных рефлексов, ахиловы рефлексы не вызываются, гипестезия по типу «носков».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w:t>
            </w:r>
            <w:r w:rsidRPr="00CB0F85">
              <w:rPr>
                <w:rFonts w:ascii="Times New Roman" w:hAnsi="Times New Roman"/>
                <w:color w:val="000000"/>
                <w:spacing w:val="-2"/>
                <w:w w:val="106"/>
                <w:sz w:val="20"/>
                <w:szCs w:val="20"/>
              </w:rPr>
              <w:tab/>
              <w:t>Поставьте предположительный диагноз и  зашифруйте по МКБ-10</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w:t>
            </w:r>
            <w:r w:rsidRPr="00CB0F85">
              <w:rPr>
                <w:rFonts w:ascii="Times New Roman" w:hAnsi="Times New Roman"/>
                <w:color w:val="000000"/>
                <w:spacing w:val="-2"/>
                <w:w w:val="106"/>
                <w:sz w:val="20"/>
                <w:szCs w:val="20"/>
              </w:rPr>
              <w:tab/>
              <w:t>Какие методы для верификации диагноза необходимы</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w:t>
            </w:r>
            <w:r w:rsidRPr="00CB0F85">
              <w:rPr>
                <w:rFonts w:ascii="Times New Roman" w:hAnsi="Times New Roman"/>
                <w:color w:val="000000"/>
                <w:spacing w:val="-2"/>
                <w:w w:val="106"/>
                <w:sz w:val="20"/>
                <w:szCs w:val="20"/>
              </w:rPr>
              <w:tab/>
              <w:t>Прогноз течения заболевания и возможное лечение.</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lastRenderedPageBreak/>
              <w:t>4)</w:t>
            </w:r>
            <w:r w:rsidRPr="00CB0F85">
              <w:rPr>
                <w:rFonts w:ascii="Times New Roman" w:hAnsi="Times New Roman"/>
                <w:color w:val="000000"/>
                <w:spacing w:val="-2"/>
                <w:w w:val="106"/>
                <w:sz w:val="20"/>
                <w:szCs w:val="20"/>
              </w:rPr>
              <w:tab/>
              <w:t>Диспансерное наблюдение у невролога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Эталон ответа:   (код по МКБ 10: G60.0)</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w:t>
            </w:r>
            <w:r w:rsidRPr="00CB0F85">
              <w:rPr>
                <w:rFonts w:ascii="Times New Roman" w:hAnsi="Times New Roman"/>
                <w:color w:val="000000"/>
                <w:spacing w:val="-2"/>
                <w:w w:val="106"/>
                <w:sz w:val="20"/>
                <w:szCs w:val="20"/>
              </w:rPr>
              <w:tab/>
              <w:t>Невральная амиотрофия  Шарко-Мари-Тута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w:t>
            </w:r>
            <w:r w:rsidRPr="00CB0F85">
              <w:rPr>
                <w:rFonts w:ascii="Times New Roman" w:hAnsi="Times New Roman"/>
                <w:color w:val="000000"/>
                <w:spacing w:val="-2"/>
                <w:w w:val="106"/>
                <w:sz w:val="20"/>
                <w:szCs w:val="20"/>
              </w:rPr>
              <w:tab/>
              <w:t>ДНК диагностика, ЭНМГ</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w:t>
            </w:r>
            <w:r w:rsidRPr="00CB0F85">
              <w:rPr>
                <w:rFonts w:ascii="Times New Roman" w:hAnsi="Times New Roman"/>
                <w:color w:val="000000"/>
                <w:spacing w:val="-2"/>
                <w:w w:val="106"/>
                <w:sz w:val="20"/>
                <w:szCs w:val="20"/>
              </w:rPr>
              <w:tab/>
              <w:t>Прогноз: заболевание медленно прогрессирует, не сказывается на продолжительности жизни. Лечение включает курсы (4 раза в год) антихолинэстеразные средства, метаболические препараты (корнитин, АТФ, кокарбоксилаза), витамины группы В, ЛФК, массаж.</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4)</w:t>
            </w:r>
            <w:r w:rsidRPr="00CB0F85">
              <w:rPr>
                <w:rFonts w:ascii="Times New Roman" w:hAnsi="Times New Roman"/>
                <w:color w:val="000000"/>
                <w:spacing w:val="-2"/>
                <w:w w:val="106"/>
                <w:sz w:val="20"/>
                <w:szCs w:val="20"/>
              </w:rPr>
              <w:tab/>
              <w:t>Диспансерное наблюдение у невролога по месту жительства: 1 раз в 6 месяцев в возрасте до 10 лет, 1 раз в 3 месяца в возрасте старше 10 лет</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b/>
                <w:color w:val="000000"/>
                <w:spacing w:val="-2"/>
                <w:w w:val="106"/>
                <w:sz w:val="20"/>
                <w:szCs w:val="20"/>
              </w:rPr>
              <w:t>3</w:t>
            </w:r>
            <w:r w:rsidRPr="00CB0F85">
              <w:rPr>
                <w:rFonts w:ascii="Times New Roman" w:hAnsi="Times New Roman"/>
                <w:color w:val="000000"/>
                <w:spacing w:val="-2"/>
                <w:w w:val="106"/>
                <w:sz w:val="20"/>
                <w:szCs w:val="20"/>
              </w:rPr>
              <w:t>. Больная М., 16 лет обратилась к врачу с жалобами на слабость в ногах. Стало трудно подниматься по лестнице, вставать со стула, с пола. Из анамнеза выяснилось, что болезнь развивается медленно, постепенно без видимой причины. С 10-12 летнего возраста начала отставать от сверстников на уроках физкультуры, особенно при беге, с 14 лет бегать совсем не может. К 16 годам стало трудно подниматься по лестнице и по ступенькам в транспорте. Каких-либо инфекционных заболеваний или травм не было. При исследовании в клинике патологии со стороны внутренних органов не выявлено.</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В неврологическом статусе: общемозговых, менингеальных симптомов не отмечено. Имеется парез проксимальных отделов рук и ног. Атрофия мышц плечевого пояса с 2-х сторон,  крыловидные лопатки».Тонус мышц рук понижен, сухожильные рефлексы сохранены. В ногах также отмечена гипотония мышц, гипотрофия, больше выраженная в проксимальных отделах. Сухожильные рефлексы: коленные – отсутствуют, ахилловы – снижены. Чувствительных нарушений не выявлено, координация не страдает. При вставании с пола нужен упор, «карабкается по себе». Тазовые функции не нарушены. Родители здоровы, старший брат больной также ходит с трудом из-за слабости ног.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Клинический анализ крови и мочи без патологии. Глазное дно: не изменено. Рентгенография легких: без особенностей. Прозериновый тест «отрицательный». ЭНМГ: снижение  биопотенциалов в мышцах проксимальных отделов рук и ног и дистальных отделов ног. ЭЭГ без патологии.</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Вопросы</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1.Топический диагноз?</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2.Какие дополнительные исследования необходимо провести?</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3.Клинический диагноз, код по МКБ-10?</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4.С какими болезнями надо проводить дифференциальный диагноз?</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5. Основные принципы лечения.</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6.Дайте прогноз жизни, трудовой деятельности.</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7. По какому типу наследуется данное заболевание?</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8. Будет ли болен ребенок у данной больной, если она захочет стать матерью?</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Эталон ответа    (код по МКБ 10: G71.0)</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У больной нет поражения нервной системы. Страдают сами мышцы. Топический диагноз ставится путем исключения поражения других отделов нервной системы. Если у больной имеется периферический парез рук и ног (атрофия мышц, гипотония), то 1-й центральный двигательный нейрон не страдает. Если бы страдали передние рога спинного мозга, то наблюдались бы  фасцикулляции мышц, и изменения на ЭМГ (высокоамплитудные единичные «залпы»). Если бы страдали передние корешки, периферический парез соответствовал бы пораженным сегментам, на ЭМГ были бы фасцикулляции. При поражении спинномозговых нервов, сплетений и периферических нервов периферический парез был бы в зоне этих поражений и наблюдались бы нарушения чувствительности. При поражении синапса (места передачи импульса с нерва на  мышцу) наблюдалась бы </w:t>
            </w:r>
            <w:r w:rsidRPr="00CB0F85">
              <w:rPr>
                <w:rFonts w:ascii="Times New Roman" w:hAnsi="Times New Roman"/>
                <w:color w:val="000000"/>
                <w:spacing w:val="-2"/>
                <w:w w:val="106"/>
                <w:sz w:val="20"/>
                <w:szCs w:val="20"/>
              </w:rPr>
              <w:lastRenderedPageBreak/>
              <w:t>миастеническая слабость (усиление пареза при физической нагрузке; улучшение – при прозериновой пробе). Остается поражение самих мышц. Данные ЭМГ это подтверждают.</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2.Для уточнения диагноза можно провести исследование КФК,лактатдегидрогеназы и миоглобина в сыворотке крови, собрать генеалогические данные и проанализировать их. Необходимо</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осмотреть (обследовать) брата больной.</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 Прогрессирующая мышечная дистрофия, вероятнее всего форма Эрба-Рота.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4. Дифференциальный диагноз надо проводить с такимизаболеваниями как миастения, невральные формы мышечных дистрофий, спинальными амиотрофиями (Кугельберга-Веландера).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5. В связи с отсутствием этиологического и патогенетического лечения назначают лечение симптоматическое – АТФ, витамин Е, церебролизин, рибоксин, преднизолон, массаж, ЛФК.</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6. Прогноз для жизни - обычно при хорошем уходе больные доживают до 45-50 лет. Нетрудоспособна.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7. Данное заболевание наследуется по аутосомно-рецессивному типу.</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8. При аутосомно-рецессивном типе наследования ребенок получит только один патологический ген от матери и, следовательно, болезни у него не будет, так как второй ген он получит от отца, Предполагается, что супруги не состоят в кровном родстве.</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b/>
                <w:color w:val="000000"/>
                <w:spacing w:val="-2"/>
                <w:w w:val="106"/>
                <w:sz w:val="20"/>
                <w:szCs w:val="20"/>
              </w:rPr>
              <w:t>4</w:t>
            </w:r>
            <w:r w:rsidRPr="00CB0F85">
              <w:rPr>
                <w:rFonts w:ascii="Times New Roman" w:hAnsi="Times New Roman"/>
                <w:color w:val="000000"/>
                <w:spacing w:val="-2"/>
                <w:w w:val="106"/>
                <w:sz w:val="20"/>
                <w:szCs w:val="20"/>
              </w:rPr>
              <w:t>.На приеме ребенок 4 лет с жалобами со слов мамы на постепенно развившуюся слабость в ногах, стал с трудом подниматься по лестнице, часто падать. Совсем не может бегать, изменилась походка. Из анамнеза: ребенок от I беременности, I родов. Роды в срок, масса при рождении 3370. До 3 лет развивался соответственно возрасту. Сел в 6 месяцев, пошел в 10 месяцев.</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Объективно: на осмотр реагирует адекватно, психическое развитие соответствует возрасту. Сила мышц в проксимальных отделах нижних конечностей, а также длинных мышц спины снижена. Выраженный поясничный лордоз. Псевдогипертрофия икроножных мышц: при пальпации икроножные мышцы плотные. Четырёхглавые мышцы дряблые. Своеобразно встаёт из горизонтального положения: сначала поворачивается на живот, затем, упираясь руками в пол, становится на четвереньки; разгибая колени выпрямляет ноги, после чего перебирая руками по ногам выпрямляется (симптом «лестницы»). Походка «утиная». Сухожильные рефлексы с рук живые S=D, коленные abs, ахилловы – снижены S=D. Все виды чувствительности сохранены. Функция тазовых органов не нарушена.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Анализ мочи: содержание креатина в суточной моче 200мг (норма 70мг), креатинина 280мг (норма 350-400мг). Выявлена гипераминоацидурия.</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 Клинический диагноз и  зашифруйте по МКБ-10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 Какие еще исследования необходимо провести для подтверждения диагноза?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 Прогноз при данном заболевании.</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4. На что направлена терапия при данном заболевании?</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5. Дать определение мышечных дистрофий. Какие виды мышечных дистрофий вы знаете?</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Ответ:   (код по МКБ 10: G 71.0)</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1.Наследственная нервно-мышечное заболевание – псевдогипертрофическая форма Дюшена.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 На ЭМГ с пораженных мышц будет отмечатся снижение амплитуды регистрируемых потенциалов при произвольных движениях.</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 Мышечная дистрофия Дюшена - одна из самых тяжелых и быстро прогрессирующих форм. К 12 годам больные обычно теряют способность передвигаться, а к 20 годам большинство из них погибает.</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4. Не существует способов предотвратить или замедлить прогрессирование мышечной слабости при мышечной дистрофии. </w:t>
            </w:r>
            <w:r w:rsidRPr="00CB0F85">
              <w:rPr>
                <w:rFonts w:ascii="Times New Roman" w:hAnsi="Times New Roman"/>
                <w:color w:val="000000"/>
                <w:spacing w:val="-2"/>
                <w:w w:val="106"/>
                <w:sz w:val="20"/>
                <w:szCs w:val="20"/>
              </w:rPr>
              <w:lastRenderedPageBreak/>
              <w:t>Терапия направлена главным образом на борьбу с осложнениями, такими, как деформация позвоночника, развивающаяся вследствие слабости мышц спины, или предрасположенность к пневмониям, обусловленная слабостью дыхательных мышц. В этом направлении достигнуты определенные успехи, и качество жизни больных с мышечной дистрофией улучшилось. Сейчас многие больные, несмотря на свой недуг, могут вести полнокровную и продуктивную жизнь.</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5. Мышечные дистрофии — это группа хронических наследственных миопатии, которые характеризуются прогрессирующим течением и специфическими гистологическими изменениями. Современные исследования в области молекулярной генетики расширили понимание патофизиологии многих видов дистрофии. Наиболее значимые дистрофии — это наследственные сцепленные с Х-хромосомой дистрофинопатиии — мышечные дистрофии Дюшена и Беккера, а также наследуемые по аутосомно-доминантному типу лице-плече-лопаточная, миотоническая, конечностно-поясная, окулофарингеальная и прогрессивная офтальмоплегическая мышечные дистрофии.</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b/>
                <w:color w:val="000000"/>
                <w:spacing w:val="-2"/>
                <w:w w:val="106"/>
                <w:sz w:val="20"/>
                <w:szCs w:val="20"/>
              </w:rPr>
              <w:t>5</w:t>
            </w:r>
            <w:r w:rsidRPr="00CB0F85">
              <w:rPr>
                <w:rFonts w:ascii="Times New Roman" w:hAnsi="Times New Roman"/>
                <w:color w:val="000000"/>
                <w:spacing w:val="-2"/>
                <w:w w:val="106"/>
                <w:sz w:val="20"/>
                <w:szCs w:val="20"/>
              </w:rPr>
              <w:t xml:space="preserve">.На приеме мальчик 12 лет с жалобами на затруднение активных, произвольных движений в руках. С большим трудом начинает движение, а сделав его, не может сразу расслабить сократившиеся мышцы; если возьмется за предмет, то не может его быстро отпустить.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Из анамнеза: данные симптомы появились два года назад. Отмечает, что ухудшение самочувствие происходит при стрессовых ситуациях. Отец ребенка с юношеских лет страдает подобным заболеванием.</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Объективно: ребенок атлетического телосложения. При смехе лицо больного застывает, возникает «гримаса смеха». С трудом начинает разговор, а потом говорит свободно. Все движения делает с паузой, последующие движения уже становятся свободными. При исследовании сухожильных рефлексов отмечается быстрое сокращение мышц и замедленное их расслабление. Сила мышц верхних и нижних конечностей несколько снижена и не соответствует их развитию. При механическом раздражении путем короткого удара неврологическим молотком в соответствующее место возникает «мышечный валик», который исчезает только через 10-20 секунд. Атрофии мышц и фибриллярных подергиваний не выявлено. Чувствительность не нарушена.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 Клинический диагноз и и  зашифруйте по МКБ-10.</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 Путь наследования данного заболевания.</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 Дать определение миотонии.</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4.Какие виды миотоний существуют по классификации?</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5.Частота встречаемости в популяции</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Ответ:    (код по МКБ 10: G 71.1)</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1Врожденная миотония Томсона.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 Наследуется по аутосомно-доминантному типу.</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 Миотония – это группа заболеваний, характеризующихся наличием миотонического феномена в виде замедленной релаксации мышцы после ее сокращения.</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4. Различают врожденную, атрофическую, холодовую и парадоксальную миотонию.</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5. Частота встречаемости 0,3-1-на 400000 семей.</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b/>
                <w:color w:val="000000"/>
                <w:spacing w:val="-2"/>
                <w:w w:val="106"/>
                <w:sz w:val="20"/>
                <w:szCs w:val="20"/>
              </w:rPr>
              <w:t>6</w:t>
            </w:r>
            <w:r w:rsidRPr="00CB0F85">
              <w:rPr>
                <w:rFonts w:ascii="Times New Roman" w:hAnsi="Times New Roman"/>
                <w:color w:val="000000"/>
                <w:spacing w:val="-2"/>
                <w:w w:val="106"/>
                <w:sz w:val="20"/>
                <w:szCs w:val="20"/>
              </w:rPr>
              <w:t>.Больной 53 лет в находясь в деревне во время физической нагрузки внезапно почувствовал резкую слабость в ногах, жгучие боли в ногах, больше по внутренней поверхности, отмечает нарушение мочеиспускания. При осмотре: вялый асимметричный нижний парапарез, гипестезия в области промежности и по внутренней поверхности бедер.</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1.Топический диагноз?</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2.Предварительный диагноз и  зашифруйте по МКБ-10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lastRenderedPageBreak/>
              <w:t>3. Обследование?</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4. Тактика ведения больного?</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Ответ:    (код по МКБ 10: G83.4)</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w:t>
            </w:r>
            <w:r w:rsidRPr="00CB0F85">
              <w:rPr>
                <w:rFonts w:ascii="Times New Roman" w:hAnsi="Times New Roman"/>
                <w:color w:val="000000"/>
                <w:spacing w:val="-2"/>
                <w:w w:val="106"/>
                <w:sz w:val="20"/>
                <w:szCs w:val="20"/>
              </w:rPr>
              <w:tab/>
              <w:t>Синдром конского хвоста.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w:t>
            </w:r>
            <w:r w:rsidRPr="00CB0F85">
              <w:rPr>
                <w:rFonts w:ascii="Times New Roman" w:hAnsi="Times New Roman"/>
                <w:color w:val="000000"/>
                <w:spacing w:val="-2"/>
                <w:w w:val="106"/>
                <w:sz w:val="20"/>
                <w:szCs w:val="20"/>
              </w:rPr>
              <w:tab/>
              <w:t>Вертеброгенный генез - задняя центральная грыжа поясничной локализации. Возможна невринома конского хвоста.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w:t>
            </w:r>
            <w:r w:rsidRPr="00CB0F85">
              <w:rPr>
                <w:rFonts w:ascii="Times New Roman" w:hAnsi="Times New Roman"/>
                <w:color w:val="000000"/>
                <w:spacing w:val="-2"/>
                <w:w w:val="106"/>
                <w:sz w:val="20"/>
                <w:szCs w:val="20"/>
              </w:rPr>
              <w:tab/>
              <w:t xml:space="preserve"> МРТ, КТ.</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4.</w:t>
            </w:r>
            <w:r w:rsidRPr="00CB0F85">
              <w:rPr>
                <w:rFonts w:ascii="Times New Roman" w:hAnsi="Times New Roman"/>
                <w:color w:val="000000"/>
                <w:spacing w:val="-2"/>
                <w:w w:val="106"/>
                <w:sz w:val="20"/>
                <w:szCs w:val="20"/>
              </w:rPr>
              <w:tab/>
              <w:t>Госпитализация в нейрохирургическое отделение</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b/>
                <w:color w:val="000000"/>
                <w:spacing w:val="-2"/>
                <w:w w:val="106"/>
                <w:sz w:val="20"/>
                <w:szCs w:val="20"/>
              </w:rPr>
              <w:t>7</w:t>
            </w:r>
            <w:r w:rsidRPr="00CB0F85">
              <w:rPr>
                <w:rFonts w:ascii="Times New Roman" w:hAnsi="Times New Roman"/>
                <w:color w:val="000000"/>
                <w:spacing w:val="-2"/>
                <w:w w:val="106"/>
                <w:sz w:val="20"/>
                <w:szCs w:val="20"/>
              </w:rPr>
              <w:t>.Больной Р., 38 лет. По профессии - водитель автомобиля. В течение 5 лет периодически после физической нагрузки ощущал кратковременные боли в пояснице, которые проходили после отдыха и местноанестезирующих мазевых растираний. Накануне обращения поднял груз. Возникла резкая боль в пояснице с иррадиацией в правую ногу, не мог «разогнуться».</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ab/>
              <w:t>Неврологически: напряжение мышц поясничной области. Сколиоз. Движения в поясничном отделе позвоночника резко ограничены из-за боли. Болезненность при пальпации паравертебральных точек L4- L5- S1 справа. Ахиллов рефлекс справа снижен. Выявляется снижение болевой чувствительности по наружной поверхности правой голени. Положителен симптом Ласега справа под углом 30 градусов.</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ab/>
              <w:t>1. Поставьте клинический диагноз и  зашифруйте по МКБ-10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ab/>
              <w:t>2. Проведите дифференциальный диагноз.</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ab/>
              <w:t>3. Назначьте план лечения.</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ab/>
              <w:t>4. Назначьте план обследования.</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ab/>
              <w:t>Эталон ответа  ( код по МКБ 10: M 54.1)</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ab/>
              <w:t>1. Обострение хронической вертеброгенной пояснично- крестцовой радику-лопатии.</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ab/>
              <w:t>2. Необходимо дифференцировать с метастатическим поражением позвоночника, туберкулёзным спондилитом.</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ab/>
              <w:t>3. Нестероидные противовоспалительные средства,миорелаксанты, мест-ноанестезирующие растирания, физиотерапевтическое лечение (диадинами-ческие токи).</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ab/>
              <w:t>4. Рентгенография пояснично- крестцового отдела позвоночника, общий анализ крови, общий анализ мочи.</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b/>
                <w:color w:val="000000"/>
                <w:spacing w:val="-2"/>
                <w:w w:val="106"/>
                <w:sz w:val="20"/>
                <w:szCs w:val="20"/>
              </w:rPr>
              <w:t>8</w:t>
            </w:r>
            <w:r w:rsidRPr="00CB0F85">
              <w:rPr>
                <w:rFonts w:ascii="Times New Roman" w:hAnsi="Times New Roman"/>
                <w:color w:val="000000"/>
                <w:spacing w:val="-2"/>
                <w:w w:val="106"/>
                <w:sz w:val="20"/>
                <w:szCs w:val="20"/>
              </w:rPr>
              <w:t>.Пациент 32 лет, обратился с жалобами на боли в поясничной области с иррадиацией в левую ногу. Боли возникли после подъема тяжелого груза. При осмотре: походка анталгическая, ограничение движений в пояснично-крестцовом отделе позвоночника, болезненность при пальпации паравертебральных точек L5–S1 слева, положительный симптом Ласега 45 градусов слева, ахиллов рефлекс слева отсутствует, гипестезия по наружному краю голени слева.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w:t>
            </w:r>
            <w:r w:rsidRPr="00CB0F85">
              <w:rPr>
                <w:rFonts w:ascii="Times New Roman" w:hAnsi="Times New Roman"/>
                <w:color w:val="000000"/>
                <w:spacing w:val="-2"/>
                <w:w w:val="106"/>
                <w:sz w:val="20"/>
                <w:szCs w:val="20"/>
              </w:rPr>
              <w:tab/>
              <w:t>Клинический диагноз и  зашифруйте по МКБ-10?</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w:t>
            </w:r>
            <w:r w:rsidRPr="00CB0F85">
              <w:rPr>
                <w:rFonts w:ascii="Times New Roman" w:hAnsi="Times New Roman"/>
                <w:color w:val="000000"/>
                <w:spacing w:val="-2"/>
                <w:w w:val="106"/>
                <w:sz w:val="20"/>
                <w:szCs w:val="20"/>
              </w:rPr>
              <w:tab/>
              <w:t>Методы обследования данного больного?</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w:t>
            </w:r>
            <w:r w:rsidRPr="00CB0F85">
              <w:rPr>
                <w:rFonts w:ascii="Times New Roman" w:hAnsi="Times New Roman"/>
                <w:color w:val="000000"/>
                <w:spacing w:val="-2"/>
                <w:w w:val="106"/>
                <w:sz w:val="20"/>
                <w:szCs w:val="20"/>
              </w:rPr>
              <w:tab/>
              <w:t>Дифференциальный диагноз?</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4.</w:t>
            </w:r>
            <w:r w:rsidRPr="00CB0F85">
              <w:rPr>
                <w:rFonts w:ascii="Times New Roman" w:hAnsi="Times New Roman"/>
                <w:color w:val="000000"/>
                <w:spacing w:val="-2"/>
                <w:w w:val="106"/>
                <w:sz w:val="20"/>
                <w:szCs w:val="20"/>
              </w:rPr>
              <w:tab/>
              <w:t>Лечение?</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Эталон ответов: (код по МКБ 10: M51.1+G 55.1)</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w:t>
            </w:r>
            <w:r w:rsidRPr="00CB0F85">
              <w:rPr>
                <w:rFonts w:ascii="Times New Roman" w:hAnsi="Times New Roman"/>
                <w:color w:val="000000"/>
                <w:spacing w:val="-2"/>
                <w:w w:val="106"/>
                <w:sz w:val="20"/>
                <w:szCs w:val="20"/>
              </w:rPr>
              <w:tab/>
              <w:t>Дискогенная радикулопатия L5-S1 слева.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w:t>
            </w:r>
            <w:r w:rsidRPr="00CB0F85">
              <w:rPr>
                <w:rFonts w:ascii="Times New Roman" w:hAnsi="Times New Roman"/>
                <w:color w:val="000000"/>
                <w:spacing w:val="-2"/>
                <w:w w:val="106"/>
                <w:sz w:val="20"/>
                <w:szCs w:val="20"/>
              </w:rPr>
              <w:tab/>
              <w:t>Рентгенография пояснично-крестцового отдела, МРТ пояснично-крестцового отдела.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w:t>
            </w:r>
            <w:r w:rsidRPr="00CB0F85">
              <w:rPr>
                <w:rFonts w:ascii="Times New Roman" w:hAnsi="Times New Roman"/>
                <w:color w:val="000000"/>
                <w:spacing w:val="-2"/>
                <w:w w:val="106"/>
                <w:sz w:val="20"/>
                <w:szCs w:val="20"/>
              </w:rPr>
              <w:tab/>
              <w:t>Дифференциальная диагностика с опухолью пояснично-крестцевого отдела позвоночника, болезнью Бехтерева.</w:t>
            </w:r>
          </w:p>
          <w:p w:rsidR="00CC0777"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4.</w:t>
            </w:r>
            <w:r w:rsidRPr="00CB0F85">
              <w:rPr>
                <w:rFonts w:ascii="Times New Roman" w:hAnsi="Times New Roman"/>
                <w:color w:val="000000"/>
                <w:spacing w:val="-2"/>
                <w:w w:val="106"/>
                <w:sz w:val="20"/>
                <w:szCs w:val="20"/>
              </w:rPr>
              <w:tab/>
              <w:t>НПВС, миорелаксанты, витаминотерапия, местное применение НПВС, медикаментозная блокада.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b/>
                <w:color w:val="000000"/>
                <w:spacing w:val="-2"/>
                <w:w w:val="106"/>
                <w:sz w:val="20"/>
                <w:szCs w:val="20"/>
              </w:rPr>
              <w:t>9</w:t>
            </w:r>
            <w:r w:rsidRPr="00CB0F85">
              <w:rPr>
                <w:rFonts w:ascii="Times New Roman" w:hAnsi="Times New Roman"/>
                <w:color w:val="000000"/>
                <w:spacing w:val="-2"/>
                <w:w w:val="106"/>
                <w:sz w:val="20"/>
                <w:szCs w:val="20"/>
              </w:rPr>
              <w:t xml:space="preserve">.Пациент 45 лет, ювелир, после нескольких часов работы без перерыва возникла боль, распространяющаяся от шеи и лопатки по задненаружной поверхности правого плеча и дорсальной поверхности предплечья ко II и III пальцам. В анамнезе имели место боли в шейном </w:t>
            </w:r>
            <w:r w:rsidRPr="00CB0F85">
              <w:rPr>
                <w:rFonts w:ascii="Times New Roman" w:hAnsi="Times New Roman"/>
                <w:color w:val="000000"/>
                <w:spacing w:val="-2"/>
                <w:w w:val="106"/>
                <w:sz w:val="20"/>
                <w:szCs w:val="20"/>
              </w:rPr>
              <w:lastRenderedPageBreak/>
              <w:t>отделе позвоночника, которые облегчались приемом НПВС. При вертеброневрологическом осмотре выявлено ограничение движений в шее, больше ограничен поворот и наклон головы вправо, гипестезия в области II-III пальцев правой кисти, снижение рефлекса с сухожилия трехглавой мышцы справа.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w:t>
            </w:r>
            <w:r w:rsidRPr="00CB0F85">
              <w:rPr>
                <w:rFonts w:ascii="Times New Roman" w:hAnsi="Times New Roman"/>
                <w:color w:val="000000"/>
                <w:spacing w:val="-2"/>
                <w:w w:val="106"/>
                <w:sz w:val="20"/>
                <w:szCs w:val="20"/>
              </w:rPr>
              <w:tab/>
              <w:t>Клинический диагноз и  зашифруйте по МКБ-10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w:t>
            </w:r>
            <w:r w:rsidRPr="00CB0F85">
              <w:rPr>
                <w:rFonts w:ascii="Times New Roman" w:hAnsi="Times New Roman"/>
                <w:color w:val="000000"/>
                <w:spacing w:val="-2"/>
                <w:w w:val="106"/>
                <w:sz w:val="20"/>
                <w:szCs w:val="20"/>
              </w:rPr>
              <w:tab/>
              <w:t>Методы обследования данного больного?</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w:t>
            </w:r>
            <w:r w:rsidRPr="00CB0F85">
              <w:rPr>
                <w:rFonts w:ascii="Times New Roman" w:hAnsi="Times New Roman"/>
                <w:color w:val="000000"/>
                <w:spacing w:val="-2"/>
                <w:w w:val="106"/>
                <w:sz w:val="20"/>
                <w:szCs w:val="20"/>
              </w:rPr>
              <w:tab/>
              <w:t>Дифференциальный диагноз?</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4.</w:t>
            </w:r>
            <w:r w:rsidRPr="00CB0F85">
              <w:rPr>
                <w:rFonts w:ascii="Times New Roman" w:hAnsi="Times New Roman"/>
                <w:color w:val="000000"/>
                <w:spacing w:val="-2"/>
                <w:w w:val="106"/>
                <w:sz w:val="20"/>
                <w:szCs w:val="20"/>
              </w:rPr>
              <w:tab/>
              <w:t>Лечение?</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Эталон ответов: (код по МКБ 10: M 50.1)</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w:t>
            </w:r>
            <w:r w:rsidRPr="00CB0F85">
              <w:rPr>
                <w:rFonts w:ascii="Times New Roman" w:hAnsi="Times New Roman"/>
                <w:color w:val="000000"/>
                <w:spacing w:val="-2"/>
                <w:w w:val="106"/>
                <w:sz w:val="20"/>
                <w:szCs w:val="20"/>
              </w:rPr>
              <w:tab/>
              <w:t>Дискогенная радикулопатия С6-С7 справа.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w:t>
            </w:r>
            <w:r w:rsidRPr="00CB0F85">
              <w:rPr>
                <w:rFonts w:ascii="Times New Roman" w:hAnsi="Times New Roman"/>
                <w:color w:val="000000"/>
                <w:spacing w:val="-2"/>
                <w:w w:val="106"/>
                <w:sz w:val="20"/>
                <w:szCs w:val="20"/>
              </w:rPr>
              <w:tab/>
              <w:t>Рентгенография шейного отдела, МРТ шейного отдела позвоночника.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w:t>
            </w:r>
            <w:r w:rsidRPr="00CB0F85">
              <w:rPr>
                <w:rFonts w:ascii="Times New Roman" w:hAnsi="Times New Roman"/>
                <w:color w:val="000000"/>
                <w:spacing w:val="-2"/>
                <w:w w:val="106"/>
                <w:sz w:val="20"/>
                <w:szCs w:val="20"/>
              </w:rPr>
              <w:tab/>
              <w:t>Дифференциальная диагностика с туберкулезным спондилитом, экстрамедуллярной опухолью шейных сегментов спинного мозга.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4.</w:t>
            </w:r>
            <w:r w:rsidRPr="00CB0F85">
              <w:rPr>
                <w:rFonts w:ascii="Times New Roman" w:hAnsi="Times New Roman"/>
                <w:color w:val="000000"/>
                <w:spacing w:val="-2"/>
                <w:w w:val="106"/>
                <w:sz w:val="20"/>
                <w:szCs w:val="20"/>
              </w:rPr>
              <w:tab/>
              <w:t>НПВС, миорелаксанты, витаминотерапия, местное применение НПВС.</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b/>
                <w:color w:val="000000"/>
                <w:spacing w:val="-2"/>
                <w:w w:val="106"/>
                <w:sz w:val="20"/>
                <w:szCs w:val="20"/>
              </w:rPr>
              <w:t>10</w:t>
            </w:r>
            <w:r w:rsidRPr="00CB0F85">
              <w:rPr>
                <w:rFonts w:ascii="Times New Roman" w:hAnsi="Times New Roman"/>
                <w:color w:val="000000"/>
                <w:spacing w:val="-2"/>
                <w:w w:val="106"/>
                <w:sz w:val="20"/>
                <w:szCs w:val="20"/>
              </w:rPr>
              <w:t>. Женщина 30 лет, обратилась к врачу с жалобами на приступообразные пульсирующие боли в правой половине головы, возникающие после переутомлений и эмоционального напряжения. Страдает головными болями с 13 лет. Подобными головными болями страдают мать и две родные тети. Боли иррадиируют в правый глаз и верхнюю челюсть. На высоте головной боли, отмечается тошнота иногда рвота. Приступ длится несколько часов. Проходит после длительного сна или инъекций анальгетиков. Приступы повторяются - 1-2 раза в месяц. В неврологическом статусе очаговой неврологической патологии не выявлено.</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 Сформулируйте клинический диагноз и  зашифруйте по МКБ-10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 С какими заболеваниями необходимо проводить дифференциальный диагноз?</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 Предложите план обследования больной.</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4. Назначьте лечение в период приступа головной боли.</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5.</w:t>
            </w:r>
            <w:r w:rsidRPr="00CB0F85">
              <w:rPr>
                <w:rFonts w:ascii="Times New Roman" w:hAnsi="Times New Roman"/>
                <w:color w:val="000000"/>
                <w:spacing w:val="-2"/>
                <w:w w:val="106"/>
                <w:sz w:val="20"/>
                <w:szCs w:val="20"/>
              </w:rPr>
              <w:tab/>
              <w:t>Есль ли необходимость в проведении превентивной терапии? Ваши рекомендации по лечению в межприступный период.</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Эталоны ответов:   (код по МКБ 10: G 43.0)</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w:t>
            </w:r>
            <w:r w:rsidRPr="00CB0F85">
              <w:rPr>
                <w:rFonts w:ascii="Times New Roman" w:hAnsi="Times New Roman"/>
                <w:color w:val="000000"/>
                <w:spacing w:val="-2"/>
                <w:w w:val="106"/>
                <w:sz w:val="20"/>
                <w:szCs w:val="20"/>
              </w:rPr>
              <w:tab/>
              <w:t xml:space="preserve">Мигрень без ауры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w:t>
            </w:r>
            <w:r w:rsidRPr="00CB0F85">
              <w:rPr>
                <w:rFonts w:ascii="Times New Roman" w:hAnsi="Times New Roman"/>
                <w:color w:val="000000"/>
                <w:spacing w:val="-2"/>
                <w:w w:val="106"/>
                <w:sz w:val="20"/>
                <w:szCs w:val="20"/>
              </w:rPr>
              <w:tab/>
              <w:t>- Другими видами первичных головных болей (головная боль напряжения, кластерная ГБ, пароксизмальные гемикрании);</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цервикогенная головная боль;</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тригеминальная невралгия;</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дисфункция височно-нижнечелюстного сустава;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аневризма головного мозга;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3.  МРТ головного мозга (для исключения органической патологии ГМ)</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4. - НПВС, кофеинсодержащие препараты (аскофен, цитрамон) + кофе,           какао;</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препарат эрготамина и дигидроэрготамина (Дигидергот - назальный   спрей), комбинированные препараты (Номигрен (Эрготамин +Кофеин);</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триптаны (суматриптан, золмитриптан).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5. - Бета-адреноблокаторы (анаприлин, пропранолол, бисопролол, метоапролол);</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блокаторы кальциевых каналов (верапамил, нимодипин);</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антиконвульсанты (вальпроаты, топирамат);</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-антидепрессанты (ТЦА (амитриптиллин, венлафаксин);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Pr>
                <w:rFonts w:ascii="Times New Roman" w:hAnsi="Times New Roman"/>
                <w:b/>
                <w:color w:val="000000"/>
                <w:spacing w:val="-2"/>
                <w:w w:val="106"/>
                <w:sz w:val="20"/>
                <w:szCs w:val="20"/>
              </w:rPr>
              <w:t>11</w:t>
            </w:r>
            <w:r w:rsidRPr="00CB0F85">
              <w:rPr>
                <w:rFonts w:ascii="Times New Roman" w:hAnsi="Times New Roman"/>
                <w:color w:val="000000"/>
                <w:spacing w:val="-2"/>
                <w:w w:val="106"/>
                <w:sz w:val="20"/>
                <w:szCs w:val="20"/>
              </w:rPr>
              <w:t>.</w:t>
            </w:r>
            <w:r w:rsidRPr="00CB0F85">
              <w:rPr>
                <w:rFonts w:ascii="Times New Roman" w:hAnsi="Times New Roman"/>
                <w:color w:val="000000"/>
                <w:spacing w:val="-2"/>
                <w:w w:val="106"/>
                <w:sz w:val="20"/>
                <w:szCs w:val="20"/>
              </w:rPr>
              <w:tab/>
              <w:t xml:space="preserve">Молодая женщина, 25 лет, вышла на работу через год после рождения ребенка, отдав его в ясли. Половину дня работает вне дома и частично берет работу на дом, занимается компьютерной графикой. В </w:t>
            </w:r>
            <w:r w:rsidRPr="00CB0F85">
              <w:rPr>
                <w:rFonts w:ascii="Times New Roman" w:hAnsi="Times New Roman"/>
                <w:color w:val="000000"/>
                <w:spacing w:val="-2"/>
                <w:w w:val="106"/>
                <w:sz w:val="20"/>
                <w:szCs w:val="20"/>
              </w:rPr>
              <w:lastRenderedPageBreak/>
              <w:t>течение последних месяцев стала беспокоить периодическая головная боль, стягивающего характера, двухсторонняя, средней или легкой интенсивности, за это время было около 10 таких эпизодов. Продолжается головная боль в течение целого дня, обычно не мешает выполнять домашнюю работу и не нарушает сон. За этот период времени характер головных болей никак не изменился, тошноты и рвоты не бывает. В неврологическом статусе очаговой неврологической патологии не выявлено, при пальпации перикраниальных мышц определяется умеренная болезненность.</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 Сформулируйте клинический диагноз и  зашифруйте по МКБ-10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 С какими заболеваниями необходимо проводить дифференциальный диагноз?</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 Предложите план обследования больной.</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4.</w:t>
            </w:r>
            <w:r w:rsidRPr="00CB0F85">
              <w:rPr>
                <w:rFonts w:ascii="Times New Roman" w:hAnsi="Times New Roman"/>
                <w:color w:val="000000"/>
                <w:spacing w:val="-2"/>
                <w:w w:val="106"/>
                <w:sz w:val="20"/>
                <w:szCs w:val="20"/>
              </w:rPr>
              <w:tab/>
              <w:t>Назначьте лечение и предложите профилактические мероприятия.</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Эталоны ответов :  (код по МКБ 10: G 44.2)</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1. Частая эпизодическая головная боль напряжения с вовлечением перикраниальных мышц.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 - С другими видами первичных головных болей (мигрень, кластерная ГБ, пароксизмальные гемикрании, сосудистая головная боль);</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цервикогенная головная боль;</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дисфункция височно-нижнечелюстного сустава;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опухоли головного мозга;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3.  МРТ головного мозга ( для исключения органической патологии   ГМ).</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4. - НПВС по потребности (не злоупотреблять во избежании развития абузусного характера головной боли);</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миорелаксанты (тизанидин, толперизон);</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антидепрессанты (амитриптиллин, миртазапин, венлафаксин);</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массаж шейно-воротниковой зоны, мягкие мануальные методики;</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ИРТ, ЛФК.</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нормализация режима труда и отдыха (полноценный 7-8-часовой ночной сон)</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b/>
                <w:color w:val="000000"/>
                <w:spacing w:val="-2"/>
                <w:w w:val="106"/>
                <w:sz w:val="20"/>
                <w:szCs w:val="20"/>
              </w:rPr>
              <w:t>12</w:t>
            </w:r>
            <w:r w:rsidRPr="00CB0F85">
              <w:rPr>
                <w:rFonts w:ascii="Times New Roman" w:hAnsi="Times New Roman"/>
                <w:color w:val="000000"/>
                <w:spacing w:val="-2"/>
                <w:w w:val="106"/>
                <w:sz w:val="20"/>
                <w:szCs w:val="20"/>
              </w:rPr>
              <w:t>. Мужчина 38 лет обратился к врачу в связи с возникновением у него (второй раз в жизни) приступов головной боли, в области левого глаза, очень сильных, нестерпимых, сопровождающихся покраснением глаза, слезотечением, заложенностью левой половины носа, продолжительностью около 1 часа, возникают до 3-4 раз в день, а также каждую ночь, в одно и тоже время. В первый раз подобные приступы (2 года назад) продолжались 2 недели, затем внезапно прекратились.</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 Сформулируйте клинический диагноз и  зашифруйте по МКБ-10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 С какими заболеваниями необходимо проводить дифференциальный диагноз?</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 Предложите план обследования больного.</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4. Назначьте лечение.</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Эталоны ответов:  (код по МКБ 10: G 44.0)</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w:t>
            </w:r>
            <w:r w:rsidRPr="00CB0F85">
              <w:rPr>
                <w:rFonts w:ascii="Times New Roman" w:hAnsi="Times New Roman"/>
                <w:color w:val="000000"/>
                <w:spacing w:val="-2"/>
                <w:w w:val="106"/>
                <w:sz w:val="20"/>
                <w:szCs w:val="20"/>
              </w:rPr>
              <w:tab/>
              <w:t>Эпизодическая кластерная головная, обострение.</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  - Другими видами первичных головных болей (мигрень, пароксизмальные гемикрании);</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 цервикогенная головная боль;</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тригеминальная невралгия;</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3.  МРТ головного мозга (для исключения органической патологии     головного мозга).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4. Лечение приступа ГБ:</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кислороные ингаяции;</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спрей с лидокаином;</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препарат эрготамина и дигидроэрготамина (Дигидергот - </w:t>
            </w:r>
            <w:r w:rsidRPr="00CB0F85">
              <w:rPr>
                <w:rFonts w:ascii="Times New Roman" w:hAnsi="Times New Roman"/>
                <w:color w:val="000000"/>
                <w:spacing w:val="-2"/>
                <w:w w:val="106"/>
                <w:sz w:val="20"/>
                <w:szCs w:val="20"/>
              </w:rPr>
              <w:lastRenderedPageBreak/>
              <w:t>назальный   спрей), комбинированные препараты (Номигрен (Эрготамин +Кофеин);</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триптаны (суматриптан, золмитриптан).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5. - блокаторы кальциевых каналов (верапамил, нимодипин);</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антиконвульсанты (вальпроаты, топирамат);</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-антидепрессанты (ТЦА (амитриптиллин, имипрамин,миансерин); СИОЗСН(флуоксетин, сертралин,пароксетин, эсциталопрам);</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отказ от алкоголя, нормализация ночного сна (7-8 часовой сон).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B040D0">
              <w:rPr>
                <w:rFonts w:ascii="Times New Roman" w:hAnsi="Times New Roman"/>
                <w:b/>
                <w:color w:val="000000"/>
                <w:spacing w:val="-2"/>
                <w:w w:val="106"/>
                <w:sz w:val="20"/>
                <w:szCs w:val="20"/>
              </w:rPr>
              <w:t xml:space="preserve">  13</w:t>
            </w:r>
            <w:r w:rsidRPr="00CB0F85">
              <w:rPr>
                <w:rFonts w:ascii="Times New Roman" w:hAnsi="Times New Roman"/>
                <w:color w:val="000000"/>
                <w:spacing w:val="-2"/>
                <w:w w:val="106"/>
                <w:sz w:val="20"/>
                <w:szCs w:val="20"/>
              </w:rPr>
              <w:t xml:space="preserve">. Мужчина 60 лет обратился в поликлинику с жалобами на мелкоразмашистое дрожание правых конечностей в покое, общую скованность, замедленность движений, склонность к запорам, сухость и шелушение кожи. Из анамнеза известно, что около года назад исподволь появилось дрожание правой руки, затем через несколько месяцев заметил дрожание правой ноги. При осмотре врачом общего профиля было выявлено: гипомимия, гипокинезия, речь замедленная, монотонная, микрография, тонус мышц повышен по типу «зубчатого колеса», тремор правой кисти по типу «счета монет», уменьшающийся при целенаправленных движениях, отсутствие содружественного движения рук при ходьбе (ахейрокинез), поза полусогнутая с наклоном туловища вперед, шаркающая ходьба.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 Поставьте топический диагноз , определите уровень поражения.</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 Ведущий неврологический синдром.</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 Сформулируйте клинический диагноз и  зашифруйте по МКБ-10</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4. Предложите план обследования больного.</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5.</w:t>
            </w:r>
            <w:r w:rsidRPr="00CB0F85">
              <w:rPr>
                <w:rFonts w:ascii="Times New Roman" w:hAnsi="Times New Roman"/>
                <w:color w:val="000000"/>
                <w:spacing w:val="-2"/>
                <w:w w:val="106"/>
                <w:sz w:val="20"/>
                <w:szCs w:val="20"/>
              </w:rPr>
              <w:tab/>
              <w:t>Назначьте лечение.</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Эталоны ответов:  (код по МКБ 10: G 20)</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w:t>
            </w:r>
            <w:r w:rsidRPr="00CB0F85">
              <w:rPr>
                <w:rFonts w:ascii="Times New Roman" w:hAnsi="Times New Roman"/>
                <w:color w:val="000000"/>
                <w:spacing w:val="-2"/>
                <w:w w:val="106"/>
                <w:sz w:val="20"/>
                <w:szCs w:val="20"/>
              </w:rPr>
              <w:tab/>
              <w:t>Поражение экстрапирамидной системы (паллидарного отдела, s. nigra).</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w:t>
            </w:r>
            <w:r w:rsidRPr="00CB0F85">
              <w:rPr>
                <w:rFonts w:ascii="Times New Roman" w:hAnsi="Times New Roman"/>
                <w:color w:val="000000"/>
                <w:spacing w:val="-2"/>
                <w:w w:val="106"/>
                <w:sz w:val="20"/>
                <w:szCs w:val="20"/>
              </w:rPr>
              <w:tab/>
              <w:t>Гипокинетически-гипертонический синдром (акинетико-ригидный) синдром.</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 Болезнь Паркинсона, акинетико-ригидно-дрожательная форма с преимущественным вовлечением правых конечностей, I ст. по Хен-Яр.</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4. МРТ головного мозга (для исключения вторичного паркинсонизма).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5.</w:t>
            </w:r>
            <w:r w:rsidRPr="00CB0F85">
              <w:rPr>
                <w:rFonts w:ascii="Times New Roman" w:hAnsi="Times New Roman"/>
                <w:color w:val="000000"/>
                <w:spacing w:val="-2"/>
                <w:w w:val="106"/>
                <w:sz w:val="20"/>
                <w:szCs w:val="20"/>
              </w:rPr>
              <w:tab/>
              <w:t>- Расширение двигательного режима (пешие прогулки, скандинавская ходьба, ЛФК);</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агонисты дофаминовых рецепторов (прамипексол, ропинирол, ротиготин);</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и/или — амантадина  (мидантан, ПК-мерц).</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B040D0">
              <w:rPr>
                <w:rFonts w:ascii="Times New Roman" w:hAnsi="Times New Roman"/>
                <w:b/>
                <w:color w:val="000000"/>
                <w:spacing w:val="-2"/>
                <w:w w:val="106"/>
                <w:sz w:val="20"/>
                <w:szCs w:val="20"/>
              </w:rPr>
              <w:t>14</w:t>
            </w:r>
            <w:r w:rsidRPr="00CB0F85">
              <w:rPr>
                <w:rFonts w:ascii="Times New Roman" w:hAnsi="Times New Roman"/>
                <w:color w:val="000000"/>
                <w:spacing w:val="-2"/>
                <w:w w:val="106"/>
                <w:sz w:val="20"/>
                <w:szCs w:val="20"/>
              </w:rPr>
              <w:t>.К врачу обратился мужчина 45 лет с жалобами на насильственные непроизвольные движения в конечностях, лице, туловище,  ухудшение памяти, внимания, изменение походки. Данные жалобы беспокоят последние 7 месяцев, к врачам не обращался. В неврологическом статусе: хореический гиперкинез, сухожильные рефлексы оживлены D=S с верхних и нижних конечностей, патологических рефлексов нет, походка «танцующая», легкое снижение когнитивных функций. Отец имел подобные симптомы, умер от пневмонии в психиатрической клинике в 56 лет.</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w:t>
            </w:r>
            <w:r w:rsidRPr="00CB0F85">
              <w:rPr>
                <w:rFonts w:ascii="Times New Roman" w:hAnsi="Times New Roman"/>
                <w:color w:val="000000"/>
                <w:spacing w:val="-2"/>
                <w:w w:val="106"/>
                <w:sz w:val="20"/>
                <w:szCs w:val="20"/>
              </w:rPr>
              <w:tab/>
              <w:t>Поставьте предположительный диагноз и  зашифруйте по МКБ-10</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w:t>
            </w:r>
            <w:r w:rsidRPr="00CB0F85">
              <w:rPr>
                <w:rFonts w:ascii="Times New Roman" w:hAnsi="Times New Roman"/>
                <w:color w:val="000000"/>
                <w:spacing w:val="-2"/>
                <w:w w:val="106"/>
                <w:sz w:val="20"/>
                <w:szCs w:val="20"/>
              </w:rPr>
              <w:tab/>
              <w:t>Какие методы для верификации диагноза необходимы</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w:t>
            </w:r>
            <w:r w:rsidRPr="00CB0F85">
              <w:rPr>
                <w:rFonts w:ascii="Times New Roman" w:hAnsi="Times New Roman"/>
                <w:color w:val="000000"/>
                <w:spacing w:val="-2"/>
                <w:w w:val="106"/>
                <w:sz w:val="20"/>
                <w:szCs w:val="20"/>
              </w:rPr>
              <w:tab/>
              <w:t>Прогноз течения заболевания и возможное лечение.</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Эталон ответа:   (код по МКБ 10: G 10)</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w:t>
            </w:r>
            <w:r w:rsidRPr="00CB0F85">
              <w:rPr>
                <w:rFonts w:ascii="Times New Roman" w:hAnsi="Times New Roman"/>
                <w:color w:val="000000"/>
                <w:spacing w:val="-2"/>
                <w:w w:val="106"/>
                <w:sz w:val="20"/>
                <w:szCs w:val="20"/>
              </w:rPr>
              <w:tab/>
              <w:t>Болезнь Гентингтона.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w:t>
            </w:r>
            <w:r w:rsidRPr="00CB0F85">
              <w:rPr>
                <w:rFonts w:ascii="Times New Roman" w:hAnsi="Times New Roman"/>
                <w:color w:val="000000"/>
                <w:spacing w:val="-2"/>
                <w:w w:val="106"/>
                <w:sz w:val="20"/>
                <w:szCs w:val="20"/>
              </w:rPr>
              <w:tab/>
              <w:t>ДНК исследование, консультация врача генетика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w:t>
            </w:r>
            <w:r w:rsidRPr="00CB0F85">
              <w:rPr>
                <w:rFonts w:ascii="Times New Roman" w:hAnsi="Times New Roman"/>
                <w:color w:val="000000"/>
                <w:spacing w:val="-2"/>
                <w:w w:val="106"/>
                <w:sz w:val="20"/>
                <w:szCs w:val="20"/>
              </w:rPr>
              <w:tab/>
              <w:t>Прогноз не благоприятный, как правило смертельный исход наступает через 10-15 лет после дебюта заболевания. Этиотропного лечения нет. Рекомендуются нейролептики, могут использоваться противопаркинсонические препараты.</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B040D0">
              <w:rPr>
                <w:rFonts w:ascii="Times New Roman" w:hAnsi="Times New Roman"/>
                <w:b/>
                <w:color w:val="000000"/>
                <w:spacing w:val="-2"/>
                <w:w w:val="106"/>
                <w:sz w:val="20"/>
                <w:szCs w:val="20"/>
              </w:rPr>
              <w:t>15</w:t>
            </w:r>
            <w:r w:rsidRPr="00CB0F85">
              <w:rPr>
                <w:rFonts w:ascii="Times New Roman" w:hAnsi="Times New Roman"/>
                <w:color w:val="000000"/>
                <w:spacing w:val="-2"/>
                <w:w w:val="106"/>
                <w:sz w:val="20"/>
                <w:szCs w:val="20"/>
              </w:rPr>
              <w:t xml:space="preserve">. Мужчина 58 лет, работает инженером, диагностирована болезнь Паркинсона 5 лет назад, в течение этого времени принимал леводопу/карбидопу 250/25 мг 3 раза в сутки, на фоне данной терапии мужчина продолжал работать, вести активный образ жизни. 5 месяцев назад стал отмечать усиление скованности и замедленности движений в утренние часы, данные симптомы стали нарастать через 1-1,5 часа после приёма леводопы/карбидопы, которые проходили после приёма очередной дозы препарата, а также появились периоды непредсказуемых застываний, в результате которых было несколько эпизодов падений. Для сохранения активного состояния в рабочее время пациент самостоятельно постепенно нарастил частоту приёма леводопы до 6 таблеток в день одновременно увеличив утреннюю и дневную дозу леводопы до 2 таблеток на приём. В настоящее время у больного участились эпизоды застываний с болезненным спазмом мышц. После приёма очередной дозы леводопы через 30 минут появляются неконтролируемые движения в туловище и конечностях, сменяющиеся через 1,5 часа скованностью и замедленностью.  Ввиду ухудшения состояния пациенту пришлось оставить работу, затруднено выполнение домашних дел, самообслуживание сохранено.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 Ведущий неврологический синдром.</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 Сформулируйте клинический диагноз и  зашифруйте по МКБ-10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 Какие типы осложнений имеются у пациента?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4. Предложите варианты медикаментозной коррекции терапии.</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5. Возможно ли у данного пациента хирургическое лечение?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Эталоны ответов:  (код по МКБ 10: G 20)</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1. Гипокинетически-гипертонический синдром (акинетико-ригидный) синдром.</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 Болезнь Паркинсона, акинетико-ригидно-дрожательная форма с постуральной неустойчивостью, III ст. по Хен-Яр, клинический патоморфоз в виде феномена истощения конца дозы, дискинезии пика дозы.</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3. Моторные флуктуации в виде феномена «истощени конца дозы», феномена «включения-выключения» и дискинезии пика дозы на фоне бесконтрольного приёма препаратов леводопы.</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4  1) Расширение двигательного режима (пешие прогулки, скандинавская ходьба, ЛФК);</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не сочетать прием препаратов леводопы с белковой пищей (прием либо с углеводной пищей, либо прием препаратов леводопы за 1 час до еды или через 2 часа после еды).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2) Обеспечить постоянную концентрацию леводопы в крови:</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Варианта коррекции:</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дробление дозы леводопы с увеличением кратности её приёма и снижением её разовой дозы (оставив неизменной общую суточную дозу);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добавление АДР (прамипексол, ропинирол, ротиготин), а также АДР длительного действия (Мирапекс ПД); и/или — амантадинов  (мидантан, ПК-мерц); и/или ингибиторов МАО-В (Азилект);</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w:t>
            </w:r>
            <w:r w:rsidRPr="00CB0F85">
              <w:rPr>
                <w:rFonts w:ascii="Times New Roman" w:hAnsi="Times New Roman"/>
                <w:color w:val="000000"/>
                <w:spacing w:val="-2"/>
                <w:w w:val="106"/>
                <w:sz w:val="20"/>
                <w:szCs w:val="20"/>
              </w:rPr>
              <w:tab/>
              <w:t>замена стандартного препарата леводопы на препараты с контролируемым (медленным) высвобождением (Сталево, Мадопар ГСС), при некотролируемых застываниях и выраженной утренней скованности - приём быстродействующих форм леводопы утром (Мадопар Д).</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5.</w:t>
            </w:r>
            <w:r w:rsidRPr="00CB0F85">
              <w:rPr>
                <w:rFonts w:ascii="Times New Roman" w:hAnsi="Times New Roman"/>
                <w:color w:val="000000"/>
                <w:spacing w:val="-2"/>
                <w:w w:val="106"/>
                <w:sz w:val="20"/>
                <w:szCs w:val="20"/>
              </w:rPr>
              <w:tab/>
              <w:t>Возможно нейрохирургическое лечение (стимуляция через вживлённые электроды таламуса, субталамического ядра).</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Показания к операции: </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возраст менее 70 лет;</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длительность заболевания от 5 лет и более;</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не менее 3 ст. по Хен-Яру;</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хороший ответ на препараты леводопы;</w:t>
            </w:r>
          </w:p>
          <w:p w:rsidR="00CC0777" w:rsidRPr="00CB0F85" w:rsidRDefault="00CC0777" w:rsidP="00CC0777">
            <w:pPr>
              <w:widowControl w:val="0"/>
              <w:shd w:val="clear" w:color="auto" w:fill="FFFFFF"/>
              <w:autoSpaceDE w:val="0"/>
              <w:autoSpaceDN w:val="0"/>
              <w:adjustRightInd w:val="0"/>
              <w:spacing w:after="0" w:line="240" w:lineRule="auto"/>
              <w:ind w:left="5"/>
              <w:jc w:val="both"/>
              <w:rPr>
                <w:rFonts w:ascii="Times New Roman" w:hAnsi="Times New Roman"/>
                <w:color w:val="000000"/>
                <w:spacing w:val="-2"/>
                <w:w w:val="106"/>
                <w:sz w:val="20"/>
                <w:szCs w:val="20"/>
              </w:rPr>
            </w:pPr>
            <w:r w:rsidRPr="00CB0F85">
              <w:rPr>
                <w:rFonts w:ascii="Times New Roman" w:hAnsi="Times New Roman"/>
                <w:color w:val="000000"/>
                <w:spacing w:val="-2"/>
                <w:w w:val="106"/>
                <w:sz w:val="20"/>
                <w:szCs w:val="20"/>
              </w:rPr>
              <w:t xml:space="preserve">            - выраженные флуктуации и дискинезии, вызванные бесконтрольным приёмом леводопы, а также при отсутствии эффекта </w:t>
            </w:r>
            <w:r w:rsidRPr="00CB0F85">
              <w:rPr>
                <w:rFonts w:ascii="Times New Roman" w:hAnsi="Times New Roman"/>
                <w:color w:val="000000"/>
                <w:spacing w:val="-2"/>
                <w:w w:val="106"/>
                <w:sz w:val="20"/>
                <w:szCs w:val="20"/>
              </w:rPr>
              <w:lastRenderedPageBreak/>
              <w:t xml:space="preserve">от вышепредставленных вариантов коррекции; </w:t>
            </w:r>
          </w:p>
          <w:p w:rsidR="00CC0777" w:rsidRDefault="00CC0777" w:rsidP="00760124">
            <w:pPr>
              <w:widowControl w:val="0"/>
              <w:shd w:val="clear" w:color="auto" w:fill="FFFFFF"/>
              <w:autoSpaceDE w:val="0"/>
              <w:autoSpaceDN w:val="0"/>
              <w:adjustRightInd w:val="0"/>
              <w:spacing w:after="0" w:line="240" w:lineRule="auto"/>
              <w:ind w:left="5"/>
              <w:jc w:val="both"/>
              <w:rPr>
                <w:rFonts w:ascii="Times New Roman" w:hAnsi="Times New Roman"/>
                <w:color w:val="000000"/>
                <w:sz w:val="20"/>
                <w:szCs w:val="20"/>
              </w:rPr>
            </w:pPr>
            <w:r w:rsidRPr="00CB0F85">
              <w:rPr>
                <w:rFonts w:ascii="Times New Roman" w:hAnsi="Times New Roman"/>
                <w:color w:val="000000"/>
                <w:spacing w:val="-2"/>
                <w:w w:val="106"/>
                <w:sz w:val="20"/>
                <w:szCs w:val="20"/>
              </w:rPr>
              <w:t xml:space="preserve">              - отсутствие депрессивного синдрома и выраженного когнитивного дефицита.</w:t>
            </w:r>
          </w:p>
        </w:tc>
      </w:tr>
    </w:tbl>
    <w:p w:rsidR="00CC0777" w:rsidRDefault="00CC0777" w:rsidP="00CC0777">
      <w:pPr>
        <w:widowControl w:val="0"/>
        <w:shd w:val="clear" w:color="auto" w:fill="FFFFFF"/>
        <w:tabs>
          <w:tab w:val="left" w:pos="187"/>
        </w:tabs>
        <w:spacing w:after="0" w:line="240" w:lineRule="auto"/>
        <w:ind w:firstLine="539"/>
        <w:jc w:val="both"/>
        <w:rPr>
          <w:rFonts w:ascii="Times New Roman" w:hAnsi="Times New Roman"/>
          <w:b/>
          <w:bCs/>
          <w:spacing w:val="-14"/>
          <w:sz w:val="28"/>
          <w:szCs w:val="28"/>
        </w:rPr>
      </w:pPr>
    </w:p>
    <w:p w:rsidR="00CC0777" w:rsidRPr="00637AF1" w:rsidRDefault="00CC0777" w:rsidP="00CC0777">
      <w:pPr>
        <w:tabs>
          <w:tab w:val="left" w:leader="underscore" w:pos="0"/>
        </w:tabs>
        <w:autoSpaceDE w:val="0"/>
        <w:autoSpaceDN w:val="0"/>
        <w:adjustRightInd w:val="0"/>
        <w:spacing w:after="0"/>
        <w:jc w:val="center"/>
        <w:rPr>
          <w:rFonts w:ascii="Times New Roman" w:hAnsi="Times New Roman"/>
          <w:b/>
          <w:sz w:val="28"/>
          <w:szCs w:val="28"/>
          <w:u w:val="single"/>
        </w:rPr>
      </w:pPr>
      <w:r w:rsidRPr="00637AF1">
        <w:rPr>
          <w:rFonts w:ascii="Times New Roman" w:hAnsi="Times New Roman"/>
          <w:b/>
          <w:sz w:val="28"/>
          <w:szCs w:val="28"/>
          <w:u w:val="single"/>
        </w:rPr>
        <w:t>12.2.</w:t>
      </w:r>
      <w:r w:rsidR="00361171" w:rsidRPr="00637AF1">
        <w:rPr>
          <w:rFonts w:ascii="Times New Roman" w:hAnsi="Times New Roman"/>
          <w:b/>
          <w:sz w:val="28"/>
          <w:szCs w:val="28"/>
          <w:u w:val="single"/>
        </w:rPr>
        <w:t xml:space="preserve"> </w:t>
      </w:r>
      <w:r w:rsidRPr="00637AF1">
        <w:rPr>
          <w:rFonts w:ascii="Times New Roman" w:hAnsi="Times New Roman"/>
          <w:b/>
          <w:sz w:val="28"/>
          <w:szCs w:val="28"/>
          <w:u w:val="single"/>
        </w:rPr>
        <w:t>Фонды оценочных средств для контроля освоения ординаторами компетенций рабочей программы дисциплины «Неврология»</w:t>
      </w:r>
    </w:p>
    <w:tbl>
      <w:tblPr>
        <w:tblW w:w="5000" w:type="pct"/>
        <w:tblLook w:val="04A0" w:firstRow="1" w:lastRow="0" w:firstColumn="1" w:lastColumn="0" w:noHBand="0" w:noVBand="1"/>
      </w:tblPr>
      <w:tblGrid>
        <w:gridCol w:w="1497"/>
        <w:gridCol w:w="1298"/>
        <w:gridCol w:w="2094"/>
        <w:gridCol w:w="2488"/>
        <w:gridCol w:w="2194"/>
      </w:tblGrid>
      <w:tr w:rsidR="00F36BF3" w:rsidRPr="00637AF1" w:rsidTr="00637AF1">
        <w:trPr>
          <w:trHeight w:val="1339"/>
        </w:trPr>
        <w:tc>
          <w:tcPr>
            <w:tcW w:w="146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6BF3" w:rsidRPr="00637AF1" w:rsidRDefault="00F36BF3" w:rsidP="00637AF1">
            <w:pPr>
              <w:spacing w:after="0" w:line="240" w:lineRule="auto"/>
              <w:jc w:val="center"/>
              <w:rPr>
                <w:rFonts w:ascii="Times New Roman" w:hAnsi="Times New Roman"/>
                <w:b/>
                <w:bCs/>
                <w:color w:val="000000"/>
              </w:rPr>
            </w:pPr>
            <w:r w:rsidRPr="00637AF1">
              <w:rPr>
                <w:rFonts w:ascii="Times New Roman" w:hAnsi="Times New Roman"/>
                <w:b/>
                <w:bCs/>
                <w:color w:val="000000"/>
              </w:rPr>
              <w:t>Формируемые компетенции по ФГОС</w:t>
            </w:r>
          </w:p>
        </w:tc>
        <w:tc>
          <w:tcPr>
            <w:tcW w:w="1094" w:type="pct"/>
            <w:tcBorders>
              <w:top w:val="single" w:sz="4" w:space="0" w:color="auto"/>
              <w:left w:val="nil"/>
              <w:bottom w:val="single" w:sz="4" w:space="0" w:color="auto"/>
              <w:right w:val="single" w:sz="4" w:space="0" w:color="auto"/>
            </w:tcBorders>
            <w:shd w:val="clear" w:color="auto" w:fill="auto"/>
            <w:vAlign w:val="center"/>
            <w:hideMark/>
          </w:tcPr>
          <w:p w:rsidR="00F36BF3" w:rsidRPr="00637AF1" w:rsidRDefault="00F36BF3" w:rsidP="00637AF1">
            <w:pPr>
              <w:spacing w:after="0" w:line="240" w:lineRule="auto"/>
              <w:jc w:val="center"/>
              <w:rPr>
                <w:rFonts w:ascii="Times New Roman" w:hAnsi="Times New Roman"/>
                <w:b/>
                <w:bCs/>
                <w:color w:val="000000"/>
              </w:rPr>
            </w:pPr>
            <w:r w:rsidRPr="00637AF1">
              <w:rPr>
                <w:rFonts w:ascii="Times New Roman" w:hAnsi="Times New Roman"/>
                <w:b/>
                <w:bCs/>
                <w:color w:val="000000"/>
              </w:rPr>
              <w:t>Т</w:t>
            </w:r>
            <w:r w:rsidRPr="00637AF1">
              <w:rPr>
                <w:rFonts w:ascii="Times New Roman" w:hAnsi="Times New Roman"/>
                <w:color w:val="000000"/>
              </w:rPr>
              <w:t xml:space="preserve"> – тестирование</w:t>
            </w:r>
          </w:p>
        </w:tc>
        <w:tc>
          <w:tcPr>
            <w:tcW w:w="1300" w:type="pct"/>
            <w:tcBorders>
              <w:top w:val="single" w:sz="4" w:space="0" w:color="auto"/>
              <w:left w:val="nil"/>
              <w:bottom w:val="single" w:sz="4" w:space="0" w:color="auto"/>
              <w:right w:val="single" w:sz="4" w:space="0" w:color="auto"/>
            </w:tcBorders>
            <w:shd w:val="clear" w:color="auto" w:fill="auto"/>
            <w:vAlign w:val="center"/>
            <w:hideMark/>
          </w:tcPr>
          <w:p w:rsidR="00F36BF3" w:rsidRPr="00637AF1" w:rsidRDefault="00F36BF3" w:rsidP="00637AF1">
            <w:pPr>
              <w:spacing w:after="0" w:line="240" w:lineRule="auto"/>
              <w:jc w:val="center"/>
              <w:rPr>
                <w:rFonts w:ascii="Times New Roman" w:hAnsi="Times New Roman"/>
                <w:b/>
                <w:bCs/>
                <w:color w:val="000000"/>
              </w:rPr>
            </w:pPr>
            <w:r w:rsidRPr="00637AF1">
              <w:rPr>
                <w:rFonts w:ascii="Times New Roman" w:hAnsi="Times New Roman"/>
                <w:b/>
                <w:bCs/>
                <w:color w:val="000000"/>
              </w:rPr>
              <w:t>ЗС</w:t>
            </w:r>
            <w:r w:rsidRPr="00637AF1">
              <w:rPr>
                <w:rFonts w:ascii="Times New Roman" w:hAnsi="Times New Roman"/>
                <w:color w:val="000000"/>
              </w:rPr>
              <w:t xml:space="preserve"> – решение ситуационных задач,</w:t>
            </w:r>
          </w:p>
        </w:tc>
        <w:tc>
          <w:tcPr>
            <w:tcW w:w="1146" w:type="pct"/>
            <w:tcBorders>
              <w:top w:val="single" w:sz="4" w:space="0" w:color="auto"/>
              <w:left w:val="nil"/>
              <w:bottom w:val="single" w:sz="4" w:space="0" w:color="auto"/>
              <w:right w:val="single" w:sz="4" w:space="0" w:color="auto"/>
            </w:tcBorders>
            <w:shd w:val="clear" w:color="auto" w:fill="auto"/>
            <w:vAlign w:val="center"/>
            <w:hideMark/>
          </w:tcPr>
          <w:p w:rsidR="00F36BF3" w:rsidRPr="00637AF1" w:rsidRDefault="00F36BF3" w:rsidP="00637AF1">
            <w:pPr>
              <w:spacing w:after="0" w:line="240" w:lineRule="auto"/>
              <w:jc w:val="center"/>
              <w:rPr>
                <w:rFonts w:ascii="Times New Roman" w:hAnsi="Times New Roman"/>
                <w:b/>
                <w:bCs/>
                <w:color w:val="000000"/>
              </w:rPr>
            </w:pPr>
            <w:r w:rsidRPr="00637AF1">
              <w:rPr>
                <w:rFonts w:ascii="Times New Roman" w:hAnsi="Times New Roman"/>
                <w:b/>
                <w:bCs/>
                <w:color w:val="000000"/>
              </w:rPr>
              <w:t>С</w:t>
            </w:r>
            <w:r w:rsidRPr="00637AF1">
              <w:rPr>
                <w:rFonts w:ascii="Times New Roman" w:hAnsi="Times New Roman"/>
                <w:color w:val="000000"/>
              </w:rPr>
              <w:t xml:space="preserve"> – собеседование по контрольным вопросам.</w:t>
            </w:r>
          </w:p>
        </w:tc>
      </w:tr>
      <w:tr w:rsidR="00F36BF3" w:rsidRPr="00637AF1" w:rsidTr="00637AF1">
        <w:trPr>
          <w:trHeight w:val="945"/>
        </w:trPr>
        <w:tc>
          <w:tcPr>
            <w:tcW w:w="1460" w:type="pct"/>
            <w:gridSpan w:val="2"/>
            <w:vMerge/>
            <w:tcBorders>
              <w:top w:val="single" w:sz="4" w:space="0" w:color="auto"/>
              <w:left w:val="single" w:sz="4" w:space="0" w:color="auto"/>
              <w:bottom w:val="single" w:sz="4" w:space="0" w:color="auto"/>
              <w:right w:val="single" w:sz="4" w:space="0" w:color="auto"/>
            </w:tcBorders>
            <w:vAlign w:val="center"/>
            <w:hideMark/>
          </w:tcPr>
          <w:p w:rsidR="00F36BF3" w:rsidRPr="00637AF1" w:rsidRDefault="00F36BF3" w:rsidP="00637AF1">
            <w:pPr>
              <w:spacing w:after="0" w:line="240" w:lineRule="auto"/>
              <w:jc w:val="center"/>
              <w:rPr>
                <w:rFonts w:ascii="Times New Roman" w:hAnsi="Times New Roman"/>
                <w:b/>
                <w:bCs/>
                <w:color w:val="000000"/>
              </w:rPr>
            </w:pPr>
          </w:p>
        </w:tc>
        <w:tc>
          <w:tcPr>
            <w:tcW w:w="1094" w:type="pct"/>
            <w:tcBorders>
              <w:top w:val="nil"/>
              <w:left w:val="nil"/>
              <w:bottom w:val="single" w:sz="4" w:space="0" w:color="auto"/>
              <w:right w:val="single" w:sz="4" w:space="0" w:color="auto"/>
            </w:tcBorders>
            <w:shd w:val="clear" w:color="auto" w:fill="auto"/>
            <w:vAlign w:val="center"/>
            <w:hideMark/>
          </w:tcPr>
          <w:p w:rsidR="00F36BF3" w:rsidRPr="00637AF1" w:rsidRDefault="00F36BF3" w:rsidP="00637AF1">
            <w:pPr>
              <w:spacing w:after="0" w:line="240" w:lineRule="auto"/>
              <w:jc w:val="center"/>
              <w:rPr>
                <w:rFonts w:ascii="Times New Roman" w:hAnsi="Times New Roman"/>
                <w:b/>
                <w:bCs/>
                <w:color w:val="000000"/>
              </w:rPr>
            </w:pPr>
            <w:r w:rsidRPr="00637AF1">
              <w:rPr>
                <w:rFonts w:ascii="Times New Roman" w:hAnsi="Times New Roman"/>
                <w:b/>
                <w:bCs/>
                <w:color w:val="000000"/>
              </w:rPr>
              <w:t>Тесты</w:t>
            </w:r>
          </w:p>
        </w:tc>
        <w:tc>
          <w:tcPr>
            <w:tcW w:w="1300" w:type="pct"/>
            <w:tcBorders>
              <w:top w:val="nil"/>
              <w:left w:val="nil"/>
              <w:bottom w:val="single" w:sz="4" w:space="0" w:color="auto"/>
              <w:right w:val="single" w:sz="4" w:space="0" w:color="auto"/>
            </w:tcBorders>
            <w:shd w:val="clear" w:color="auto" w:fill="auto"/>
            <w:vAlign w:val="center"/>
            <w:hideMark/>
          </w:tcPr>
          <w:p w:rsidR="00F36BF3" w:rsidRPr="00637AF1" w:rsidRDefault="00F36BF3" w:rsidP="00637AF1">
            <w:pPr>
              <w:spacing w:after="0" w:line="240" w:lineRule="auto"/>
              <w:jc w:val="center"/>
              <w:rPr>
                <w:rFonts w:ascii="Times New Roman" w:hAnsi="Times New Roman"/>
                <w:b/>
                <w:bCs/>
                <w:color w:val="000000"/>
              </w:rPr>
            </w:pPr>
            <w:r w:rsidRPr="00637AF1">
              <w:rPr>
                <w:rFonts w:ascii="Times New Roman" w:hAnsi="Times New Roman"/>
                <w:b/>
                <w:bCs/>
                <w:color w:val="000000"/>
              </w:rPr>
              <w:t>Задачи</w:t>
            </w:r>
          </w:p>
        </w:tc>
        <w:tc>
          <w:tcPr>
            <w:tcW w:w="1146" w:type="pct"/>
            <w:tcBorders>
              <w:top w:val="nil"/>
              <w:left w:val="nil"/>
              <w:bottom w:val="single" w:sz="4" w:space="0" w:color="auto"/>
              <w:right w:val="single" w:sz="4" w:space="0" w:color="auto"/>
            </w:tcBorders>
            <w:shd w:val="clear" w:color="auto" w:fill="auto"/>
            <w:vAlign w:val="center"/>
            <w:hideMark/>
          </w:tcPr>
          <w:p w:rsidR="00F36BF3" w:rsidRPr="00637AF1" w:rsidRDefault="00F36BF3" w:rsidP="00637AF1">
            <w:pPr>
              <w:spacing w:after="0" w:line="240" w:lineRule="auto"/>
              <w:jc w:val="center"/>
              <w:rPr>
                <w:rFonts w:ascii="Times New Roman" w:hAnsi="Times New Roman"/>
                <w:b/>
                <w:bCs/>
                <w:color w:val="000000"/>
              </w:rPr>
            </w:pPr>
            <w:r w:rsidRPr="00637AF1">
              <w:rPr>
                <w:rFonts w:ascii="Times New Roman" w:hAnsi="Times New Roman"/>
                <w:b/>
                <w:bCs/>
                <w:color w:val="000000"/>
              </w:rPr>
              <w:t>Вопросы для собеседования</w:t>
            </w:r>
          </w:p>
        </w:tc>
      </w:tr>
      <w:tr w:rsidR="00F36BF3" w:rsidRPr="00637AF1" w:rsidTr="00637AF1">
        <w:trPr>
          <w:trHeight w:val="315"/>
        </w:trPr>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36BF3" w:rsidRPr="00637AF1" w:rsidRDefault="00F36BF3" w:rsidP="00637AF1">
            <w:pPr>
              <w:spacing w:after="0" w:line="240" w:lineRule="auto"/>
              <w:jc w:val="center"/>
              <w:rPr>
                <w:rFonts w:ascii="Times New Roman" w:hAnsi="Times New Roman"/>
                <w:b/>
                <w:bCs/>
                <w:color w:val="000000"/>
              </w:rPr>
            </w:pPr>
            <w:r w:rsidRPr="00637AF1">
              <w:rPr>
                <w:rFonts w:ascii="Times New Roman" w:hAnsi="Times New Roman"/>
                <w:b/>
                <w:bCs/>
                <w:color w:val="000000"/>
              </w:rPr>
              <w:t>УК</w:t>
            </w:r>
          </w:p>
        </w:tc>
        <w:tc>
          <w:tcPr>
            <w:tcW w:w="678" w:type="pct"/>
            <w:tcBorders>
              <w:top w:val="nil"/>
              <w:left w:val="nil"/>
              <w:bottom w:val="single" w:sz="4" w:space="0" w:color="auto"/>
              <w:right w:val="single" w:sz="4" w:space="0" w:color="auto"/>
            </w:tcBorders>
            <w:shd w:val="clear" w:color="auto" w:fill="auto"/>
            <w:vAlign w:val="center"/>
            <w:hideMark/>
          </w:tcPr>
          <w:p w:rsidR="00F36BF3" w:rsidRPr="00637AF1" w:rsidRDefault="00F36BF3" w:rsidP="00637AF1">
            <w:pPr>
              <w:spacing w:after="0" w:line="240" w:lineRule="auto"/>
              <w:jc w:val="center"/>
              <w:rPr>
                <w:rFonts w:ascii="Times New Roman" w:hAnsi="Times New Roman"/>
                <w:b/>
                <w:bCs/>
                <w:color w:val="000000"/>
              </w:rPr>
            </w:pPr>
            <w:r w:rsidRPr="00637AF1">
              <w:rPr>
                <w:rFonts w:ascii="Times New Roman" w:hAnsi="Times New Roman"/>
                <w:b/>
                <w:bCs/>
                <w:color w:val="000000"/>
              </w:rPr>
              <w:t>1</w:t>
            </w:r>
          </w:p>
        </w:tc>
        <w:tc>
          <w:tcPr>
            <w:tcW w:w="1094" w:type="pct"/>
            <w:tcBorders>
              <w:top w:val="nil"/>
              <w:left w:val="nil"/>
              <w:bottom w:val="nil"/>
              <w:right w:val="nil"/>
            </w:tcBorders>
            <w:shd w:val="clear" w:color="auto" w:fill="auto"/>
            <w:noWrap/>
            <w:vAlign w:val="center"/>
            <w:hideMark/>
          </w:tcPr>
          <w:p w:rsidR="00F36BF3" w:rsidRPr="00637AF1" w:rsidRDefault="00F36BF3" w:rsidP="00637AF1">
            <w:pPr>
              <w:spacing w:after="0" w:line="240" w:lineRule="auto"/>
              <w:jc w:val="center"/>
              <w:rPr>
                <w:rFonts w:ascii="Times New Roman" w:hAnsi="Times New Roman"/>
                <w:color w:val="000000"/>
              </w:rPr>
            </w:pPr>
            <w:r w:rsidRPr="00637AF1">
              <w:rPr>
                <w:rFonts w:ascii="Times New Roman" w:hAnsi="Times New Roman"/>
                <w:color w:val="000000"/>
              </w:rPr>
              <w:t>01.1-</w:t>
            </w:r>
            <w:r w:rsidR="00826BB7" w:rsidRPr="00637AF1">
              <w:rPr>
                <w:rFonts w:ascii="Times New Roman" w:hAnsi="Times New Roman"/>
                <w:color w:val="000000"/>
              </w:rPr>
              <w:t>20</w:t>
            </w:r>
          </w:p>
        </w:tc>
        <w:tc>
          <w:tcPr>
            <w:tcW w:w="1300" w:type="pct"/>
            <w:tcBorders>
              <w:top w:val="nil"/>
              <w:left w:val="single" w:sz="4" w:space="0" w:color="auto"/>
              <w:bottom w:val="single" w:sz="4" w:space="0" w:color="auto"/>
              <w:right w:val="single" w:sz="4" w:space="0" w:color="auto"/>
            </w:tcBorders>
            <w:shd w:val="clear" w:color="auto" w:fill="auto"/>
            <w:vAlign w:val="center"/>
            <w:hideMark/>
          </w:tcPr>
          <w:p w:rsidR="00F36BF3" w:rsidRPr="00637AF1" w:rsidRDefault="00F36BF3" w:rsidP="00637AF1">
            <w:pPr>
              <w:spacing w:after="0" w:line="240" w:lineRule="auto"/>
              <w:jc w:val="center"/>
              <w:rPr>
                <w:rFonts w:ascii="Times New Roman" w:hAnsi="Times New Roman"/>
                <w:bCs/>
                <w:color w:val="000000"/>
              </w:rPr>
            </w:pPr>
            <w:r w:rsidRPr="00637AF1">
              <w:rPr>
                <w:rFonts w:ascii="Times New Roman" w:hAnsi="Times New Roman"/>
                <w:bCs/>
                <w:color w:val="000000"/>
              </w:rPr>
              <w:t>01</w:t>
            </w:r>
            <w:r w:rsidR="00826BB7" w:rsidRPr="00637AF1">
              <w:rPr>
                <w:rFonts w:ascii="Times New Roman" w:hAnsi="Times New Roman"/>
                <w:bCs/>
                <w:color w:val="000000"/>
              </w:rPr>
              <w:t>.1-</w:t>
            </w:r>
            <w:r w:rsidR="00637AF1" w:rsidRPr="00637AF1">
              <w:rPr>
                <w:rFonts w:ascii="Times New Roman" w:hAnsi="Times New Roman"/>
                <w:bCs/>
                <w:color w:val="000000"/>
              </w:rPr>
              <w:t>5</w:t>
            </w:r>
          </w:p>
        </w:tc>
        <w:tc>
          <w:tcPr>
            <w:tcW w:w="1146" w:type="pct"/>
            <w:tcBorders>
              <w:top w:val="nil"/>
              <w:left w:val="nil"/>
              <w:bottom w:val="single" w:sz="4" w:space="0" w:color="auto"/>
              <w:right w:val="single" w:sz="4" w:space="0" w:color="auto"/>
            </w:tcBorders>
            <w:shd w:val="clear" w:color="auto" w:fill="auto"/>
            <w:vAlign w:val="center"/>
            <w:hideMark/>
          </w:tcPr>
          <w:p w:rsidR="00F36BF3" w:rsidRPr="00637AF1" w:rsidRDefault="00637AF1" w:rsidP="00637AF1">
            <w:pPr>
              <w:spacing w:after="0" w:line="240" w:lineRule="auto"/>
              <w:jc w:val="center"/>
              <w:rPr>
                <w:rFonts w:ascii="Times New Roman" w:hAnsi="Times New Roman"/>
                <w:bCs/>
                <w:color w:val="000000"/>
              </w:rPr>
            </w:pPr>
            <w:r w:rsidRPr="00637AF1">
              <w:rPr>
                <w:rFonts w:ascii="Times New Roman" w:hAnsi="Times New Roman"/>
                <w:bCs/>
                <w:color w:val="000000"/>
              </w:rPr>
              <w:t>1.</w:t>
            </w:r>
            <w:r w:rsidR="00F36BF3" w:rsidRPr="00637AF1">
              <w:rPr>
                <w:rFonts w:ascii="Times New Roman" w:hAnsi="Times New Roman"/>
                <w:bCs/>
                <w:color w:val="000000"/>
              </w:rPr>
              <w:t>1-</w:t>
            </w:r>
            <w:r w:rsidRPr="00637AF1">
              <w:rPr>
                <w:rFonts w:ascii="Times New Roman" w:hAnsi="Times New Roman"/>
                <w:bCs/>
                <w:color w:val="000000"/>
              </w:rPr>
              <w:t>52</w:t>
            </w:r>
          </w:p>
        </w:tc>
      </w:tr>
      <w:tr w:rsidR="00637AF1" w:rsidRPr="00637AF1" w:rsidTr="00637AF1">
        <w:trPr>
          <w:trHeight w:val="323"/>
        </w:trPr>
        <w:tc>
          <w:tcPr>
            <w:tcW w:w="7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7AF1" w:rsidRPr="00637AF1" w:rsidRDefault="00637AF1" w:rsidP="00637AF1">
            <w:pPr>
              <w:spacing w:after="0" w:line="240" w:lineRule="auto"/>
              <w:jc w:val="center"/>
              <w:rPr>
                <w:rFonts w:ascii="Times New Roman" w:hAnsi="Times New Roman"/>
                <w:b/>
                <w:bCs/>
                <w:color w:val="000000"/>
              </w:rPr>
            </w:pPr>
            <w:r w:rsidRPr="00637AF1">
              <w:rPr>
                <w:rFonts w:ascii="Times New Roman" w:hAnsi="Times New Roman"/>
                <w:b/>
                <w:bCs/>
                <w:color w:val="000000"/>
              </w:rPr>
              <w:t>ПК</w:t>
            </w:r>
          </w:p>
        </w:tc>
        <w:tc>
          <w:tcPr>
            <w:tcW w:w="678" w:type="pct"/>
            <w:tcBorders>
              <w:top w:val="nil"/>
              <w:left w:val="nil"/>
              <w:bottom w:val="single" w:sz="4" w:space="0" w:color="auto"/>
              <w:right w:val="single" w:sz="4" w:space="0" w:color="auto"/>
            </w:tcBorders>
            <w:shd w:val="clear" w:color="auto" w:fill="auto"/>
            <w:vAlign w:val="center"/>
            <w:hideMark/>
          </w:tcPr>
          <w:p w:rsidR="00637AF1" w:rsidRPr="00637AF1" w:rsidRDefault="00637AF1" w:rsidP="00637AF1">
            <w:pPr>
              <w:spacing w:after="0" w:line="240" w:lineRule="auto"/>
              <w:jc w:val="center"/>
              <w:rPr>
                <w:rFonts w:ascii="Times New Roman" w:hAnsi="Times New Roman"/>
                <w:b/>
                <w:bCs/>
                <w:color w:val="000000"/>
              </w:rPr>
            </w:pPr>
            <w:r w:rsidRPr="00637AF1">
              <w:rPr>
                <w:rFonts w:ascii="Times New Roman" w:hAnsi="Times New Roman"/>
                <w:b/>
                <w:bCs/>
                <w:color w:val="000000"/>
              </w:rPr>
              <w:t>1</w:t>
            </w:r>
          </w:p>
        </w:tc>
        <w:tc>
          <w:tcPr>
            <w:tcW w:w="1094" w:type="pct"/>
            <w:tcBorders>
              <w:top w:val="single" w:sz="4" w:space="0" w:color="auto"/>
              <w:left w:val="nil"/>
              <w:bottom w:val="single" w:sz="4" w:space="0" w:color="auto"/>
              <w:right w:val="single" w:sz="4" w:space="0" w:color="auto"/>
            </w:tcBorders>
            <w:shd w:val="clear" w:color="auto" w:fill="auto"/>
            <w:noWrap/>
            <w:vAlign w:val="center"/>
            <w:hideMark/>
          </w:tcPr>
          <w:p w:rsidR="00637AF1" w:rsidRPr="00637AF1" w:rsidRDefault="00637AF1" w:rsidP="00637AF1">
            <w:pPr>
              <w:spacing w:after="0" w:line="240" w:lineRule="auto"/>
              <w:jc w:val="center"/>
              <w:rPr>
                <w:rFonts w:ascii="Times New Roman" w:hAnsi="Times New Roman"/>
                <w:color w:val="000000"/>
              </w:rPr>
            </w:pPr>
            <w:r w:rsidRPr="00637AF1">
              <w:rPr>
                <w:rFonts w:ascii="Times New Roman" w:hAnsi="Times New Roman"/>
                <w:color w:val="000000"/>
              </w:rPr>
              <w:t>02.01-02.25</w:t>
            </w:r>
          </w:p>
          <w:p w:rsidR="00637AF1" w:rsidRPr="00637AF1" w:rsidRDefault="00637AF1" w:rsidP="00637AF1">
            <w:pPr>
              <w:spacing w:after="0" w:line="240" w:lineRule="auto"/>
              <w:jc w:val="center"/>
              <w:rPr>
                <w:rFonts w:ascii="Times New Roman" w:hAnsi="Times New Roman"/>
                <w:color w:val="000000"/>
              </w:rPr>
            </w:pPr>
            <w:r w:rsidRPr="00637AF1">
              <w:rPr>
                <w:rFonts w:ascii="Times New Roman" w:hAnsi="Times New Roman"/>
                <w:color w:val="000000"/>
              </w:rPr>
              <w:t>03.1-03.20</w:t>
            </w:r>
          </w:p>
        </w:tc>
        <w:tc>
          <w:tcPr>
            <w:tcW w:w="1300" w:type="pct"/>
            <w:tcBorders>
              <w:top w:val="single" w:sz="4" w:space="0" w:color="auto"/>
              <w:left w:val="single" w:sz="4" w:space="0" w:color="auto"/>
              <w:bottom w:val="single" w:sz="4" w:space="0" w:color="auto"/>
              <w:right w:val="nil"/>
            </w:tcBorders>
            <w:shd w:val="clear" w:color="auto" w:fill="auto"/>
            <w:noWrap/>
            <w:vAlign w:val="center"/>
            <w:hideMark/>
          </w:tcPr>
          <w:p w:rsidR="00637AF1" w:rsidRPr="00637AF1" w:rsidRDefault="00637AF1" w:rsidP="00637AF1">
            <w:pPr>
              <w:spacing w:after="0" w:line="240" w:lineRule="auto"/>
              <w:jc w:val="center"/>
              <w:rPr>
                <w:rFonts w:ascii="Times New Roman" w:hAnsi="Times New Roman"/>
                <w:color w:val="000000"/>
              </w:rPr>
            </w:pPr>
            <w:r w:rsidRPr="00637AF1">
              <w:rPr>
                <w:rFonts w:ascii="Times New Roman" w:hAnsi="Times New Roman"/>
                <w:color w:val="000000"/>
              </w:rPr>
              <w:t>02.1-71</w:t>
            </w: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tcPr>
          <w:p w:rsidR="00637AF1" w:rsidRPr="00637AF1" w:rsidRDefault="00637AF1" w:rsidP="00637AF1">
            <w:pPr>
              <w:spacing w:after="0" w:line="240" w:lineRule="auto"/>
              <w:jc w:val="center"/>
              <w:rPr>
                <w:rFonts w:ascii="Times New Roman" w:hAnsi="Times New Roman"/>
                <w:color w:val="000000"/>
              </w:rPr>
            </w:pPr>
            <w:r w:rsidRPr="00637AF1">
              <w:rPr>
                <w:rFonts w:ascii="Times New Roman" w:hAnsi="Times New Roman"/>
                <w:color w:val="000000"/>
              </w:rPr>
              <w:t>02.1-45</w:t>
            </w:r>
          </w:p>
        </w:tc>
      </w:tr>
      <w:tr w:rsidR="00F36BF3" w:rsidRPr="00637AF1" w:rsidTr="00637AF1">
        <w:trPr>
          <w:trHeight w:val="375"/>
        </w:trPr>
        <w:tc>
          <w:tcPr>
            <w:tcW w:w="782" w:type="pct"/>
            <w:vMerge/>
            <w:tcBorders>
              <w:top w:val="single" w:sz="4" w:space="0" w:color="auto"/>
              <w:left w:val="single" w:sz="4" w:space="0" w:color="auto"/>
              <w:bottom w:val="single" w:sz="4" w:space="0" w:color="auto"/>
              <w:right w:val="single" w:sz="4" w:space="0" w:color="auto"/>
            </w:tcBorders>
            <w:vAlign w:val="center"/>
            <w:hideMark/>
          </w:tcPr>
          <w:p w:rsidR="00F36BF3" w:rsidRPr="00637AF1" w:rsidRDefault="00F36BF3" w:rsidP="00637AF1">
            <w:pPr>
              <w:spacing w:after="0" w:line="240" w:lineRule="auto"/>
              <w:jc w:val="center"/>
              <w:rPr>
                <w:rFonts w:ascii="Times New Roman" w:hAnsi="Times New Roman"/>
                <w:b/>
                <w:bCs/>
                <w:color w:val="000000"/>
              </w:rPr>
            </w:pPr>
          </w:p>
        </w:tc>
        <w:tc>
          <w:tcPr>
            <w:tcW w:w="678" w:type="pct"/>
            <w:tcBorders>
              <w:top w:val="nil"/>
              <w:left w:val="nil"/>
              <w:bottom w:val="single" w:sz="4" w:space="0" w:color="auto"/>
              <w:right w:val="single" w:sz="4" w:space="0" w:color="auto"/>
            </w:tcBorders>
            <w:shd w:val="clear" w:color="auto" w:fill="auto"/>
            <w:vAlign w:val="center"/>
            <w:hideMark/>
          </w:tcPr>
          <w:p w:rsidR="00F36BF3" w:rsidRPr="00637AF1" w:rsidRDefault="00F36BF3" w:rsidP="00637AF1">
            <w:pPr>
              <w:spacing w:after="0" w:line="240" w:lineRule="auto"/>
              <w:jc w:val="center"/>
              <w:rPr>
                <w:rFonts w:ascii="Times New Roman" w:hAnsi="Times New Roman"/>
                <w:b/>
                <w:bCs/>
                <w:color w:val="000000"/>
              </w:rPr>
            </w:pPr>
            <w:r w:rsidRPr="00637AF1">
              <w:rPr>
                <w:rFonts w:ascii="Times New Roman" w:hAnsi="Times New Roman"/>
                <w:b/>
                <w:bCs/>
                <w:color w:val="000000"/>
              </w:rPr>
              <w:t>2</w:t>
            </w:r>
          </w:p>
        </w:tc>
        <w:tc>
          <w:tcPr>
            <w:tcW w:w="1094" w:type="pct"/>
            <w:tcBorders>
              <w:top w:val="single" w:sz="4" w:space="0" w:color="auto"/>
              <w:left w:val="nil"/>
              <w:bottom w:val="single" w:sz="4" w:space="0" w:color="auto"/>
              <w:right w:val="nil"/>
            </w:tcBorders>
            <w:shd w:val="clear" w:color="auto" w:fill="auto"/>
            <w:noWrap/>
            <w:vAlign w:val="center"/>
            <w:hideMark/>
          </w:tcPr>
          <w:p w:rsidR="00F36BF3" w:rsidRPr="00637AF1" w:rsidRDefault="00F36BF3" w:rsidP="00637AF1">
            <w:pPr>
              <w:spacing w:after="0" w:line="240" w:lineRule="auto"/>
              <w:jc w:val="center"/>
              <w:rPr>
                <w:rFonts w:ascii="Times New Roman" w:hAnsi="Times New Roman"/>
                <w:color w:val="000000"/>
              </w:rPr>
            </w:pPr>
            <w:r w:rsidRPr="00637AF1">
              <w:rPr>
                <w:rFonts w:ascii="Times New Roman" w:hAnsi="Times New Roman"/>
                <w:color w:val="000000"/>
              </w:rPr>
              <w:t>02.1-</w:t>
            </w:r>
            <w:r w:rsidR="00637AF1" w:rsidRPr="00637AF1">
              <w:rPr>
                <w:rFonts w:ascii="Times New Roman" w:hAnsi="Times New Roman"/>
                <w:color w:val="000000"/>
              </w:rPr>
              <w:t>2</w:t>
            </w:r>
            <w:r w:rsidRPr="00637AF1">
              <w:rPr>
                <w:rFonts w:ascii="Times New Roman" w:hAnsi="Times New Roman"/>
                <w:color w:val="000000"/>
              </w:rPr>
              <w:t>5</w:t>
            </w:r>
          </w:p>
          <w:p w:rsidR="00637AF1" w:rsidRPr="00637AF1" w:rsidRDefault="00637AF1" w:rsidP="00637AF1">
            <w:pPr>
              <w:spacing w:after="0" w:line="240" w:lineRule="auto"/>
              <w:jc w:val="center"/>
              <w:rPr>
                <w:rFonts w:ascii="Times New Roman" w:hAnsi="Times New Roman"/>
                <w:color w:val="000000"/>
              </w:rPr>
            </w:pPr>
            <w:r w:rsidRPr="00637AF1">
              <w:rPr>
                <w:rFonts w:ascii="Times New Roman" w:hAnsi="Times New Roman"/>
                <w:color w:val="000000"/>
              </w:rPr>
              <w:t>03.1-25</w:t>
            </w:r>
          </w:p>
        </w:tc>
        <w:tc>
          <w:tcPr>
            <w:tcW w:w="1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BF3" w:rsidRPr="00637AF1" w:rsidRDefault="00637AF1" w:rsidP="00637AF1">
            <w:pPr>
              <w:spacing w:after="0" w:line="240" w:lineRule="auto"/>
              <w:jc w:val="center"/>
              <w:rPr>
                <w:rFonts w:ascii="Times New Roman" w:hAnsi="Times New Roman"/>
                <w:color w:val="000000"/>
              </w:rPr>
            </w:pPr>
            <w:r w:rsidRPr="00637AF1">
              <w:rPr>
                <w:rFonts w:ascii="Times New Roman" w:hAnsi="Times New Roman"/>
                <w:color w:val="000000"/>
              </w:rPr>
              <w:t>02.1-71</w:t>
            </w:r>
          </w:p>
          <w:p w:rsidR="00637AF1" w:rsidRPr="00637AF1" w:rsidRDefault="00637AF1" w:rsidP="00637AF1">
            <w:pPr>
              <w:spacing w:after="0" w:line="240" w:lineRule="auto"/>
              <w:jc w:val="center"/>
              <w:rPr>
                <w:rFonts w:ascii="Times New Roman" w:hAnsi="Times New Roman"/>
                <w:color w:val="000000"/>
              </w:rPr>
            </w:pPr>
            <w:r w:rsidRPr="00637AF1">
              <w:rPr>
                <w:rFonts w:ascii="Times New Roman" w:hAnsi="Times New Roman"/>
                <w:color w:val="000000"/>
              </w:rPr>
              <w:t>03.1-15</w:t>
            </w:r>
          </w:p>
        </w:tc>
        <w:tc>
          <w:tcPr>
            <w:tcW w:w="1146" w:type="pct"/>
            <w:tcBorders>
              <w:top w:val="nil"/>
              <w:left w:val="nil"/>
              <w:bottom w:val="single" w:sz="4" w:space="0" w:color="auto"/>
              <w:right w:val="single" w:sz="4" w:space="0" w:color="auto"/>
            </w:tcBorders>
            <w:shd w:val="clear" w:color="auto" w:fill="auto"/>
            <w:noWrap/>
            <w:vAlign w:val="center"/>
            <w:hideMark/>
          </w:tcPr>
          <w:p w:rsidR="00F36BF3" w:rsidRPr="00637AF1" w:rsidRDefault="00637AF1" w:rsidP="00637AF1">
            <w:pPr>
              <w:spacing w:after="0" w:line="240" w:lineRule="auto"/>
              <w:jc w:val="center"/>
              <w:rPr>
                <w:rFonts w:ascii="Times New Roman" w:hAnsi="Times New Roman"/>
                <w:color w:val="000000"/>
              </w:rPr>
            </w:pPr>
            <w:r w:rsidRPr="00637AF1">
              <w:rPr>
                <w:rFonts w:ascii="Times New Roman" w:hAnsi="Times New Roman"/>
                <w:color w:val="000000"/>
              </w:rPr>
              <w:t>02.1-45</w:t>
            </w:r>
          </w:p>
          <w:p w:rsidR="00637AF1" w:rsidRPr="00637AF1" w:rsidRDefault="00637AF1" w:rsidP="00637AF1">
            <w:pPr>
              <w:spacing w:after="0" w:line="240" w:lineRule="auto"/>
              <w:jc w:val="center"/>
              <w:rPr>
                <w:rFonts w:ascii="Times New Roman" w:hAnsi="Times New Roman"/>
                <w:color w:val="000000"/>
              </w:rPr>
            </w:pPr>
            <w:r w:rsidRPr="00637AF1">
              <w:rPr>
                <w:rFonts w:ascii="Times New Roman" w:hAnsi="Times New Roman"/>
                <w:color w:val="000000"/>
              </w:rPr>
              <w:t>03.1-17</w:t>
            </w:r>
          </w:p>
        </w:tc>
      </w:tr>
      <w:tr w:rsidR="00F36BF3" w:rsidRPr="00637AF1" w:rsidTr="00637AF1">
        <w:trPr>
          <w:trHeight w:val="300"/>
        </w:trPr>
        <w:tc>
          <w:tcPr>
            <w:tcW w:w="782" w:type="pct"/>
            <w:vMerge/>
            <w:tcBorders>
              <w:top w:val="single" w:sz="4" w:space="0" w:color="auto"/>
              <w:left w:val="single" w:sz="4" w:space="0" w:color="auto"/>
              <w:bottom w:val="single" w:sz="4" w:space="0" w:color="auto"/>
              <w:right w:val="single" w:sz="4" w:space="0" w:color="auto"/>
            </w:tcBorders>
            <w:vAlign w:val="center"/>
            <w:hideMark/>
          </w:tcPr>
          <w:p w:rsidR="00F36BF3" w:rsidRPr="00637AF1" w:rsidRDefault="00F36BF3" w:rsidP="00637AF1">
            <w:pPr>
              <w:spacing w:after="0" w:line="240" w:lineRule="auto"/>
              <w:jc w:val="center"/>
              <w:rPr>
                <w:rFonts w:ascii="Times New Roman" w:hAnsi="Times New Roman"/>
                <w:b/>
                <w:bCs/>
                <w:color w:val="000000"/>
              </w:rPr>
            </w:pPr>
          </w:p>
        </w:tc>
        <w:tc>
          <w:tcPr>
            <w:tcW w:w="678" w:type="pct"/>
            <w:tcBorders>
              <w:top w:val="nil"/>
              <w:left w:val="nil"/>
              <w:bottom w:val="single" w:sz="4" w:space="0" w:color="auto"/>
              <w:right w:val="single" w:sz="4" w:space="0" w:color="auto"/>
            </w:tcBorders>
            <w:shd w:val="clear" w:color="auto" w:fill="auto"/>
            <w:vAlign w:val="center"/>
            <w:hideMark/>
          </w:tcPr>
          <w:p w:rsidR="00F36BF3" w:rsidRPr="00637AF1" w:rsidRDefault="00F36BF3" w:rsidP="00637AF1">
            <w:pPr>
              <w:spacing w:after="0" w:line="240" w:lineRule="auto"/>
              <w:jc w:val="center"/>
              <w:rPr>
                <w:rFonts w:ascii="Times New Roman" w:hAnsi="Times New Roman"/>
                <w:b/>
                <w:bCs/>
                <w:color w:val="000000"/>
              </w:rPr>
            </w:pPr>
            <w:r w:rsidRPr="00637AF1">
              <w:rPr>
                <w:rFonts w:ascii="Times New Roman" w:hAnsi="Times New Roman"/>
                <w:b/>
                <w:bCs/>
                <w:color w:val="000000"/>
              </w:rPr>
              <w:t>5</w:t>
            </w:r>
          </w:p>
        </w:tc>
        <w:tc>
          <w:tcPr>
            <w:tcW w:w="1094" w:type="pct"/>
            <w:tcBorders>
              <w:top w:val="nil"/>
              <w:left w:val="nil"/>
              <w:bottom w:val="single" w:sz="4" w:space="0" w:color="auto"/>
              <w:right w:val="single" w:sz="4" w:space="0" w:color="auto"/>
            </w:tcBorders>
            <w:shd w:val="clear" w:color="auto" w:fill="auto"/>
            <w:noWrap/>
            <w:vAlign w:val="center"/>
            <w:hideMark/>
          </w:tcPr>
          <w:p w:rsidR="00F36BF3" w:rsidRPr="00637AF1" w:rsidRDefault="00637AF1" w:rsidP="00637AF1">
            <w:pPr>
              <w:spacing w:after="0" w:line="240" w:lineRule="auto"/>
              <w:jc w:val="center"/>
              <w:rPr>
                <w:rFonts w:ascii="Times New Roman" w:hAnsi="Times New Roman"/>
                <w:color w:val="000000"/>
              </w:rPr>
            </w:pPr>
            <w:r w:rsidRPr="00637AF1">
              <w:rPr>
                <w:rFonts w:ascii="Times New Roman" w:hAnsi="Times New Roman"/>
                <w:color w:val="000000"/>
              </w:rPr>
              <w:t>04.1-35</w:t>
            </w:r>
          </w:p>
        </w:tc>
        <w:tc>
          <w:tcPr>
            <w:tcW w:w="1300" w:type="pct"/>
            <w:tcBorders>
              <w:top w:val="nil"/>
              <w:left w:val="nil"/>
              <w:bottom w:val="single" w:sz="4" w:space="0" w:color="auto"/>
              <w:right w:val="single" w:sz="4" w:space="0" w:color="auto"/>
            </w:tcBorders>
            <w:shd w:val="clear" w:color="auto" w:fill="auto"/>
            <w:noWrap/>
            <w:vAlign w:val="center"/>
            <w:hideMark/>
          </w:tcPr>
          <w:p w:rsidR="00F36BF3" w:rsidRPr="00637AF1" w:rsidRDefault="00637AF1" w:rsidP="00637AF1">
            <w:pPr>
              <w:spacing w:after="0" w:line="240" w:lineRule="auto"/>
              <w:jc w:val="center"/>
              <w:rPr>
                <w:rFonts w:ascii="Times New Roman" w:hAnsi="Times New Roman"/>
                <w:color w:val="000000"/>
              </w:rPr>
            </w:pPr>
            <w:r w:rsidRPr="00637AF1">
              <w:rPr>
                <w:rFonts w:ascii="Times New Roman" w:hAnsi="Times New Roman"/>
                <w:color w:val="000000"/>
              </w:rPr>
              <w:t>04.1-15</w:t>
            </w:r>
          </w:p>
        </w:tc>
        <w:tc>
          <w:tcPr>
            <w:tcW w:w="1146" w:type="pct"/>
            <w:tcBorders>
              <w:top w:val="nil"/>
              <w:left w:val="nil"/>
              <w:bottom w:val="single" w:sz="4" w:space="0" w:color="auto"/>
              <w:right w:val="single" w:sz="4" w:space="0" w:color="auto"/>
            </w:tcBorders>
            <w:shd w:val="clear" w:color="auto" w:fill="auto"/>
            <w:noWrap/>
            <w:vAlign w:val="center"/>
            <w:hideMark/>
          </w:tcPr>
          <w:p w:rsidR="00F36BF3" w:rsidRPr="00637AF1" w:rsidRDefault="00637AF1" w:rsidP="00637AF1">
            <w:pPr>
              <w:spacing w:after="0" w:line="240" w:lineRule="auto"/>
              <w:jc w:val="center"/>
              <w:rPr>
                <w:rFonts w:ascii="Times New Roman" w:hAnsi="Times New Roman"/>
                <w:color w:val="000000"/>
              </w:rPr>
            </w:pPr>
            <w:r w:rsidRPr="00637AF1">
              <w:rPr>
                <w:rFonts w:ascii="Times New Roman" w:hAnsi="Times New Roman"/>
                <w:color w:val="000000"/>
              </w:rPr>
              <w:t>04.1-151</w:t>
            </w:r>
          </w:p>
        </w:tc>
      </w:tr>
      <w:tr w:rsidR="00637AF1" w:rsidRPr="00637AF1" w:rsidTr="00803EF3">
        <w:trPr>
          <w:trHeight w:val="300"/>
        </w:trPr>
        <w:tc>
          <w:tcPr>
            <w:tcW w:w="782" w:type="pct"/>
            <w:vMerge/>
            <w:tcBorders>
              <w:top w:val="single" w:sz="4" w:space="0" w:color="auto"/>
              <w:left w:val="single" w:sz="4" w:space="0" w:color="auto"/>
              <w:bottom w:val="single" w:sz="4" w:space="0" w:color="auto"/>
              <w:right w:val="single" w:sz="4" w:space="0" w:color="auto"/>
            </w:tcBorders>
            <w:vAlign w:val="center"/>
            <w:hideMark/>
          </w:tcPr>
          <w:p w:rsidR="00637AF1" w:rsidRPr="00637AF1" w:rsidRDefault="00637AF1" w:rsidP="00637AF1">
            <w:pPr>
              <w:spacing w:after="0" w:line="240" w:lineRule="auto"/>
              <w:jc w:val="center"/>
              <w:rPr>
                <w:rFonts w:ascii="Times New Roman" w:hAnsi="Times New Roman"/>
                <w:b/>
                <w:bCs/>
                <w:color w:val="000000"/>
              </w:rPr>
            </w:pPr>
          </w:p>
        </w:tc>
        <w:tc>
          <w:tcPr>
            <w:tcW w:w="678" w:type="pct"/>
            <w:tcBorders>
              <w:top w:val="nil"/>
              <w:left w:val="nil"/>
              <w:bottom w:val="single" w:sz="4" w:space="0" w:color="auto"/>
              <w:right w:val="single" w:sz="4" w:space="0" w:color="auto"/>
            </w:tcBorders>
            <w:shd w:val="clear" w:color="auto" w:fill="auto"/>
            <w:vAlign w:val="center"/>
            <w:hideMark/>
          </w:tcPr>
          <w:p w:rsidR="00637AF1" w:rsidRPr="00637AF1" w:rsidRDefault="00637AF1" w:rsidP="00637AF1">
            <w:pPr>
              <w:spacing w:after="0" w:line="240" w:lineRule="auto"/>
              <w:jc w:val="center"/>
              <w:rPr>
                <w:rFonts w:ascii="Times New Roman" w:hAnsi="Times New Roman"/>
                <w:b/>
                <w:bCs/>
                <w:color w:val="000000"/>
              </w:rPr>
            </w:pPr>
            <w:r w:rsidRPr="00637AF1">
              <w:rPr>
                <w:rFonts w:ascii="Times New Roman" w:hAnsi="Times New Roman"/>
                <w:b/>
                <w:bCs/>
                <w:color w:val="000000"/>
              </w:rPr>
              <w:t>8</w:t>
            </w:r>
          </w:p>
        </w:tc>
        <w:tc>
          <w:tcPr>
            <w:tcW w:w="1094" w:type="pct"/>
            <w:tcBorders>
              <w:top w:val="nil"/>
              <w:left w:val="nil"/>
              <w:bottom w:val="single" w:sz="4" w:space="0" w:color="auto"/>
              <w:right w:val="single" w:sz="4" w:space="0" w:color="auto"/>
            </w:tcBorders>
            <w:shd w:val="clear" w:color="auto" w:fill="auto"/>
            <w:noWrap/>
            <w:vAlign w:val="center"/>
            <w:hideMark/>
          </w:tcPr>
          <w:p w:rsidR="00637AF1" w:rsidRPr="00637AF1" w:rsidRDefault="00637AF1" w:rsidP="00637AF1">
            <w:pPr>
              <w:spacing w:after="0" w:line="240" w:lineRule="auto"/>
              <w:jc w:val="center"/>
              <w:rPr>
                <w:rFonts w:ascii="Times New Roman" w:hAnsi="Times New Roman"/>
                <w:color w:val="000000"/>
              </w:rPr>
            </w:pPr>
            <w:r w:rsidRPr="00637AF1">
              <w:rPr>
                <w:rFonts w:ascii="Times New Roman" w:hAnsi="Times New Roman"/>
                <w:color w:val="000000"/>
              </w:rPr>
              <w:t>04.1-35</w:t>
            </w:r>
          </w:p>
        </w:tc>
        <w:tc>
          <w:tcPr>
            <w:tcW w:w="1300" w:type="pct"/>
            <w:tcBorders>
              <w:top w:val="nil"/>
              <w:left w:val="nil"/>
              <w:bottom w:val="single" w:sz="4" w:space="0" w:color="auto"/>
              <w:right w:val="single" w:sz="4" w:space="0" w:color="auto"/>
            </w:tcBorders>
            <w:shd w:val="clear" w:color="auto" w:fill="auto"/>
            <w:noWrap/>
            <w:vAlign w:val="center"/>
          </w:tcPr>
          <w:p w:rsidR="00637AF1" w:rsidRPr="00637AF1" w:rsidRDefault="00637AF1" w:rsidP="00637AF1">
            <w:pPr>
              <w:spacing w:after="0" w:line="240" w:lineRule="auto"/>
              <w:jc w:val="center"/>
              <w:rPr>
                <w:rFonts w:ascii="Times New Roman" w:hAnsi="Times New Roman"/>
                <w:color w:val="000000"/>
              </w:rPr>
            </w:pPr>
            <w:r w:rsidRPr="00637AF1">
              <w:rPr>
                <w:rFonts w:ascii="Times New Roman" w:hAnsi="Times New Roman"/>
                <w:color w:val="000000"/>
              </w:rPr>
              <w:t>04.1-15</w:t>
            </w:r>
          </w:p>
        </w:tc>
        <w:tc>
          <w:tcPr>
            <w:tcW w:w="1146" w:type="pct"/>
            <w:tcBorders>
              <w:top w:val="nil"/>
              <w:left w:val="nil"/>
              <w:bottom w:val="single" w:sz="4" w:space="0" w:color="auto"/>
              <w:right w:val="single" w:sz="4" w:space="0" w:color="auto"/>
            </w:tcBorders>
            <w:shd w:val="clear" w:color="auto" w:fill="auto"/>
            <w:noWrap/>
            <w:vAlign w:val="center"/>
            <w:hideMark/>
          </w:tcPr>
          <w:p w:rsidR="00637AF1" w:rsidRPr="00637AF1" w:rsidRDefault="00637AF1" w:rsidP="00637AF1">
            <w:pPr>
              <w:spacing w:after="0" w:line="240" w:lineRule="auto"/>
              <w:jc w:val="center"/>
              <w:rPr>
                <w:rFonts w:ascii="Times New Roman" w:hAnsi="Times New Roman"/>
                <w:color w:val="000000"/>
              </w:rPr>
            </w:pPr>
            <w:r w:rsidRPr="00637AF1">
              <w:rPr>
                <w:rFonts w:ascii="Times New Roman" w:hAnsi="Times New Roman"/>
                <w:color w:val="000000"/>
              </w:rPr>
              <w:t>04.1-151</w:t>
            </w:r>
          </w:p>
        </w:tc>
      </w:tr>
    </w:tbl>
    <w:p w:rsidR="00CC0777" w:rsidRPr="00637AF1" w:rsidRDefault="00CC0777" w:rsidP="00CC0777">
      <w:pPr>
        <w:tabs>
          <w:tab w:val="left" w:leader="underscore" w:pos="0"/>
        </w:tabs>
        <w:autoSpaceDE w:val="0"/>
        <w:autoSpaceDN w:val="0"/>
        <w:adjustRightInd w:val="0"/>
        <w:spacing w:after="0"/>
        <w:jc w:val="both"/>
        <w:rPr>
          <w:rFonts w:ascii="Times New Roman" w:hAnsi="Times New Roman"/>
          <w:sz w:val="28"/>
          <w:szCs w:val="28"/>
        </w:rPr>
      </w:pPr>
    </w:p>
    <w:p w:rsidR="00245BBC" w:rsidRDefault="008D2BC3" w:rsidP="00F17712">
      <w:pPr>
        <w:spacing w:after="0" w:line="240" w:lineRule="auto"/>
        <w:jc w:val="both"/>
        <w:rPr>
          <w:rFonts w:ascii="Times New Roman" w:hAnsi="Times New Roman"/>
          <w:sz w:val="28"/>
        </w:rPr>
      </w:pPr>
      <w:r w:rsidRPr="00637AF1">
        <w:rPr>
          <w:rFonts w:ascii="Times New Roman" w:hAnsi="Times New Roman"/>
          <w:b/>
          <w:bCs/>
          <w:sz w:val="28"/>
          <w:szCs w:val="28"/>
        </w:rPr>
        <w:t>12.2</w:t>
      </w:r>
      <w:r w:rsidR="0042532E" w:rsidRPr="00637AF1">
        <w:rPr>
          <w:rFonts w:ascii="Times New Roman" w:hAnsi="Times New Roman"/>
          <w:b/>
          <w:bCs/>
          <w:sz w:val="28"/>
          <w:szCs w:val="28"/>
        </w:rPr>
        <w:t xml:space="preserve">. </w:t>
      </w:r>
      <w:r w:rsidR="000A3864" w:rsidRPr="00637AF1">
        <w:rPr>
          <w:rFonts w:ascii="Times New Roman" w:eastAsia="MS Mincho" w:hAnsi="Times New Roman"/>
          <w:b/>
          <w:sz w:val="28"/>
          <w:szCs w:val="28"/>
        </w:rPr>
        <w:t>МЕТОДИЧЕСКИЕ РЕКОМЕНДАЦИИ К САМОСТОЯТЕЛЬНОЙ РАБОТЕ</w:t>
      </w:r>
      <w:r w:rsidR="000A3864" w:rsidRPr="008D2BC3">
        <w:rPr>
          <w:rFonts w:ascii="Times New Roman" w:eastAsia="MS Mincho" w:hAnsi="Times New Roman"/>
          <w:b/>
          <w:sz w:val="28"/>
          <w:szCs w:val="28"/>
        </w:rPr>
        <w:t xml:space="preserve"> </w:t>
      </w:r>
    </w:p>
    <w:p w:rsidR="00794DA6" w:rsidRDefault="00794DA6" w:rsidP="008D2BC3">
      <w:pPr>
        <w:autoSpaceDE w:val="0"/>
        <w:autoSpaceDN w:val="0"/>
        <w:adjustRightInd w:val="0"/>
        <w:spacing w:after="0" w:line="240" w:lineRule="auto"/>
        <w:ind w:firstLine="709"/>
        <w:jc w:val="both"/>
        <w:rPr>
          <w:rFonts w:ascii="Times New Roman" w:hAnsi="Times New Roman"/>
          <w:sz w:val="28"/>
        </w:rPr>
      </w:pPr>
    </w:p>
    <w:p w:rsidR="008D2BC3" w:rsidRDefault="008D2BC3" w:rsidP="008D2BC3">
      <w:pPr>
        <w:autoSpaceDE w:val="0"/>
        <w:autoSpaceDN w:val="0"/>
        <w:adjustRightInd w:val="0"/>
        <w:spacing w:after="0" w:line="240" w:lineRule="auto"/>
        <w:ind w:firstLine="709"/>
        <w:jc w:val="both"/>
        <w:rPr>
          <w:rFonts w:ascii="Times New Roman" w:hAnsi="Times New Roman"/>
          <w:sz w:val="28"/>
          <w:szCs w:val="28"/>
        </w:rPr>
      </w:pPr>
      <w:r w:rsidRPr="009031E7">
        <w:rPr>
          <w:rFonts w:ascii="Times New Roman" w:hAnsi="Times New Roman"/>
          <w:sz w:val="28"/>
        </w:rPr>
        <w:t xml:space="preserve">Самостоятельная работа проводится под руководством преподавателей, включает аудиторную и внеаудиторную работу ординаторов. </w:t>
      </w:r>
      <w:r w:rsidRPr="00761415">
        <w:rPr>
          <w:rFonts w:ascii="Times New Roman" w:hAnsi="Times New Roman"/>
          <w:sz w:val="28"/>
        </w:rPr>
        <w:t xml:space="preserve">Объем самостоятельной работы по дисциплине – </w:t>
      </w:r>
      <w:r w:rsidR="00E410C9">
        <w:rPr>
          <w:rFonts w:ascii="Times New Roman" w:hAnsi="Times New Roman"/>
          <w:sz w:val="28"/>
        </w:rPr>
        <w:t>36</w:t>
      </w:r>
      <w:r w:rsidRPr="00761415">
        <w:rPr>
          <w:rFonts w:ascii="Times New Roman" w:hAnsi="Times New Roman"/>
          <w:sz w:val="28"/>
        </w:rPr>
        <w:t xml:space="preserve"> час</w:t>
      </w:r>
      <w:r w:rsidR="00E410C9">
        <w:rPr>
          <w:rFonts w:ascii="Times New Roman" w:hAnsi="Times New Roman"/>
          <w:sz w:val="28"/>
        </w:rPr>
        <w:t>ов</w:t>
      </w:r>
      <w:r>
        <w:rPr>
          <w:rFonts w:ascii="Times New Roman" w:hAnsi="Times New Roman"/>
          <w:sz w:val="28"/>
        </w:rPr>
        <w:t>.</w:t>
      </w:r>
      <w:r w:rsidRPr="00761415">
        <w:rPr>
          <w:rFonts w:ascii="Times New Roman" w:hAnsi="Times New Roman"/>
          <w:sz w:val="28"/>
        </w:rPr>
        <w:t xml:space="preserve"> </w:t>
      </w:r>
      <w:r w:rsidRPr="009031E7">
        <w:rPr>
          <w:rFonts w:ascii="Times New Roman" w:hAnsi="Times New Roman"/>
          <w:sz w:val="28"/>
        </w:rPr>
        <w:t>Самостоятельная работа предназначена как для закрепления</w:t>
      </w:r>
      <w:r w:rsidRPr="009031E7">
        <w:rPr>
          <w:rFonts w:ascii="Times New Roman" w:hAnsi="Times New Roman"/>
          <w:sz w:val="28"/>
          <w:szCs w:val="28"/>
        </w:rPr>
        <w:t xml:space="preserve"> предметно-методических умений и формирования мотивационной и </w:t>
      </w:r>
      <w:r w:rsidRPr="009031E7">
        <w:rPr>
          <w:rFonts w:ascii="Times New Roman" w:hAnsi="Times New Roman"/>
          <w:sz w:val="28"/>
        </w:rPr>
        <w:t>практической готовности к профессиональной медицинской деятельности врача-</w:t>
      </w:r>
      <w:r w:rsidR="00637AF1">
        <w:rPr>
          <w:rFonts w:ascii="Times New Roman" w:hAnsi="Times New Roman"/>
          <w:sz w:val="28"/>
        </w:rPr>
        <w:t>психиатра</w:t>
      </w:r>
      <w:r w:rsidRPr="009031E7">
        <w:rPr>
          <w:rFonts w:ascii="Times New Roman" w:hAnsi="Times New Roman"/>
          <w:sz w:val="28"/>
          <w:szCs w:val="28"/>
        </w:rPr>
        <w:t>, так и для реализации возможности личностно-профессионального совершенствования и развития карьерного потенциала</w:t>
      </w:r>
      <w:r>
        <w:rPr>
          <w:rFonts w:ascii="Times New Roman" w:hAnsi="Times New Roman"/>
          <w:sz w:val="28"/>
          <w:szCs w:val="28"/>
        </w:rPr>
        <w:t xml:space="preserve"> (см. Приложение).</w:t>
      </w:r>
    </w:p>
    <w:p w:rsidR="008D2BC3" w:rsidRPr="009031E7" w:rsidRDefault="008D2BC3" w:rsidP="008D2BC3">
      <w:pPr>
        <w:autoSpaceDE w:val="0"/>
        <w:autoSpaceDN w:val="0"/>
        <w:adjustRightInd w:val="0"/>
        <w:spacing w:after="0" w:line="240" w:lineRule="auto"/>
        <w:ind w:firstLine="709"/>
        <w:jc w:val="both"/>
        <w:rPr>
          <w:rFonts w:ascii="Times New Roman" w:hAnsi="Times New Roman"/>
          <w:sz w:val="28"/>
          <w:szCs w:val="28"/>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60"/>
        <w:gridCol w:w="2820"/>
      </w:tblGrid>
      <w:tr w:rsidR="0046669A" w:rsidRPr="00A633BF" w:rsidTr="000B0DA4">
        <w:trPr>
          <w:trHeight w:val="236"/>
        </w:trPr>
        <w:tc>
          <w:tcPr>
            <w:tcW w:w="5960" w:type="dxa"/>
            <w:shd w:val="clear" w:color="auto" w:fill="auto"/>
            <w:vAlign w:val="center"/>
          </w:tcPr>
          <w:p w:rsidR="0046669A" w:rsidRPr="008E7B9C" w:rsidRDefault="0046669A" w:rsidP="000B0DA4">
            <w:pPr>
              <w:spacing w:line="240" w:lineRule="auto"/>
              <w:jc w:val="center"/>
              <w:rPr>
                <w:rFonts w:ascii="Times New Roman" w:hAnsi="Times New Roman"/>
                <w:sz w:val="24"/>
                <w:szCs w:val="24"/>
              </w:rPr>
            </w:pPr>
            <w:r w:rsidRPr="008E7B9C">
              <w:rPr>
                <w:rFonts w:ascii="Times New Roman" w:hAnsi="Times New Roman"/>
                <w:sz w:val="24"/>
                <w:szCs w:val="24"/>
              </w:rPr>
              <w:t>Вид работы</w:t>
            </w:r>
          </w:p>
        </w:tc>
        <w:tc>
          <w:tcPr>
            <w:tcW w:w="2820" w:type="dxa"/>
            <w:shd w:val="clear" w:color="auto" w:fill="auto"/>
            <w:vAlign w:val="center"/>
          </w:tcPr>
          <w:p w:rsidR="0046669A" w:rsidRPr="008E7B9C" w:rsidRDefault="0046669A" w:rsidP="000B0DA4">
            <w:pPr>
              <w:spacing w:line="240" w:lineRule="auto"/>
              <w:ind w:left="120"/>
              <w:jc w:val="center"/>
              <w:rPr>
                <w:rFonts w:ascii="Times New Roman" w:hAnsi="Times New Roman"/>
                <w:sz w:val="24"/>
                <w:szCs w:val="24"/>
              </w:rPr>
            </w:pPr>
            <w:r w:rsidRPr="008E7B9C">
              <w:rPr>
                <w:rFonts w:ascii="Times New Roman" w:hAnsi="Times New Roman"/>
                <w:sz w:val="24"/>
                <w:szCs w:val="24"/>
              </w:rPr>
              <w:t>Контроль выполнения работы</w:t>
            </w:r>
          </w:p>
        </w:tc>
      </w:tr>
      <w:tr w:rsidR="000B0DA4" w:rsidRPr="00A633BF" w:rsidTr="000B0DA4">
        <w:trPr>
          <w:trHeight w:val="1448"/>
        </w:trPr>
        <w:tc>
          <w:tcPr>
            <w:tcW w:w="5960" w:type="dxa"/>
            <w:shd w:val="clear" w:color="auto" w:fill="auto"/>
            <w:vAlign w:val="center"/>
          </w:tcPr>
          <w:p w:rsidR="000B0DA4" w:rsidRPr="008E7B9C" w:rsidRDefault="000B0DA4" w:rsidP="000B0DA4">
            <w:pPr>
              <w:spacing w:line="240" w:lineRule="auto"/>
              <w:ind w:left="120"/>
              <w:jc w:val="center"/>
              <w:rPr>
                <w:rFonts w:ascii="Times New Roman" w:hAnsi="Times New Roman"/>
                <w:sz w:val="24"/>
                <w:szCs w:val="24"/>
              </w:rPr>
            </w:pPr>
            <w:r w:rsidRPr="008E7B9C">
              <w:rPr>
                <w:rFonts w:ascii="Times New Roman" w:hAnsi="Times New Roman"/>
                <w:sz w:val="24"/>
                <w:szCs w:val="24"/>
              </w:rPr>
              <w:t>Подготовка   к   аудиторным   занятиям   (проработка</w:t>
            </w:r>
          </w:p>
          <w:p w:rsidR="000B0DA4" w:rsidRPr="008E7B9C" w:rsidRDefault="000B0DA4" w:rsidP="000B0DA4">
            <w:pPr>
              <w:spacing w:line="240" w:lineRule="auto"/>
              <w:ind w:left="120"/>
              <w:jc w:val="center"/>
              <w:rPr>
                <w:rFonts w:ascii="Times New Roman" w:hAnsi="Times New Roman"/>
                <w:sz w:val="24"/>
                <w:szCs w:val="24"/>
              </w:rPr>
            </w:pPr>
            <w:r w:rsidRPr="008E7B9C">
              <w:rPr>
                <w:rFonts w:ascii="Times New Roman" w:hAnsi="Times New Roman"/>
                <w:sz w:val="24"/>
                <w:szCs w:val="24"/>
              </w:rPr>
              <w:t>учебного материала по конспектам лекций и учебной</w:t>
            </w:r>
          </w:p>
          <w:p w:rsidR="000B0DA4" w:rsidRPr="008E7B9C" w:rsidRDefault="000B0DA4" w:rsidP="000B0DA4">
            <w:pPr>
              <w:spacing w:line="240" w:lineRule="auto"/>
              <w:jc w:val="center"/>
              <w:rPr>
                <w:rFonts w:ascii="Times New Roman" w:hAnsi="Times New Roman"/>
                <w:sz w:val="24"/>
                <w:szCs w:val="24"/>
              </w:rPr>
            </w:pPr>
            <w:r w:rsidRPr="008E7B9C">
              <w:rPr>
                <w:rFonts w:ascii="Times New Roman" w:hAnsi="Times New Roman"/>
                <w:sz w:val="24"/>
                <w:szCs w:val="24"/>
              </w:rPr>
              <w:t>литературе)</w:t>
            </w:r>
          </w:p>
        </w:tc>
        <w:tc>
          <w:tcPr>
            <w:tcW w:w="2820" w:type="dxa"/>
            <w:shd w:val="clear" w:color="auto" w:fill="auto"/>
            <w:vAlign w:val="center"/>
          </w:tcPr>
          <w:p w:rsidR="000B0DA4" w:rsidRPr="008E7B9C" w:rsidRDefault="000B0DA4" w:rsidP="000B0DA4">
            <w:pPr>
              <w:spacing w:line="240" w:lineRule="auto"/>
              <w:ind w:left="100"/>
              <w:jc w:val="center"/>
              <w:rPr>
                <w:rFonts w:ascii="Times New Roman" w:hAnsi="Times New Roman"/>
                <w:sz w:val="24"/>
                <w:szCs w:val="24"/>
              </w:rPr>
            </w:pPr>
            <w:r w:rsidRPr="008E7B9C">
              <w:rPr>
                <w:rFonts w:ascii="Times New Roman" w:hAnsi="Times New Roman"/>
                <w:sz w:val="24"/>
                <w:szCs w:val="24"/>
              </w:rPr>
              <w:t>Собеседование</w:t>
            </w:r>
          </w:p>
        </w:tc>
      </w:tr>
      <w:tr w:rsidR="008D2BC3" w:rsidRPr="00A633BF" w:rsidTr="000B0DA4">
        <w:trPr>
          <w:trHeight w:val="266"/>
        </w:trPr>
        <w:tc>
          <w:tcPr>
            <w:tcW w:w="5960" w:type="dxa"/>
            <w:shd w:val="clear" w:color="auto" w:fill="auto"/>
            <w:vAlign w:val="center"/>
          </w:tcPr>
          <w:p w:rsidR="008D2BC3" w:rsidRPr="008E7B9C" w:rsidRDefault="008D2BC3" w:rsidP="000B0DA4">
            <w:pPr>
              <w:spacing w:line="240" w:lineRule="auto"/>
              <w:ind w:left="120"/>
              <w:jc w:val="center"/>
              <w:rPr>
                <w:rFonts w:ascii="Times New Roman" w:hAnsi="Times New Roman"/>
                <w:sz w:val="24"/>
                <w:szCs w:val="24"/>
              </w:rPr>
            </w:pPr>
            <w:r w:rsidRPr="008E7B9C">
              <w:rPr>
                <w:rFonts w:ascii="Times New Roman" w:hAnsi="Times New Roman"/>
                <w:sz w:val="24"/>
                <w:szCs w:val="24"/>
              </w:rPr>
              <w:t>Работа с учебной и научной литературой</w:t>
            </w:r>
          </w:p>
        </w:tc>
        <w:tc>
          <w:tcPr>
            <w:tcW w:w="2820" w:type="dxa"/>
            <w:shd w:val="clear" w:color="auto" w:fill="auto"/>
            <w:vAlign w:val="center"/>
          </w:tcPr>
          <w:p w:rsidR="008D2BC3" w:rsidRPr="008E7B9C" w:rsidRDefault="008D2BC3" w:rsidP="000B0DA4">
            <w:pPr>
              <w:spacing w:line="240" w:lineRule="auto"/>
              <w:ind w:left="100"/>
              <w:jc w:val="center"/>
              <w:rPr>
                <w:rFonts w:ascii="Times New Roman" w:hAnsi="Times New Roman"/>
                <w:sz w:val="24"/>
                <w:szCs w:val="24"/>
              </w:rPr>
            </w:pPr>
            <w:r w:rsidRPr="008E7B9C">
              <w:rPr>
                <w:rFonts w:ascii="Times New Roman" w:hAnsi="Times New Roman"/>
                <w:sz w:val="24"/>
                <w:szCs w:val="24"/>
              </w:rPr>
              <w:t>Собеседование</w:t>
            </w:r>
          </w:p>
        </w:tc>
      </w:tr>
      <w:tr w:rsidR="002E7BE7" w:rsidRPr="00A633BF" w:rsidTr="00361171">
        <w:trPr>
          <w:trHeight w:val="962"/>
        </w:trPr>
        <w:tc>
          <w:tcPr>
            <w:tcW w:w="5960" w:type="dxa"/>
            <w:shd w:val="clear" w:color="auto" w:fill="auto"/>
            <w:vAlign w:val="center"/>
          </w:tcPr>
          <w:p w:rsidR="002E7BE7" w:rsidRPr="008E7B9C" w:rsidRDefault="002E7BE7" w:rsidP="000B0DA4">
            <w:pPr>
              <w:spacing w:line="240" w:lineRule="auto"/>
              <w:ind w:left="120"/>
              <w:jc w:val="center"/>
              <w:rPr>
                <w:rFonts w:ascii="Times New Roman" w:hAnsi="Times New Roman"/>
                <w:sz w:val="24"/>
                <w:szCs w:val="24"/>
              </w:rPr>
            </w:pPr>
            <w:r w:rsidRPr="008E7B9C">
              <w:rPr>
                <w:rFonts w:ascii="Times New Roman" w:hAnsi="Times New Roman"/>
                <w:sz w:val="24"/>
                <w:szCs w:val="24"/>
              </w:rPr>
              <w:lastRenderedPageBreak/>
              <w:t>Ознакомление</w:t>
            </w:r>
            <w:r>
              <w:rPr>
                <w:rFonts w:ascii="Times New Roman" w:hAnsi="Times New Roman"/>
                <w:sz w:val="24"/>
                <w:szCs w:val="24"/>
              </w:rPr>
              <w:t xml:space="preserve"> </w:t>
            </w:r>
            <w:r w:rsidRPr="008E7B9C">
              <w:rPr>
                <w:rFonts w:ascii="Times New Roman" w:hAnsi="Times New Roman"/>
                <w:sz w:val="24"/>
                <w:szCs w:val="24"/>
              </w:rPr>
              <w:t>с видеоматериалами электронных</w:t>
            </w:r>
            <w:r>
              <w:rPr>
                <w:rFonts w:ascii="Times New Roman" w:hAnsi="Times New Roman"/>
                <w:sz w:val="24"/>
                <w:szCs w:val="24"/>
              </w:rPr>
              <w:t xml:space="preserve"> </w:t>
            </w:r>
            <w:r w:rsidRPr="008E7B9C">
              <w:rPr>
                <w:rFonts w:ascii="Times New Roman" w:hAnsi="Times New Roman"/>
                <w:sz w:val="24"/>
                <w:szCs w:val="24"/>
              </w:rPr>
              <w:t>ресурсов</w:t>
            </w:r>
          </w:p>
        </w:tc>
        <w:tc>
          <w:tcPr>
            <w:tcW w:w="2820" w:type="dxa"/>
            <w:shd w:val="clear" w:color="auto" w:fill="auto"/>
            <w:vAlign w:val="center"/>
          </w:tcPr>
          <w:p w:rsidR="002E7BE7" w:rsidRPr="008E7B9C" w:rsidRDefault="002E7BE7" w:rsidP="000B0DA4">
            <w:pPr>
              <w:spacing w:line="240" w:lineRule="auto"/>
              <w:ind w:left="100"/>
              <w:jc w:val="center"/>
              <w:rPr>
                <w:rFonts w:ascii="Times New Roman" w:hAnsi="Times New Roman"/>
                <w:sz w:val="24"/>
                <w:szCs w:val="24"/>
              </w:rPr>
            </w:pPr>
            <w:r w:rsidRPr="008E7B9C">
              <w:rPr>
                <w:rFonts w:ascii="Times New Roman" w:hAnsi="Times New Roman"/>
                <w:sz w:val="24"/>
                <w:szCs w:val="24"/>
              </w:rPr>
              <w:t>Собеседование</w:t>
            </w:r>
          </w:p>
        </w:tc>
      </w:tr>
      <w:tr w:rsidR="002E7BE7" w:rsidRPr="00A633BF" w:rsidTr="00361171">
        <w:trPr>
          <w:trHeight w:val="962"/>
        </w:trPr>
        <w:tc>
          <w:tcPr>
            <w:tcW w:w="5960" w:type="dxa"/>
            <w:shd w:val="clear" w:color="auto" w:fill="auto"/>
            <w:vAlign w:val="center"/>
          </w:tcPr>
          <w:p w:rsidR="002E7BE7" w:rsidRPr="008E7B9C" w:rsidRDefault="002E7BE7" w:rsidP="000B0DA4">
            <w:pPr>
              <w:spacing w:line="240" w:lineRule="auto"/>
              <w:ind w:left="120"/>
              <w:jc w:val="center"/>
              <w:rPr>
                <w:rFonts w:ascii="Times New Roman" w:hAnsi="Times New Roman"/>
                <w:sz w:val="24"/>
                <w:szCs w:val="24"/>
              </w:rPr>
            </w:pPr>
            <w:r w:rsidRPr="008E7B9C">
              <w:rPr>
                <w:rFonts w:ascii="Times New Roman" w:hAnsi="Times New Roman"/>
                <w:sz w:val="24"/>
                <w:szCs w:val="24"/>
              </w:rPr>
              <w:t>Самостоятельная  проработка  отдельных  тем  учебной</w:t>
            </w:r>
          </w:p>
          <w:p w:rsidR="002E7BE7" w:rsidRPr="008E7B9C" w:rsidRDefault="002E7BE7" w:rsidP="000B0DA4">
            <w:pPr>
              <w:spacing w:line="240" w:lineRule="auto"/>
              <w:ind w:left="120"/>
              <w:jc w:val="center"/>
              <w:rPr>
                <w:rFonts w:ascii="Times New Roman" w:hAnsi="Times New Roman"/>
                <w:sz w:val="24"/>
                <w:szCs w:val="24"/>
              </w:rPr>
            </w:pPr>
            <w:r w:rsidRPr="008E7B9C">
              <w:rPr>
                <w:rFonts w:ascii="Times New Roman" w:hAnsi="Times New Roman"/>
                <w:sz w:val="24"/>
                <w:szCs w:val="24"/>
              </w:rPr>
              <w:t>дисциплины в соответствии с учебным планом</w:t>
            </w:r>
          </w:p>
        </w:tc>
        <w:tc>
          <w:tcPr>
            <w:tcW w:w="2820" w:type="dxa"/>
            <w:shd w:val="clear" w:color="auto" w:fill="auto"/>
            <w:vAlign w:val="center"/>
          </w:tcPr>
          <w:p w:rsidR="002E7BE7" w:rsidRPr="008E7B9C" w:rsidRDefault="002E7BE7" w:rsidP="002E7BE7">
            <w:pPr>
              <w:spacing w:line="240" w:lineRule="auto"/>
              <w:ind w:left="100"/>
              <w:jc w:val="center"/>
              <w:rPr>
                <w:rFonts w:ascii="Times New Roman" w:hAnsi="Times New Roman"/>
                <w:sz w:val="24"/>
                <w:szCs w:val="24"/>
              </w:rPr>
            </w:pPr>
            <w:r>
              <w:rPr>
                <w:rFonts w:ascii="Times New Roman" w:hAnsi="Times New Roman"/>
                <w:sz w:val="24"/>
                <w:szCs w:val="24"/>
              </w:rPr>
              <w:t>Конспект</w:t>
            </w:r>
          </w:p>
        </w:tc>
      </w:tr>
      <w:tr w:rsidR="002E7BE7" w:rsidRPr="00A633BF" w:rsidTr="00361171">
        <w:trPr>
          <w:trHeight w:val="261"/>
        </w:trPr>
        <w:tc>
          <w:tcPr>
            <w:tcW w:w="5960" w:type="dxa"/>
            <w:shd w:val="clear" w:color="auto" w:fill="auto"/>
            <w:vAlign w:val="center"/>
          </w:tcPr>
          <w:p w:rsidR="002E7BE7" w:rsidRPr="008E7B9C" w:rsidRDefault="002E7BE7" w:rsidP="000B0DA4">
            <w:pPr>
              <w:spacing w:line="240" w:lineRule="auto"/>
              <w:ind w:left="120"/>
              <w:jc w:val="center"/>
              <w:rPr>
                <w:rFonts w:ascii="Times New Roman" w:hAnsi="Times New Roman"/>
                <w:sz w:val="24"/>
                <w:szCs w:val="24"/>
              </w:rPr>
            </w:pPr>
            <w:r w:rsidRPr="008E7B9C">
              <w:rPr>
                <w:rFonts w:ascii="Times New Roman" w:hAnsi="Times New Roman"/>
                <w:sz w:val="24"/>
                <w:szCs w:val="24"/>
              </w:rPr>
              <w:t>Выполнение</w:t>
            </w:r>
          </w:p>
          <w:p w:rsidR="002E7BE7" w:rsidRPr="008E7B9C" w:rsidRDefault="002E7BE7" w:rsidP="000B0DA4">
            <w:pPr>
              <w:spacing w:line="240" w:lineRule="auto"/>
              <w:jc w:val="center"/>
              <w:rPr>
                <w:rFonts w:ascii="Times New Roman" w:hAnsi="Times New Roman"/>
                <w:sz w:val="24"/>
                <w:szCs w:val="24"/>
              </w:rPr>
            </w:pPr>
            <w:r w:rsidRPr="008E7B9C">
              <w:rPr>
                <w:rFonts w:ascii="Times New Roman" w:hAnsi="Times New Roman"/>
                <w:sz w:val="24"/>
                <w:szCs w:val="24"/>
              </w:rPr>
              <w:t>индивидуальных   домашних   заданий</w:t>
            </w:r>
          </w:p>
        </w:tc>
        <w:tc>
          <w:tcPr>
            <w:tcW w:w="2820" w:type="dxa"/>
            <w:shd w:val="clear" w:color="auto" w:fill="auto"/>
            <w:vAlign w:val="center"/>
          </w:tcPr>
          <w:p w:rsidR="002E7BE7" w:rsidRPr="008E7B9C" w:rsidRDefault="002E7BE7" w:rsidP="000B0DA4">
            <w:pPr>
              <w:spacing w:line="240" w:lineRule="auto"/>
              <w:ind w:left="100"/>
              <w:jc w:val="center"/>
              <w:rPr>
                <w:rFonts w:ascii="Times New Roman" w:hAnsi="Times New Roman"/>
                <w:sz w:val="24"/>
                <w:szCs w:val="24"/>
              </w:rPr>
            </w:pPr>
            <w:r w:rsidRPr="008E7B9C">
              <w:rPr>
                <w:rFonts w:ascii="Times New Roman" w:hAnsi="Times New Roman"/>
                <w:sz w:val="24"/>
                <w:szCs w:val="24"/>
              </w:rPr>
              <w:t>Собеседование</w:t>
            </w:r>
          </w:p>
        </w:tc>
      </w:tr>
      <w:tr w:rsidR="00A97F80" w:rsidRPr="00A633BF" w:rsidTr="000B0DA4">
        <w:trPr>
          <w:trHeight w:val="276"/>
        </w:trPr>
        <w:tc>
          <w:tcPr>
            <w:tcW w:w="5960" w:type="dxa"/>
            <w:vMerge w:val="restart"/>
            <w:shd w:val="clear" w:color="auto" w:fill="auto"/>
            <w:vAlign w:val="center"/>
          </w:tcPr>
          <w:p w:rsidR="00A97F80" w:rsidRPr="008E7B9C" w:rsidRDefault="00A97F80" w:rsidP="00A97F80">
            <w:pPr>
              <w:spacing w:line="240" w:lineRule="auto"/>
              <w:ind w:left="120"/>
              <w:jc w:val="center"/>
              <w:rPr>
                <w:rFonts w:ascii="Times New Roman" w:hAnsi="Times New Roman"/>
                <w:sz w:val="24"/>
                <w:szCs w:val="24"/>
              </w:rPr>
            </w:pPr>
            <w:r w:rsidRPr="008E7B9C">
              <w:rPr>
                <w:rFonts w:ascii="Times New Roman" w:hAnsi="Times New Roman"/>
                <w:sz w:val="24"/>
                <w:szCs w:val="24"/>
              </w:rPr>
              <w:t>(решение   клинических   задач,   перевод   текстов,</w:t>
            </w:r>
            <w:r>
              <w:rPr>
                <w:rFonts w:ascii="Times New Roman" w:hAnsi="Times New Roman"/>
                <w:sz w:val="24"/>
                <w:szCs w:val="24"/>
              </w:rPr>
              <w:t xml:space="preserve"> </w:t>
            </w:r>
            <w:r w:rsidRPr="008E7B9C">
              <w:rPr>
                <w:rFonts w:ascii="Times New Roman" w:hAnsi="Times New Roman"/>
                <w:w w:val="99"/>
                <w:sz w:val="24"/>
                <w:szCs w:val="24"/>
              </w:rPr>
              <w:t>проведение</w:t>
            </w:r>
            <w:r>
              <w:rPr>
                <w:rFonts w:ascii="Times New Roman" w:hAnsi="Times New Roman"/>
                <w:w w:val="99"/>
                <w:sz w:val="24"/>
                <w:szCs w:val="24"/>
              </w:rPr>
              <w:t xml:space="preserve"> </w:t>
            </w:r>
            <w:r w:rsidRPr="008E7B9C">
              <w:rPr>
                <w:rFonts w:ascii="Times New Roman" w:hAnsi="Times New Roman"/>
                <w:w w:val="99"/>
                <w:sz w:val="24"/>
                <w:szCs w:val="24"/>
              </w:rPr>
              <w:t>расчетов,</w:t>
            </w:r>
            <w:r>
              <w:rPr>
                <w:rFonts w:ascii="Times New Roman" w:hAnsi="Times New Roman"/>
                <w:w w:val="99"/>
                <w:sz w:val="24"/>
                <w:szCs w:val="24"/>
              </w:rPr>
              <w:t xml:space="preserve"> </w:t>
            </w:r>
            <w:r w:rsidRPr="008E7B9C">
              <w:rPr>
                <w:rFonts w:ascii="Times New Roman" w:hAnsi="Times New Roman"/>
                <w:w w:val="99"/>
                <w:sz w:val="24"/>
                <w:szCs w:val="24"/>
              </w:rPr>
              <w:t>подготовка</w:t>
            </w:r>
            <w:r>
              <w:rPr>
                <w:rFonts w:ascii="Times New Roman" w:hAnsi="Times New Roman"/>
                <w:w w:val="99"/>
                <w:sz w:val="24"/>
                <w:szCs w:val="24"/>
              </w:rPr>
              <w:t xml:space="preserve"> </w:t>
            </w:r>
            <w:r w:rsidRPr="008E7B9C">
              <w:rPr>
                <w:rFonts w:ascii="Times New Roman" w:hAnsi="Times New Roman"/>
                <w:w w:val="99"/>
                <w:sz w:val="24"/>
                <w:szCs w:val="24"/>
              </w:rPr>
              <w:t>клинических</w:t>
            </w:r>
            <w:r>
              <w:rPr>
                <w:rFonts w:ascii="Times New Roman" w:hAnsi="Times New Roman"/>
                <w:w w:val="99"/>
                <w:sz w:val="24"/>
                <w:szCs w:val="24"/>
              </w:rPr>
              <w:t xml:space="preserve"> </w:t>
            </w:r>
            <w:r w:rsidRPr="008E7B9C">
              <w:rPr>
                <w:rFonts w:ascii="Times New Roman" w:hAnsi="Times New Roman"/>
                <w:sz w:val="24"/>
                <w:szCs w:val="24"/>
              </w:rPr>
              <w:t>разборов)</w:t>
            </w:r>
          </w:p>
        </w:tc>
        <w:tc>
          <w:tcPr>
            <w:tcW w:w="2820" w:type="dxa"/>
            <w:shd w:val="clear" w:color="auto" w:fill="auto"/>
            <w:vAlign w:val="center"/>
          </w:tcPr>
          <w:p w:rsidR="00A97F80" w:rsidRPr="008E7B9C" w:rsidRDefault="00A97F80" w:rsidP="000B0DA4">
            <w:pPr>
              <w:spacing w:line="240" w:lineRule="auto"/>
              <w:ind w:left="100"/>
              <w:jc w:val="center"/>
              <w:rPr>
                <w:rFonts w:ascii="Times New Roman" w:hAnsi="Times New Roman"/>
                <w:sz w:val="24"/>
                <w:szCs w:val="24"/>
              </w:rPr>
            </w:pPr>
            <w:r w:rsidRPr="008E7B9C">
              <w:rPr>
                <w:rFonts w:ascii="Times New Roman" w:hAnsi="Times New Roman"/>
                <w:sz w:val="24"/>
                <w:szCs w:val="24"/>
              </w:rPr>
              <w:t>Проверка заданий</w:t>
            </w:r>
          </w:p>
        </w:tc>
      </w:tr>
      <w:tr w:rsidR="00A97F80" w:rsidRPr="00A633BF" w:rsidTr="00361171">
        <w:trPr>
          <w:trHeight w:val="962"/>
        </w:trPr>
        <w:tc>
          <w:tcPr>
            <w:tcW w:w="5960" w:type="dxa"/>
            <w:vMerge/>
            <w:shd w:val="clear" w:color="auto" w:fill="auto"/>
            <w:vAlign w:val="center"/>
          </w:tcPr>
          <w:p w:rsidR="00A97F80" w:rsidRPr="008E7B9C" w:rsidRDefault="00A97F80" w:rsidP="000B0DA4">
            <w:pPr>
              <w:spacing w:line="240" w:lineRule="auto"/>
              <w:jc w:val="center"/>
              <w:rPr>
                <w:rFonts w:ascii="Times New Roman" w:hAnsi="Times New Roman"/>
                <w:w w:val="99"/>
                <w:sz w:val="24"/>
                <w:szCs w:val="24"/>
              </w:rPr>
            </w:pPr>
          </w:p>
        </w:tc>
        <w:tc>
          <w:tcPr>
            <w:tcW w:w="2820" w:type="dxa"/>
            <w:shd w:val="clear" w:color="auto" w:fill="auto"/>
            <w:vAlign w:val="center"/>
          </w:tcPr>
          <w:p w:rsidR="00A97F80" w:rsidRPr="008E7B9C" w:rsidRDefault="00A97F80" w:rsidP="000B0DA4">
            <w:pPr>
              <w:spacing w:line="240" w:lineRule="auto"/>
              <w:ind w:left="100"/>
              <w:jc w:val="center"/>
              <w:rPr>
                <w:rFonts w:ascii="Times New Roman" w:hAnsi="Times New Roman"/>
                <w:sz w:val="24"/>
                <w:szCs w:val="24"/>
              </w:rPr>
            </w:pPr>
            <w:r w:rsidRPr="008E7B9C">
              <w:rPr>
                <w:rFonts w:ascii="Times New Roman" w:hAnsi="Times New Roman"/>
                <w:sz w:val="24"/>
                <w:szCs w:val="24"/>
              </w:rPr>
              <w:t>Клинические разборы</w:t>
            </w:r>
          </w:p>
        </w:tc>
      </w:tr>
      <w:tr w:rsidR="00A97F80" w:rsidRPr="00A633BF" w:rsidTr="000B0DA4">
        <w:trPr>
          <w:trHeight w:val="263"/>
        </w:trPr>
        <w:tc>
          <w:tcPr>
            <w:tcW w:w="5960" w:type="dxa"/>
            <w:vMerge w:val="restart"/>
            <w:shd w:val="clear" w:color="auto" w:fill="auto"/>
            <w:vAlign w:val="center"/>
          </w:tcPr>
          <w:p w:rsidR="00A97F80" w:rsidRPr="008E7B9C" w:rsidRDefault="00A97F80" w:rsidP="000B0DA4">
            <w:pPr>
              <w:spacing w:line="240" w:lineRule="auto"/>
              <w:ind w:left="120"/>
              <w:jc w:val="center"/>
              <w:rPr>
                <w:rFonts w:ascii="Times New Roman" w:hAnsi="Times New Roman"/>
                <w:sz w:val="24"/>
                <w:szCs w:val="24"/>
              </w:rPr>
            </w:pPr>
            <w:r w:rsidRPr="008E7B9C">
              <w:rPr>
                <w:rFonts w:ascii="Times New Roman" w:hAnsi="Times New Roman"/>
                <w:sz w:val="24"/>
                <w:szCs w:val="24"/>
              </w:rPr>
              <w:t>Участие в научно-исследовательской работе кафедры</w:t>
            </w:r>
          </w:p>
        </w:tc>
        <w:tc>
          <w:tcPr>
            <w:tcW w:w="2820" w:type="dxa"/>
            <w:shd w:val="clear" w:color="auto" w:fill="auto"/>
            <w:vAlign w:val="center"/>
          </w:tcPr>
          <w:p w:rsidR="00A97F80" w:rsidRPr="008E7B9C" w:rsidRDefault="00A97F80" w:rsidP="000B0DA4">
            <w:pPr>
              <w:spacing w:line="240" w:lineRule="auto"/>
              <w:ind w:left="100"/>
              <w:jc w:val="center"/>
              <w:rPr>
                <w:rFonts w:ascii="Times New Roman" w:hAnsi="Times New Roman"/>
                <w:sz w:val="24"/>
                <w:szCs w:val="24"/>
              </w:rPr>
            </w:pPr>
            <w:r w:rsidRPr="008E7B9C">
              <w:rPr>
                <w:rFonts w:ascii="Times New Roman" w:hAnsi="Times New Roman"/>
                <w:sz w:val="24"/>
                <w:szCs w:val="24"/>
              </w:rPr>
              <w:t>Доклады</w:t>
            </w:r>
          </w:p>
        </w:tc>
      </w:tr>
      <w:tr w:rsidR="00A97F80" w:rsidRPr="00A633BF" w:rsidTr="00361171">
        <w:trPr>
          <w:trHeight w:val="281"/>
        </w:trPr>
        <w:tc>
          <w:tcPr>
            <w:tcW w:w="5960" w:type="dxa"/>
            <w:vMerge/>
            <w:shd w:val="clear" w:color="auto" w:fill="auto"/>
            <w:vAlign w:val="center"/>
          </w:tcPr>
          <w:p w:rsidR="00A97F80" w:rsidRPr="008E7B9C" w:rsidRDefault="00A97F80" w:rsidP="000B0DA4">
            <w:pPr>
              <w:spacing w:line="240" w:lineRule="auto"/>
              <w:jc w:val="center"/>
              <w:rPr>
                <w:rFonts w:ascii="Times New Roman" w:hAnsi="Times New Roman"/>
                <w:sz w:val="24"/>
                <w:szCs w:val="24"/>
              </w:rPr>
            </w:pPr>
          </w:p>
        </w:tc>
        <w:tc>
          <w:tcPr>
            <w:tcW w:w="2820" w:type="dxa"/>
            <w:shd w:val="clear" w:color="auto" w:fill="auto"/>
            <w:vAlign w:val="center"/>
          </w:tcPr>
          <w:p w:rsidR="00A97F80" w:rsidRPr="008E7B9C" w:rsidRDefault="00A97F80" w:rsidP="000B0DA4">
            <w:pPr>
              <w:spacing w:line="240" w:lineRule="auto"/>
              <w:ind w:left="100"/>
              <w:jc w:val="center"/>
              <w:rPr>
                <w:rFonts w:ascii="Times New Roman" w:hAnsi="Times New Roman"/>
                <w:sz w:val="24"/>
                <w:szCs w:val="24"/>
              </w:rPr>
            </w:pPr>
            <w:r w:rsidRPr="008E7B9C">
              <w:rPr>
                <w:rFonts w:ascii="Times New Roman" w:hAnsi="Times New Roman"/>
                <w:sz w:val="24"/>
                <w:szCs w:val="24"/>
              </w:rPr>
              <w:t>Публикации</w:t>
            </w:r>
          </w:p>
        </w:tc>
      </w:tr>
      <w:tr w:rsidR="00420A3F" w:rsidRPr="00A633BF" w:rsidTr="00361171">
        <w:trPr>
          <w:trHeight w:val="1428"/>
        </w:trPr>
        <w:tc>
          <w:tcPr>
            <w:tcW w:w="5960" w:type="dxa"/>
            <w:shd w:val="clear" w:color="auto" w:fill="auto"/>
            <w:vAlign w:val="center"/>
          </w:tcPr>
          <w:p w:rsidR="00420A3F" w:rsidRPr="008E7B9C" w:rsidRDefault="00420A3F" w:rsidP="00420A3F">
            <w:pPr>
              <w:spacing w:line="240" w:lineRule="auto"/>
              <w:ind w:left="120"/>
              <w:jc w:val="center"/>
              <w:rPr>
                <w:rFonts w:ascii="Times New Roman" w:hAnsi="Times New Roman"/>
                <w:w w:val="99"/>
                <w:sz w:val="24"/>
                <w:szCs w:val="24"/>
              </w:rPr>
            </w:pPr>
            <w:r w:rsidRPr="008E7B9C">
              <w:rPr>
                <w:rFonts w:ascii="Times New Roman" w:hAnsi="Times New Roman"/>
                <w:w w:val="99"/>
                <w:sz w:val="24"/>
                <w:szCs w:val="24"/>
              </w:rPr>
              <w:t>Участие</w:t>
            </w:r>
            <w:r>
              <w:rPr>
                <w:rFonts w:ascii="Times New Roman" w:hAnsi="Times New Roman"/>
                <w:w w:val="99"/>
                <w:sz w:val="24"/>
                <w:szCs w:val="24"/>
              </w:rPr>
              <w:t xml:space="preserve"> </w:t>
            </w:r>
            <w:r w:rsidRPr="008E7B9C">
              <w:rPr>
                <w:rFonts w:ascii="Times New Roman" w:hAnsi="Times New Roman"/>
                <w:w w:val="99"/>
                <w:sz w:val="24"/>
                <w:szCs w:val="24"/>
              </w:rPr>
              <w:t>в</w:t>
            </w:r>
            <w:r>
              <w:rPr>
                <w:rFonts w:ascii="Times New Roman" w:hAnsi="Times New Roman"/>
                <w:w w:val="99"/>
                <w:sz w:val="24"/>
                <w:szCs w:val="24"/>
              </w:rPr>
              <w:t xml:space="preserve"> </w:t>
            </w:r>
            <w:r w:rsidRPr="008E7B9C">
              <w:rPr>
                <w:rFonts w:ascii="Times New Roman" w:hAnsi="Times New Roman"/>
                <w:w w:val="99"/>
                <w:sz w:val="24"/>
                <w:szCs w:val="24"/>
              </w:rPr>
              <w:t>научно-практических</w:t>
            </w:r>
            <w:r>
              <w:rPr>
                <w:rFonts w:ascii="Times New Roman" w:hAnsi="Times New Roman"/>
                <w:w w:val="99"/>
                <w:sz w:val="24"/>
                <w:szCs w:val="24"/>
              </w:rPr>
              <w:t xml:space="preserve"> </w:t>
            </w:r>
            <w:r w:rsidRPr="008E7B9C">
              <w:rPr>
                <w:rFonts w:ascii="Times New Roman" w:hAnsi="Times New Roman"/>
                <w:w w:val="99"/>
                <w:sz w:val="24"/>
                <w:szCs w:val="24"/>
              </w:rPr>
              <w:t>конференциях,</w:t>
            </w:r>
            <w:r>
              <w:rPr>
                <w:rFonts w:ascii="Times New Roman" w:hAnsi="Times New Roman"/>
                <w:w w:val="99"/>
                <w:sz w:val="24"/>
                <w:szCs w:val="24"/>
              </w:rPr>
              <w:t xml:space="preserve"> </w:t>
            </w:r>
            <w:r w:rsidRPr="008E7B9C">
              <w:rPr>
                <w:rFonts w:ascii="Times New Roman" w:hAnsi="Times New Roman"/>
                <w:sz w:val="24"/>
                <w:szCs w:val="24"/>
              </w:rPr>
              <w:t>семинарах</w:t>
            </w:r>
          </w:p>
        </w:tc>
        <w:tc>
          <w:tcPr>
            <w:tcW w:w="2820" w:type="dxa"/>
            <w:tcBorders>
              <w:bottom w:val="single" w:sz="4" w:space="0" w:color="auto"/>
            </w:tcBorders>
            <w:shd w:val="clear" w:color="auto" w:fill="auto"/>
            <w:vAlign w:val="center"/>
          </w:tcPr>
          <w:p w:rsidR="00420A3F" w:rsidRPr="008E7B9C" w:rsidRDefault="00420A3F" w:rsidP="000B0DA4">
            <w:pPr>
              <w:spacing w:line="240" w:lineRule="auto"/>
              <w:ind w:left="100"/>
              <w:jc w:val="center"/>
              <w:rPr>
                <w:rFonts w:ascii="Times New Roman" w:hAnsi="Times New Roman"/>
                <w:sz w:val="24"/>
                <w:szCs w:val="24"/>
              </w:rPr>
            </w:pPr>
            <w:r w:rsidRPr="008E7B9C">
              <w:rPr>
                <w:rFonts w:ascii="Times New Roman" w:hAnsi="Times New Roman"/>
                <w:sz w:val="24"/>
                <w:szCs w:val="24"/>
              </w:rPr>
              <w:t>Предоставление</w:t>
            </w:r>
          </w:p>
          <w:p w:rsidR="00420A3F" w:rsidRPr="008E7B9C" w:rsidRDefault="00420A3F" w:rsidP="000B0DA4">
            <w:pPr>
              <w:spacing w:line="240" w:lineRule="auto"/>
              <w:ind w:left="100"/>
              <w:jc w:val="center"/>
              <w:rPr>
                <w:rFonts w:ascii="Times New Roman" w:hAnsi="Times New Roman"/>
                <w:sz w:val="24"/>
                <w:szCs w:val="24"/>
              </w:rPr>
            </w:pPr>
            <w:r w:rsidRPr="008E7B9C">
              <w:rPr>
                <w:rFonts w:ascii="Times New Roman" w:hAnsi="Times New Roman"/>
                <w:sz w:val="24"/>
                <w:szCs w:val="24"/>
              </w:rPr>
              <w:t>сертификатов</w:t>
            </w:r>
          </w:p>
          <w:p w:rsidR="00420A3F" w:rsidRPr="008E7B9C" w:rsidRDefault="00420A3F" w:rsidP="000B0DA4">
            <w:pPr>
              <w:spacing w:line="240" w:lineRule="auto"/>
              <w:ind w:left="100"/>
              <w:jc w:val="center"/>
              <w:rPr>
                <w:rFonts w:ascii="Times New Roman" w:hAnsi="Times New Roman"/>
                <w:sz w:val="24"/>
                <w:szCs w:val="24"/>
              </w:rPr>
            </w:pPr>
            <w:r w:rsidRPr="008E7B9C">
              <w:rPr>
                <w:rFonts w:ascii="Times New Roman" w:hAnsi="Times New Roman"/>
                <w:sz w:val="24"/>
                <w:szCs w:val="24"/>
              </w:rPr>
              <w:t>участников</w:t>
            </w:r>
          </w:p>
        </w:tc>
      </w:tr>
      <w:tr w:rsidR="00F36BF3" w:rsidRPr="00A633BF" w:rsidTr="000B0DA4">
        <w:trPr>
          <w:trHeight w:val="261"/>
        </w:trPr>
        <w:tc>
          <w:tcPr>
            <w:tcW w:w="5960" w:type="dxa"/>
            <w:vMerge w:val="restart"/>
            <w:shd w:val="clear" w:color="auto" w:fill="auto"/>
            <w:vAlign w:val="center"/>
          </w:tcPr>
          <w:p w:rsidR="00F36BF3" w:rsidRPr="008E7B9C" w:rsidRDefault="00F36BF3" w:rsidP="000B0DA4">
            <w:pPr>
              <w:spacing w:line="240" w:lineRule="auto"/>
              <w:ind w:left="120"/>
              <w:jc w:val="center"/>
              <w:rPr>
                <w:rFonts w:ascii="Times New Roman" w:hAnsi="Times New Roman"/>
                <w:sz w:val="24"/>
                <w:szCs w:val="24"/>
              </w:rPr>
            </w:pPr>
            <w:r w:rsidRPr="008E7B9C">
              <w:rPr>
                <w:rFonts w:ascii="Times New Roman" w:hAnsi="Times New Roman"/>
                <w:sz w:val="24"/>
                <w:szCs w:val="24"/>
              </w:rPr>
              <w:t>Работа с тестами и вопросами для самопроверки</w:t>
            </w:r>
          </w:p>
        </w:tc>
        <w:tc>
          <w:tcPr>
            <w:tcW w:w="2820" w:type="dxa"/>
            <w:shd w:val="clear" w:color="auto" w:fill="auto"/>
            <w:vAlign w:val="center"/>
          </w:tcPr>
          <w:p w:rsidR="00F36BF3" w:rsidRPr="008E7B9C" w:rsidRDefault="00F36BF3" w:rsidP="000B0DA4">
            <w:pPr>
              <w:spacing w:line="240" w:lineRule="auto"/>
              <w:ind w:left="100"/>
              <w:jc w:val="center"/>
              <w:rPr>
                <w:rFonts w:ascii="Times New Roman" w:hAnsi="Times New Roman"/>
                <w:sz w:val="24"/>
                <w:szCs w:val="24"/>
              </w:rPr>
            </w:pPr>
            <w:r w:rsidRPr="008E7B9C">
              <w:rPr>
                <w:rFonts w:ascii="Times New Roman" w:hAnsi="Times New Roman"/>
                <w:sz w:val="24"/>
                <w:szCs w:val="24"/>
              </w:rPr>
              <w:t>Тестирование</w:t>
            </w:r>
          </w:p>
        </w:tc>
      </w:tr>
      <w:tr w:rsidR="00F36BF3" w:rsidRPr="00A633BF" w:rsidTr="00361171">
        <w:trPr>
          <w:trHeight w:val="281"/>
        </w:trPr>
        <w:tc>
          <w:tcPr>
            <w:tcW w:w="5960" w:type="dxa"/>
            <w:vMerge/>
            <w:shd w:val="clear" w:color="auto" w:fill="auto"/>
            <w:vAlign w:val="center"/>
          </w:tcPr>
          <w:p w:rsidR="00F36BF3" w:rsidRPr="008E7B9C" w:rsidRDefault="00F36BF3" w:rsidP="000B0DA4">
            <w:pPr>
              <w:spacing w:line="240" w:lineRule="auto"/>
              <w:jc w:val="center"/>
              <w:rPr>
                <w:rFonts w:ascii="Times New Roman" w:hAnsi="Times New Roman"/>
                <w:sz w:val="24"/>
                <w:szCs w:val="24"/>
              </w:rPr>
            </w:pPr>
          </w:p>
        </w:tc>
        <w:tc>
          <w:tcPr>
            <w:tcW w:w="2820" w:type="dxa"/>
            <w:shd w:val="clear" w:color="auto" w:fill="auto"/>
            <w:vAlign w:val="center"/>
          </w:tcPr>
          <w:p w:rsidR="00F36BF3" w:rsidRPr="008E7B9C" w:rsidRDefault="00F36BF3" w:rsidP="000B0DA4">
            <w:pPr>
              <w:spacing w:line="240" w:lineRule="auto"/>
              <w:ind w:left="100"/>
              <w:jc w:val="center"/>
              <w:rPr>
                <w:rFonts w:ascii="Times New Roman" w:hAnsi="Times New Roman"/>
                <w:sz w:val="24"/>
                <w:szCs w:val="24"/>
              </w:rPr>
            </w:pPr>
            <w:r w:rsidRPr="008E7B9C">
              <w:rPr>
                <w:rFonts w:ascii="Times New Roman" w:hAnsi="Times New Roman"/>
                <w:sz w:val="24"/>
                <w:szCs w:val="24"/>
              </w:rPr>
              <w:t>Собеседование</w:t>
            </w:r>
          </w:p>
        </w:tc>
      </w:tr>
      <w:tr w:rsidR="00F36BF3" w:rsidRPr="00A633BF" w:rsidTr="000B0DA4">
        <w:trPr>
          <w:trHeight w:val="261"/>
        </w:trPr>
        <w:tc>
          <w:tcPr>
            <w:tcW w:w="5960" w:type="dxa"/>
            <w:vMerge w:val="restart"/>
            <w:shd w:val="clear" w:color="auto" w:fill="auto"/>
            <w:vAlign w:val="center"/>
          </w:tcPr>
          <w:p w:rsidR="00F36BF3" w:rsidRPr="008E7B9C" w:rsidRDefault="00F36BF3" w:rsidP="000B0DA4">
            <w:pPr>
              <w:spacing w:line="240" w:lineRule="auto"/>
              <w:ind w:left="120"/>
              <w:jc w:val="center"/>
              <w:rPr>
                <w:rFonts w:ascii="Times New Roman" w:hAnsi="Times New Roman"/>
                <w:sz w:val="24"/>
                <w:szCs w:val="24"/>
              </w:rPr>
            </w:pPr>
            <w:r w:rsidRPr="008E7B9C">
              <w:rPr>
                <w:rFonts w:ascii="Times New Roman" w:hAnsi="Times New Roman"/>
                <w:sz w:val="24"/>
                <w:szCs w:val="24"/>
              </w:rPr>
              <w:t>Подготовка ко всем видам контрольных испытаний</w:t>
            </w:r>
          </w:p>
        </w:tc>
        <w:tc>
          <w:tcPr>
            <w:tcW w:w="2820" w:type="dxa"/>
            <w:shd w:val="clear" w:color="auto" w:fill="auto"/>
            <w:vAlign w:val="center"/>
          </w:tcPr>
          <w:p w:rsidR="00F36BF3" w:rsidRPr="008E7B9C" w:rsidRDefault="00F36BF3" w:rsidP="000B0DA4">
            <w:pPr>
              <w:spacing w:line="240" w:lineRule="auto"/>
              <w:ind w:left="100"/>
              <w:jc w:val="center"/>
              <w:rPr>
                <w:rFonts w:ascii="Times New Roman" w:hAnsi="Times New Roman"/>
                <w:sz w:val="24"/>
                <w:szCs w:val="24"/>
              </w:rPr>
            </w:pPr>
            <w:r w:rsidRPr="008E7B9C">
              <w:rPr>
                <w:rFonts w:ascii="Times New Roman" w:hAnsi="Times New Roman"/>
                <w:sz w:val="24"/>
                <w:szCs w:val="24"/>
              </w:rPr>
              <w:t>Тестирование</w:t>
            </w:r>
          </w:p>
        </w:tc>
      </w:tr>
      <w:tr w:rsidR="00F36BF3" w:rsidRPr="00A633BF" w:rsidTr="00361171">
        <w:trPr>
          <w:trHeight w:val="281"/>
        </w:trPr>
        <w:tc>
          <w:tcPr>
            <w:tcW w:w="5960" w:type="dxa"/>
            <w:vMerge/>
            <w:shd w:val="clear" w:color="auto" w:fill="auto"/>
            <w:vAlign w:val="center"/>
          </w:tcPr>
          <w:p w:rsidR="00F36BF3" w:rsidRPr="008E7B9C" w:rsidRDefault="00F36BF3" w:rsidP="000B0DA4">
            <w:pPr>
              <w:spacing w:line="240" w:lineRule="auto"/>
              <w:jc w:val="center"/>
              <w:rPr>
                <w:rFonts w:ascii="Times New Roman" w:hAnsi="Times New Roman"/>
                <w:sz w:val="24"/>
                <w:szCs w:val="24"/>
              </w:rPr>
            </w:pPr>
          </w:p>
        </w:tc>
        <w:tc>
          <w:tcPr>
            <w:tcW w:w="2820" w:type="dxa"/>
            <w:shd w:val="clear" w:color="auto" w:fill="auto"/>
            <w:vAlign w:val="center"/>
          </w:tcPr>
          <w:p w:rsidR="00F36BF3" w:rsidRPr="008E7B9C" w:rsidRDefault="00F36BF3" w:rsidP="000B0DA4">
            <w:pPr>
              <w:spacing w:line="240" w:lineRule="auto"/>
              <w:ind w:left="100"/>
              <w:jc w:val="center"/>
              <w:rPr>
                <w:rFonts w:ascii="Times New Roman" w:hAnsi="Times New Roman"/>
                <w:sz w:val="24"/>
                <w:szCs w:val="24"/>
              </w:rPr>
            </w:pPr>
            <w:r w:rsidRPr="008E7B9C">
              <w:rPr>
                <w:rFonts w:ascii="Times New Roman" w:hAnsi="Times New Roman"/>
                <w:sz w:val="24"/>
                <w:szCs w:val="24"/>
              </w:rPr>
              <w:t>Собеседование</w:t>
            </w:r>
          </w:p>
        </w:tc>
      </w:tr>
    </w:tbl>
    <w:p w:rsidR="00F36BF3" w:rsidRDefault="00F36BF3" w:rsidP="008D2BC3">
      <w:pPr>
        <w:spacing w:after="0" w:line="240" w:lineRule="auto"/>
        <w:jc w:val="both"/>
        <w:rPr>
          <w:rFonts w:ascii="Times New Roman" w:hAnsi="Times New Roman"/>
          <w:b/>
          <w:sz w:val="28"/>
          <w:szCs w:val="28"/>
        </w:rPr>
      </w:pPr>
    </w:p>
    <w:p w:rsidR="008D2BC3" w:rsidRPr="009031E7" w:rsidRDefault="008D2BC3" w:rsidP="008D2BC3">
      <w:pPr>
        <w:spacing w:after="0" w:line="240" w:lineRule="auto"/>
        <w:jc w:val="both"/>
        <w:rPr>
          <w:rFonts w:ascii="Times New Roman" w:hAnsi="Times New Roman"/>
          <w:b/>
          <w:sz w:val="28"/>
          <w:szCs w:val="28"/>
        </w:rPr>
      </w:pPr>
      <w:r w:rsidRPr="009031E7">
        <w:rPr>
          <w:rFonts w:ascii="Times New Roman" w:hAnsi="Times New Roman"/>
          <w:b/>
          <w:sz w:val="28"/>
          <w:szCs w:val="28"/>
        </w:rPr>
        <w:t>Объем самостоятельной работы по дисциплине – 3</w:t>
      </w:r>
      <w:r w:rsidR="00F36BF3">
        <w:rPr>
          <w:rFonts w:ascii="Times New Roman" w:hAnsi="Times New Roman"/>
          <w:b/>
          <w:sz w:val="28"/>
          <w:szCs w:val="28"/>
        </w:rPr>
        <w:t>6</w:t>
      </w:r>
      <w:r w:rsidRPr="009031E7">
        <w:rPr>
          <w:rFonts w:ascii="Times New Roman" w:hAnsi="Times New Roman"/>
          <w:b/>
          <w:sz w:val="28"/>
          <w:szCs w:val="28"/>
        </w:rPr>
        <w:t xml:space="preserve"> час</w:t>
      </w:r>
      <w:r w:rsidR="00F36BF3">
        <w:rPr>
          <w:rFonts w:ascii="Times New Roman" w:hAnsi="Times New Roman"/>
          <w:b/>
          <w:sz w:val="28"/>
          <w:szCs w:val="28"/>
        </w:rPr>
        <w:t>ов</w:t>
      </w:r>
    </w:p>
    <w:p w:rsidR="008D2BC3" w:rsidRPr="009031E7" w:rsidRDefault="008D2BC3" w:rsidP="008D2BC3">
      <w:pPr>
        <w:spacing w:after="0" w:line="240" w:lineRule="auto"/>
        <w:jc w:val="both"/>
        <w:rPr>
          <w:rFonts w:ascii="Times New Roman" w:hAnsi="Times New Roman"/>
          <w:sz w:val="28"/>
          <w:szCs w:val="28"/>
        </w:rPr>
      </w:pPr>
    </w:p>
    <w:tbl>
      <w:tblPr>
        <w:tblW w:w="4636" w:type="pct"/>
        <w:tblLook w:val="04A0" w:firstRow="1" w:lastRow="0" w:firstColumn="1" w:lastColumn="0" w:noHBand="0" w:noVBand="1"/>
      </w:tblPr>
      <w:tblGrid>
        <w:gridCol w:w="1656"/>
        <w:gridCol w:w="5166"/>
        <w:gridCol w:w="2052"/>
      </w:tblGrid>
      <w:tr w:rsidR="008D2BC3" w:rsidRPr="009031E7" w:rsidTr="005562C5">
        <w:trPr>
          <w:trHeight w:val="830"/>
        </w:trPr>
        <w:tc>
          <w:tcPr>
            <w:tcW w:w="9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D2BC3" w:rsidRPr="009031E7" w:rsidRDefault="008D2BC3" w:rsidP="005562C5">
            <w:pPr>
              <w:spacing w:after="0" w:line="240" w:lineRule="auto"/>
              <w:jc w:val="center"/>
              <w:rPr>
                <w:rFonts w:ascii="Times New Roman" w:hAnsi="Times New Roman"/>
                <w:b/>
                <w:bCs/>
                <w:color w:val="000000"/>
                <w:sz w:val="28"/>
                <w:szCs w:val="28"/>
              </w:rPr>
            </w:pPr>
            <w:r w:rsidRPr="009031E7">
              <w:rPr>
                <w:rFonts w:ascii="Times New Roman" w:hAnsi="Times New Roman"/>
                <w:b/>
                <w:bCs/>
                <w:color w:val="000000"/>
                <w:sz w:val="28"/>
                <w:szCs w:val="28"/>
              </w:rPr>
              <w:t>Код в ОПОП</w:t>
            </w:r>
          </w:p>
        </w:tc>
        <w:tc>
          <w:tcPr>
            <w:tcW w:w="2911" w:type="pct"/>
            <w:tcBorders>
              <w:top w:val="single" w:sz="4" w:space="0" w:color="auto"/>
              <w:left w:val="nil"/>
              <w:bottom w:val="single" w:sz="4" w:space="0" w:color="auto"/>
              <w:right w:val="single" w:sz="4" w:space="0" w:color="auto"/>
            </w:tcBorders>
            <w:shd w:val="clear" w:color="000000" w:fill="FFFFFF"/>
            <w:vAlign w:val="center"/>
            <w:hideMark/>
          </w:tcPr>
          <w:p w:rsidR="008D2BC3" w:rsidRPr="009031E7" w:rsidRDefault="008D2BC3" w:rsidP="005562C5">
            <w:pPr>
              <w:spacing w:after="0" w:line="240" w:lineRule="auto"/>
              <w:jc w:val="center"/>
              <w:rPr>
                <w:rFonts w:ascii="Times New Roman" w:hAnsi="Times New Roman"/>
                <w:b/>
                <w:bCs/>
                <w:color w:val="000000"/>
                <w:sz w:val="28"/>
                <w:szCs w:val="28"/>
              </w:rPr>
            </w:pPr>
            <w:r w:rsidRPr="009031E7">
              <w:rPr>
                <w:rFonts w:ascii="Times New Roman" w:hAnsi="Times New Roman"/>
                <w:b/>
                <w:bCs/>
                <w:color w:val="000000"/>
                <w:sz w:val="28"/>
                <w:szCs w:val="28"/>
              </w:rPr>
              <w:t>Модуль ОПОП</w:t>
            </w:r>
          </w:p>
        </w:tc>
        <w:tc>
          <w:tcPr>
            <w:tcW w:w="1156" w:type="pct"/>
            <w:tcBorders>
              <w:top w:val="single" w:sz="4" w:space="0" w:color="auto"/>
              <w:left w:val="nil"/>
              <w:bottom w:val="single" w:sz="4" w:space="0" w:color="auto"/>
              <w:right w:val="single" w:sz="4" w:space="0" w:color="auto"/>
            </w:tcBorders>
            <w:shd w:val="clear" w:color="000000" w:fill="FFFFFF"/>
            <w:vAlign w:val="center"/>
            <w:hideMark/>
          </w:tcPr>
          <w:p w:rsidR="008D2BC3" w:rsidRPr="009031E7" w:rsidRDefault="008D2BC3" w:rsidP="005562C5">
            <w:pPr>
              <w:spacing w:after="0" w:line="240" w:lineRule="auto"/>
              <w:jc w:val="center"/>
              <w:rPr>
                <w:rFonts w:ascii="Times New Roman" w:hAnsi="Times New Roman"/>
                <w:b/>
                <w:bCs/>
                <w:color w:val="000000"/>
                <w:sz w:val="28"/>
                <w:szCs w:val="28"/>
              </w:rPr>
            </w:pPr>
            <w:r w:rsidRPr="009031E7">
              <w:rPr>
                <w:rFonts w:ascii="Times New Roman" w:hAnsi="Times New Roman"/>
                <w:b/>
                <w:bCs/>
                <w:color w:val="000000"/>
                <w:sz w:val="28"/>
                <w:szCs w:val="28"/>
              </w:rPr>
              <w:t>Объем СР</w:t>
            </w:r>
          </w:p>
        </w:tc>
      </w:tr>
      <w:tr w:rsidR="008D2BC3" w:rsidRPr="009031E7" w:rsidTr="005562C5">
        <w:trPr>
          <w:trHeight w:val="539"/>
        </w:trPr>
        <w:tc>
          <w:tcPr>
            <w:tcW w:w="933" w:type="pct"/>
            <w:tcBorders>
              <w:top w:val="nil"/>
              <w:left w:val="single" w:sz="4" w:space="0" w:color="auto"/>
              <w:bottom w:val="single" w:sz="4" w:space="0" w:color="auto"/>
              <w:right w:val="single" w:sz="4" w:space="0" w:color="auto"/>
            </w:tcBorders>
            <w:shd w:val="clear" w:color="000000" w:fill="FFFFFF"/>
            <w:vAlign w:val="center"/>
            <w:hideMark/>
          </w:tcPr>
          <w:p w:rsidR="008D2BC3" w:rsidRPr="009031E7" w:rsidRDefault="008D2BC3" w:rsidP="005562C5">
            <w:pPr>
              <w:spacing w:after="0" w:line="240" w:lineRule="auto"/>
              <w:jc w:val="center"/>
              <w:rPr>
                <w:rFonts w:ascii="Times New Roman" w:hAnsi="Times New Roman"/>
                <w:b/>
                <w:bCs/>
                <w:i/>
                <w:iCs/>
                <w:color w:val="000000"/>
                <w:sz w:val="28"/>
                <w:szCs w:val="28"/>
              </w:rPr>
            </w:pPr>
            <w:r w:rsidRPr="009031E7">
              <w:rPr>
                <w:rFonts w:ascii="Times New Roman" w:hAnsi="Times New Roman"/>
                <w:b/>
                <w:bCs/>
                <w:i/>
                <w:iCs/>
                <w:color w:val="000000"/>
                <w:sz w:val="28"/>
                <w:szCs w:val="28"/>
              </w:rPr>
              <w:t>Б 1.Б.6.1</w:t>
            </w:r>
          </w:p>
        </w:tc>
        <w:tc>
          <w:tcPr>
            <w:tcW w:w="2911" w:type="pct"/>
            <w:tcBorders>
              <w:top w:val="nil"/>
              <w:left w:val="nil"/>
              <w:bottom w:val="single" w:sz="4" w:space="0" w:color="auto"/>
              <w:right w:val="single" w:sz="4" w:space="0" w:color="auto"/>
            </w:tcBorders>
            <w:shd w:val="clear" w:color="000000" w:fill="FFFFFF"/>
            <w:vAlign w:val="center"/>
            <w:hideMark/>
          </w:tcPr>
          <w:p w:rsidR="008D2BC3" w:rsidRPr="009031E7" w:rsidRDefault="008D2BC3" w:rsidP="005562C5">
            <w:pPr>
              <w:spacing w:after="0" w:line="240" w:lineRule="auto"/>
              <w:rPr>
                <w:rFonts w:ascii="Times New Roman" w:hAnsi="Times New Roman"/>
                <w:color w:val="000000"/>
                <w:sz w:val="28"/>
                <w:szCs w:val="28"/>
              </w:rPr>
            </w:pPr>
            <w:r w:rsidRPr="009031E7">
              <w:rPr>
                <w:rFonts w:ascii="Times New Roman" w:hAnsi="Times New Roman"/>
                <w:color w:val="000000"/>
                <w:sz w:val="28"/>
                <w:szCs w:val="28"/>
              </w:rPr>
              <w:t xml:space="preserve">Раздел </w:t>
            </w:r>
            <w:r w:rsidRPr="00791A25">
              <w:rPr>
                <w:rFonts w:ascii="Times New Roman" w:hAnsi="Times New Roman"/>
                <w:color w:val="000000"/>
                <w:sz w:val="28"/>
                <w:szCs w:val="28"/>
              </w:rPr>
              <w:t xml:space="preserve">1 </w:t>
            </w:r>
            <w:r w:rsidRPr="00791A25">
              <w:rPr>
                <w:rFonts w:ascii="Times New Roman" w:hAnsi="Times New Roman"/>
                <w:sz w:val="24"/>
                <w:szCs w:val="24"/>
              </w:rPr>
              <w:t>«Фундаментальная неврология»</w:t>
            </w:r>
          </w:p>
        </w:tc>
        <w:tc>
          <w:tcPr>
            <w:tcW w:w="1156" w:type="pct"/>
            <w:tcBorders>
              <w:top w:val="nil"/>
              <w:left w:val="nil"/>
              <w:bottom w:val="single" w:sz="4" w:space="0" w:color="auto"/>
              <w:right w:val="single" w:sz="4" w:space="0" w:color="auto"/>
            </w:tcBorders>
            <w:shd w:val="clear" w:color="000000" w:fill="FFFFFF"/>
            <w:vAlign w:val="center"/>
            <w:hideMark/>
          </w:tcPr>
          <w:p w:rsidR="008D2BC3" w:rsidRPr="009031E7" w:rsidRDefault="00D51993" w:rsidP="005562C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r>
      <w:tr w:rsidR="008D2BC3" w:rsidRPr="009031E7" w:rsidTr="005562C5">
        <w:trPr>
          <w:trHeight w:val="539"/>
        </w:trPr>
        <w:tc>
          <w:tcPr>
            <w:tcW w:w="933" w:type="pct"/>
            <w:tcBorders>
              <w:top w:val="nil"/>
              <w:left w:val="single" w:sz="4" w:space="0" w:color="auto"/>
              <w:bottom w:val="single" w:sz="4" w:space="0" w:color="auto"/>
              <w:right w:val="single" w:sz="4" w:space="0" w:color="auto"/>
            </w:tcBorders>
            <w:shd w:val="clear" w:color="000000" w:fill="FFFFFF"/>
            <w:vAlign w:val="center"/>
            <w:hideMark/>
          </w:tcPr>
          <w:p w:rsidR="008D2BC3" w:rsidRPr="009031E7" w:rsidRDefault="008D2BC3" w:rsidP="005562C5">
            <w:pPr>
              <w:spacing w:after="0" w:line="240" w:lineRule="auto"/>
              <w:jc w:val="center"/>
              <w:rPr>
                <w:rFonts w:ascii="Times New Roman" w:hAnsi="Times New Roman"/>
                <w:b/>
                <w:bCs/>
                <w:i/>
                <w:iCs/>
                <w:color w:val="000000"/>
                <w:sz w:val="28"/>
                <w:szCs w:val="28"/>
              </w:rPr>
            </w:pPr>
            <w:r w:rsidRPr="009031E7">
              <w:rPr>
                <w:rFonts w:ascii="Times New Roman" w:hAnsi="Times New Roman"/>
                <w:b/>
                <w:bCs/>
                <w:i/>
                <w:iCs/>
                <w:color w:val="000000"/>
                <w:sz w:val="28"/>
                <w:szCs w:val="28"/>
              </w:rPr>
              <w:t>Б 1.Б.6.2</w:t>
            </w:r>
          </w:p>
        </w:tc>
        <w:tc>
          <w:tcPr>
            <w:tcW w:w="2911" w:type="pct"/>
            <w:tcBorders>
              <w:top w:val="nil"/>
              <w:left w:val="nil"/>
              <w:bottom w:val="single" w:sz="4" w:space="0" w:color="auto"/>
              <w:right w:val="single" w:sz="4" w:space="0" w:color="auto"/>
            </w:tcBorders>
            <w:shd w:val="clear" w:color="000000" w:fill="FFFFFF"/>
            <w:vAlign w:val="center"/>
            <w:hideMark/>
          </w:tcPr>
          <w:p w:rsidR="008D2BC3" w:rsidRPr="009031E7" w:rsidRDefault="008D2BC3" w:rsidP="005562C5">
            <w:pPr>
              <w:spacing w:after="0" w:line="240" w:lineRule="auto"/>
              <w:rPr>
                <w:rFonts w:ascii="Times New Roman" w:hAnsi="Times New Roman"/>
                <w:color w:val="000000"/>
                <w:sz w:val="28"/>
                <w:szCs w:val="28"/>
              </w:rPr>
            </w:pPr>
            <w:r w:rsidRPr="009031E7">
              <w:rPr>
                <w:rFonts w:ascii="Times New Roman" w:hAnsi="Times New Roman"/>
                <w:color w:val="000000"/>
                <w:sz w:val="28"/>
                <w:szCs w:val="28"/>
              </w:rPr>
              <w:t xml:space="preserve">Раздел 2 </w:t>
            </w:r>
            <w:r w:rsidRPr="00791A25">
              <w:rPr>
                <w:rFonts w:ascii="Times New Roman" w:hAnsi="Times New Roman"/>
                <w:color w:val="000000"/>
                <w:sz w:val="28"/>
                <w:szCs w:val="28"/>
              </w:rPr>
              <w:t>«Топическая диагностика»</w:t>
            </w:r>
          </w:p>
        </w:tc>
        <w:tc>
          <w:tcPr>
            <w:tcW w:w="1156" w:type="pct"/>
            <w:tcBorders>
              <w:top w:val="nil"/>
              <w:left w:val="nil"/>
              <w:bottom w:val="single" w:sz="4" w:space="0" w:color="auto"/>
              <w:right w:val="single" w:sz="4" w:space="0" w:color="auto"/>
            </w:tcBorders>
            <w:shd w:val="clear" w:color="000000" w:fill="FFFFFF"/>
            <w:vAlign w:val="center"/>
            <w:hideMark/>
          </w:tcPr>
          <w:p w:rsidR="008D2BC3" w:rsidRPr="009031E7" w:rsidRDefault="00D51993" w:rsidP="005562C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r>
      <w:tr w:rsidR="008D2BC3" w:rsidRPr="009031E7" w:rsidTr="005562C5">
        <w:trPr>
          <w:trHeight w:val="539"/>
        </w:trPr>
        <w:tc>
          <w:tcPr>
            <w:tcW w:w="93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D2BC3" w:rsidRPr="009031E7" w:rsidRDefault="008D2BC3" w:rsidP="005562C5">
            <w:pPr>
              <w:spacing w:after="0" w:line="240" w:lineRule="auto"/>
              <w:jc w:val="center"/>
              <w:rPr>
                <w:rFonts w:ascii="Times New Roman" w:hAnsi="Times New Roman"/>
                <w:b/>
                <w:bCs/>
                <w:i/>
                <w:iCs/>
                <w:color w:val="000000"/>
                <w:sz w:val="28"/>
                <w:szCs w:val="28"/>
              </w:rPr>
            </w:pPr>
            <w:r w:rsidRPr="009031E7">
              <w:rPr>
                <w:rFonts w:ascii="Times New Roman" w:hAnsi="Times New Roman"/>
                <w:b/>
                <w:bCs/>
                <w:i/>
                <w:iCs/>
                <w:color w:val="000000"/>
                <w:sz w:val="28"/>
                <w:szCs w:val="28"/>
              </w:rPr>
              <w:t>Б 1.Б.6.3</w:t>
            </w:r>
          </w:p>
        </w:tc>
        <w:tc>
          <w:tcPr>
            <w:tcW w:w="2911" w:type="pct"/>
            <w:tcBorders>
              <w:top w:val="single" w:sz="4" w:space="0" w:color="auto"/>
              <w:left w:val="nil"/>
              <w:bottom w:val="single" w:sz="4" w:space="0" w:color="auto"/>
              <w:right w:val="single" w:sz="4" w:space="0" w:color="auto"/>
            </w:tcBorders>
            <w:shd w:val="clear" w:color="000000" w:fill="FFFFFF"/>
            <w:vAlign w:val="center"/>
            <w:hideMark/>
          </w:tcPr>
          <w:p w:rsidR="008D2BC3" w:rsidRPr="009031E7" w:rsidRDefault="008D2BC3" w:rsidP="005562C5">
            <w:pPr>
              <w:spacing w:after="0" w:line="240" w:lineRule="auto"/>
              <w:rPr>
                <w:rFonts w:ascii="Times New Roman" w:hAnsi="Times New Roman"/>
                <w:color w:val="000000"/>
                <w:sz w:val="28"/>
                <w:szCs w:val="28"/>
              </w:rPr>
            </w:pPr>
            <w:r w:rsidRPr="009031E7">
              <w:rPr>
                <w:rFonts w:ascii="Times New Roman" w:hAnsi="Times New Roman"/>
                <w:color w:val="000000"/>
                <w:sz w:val="28"/>
                <w:szCs w:val="28"/>
              </w:rPr>
              <w:t xml:space="preserve">Раздел 3  </w:t>
            </w:r>
            <w:r w:rsidRPr="00791A25">
              <w:rPr>
                <w:rFonts w:ascii="Times New Roman" w:hAnsi="Times New Roman"/>
                <w:color w:val="000000"/>
                <w:sz w:val="28"/>
                <w:szCs w:val="28"/>
              </w:rPr>
              <w:t xml:space="preserve"> «Общая неврология»</w:t>
            </w:r>
          </w:p>
        </w:tc>
        <w:tc>
          <w:tcPr>
            <w:tcW w:w="1156" w:type="pct"/>
            <w:tcBorders>
              <w:top w:val="single" w:sz="4" w:space="0" w:color="auto"/>
              <w:left w:val="nil"/>
              <w:bottom w:val="single" w:sz="4" w:space="0" w:color="auto"/>
              <w:right w:val="single" w:sz="4" w:space="0" w:color="auto"/>
            </w:tcBorders>
            <w:shd w:val="clear" w:color="000000" w:fill="FFFFFF"/>
            <w:vAlign w:val="center"/>
            <w:hideMark/>
          </w:tcPr>
          <w:p w:rsidR="008D2BC3" w:rsidRPr="009031E7" w:rsidRDefault="00D51993" w:rsidP="005562C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r>
      <w:tr w:rsidR="008D2BC3" w:rsidRPr="009031E7" w:rsidTr="005562C5">
        <w:trPr>
          <w:trHeight w:val="539"/>
        </w:trPr>
        <w:tc>
          <w:tcPr>
            <w:tcW w:w="933" w:type="pct"/>
            <w:tcBorders>
              <w:top w:val="single" w:sz="4" w:space="0" w:color="auto"/>
              <w:left w:val="single" w:sz="4" w:space="0" w:color="auto"/>
              <w:bottom w:val="single" w:sz="4" w:space="0" w:color="auto"/>
              <w:right w:val="single" w:sz="4" w:space="0" w:color="auto"/>
            </w:tcBorders>
            <w:shd w:val="clear" w:color="000000" w:fill="FFFFFF"/>
            <w:vAlign w:val="center"/>
          </w:tcPr>
          <w:p w:rsidR="008D2BC3" w:rsidRPr="009031E7" w:rsidRDefault="008D2BC3" w:rsidP="005562C5">
            <w:pPr>
              <w:spacing w:after="0" w:line="240" w:lineRule="auto"/>
              <w:jc w:val="center"/>
              <w:rPr>
                <w:rFonts w:ascii="Times New Roman" w:hAnsi="Times New Roman"/>
                <w:b/>
                <w:bCs/>
                <w:i/>
                <w:iCs/>
                <w:color w:val="000000"/>
                <w:sz w:val="28"/>
                <w:szCs w:val="28"/>
              </w:rPr>
            </w:pPr>
            <w:r w:rsidRPr="00791A25">
              <w:rPr>
                <w:rFonts w:ascii="Times New Roman" w:hAnsi="Times New Roman"/>
                <w:b/>
                <w:bCs/>
                <w:i/>
                <w:iCs/>
                <w:color w:val="000000"/>
                <w:sz w:val="28"/>
                <w:szCs w:val="28"/>
              </w:rPr>
              <w:t>Б 1.Б.6.</w:t>
            </w:r>
            <w:r>
              <w:rPr>
                <w:rFonts w:ascii="Times New Roman" w:hAnsi="Times New Roman"/>
                <w:b/>
                <w:bCs/>
                <w:i/>
                <w:iCs/>
                <w:color w:val="000000"/>
                <w:sz w:val="28"/>
                <w:szCs w:val="28"/>
              </w:rPr>
              <w:t>4</w:t>
            </w:r>
          </w:p>
        </w:tc>
        <w:tc>
          <w:tcPr>
            <w:tcW w:w="2911" w:type="pct"/>
            <w:tcBorders>
              <w:top w:val="single" w:sz="4" w:space="0" w:color="auto"/>
              <w:left w:val="nil"/>
              <w:bottom w:val="single" w:sz="4" w:space="0" w:color="auto"/>
              <w:right w:val="single" w:sz="4" w:space="0" w:color="auto"/>
            </w:tcBorders>
            <w:shd w:val="clear" w:color="000000" w:fill="FFFFFF"/>
            <w:vAlign w:val="center"/>
          </w:tcPr>
          <w:p w:rsidR="008D2BC3" w:rsidRPr="009031E7" w:rsidRDefault="008D2BC3" w:rsidP="005562C5">
            <w:pPr>
              <w:spacing w:after="0" w:line="240" w:lineRule="auto"/>
              <w:rPr>
                <w:rFonts w:ascii="Times New Roman" w:hAnsi="Times New Roman"/>
                <w:color w:val="000000"/>
                <w:sz w:val="28"/>
                <w:szCs w:val="28"/>
              </w:rPr>
            </w:pPr>
            <w:r>
              <w:rPr>
                <w:rFonts w:ascii="Times New Roman" w:hAnsi="Times New Roman"/>
                <w:color w:val="000000"/>
                <w:sz w:val="28"/>
                <w:szCs w:val="28"/>
              </w:rPr>
              <w:t>Раздел 4 «Частная неврология»</w:t>
            </w:r>
          </w:p>
        </w:tc>
        <w:tc>
          <w:tcPr>
            <w:tcW w:w="1156" w:type="pct"/>
            <w:tcBorders>
              <w:top w:val="single" w:sz="4" w:space="0" w:color="auto"/>
              <w:left w:val="nil"/>
              <w:bottom w:val="single" w:sz="4" w:space="0" w:color="auto"/>
              <w:right w:val="single" w:sz="4" w:space="0" w:color="auto"/>
            </w:tcBorders>
            <w:shd w:val="clear" w:color="000000" w:fill="FFFFFF"/>
            <w:vAlign w:val="center"/>
          </w:tcPr>
          <w:p w:rsidR="008D2BC3" w:rsidRPr="009031E7" w:rsidRDefault="008D2BC3" w:rsidP="005562C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24</w:t>
            </w:r>
          </w:p>
        </w:tc>
      </w:tr>
    </w:tbl>
    <w:p w:rsidR="00097EF3" w:rsidRPr="009031E7" w:rsidRDefault="00097EF3" w:rsidP="00097EF3">
      <w:pPr>
        <w:spacing w:after="0" w:line="240" w:lineRule="auto"/>
        <w:jc w:val="both"/>
        <w:rPr>
          <w:rFonts w:ascii="Times New Roman" w:hAnsi="Times New Roman"/>
          <w:sz w:val="28"/>
          <w:szCs w:val="28"/>
        </w:rPr>
      </w:pPr>
    </w:p>
    <w:p w:rsidR="00097EF3" w:rsidRPr="009031E7" w:rsidRDefault="00097EF3" w:rsidP="00097EF3">
      <w:pPr>
        <w:rPr>
          <w:rFonts w:ascii="Times New Roman" w:hAnsi="Times New Roman"/>
          <w:b/>
          <w:sz w:val="28"/>
          <w:szCs w:val="28"/>
        </w:rPr>
      </w:pPr>
      <w:r w:rsidRPr="009031E7">
        <w:rPr>
          <w:rFonts w:ascii="Times New Roman" w:hAnsi="Times New Roman"/>
          <w:b/>
          <w:sz w:val="28"/>
          <w:szCs w:val="28"/>
        </w:rPr>
        <w:t xml:space="preserve">Вопросы и задания для самоконтроля: </w:t>
      </w:r>
    </w:p>
    <w:tbl>
      <w:tblPr>
        <w:tblW w:w="46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6567"/>
      </w:tblGrid>
      <w:tr w:rsidR="00097EF3" w:rsidRPr="00F853BD" w:rsidTr="005562C5">
        <w:trPr>
          <w:trHeight w:val="1658"/>
        </w:trPr>
        <w:tc>
          <w:tcPr>
            <w:tcW w:w="1213" w:type="pct"/>
            <w:shd w:val="clear" w:color="000000" w:fill="FFFFFF"/>
            <w:vAlign w:val="center"/>
            <w:hideMark/>
          </w:tcPr>
          <w:p w:rsidR="00097EF3" w:rsidRPr="00F853BD" w:rsidRDefault="00097EF3" w:rsidP="005562C5">
            <w:pPr>
              <w:spacing w:after="0" w:line="240" w:lineRule="auto"/>
              <w:jc w:val="center"/>
              <w:rPr>
                <w:rFonts w:ascii="Times New Roman" w:hAnsi="Times New Roman"/>
                <w:b/>
                <w:bCs/>
                <w:i/>
                <w:iCs/>
                <w:color w:val="000000"/>
                <w:sz w:val="20"/>
                <w:szCs w:val="20"/>
              </w:rPr>
            </w:pPr>
            <w:r w:rsidRPr="00F853BD">
              <w:rPr>
                <w:rFonts w:ascii="Times New Roman" w:hAnsi="Times New Roman"/>
                <w:b/>
                <w:bCs/>
                <w:i/>
                <w:iCs/>
                <w:color w:val="000000"/>
                <w:sz w:val="20"/>
                <w:szCs w:val="20"/>
              </w:rPr>
              <w:lastRenderedPageBreak/>
              <w:t>Б 1.Б.6.1</w:t>
            </w:r>
            <w:r w:rsidRPr="00F853BD">
              <w:rPr>
                <w:rFonts w:ascii="Times New Roman" w:hAnsi="Times New Roman"/>
                <w:color w:val="000000"/>
                <w:sz w:val="20"/>
                <w:szCs w:val="20"/>
              </w:rPr>
              <w:t xml:space="preserve"> Раздел 1</w:t>
            </w:r>
            <w:r w:rsidRPr="006401FF">
              <w:rPr>
                <w:rFonts w:ascii="Times New Roman" w:hAnsi="Times New Roman"/>
                <w:b/>
                <w:sz w:val="24"/>
                <w:szCs w:val="24"/>
              </w:rPr>
              <w:t>. «Фундаментальная неврология»</w:t>
            </w:r>
          </w:p>
        </w:tc>
        <w:tc>
          <w:tcPr>
            <w:tcW w:w="3787" w:type="pct"/>
            <w:shd w:val="clear" w:color="000000" w:fill="FFFFFF"/>
            <w:vAlign w:val="center"/>
            <w:hideMark/>
          </w:tcPr>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1.Физиология нейрона. Структура и свойства нейрона. Потенциал покоя и потенциал действия. </w:t>
            </w:r>
          </w:p>
          <w:p w:rsidR="00097EF3" w:rsidRPr="009D6926" w:rsidRDefault="00097EF3" w:rsidP="009D6926">
            <w:pPr>
              <w:pStyle w:val="a7"/>
              <w:spacing w:after="0" w:line="240" w:lineRule="auto"/>
              <w:jc w:val="both"/>
              <w:rPr>
                <w:rFonts w:ascii="Times New Roman" w:hAnsi="Times New Roman"/>
                <w:sz w:val="24"/>
                <w:szCs w:val="24"/>
              </w:rPr>
            </w:pPr>
            <w:r w:rsidRPr="009D6926">
              <w:rPr>
                <w:rFonts w:ascii="Times New Roman" w:hAnsi="Times New Roman"/>
                <w:sz w:val="24"/>
                <w:szCs w:val="24"/>
              </w:rPr>
              <w:t xml:space="preserve">2.Физиология и функции глии (астроциты, олигодендроциты, шванновские клетки). </w:t>
            </w:r>
          </w:p>
          <w:p w:rsidR="00097EF3" w:rsidRPr="009D6926" w:rsidRDefault="00097EF3" w:rsidP="009D6926">
            <w:pPr>
              <w:pStyle w:val="a7"/>
              <w:spacing w:after="0" w:line="240" w:lineRule="auto"/>
              <w:jc w:val="both"/>
              <w:rPr>
                <w:rFonts w:ascii="Times New Roman" w:hAnsi="Times New Roman"/>
                <w:sz w:val="24"/>
                <w:szCs w:val="24"/>
              </w:rPr>
            </w:pPr>
            <w:r w:rsidRPr="009D6926">
              <w:rPr>
                <w:rFonts w:ascii="Times New Roman" w:hAnsi="Times New Roman"/>
                <w:sz w:val="24"/>
                <w:szCs w:val="24"/>
              </w:rPr>
              <w:t>3.Физиология миелиновой оболочки. Роль миелина в проведении нервных импульсов. Особенности строения миелина в ЦНС и периферической нервной системе.</w:t>
            </w:r>
          </w:p>
          <w:p w:rsidR="00097EF3" w:rsidRPr="009D6926" w:rsidRDefault="00097EF3" w:rsidP="009D6926">
            <w:pPr>
              <w:pStyle w:val="a7"/>
              <w:spacing w:after="0" w:line="240" w:lineRule="auto"/>
              <w:jc w:val="both"/>
              <w:rPr>
                <w:rFonts w:ascii="Times New Roman" w:hAnsi="Times New Roman"/>
                <w:sz w:val="24"/>
                <w:szCs w:val="24"/>
              </w:rPr>
            </w:pPr>
            <w:r w:rsidRPr="009D6926">
              <w:rPr>
                <w:rFonts w:ascii="Times New Roman" w:hAnsi="Times New Roman"/>
                <w:sz w:val="24"/>
                <w:szCs w:val="24"/>
              </w:rPr>
              <w:t>4.Физиология гематоэнцефалического барьера (ГЭБ). Структура ГЭБ. Особенности проникновения лекарственных субстанций через ГЭБ.</w:t>
            </w:r>
          </w:p>
          <w:p w:rsidR="00097EF3" w:rsidRPr="009D6926" w:rsidRDefault="00097EF3" w:rsidP="009D6926">
            <w:pPr>
              <w:pStyle w:val="a7"/>
              <w:spacing w:after="0" w:line="240" w:lineRule="auto"/>
              <w:jc w:val="both"/>
              <w:rPr>
                <w:rFonts w:ascii="Times New Roman" w:hAnsi="Times New Roman"/>
                <w:sz w:val="24"/>
                <w:szCs w:val="24"/>
              </w:rPr>
            </w:pPr>
            <w:r w:rsidRPr="009D6926">
              <w:rPr>
                <w:rFonts w:ascii="Times New Roman" w:hAnsi="Times New Roman"/>
                <w:sz w:val="24"/>
                <w:szCs w:val="24"/>
              </w:rPr>
              <w:t xml:space="preserve">5. Понятие синапса, виды синапсов. Медиаторы и их виды. Рецепторы: определение, виды, физиология, постсинаптические и пресинаптические рецепторы. </w:t>
            </w:r>
          </w:p>
          <w:p w:rsidR="00097EF3" w:rsidRPr="009D6926" w:rsidRDefault="00097EF3" w:rsidP="009D6926">
            <w:pPr>
              <w:pStyle w:val="a7"/>
              <w:spacing w:after="0" w:line="240" w:lineRule="auto"/>
              <w:jc w:val="both"/>
              <w:rPr>
                <w:rFonts w:ascii="Times New Roman" w:hAnsi="Times New Roman"/>
                <w:sz w:val="24"/>
                <w:szCs w:val="24"/>
              </w:rPr>
            </w:pPr>
            <w:r w:rsidRPr="009D6926">
              <w:rPr>
                <w:rFonts w:ascii="Times New Roman" w:hAnsi="Times New Roman"/>
                <w:sz w:val="24"/>
                <w:szCs w:val="24"/>
              </w:rPr>
              <w:t xml:space="preserve">6.Физиология вегетативной нервной системы (ВНС). Роль и основные функции ВНС. Эффекты симпатической и парасимпатической активации. Адренорецепторы: определение, виды, физиология. Холинорецепторы. </w:t>
            </w:r>
          </w:p>
          <w:p w:rsidR="00097EF3" w:rsidRPr="009D6926" w:rsidRDefault="00097EF3" w:rsidP="009D6926">
            <w:pPr>
              <w:pStyle w:val="a7"/>
              <w:spacing w:after="0" w:line="240" w:lineRule="auto"/>
              <w:jc w:val="both"/>
              <w:rPr>
                <w:rFonts w:ascii="Times New Roman" w:hAnsi="Times New Roman"/>
                <w:sz w:val="24"/>
                <w:szCs w:val="24"/>
              </w:rPr>
            </w:pPr>
            <w:r w:rsidRPr="009D6926">
              <w:rPr>
                <w:rFonts w:ascii="Times New Roman" w:hAnsi="Times New Roman"/>
                <w:sz w:val="24"/>
                <w:szCs w:val="24"/>
              </w:rPr>
              <w:t xml:space="preserve">7. Терморегуляция. Потоотделение. Регуляция зрачка. </w:t>
            </w:r>
          </w:p>
          <w:p w:rsidR="00097EF3" w:rsidRPr="009D6926" w:rsidRDefault="00097EF3" w:rsidP="009D6926">
            <w:pPr>
              <w:pStyle w:val="a7"/>
              <w:spacing w:after="0" w:line="240" w:lineRule="auto"/>
              <w:jc w:val="both"/>
              <w:rPr>
                <w:rFonts w:ascii="Times New Roman" w:hAnsi="Times New Roman"/>
                <w:sz w:val="24"/>
                <w:szCs w:val="24"/>
              </w:rPr>
            </w:pPr>
            <w:r w:rsidRPr="009D6926">
              <w:rPr>
                <w:rFonts w:ascii="Times New Roman" w:hAnsi="Times New Roman"/>
                <w:sz w:val="24"/>
                <w:szCs w:val="24"/>
              </w:rPr>
              <w:t>8.Регуляция дыхания. Регуляция моторики желудочно-кишечного тракта и акта дефекации. Регуляция функций мочевого пузыря и акта мочеиспускания. Регуляция эректильной функции.</w:t>
            </w:r>
          </w:p>
          <w:p w:rsidR="00097EF3" w:rsidRPr="009D6926" w:rsidRDefault="00097EF3" w:rsidP="009D6926">
            <w:pPr>
              <w:pStyle w:val="a7"/>
              <w:spacing w:after="0" w:line="240" w:lineRule="auto"/>
              <w:jc w:val="both"/>
              <w:rPr>
                <w:rFonts w:ascii="Times New Roman" w:hAnsi="Times New Roman"/>
                <w:sz w:val="24"/>
                <w:szCs w:val="24"/>
              </w:rPr>
            </w:pPr>
            <w:r w:rsidRPr="009D6926">
              <w:rPr>
                <w:rFonts w:ascii="Times New Roman" w:hAnsi="Times New Roman"/>
                <w:sz w:val="24"/>
                <w:szCs w:val="24"/>
              </w:rPr>
              <w:t xml:space="preserve">9.Афферентные и эфферентные системы. Афферентные системы: восприятие сенсорных стимулов, их проведение, синтез и оценка. Эфферентные системы: пирамидная, экстрапирамидная, мозжечковая, вегетативная. </w:t>
            </w:r>
          </w:p>
          <w:p w:rsidR="00097EF3" w:rsidRPr="009D6926" w:rsidRDefault="00097EF3" w:rsidP="009D6926">
            <w:pPr>
              <w:pStyle w:val="a7"/>
              <w:spacing w:after="0" w:line="240" w:lineRule="auto"/>
              <w:jc w:val="both"/>
              <w:rPr>
                <w:rFonts w:ascii="Times New Roman" w:hAnsi="Times New Roman"/>
                <w:sz w:val="24"/>
                <w:szCs w:val="24"/>
              </w:rPr>
            </w:pPr>
            <w:r w:rsidRPr="009D6926">
              <w:rPr>
                <w:rFonts w:ascii="Times New Roman" w:hAnsi="Times New Roman"/>
                <w:sz w:val="24"/>
                <w:szCs w:val="24"/>
              </w:rPr>
              <w:t xml:space="preserve">10. Лимбико-ретикулярный комплекс - морфофункциональная основа деятельности неспецифических систем. Интегративный принцип деятельности неспецифических систем. </w:t>
            </w:r>
          </w:p>
          <w:p w:rsidR="00097EF3" w:rsidRPr="009D6926" w:rsidRDefault="00097EF3" w:rsidP="009D6926">
            <w:pPr>
              <w:pStyle w:val="a7"/>
              <w:spacing w:after="0" w:line="240" w:lineRule="auto"/>
              <w:jc w:val="both"/>
              <w:rPr>
                <w:rFonts w:ascii="Times New Roman" w:hAnsi="Times New Roman"/>
                <w:sz w:val="24"/>
                <w:szCs w:val="24"/>
              </w:rPr>
            </w:pPr>
            <w:r w:rsidRPr="009D6926">
              <w:rPr>
                <w:rFonts w:ascii="Times New Roman" w:hAnsi="Times New Roman"/>
                <w:sz w:val="24"/>
                <w:szCs w:val="24"/>
              </w:rPr>
              <w:t xml:space="preserve">11.Функциональная межполушарная асимметрия. Локализация функций в полушариях мозга. Специализация полушарий.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12. Современные представления о медиаторах и медиаторных системах; принципы сосуществования медиаторов в нейронах; локализация различных медиаторных систем в , их классификация, функции</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13.Нервно-мышечная передача: роль ацетилхолина; кальциевые каналы.</w:t>
            </w:r>
          </w:p>
          <w:p w:rsidR="00097EF3" w:rsidRPr="009D6926" w:rsidRDefault="00097EF3" w:rsidP="009D6926">
            <w:pPr>
              <w:pStyle w:val="a7"/>
              <w:spacing w:after="0" w:line="240" w:lineRule="auto"/>
              <w:jc w:val="both"/>
              <w:rPr>
                <w:rFonts w:ascii="Times New Roman" w:hAnsi="Times New Roman"/>
                <w:sz w:val="24"/>
                <w:szCs w:val="24"/>
              </w:rPr>
            </w:pPr>
            <w:r w:rsidRPr="009D6926">
              <w:rPr>
                <w:rFonts w:ascii="Times New Roman" w:hAnsi="Times New Roman"/>
                <w:sz w:val="24"/>
                <w:szCs w:val="24"/>
              </w:rPr>
              <w:t>14.Рилизинг-факторы гипоталамуса (статины и либерины). Нейротрансмиттерный контроль за гипоталамическими функциями. Принцип обратной связи (система гипоталамус-гипофиз-периферические эндокринные железы).</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15.Обмен дофамина и препараты, воздействующие на него. Современные представления о метаболизме дофамина.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16.Обмен норадреналина и препараты, воздействующие на него. Современные представления о метаболизме норадреналина.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17.Обмен серотонина и препараты, воздействующие на него. Современные представления о метаболизме серотонина.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18.Обмен ацетилхолина и препараты, воздействующие на него. Современные представления о метаболизме </w:t>
            </w:r>
            <w:r w:rsidRPr="009D6926">
              <w:rPr>
                <w:rFonts w:ascii="Times New Roman" w:hAnsi="Times New Roman"/>
                <w:sz w:val="24"/>
                <w:szCs w:val="24"/>
              </w:rPr>
              <w:lastRenderedPageBreak/>
              <w:t xml:space="preserve">ацетилхолина.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19.Обмен гистамина и препараты, воздействующие на него. Современные представления о метаболизме гистамина.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20.Обмен гаммааминомасляной кислоты (ГАМК) и препараты, воздействующие на него.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21.Обмен глутамата и препараты, воздействующие на него. Современные представления о метаболизме глутамата.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22.Обмен окиси азота (</w:t>
            </w:r>
            <w:r w:rsidRPr="009D6926">
              <w:rPr>
                <w:rFonts w:ascii="Times New Roman" w:hAnsi="Times New Roman"/>
                <w:sz w:val="24"/>
                <w:szCs w:val="24"/>
                <w:lang w:val="en-US"/>
              </w:rPr>
              <w:t>NO</w:t>
            </w:r>
            <w:r w:rsidRPr="009D6926">
              <w:rPr>
                <w:rFonts w:ascii="Times New Roman" w:hAnsi="Times New Roman"/>
                <w:sz w:val="24"/>
                <w:szCs w:val="24"/>
              </w:rPr>
              <w:t xml:space="preserve">) и препараты, воздействующие на него. Современные представления о метаболизме </w:t>
            </w:r>
            <w:r w:rsidRPr="009D6926">
              <w:rPr>
                <w:rFonts w:ascii="Times New Roman" w:hAnsi="Times New Roman"/>
                <w:sz w:val="24"/>
                <w:szCs w:val="24"/>
                <w:lang w:val="en-US"/>
              </w:rPr>
              <w:t>NO</w:t>
            </w:r>
            <w:r w:rsidRPr="009D6926">
              <w:rPr>
                <w:rFonts w:ascii="Times New Roman" w:hAnsi="Times New Roman"/>
                <w:sz w:val="24"/>
                <w:szCs w:val="24"/>
              </w:rPr>
              <w:t>.</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23.Нейропротекторы и антиоксиданты.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24.Понятие об апоптозе. Эксайтотоксичность и оскидантный стресс – неспецифические механизмы патогенеза заболеваний нервной системы. Нейропротекторы и антиоксиданты – виды и классы.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25.Витамины. Место витаминов в патогенезе заболеваний центральной и периферической нервной системы. </w:t>
            </w:r>
          </w:p>
          <w:p w:rsidR="00097EF3" w:rsidRPr="009D6926" w:rsidRDefault="00097EF3" w:rsidP="009D6926">
            <w:pPr>
              <w:pStyle w:val="a7"/>
              <w:spacing w:after="0" w:line="240" w:lineRule="auto"/>
              <w:jc w:val="both"/>
              <w:rPr>
                <w:rFonts w:ascii="Times New Roman" w:hAnsi="Times New Roman"/>
                <w:sz w:val="24"/>
                <w:szCs w:val="24"/>
              </w:rPr>
            </w:pPr>
            <w:r w:rsidRPr="009D6926">
              <w:rPr>
                <w:rFonts w:ascii="Times New Roman" w:hAnsi="Times New Roman"/>
                <w:sz w:val="24"/>
                <w:szCs w:val="24"/>
              </w:rPr>
              <w:t>26. Ноотропы.</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27. Гормоны. Кортикостероиды, глюкокортикоиды, минералокортикоиды, анаболики и механизм их действия. Роль и место гормонов в терапии заболеваний нервной системы.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28.Антагонисты кальция (АК). Группы АК. Особенности применения. Осложнения применения АК.</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29.Вазоактивные препараты. Классы вазоактивных препаратов. Механизмы действия. Осложнения</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30.Антиконвульсанты. Виды антиконвульсантов и механизм их действия. Мембранстабилизирующие возможности. Осложнения применения антиконвульсантов.</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31.Нестероидные противовосполительные препараты (НПВП). Классы. Особенности действия. Осложнения применения НПВП.</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32.Миорелаксанты. Миорелаксанты центрального и периферического действия (ботулотоксин).</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33.Антикоагулянты, фибринолитики, антиагреганты.</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34.Анальгетики. Группы препаратов, особенности их воздействия. Осложнения применения.</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35.Блокаторы адренергических рецепторов. Бета-адреноблокаторы. Альфа-адреноблокаторы. Особенности применения в неврологии. Осложнения.</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36.Снотворные. Виды снотворных препаратов. Коротко-, средне-, долгоживущие препараты. Особенности применения в неврологии. Осложнения.</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37.Психотропные препараты (ПП). Классификация ПП. Нейролептики: типичные и атипичные (большие и малые); седативного и активирующего действия.</w:t>
            </w:r>
          </w:p>
          <w:p w:rsidR="00097EF3" w:rsidRPr="009D6926" w:rsidRDefault="00097EF3" w:rsidP="009D6926">
            <w:pPr>
              <w:pStyle w:val="a7"/>
              <w:spacing w:after="0" w:line="240" w:lineRule="auto"/>
              <w:jc w:val="both"/>
              <w:rPr>
                <w:rFonts w:ascii="Times New Roman" w:hAnsi="Times New Roman"/>
                <w:sz w:val="24"/>
                <w:szCs w:val="24"/>
              </w:rPr>
            </w:pPr>
            <w:r w:rsidRPr="009D6926">
              <w:rPr>
                <w:rFonts w:ascii="Times New Roman" w:hAnsi="Times New Roman"/>
                <w:sz w:val="24"/>
                <w:szCs w:val="24"/>
              </w:rPr>
              <w:t>38.Анксиолитики: производные бензодиазепинов; карбаминовые эфиры замещенного пропандиола; производные дифенилметана; транквилизаторы различных химических групп. Механизмы действия.</w:t>
            </w:r>
          </w:p>
          <w:p w:rsidR="00097EF3" w:rsidRPr="009D6926" w:rsidRDefault="00097EF3" w:rsidP="009D6926">
            <w:pPr>
              <w:pStyle w:val="a7"/>
              <w:spacing w:after="0" w:line="240" w:lineRule="auto"/>
              <w:jc w:val="both"/>
              <w:rPr>
                <w:rFonts w:ascii="Times New Roman" w:hAnsi="Times New Roman"/>
                <w:sz w:val="24"/>
                <w:szCs w:val="24"/>
              </w:rPr>
            </w:pPr>
            <w:r w:rsidRPr="009D6926">
              <w:rPr>
                <w:rFonts w:ascii="Times New Roman" w:hAnsi="Times New Roman"/>
                <w:sz w:val="24"/>
                <w:szCs w:val="24"/>
              </w:rPr>
              <w:t>39.Антидепрессанты (АД): классификация, механизмы действия.</w:t>
            </w:r>
          </w:p>
          <w:p w:rsidR="00097EF3" w:rsidRPr="009D6926" w:rsidRDefault="00097EF3" w:rsidP="009D6926">
            <w:pPr>
              <w:pStyle w:val="a7"/>
              <w:spacing w:after="0" w:line="240" w:lineRule="auto"/>
              <w:jc w:val="both"/>
              <w:rPr>
                <w:rFonts w:ascii="Times New Roman" w:hAnsi="Times New Roman"/>
                <w:sz w:val="24"/>
                <w:szCs w:val="24"/>
              </w:rPr>
            </w:pPr>
            <w:r w:rsidRPr="009D6926">
              <w:rPr>
                <w:rFonts w:ascii="Times New Roman" w:hAnsi="Times New Roman"/>
                <w:sz w:val="24"/>
                <w:szCs w:val="24"/>
              </w:rPr>
              <w:t>40.Психостимуляторы: классификация, механизмы действия.</w:t>
            </w:r>
          </w:p>
          <w:p w:rsidR="00097EF3" w:rsidRPr="009D6926" w:rsidRDefault="00097EF3" w:rsidP="009D6926">
            <w:pPr>
              <w:pStyle w:val="a7"/>
              <w:spacing w:after="0" w:line="240" w:lineRule="auto"/>
              <w:jc w:val="both"/>
              <w:rPr>
                <w:rFonts w:ascii="Times New Roman" w:hAnsi="Times New Roman"/>
                <w:sz w:val="24"/>
                <w:szCs w:val="24"/>
              </w:rPr>
            </w:pPr>
            <w:r w:rsidRPr="009D6926">
              <w:rPr>
                <w:rFonts w:ascii="Times New Roman" w:hAnsi="Times New Roman"/>
                <w:sz w:val="24"/>
                <w:szCs w:val="24"/>
              </w:rPr>
              <w:lastRenderedPageBreak/>
              <w:t>41.Осложнения применения психотропных средств: неврологические, нейро-обменно-эндокринные, вегетативные; психические; злокачественный синдромы; синдром отмены; привыкание; зависимость.</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42. Нейрогенетика. Понятие о гене, хромосоме, хромосомный набор человека.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43.Особенности деления соматической клетки (митоза) и половой клетки (мейоза).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44.Аллельный ген. Мутация. Экспрессивность и пенетрантность наследственного признака. Генетическая гетерогенность.</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45.Понятие врожденного, наследственного и семейного заболевания в нейрогенетике.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46.Врожденные морфогенетические варианты развития ( микроаномалии) и пороки развития нервной системы.</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47.Основные типы наследования в нейрогенетике; гетерозиготное носительство и способы его выявления.</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48.Понятие о наследственной гетерогенности болезней нервной системы.</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49.Хромосомные болезни нервной системы.</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50.Методы диагностики наследственной патологии нервной системы.</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51.Клинико-генеалогический метод анализа, составление родословных, медико-генетическое консультирование в неврологии.</w:t>
            </w:r>
          </w:p>
          <w:p w:rsidR="00097EF3" w:rsidRPr="009D6926" w:rsidRDefault="00097EF3" w:rsidP="00637AF1">
            <w:pPr>
              <w:spacing w:after="0" w:line="240" w:lineRule="auto"/>
              <w:jc w:val="both"/>
              <w:rPr>
                <w:rFonts w:ascii="Times New Roman" w:hAnsi="Times New Roman"/>
                <w:color w:val="000000"/>
                <w:sz w:val="24"/>
                <w:szCs w:val="24"/>
              </w:rPr>
            </w:pPr>
            <w:r w:rsidRPr="009D6926">
              <w:rPr>
                <w:rFonts w:ascii="Times New Roman" w:hAnsi="Times New Roman"/>
                <w:sz w:val="24"/>
                <w:szCs w:val="24"/>
              </w:rPr>
              <w:t xml:space="preserve">52. Нейропсихология .  Основные функциональные блоки по А.Р. Лурия. Блок поддержания тонуса коры. Блок переработки и хранения информации. Блок формирования и контроля программы. </w:t>
            </w:r>
          </w:p>
        </w:tc>
      </w:tr>
      <w:tr w:rsidR="00097EF3" w:rsidRPr="00F853BD" w:rsidTr="005562C5">
        <w:trPr>
          <w:trHeight w:val="1658"/>
        </w:trPr>
        <w:tc>
          <w:tcPr>
            <w:tcW w:w="1213" w:type="pct"/>
            <w:shd w:val="clear" w:color="000000" w:fill="FFFFFF"/>
            <w:vAlign w:val="center"/>
            <w:hideMark/>
          </w:tcPr>
          <w:p w:rsidR="00097EF3" w:rsidRPr="00F853BD" w:rsidRDefault="00097EF3" w:rsidP="005562C5">
            <w:pPr>
              <w:spacing w:after="0" w:line="240" w:lineRule="auto"/>
              <w:jc w:val="center"/>
              <w:rPr>
                <w:rFonts w:ascii="Times New Roman" w:hAnsi="Times New Roman"/>
                <w:b/>
                <w:bCs/>
                <w:i/>
                <w:iCs/>
                <w:color w:val="000000"/>
                <w:sz w:val="20"/>
                <w:szCs w:val="20"/>
              </w:rPr>
            </w:pPr>
            <w:r w:rsidRPr="00F853BD">
              <w:rPr>
                <w:rFonts w:ascii="Times New Roman" w:hAnsi="Times New Roman"/>
                <w:b/>
                <w:bCs/>
                <w:i/>
                <w:iCs/>
                <w:color w:val="000000"/>
                <w:sz w:val="20"/>
                <w:szCs w:val="20"/>
              </w:rPr>
              <w:lastRenderedPageBreak/>
              <w:t>Б 1.Б.6.2</w:t>
            </w:r>
            <w:r w:rsidRPr="00F853BD">
              <w:rPr>
                <w:rFonts w:ascii="Times New Roman" w:hAnsi="Times New Roman"/>
                <w:color w:val="000000"/>
                <w:sz w:val="20"/>
                <w:szCs w:val="20"/>
              </w:rPr>
              <w:t xml:space="preserve"> Раздел 2 </w:t>
            </w:r>
            <w:r w:rsidRPr="006401FF">
              <w:rPr>
                <w:rFonts w:ascii="Times New Roman" w:hAnsi="Times New Roman"/>
                <w:b/>
                <w:bCs/>
                <w:sz w:val="24"/>
                <w:szCs w:val="24"/>
              </w:rPr>
              <w:t>«Топическая диагностика»</w:t>
            </w:r>
          </w:p>
        </w:tc>
        <w:tc>
          <w:tcPr>
            <w:tcW w:w="3787" w:type="pct"/>
            <w:shd w:val="clear" w:color="000000" w:fill="FFFFFF"/>
            <w:vAlign w:val="center"/>
            <w:hideMark/>
          </w:tcPr>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1. Чувствительность. Проводниковые пути. Чувствительные нарушения. Виды расстройств чувствительности.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2.Боль. Ноцицептивные и антиноцицептивные системы мозга.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3. Центральный и периферический двигательный нейрон. Двигательные центральные нарушения: Симптомы поражения центрального двигательного нейрона на различных уровнях</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4. Двигательные периферические нарушения: признаки периферического паралича, симптомы поражения мышц, периферического нерва, нервно-мышечного синапса, стволов </w:t>
            </w:r>
            <w:r w:rsidR="00637AF1" w:rsidRPr="009D6926">
              <w:rPr>
                <w:rFonts w:ascii="Times New Roman" w:hAnsi="Times New Roman"/>
                <w:sz w:val="24"/>
                <w:szCs w:val="24"/>
              </w:rPr>
              <w:t>сплетений, переднего</w:t>
            </w:r>
            <w:r w:rsidRPr="009D6926">
              <w:rPr>
                <w:rFonts w:ascii="Times New Roman" w:hAnsi="Times New Roman"/>
                <w:sz w:val="24"/>
                <w:szCs w:val="24"/>
              </w:rPr>
              <w:t xml:space="preserve"> корешка, переднего рога, двигательных ядер черепных нервов, самих черепных нервов.</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5. Координация движений и ее растройства: Мозжечок и вестибулярная система, афферентные и эфферентные связи, роль в организации движений. Различные виды атаксий.</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6. Экстрапирамидные нарушения: подкорковые узлы, синдромы их поражения. Гипокинетически-гипертонический синдром.</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7. Экстрапирамидные нарушения: подкорковые узлы, синдромы их поражения; Гиперкинезы.</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8. Поражение больших полушарий. Расстройства высших психических функций.</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lastRenderedPageBreak/>
              <w:t>9.Речь и ее расстройства. Импрессивная и экспрессивная речь. Афазии. Мутизм. Алалия. Дизартрия. Алексия. Аграфия.</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10.Гнозис и его расстройства. Агнозии (зрительная, слуховая, сензитивная, анозогнозия, обонятельная и вкусовая агнозия).</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11.Праксис и его расстройства. Апраксия (идеаторная, конструктивная, моторная, кинестетическая).</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12.Память и ее расстройства.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11.Мышление и его расстройства. Врожденное слабоумие. Задержка умственного развития.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12.Понятие о деменции и псевдодеменции. Корковая и подкорковая деменция.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13.Обонятельный нерв. Анатомия, сиптомы поражения, топическая диагностика Аносмия, гипосмия, гиперосмия.</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14.Зрительный нерв Анатомия, сиптомы поражения, топическая диагностика.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15. Глазодвигательные нервы. Анатомия, сиптомы поражения, топическая диагностика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16.Тройничный нерв. Анатомия, сиптомы поражения, топическая диагностика. Невралгия тройничного нерва.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17.Лицевой нерв и промежуточный нерв. Анатомия, сиптомы поражения, топическая диагностика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18.Преддверно-улитковый нерв. Анатомия, сиптомы поражения, топическая диагностика Вестибулярный нистагм, вестибулярное головокружение, вестибулярная атаксия. Синдром Меньера.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19.Каудальная группа нервов. Языкоглоточный нерв –1Х; блуждающий нерв – Х; добавочный нерв – Х1; подъязычный нерв – ХП. Анатомия, сиптомы поражения, топическая диагностика. Бульбарный и псевдобульбарныйй синдромы.</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 20.Синдромы сочетанного поражения черепных нервов. Синдром мосто-мозжечкового угла и др.</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21. Строение и поражение ствола Ретукулярная формация ствола мозга: её строение и функции.</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22.Синдромы зрачковых и глазодвигательных расстройств.</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23. Синдромы нарушений бодрствования и сознания (выключение сознания, гиперсомнические и коматозные расстройства).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24.Альтернирующие синдромы. Латеральный и медиальный синдром ствола мозга.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25.Синдром дислокации и ущемления ствола мозга в области отверстия мозжечкового намета и большого затылочного отверстия.</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26 Синдром центральных апноэ. Другие синдромы дыхательных расстройств у больных в коме.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27.Синдром острых постуральных расстройств («дроп-атака»).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28.Анатомия и физиология спинного мозга. Определение сегмента. Шейное и пояснично-крестцовое утолщения.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29.Спинной мозг: серое вещество – анатомия, синдромы поражения.</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lastRenderedPageBreak/>
              <w:t>30.Спинной мозг – белое вещество – анатомия, синдромы поражения.</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31.Синдромы поражения отдельных участков поперечного среза спинного мозга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32.Синдромы поражения задних канатиков; бокового канатика; половины поперечника спинного мозга (синдром Броун-Секара);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33.Синдром поражения вентральной половины поперечника спинного мозга. Синдром полного поражения спинного мозга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34. Поражение ПНС: Радикулопатии – синдром поражения переднего корешка, синдром поражения заднего корешка,синдром поражения корешков конского хвоста.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35.Плексопатии: синдромы поражения шейного сплетения;</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36.Синдромы поражения плечевого сплетения (синдром поражения верхнего первичного пучка – паралич Дюшена-Эрба, синдром поражения среднего пучка, синдром поражения нижнего первичного пучка – паралич Дежерина Клюмпке).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37.Синдромы поражения поясничного сплетения.</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38.Синдромы поражения крестцового сплетения.</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39.Синдромы поражения шейного сплетения.</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40.  Синдромы поражения периферических </w:t>
            </w:r>
            <w:r w:rsidR="006A3C52" w:rsidRPr="009D6926">
              <w:rPr>
                <w:rFonts w:ascii="Times New Roman" w:hAnsi="Times New Roman"/>
                <w:sz w:val="24"/>
                <w:szCs w:val="24"/>
              </w:rPr>
              <w:t>нервов плечевого</w:t>
            </w:r>
            <w:r w:rsidRPr="009D6926">
              <w:rPr>
                <w:rFonts w:ascii="Times New Roman" w:hAnsi="Times New Roman"/>
                <w:sz w:val="24"/>
                <w:szCs w:val="24"/>
              </w:rPr>
              <w:t xml:space="preserve"> сплетения: лучевой, локтевой, срединный нервы.</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41.Синдромы поражения грудных нервов.</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42.Синдромы поражения периферических нервов поясничного сплетения: бедренный нерв, запирательный </w:t>
            </w:r>
            <w:r w:rsidR="006A3C52" w:rsidRPr="009D6926">
              <w:rPr>
                <w:rFonts w:ascii="Times New Roman" w:hAnsi="Times New Roman"/>
                <w:sz w:val="24"/>
                <w:szCs w:val="24"/>
              </w:rPr>
              <w:t>нерв, наружный</w:t>
            </w:r>
            <w:r w:rsidRPr="009D6926">
              <w:rPr>
                <w:rFonts w:ascii="Times New Roman" w:hAnsi="Times New Roman"/>
                <w:sz w:val="24"/>
                <w:szCs w:val="24"/>
              </w:rPr>
              <w:t xml:space="preserve"> кожный нерв бедра (синдром Рота).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43.Синдромы поражения периферических нервов крестцового сплетения: седалищный, малоберцовый, большеберцовый нервы.</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44.Полинейропатии (аксонопатии, миелинопатии): сенсорная, моторная, вегетативная, смешанная, дистальная, проксимальная.</w:t>
            </w:r>
          </w:p>
          <w:p w:rsidR="00097EF3" w:rsidRPr="009D6926" w:rsidRDefault="00097EF3" w:rsidP="009D6926">
            <w:pPr>
              <w:spacing w:after="0" w:line="240" w:lineRule="auto"/>
              <w:jc w:val="both"/>
              <w:rPr>
                <w:rFonts w:ascii="Times New Roman" w:hAnsi="Times New Roman"/>
                <w:color w:val="000000"/>
                <w:sz w:val="24"/>
                <w:szCs w:val="24"/>
              </w:rPr>
            </w:pPr>
            <w:r w:rsidRPr="009D6926">
              <w:rPr>
                <w:rFonts w:ascii="Times New Roman" w:hAnsi="Times New Roman"/>
                <w:sz w:val="24"/>
                <w:szCs w:val="24"/>
              </w:rPr>
              <w:t>45. Нарушение тазовых функций. Недержание мочи. Истинное недержание мочи. Задержка мочеиспускания. Императивные позывы. Неврогенные расстройства мочеиспускания. Нарушения дефекации. Нарушения половой функции: нейрогенная импотенция.</w:t>
            </w:r>
          </w:p>
        </w:tc>
      </w:tr>
      <w:tr w:rsidR="00097EF3" w:rsidRPr="00F853BD" w:rsidTr="005562C5">
        <w:trPr>
          <w:trHeight w:val="1658"/>
        </w:trPr>
        <w:tc>
          <w:tcPr>
            <w:tcW w:w="1213" w:type="pct"/>
            <w:shd w:val="clear" w:color="000000" w:fill="FFFFFF"/>
            <w:vAlign w:val="center"/>
            <w:hideMark/>
          </w:tcPr>
          <w:p w:rsidR="00097EF3" w:rsidRPr="00F853BD" w:rsidRDefault="00097EF3" w:rsidP="005562C5">
            <w:pPr>
              <w:spacing w:after="0" w:line="240" w:lineRule="auto"/>
              <w:jc w:val="center"/>
              <w:rPr>
                <w:rFonts w:ascii="Times New Roman" w:hAnsi="Times New Roman"/>
                <w:b/>
                <w:bCs/>
                <w:i/>
                <w:iCs/>
                <w:color w:val="000000"/>
                <w:sz w:val="20"/>
                <w:szCs w:val="20"/>
              </w:rPr>
            </w:pPr>
            <w:r w:rsidRPr="00F853BD">
              <w:rPr>
                <w:rFonts w:ascii="Times New Roman" w:hAnsi="Times New Roman"/>
                <w:b/>
                <w:bCs/>
                <w:i/>
                <w:iCs/>
                <w:color w:val="000000"/>
                <w:sz w:val="20"/>
                <w:szCs w:val="20"/>
              </w:rPr>
              <w:lastRenderedPageBreak/>
              <w:t>Б 1.Б.6.3</w:t>
            </w:r>
            <w:r w:rsidRPr="00F853BD">
              <w:rPr>
                <w:rFonts w:ascii="Times New Roman" w:hAnsi="Times New Roman"/>
                <w:color w:val="000000"/>
                <w:sz w:val="20"/>
                <w:szCs w:val="20"/>
              </w:rPr>
              <w:t xml:space="preserve"> Раздел 3  </w:t>
            </w:r>
            <w:r w:rsidRPr="006401FF">
              <w:rPr>
                <w:rFonts w:ascii="Times New Roman" w:hAnsi="Times New Roman"/>
                <w:b/>
                <w:bCs/>
                <w:sz w:val="24"/>
                <w:szCs w:val="24"/>
              </w:rPr>
              <w:t>«Общая неврология»</w:t>
            </w:r>
          </w:p>
        </w:tc>
        <w:tc>
          <w:tcPr>
            <w:tcW w:w="3787" w:type="pct"/>
            <w:shd w:val="clear" w:color="000000" w:fill="FFFFFF"/>
            <w:vAlign w:val="center"/>
            <w:hideMark/>
          </w:tcPr>
          <w:p w:rsidR="00097EF3" w:rsidRPr="009D6926" w:rsidRDefault="00097EF3" w:rsidP="009D6926">
            <w:pPr>
              <w:pStyle w:val="a9"/>
              <w:spacing w:after="0" w:line="240" w:lineRule="auto"/>
              <w:ind w:left="0"/>
              <w:jc w:val="both"/>
              <w:rPr>
                <w:rFonts w:ascii="Times New Roman" w:hAnsi="Times New Roman"/>
                <w:sz w:val="24"/>
                <w:szCs w:val="24"/>
              </w:rPr>
            </w:pPr>
            <w:r w:rsidRPr="009D6926">
              <w:rPr>
                <w:rFonts w:ascii="Times New Roman" w:hAnsi="Times New Roman"/>
                <w:sz w:val="24"/>
                <w:szCs w:val="24"/>
              </w:rPr>
              <w:t>1.Электроэнцефалография (ЭЭГ). Патологические изменения в ЭЭГ. Эпилепсия и ЭЭГ. Роль ЭЭГ в оценке функционального состояния мозга.</w:t>
            </w:r>
          </w:p>
          <w:p w:rsidR="00097EF3" w:rsidRPr="009D6926" w:rsidRDefault="00097EF3" w:rsidP="009D6926">
            <w:pPr>
              <w:pStyle w:val="a9"/>
              <w:spacing w:after="0" w:line="240" w:lineRule="auto"/>
              <w:ind w:left="0"/>
              <w:jc w:val="both"/>
              <w:rPr>
                <w:rFonts w:ascii="Times New Roman" w:hAnsi="Times New Roman"/>
                <w:sz w:val="24"/>
                <w:szCs w:val="24"/>
              </w:rPr>
            </w:pPr>
            <w:r w:rsidRPr="009D6926">
              <w:rPr>
                <w:rFonts w:ascii="Times New Roman" w:hAnsi="Times New Roman"/>
                <w:sz w:val="24"/>
                <w:szCs w:val="24"/>
              </w:rPr>
              <w:t>2.Реоэнцефалография и реовазография. Основные показания к применению.</w:t>
            </w:r>
          </w:p>
          <w:p w:rsidR="00097EF3" w:rsidRPr="009D6926" w:rsidRDefault="00097EF3" w:rsidP="009D6926">
            <w:pPr>
              <w:pStyle w:val="a9"/>
              <w:spacing w:after="0" w:line="240" w:lineRule="auto"/>
              <w:ind w:left="0"/>
              <w:jc w:val="both"/>
              <w:rPr>
                <w:rFonts w:ascii="Times New Roman" w:hAnsi="Times New Roman"/>
                <w:sz w:val="24"/>
                <w:szCs w:val="24"/>
              </w:rPr>
            </w:pPr>
            <w:r w:rsidRPr="009D6926">
              <w:rPr>
                <w:rFonts w:ascii="Times New Roman" w:hAnsi="Times New Roman"/>
                <w:sz w:val="24"/>
                <w:szCs w:val="24"/>
              </w:rPr>
              <w:t>3.Допплероультрасонография. Основные показания к применению. Возможности метода для динамического контроля при оперативных вмешательствах.</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4.Вызванные потенциалы (ВП): соматосенсорные, зрительные, слуховые, стволовые. Роль ВП в диагностике уровня поражения афферентных систем и оценки их функционального состояния.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5.Электронейромиография (ЭНМГ). ЭНМГ критерии разных </w:t>
            </w:r>
            <w:r w:rsidRPr="009D6926">
              <w:rPr>
                <w:rFonts w:ascii="Times New Roman" w:hAnsi="Times New Roman"/>
                <w:sz w:val="24"/>
                <w:szCs w:val="24"/>
              </w:rPr>
              <w:lastRenderedPageBreak/>
              <w:t xml:space="preserve">уровней поражения </w:t>
            </w:r>
            <w:r w:rsidR="006A3C52" w:rsidRPr="009D6926">
              <w:rPr>
                <w:rFonts w:ascii="Times New Roman" w:hAnsi="Times New Roman"/>
                <w:sz w:val="24"/>
                <w:szCs w:val="24"/>
              </w:rPr>
              <w:t>(нижний</w:t>
            </w:r>
            <w:r w:rsidRPr="009D6926">
              <w:rPr>
                <w:rFonts w:ascii="Times New Roman" w:hAnsi="Times New Roman"/>
                <w:sz w:val="24"/>
                <w:szCs w:val="24"/>
              </w:rPr>
              <w:t xml:space="preserve"> мотонейрон, корешок спинного мозга, нервный ствол, мышца). Глобальная, локальная и стимуляционная ЭНМГ.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6.Полисомнография. Основные показания к применению.</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7.Методы исследования сегментарного отдела вегетативной нервной системы и их оценка. Вызванные кожные симпатические потенциалы, вызванные сосудистые реакции, кардиоваскулярные тесты (проба с глубоким медленным дыханием, проба с активным вставанием, проба Вальсальвы, ортопроба, проба с изометрическим физическим напряжением, нагрузкой).</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8.Исследование порогов боли (альгометрия, ноцецептивный флексорный </w:t>
            </w:r>
            <w:r w:rsidR="006A3C52" w:rsidRPr="009D6926">
              <w:rPr>
                <w:rFonts w:ascii="Times New Roman" w:hAnsi="Times New Roman"/>
                <w:sz w:val="24"/>
                <w:szCs w:val="24"/>
              </w:rPr>
              <w:t>рефлекс)</w:t>
            </w:r>
            <w:r w:rsidRPr="009D6926">
              <w:rPr>
                <w:rFonts w:ascii="Times New Roman" w:hAnsi="Times New Roman"/>
                <w:sz w:val="24"/>
                <w:szCs w:val="24"/>
              </w:rPr>
              <w:t>. Болевые оценочные шкалы.</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9.Рентгеновская компьютерная томография (КТ) Основные показания при заболеваниях ЦНС.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10.Магнитно-резонансная томография (МРТ), МР-ангиография. Радионуклидные методы нейровизуализации.</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11.Позитронная эмиссионная томография – метод прижизненного количественного исследования метаболизма и кровотока в ЦНС.</w:t>
            </w:r>
          </w:p>
          <w:p w:rsidR="00097EF3" w:rsidRPr="009D6926" w:rsidRDefault="00097EF3" w:rsidP="009D6926">
            <w:pPr>
              <w:pStyle w:val="1"/>
              <w:widowControl/>
              <w:suppressAutoHyphens/>
              <w:ind w:firstLine="0"/>
              <w:jc w:val="both"/>
              <w:rPr>
                <w:b w:val="0"/>
                <w:sz w:val="24"/>
                <w:szCs w:val="24"/>
              </w:rPr>
            </w:pPr>
            <w:r w:rsidRPr="009D6926">
              <w:rPr>
                <w:b w:val="0"/>
                <w:sz w:val="24"/>
                <w:szCs w:val="24"/>
              </w:rPr>
              <w:t xml:space="preserve">12. Боль. Ноцицептивные и антиноцицептивные системы. Острая и хроническая боль. Ноцицептивная и невропатическая боль. Висцеральные боли. Отраженные боли. Психогенные боли. Методы оценки боли. </w:t>
            </w:r>
          </w:p>
          <w:p w:rsidR="00097EF3" w:rsidRPr="009D6926" w:rsidRDefault="00097EF3" w:rsidP="009D6926">
            <w:pPr>
              <w:pStyle w:val="2"/>
              <w:spacing w:before="0" w:line="240" w:lineRule="auto"/>
              <w:jc w:val="both"/>
              <w:rPr>
                <w:rFonts w:ascii="Times New Roman" w:hAnsi="Times New Roman" w:cs="Times New Roman"/>
                <w:color w:val="auto"/>
                <w:sz w:val="24"/>
                <w:szCs w:val="24"/>
              </w:rPr>
            </w:pPr>
            <w:r w:rsidRPr="009D6926">
              <w:rPr>
                <w:rFonts w:ascii="Times New Roman" w:hAnsi="Times New Roman" w:cs="Times New Roman"/>
                <w:color w:val="auto"/>
                <w:sz w:val="24"/>
                <w:szCs w:val="24"/>
              </w:rPr>
              <w:t>13.Головокружение. Центральные и периферические системы контроля равновесия и ориентации тела в пространстве. Системное и несистемное головокружение.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14.Повышение внутричерепного давления. Ликворные системы мозга. Регуляция внутричерепного давления. Ликворопродукция и ликворорезорбция. Доброкачественная внутричерепная гипертензия. Гидроцефалия. Наружная и внутренняя. Открытая и закрытая. </w:t>
            </w:r>
          </w:p>
          <w:p w:rsidR="00097EF3" w:rsidRPr="009D6926" w:rsidRDefault="00097EF3" w:rsidP="009D6926">
            <w:pPr>
              <w:pStyle w:val="2"/>
              <w:spacing w:before="0" w:line="240" w:lineRule="auto"/>
              <w:jc w:val="both"/>
              <w:rPr>
                <w:rFonts w:ascii="Times New Roman" w:hAnsi="Times New Roman" w:cs="Times New Roman"/>
                <w:color w:val="auto"/>
                <w:sz w:val="24"/>
                <w:szCs w:val="24"/>
              </w:rPr>
            </w:pPr>
            <w:r w:rsidRPr="009D6926">
              <w:rPr>
                <w:rFonts w:ascii="Times New Roman" w:hAnsi="Times New Roman" w:cs="Times New Roman"/>
                <w:color w:val="auto"/>
                <w:sz w:val="24"/>
                <w:szCs w:val="24"/>
              </w:rPr>
              <w:t>15.Нарушения сознания. Пароксизмальная утрата сознания и длительное (перманентное) изменение сознания: спутанность сознания, оглушение, делирий, сопор, кома. Акинетический мутизм. Хроническое вегетативное состояние. Смерть мозга. Синдром «запертого человека».</w:t>
            </w:r>
          </w:p>
          <w:p w:rsidR="00097EF3" w:rsidRPr="009D6926" w:rsidRDefault="00097EF3" w:rsidP="009D6926">
            <w:pPr>
              <w:pStyle w:val="a7"/>
              <w:spacing w:after="0" w:line="240" w:lineRule="auto"/>
              <w:jc w:val="both"/>
              <w:rPr>
                <w:rFonts w:ascii="Times New Roman" w:hAnsi="Times New Roman"/>
                <w:sz w:val="24"/>
                <w:szCs w:val="24"/>
              </w:rPr>
            </w:pPr>
            <w:r w:rsidRPr="009D6926">
              <w:rPr>
                <w:rFonts w:ascii="Times New Roman" w:hAnsi="Times New Roman"/>
                <w:sz w:val="24"/>
                <w:szCs w:val="24"/>
              </w:rPr>
              <w:t>16.Стояние и ходьба.  Способы измерения равновесия и ходьбы (клинические шкалы, стабилография, видеокинематический анализ ходьбы).</w:t>
            </w:r>
          </w:p>
          <w:p w:rsidR="00097EF3" w:rsidRPr="009D6926" w:rsidRDefault="00097EF3" w:rsidP="009D6926">
            <w:pPr>
              <w:pStyle w:val="a7"/>
              <w:spacing w:after="0" w:line="240" w:lineRule="auto"/>
              <w:jc w:val="both"/>
              <w:rPr>
                <w:rFonts w:ascii="Times New Roman" w:hAnsi="Times New Roman"/>
                <w:sz w:val="24"/>
                <w:szCs w:val="24"/>
              </w:rPr>
            </w:pPr>
            <w:r w:rsidRPr="009D6926">
              <w:rPr>
                <w:rFonts w:ascii="Times New Roman" w:hAnsi="Times New Roman"/>
                <w:sz w:val="24"/>
                <w:szCs w:val="24"/>
              </w:rPr>
              <w:t>17. Клинические варианты нарушений ходьбы (дисбазия) и стояния (астазия).</w:t>
            </w:r>
          </w:p>
        </w:tc>
      </w:tr>
      <w:tr w:rsidR="00097EF3" w:rsidRPr="00F853BD" w:rsidTr="005562C5">
        <w:trPr>
          <w:trHeight w:val="1658"/>
        </w:trPr>
        <w:tc>
          <w:tcPr>
            <w:tcW w:w="1213" w:type="pct"/>
            <w:shd w:val="clear" w:color="000000" w:fill="FFFFFF"/>
            <w:vAlign w:val="center"/>
          </w:tcPr>
          <w:p w:rsidR="00097EF3" w:rsidRPr="00F853BD" w:rsidRDefault="00097EF3" w:rsidP="005562C5">
            <w:pPr>
              <w:spacing w:after="0" w:line="240" w:lineRule="auto"/>
              <w:jc w:val="center"/>
              <w:rPr>
                <w:rFonts w:ascii="Times New Roman" w:hAnsi="Times New Roman"/>
                <w:b/>
                <w:bCs/>
                <w:i/>
                <w:iCs/>
                <w:color w:val="000000"/>
                <w:sz w:val="20"/>
                <w:szCs w:val="20"/>
              </w:rPr>
            </w:pPr>
            <w:r w:rsidRPr="00F853BD">
              <w:rPr>
                <w:rFonts w:ascii="Times New Roman" w:hAnsi="Times New Roman"/>
                <w:b/>
                <w:bCs/>
                <w:i/>
                <w:iCs/>
                <w:color w:val="000000"/>
                <w:sz w:val="20"/>
                <w:szCs w:val="20"/>
              </w:rPr>
              <w:lastRenderedPageBreak/>
              <w:t>Б 1.Б.6.</w:t>
            </w:r>
            <w:r>
              <w:rPr>
                <w:rFonts w:ascii="Times New Roman" w:hAnsi="Times New Roman"/>
                <w:b/>
                <w:bCs/>
                <w:i/>
                <w:iCs/>
                <w:color w:val="000000"/>
                <w:sz w:val="20"/>
                <w:szCs w:val="20"/>
              </w:rPr>
              <w:t>4 Раздел 4 «Частная неврология»</w:t>
            </w:r>
          </w:p>
        </w:tc>
        <w:tc>
          <w:tcPr>
            <w:tcW w:w="3787" w:type="pct"/>
            <w:shd w:val="clear" w:color="000000" w:fill="FFFFFF"/>
            <w:vAlign w:val="center"/>
          </w:tcPr>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1.Классификация сосудистых заболеваний головного мозга. Функциональные шкалы оценки тяжести инсульта.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2.Патофизиология церебрального инсульта. «Ишемический каскад». Хронобиология церебрального инсульта.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3.Принципы исследования больного с церебро-васкулярным заболеванием, параклинические методы диагностики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4. Транзиторная ишемическая атака. Этиология, патогенез, лечение и профилактика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5. Ишемический инсульт. Этиология, патогенез, лечение и профилактика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lastRenderedPageBreak/>
              <w:t>6.Геморрагический инсульт. Этиология, патогенез, лечение и профилактика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7.Хроническая ишемия мозга. Этиология, патогенез, лечение и профилактика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8. Субарахноидальное кровоизлияние. Этиология, патогенез, лечение и профилактика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9.</w:t>
            </w:r>
            <w:r w:rsidR="006A3C52">
              <w:rPr>
                <w:rFonts w:ascii="Times New Roman" w:hAnsi="Times New Roman"/>
                <w:sz w:val="24"/>
                <w:szCs w:val="24"/>
              </w:rPr>
              <w:t xml:space="preserve"> </w:t>
            </w:r>
            <w:r w:rsidRPr="009D6926">
              <w:rPr>
                <w:rFonts w:ascii="Times New Roman" w:hAnsi="Times New Roman"/>
                <w:sz w:val="24"/>
                <w:szCs w:val="24"/>
              </w:rPr>
              <w:t>Хирургическое лечение сосудистых заболеваний головного мозга (показания к хирургическому лечению).</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 10.Заболевания вен ГМ и синусов. Этиология, патогенез, лечение и профилактика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11.Сосудистые заболевания спинного мозга. Острый спинальный инсульт. Хроническая сосудистая миелопатия.</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12.Опухоли центральной нервной системы. Гистологическая классификация опухолей ЦНС.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13.Особенности течения различных типов опухолей. Первичные и метастатические опухоли мозга. Особенности течения супра- и субтенториальных, конвекситальных и глубинных опухолей, опухолей средней линии.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14.Первичные (очаговые) и вторичные симптомы опухолей ГМ. 15.Диагностика опухолей головного мозга (клиническая и параклиническая). Роль нейровизуализационных исследований.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16.Экстренные, срочные и относительные показания к операции. Типы операций (радикальные тотальные и субтотальные, частичные, паллиативные, пластические, противоболевые).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17.Хирургическое лечение внутримозговых глиальных опухолей, менингеом, неврином, аденом гипофиза, краниофарингеом, опухолей черепа.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18.Лучевое и медикаментозное лечениеопухолей ГМ, послеоперационное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19.Клиника опухолей спинного мозга и прилежащих образований: корешково-оболочечные, проводниковые и сегментарные симптомы.</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20.Клиника и диагностика опухолей различных отделов спинного мозга и конского хвоста. Особенности течения интрамедуллярных опухолей и экстрамедуллярных опухолей (интра- и экстрадуральных).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21.Опухоли спинного мозга. Показания к операции, основные типы операций. Лучевое и медикаментозное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22.Менингиты: гнойные и серозные; острые и хронические (арахноидиты). Этиология, патогенез. Менингизм.</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23. Гнойные менингиты: этиология, патогенез, лечение и профилактика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24. Серозные менингиты: этиология, патогенез, лечение и профилактика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23.Энцефалиты – острые и </w:t>
            </w:r>
            <w:r w:rsidR="006A3C52" w:rsidRPr="009D6926">
              <w:rPr>
                <w:rFonts w:ascii="Times New Roman" w:hAnsi="Times New Roman"/>
                <w:sz w:val="24"/>
                <w:szCs w:val="24"/>
              </w:rPr>
              <w:t>хронические.</w:t>
            </w:r>
            <w:r w:rsidRPr="009D6926">
              <w:rPr>
                <w:rFonts w:ascii="Times New Roman" w:hAnsi="Times New Roman"/>
                <w:sz w:val="24"/>
                <w:szCs w:val="24"/>
              </w:rPr>
              <w:t xml:space="preserve"> Классификация.</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24. Клещевой и комариный энцефалиты. Этиология, патогенез, лечение и профилактика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25. Энцефалит Экономо.Этиология, патогенез, лечение и про-филактика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lastRenderedPageBreak/>
              <w:t>26. Герпетический энцефалит. Этиология, патогенез, лечение и профилактика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27.Туберкулезные поражения нервной системы (менингиты, энцефаломиелиты, менинго-миелиты, туберкулема), поражение позвоночника. Патогенез, лечение и профилактика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28. Грибковые поражения нервной системы. Грибковые менигиты. Этиология, патогенез, лечение и профилактика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29.Поражения нервной системы при опоясывающем лишае; постгерпетическая невралгия. Патогенез, лечение и профилактика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30.СПИД и нервная система. Классификация поражений. Патогенез, лечение и профилактика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31.Нейроборрелиоз (болезнь Лайма).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32.Особенности поражения центральной и периферической нервной системы при сифилисе.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33.Паразитарные заболевания нервной системы (цистицеркоз, эхинококкоз, токсоплазмоз).</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34. Особенности поражения центральной и периферической нервной системы при ботулизме.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35.Рассеянный склероз. Классификация. Варианты течения.</w:t>
            </w:r>
          </w:p>
          <w:p w:rsidR="00097EF3" w:rsidRPr="009D6926" w:rsidRDefault="00097EF3" w:rsidP="009D6926">
            <w:pPr>
              <w:pStyle w:val="31"/>
              <w:spacing w:after="0" w:line="240" w:lineRule="auto"/>
              <w:jc w:val="both"/>
              <w:rPr>
                <w:rFonts w:ascii="Times New Roman" w:hAnsi="Times New Roman"/>
                <w:sz w:val="24"/>
                <w:szCs w:val="24"/>
              </w:rPr>
            </w:pPr>
            <w:r w:rsidRPr="009D6926">
              <w:rPr>
                <w:rFonts w:ascii="Times New Roman" w:hAnsi="Times New Roman"/>
                <w:sz w:val="24"/>
                <w:szCs w:val="24"/>
              </w:rPr>
              <w:t xml:space="preserve">36.Клинические критерии диагностики рассеянного склероза: по Позеру, Мак Доналду – достоверный, вероятный, возможный. Шкала инвалидности Куртцке. Параклинические критерии – МРТ, иммуно-ликвородиагностика, вызванные потенциалы.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37. Рассеянный склероз. Особенности лечения в период обострений и профилактика обострений методами длительной иммунокоррекции.</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38. Рассеянный склероз. Симптоматическое лечение спастичности, боли, тазовых расстройств, тремора, пароксизмальных, эмоциональных и других проявлений.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39. Дифференциальный диагноз рассеянного склероза: острые рассеянные энцефаломиелиты (первичный и вакцинальный), лейкоэнцефалиты (лейкоэнцефалит Шильдера), панэнцефалит (Ван-Богарта). Лейкодистрофии и лейкоэнцефалопатии.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40.Травматическое поражение нервной системы. Виды черепно-мозговой травмы (ЧМТ) (закрытая, открытая; проникающая и непроникающая). Основные факторы </w:t>
            </w:r>
            <w:r w:rsidR="006A3C52" w:rsidRPr="009D6926">
              <w:rPr>
                <w:rFonts w:ascii="Times New Roman" w:hAnsi="Times New Roman"/>
                <w:sz w:val="24"/>
                <w:szCs w:val="24"/>
              </w:rPr>
              <w:t>патогенеза.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41.Классификация черепно-мозговых травм. Сотрясение мозга. Клиника, диагностика, лечение.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42.Ушиб мозга легкой степени. Ушиб мозга средней степени. Тяжелый ушиб головного мозга.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43.Сдавление мозга на фоне его ушиба. Сдавление мозга без сопутствующего ушиба.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44.Периодизация ЧМТ (острый период, промежуточный, период отдаленных последствий). Тяжесть ЧМТ (рубрификация). 45.ЧМТ. Тяжесть состояния больного </w:t>
            </w:r>
            <w:r w:rsidRPr="009D6926">
              <w:rPr>
                <w:rFonts w:ascii="Times New Roman" w:hAnsi="Times New Roman"/>
                <w:sz w:val="24"/>
                <w:szCs w:val="24"/>
              </w:rPr>
              <w:lastRenderedPageBreak/>
              <w:t>(удовлетворительное, средней тяжести, тяжелое, крайне тяжелое, терминальное) и критерии ее оценки (состояние сознания, степень нарушения витальных функций, выраженность неврологической симптоматики).</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46.Неврологические проявления периода отдаленных последствий ЧМТ. «Постравматическая энцефалопатия» и критерии ее диагностики. Посткоммоционный синдром (клиника и диагностика). Основы терапии</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47. Спинальная травма. Травма периферических нервов.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48.Патология ликвороциркуляции. Открытая и закрытая гидроцефалия. Отек и набухание головного мозга.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49.Нормотензивная гидроцефалия.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50.Доброкачественная внутричерепная гипертензия.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51.Нервно-мышечные заболевания. Прогрессирующие мышечные дистрофии (ПМД). Х-сцепленные Дюшенна и Беккера и другие.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52.Аутосомные ПМД – лицелопаточно-плечевая Ландузи-Дежерина, скапуло-перонеальная Давиденкова, конечностно-поясная Эрба-Рота, дистальные и окулофарингеальные формы.</w:t>
            </w:r>
          </w:p>
          <w:p w:rsidR="00097EF3" w:rsidRPr="009D6926" w:rsidRDefault="00097EF3" w:rsidP="009D6926">
            <w:pPr>
              <w:pStyle w:val="31"/>
              <w:spacing w:after="0" w:line="240" w:lineRule="auto"/>
              <w:jc w:val="both"/>
              <w:rPr>
                <w:rFonts w:ascii="Times New Roman" w:hAnsi="Times New Roman"/>
                <w:sz w:val="24"/>
                <w:szCs w:val="24"/>
              </w:rPr>
            </w:pPr>
            <w:r w:rsidRPr="009D6926">
              <w:rPr>
                <w:rFonts w:ascii="Times New Roman" w:hAnsi="Times New Roman"/>
                <w:sz w:val="24"/>
                <w:szCs w:val="24"/>
              </w:rPr>
              <w:t>53.Спинальные амиотрофии. Проксимальные спинальные амиотрофии детского возраста– 1, 2, 3 типа и редкие формы. Клиника, диагностика, лечение.</w:t>
            </w:r>
          </w:p>
          <w:p w:rsidR="00097EF3" w:rsidRPr="009D6926" w:rsidRDefault="00097EF3" w:rsidP="009D6926">
            <w:pPr>
              <w:pStyle w:val="31"/>
              <w:spacing w:after="0" w:line="240" w:lineRule="auto"/>
              <w:jc w:val="both"/>
              <w:rPr>
                <w:rFonts w:ascii="Times New Roman" w:hAnsi="Times New Roman"/>
                <w:sz w:val="24"/>
                <w:szCs w:val="24"/>
              </w:rPr>
            </w:pPr>
            <w:r w:rsidRPr="009D6926">
              <w:rPr>
                <w:rFonts w:ascii="Times New Roman" w:hAnsi="Times New Roman"/>
                <w:sz w:val="24"/>
                <w:szCs w:val="24"/>
              </w:rPr>
              <w:t>54. Спинальные амиотрофии взрослых – бульбоспинальная, дистальная, и др.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55.Метаболические миопатии – при гликогенозах, митохондриальные энцефаломиопатии (с-м Кирнса-Сейра, с-м </w:t>
            </w:r>
            <w:r w:rsidRPr="009D6926">
              <w:rPr>
                <w:rFonts w:ascii="Times New Roman" w:hAnsi="Times New Roman"/>
                <w:sz w:val="24"/>
                <w:szCs w:val="24"/>
                <w:lang w:val="en-US"/>
              </w:rPr>
              <w:t>MELAS</w:t>
            </w:r>
            <w:r w:rsidRPr="009D6926">
              <w:rPr>
                <w:rFonts w:ascii="Times New Roman" w:hAnsi="Times New Roman"/>
                <w:sz w:val="24"/>
                <w:szCs w:val="24"/>
              </w:rPr>
              <w:t xml:space="preserve">, с-м </w:t>
            </w:r>
            <w:r w:rsidRPr="009D6926">
              <w:rPr>
                <w:rFonts w:ascii="Times New Roman" w:hAnsi="Times New Roman"/>
                <w:sz w:val="24"/>
                <w:szCs w:val="24"/>
                <w:lang w:val="en-US"/>
              </w:rPr>
              <w:t>MERRF</w:t>
            </w:r>
            <w:r w:rsidRPr="009D6926">
              <w:rPr>
                <w:rFonts w:ascii="Times New Roman" w:hAnsi="Times New Roman"/>
                <w:sz w:val="24"/>
                <w:szCs w:val="24"/>
              </w:rPr>
              <w:t>), миопатические синдромы при нарушениях обмена карнитина, алкогольная миопатия. Клиника, диагностика, лечение.</w:t>
            </w:r>
          </w:p>
          <w:p w:rsidR="00097EF3" w:rsidRPr="009D6926" w:rsidRDefault="00097EF3" w:rsidP="009D6926">
            <w:pPr>
              <w:pStyle w:val="31"/>
              <w:spacing w:after="0" w:line="240" w:lineRule="auto"/>
              <w:jc w:val="both"/>
              <w:rPr>
                <w:rFonts w:ascii="Times New Roman" w:hAnsi="Times New Roman"/>
                <w:sz w:val="24"/>
                <w:szCs w:val="24"/>
              </w:rPr>
            </w:pPr>
            <w:r w:rsidRPr="009D6926">
              <w:rPr>
                <w:rFonts w:ascii="Times New Roman" w:hAnsi="Times New Roman"/>
                <w:sz w:val="24"/>
                <w:szCs w:val="24"/>
              </w:rPr>
              <w:t>56.Миастения и миастенические синдромы.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57. Клиническая диагностика миастении (синдром патологической мышечной утомляемости). Параклиническая диагностика миастении (прозериновая проба, ЭНМГ, иммунодиагностика, исследование вилочковой железы). Лечение миастении- лекарственное и хирургическое.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58. Миастенический и холинергический криз, принципы лечения. Конечностно-поясная миастения и миастения новорожденных.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59.Миастенические и миастеноподобные синдромы: синдром Ламберта-Итона, семейная инфантильная миастения, врожденная миастения, лекарственная миастения и др. Клиника, диагностика, лечение.</w:t>
            </w:r>
          </w:p>
          <w:p w:rsidR="00097EF3" w:rsidRPr="009D6926" w:rsidRDefault="00097EF3" w:rsidP="009D6926">
            <w:pPr>
              <w:pStyle w:val="31"/>
              <w:spacing w:after="0" w:line="240" w:lineRule="auto"/>
              <w:jc w:val="both"/>
              <w:rPr>
                <w:rFonts w:ascii="Times New Roman" w:hAnsi="Times New Roman"/>
                <w:sz w:val="24"/>
                <w:szCs w:val="24"/>
              </w:rPr>
            </w:pPr>
            <w:r w:rsidRPr="009D6926">
              <w:rPr>
                <w:rFonts w:ascii="Times New Roman" w:hAnsi="Times New Roman"/>
                <w:sz w:val="24"/>
                <w:szCs w:val="24"/>
              </w:rPr>
              <w:t>60. Миотонии: дистрофическая, врожденная (Томсена и Беккера), ремиттирующая (при избытке калия).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61.Периодические параличи: семейный гиперкалиемический, </w:t>
            </w:r>
            <w:r w:rsidRPr="009D6926">
              <w:rPr>
                <w:rFonts w:ascii="Times New Roman" w:hAnsi="Times New Roman"/>
                <w:sz w:val="24"/>
                <w:szCs w:val="24"/>
              </w:rPr>
              <w:lastRenderedPageBreak/>
              <w:t>семейный гипокалиемический, семейный нормокалиемический, симптоматические. Миоглобинурия. Клиника, диагностика, лечение.</w:t>
            </w:r>
          </w:p>
          <w:p w:rsidR="00097EF3" w:rsidRPr="009D6926" w:rsidRDefault="00097EF3" w:rsidP="009D6926">
            <w:pPr>
              <w:pStyle w:val="31"/>
              <w:spacing w:after="0" w:line="240" w:lineRule="auto"/>
              <w:jc w:val="both"/>
              <w:rPr>
                <w:rFonts w:ascii="Times New Roman" w:hAnsi="Times New Roman"/>
                <w:sz w:val="24"/>
                <w:szCs w:val="24"/>
              </w:rPr>
            </w:pPr>
            <w:r w:rsidRPr="009D6926">
              <w:rPr>
                <w:rFonts w:ascii="Times New Roman" w:hAnsi="Times New Roman"/>
                <w:sz w:val="24"/>
                <w:szCs w:val="24"/>
              </w:rPr>
              <w:t>62.Синдромы гиперактивности двигательных единиц: синдром ригидного человека, нейромиотония, тетания, крампи, миокимии, синдром Шварца-Джампела и другие.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63.Заболевания периферической нервной системы. Нейропатии: сенсорные, моторные, вегетативные, смешанные. Аксонопатии, миелинопатии. Принципы ЭНМГ-диагностики.</w:t>
            </w:r>
          </w:p>
          <w:p w:rsidR="00097EF3" w:rsidRPr="009D6926" w:rsidRDefault="00097EF3" w:rsidP="009D6926">
            <w:pPr>
              <w:pStyle w:val="31"/>
              <w:spacing w:after="0" w:line="240" w:lineRule="auto"/>
              <w:jc w:val="both"/>
              <w:rPr>
                <w:rFonts w:ascii="Times New Roman" w:hAnsi="Times New Roman"/>
                <w:sz w:val="24"/>
                <w:szCs w:val="24"/>
              </w:rPr>
            </w:pPr>
            <w:r w:rsidRPr="009D6926">
              <w:rPr>
                <w:rFonts w:ascii="Times New Roman" w:hAnsi="Times New Roman"/>
                <w:sz w:val="24"/>
                <w:szCs w:val="24"/>
              </w:rPr>
              <w:t>64. Полиневропатии наследственные (НМСН Шарко-Мари-Тута, со склонностью к параличам от давления, синдром Русси-Леви, сенсорно-вегетативные, болезнь Фабри, порфирийная и др.).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65. Полинейропатии идиопатические воспалительные (синдромы Гийена-Барре и Фишера, ХВДП, мультифокальная с блоками проведения).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66.Полиневропатии при соматических заболеваниях (диабетическая, уремическая, парапротеинемическая, при коллагенозах и васкулитах, паранеопластическая, критических состояний).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67. Полинейропатии токсические (алкогольная, мышьяковая, при отравлении ФОС, свинцовая, изониазидная и др.). Клиника, диагностика, лечение.</w:t>
            </w:r>
          </w:p>
          <w:p w:rsidR="00097EF3" w:rsidRPr="009D6926" w:rsidRDefault="006A3C52" w:rsidP="009D6926">
            <w:pPr>
              <w:spacing w:after="0" w:line="240" w:lineRule="auto"/>
              <w:jc w:val="both"/>
              <w:rPr>
                <w:rFonts w:ascii="Times New Roman" w:hAnsi="Times New Roman"/>
                <w:sz w:val="24"/>
                <w:szCs w:val="24"/>
              </w:rPr>
            </w:pPr>
            <w:r w:rsidRPr="009D6926">
              <w:rPr>
                <w:rFonts w:ascii="Times New Roman" w:hAnsi="Times New Roman"/>
                <w:sz w:val="24"/>
                <w:szCs w:val="24"/>
              </w:rPr>
              <w:t>68. Плексопатии</w:t>
            </w:r>
            <w:r w:rsidR="00097EF3" w:rsidRPr="009D6926">
              <w:rPr>
                <w:rFonts w:ascii="Times New Roman" w:hAnsi="Times New Roman"/>
                <w:sz w:val="24"/>
                <w:szCs w:val="24"/>
              </w:rPr>
              <w:t xml:space="preserve"> плечевая (травматическая, неопластическая, лучевая). Синдром Персонейджа-Тернера. Синдром верхней апертуры грудной клетки.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69. Плексопатия пояснично-крестцовая.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70.Краниальные невропатии. Множественная краниальная невропатия. Синдром болевой офтальмоплегии. Синдром Гарсена. Клиника, диагностика, лечение.</w:t>
            </w:r>
          </w:p>
          <w:p w:rsidR="00097EF3" w:rsidRPr="009D6926" w:rsidRDefault="00097EF3" w:rsidP="009D6926">
            <w:pPr>
              <w:pStyle w:val="31"/>
              <w:spacing w:after="0" w:line="240" w:lineRule="auto"/>
              <w:jc w:val="both"/>
              <w:rPr>
                <w:rFonts w:ascii="Times New Roman" w:hAnsi="Times New Roman"/>
                <w:sz w:val="24"/>
                <w:szCs w:val="24"/>
              </w:rPr>
            </w:pPr>
            <w:r w:rsidRPr="009D6926">
              <w:rPr>
                <w:rFonts w:ascii="Times New Roman" w:hAnsi="Times New Roman"/>
                <w:sz w:val="24"/>
                <w:szCs w:val="24"/>
              </w:rPr>
              <w:t>71.Туннельные невропатии. Клиническая картина и диагностика туннельных невропатий отдельных нервов. Синдромы мышечных лож.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72. Туннельные невропатии. Принципы диагностики, консервативное лечение и показания к хирургическому лечению.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73.Вертеброгенные поражения периферической нервной системы (рефлекторные мышечно-тонические, компрессионно-ишемические радикуло-миелопатические синдромы). Миофасциальный болевой синдром.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74.Комплексный регионарный болевой синдром (рефлекторной симпатической дистрофии).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75.Боковой амиотрофический склероз. Особенности клинического течения различных форм БАС. Клинические и ЭНМГ-критерии диагностики БАС.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lastRenderedPageBreak/>
              <w:t>76.Синдромы БАС (спондилогенная миелопатия, прогрессирующие спинальные амиотрофии, при инфекциях, интоксикациях, пострадиационная миелопатия, мультифокальная двигательная невропатия с блоками проведения, паранеопластический синдром и другие). Симптоматическое лечение БАС.</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77.Дегенеративные заболевания ЦНС с преимущественным поражением пирамидной системы и </w:t>
            </w:r>
            <w:r w:rsidR="006A3C52" w:rsidRPr="009D6926">
              <w:rPr>
                <w:rFonts w:ascii="Times New Roman" w:hAnsi="Times New Roman"/>
                <w:sz w:val="24"/>
                <w:szCs w:val="24"/>
              </w:rPr>
              <w:t>мозжечка: наследственная</w:t>
            </w:r>
            <w:r w:rsidRPr="009D6926">
              <w:rPr>
                <w:rFonts w:ascii="Times New Roman" w:hAnsi="Times New Roman"/>
                <w:sz w:val="24"/>
                <w:szCs w:val="24"/>
              </w:rPr>
              <w:t xml:space="preserve"> спастическая параплегия (изолированная и спастическая параплегия-плюс).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78.Спиноцеребеллярные дегенерации: наследственные спиноцеребеллярные атаксии (болезнь Фридрейха, наследственная витамин-Е дефицитная атаксия, аутосомно-доминанатные спиноцеребеллярные атаксии 1-13 типов, эпизодические атаксии, с-м Маринеску-Шегрена).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79.Врожденная гипоплазия мозжечка. Спорадические формы спино-церебеллярных дегенераций.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80. Дегенеративные заболевания с преимущественным поражением экстрапирамидной системы. Болезнь Паркинсона и синдром паркинсонизма (прогрессирующий надъядерный паралич, мультисистемная атрофия, кортико-базальная дегенерация). Лекарственное и хирургическое лечение болезни Паркинсона, осложнения фармакотерапии.</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81.Тремор. Классификация (покоя, постуральный, кинетический). Эссенциальный тремор.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82. Дистонии. Принципы классификации. Клиническая диагностика дистониий. Лекарственное и хирургическое лечение. Клиника, диагностика, лечение</w:t>
            </w:r>
            <w:r w:rsidR="00B60CEE">
              <w:rPr>
                <w:rFonts w:ascii="Times New Roman" w:hAnsi="Times New Roman"/>
                <w:sz w:val="24"/>
                <w:szCs w:val="24"/>
              </w:rPr>
              <w:t>.</w:t>
            </w:r>
            <w:r w:rsidRPr="009D6926">
              <w:rPr>
                <w:rFonts w:ascii="Times New Roman" w:hAnsi="Times New Roman"/>
                <w:sz w:val="24"/>
                <w:szCs w:val="24"/>
              </w:rPr>
              <w:t xml:space="preserve"> Лечение ботулотоксином. </w:t>
            </w:r>
          </w:p>
          <w:p w:rsidR="00097EF3" w:rsidRPr="009D6926" w:rsidRDefault="00097EF3" w:rsidP="009D6926">
            <w:pPr>
              <w:pStyle w:val="31"/>
              <w:spacing w:after="0" w:line="240" w:lineRule="auto"/>
              <w:jc w:val="both"/>
              <w:rPr>
                <w:rFonts w:ascii="Times New Roman" w:hAnsi="Times New Roman"/>
                <w:sz w:val="24"/>
                <w:szCs w:val="24"/>
              </w:rPr>
            </w:pPr>
            <w:r w:rsidRPr="009D6926">
              <w:rPr>
                <w:rFonts w:ascii="Times New Roman" w:hAnsi="Times New Roman"/>
                <w:sz w:val="24"/>
                <w:szCs w:val="24"/>
              </w:rPr>
              <w:t xml:space="preserve"> 83. Хорея Гентингтона и другие хореи (сенильная, малая, лекарственная, синдром хорея-акантоцитоз, доброкачественная, синдром Леша-Нихена).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84.  Миоклонус (корковый, стволово-подкорковый, сегментарный, периферический).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85.Первичный и вторичный миоклонус. Эпилептический миоклонус. Миоклонус–эпилепсия. Стартл-синдром и гиперэкплексия.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86.Тики и синдром Туретта.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87. Лекарственные дискинезии (нейролептические и другие).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88.Головные боли. Классификация и диагностические критерии первичных и симптоматических головных болей (симптомы «опасности»).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89.Мигрень без ауры и мигрень с аурой. Виды аур. Дифференциальная диагностика мигрени с аурой с ТИА и др. органическими неврологическими заболеваниями. Клиника, </w:t>
            </w:r>
            <w:r w:rsidRPr="009D6926">
              <w:rPr>
                <w:rFonts w:ascii="Times New Roman" w:hAnsi="Times New Roman"/>
                <w:sz w:val="24"/>
                <w:szCs w:val="24"/>
              </w:rPr>
              <w:lastRenderedPageBreak/>
              <w:t>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90. Мигренозный статус и другие осложнения мигрени. Возрастные особенности мигрени. Клиника, диагностика, лечение мигени.</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91. Первичные сосудистые головные боли (пучковая, ХПГ). Классификация.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92.Головные боли напряжения: эпизодические и хронические: с напряжением и без напряжения перикраниальных мышц.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93.Симтоматические головные боли. Гипертензионные ГБ, посттравматические ГБ: острые и хронические. Головные боли при артериальной гипертензии. ГБ при метаболических расстройтсвах: гиперкапния и гипокапния.</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94. Связь ГБ </w:t>
            </w:r>
            <w:r w:rsidR="00B60CEE" w:rsidRPr="009D6926">
              <w:rPr>
                <w:rFonts w:ascii="Times New Roman" w:hAnsi="Times New Roman"/>
                <w:sz w:val="24"/>
                <w:szCs w:val="24"/>
              </w:rPr>
              <w:t>с синдромом</w:t>
            </w:r>
            <w:r w:rsidRPr="009D6926">
              <w:rPr>
                <w:rFonts w:ascii="Times New Roman" w:hAnsi="Times New Roman"/>
                <w:sz w:val="24"/>
                <w:szCs w:val="24"/>
              </w:rPr>
              <w:t xml:space="preserve"> апное во сне (САС). Абузусные головные боли, обусловленные злоупотреблением аналгетиков. Принципы их лечения.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95. Цервикогенная ГБ.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96. Невралгия тройничного и языкоглоточного нервов. Периферические и центральные факторы патогенеза. Методы консервативного и хирургического лечения.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97.Миофасциальная лицевая болевая дисфункция. Патогенетическое значение нарушений прикуса и дисфункции ВНЧС. Ортопедическая коррекция и фармакологическое лечение.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98.Болевая офтальмоплегия. С-м Толосы – Ханта. Головные и лицевые боли, связанные с заболеванием глаз (глаукома) и ЛОР – органов (воспаление придаточных пазух, уха).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99.Эпилепсия.Основные механизмы эпилептогенеза. Эпилептические припадки (генерализованные, парциальные). Стандарт ведения пациента с первым эпилептическим припадком.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100.Эпилепсии и эпилептические синдромы. Парциальные эпилепсии (симптоматические, идиопатические). Темпоральные и экстратемпоральные неокортикальные эпилепсии. Клиника, диагностика, лечение</w:t>
            </w:r>
          </w:p>
          <w:p w:rsidR="00097EF3" w:rsidRPr="009D6926" w:rsidRDefault="00097EF3" w:rsidP="009D6926">
            <w:pPr>
              <w:pStyle w:val="31"/>
              <w:spacing w:after="0" w:line="240" w:lineRule="auto"/>
              <w:jc w:val="both"/>
              <w:rPr>
                <w:rFonts w:ascii="Times New Roman" w:hAnsi="Times New Roman"/>
                <w:sz w:val="24"/>
                <w:szCs w:val="24"/>
              </w:rPr>
            </w:pPr>
            <w:r w:rsidRPr="009D6926">
              <w:rPr>
                <w:rFonts w:ascii="Times New Roman" w:hAnsi="Times New Roman"/>
                <w:sz w:val="24"/>
                <w:szCs w:val="24"/>
              </w:rPr>
              <w:t>101.Генерализованная эпилепсия и эпилептические синдромы. Возрастозависимые идиопатические эпилептические синдромы. Криптогенные и симптоматические, связанные с возрастом синдромы.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102.Эпилепсия и беременность. Эпилептический статус. Фебрильные судороги.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103.Неэпилептические пароксизмы, дифференциальный диагноз с эпилепсией.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104.Принципы фармакологического лечения эпилепсии. Хирургическое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105.Наследственные и врожденные заболевания ЦНС. Липидозы с нарушением обмена сфингомиелина (б-нь Нимана – Пика), глюкоцереброзидов ( б-нь Гоше). Тип болезни. Тип наследования. Клиника, диагностика, лечение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106.Лейкодистрофии: метохроматическая, глобоидно-</w:t>
            </w:r>
            <w:r w:rsidRPr="009D6926">
              <w:rPr>
                <w:rFonts w:ascii="Times New Roman" w:hAnsi="Times New Roman"/>
                <w:sz w:val="24"/>
                <w:szCs w:val="24"/>
              </w:rPr>
              <w:lastRenderedPageBreak/>
              <w:t>клеточная (б-нь Краббе), суданофильная (б-нь Пелициуса-Мерцбахера). Мукополисахаридозы, муколипидозы, болезнь Морфана. Клиника, диагностика, лечение</w:t>
            </w:r>
          </w:p>
          <w:p w:rsidR="00097EF3" w:rsidRPr="009D6926" w:rsidRDefault="00097EF3" w:rsidP="009D6926">
            <w:pPr>
              <w:pStyle w:val="22"/>
              <w:spacing w:after="0" w:line="240" w:lineRule="auto"/>
              <w:ind w:left="0"/>
              <w:jc w:val="both"/>
              <w:rPr>
                <w:rFonts w:ascii="Times New Roman" w:hAnsi="Times New Roman"/>
                <w:sz w:val="24"/>
                <w:szCs w:val="24"/>
              </w:rPr>
            </w:pPr>
            <w:r w:rsidRPr="009D6926">
              <w:rPr>
                <w:rFonts w:ascii="Times New Roman" w:hAnsi="Times New Roman"/>
                <w:sz w:val="24"/>
                <w:szCs w:val="24"/>
              </w:rPr>
              <w:t>107.Нарушения метаболизма аминокислот: фенилкетонурия, гомоцистинурия и др. Клиника, диагностика, лечение</w:t>
            </w:r>
          </w:p>
          <w:p w:rsidR="00097EF3" w:rsidRPr="009D6926" w:rsidRDefault="00097EF3" w:rsidP="009D6926">
            <w:pPr>
              <w:pStyle w:val="22"/>
              <w:spacing w:after="0" w:line="240" w:lineRule="auto"/>
              <w:ind w:left="0"/>
              <w:jc w:val="both"/>
              <w:rPr>
                <w:rFonts w:ascii="Times New Roman" w:hAnsi="Times New Roman"/>
                <w:sz w:val="24"/>
                <w:szCs w:val="24"/>
              </w:rPr>
            </w:pPr>
            <w:r w:rsidRPr="009D6926">
              <w:rPr>
                <w:rFonts w:ascii="Times New Roman" w:hAnsi="Times New Roman"/>
                <w:sz w:val="24"/>
                <w:szCs w:val="24"/>
              </w:rPr>
              <w:t>108.Факоматозы. Нейрофиброматоз Реклингаузена: периферическая и центральная формы. Клиника, диагностика, лечение</w:t>
            </w:r>
          </w:p>
          <w:p w:rsidR="00097EF3" w:rsidRPr="009D6926" w:rsidRDefault="00097EF3" w:rsidP="009D6926">
            <w:pPr>
              <w:pStyle w:val="22"/>
              <w:spacing w:after="0" w:line="240" w:lineRule="auto"/>
              <w:ind w:left="0"/>
              <w:jc w:val="both"/>
              <w:rPr>
                <w:rFonts w:ascii="Times New Roman" w:hAnsi="Times New Roman"/>
                <w:sz w:val="24"/>
                <w:szCs w:val="24"/>
              </w:rPr>
            </w:pPr>
            <w:r w:rsidRPr="009D6926">
              <w:rPr>
                <w:rFonts w:ascii="Times New Roman" w:hAnsi="Times New Roman"/>
                <w:sz w:val="24"/>
                <w:szCs w:val="24"/>
              </w:rPr>
              <w:t>109.Системный цереброретиновисцеральный ангиоматоз ( б-нь Гиппель – Линдау): с преимущественным поражением мозжечка «опухоль Линдау» и сетчатки «опухоль Гиппеля». Атаксия – тельангиоэктазия (с – м Луи – Бар). Болезнь Штурге-Вебера.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110.Врождённые аномалии. Сирингомиелия: основные формы (сирингобульбия). Показания к хирургическому лечению. Клинические и нейровизуализационные признаки. Принципы терапии.</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111.Spina -  bifida. С – м Арнольда Киари, Денди-Уокера. Базилярная импрессия и платибазия. Врождённый нистагм. Арахноидальные кисты.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112.Соматоневрологические синдромы. Неврологические расстройства (энцефалопатии и полинейропатии) при болезнях внутренних органов, желез внутренней секреции, соединительной ткани, крови. Клиника, диагностика, лечение. Неврология беременности</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113.Нутритивные, паранеопластические синдромы.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114.Интоксикации. Поражения нервной системы (энцефалопатии и полинейропатии) при интоксикации алкоголем, наркотиками, лекарствами, химиотерапией, промышленными ядами.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115.Деменции. Определение деменций. Методы исследования когнитивных функций и памяти. Классификация деменций.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116. Дегенеративные деменции. Болезнь Альцгеймера, болезнь телец Леви, другие формы дегенеративных деменций. Сосудистые деменции. Принципы терапии.</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117.Нарушения цикла «Сон-бодрствование» (ЦСБ).  Классификация нарушений сна. Диссомнии, гиперсомнии, парасомнии: виды, клиническая картина, особенности диагностики и лечения. Медицина сна</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118.Возрастные аспекты неврологических заболеваний. Патология развития плода, детский церебральный паралич. Особенности течения последствий ДЦП у взрослых. Синдром нарушения внимания с гиперактивностью .  Клиника, диагностика, лечение.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119. Геронтоневрология. Механизмы старения. Особенности течения и принципы терапии неврологических заболеваний в пожилом и старческом возрасте. Клиника, диагностика,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 xml:space="preserve">120.Нейрореабилитация. Понятие нейрореабилитации. Организация реабилитационных мероприятий при различных </w:t>
            </w:r>
            <w:r w:rsidRPr="009D6926">
              <w:rPr>
                <w:rFonts w:ascii="Times New Roman" w:hAnsi="Times New Roman"/>
                <w:sz w:val="24"/>
                <w:szCs w:val="24"/>
              </w:rPr>
              <w:lastRenderedPageBreak/>
              <w:t xml:space="preserve">формах неврологических заболеваний. </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121. Акинетико-ригидный синдром.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122. Астенический синдром.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123.Болевые синдромы спины и верхней конечности.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124. Болевые синдромы спины и нижней конечности.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125. Миофасциальные болевые синдромы.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126. Синдром вегетативной дистонии (СВД).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127. Гемиплегия (гемипарез).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128. Синдром гиперсомнии.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129. Гипоталамический синдром. Ожирение и истощение.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130. Лицевые гиперкинезы. Тремор. Хорея.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131. Менингеальный синдром.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132. Миоклонус. Классификация.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133. Миопатический синдром.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134. Миотонические и псевдомиотонические синдромы.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135. Мозжечковая атаксия.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136. Мышечная слабость проксимальная.</w:t>
            </w:r>
            <w:r w:rsidRPr="009D6926">
              <w:rPr>
                <w:rFonts w:ascii="Times New Roman" w:hAnsi="Times New Roman"/>
                <w:sz w:val="24"/>
                <w:szCs w:val="24"/>
              </w:rPr>
              <w:tab/>
              <w:t xml:space="preserve">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137. Нейрогенный мочевой пузырь.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138. Односторонняя слабость лицевой (мимической) мускулатуры.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139. Острая наружная офтальмоплегия.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140. Острое состояние спутанности.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141. Острое ухудшение зрения на оба  глаза.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142. Острое ухудшение зрения на один  глаз.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144. Параплегия нижняя спастическая.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145. Эпилептический синдром.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146. Полинейропатический синдром.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lastRenderedPageBreak/>
              <w:t>147. Поражение мотонейрона (нижнего и верхнего).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148. Приступообразная головная боль.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149. Синдром патологического положения головы.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sz w:val="24"/>
                <w:szCs w:val="24"/>
              </w:rPr>
            </w:pPr>
            <w:r w:rsidRPr="009D6926">
              <w:rPr>
                <w:rFonts w:ascii="Times New Roman" w:hAnsi="Times New Roman"/>
                <w:sz w:val="24"/>
                <w:szCs w:val="24"/>
              </w:rPr>
              <w:t>150. Синдром периферической вегетативной недостаточности. Особенности клинической картины, диагностика и лечение.</w:t>
            </w:r>
          </w:p>
          <w:p w:rsidR="00097EF3" w:rsidRPr="009D6926" w:rsidRDefault="00097EF3" w:rsidP="009D6926">
            <w:pPr>
              <w:spacing w:after="0" w:line="240" w:lineRule="auto"/>
              <w:jc w:val="both"/>
              <w:rPr>
                <w:rFonts w:ascii="Times New Roman" w:hAnsi="Times New Roman"/>
                <w:color w:val="000000"/>
                <w:sz w:val="24"/>
                <w:szCs w:val="24"/>
              </w:rPr>
            </w:pPr>
            <w:r w:rsidRPr="009D6926">
              <w:rPr>
                <w:rFonts w:ascii="Times New Roman" w:hAnsi="Times New Roman"/>
                <w:sz w:val="24"/>
                <w:szCs w:val="24"/>
              </w:rPr>
              <w:t>151. Эпизоды преходящих парезов конечностей. Особенности клинической картины, диагностика и лечение.</w:t>
            </w:r>
          </w:p>
        </w:tc>
      </w:tr>
    </w:tbl>
    <w:p w:rsidR="00097EF3" w:rsidRDefault="00097EF3" w:rsidP="008D2BC3">
      <w:pPr>
        <w:spacing w:after="0" w:line="234" w:lineRule="auto"/>
        <w:ind w:left="260"/>
        <w:jc w:val="both"/>
        <w:rPr>
          <w:rFonts w:ascii="Times New Roman" w:hAnsi="Times New Roman" w:cs="Arial"/>
          <w:b/>
          <w:sz w:val="28"/>
          <w:szCs w:val="20"/>
        </w:rPr>
      </w:pPr>
    </w:p>
    <w:p w:rsidR="006A3C52" w:rsidRDefault="006A3C52" w:rsidP="008D2BC3">
      <w:pPr>
        <w:spacing w:after="0" w:line="234" w:lineRule="auto"/>
        <w:ind w:left="260"/>
        <w:jc w:val="both"/>
        <w:rPr>
          <w:rFonts w:ascii="Times New Roman" w:hAnsi="Times New Roman" w:cs="Arial"/>
          <w:b/>
          <w:sz w:val="28"/>
          <w:szCs w:val="20"/>
        </w:rPr>
      </w:pPr>
    </w:p>
    <w:p w:rsidR="008D2BC3" w:rsidRDefault="008D2BC3" w:rsidP="008D2BC3">
      <w:pPr>
        <w:spacing w:after="0" w:line="234" w:lineRule="auto"/>
        <w:ind w:left="260"/>
        <w:jc w:val="both"/>
        <w:rPr>
          <w:rFonts w:ascii="Times New Roman" w:hAnsi="Times New Roman" w:cs="Arial"/>
          <w:b/>
          <w:sz w:val="28"/>
          <w:szCs w:val="20"/>
        </w:rPr>
      </w:pPr>
      <w:r w:rsidRPr="008D2BC3">
        <w:rPr>
          <w:rFonts w:ascii="Times New Roman" w:hAnsi="Times New Roman" w:cs="Arial"/>
          <w:b/>
          <w:sz w:val="28"/>
          <w:szCs w:val="20"/>
        </w:rPr>
        <w:t>12.3</w:t>
      </w:r>
      <w:r w:rsidRPr="008D2BC3">
        <w:rPr>
          <w:rFonts w:ascii="Times New Roman" w:hAnsi="Times New Roman" w:cs="Arial"/>
          <w:b/>
          <w:sz w:val="28"/>
          <w:szCs w:val="20"/>
        </w:rPr>
        <w:tab/>
        <w:t>МЕТОДИЧЕСКИЕ РЕКОМЕНДАЦИИ ПРЕПОДАВАТЕЛЮ ПО ДИСЦИПЛИНЕ</w:t>
      </w:r>
    </w:p>
    <w:p w:rsidR="006A3C52" w:rsidRPr="006A3C52" w:rsidRDefault="006A3C52" w:rsidP="006A3C52">
      <w:pPr>
        <w:spacing w:after="0"/>
        <w:ind w:firstLine="709"/>
        <w:jc w:val="both"/>
        <w:rPr>
          <w:rFonts w:ascii="Times New Roman" w:hAnsi="Times New Roman"/>
          <w:sz w:val="28"/>
        </w:rPr>
      </w:pPr>
      <w:r w:rsidRPr="006A3C52">
        <w:rPr>
          <w:rFonts w:ascii="Times New Roman" w:hAnsi="Times New Roman"/>
          <w:sz w:val="28"/>
        </w:rPr>
        <w:t>При реализации образовательных технологий компетентностно-деятельностный подход ориентирован на формирование универсальных и профессиональных компетентностей в соответствии с в</w:t>
      </w:r>
      <w:r w:rsidRPr="006A3C52">
        <w:rPr>
          <w:rFonts w:ascii="Times New Roman" w:hAnsi="Times New Roman"/>
          <w:bCs/>
          <w:sz w:val="28"/>
        </w:rPr>
        <w:t>идом профессиональной деятельности врача-</w:t>
      </w:r>
      <w:r>
        <w:rPr>
          <w:rFonts w:ascii="Times New Roman" w:hAnsi="Times New Roman"/>
          <w:bCs/>
          <w:sz w:val="28"/>
        </w:rPr>
        <w:t>психиатра</w:t>
      </w:r>
      <w:r w:rsidRPr="006A3C52">
        <w:rPr>
          <w:rFonts w:ascii="Times New Roman" w:hAnsi="Times New Roman"/>
          <w:sz w:val="28"/>
        </w:rPr>
        <w:t>, предусматривает использование современных образовательных технологий формирования эффективной коммуникативной компетентности ординаторов.</w:t>
      </w:r>
    </w:p>
    <w:p w:rsidR="006A3C52" w:rsidRPr="006A3C52" w:rsidRDefault="006A3C52" w:rsidP="006A3C52">
      <w:pPr>
        <w:spacing w:after="0"/>
        <w:ind w:firstLine="709"/>
        <w:jc w:val="both"/>
        <w:rPr>
          <w:rFonts w:ascii="Times New Roman" w:hAnsi="Times New Roman"/>
          <w:sz w:val="28"/>
        </w:rPr>
      </w:pPr>
      <w:r w:rsidRPr="006A3C52">
        <w:rPr>
          <w:rFonts w:ascii="Times New Roman" w:hAnsi="Times New Roman"/>
          <w:sz w:val="28"/>
        </w:rPr>
        <w:t>Обучение базируется на андрагогической модели. Семинарские занятия имеют целью отработку предметно-методических умений и формирование мотивационной и практической готовности к профессиональной медицинской деятельности</w:t>
      </w:r>
      <w:r>
        <w:rPr>
          <w:rFonts w:ascii="Times New Roman" w:hAnsi="Times New Roman"/>
          <w:sz w:val="28"/>
        </w:rPr>
        <w:t>.</w:t>
      </w:r>
    </w:p>
    <w:p w:rsidR="006A3C52" w:rsidRPr="006A3C52" w:rsidRDefault="006A3C52" w:rsidP="006A3C52">
      <w:pPr>
        <w:autoSpaceDE w:val="0"/>
        <w:autoSpaceDN w:val="0"/>
        <w:adjustRightInd w:val="0"/>
        <w:spacing w:after="0"/>
        <w:ind w:firstLine="709"/>
        <w:jc w:val="both"/>
        <w:rPr>
          <w:rFonts w:ascii="Times New Roman" w:hAnsi="Times New Roman"/>
          <w:sz w:val="28"/>
          <w:szCs w:val="28"/>
        </w:rPr>
      </w:pPr>
      <w:r w:rsidRPr="006A3C52">
        <w:rPr>
          <w:rFonts w:ascii="Times New Roman" w:hAnsi="Times New Roman"/>
          <w:sz w:val="28"/>
        </w:rPr>
        <w:t>Самостоятельная работа проводится под руководством преподавателей, включает аудиторную и внеаудиторную работу ординаторов. Самостоятельная работа предназначена как для закрепления</w:t>
      </w:r>
      <w:r w:rsidRPr="006A3C52">
        <w:rPr>
          <w:rFonts w:ascii="Times New Roman" w:hAnsi="Times New Roman"/>
          <w:sz w:val="28"/>
          <w:szCs w:val="28"/>
        </w:rPr>
        <w:t xml:space="preserve"> предметно-методических умений и формирования мотивационной и </w:t>
      </w:r>
      <w:r w:rsidRPr="006A3C52">
        <w:rPr>
          <w:rFonts w:ascii="Times New Roman" w:hAnsi="Times New Roman"/>
          <w:sz w:val="28"/>
        </w:rPr>
        <w:t>практической готовности к профессиональной медицинской деятельности врача-</w:t>
      </w:r>
      <w:r w:rsidR="006178C0">
        <w:rPr>
          <w:rFonts w:ascii="Times New Roman" w:hAnsi="Times New Roman"/>
          <w:sz w:val="28"/>
        </w:rPr>
        <w:t>психиатра</w:t>
      </w:r>
      <w:r w:rsidRPr="006A3C52">
        <w:rPr>
          <w:rFonts w:ascii="Times New Roman" w:hAnsi="Times New Roman"/>
          <w:sz w:val="28"/>
          <w:szCs w:val="28"/>
        </w:rPr>
        <w:t>, так и для реализации возможности личностно-профессионального совершенствования и развития карьерного потенциала.</w:t>
      </w:r>
    </w:p>
    <w:p w:rsidR="006A3C52" w:rsidRPr="006A3C52" w:rsidRDefault="006A3C52" w:rsidP="006A3C52">
      <w:pPr>
        <w:widowControl w:val="0"/>
        <w:shd w:val="clear" w:color="auto" w:fill="FFFFFF"/>
        <w:spacing w:after="0"/>
        <w:ind w:firstLine="709"/>
        <w:jc w:val="both"/>
        <w:rPr>
          <w:rFonts w:ascii="Times New Roman" w:hAnsi="Times New Roman"/>
          <w:sz w:val="28"/>
        </w:rPr>
      </w:pPr>
      <w:r w:rsidRPr="006A3C52">
        <w:rPr>
          <w:rFonts w:ascii="Times New Roman" w:hAnsi="Times New Roman"/>
          <w:sz w:val="28"/>
        </w:rPr>
        <w:t>Предусмотрено постоянное совершенствование организации и методики проведения занятий для формирования соответствующих ФГОС компетенций выпускника, с учетом новых достижений науки и потребностей здравоохранения, возрастающих требований и интенсификации учебно-воспитательного процесса.</w:t>
      </w:r>
    </w:p>
    <w:p w:rsidR="006A3C52" w:rsidRPr="006A3C52" w:rsidRDefault="006A3C52" w:rsidP="006A3C52">
      <w:pPr>
        <w:widowControl w:val="0"/>
        <w:shd w:val="clear" w:color="auto" w:fill="FFFFFF"/>
        <w:spacing w:after="0"/>
        <w:ind w:firstLine="709"/>
        <w:jc w:val="both"/>
        <w:rPr>
          <w:rFonts w:ascii="Times New Roman" w:hAnsi="Times New Roman"/>
          <w:sz w:val="28"/>
        </w:rPr>
      </w:pPr>
      <w:r w:rsidRPr="006A3C52">
        <w:rPr>
          <w:rFonts w:ascii="Times New Roman" w:hAnsi="Times New Roman"/>
          <w:sz w:val="28"/>
        </w:rPr>
        <w:t xml:space="preserve">В процессе изучения дисциплины принципиальное значение имеет систематический контроль качества обучения, для чего используются различные методы текущего и рубежного контроля теоретических знаний и практических умений ординатора. </w:t>
      </w:r>
    </w:p>
    <w:p w:rsidR="006A3C52" w:rsidRPr="006A3C52" w:rsidRDefault="006A3C52" w:rsidP="006A3C52">
      <w:pPr>
        <w:widowControl w:val="0"/>
        <w:tabs>
          <w:tab w:val="left" w:pos="0"/>
        </w:tabs>
        <w:suppressAutoHyphens/>
        <w:spacing w:after="0"/>
        <w:ind w:right="8" w:firstLine="720"/>
        <w:jc w:val="both"/>
        <w:rPr>
          <w:rFonts w:ascii="Times New Roman" w:hAnsi="Times New Roman"/>
          <w:sz w:val="28"/>
        </w:rPr>
      </w:pPr>
      <w:r w:rsidRPr="006A3C52">
        <w:rPr>
          <w:rFonts w:ascii="Times New Roman" w:hAnsi="Times New Roman"/>
          <w:sz w:val="28"/>
        </w:rPr>
        <w:t>Преподавание дисциплины «</w:t>
      </w:r>
      <w:r w:rsidR="006178C0">
        <w:rPr>
          <w:rFonts w:ascii="Times New Roman" w:hAnsi="Times New Roman"/>
          <w:sz w:val="28"/>
        </w:rPr>
        <w:t>Неврология</w:t>
      </w:r>
      <w:r w:rsidRPr="006A3C52">
        <w:rPr>
          <w:rFonts w:ascii="Times New Roman" w:hAnsi="Times New Roman"/>
          <w:sz w:val="28"/>
        </w:rPr>
        <w:t xml:space="preserve">» строится в соответствии со </w:t>
      </w:r>
      <w:r w:rsidRPr="006A3C52">
        <w:rPr>
          <w:rFonts w:ascii="Times New Roman" w:hAnsi="Times New Roman"/>
          <w:sz w:val="28"/>
        </w:rPr>
        <w:lastRenderedPageBreak/>
        <w:t>следующими принципами:</w:t>
      </w:r>
    </w:p>
    <w:p w:rsidR="006A3C52" w:rsidRPr="006A3C52" w:rsidRDefault="006A3C52" w:rsidP="006A3C52">
      <w:pPr>
        <w:spacing w:after="0"/>
        <w:ind w:firstLine="720"/>
        <w:jc w:val="both"/>
        <w:rPr>
          <w:rFonts w:ascii="Times New Roman" w:hAnsi="Times New Roman"/>
          <w:sz w:val="28"/>
        </w:rPr>
      </w:pPr>
      <w:r w:rsidRPr="006A3C52">
        <w:rPr>
          <w:rFonts w:ascii="Times New Roman" w:hAnsi="Times New Roman"/>
          <w:sz w:val="28"/>
        </w:rPr>
        <w:t>-принцип модульного и тематического представления профессионально-ориентированного материала;</w:t>
      </w:r>
    </w:p>
    <w:p w:rsidR="006A3C52" w:rsidRPr="006A3C52" w:rsidRDefault="006A3C52" w:rsidP="006A3C52">
      <w:pPr>
        <w:spacing w:after="0"/>
        <w:ind w:firstLine="720"/>
        <w:jc w:val="both"/>
        <w:rPr>
          <w:rFonts w:ascii="Times New Roman" w:hAnsi="Times New Roman"/>
          <w:sz w:val="28"/>
        </w:rPr>
      </w:pPr>
      <w:r w:rsidRPr="006A3C52">
        <w:rPr>
          <w:rFonts w:ascii="Times New Roman" w:hAnsi="Times New Roman"/>
          <w:sz w:val="28"/>
        </w:rPr>
        <w:t>- принцип технологичности;</w:t>
      </w:r>
    </w:p>
    <w:p w:rsidR="006A3C52" w:rsidRPr="006A3C52" w:rsidRDefault="006A3C52" w:rsidP="006A3C52">
      <w:pPr>
        <w:spacing w:after="0"/>
        <w:ind w:firstLine="720"/>
        <w:jc w:val="both"/>
        <w:rPr>
          <w:rFonts w:ascii="Times New Roman" w:hAnsi="Times New Roman"/>
          <w:sz w:val="28"/>
        </w:rPr>
      </w:pPr>
      <w:r w:rsidRPr="006A3C52">
        <w:rPr>
          <w:rFonts w:ascii="Times New Roman" w:hAnsi="Times New Roman"/>
          <w:sz w:val="28"/>
        </w:rPr>
        <w:t>-  принцип организации самостоятельной работы и формирование рефлексивной культуры через систему творческих методик.</w:t>
      </w:r>
    </w:p>
    <w:p w:rsidR="006A3C52" w:rsidRPr="006A3C52" w:rsidRDefault="006A3C52" w:rsidP="006A3C52">
      <w:pPr>
        <w:spacing w:after="0"/>
        <w:ind w:firstLine="720"/>
        <w:jc w:val="both"/>
        <w:rPr>
          <w:rFonts w:ascii="Times New Roman" w:hAnsi="Times New Roman"/>
          <w:sz w:val="28"/>
        </w:rPr>
      </w:pPr>
      <w:r w:rsidRPr="006A3C52">
        <w:rPr>
          <w:rFonts w:ascii="Times New Roman" w:hAnsi="Times New Roman"/>
          <w:sz w:val="28"/>
        </w:rPr>
        <w:t>Важной составной частью учебной аудиторной и самостоятельной работы является широкое применение современных мультимедийных средств, компьютерных технологий.</w:t>
      </w:r>
    </w:p>
    <w:p w:rsidR="006A3C52" w:rsidRDefault="006A3C52" w:rsidP="006178C0">
      <w:pPr>
        <w:ind w:firstLine="720"/>
        <w:jc w:val="both"/>
        <w:rPr>
          <w:rFonts w:ascii="Times New Roman" w:hAnsi="Times New Roman" w:cs="Arial"/>
          <w:b/>
          <w:sz w:val="28"/>
          <w:szCs w:val="20"/>
        </w:rPr>
      </w:pPr>
      <w:r w:rsidRPr="006A3C52">
        <w:rPr>
          <w:rFonts w:ascii="Times New Roman" w:hAnsi="Times New Roman"/>
          <w:sz w:val="28"/>
        </w:rPr>
        <w:t>Активными и интерактивными формами обучения в данном курсе могут являться как отдельные упражнения на занятии, так и занятия в целом, аудиторные или самостоятельные, с использованием информационных технологий.</w:t>
      </w:r>
    </w:p>
    <w:p w:rsidR="00097EF3" w:rsidRPr="00A633BF" w:rsidRDefault="00097EF3" w:rsidP="00097EF3">
      <w:pPr>
        <w:spacing w:line="0" w:lineRule="atLeast"/>
        <w:ind w:left="260"/>
        <w:rPr>
          <w:rFonts w:ascii="Times New Roman" w:hAnsi="Times New Roman"/>
          <w:b/>
          <w:sz w:val="28"/>
          <w:szCs w:val="28"/>
        </w:rPr>
      </w:pPr>
      <w:r w:rsidRPr="00A633BF">
        <w:rPr>
          <w:rFonts w:ascii="Times New Roman" w:hAnsi="Times New Roman"/>
          <w:b/>
          <w:sz w:val="28"/>
          <w:szCs w:val="28"/>
        </w:rPr>
        <w:t>Характеристика особенностей технологий обучения в Университете</w:t>
      </w:r>
    </w:p>
    <w:p w:rsidR="00097EF3" w:rsidRPr="00A633BF" w:rsidRDefault="00097EF3" w:rsidP="00097EF3">
      <w:pPr>
        <w:numPr>
          <w:ilvl w:val="0"/>
          <w:numId w:val="21"/>
        </w:numPr>
        <w:tabs>
          <w:tab w:val="left" w:pos="1213"/>
        </w:tabs>
        <w:spacing w:after="0" w:line="238" w:lineRule="auto"/>
        <w:ind w:left="720" w:hanging="360"/>
        <w:jc w:val="both"/>
        <w:rPr>
          <w:rFonts w:ascii="Times New Roman" w:hAnsi="Times New Roman"/>
          <w:sz w:val="28"/>
          <w:szCs w:val="28"/>
        </w:rPr>
      </w:pPr>
      <w:r w:rsidRPr="00A633BF">
        <w:rPr>
          <w:rFonts w:ascii="Times New Roman" w:hAnsi="Times New Roman"/>
          <w:sz w:val="28"/>
          <w:szCs w:val="28"/>
        </w:rPr>
        <w:t>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ЭИОС обеспечивает освоение обучающимися образовательных программ в полном объеме независимо от места нахождения обучающихся.</w:t>
      </w:r>
    </w:p>
    <w:p w:rsidR="00097EF3" w:rsidRPr="00A633BF" w:rsidRDefault="00097EF3" w:rsidP="00097EF3">
      <w:pPr>
        <w:tabs>
          <w:tab w:val="left" w:pos="1609"/>
        </w:tabs>
        <w:spacing w:line="285" w:lineRule="exact"/>
        <w:rPr>
          <w:rFonts w:ascii="Times New Roman" w:hAnsi="Times New Roman"/>
          <w:sz w:val="28"/>
          <w:szCs w:val="28"/>
        </w:rPr>
      </w:pPr>
      <w:r>
        <w:rPr>
          <w:rFonts w:ascii="Times New Roman" w:hAnsi="Times New Roman"/>
          <w:sz w:val="28"/>
          <w:szCs w:val="28"/>
        </w:rPr>
        <w:tab/>
      </w:r>
    </w:p>
    <w:p w:rsidR="00097EF3" w:rsidRPr="006178C0" w:rsidRDefault="00097EF3" w:rsidP="00097EF3">
      <w:pPr>
        <w:spacing w:line="0" w:lineRule="atLeast"/>
        <w:ind w:left="260"/>
        <w:rPr>
          <w:rFonts w:ascii="Times New Roman" w:hAnsi="Times New Roman"/>
          <w:b/>
          <w:sz w:val="28"/>
          <w:szCs w:val="28"/>
        </w:rPr>
      </w:pPr>
      <w:r w:rsidRPr="006178C0">
        <w:rPr>
          <w:rFonts w:ascii="Times New Roman" w:hAnsi="Times New Roman"/>
          <w:b/>
          <w:sz w:val="28"/>
          <w:szCs w:val="28"/>
        </w:rPr>
        <w:t>Особенности работы обучающегося по освоению дисциплины «Неврология»</w:t>
      </w:r>
    </w:p>
    <w:p w:rsidR="00097EF3" w:rsidRPr="006178C0" w:rsidRDefault="00097EF3" w:rsidP="006178C0">
      <w:pPr>
        <w:spacing w:line="237" w:lineRule="auto"/>
        <w:ind w:left="260" w:firstLine="708"/>
        <w:jc w:val="both"/>
        <w:rPr>
          <w:rFonts w:ascii="Times New Roman" w:hAnsi="Times New Roman"/>
          <w:sz w:val="28"/>
          <w:szCs w:val="28"/>
        </w:rPr>
      </w:pPr>
      <w:r w:rsidRPr="006178C0">
        <w:rPr>
          <w:rFonts w:ascii="Times New Roman" w:hAnsi="Times New Roman"/>
          <w:sz w:val="28"/>
          <w:szCs w:val="28"/>
        </w:rPr>
        <w:t>Обучающиеся при изучении учебной дисциплины используют образовательный контент, а также методические указания по проведению определенных видов занятий, рекомендации и пособия по данной дисциплине, разработанные профессорско-преподавательским составом (ППС) кафедры.</w:t>
      </w:r>
      <w:r w:rsidR="006178C0">
        <w:rPr>
          <w:rFonts w:ascii="Times New Roman" w:hAnsi="Times New Roman"/>
          <w:sz w:val="28"/>
          <w:szCs w:val="28"/>
        </w:rPr>
        <w:t xml:space="preserve"> </w:t>
      </w:r>
      <w:r w:rsidRPr="006178C0">
        <w:rPr>
          <w:rFonts w:ascii="Times New Roman" w:hAnsi="Times New Roman"/>
          <w:sz w:val="28"/>
          <w:szCs w:val="28"/>
        </w:rPr>
        <w:t xml:space="preserve">Успешное усвоение учебной дисциплины </w:t>
      </w:r>
      <w:r w:rsidRPr="006178C0">
        <w:rPr>
          <w:rFonts w:ascii="Times New Roman" w:hAnsi="Times New Roman"/>
          <w:b/>
          <w:sz w:val="28"/>
          <w:szCs w:val="28"/>
        </w:rPr>
        <w:t>«</w:t>
      </w:r>
      <w:r w:rsidRPr="006178C0">
        <w:rPr>
          <w:rFonts w:ascii="Times New Roman" w:hAnsi="Times New Roman"/>
          <w:sz w:val="28"/>
          <w:szCs w:val="28"/>
        </w:rPr>
        <w:t>Неврология</w:t>
      </w:r>
      <w:r w:rsidRPr="006178C0">
        <w:rPr>
          <w:rFonts w:ascii="Times New Roman" w:hAnsi="Times New Roman"/>
          <w:b/>
          <w:sz w:val="28"/>
          <w:szCs w:val="28"/>
        </w:rPr>
        <w:t>»</w:t>
      </w:r>
      <w:r w:rsidRPr="006178C0">
        <w:rPr>
          <w:rFonts w:ascii="Times New Roman" w:hAnsi="Times New Roman"/>
          <w:sz w:val="28"/>
          <w:szCs w:val="28"/>
        </w:rPr>
        <w:t xml:space="preserve"> предполагает активное, творческое участие обучающегося на всех этапах ее освоения путем планомерной работы. Обучающийся должен активно участвовать в выполнении видов практических работ, определенных для данной дисциплины. Проводимые на клинических практических занятиях различных модульных тестирований и дают возможность непосредственно понять алгоритм применения теоретических знаний, излагаемых в учебниках.</w:t>
      </w:r>
      <w:r w:rsidR="006178C0" w:rsidRPr="006178C0">
        <w:rPr>
          <w:rFonts w:ascii="Times New Roman" w:hAnsi="Times New Roman"/>
          <w:sz w:val="28"/>
          <w:szCs w:val="28"/>
        </w:rPr>
        <w:t xml:space="preserve"> </w:t>
      </w:r>
      <w:r w:rsidRPr="006178C0">
        <w:rPr>
          <w:rFonts w:ascii="Times New Roman" w:hAnsi="Times New Roman"/>
          <w:sz w:val="28"/>
          <w:szCs w:val="28"/>
        </w:rPr>
        <w:t xml:space="preserve">Следует иметь в виду, что все разделы и темы дисциплины </w:t>
      </w:r>
      <w:r w:rsidRPr="006178C0">
        <w:rPr>
          <w:rFonts w:ascii="Times New Roman" w:hAnsi="Times New Roman"/>
          <w:b/>
          <w:sz w:val="28"/>
          <w:szCs w:val="28"/>
        </w:rPr>
        <w:t>«Неврология»</w:t>
      </w:r>
      <w:r w:rsidRPr="006178C0">
        <w:rPr>
          <w:rFonts w:ascii="Times New Roman" w:hAnsi="Times New Roman"/>
          <w:sz w:val="28"/>
          <w:szCs w:val="28"/>
        </w:rPr>
        <w:t xml:space="preserve"> представлены в дидактически проработанной последовательности, что предусматривает логическую стройность курса и продуманную систему усвоения обучающимися учебного материала, </w:t>
      </w:r>
      <w:r w:rsidRPr="006178C0">
        <w:rPr>
          <w:rFonts w:ascii="Times New Roman" w:hAnsi="Times New Roman"/>
          <w:sz w:val="28"/>
          <w:szCs w:val="28"/>
        </w:rPr>
        <w:lastRenderedPageBreak/>
        <w:t>поэтому нельзя приступать к изучению последующих тем (разделов), не усвоив предыдущих.</w:t>
      </w:r>
    </w:p>
    <w:p w:rsidR="00097EF3" w:rsidRPr="006178C0" w:rsidRDefault="00097EF3" w:rsidP="00097EF3">
      <w:pPr>
        <w:spacing w:line="0" w:lineRule="atLeast"/>
        <w:ind w:left="260"/>
        <w:rPr>
          <w:rFonts w:ascii="Times New Roman" w:hAnsi="Times New Roman"/>
          <w:b/>
          <w:sz w:val="28"/>
          <w:szCs w:val="28"/>
        </w:rPr>
      </w:pPr>
      <w:r w:rsidRPr="006178C0">
        <w:rPr>
          <w:rFonts w:ascii="Times New Roman" w:hAnsi="Times New Roman"/>
          <w:b/>
          <w:sz w:val="28"/>
          <w:szCs w:val="28"/>
        </w:rPr>
        <w:t>Методические указания по подготовке к занятиям</w:t>
      </w:r>
    </w:p>
    <w:p w:rsidR="00097EF3" w:rsidRPr="006178C0" w:rsidRDefault="00097EF3" w:rsidP="00097EF3">
      <w:pPr>
        <w:spacing w:line="7" w:lineRule="exact"/>
        <w:rPr>
          <w:rFonts w:ascii="Times New Roman" w:hAnsi="Times New Roman"/>
          <w:sz w:val="28"/>
          <w:szCs w:val="28"/>
        </w:rPr>
      </w:pPr>
    </w:p>
    <w:p w:rsidR="00097EF3" w:rsidRDefault="00097EF3" w:rsidP="006178C0">
      <w:pPr>
        <w:spacing w:line="240" w:lineRule="auto"/>
        <w:ind w:left="260" w:right="80" w:firstLine="708"/>
        <w:jc w:val="both"/>
        <w:rPr>
          <w:rFonts w:ascii="Times New Roman" w:hAnsi="Times New Roman"/>
          <w:sz w:val="28"/>
          <w:szCs w:val="28"/>
        </w:rPr>
      </w:pPr>
      <w:r w:rsidRPr="006178C0">
        <w:rPr>
          <w:rFonts w:ascii="Times New Roman" w:hAnsi="Times New Roman"/>
          <w:sz w:val="28"/>
          <w:szCs w:val="28"/>
        </w:rPr>
        <w:t>Занятия клинического практического типа предназначены для расширения и углубления знаний обучающихся по учебной дисциплине, формирования умений и компетенций, предусмотренных стандартом. В их</w:t>
      </w:r>
      <w:r w:rsidRPr="00A633BF">
        <w:rPr>
          <w:rFonts w:ascii="Times New Roman" w:hAnsi="Times New Roman"/>
          <w:sz w:val="28"/>
          <w:szCs w:val="28"/>
        </w:rPr>
        <w:t xml:space="preserve"> ходе обучающимися реализуется верификационная функция степени усвоения учебного материала, они приобретают умения вести научную дискуссию. Кроме того, целью занятий является: проверка уровня понимания обучающимися вопросов, рассмотренных в учебной литературе, степени и качества усвоения обучающимися программного материала; формирование и развитие умений, навыков применения теоретических знаний в реальной практике решения задач, анализа профессионально-прикладных ситуаций; восполнение пробелов в пройденной теоретической части курса и оказания помощи в его освоении.</w:t>
      </w:r>
      <w:r w:rsidR="006178C0">
        <w:rPr>
          <w:rFonts w:ascii="Times New Roman" w:hAnsi="Times New Roman"/>
          <w:sz w:val="28"/>
          <w:szCs w:val="28"/>
        </w:rPr>
        <w:t xml:space="preserve"> </w:t>
      </w:r>
      <w:r w:rsidRPr="00A633BF">
        <w:rPr>
          <w:rFonts w:ascii="Times New Roman" w:hAnsi="Times New Roman"/>
          <w:sz w:val="28"/>
          <w:szCs w:val="28"/>
        </w:rPr>
        <w:t>Обучающийся должен изучить основную литературу по теме занятия, и, желательно, источники из списка дополнительной литературы, используемые для расширения объема знаний по теме (разделу), интернет-ресурсы.</w:t>
      </w:r>
      <w:r w:rsidR="006178C0">
        <w:rPr>
          <w:rFonts w:ascii="Times New Roman" w:hAnsi="Times New Roman"/>
          <w:sz w:val="28"/>
          <w:szCs w:val="28"/>
        </w:rPr>
        <w:t xml:space="preserve"> </w:t>
      </w:r>
      <w:r w:rsidRPr="009031E7">
        <w:rPr>
          <w:rFonts w:ascii="Times New Roman" w:hAnsi="Times New Roman"/>
          <w:sz w:val="28"/>
        </w:rPr>
        <w:t>В процессе изучения дисциплины принципиальное значение имеет систематический контроль качества обучения, для чего используются различные методы текущего и рубежного контроля теоретических знаний и практических умений</w:t>
      </w:r>
      <w:r w:rsidR="006178C0">
        <w:rPr>
          <w:rFonts w:ascii="Times New Roman" w:hAnsi="Times New Roman"/>
          <w:sz w:val="28"/>
        </w:rPr>
        <w:t xml:space="preserve"> </w:t>
      </w:r>
      <w:r w:rsidRPr="009031E7">
        <w:rPr>
          <w:rFonts w:ascii="Times New Roman" w:hAnsi="Times New Roman"/>
          <w:sz w:val="28"/>
        </w:rPr>
        <w:t xml:space="preserve">ординатора. </w:t>
      </w:r>
      <w:r w:rsidRPr="0063446E">
        <w:rPr>
          <w:rFonts w:ascii="Times New Roman" w:hAnsi="Times New Roman"/>
          <w:sz w:val="28"/>
          <w:szCs w:val="28"/>
        </w:rPr>
        <w:t>Специфика формирования компетенций и их измерение определяется структурированием информации о состоянии уровня подготовки обучающихся. Алгоритмы отбора и конструирования заданий для оценки достижений в предметной области, техника конструирования заданий, способы организации и проведения стандартизированны</w:t>
      </w:r>
      <w:r>
        <w:rPr>
          <w:rFonts w:ascii="Times New Roman" w:hAnsi="Times New Roman"/>
          <w:sz w:val="28"/>
          <w:szCs w:val="28"/>
        </w:rPr>
        <w:t>х</w:t>
      </w:r>
      <w:r w:rsidRPr="0063446E">
        <w:rPr>
          <w:rFonts w:ascii="Times New Roman" w:hAnsi="Times New Roman"/>
          <w:sz w:val="28"/>
          <w:szCs w:val="28"/>
        </w:rPr>
        <w:t xml:space="preserve"> оценочных процедур, методика шкалирования и методы обработки и интерпретации результатов оценивания позволяют обучающимся освоить компетентностно-ориентированные программы дисциплин.</w:t>
      </w:r>
    </w:p>
    <w:p w:rsidR="00346E41" w:rsidRDefault="00346E41" w:rsidP="0070371D">
      <w:pPr>
        <w:spacing w:after="0" w:line="234" w:lineRule="auto"/>
        <w:jc w:val="both"/>
        <w:rPr>
          <w:rFonts w:ascii="Times New Roman" w:hAnsi="Times New Roman" w:cs="Arial"/>
          <w:b/>
          <w:sz w:val="28"/>
          <w:szCs w:val="20"/>
        </w:rPr>
        <w:sectPr w:rsidR="00346E41" w:rsidSect="00632663">
          <w:pgSz w:w="11906" w:h="16838"/>
          <w:pgMar w:top="1134" w:right="850" w:bottom="1134" w:left="1701" w:header="708" w:footer="708" w:gutter="0"/>
          <w:cols w:space="708"/>
          <w:docGrid w:linePitch="360"/>
        </w:sectPr>
      </w:pPr>
    </w:p>
    <w:p w:rsidR="008D2BC3" w:rsidRPr="00097EF3" w:rsidRDefault="008D2BC3" w:rsidP="0070371D">
      <w:pPr>
        <w:spacing w:after="0" w:line="234" w:lineRule="auto"/>
        <w:jc w:val="both"/>
        <w:rPr>
          <w:rFonts w:ascii="Times New Roman" w:hAnsi="Times New Roman" w:cs="Arial"/>
          <w:b/>
          <w:sz w:val="24"/>
          <w:szCs w:val="20"/>
        </w:rPr>
      </w:pPr>
      <w:r w:rsidRPr="00097EF3">
        <w:rPr>
          <w:rFonts w:ascii="Times New Roman" w:hAnsi="Times New Roman" w:cs="Arial"/>
          <w:b/>
          <w:sz w:val="28"/>
          <w:szCs w:val="20"/>
        </w:rPr>
        <w:lastRenderedPageBreak/>
        <w:t>12.4</w:t>
      </w:r>
      <w:r w:rsidR="00EE2BB2" w:rsidRPr="00097EF3">
        <w:rPr>
          <w:rFonts w:ascii="Times New Roman" w:hAnsi="Times New Roman" w:cs="Arial"/>
          <w:b/>
          <w:sz w:val="28"/>
          <w:szCs w:val="20"/>
        </w:rPr>
        <w:t>.</w:t>
      </w:r>
      <w:r w:rsidRPr="00097EF3">
        <w:rPr>
          <w:rFonts w:ascii="Times New Roman" w:hAnsi="Times New Roman" w:cs="Arial"/>
          <w:b/>
          <w:sz w:val="28"/>
          <w:szCs w:val="20"/>
        </w:rPr>
        <w:t xml:space="preserve"> </w:t>
      </w:r>
      <w:r w:rsidRPr="00097EF3">
        <w:rPr>
          <w:rFonts w:ascii="Times New Roman" w:hAnsi="Times New Roman"/>
          <w:b/>
          <w:caps/>
          <w:sz w:val="28"/>
          <w:szCs w:val="28"/>
        </w:rPr>
        <w:t>Справка о кадровом обеспечении рабочей программы по дисциплине</w:t>
      </w:r>
      <w:r w:rsidR="0070371D">
        <w:rPr>
          <w:rFonts w:ascii="Times New Roman" w:hAnsi="Times New Roman"/>
          <w:b/>
          <w:caps/>
          <w:sz w:val="28"/>
          <w:szCs w:val="28"/>
        </w:rPr>
        <w:t xml:space="preserve"> (</w:t>
      </w:r>
      <w:r w:rsidR="0070371D">
        <w:rPr>
          <w:rFonts w:ascii="Times New Roman" w:hAnsi="Times New Roman"/>
          <w:b/>
          <w:sz w:val="28"/>
          <w:szCs w:val="28"/>
        </w:rPr>
        <w:t>приложение</w:t>
      </w:r>
      <w:r w:rsidR="0070371D">
        <w:rPr>
          <w:rFonts w:ascii="Times New Roman" w:hAnsi="Times New Roman"/>
          <w:b/>
          <w:caps/>
          <w:sz w:val="28"/>
          <w:szCs w:val="28"/>
        </w:rPr>
        <w:t>)</w:t>
      </w:r>
    </w:p>
    <w:p w:rsidR="00EE2BB2" w:rsidRPr="00EE2BB2" w:rsidRDefault="00EE2BB2" w:rsidP="0070371D">
      <w:pPr>
        <w:spacing w:after="0" w:line="234" w:lineRule="auto"/>
        <w:jc w:val="both"/>
        <w:rPr>
          <w:rFonts w:ascii="Times New Roman" w:hAnsi="Times New Roman" w:cs="Arial"/>
          <w:sz w:val="28"/>
          <w:szCs w:val="28"/>
        </w:rPr>
      </w:pPr>
    </w:p>
    <w:tbl>
      <w:tblPr>
        <w:tblStyle w:val="512"/>
        <w:tblW w:w="14992" w:type="dxa"/>
        <w:tblLayout w:type="fixed"/>
        <w:tblLook w:val="04A0" w:firstRow="1" w:lastRow="0" w:firstColumn="1" w:lastColumn="0" w:noHBand="0" w:noVBand="1"/>
      </w:tblPr>
      <w:tblGrid>
        <w:gridCol w:w="675"/>
        <w:gridCol w:w="1560"/>
        <w:gridCol w:w="1559"/>
        <w:gridCol w:w="1728"/>
        <w:gridCol w:w="1813"/>
        <w:gridCol w:w="2408"/>
        <w:gridCol w:w="2414"/>
        <w:gridCol w:w="1446"/>
        <w:gridCol w:w="1389"/>
      </w:tblGrid>
      <w:tr w:rsidR="00346E41" w:rsidRPr="00346E41" w:rsidTr="00346E41">
        <w:trPr>
          <w:trHeight w:val="1168"/>
        </w:trPr>
        <w:tc>
          <w:tcPr>
            <w:tcW w:w="675" w:type="dxa"/>
            <w:vMerge w:val="restart"/>
          </w:tcPr>
          <w:p w:rsidR="00346E41" w:rsidRPr="00346E41" w:rsidRDefault="00346E41" w:rsidP="00346E41">
            <w:pPr>
              <w:spacing w:after="160" w:line="259" w:lineRule="auto"/>
              <w:jc w:val="both"/>
              <w:rPr>
                <w:rFonts w:ascii="Times New Roman" w:eastAsia="Calibri" w:hAnsi="Times New Roman"/>
                <w:b/>
                <w:sz w:val="20"/>
                <w:szCs w:val="20"/>
                <w:lang w:eastAsia="en-US"/>
              </w:rPr>
            </w:pPr>
            <w:r w:rsidRPr="00346E41">
              <w:rPr>
                <w:rFonts w:ascii="Times New Roman" w:eastAsia="Calibri" w:hAnsi="Times New Roman"/>
                <w:b/>
                <w:sz w:val="20"/>
                <w:szCs w:val="20"/>
                <w:lang w:eastAsia="en-US"/>
              </w:rPr>
              <w:t xml:space="preserve">№ </w:t>
            </w:r>
          </w:p>
        </w:tc>
        <w:tc>
          <w:tcPr>
            <w:tcW w:w="1560" w:type="dxa"/>
            <w:vMerge w:val="restart"/>
          </w:tcPr>
          <w:p w:rsidR="00346E41" w:rsidRPr="00346E41" w:rsidRDefault="00346E41" w:rsidP="00346E41">
            <w:pPr>
              <w:spacing w:after="160" w:line="259" w:lineRule="auto"/>
              <w:jc w:val="center"/>
              <w:rPr>
                <w:rFonts w:ascii="Times New Roman" w:eastAsia="Calibri" w:hAnsi="Times New Roman"/>
                <w:b/>
                <w:sz w:val="18"/>
                <w:szCs w:val="18"/>
                <w:lang w:eastAsia="en-US"/>
              </w:rPr>
            </w:pPr>
            <w:r w:rsidRPr="00346E41">
              <w:rPr>
                <w:rFonts w:ascii="Times New Roman" w:eastAsia="Calibri" w:hAnsi="Times New Roman"/>
                <w:b/>
                <w:sz w:val="18"/>
                <w:szCs w:val="18"/>
                <w:lang w:eastAsia="en-US"/>
              </w:rPr>
              <w:t>Ф.И.О. преподавателя, реализующего программу</w:t>
            </w:r>
          </w:p>
        </w:tc>
        <w:tc>
          <w:tcPr>
            <w:tcW w:w="1559" w:type="dxa"/>
            <w:vMerge w:val="restart"/>
          </w:tcPr>
          <w:p w:rsidR="00346E41" w:rsidRPr="00346E41" w:rsidRDefault="00346E41" w:rsidP="00346E41">
            <w:pPr>
              <w:spacing w:after="160" w:line="259" w:lineRule="auto"/>
              <w:jc w:val="center"/>
              <w:rPr>
                <w:rFonts w:ascii="Times New Roman" w:eastAsia="Calibri" w:hAnsi="Times New Roman"/>
                <w:b/>
                <w:sz w:val="18"/>
                <w:szCs w:val="18"/>
                <w:lang w:eastAsia="en-US"/>
              </w:rPr>
            </w:pPr>
            <w:r w:rsidRPr="00346E41">
              <w:rPr>
                <w:rFonts w:ascii="Times New Roman" w:eastAsia="Calibri" w:hAnsi="Times New Roman"/>
                <w:b/>
                <w:sz w:val="18"/>
                <w:szCs w:val="18"/>
                <w:lang w:eastAsia="en-US"/>
              </w:rPr>
              <w:t>Условия привлечения (основное место работы:</w:t>
            </w:r>
            <w:r w:rsidRPr="00346E41">
              <w:rPr>
                <w:rFonts w:eastAsia="Calibri"/>
                <w:sz w:val="18"/>
                <w:szCs w:val="18"/>
                <w:lang w:eastAsia="en-US"/>
              </w:rPr>
              <w:t xml:space="preserve"> </w:t>
            </w:r>
            <w:r w:rsidRPr="00346E41">
              <w:rPr>
                <w:rFonts w:ascii="Times New Roman" w:eastAsia="Calibri" w:hAnsi="Times New Roman"/>
                <w:b/>
                <w:sz w:val="18"/>
                <w:szCs w:val="18"/>
                <w:lang w:eastAsia="en-US"/>
              </w:rPr>
              <w:t>штатный, внутренний совместитель, внешний совместитель;</w:t>
            </w:r>
          </w:p>
          <w:p w:rsidR="00346E41" w:rsidRPr="00346E41" w:rsidRDefault="00346E41" w:rsidP="00346E41">
            <w:pPr>
              <w:spacing w:after="160" w:line="259" w:lineRule="auto"/>
              <w:jc w:val="center"/>
              <w:rPr>
                <w:rFonts w:ascii="Times New Roman" w:eastAsia="Calibri" w:hAnsi="Times New Roman"/>
                <w:b/>
                <w:sz w:val="18"/>
                <w:szCs w:val="18"/>
                <w:lang w:eastAsia="en-US"/>
              </w:rPr>
            </w:pPr>
            <w:r w:rsidRPr="00346E41">
              <w:rPr>
                <w:rFonts w:ascii="Times New Roman" w:eastAsia="Calibri" w:hAnsi="Times New Roman"/>
                <w:b/>
                <w:sz w:val="18"/>
                <w:szCs w:val="18"/>
                <w:lang w:eastAsia="en-US"/>
              </w:rPr>
              <w:t>по договору ГПХ)</w:t>
            </w:r>
          </w:p>
        </w:tc>
        <w:tc>
          <w:tcPr>
            <w:tcW w:w="1728" w:type="dxa"/>
            <w:vMerge w:val="restart"/>
          </w:tcPr>
          <w:p w:rsidR="00346E41" w:rsidRPr="00346E41" w:rsidRDefault="00346E41" w:rsidP="00346E41">
            <w:pPr>
              <w:spacing w:after="160" w:line="259" w:lineRule="auto"/>
              <w:jc w:val="center"/>
              <w:rPr>
                <w:rFonts w:ascii="Times New Roman" w:eastAsia="Calibri" w:hAnsi="Times New Roman"/>
                <w:b/>
                <w:sz w:val="18"/>
                <w:szCs w:val="18"/>
                <w:lang w:eastAsia="en-US"/>
              </w:rPr>
            </w:pPr>
            <w:r w:rsidRPr="00346E41">
              <w:rPr>
                <w:rFonts w:ascii="Times New Roman" w:eastAsia="Calibri" w:hAnsi="Times New Roman"/>
                <w:b/>
                <w:sz w:val="18"/>
                <w:szCs w:val="18"/>
                <w:lang w:eastAsia="en-US"/>
              </w:rPr>
              <w:t>Должность, ученая степень, ученое звание</w:t>
            </w:r>
          </w:p>
        </w:tc>
        <w:tc>
          <w:tcPr>
            <w:tcW w:w="1813" w:type="dxa"/>
            <w:vMerge w:val="restart"/>
          </w:tcPr>
          <w:p w:rsidR="00346E41" w:rsidRPr="00346E41" w:rsidRDefault="00346E41" w:rsidP="00346E41">
            <w:pPr>
              <w:spacing w:after="160" w:line="259" w:lineRule="auto"/>
              <w:jc w:val="center"/>
              <w:rPr>
                <w:rFonts w:ascii="Times New Roman" w:eastAsia="Calibri" w:hAnsi="Times New Roman"/>
                <w:b/>
                <w:sz w:val="18"/>
                <w:szCs w:val="18"/>
                <w:lang w:eastAsia="en-US"/>
              </w:rPr>
            </w:pPr>
            <w:r w:rsidRPr="00346E41">
              <w:rPr>
                <w:rFonts w:ascii="Times New Roman" w:eastAsia="Calibri" w:hAnsi="Times New Roman"/>
                <w:b/>
                <w:sz w:val="18"/>
                <w:szCs w:val="18"/>
                <w:lang w:eastAsia="en-US"/>
              </w:rPr>
              <w:t>Перечень читаемых дисциплин</w:t>
            </w:r>
          </w:p>
        </w:tc>
        <w:tc>
          <w:tcPr>
            <w:tcW w:w="2408" w:type="dxa"/>
            <w:vMerge w:val="restart"/>
          </w:tcPr>
          <w:p w:rsidR="00346E41" w:rsidRPr="00346E41" w:rsidRDefault="00346E41" w:rsidP="00346E41">
            <w:pPr>
              <w:autoSpaceDE w:val="0"/>
              <w:autoSpaceDN w:val="0"/>
              <w:adjustRightInd w:val="0"/>
              <w:spacing w:after="160" w:line="259" w:lineRule="auto"/>
              <w:jc w:val="center"/>
              <w:rPr>
                <w:rFonts w:ascii="Times New Roman" w:eastAsia="Calibri" w:hAnsi="Times New Roman"/>
                <w:b/>
                <w:sz w:val="18"/>
                <w:szCs w:val="18"/>
                <w:lang w:eastAsia="en-US"/>
              </w:rPr>
            </w:pPr>
            <w:r w:rsidRPr="00346E41">
              <w:rPr>
                <w:rFonts w:ascii="Times New Roman" w:eastAsia="Calibri" w:hAnsi="Times New Roman"/>
                <w:b/>
                <w:sz w:val="18"/>
                <w:szCs w:val="18"/>
                <w:lang w:eastAsia="en-US"/>
              </w:rPr>
              <w:t>Уровень образования,</w:t>
            </w:r>
          </w:p>
          <w:p w:rsidR="00346E41" w:rsidRPr="00346E41" w:rsidRDefault="00346E41" w:rsidP="00346E41">
            <w:pPr>
              <w:autoSpaceDE w:val="0"/>
              <w:autoSpaceDN w:val="0"/>
              <w:adjustRightInd w:val="0"/>
              <w:spacing w:after="160" w:line="259" w:lineRule="auto"/>
              <w:jc w:val="center"/>
              <w:rPr>
                <w:rFonts w:ascii="Times New Roman" w:eastAsia="Calibri" w:hAnsi="Times New Roman"/>
                <w:color w:val="000000"/>
                <w:sz w:val="18"/>
                <w:szCs w:val="18"/>
                <w:lang w:eastAsia="en-US"/>
              </w:rPr>
            </w:pPr>
            <w:r w:rsidRPr="00346E41">
              <w:rPr>
                <w:rFonts w:ascii="Times New Roman" w:eastAsia="Calibri" w:hAnsi="Times New Roman"/>
                <w:b/>
                <w:sz w:val="18"/>
                <w:szCs w:val="18"/>
                <w:lang w:eastAsia="en-US"/>
              </w:rPr>
              <w:t>наименование специальности, направления подготовки, наименование присвоенной квалификации</w:t>
            </w:r>
          </w:p>
        </w:tc>
        <w:tc>
          <w:tcPr>
            <w:tcW w:w="2414" w:type="dxa"/>
            <w:vMerge w:val="restart"/>
          </w:tcPr>
          <w:p w:rsidR="00346E41" w:rsidRPr="00346E41" w:rsidRDefault="00346E41" w:rsidP="00346E41">
            <w:pPr>
              <w:spacing w:after="160" w:line="259" w:lineRule="auto"/>
              <w:jc w:val="center"/>
              <w:rPr>
                <w:rFonts w:ascii="Times New Roman" w:eastAsia="Calibri" w:hAnsi="Times New Roman"/>
                <w:b/>
                <w:sz w:val="18"/>
                <w:szCs w:val="18"/>
                <w:lang w:eastAsia="en-US"/>
              </w:rPr>
            </w:pPr>
            <w:r w:rsidRPr="00346E41">
              <w:rPr>
                <w:rFonts w:ascii="Times New Roman" w:eastAsia="Calibri" w:hAnsi="Times New Roman"/>
                <w:b/>
                <w:sz w:val="18"/>
                <w:szCs w:val="18"/>
                <w:lang w:eastAsia="en-US"/>
              </w:rPr>
              <w:t>Сведения о дополнительном профессиональном образовании</w:t>
            </w:r>
          </w:p>
        </w:tc>
        <w:tc>
          <w:tcPr>
            <w:tcW w:w="2835" w:type="dxa"/>
            <w:gridSpan w:val="2"/>
          </w:tcPr>
          <w:p w:rsidR="00346E41" w:rsidRPr="00346E41" w:rsidRDefault="00346E41" w:rsidP="00346E41">
            <w:pPr>
              <w:spacing w:after="160" w:line="259" w:lineRule="auto"/>
              <w:jc w:val="center"/>
              <w:rPr>
                <w:rFonts w:ascii="Times New Roman" w:eastAsia="Calibri" w:hAnsi="Times New Roman"/>
                <w:b/>
                <w:sz w:val="18"/>
                <w:szCs w:val="18"/>
                <w:lang w:eastAsia="en-US"/>
              </w:rPr>
            </w:pPr>
            <w:r w:rsidRPr="00346E41">
              <w:rPr>
                <w:rFonts w:ascii="Times New Roman" w:eastAsia="Calibri" w:hAnsi="Times New Roman"/>
                <w:b/>
                <w:sz w:val="18"/>
                <w:szCs w:val="18"/>
                <w:lang w:eastAsia="en-US"/>
              </w:rPr>
              <w:t>Объем учебной нагрузки* по дисциплинам, практикам, ГИА</w:t>
            </w:r>
          </w:p>
        </w:tc>
      </w:tr>
      <w:tr w:rsidR="00346E41" w:rsidRPr="00346E41" w:rsidTr="00346E41">
        <w:trPr>
          <w:trHeight w:val="330"/>
        </w:trPr>
        <w:tc>
          <w:tcPr>
            <w:tcW w:w="675" w:type="dxa"/>
            <w:vMerge/>
          </w:tcPr>
          <w:p w:rsidR="00346E41" w:rsidRPr="00346E41" w:rsidRDefault="00346E41" w:rsidP="00346E41">
            <w:pPr>
              <w:spacing w:after="160" w:line="259" w:lineRule="auto"/>
              <w:jc w:val="both"/>
              <w:rPr>
                <w:rFonts w:ascii="Times New Roman" w:eastAsia="Calibri" w:hAnsi="Times New Roman"/>
                <w:b/>
                <w:sz w:val="20"/>
                <w:szCs w:val="20"/>
                <w:lang w:eastAsia="en-US"/>
              </w:rPr>
            </w:pPr>
          </w:p>
        </w:tc>
        <w:tc>
          <w:tcPr>
            <w:tcW w:w="1560" w:type="dxa"/>
            <w:vMerge/>
          </w:tcPr>
          <w:p w:rsidR="00346E41" w:rsidRPr="00346E41" w:rsidRDefault="00346E41" w:rsidP="00346E41">
            <w:pPr>
              <w:spacing w:after="160" w:line="259" w:lineRule="auto"/>
              <w:jc w:val="center"/>
              <w:rPr>
                <w:rFonts w:ascii="Times New Roman" w:eastAsia="Calibri" w:hAnsi="Times New Roman"/>
                <w:b/>
                <w:sz w:val="18"/>
                <w:szCs w:val="18"/>
                <w:lang w:eastAsia="en-US"/>
              </w:rPr>
            </w:pPr>
          </w:p>
        </w:tc>
        <w:tc>
          <w:tcPr>
            <w:tcW w:w="1559" w:type="dxa"/>
            <w:vMerge/>
          </w:tcPr>
          <w:p w:rsidR="00346E41" w:rsidRPr="00346E41" w:rsidRDefault="00346E41" w:rsidP="00346E41">
            <w:pPr>
              <w:spacing w:after="160" w:line="259" w:lineRule="auto"/>
              <w:jc w:val="center"/>
              <w:rPr>
                <w:rFonts w:ascii="Times New Roman" w:eastAsia="Calibri" w:hAnsi="Times New Roman"/>
                <w:b/>
                <w:sz w:val="18"/>
                <w:szCs w:val="18"/>
                <w:lang w:eastAsia="en-US"/>
              </w:rPr>
            </w:pPr>
          </w:p>
        </w:tc>
        <w:tc>
          <w:tcPr>
            <w:tcW w:w="1728" w:type="dxa"/>
            <w:vMerge/>
          </w:tcPr>
          <w:p w:rsidR="00346E41" w:rsidRPr="00346E41" w:rsidRDefault="00346E41" w:rsidP="00346E41">
            <w:pPr>
              <w:spacing w:after="160" w:line="259" w:lineRule="auto"/>
              <w:jc w:val="center"/>
              <w:rPr>
                <w:rFonts w:ascii="Times New Roman" w:eastAsia="Calibri" w:hAnsi="Times New Roman"/>
                <w:b/>
                <w:sz w:val="18"/>
                <w:szCs w:val="18"/>
                <w:lang w:eastAsia="en-US"/>
              </w:rPr>
            </w:pPr>
          </w:p>
        </w:tc>
        <w:tc>
          <w:tcPr>
            <w:tcW w:w="1813" w:type="dxa"/>
            <w:vMerge/>
          </w:tcPr>
          <w:p w:rsidR="00346E41" w:rsidRPr="00346E41" w:rsidRDefault="00346E41" w:rsidP="00346E41">
            <w:pPr>
              <w:spacing w:after="160" w:line="259" w:lineRule="auto"/>
              <w:jc w:val="center"/>
              <w:rPr>
                <w:rFonts w:ascii="Times New Roman" w:eastAsia="Calibri" w:hAnsi="Times New Roman"/>
                <w:b/>
                <w:sz w:val="18"/>
                <w:szCs w:val="18"/>
                <w:lang w:eastAsia="en-US"/>
              </w:rPr>
            </w:pPr>
          </w:p>
        </w:tc>
        <w:tc>
          <w:tcPr>
            <w:tcW w:w="2408" w:type="dxa"/>
            <w:vMerge/>
          </w:tcPr>
          <w:p w:rsidR="00346E41" w:rsidRPr="00346E41" w:rsidRDefault="00346E41" w:rsidP="00346E41">
            <w:pPr>
              <w:autoSpaceDE w:val="0"/>
              <w:autoSpaceDN w:val="0"/>
              <w:adjustRightInd w:val="0"/>
              <w:spacing w:after="160" w:line="259" w:lineRule="auto"/>
              <w:jc w:val="center"/>
              <w:rPr>
                <w:rFonts w:ascii="Times New Roman" w:eastAsia="Calibri" w:hAnsi="Times New Roman"/>
                <w:b/>
                <w:sz w:val="18"/>
                <w:szCs w:val="18"/>
                <w:lang w:eastAsia="en-US"/>
              </w:rPr>
            </w:pPr>
          </w:p>
        </w:tc>
        <w:tc>
          <w:tcPr>
            <w:tcW w:w="2414" w:type="dxa"/>
            <w:vMerge/>
          </w:tcPr>
          <w:p w:rsidR="00346E41" w:rsidRPr="00346E41" w:rsidRDefault="00346E41" w:rsidP="00346E41">
            <w:pPr>
              <w:spacing w:after="160" w:line="259" w:lineRule="auto"/>
              <w:jc w:val="center"/>
              <w:rPr>
                <w:rFonts w:ascii="Times New Roman" w:eastAsia="Calibri" w:hAnsi="Times New Roman"/>
                <w:b/>
                <w:sz w:val="18"/>
                <w:szCs w:val="18"/>
                <w:lang w:eastAsia="en-US"/>
              </w:rPr>
            </w:pPr>
          </w:p>
        </w:tc>
        <w:tc>
          <w:tcPr>
            <w:tcW w:w="2835" w:type="dxa"/>
            <w:gridSpan w:val="2"/>
          </w:tcPr>
          <w:p w:rsidR="00346E41" w:rsidRPr="00346E41" w:rsidRDefault="00346E41" w:rsidP="00346E41">
            <w:pPr>
              <w:spacing w:after="160" w:line="259" w:lineRule="auto"/>
              <w:jc w:val="center"/>
              <w:rPr>
                <w:rFonts w:ascii="Times New Roman" w:eastAsia="Calibri" w:hAnsi="Times New Roman"/>
                <w:b/>
                <w:sz w:val="18"/>
                <w:szCs w:val="18"/>
                <w:lang w:eastAsia="en-US"/>
              </w:rPr>
            </w:pPr>
            <w:r w:rsidRPr="00346E41">
              <w:rPr>
                <w:rFonts w:ascii="Times New Roman" w:eastAsia="Calibri" w:hAnsi="Times New Roman"/>
                <w:b/>
                <w:sz w:val="18"/>
                <w:szCs w:val="18"/>
                <w:lang w:eastAsia="en-US"/>
              </w:rPr>
              <w:t>Контактная работа</w:t>
            </w:r>
          </w:p>
        </w:tc>
      </w:tr>
      <w:tr w:rsidR="00346E41" w:rsidRPr="00346E41" w:rsidTr="00346E41">
        <w:trPr>
          <w:trHeight w:val="330"/>
        </w:trPr>
        <w:tc>
          <w:tcPr>
            <w:tcW w:w="675" w:type="dxa"/>
            <w:vMerge/>
          </w:tcPr>
          <w:p w:rsidR="00346E41" w:rsidRPr="00346E41" w:rsidRDefault="00346E41" w:rsidP="00346E41">
            <w:pPr>
              <w:spacing w:after="160" w:line="259" w:lineRule="auto"/>
              <w:jc w:val="both"/>
              <w:rPr>
                <w:rFonts w:ascii="Times New Roman" w:eastAsia="Calibri" w:hAnsi="Times New Roman"/>
                <w:b/>
                <w:sz w:val="20"/>
                <w:szCs w:val="20"/>
                <w:lang w:eastAsia="en-US"/>
              </w:rPr>
            </w:pPr>
          </w:p>
        </w:tc>
        <w:tc>
          <w:tcPr>
            <w:tcW w:w="1560" w:type="dxa"/>
            <w:vMerge/>
          </w:tcPr>
          <w:p w:rsidR="00346E41" w:rsidRPr="00346E41" w:rsidRDefault="00346E41" w:rsidP="00346E41">
            <w:pPr>
              <w:spacing w:after="160" w:line="259" w:lineRule="auto"/>
              <w:jc w:val="center"/>
              <w:rPr>
                <w:rFonts w:ascii="Times New Roman" w:eastAsia="Calibri" w:hAnsi="Times New Roman"/>
                <w:b/>
                <w:sz w:val="18"/>
                <w:szCs w:val="18"/>
                <w:lang w:eastAsia="en-US"/>
              </w:rPr>
            </w:pPr>
          </w:p>
        </w:tc>
        <w:tc>
          <w:tcPr>
            <w:tcW w:w="1559" w:type="dxa"/>
            <w:vMerge/>
          </w:tcPr>
          <w:p w:rsidR="00346E41" w:rsidRPr="00346E41" w:rsidRDefault="00346E41" w:rsidP="00346E41">
            <w:pPr>
              <w:spacing w:after="160" w:line="259" w:lineRule="auto"/>
              <w:jc w:val="center"/>
              <w:rPr>
                <w:rFonts w:ascii="Times New Roman" w:eastAsia="Calibri" w:hAnsi="Times New Roman"/>
                <w:b/>
                <w:sz w:val="18"/>
                <w:szCs w:val="18"/>
                <w:lang w:eastAsia="en-US"/>
              </w:rPr>
            </w:pPr>
          </w:p>
        </w:tc>
        <w:tc>
          <w:tcPr>
            <w:tcW w:w="1728" w:type="dxa"/>
            <w:vMerge/>
          </w:tcPr>
          <w:p w:rsidR="00346E41" w:rsidRPr="00346E41" w:rsidRDefault="00346E41" w:rsidP="00346E41">
            <w:pPr>
              <w:spacing w:after="160" w:line="259" w:lineRule="auto"/>
              <w:jc w:val="center"/>
              <w:rPr>
                <w:rFonts w:ascii="Times New Roman" w:eastAsia="Calibri" w:hAnsi="Times New Roman"/>
                <w:b/>
                <w:sz w:val="18"/>
                <w:szCs w:val="18"/>
                <w:lang w:eastAsia="en-US"/>
              </w:rPr>
            </w:pPr>
          </w:p>
        </w:tc>
        <w:tc>
          <w:tcPr>
            <w:tcW w:w="1813" w:type="dxa"/>
            <w:vMerge/>
          </w:tcPr>
          <w:p w:rsidR="00346E41" w:rsidRPr="00346E41" w:rsidRDefault="00346E41" w:rsidP="00346E41">
            <w:pPr>
              <w:spacing w:after="160" w:line="259" w:lineRule="auto"/>
              <w:jc w:val="center"/>
              <w:rPr>
                <w:rFonts w:ascii="Times New Roman" w:eastAsia="Calibri" w:hAnsi="Times New Roman"/>
                <w:b/>
                <w:sz w:val="18"/>
                <w:szCs w:val="18"/>
                <w:lang w:eastAsia="en-US"/>
              </w:rPr>
            </w:pPr>
          </w:p>
        </w:tc>
        <w:tc>
          <w:tcPr>
            <w:tcW w:w="2408" w:type="dxa"/>
            <w:vMerge/>
          </w:tcPr>
          <w:p w:rsidR="00346E41" w:rsidRPr="00346E41" w:rsidRDefault="00346E41" w:rsidP="00346E41">
            <w:pPr>
              <w:autoSpaceDE w:val="0"/>
              <w:autoSpaceDN w:val="0"/>
              <w:adjustRightInd w:val="0"/>
              <w:spacing w:after="160" w:line="259" w:lineRule="auto"/>
              <w:jc w:val="center"/>
              <w:rPr>
                <w:rFonts w:ascii="Times New Roman" w:eastAsia="Calibri" w:hAnsi="Times New Roman"/>
                <w:b/>
                <w:sz w:val="18"/>
                <w:szCs w:val="18"/>
                <w:lang w:eastAsia="en-US"/>
              </w:rPr>
            </w:pPr>
          </w:p>
        </w:tc>
        <w:tc>
          <w:tcPr>
            <w:tcW w:w="2414" w:type="dxa"/>
            <w:vMerge/>
          </w:tcPr>
          <w:p w:rsidR="00346E41" w:rsidRPr="00346E41" w:rsidRDefault="00346E41" w:rsidP="00346E41">
            <w:pPr>
              <w:spacing w:after="160" w:line="259" w:lineRule="auto"/>
              <w:jc w:val="center"/>
              <w:rPr>
                <w:rFonts w:ascii="Times New Roman" w:eastAsia="Calibri" w:hAnsi="Times New Roman"/>
                <w:b/>
                <w:sz w:val="18"/>
                <w:szCs w:val="18"/>
                <w:lang w:eastAsia="en-US"/>
              </w:rPr>
            </w:pPr>
          </w:p>
        </w:tc>
        <w:tc>
          <w:tcPr>
            <w:tcW w:w="1446" w:type="dxa"/>
          </w:tcPr>
          <w:p w:rsidR="00346E41" w:rsidRPr="00346E41" w:rsidRDefault="00346E41" w:rsidP="00346E41">
            <w:pPr>
              <w:spacing w:after="160" w:line="259" w:lineRule="auto"/>
              <w:jc w:val="center"/>
              <w:rPr>
                <w:rFonts w:ascii="Times New Roman" w:eastAsia="Calibri" w:hAnsi="Times New Roman"/>
                <w:b/>
                <w:sz w:val="18"/>
                <w:szCs w:val="18"/>
                <w:lang w:eastAsia="en-US"/>
              </w:rPr>
            </w:pPr>
            <w:r w:rsidRPr="00346E41">
              <w:rPr>
                <w:rFonts w:ascii="Times New Roman" w:eastAsia="Calibri" w:hAnsi="Times New Roman"/>
                <w:b/>
                <w:sz w:val="18"/>
                <w:szCs w:val="18"/>
                <w:lang w:eastAsia="en-US"/>
              </w:rPr>
              <w:t>количество часов</w:t>
            </w:r>
          </w:p>
        </w:tc>
        <w:tc>
          <w:tcPr>
            <w:tcW w:w="1389" w:type="dxa"/>
          </w:tcPr>
          <w:p w:rsidR="00346E41" w:rsidRPr="00346E41" w:rsidRDefault="00346E41" w:rsidP="00346E41">
            <w:pPr>
              <w:spacing w:after="160" w:line="259" w:lineRule="auto"/>
              <w:jc w:val="center"/>
              <w:rPr>
                <w:rFonts w:ascii="Times New Roman" w:eastAsia="Calibri" w:hAnsi="Times New Roman"/>
                <w:b/>
                <w:sz w:val="18"/>
                <w:szCs w:val="18"/>
                <w:lang w:eastAsia="en-US"/>
              </w:rPr>
            </w:pPr>
            <w:r w:rsidRPr="00346E41">
              <w:rPr>
                <w:rFonts w:ascii="Times New Roman" w:eastAsia="Calibri" w:hAnsi="Times New Roman"/>
                <w:b/>
                <w:sz w:val="18"/>
                <w:szCs w:val="18"/>
                <w:lang w:eastAsia="en-US"/>
              </w:rPr>
              <w:t>доля ставки</w:t>
            </w:r>
          </w:p>
        </w:tc>
      </w:tr>
      <w:tr w:rsidR="00346E41" w:rsidRPr="00346E41" w:rsidTr="00346E41">
        <w:tc>
          <w:tcPr>
            <w:tcW w:w="675" w:type="dxa"/>
          </w:tcPr>
          <w:p w:rsidR="00346E41" w:rsidRPr="00346E41" w:rsidRDefault="00346E41" w:rsidP="00346E41">
            <w:pPr>
              <w:spacing w:after="160" w:line="259" w:lineRule="auto"/>
              <w:jc w:val="both"/>
              <w:rPr>
                <w:rFonts w:ascii="Times New Roman" w:eastAsia="Calibri" w:hAnsi="Times New Roman"/>
                <w:sz w:val="20"/>
                <w:szCs w:val="20"/>
                <w:lang w:eastAsia="en-US"/>
              </w:rPr>
            </w:pPr>
            <w:r w:rsidRPr="00346E41">
              <w:rPr>
                <w:rFonts w:ascii="Times New Roman" w:eastAsia="Calibri" w:hAnsi="Times New Roman"/>
                <w:sz w:val="20"/>
                <w:szCs w:val="20"/>
                <w:lang w:eastAsia="en-US"/>
              </w:rPr>
              <w:t>1</w:t>
            </w:r>
          </w:p>
        </w:tc>
        <w:tc>
          <w:tcPr>
            <w:tcW w:w="1560" w:type="dxa"/>
          </w:tcPr>
          <w:p w:rsidR="00346E41" w:rsidRPr="00346E41" w:rsidRDefault="00346E41" w:rsidP="00346E41">
            <w:pPr>
              <w:spacing w:after="160" w:line="259" w:lineRule="auto"/>
              <w:jc w:val="center"/>
              <w:rPr>
                <w:rFonts w:ascii="Times New Roman" w:eastAsia="Calibri" w:hAnsi="Times New Roman"/>
                <w:sz w:val="20"/>
                <w:szCs w:val="20"/>
                <w:lang w:eastAsia="en-US"/>
              </w:rPr>
            </w:pPr>
            <w:r w:rsidRPr="00346E41">
              <w:rPr>
                <w:rFonts w:ascii="Times New Roman" w:eastAsia="Calibri" w:hAnsi="Times New Roman"/>
                <w:sz w:val="20"/>
                <w:szCs w:val="20"/>
                <w:lang w:eastAsia="en-US"/>
              </w:rPr>
              <w:t>2</w:t>
            </w:r>
          </w:p>
        </w:tc>
        <w:tc>
          <w:tcPr>
            <w:tcW w:w="1559" w:type="dxa"/>
          </w:tcPr>
          <w:p w:rsidR="00346E41" w:rsidRPr="00346E41" w:rsidRDefault="00346E41" w:rsidP="00346E41">
            <w:pPr>
              <w:spacing w:after="160" w:line="259" w:lineRule="auto"/>
              <w:jc w:val="center"/>
              <w:rPr>
                <w:rFonts w:ascii="Times New Roman" w:eastAsia="Calibri" w:hAnsi="Times New Roman"/>
                <w:sz w:val="20"/>
                <w:szCs w:val="20"/>
                <w:lang w:eastAsia="en-US"/>
              </w:rPr>
            </w:pPr>
            <w:r w:rsidRPr="00346E41">
              <w:rPr>
                <w:rFonts w:ascii="Times New Roman" w:eastAsia="Calibri" w:hAnsi="Times New Roman"/>
                <w:sz w:val="20"/>
                <w:szCs w:val="20"/>
                <w:lang w:eastAsia="en-US"/>
              </w:rPr>
              <w:t>3</w:t>
            </w:r>
          </w:p>
        </w:tc>
        <w:tc>
          <w:tcPr>
            <w:tcW w:w="1728" w:type="dxa"/>
          </w:tcPr>
          <w:p w:rsidR="00346E41" w:rsidRPr="00346E41" w:rsidRDefault="00346E41" w:rsidP="00346E41">
            <w:pPr>
              <w:spacing w:after="160" w:line="259" w:lineRule="auto"/>
              <w:jc w:val="center"/>
              <w:rPr>
                <w:rFonts w:ascii="Times New Roman" w:eastAsia="Calibri" w:hAnsi="Times New Roman"/>
                <w:sz w:val="20"/>
                <w:szCs w:val="20"/>
                <w:lang w:eastAsia="en-US"/>
              </w:rPr>
            </w:pPr>
            <w:r w:rsidRPr="00346E41">
              <w:rPr>
                <w:rFonts w:ascii="Times New Roman" w:eastAsia="Calibri" w:hAnsi="Times New Roman"/>
                <w:sz w:val="20"/>
                <w:szCs w:val="20"/>
                <w:lang w:eastAsia="en-US"/>
              </w:rPr>
              <w:t>4</w:t>
            </w:r>
          </w:p>
        </w:tc>
        <w:tc>
          <w:tcPr>
            <w:tcW w:w="1813" w:type="dxa"/>
          </w:tcPr>
          <w:p w:rsidR="00346E41" w:rsidRPr="00346E41" w:rsidRDefault="00346E41" w:rsidP="00346E41">
            <w:pPr>
              <w:spacing w:after="160" w:line="259" w:lineRule="auto"/>
              <w:jc w:val="center"/>
              <w:rPr>
                <w:rFonts w:ascii="Times New Roman" w:eastAsia="Calibri" w:hAnsi="Times New Roman"/>
                <w:sz w:val="20"/>
                <w:szCs w:val="20"/>
                <w:lang w:eastAsia="en-US"/>
              </w:rPr>
            </w:pPr>
            <w:r w:rsidRPr="00346E41">
              <w:rPr>
                <w:rFonts w:ascii="Times New Roman" w:eastAsia="Calibri" w:hAnsi="Times New Roman"/>
                <w:sz w:val="20"/>
                <w:szCs w:val="20"/>
                <w:lang w:eastAsia="en-US"/>
              </w:rPr>
              <w:t>5</w:t>
            </w:r>
          </w:p>
        </w:tc>
        <w:tc>
          <w:tcPr>
            <w:tcW w:w="2408" w:type="dxa"/>
          </w:tcPr>
          <w:p w:rsidR="00346E41" w:rsidRPr="00346E41" w:rsidRDefault="00346E41" w:rsidP="00346E41">
            <w:pPr>
              <w:spacing w:after="160" w:line="259" w:lineRule="auto"/>
              <w:jc w:val="center"/>
              <w:rPr>
                <w:rFonts w:ascii="Times New Roman" w:eastAsia="Calibri" w:hAnsi="Times New Roman"/>
                <w:sz w:val="20"/>
                <w:szCs w:val="20"/>
                <w:lang w:eastAsia="en-US"/>
              </w:rPr>
            </w:pPr>
            <w:r w:rsidRPr="00346E41">
              <w:rPr>
                <w:rFonts w:ascii="Times New Roman" w:eastAsia="Calibri" w:hAnsi="Times New Roman"/>
                <w:sz w:val="20"/>
                <w:szCs w:val="20"/>
                <w:lang w:eastAsia="en-US"/>
              </w:rPr>
              <w:t>6</w:t>
            </w:r>
          </w:p>
        </w:tc>
        <w:tc>
          <w:tcPr>
            <w:tcW w:w="2414" w:type="dxa"/>
          </w:tcPr>
          <w:p w:rsidR="00346E41" w:rsidRPr="00346E41" w:rsidRDefault="00346E41" w:rsidP="00346E41">
            <w:pPr>
              <w:spacing w:after="160" w:line="259" w:lineRule="auto"/>
              <w:jc w:val="center"/>
              <w:rPr>
                <w:rFonts w:ascii="Times New Roman" w:eastAsia="Calibri" w:hAnsi="Times New Roman"/>
                <w:sz w:val="20"/>
                <w:szCs w:val="20"/>
                <w:lang w:eastAsia="en-US"/>
              </w:rPr>
            </w:pPr>
            <w:r w:rsidRPr="00346E41">
              <w:rPr>
                <w:rFonts w:ascii="Times New Roman" w:eastAsia="Calibri" w:hAnsi="Times New Roman"/>
                <w:sz w:val="20"/>
                <w:szCs w:val="20"/>
                <w:lang w:eastAsia="en-US"/>
              </w:rPr>
              <w:t>7</w:t>
            </w:r>
          </w:p>
        </w:tc>
        <w:tc>
          <w:tcPr>
            <w:tcW w:w="1446" w:type="dxa"/>
          </w:tcPr>
          <w:p w:rsidR="00346E41" w:rsidRPr="00346E41" w:rsidRDefault="00346E41" w:rsidP="00346E41">
            <w:pPr>
              <w:spacing w:after="160" w:line="259" w:lineRule="auto"/>
              <w:jc w:val="center"/>
              <w:rPr>
                <w:rFonts w:ascii="Times New Roman" w:eastAsia="Calibri" w:hAnsi="Times New Roman"/>
                <w:sz w:val="20"/>
                <w:szCs w:val="20"/>
                <w:lang w:eastAsia="en-US"/>
              </w:rPr>
            </w:pPr>
            <w:r w:rsidRPr="00346E41">
              <w:rPr>
                <w:rFonts w:ascii="Times New Roman" w:eastAsia="Calibri" w:hAnsi="Times New Roman"/>
                <w:sz w:val="20"/>
                <w:szCs w:val="20"/>
                <w:lang w:eastAsia="en-US"/>
              </w:rPr>
              <w:t>8</w:t>
            </w:r>
          </w:p>
        </w:tc>
        <w:tc>
          <w:tcPr>
            <w:tcW w:w="1389" w:type="dxa"/>
          </w:tcPr>
          <w:p w:rsidR="00346E41" w:rsidRPr="00346E41" w:rsidRDefault="00346E41" w:rsidP="00346E41">
            <w:pPr>
              <w:spacing w:after="160" w:line="259" w:lineRule="auto"/>
              <w:jc w:val="center"/>
              <w:rPr>
                <w:rFonts w:ascii="Times New Roman" w:eastAsia="Calibri" w:hAnsi="Times New Roman"/>
                <w:sz w:val="20"/>
                <w:szCs w:val="20"/>
                <w:lang w:eastAsia="en-US"/>
              </w:rPr>
            </w:pPr>
            <w:r w:rsidRPr="00346E41">
              <w:rPr>
                <w:rFonts w:ascii="Times New Roman" w:eastAsia="Calibri" w:hAnsi="Times New Roman"/>
                <w:sz w:val="20"/>
                <w:szCs w:val="20"/>
                <w:lang w:eastAsia="en-US"/>
              </w:rPr>
              <w:t>9</w:t>
            </w:r>
          </w:p>
        </w:tc>
      </w:tr>
      <w:tr w:rsidR="00E244B5" w:rsidRPr="00346E41" w:rsidTr="00346E41">
        <w:trPr>
          <w:trHeight w:val="2048"/>
        </w:trPr>
        <w:tc>
          <w:tcPr>
            <w:tcW w:w="675" w:type="dxa"/>
          </w:tcPr>
          <w:p w:rsidR="00E244B5" w:rsidRPr="00346E41" w:rsidRDefault="00E244B5" w:rsidP="00E244B5">
            <w:pPr>
              <w:spacing w:after="0" w:line="240" w:lineRule="auto"/>
              <w:jc w:val="both"/>
              <w:rPr>
                <w:rFonts w:ascii="Times New Roman" w:eastAsia="Calibri" w:hAnsi="Times New Roman"/>
                <w:i/>
                <w:sz w:val="18"/>
                <w:szCs w:val="18"/>
                <w:lang w:eastAsia="en-US"/>
              </w:rPr>
            </w:pPr>
            <w:r w:rsidRPr="00346E41">
              <w:rPr>
                <w:rFonts w:ascii="Times New Roman" w:eastAsia="Calibri" w:hAnsi="Times New Roman"/>
                <w:i/>
                <w:sz w:val="18"/>
                <w:szCs w:val="18"/>
                <w:lang w:eastAsia="en-US"/>
              </w:rPr>
              <w:t>1.</w:t>
            </w:r>
          </w:p>
        </w:tc>
        <w:tc>
          <w:tcPr>
            <w:tcW w:w="1560" w:type="dxa"/>
          </w:tcPr>
          <w:p w:rsidR="00E244B5" w:rsidRPr="00FA4DC5" w:rsidRDefault="00E244B5" w:rsidP="00E244B5">
            <w:pPr>
              <w:rPr>
                <w:rFonts w:ascii="Times New Roman" w:hAnsi="Times New Roman"/>
                <w:i/>
                <w:sz w:val="24"/>
                <w:szCs w:val="24"/>
              </w:rPr>
            </w:pPr>
            <w:r>
              <w:rPr>
                <w:rFonts w:ascii="Times New Roman" w:hAnsi="Times New Roman"/>
                <w:i/>
                <w:sz w:val="24"/>
                <w:szCs w:val="24"/>
              </w:rPr>
              <w:t>Бабушкин Яков Хаимович 71 год</w:t>
            </w:r>
          </w:p>
        </w:tc>
        <w:tc>
          <w:tcPr>
            <w:tcW w:w="1559" w:type="dxa"/>
          </w:tcPr>
          <w:p w:rsidR="00E244B5" w:rsidRDefault="00556F5C" w:rsidP="00E244B5">
            <w:pPr>
              <w:jc w:val="center"/>
              <w:rPr>
                <w:rFonts w:ascii="Times New Roman" w:hAnsi="Times New Roman"/>
                <w:i/>
                <w:kern w:val="24"/>
                <w:sz w:val="24"/>
                <w:szCs w:val="24"/>
              </w:rPr>
            </w:pPr>
            <w:r>
              <w:rPr>
                <w:rFonts w:ascii="Times New Roman" w:hAnsi="Times New Roman"/>
                <w:i/>
                <w:kern w:val="24"/>
                <w:sz w:val="24"/>
                <w:szCs w:val="24"/>
              </w:rPr>
              <w:t>Ш</w:t>
            </w:r>
            <w:r w:rsidR="00E244B5">
              <w:rPr>
                <w:rFonts w:ascii="Times New Roman" w:hAnsi="Times New Roman"/>
                <w:i/>
                <w:kern w:val="24"/>
                <w:sz w:val="24"/>
                <w:szCs w:val="24"/>
              </w:rPr>
              <w:t>татный</w:t>
            </w:r>
          </w:p>
          <w:p w:rsidR="00E244B5" w:rsidRPr="00346E41" w:rsidRDefault="00E244B5" w:rsidP="00E244B5">
            <w:pPr>
              <w:spacing w:after="0" w:line="240" w:lineRule="auto"/>
              <w:jc w:val="center"/>
              <w:rPr>
                <w:rFonts w:ascii="Times New Roman" w:eastAsia="Calibri" w:hAnsi="Times New Roman"/>
                <w:i/>
                <w:sz w:val="18"/>
                <w:szCs w:val="18"/>
                <w:lang w:eastAsia="en-US"/>
              </w:rPr>
            </w:pPr>
          </w:p>
        </w:tc>
        <w:tc>
          <w:tcPr>
            <w:tcW w:w="1728" w:type="dxa"/>
          </w:tcPr>
          <w:p w:rsidR="00E244B5" w:rsidRPr="00346E41" w:rsidRDefault="00677F79" w:rsidP="00E244B5">
            <w:pPr>
              <w:spacing w:after="160" w:line="259" w:lineRule="auto"/>
              <w:jc w:val="center"/>
              <w:rPr>
                <w:rFonts w:ascii="Times New Roman" w:eastAsia="Calibri" w:hAnsi="Times New Roman"/>
                <w:i/>
                <w:kern w:val="24"/>
                <w:sz w:val="18"/>
                <w:szCs w:val="18"/>
                <w:lang w:eastAsia="en-US"/>
              </w:rPr>
            </w:pPr>
            <w:r>
              <w:rPr>
                <w:rFonts w:ascii="Times New Roman" w:hAnsi="Times New Roman"/>
                <w:i/>
                <w:kern w:val="24"/>
                <w:sz w:val="24"/>
                <w:szCs w:val="24"/>
              </w:rPr>
              <w:t>Должность-ассистент, к.м.н., ученое звание-доцент</w:t>
            </w:r>
          </w:p>
        </w:tc>
        <w:tc>
          <w:tcPr>
            <w:tcW w:w="1813" w:type="dxa"/>
          </w:tcPr>
          <w:p w:rsidR="00E244B5" w:rsidRPr="00346E41" w:rsidRDefault="00F56423" w:rsidP="00F56423">
            <w:pPr>
              <w:spacing w:after="160" w:line="259" w:lineRule="auto"/>
              <w:jc w:val="center"/>
              <w:rPr>
                <w:rFonts w:ascii="Times New Roman" w:eastAsia="Calibri" w:hAnsi="Times New Roman"/>
                <w:i/>
                <w:kern w:val="24"/>
                <w:sz w:val="18"/>
                <w:szCs w:val="18"/>
                <w:lang w:eastAsia="en-US"/>
              </w:rPr>
            </w:pPr>
            <w:r>
              <w:rPr>
                <w:rFonts w:ascii="Times New Roman" w:eastAsia="Calibri" w:hAnsi="Times New Roman"/>
                <w:i/>
                <w:kern w:val="24"/>
                <w:sz w:val="18"/>
                <w:szCs w:val="18"/>
                <w:lang w:eastAsia="en-US"/>
              </w:rPr>
              <w:t>Неврология</w:t>
            </w:r>
          </w:p>
        </w:tc>
        <w:tc>
          <w:tcPr>
            <w:tcW w:w="2408" w:type="dxa"/>
          </w:tcPr>
          <w:p w:rsidR="00E244B5" w:rsidRPr="00346E41" w:rsidRDefault="00B85F9D" w:rsidP="00E244B5">
            <w:pPr>
              <w:spacing w:after="160" w:line="259" w:lineRule="auto"/>
              <w:jc w:val="both"/>
              <w:rPr>
                <w:rFonts w:ascii="Times New Roman" w:eastAsia="Calibri" w:hAnsi="Times New Roman"/>
                <w:i/>
                <w:kern w:val="24"/>
                <w:sz w:val="18"/>
                <w:szCs w:val="18"/>
                <w:lang w:eastAsia="en-US"/>
              </w:rPr>
            </w:pPr>
            <w:r>
              <w:rPr>
                <w:rFonts w:ascii="Times New Roman" w:hAnsi="Times New Roman"/>
                <w:i/>
                <w:kern w:val="24"/>
                <w:sz w:val="24"/>
                <w:szCs w:val="24"/>
              </w:rPr>
              <w:t>Высшее образование, врач невролог, кандидат медицинских наук, Диплом КД № 083298</w:t>
            </w:r>
          </w:p>
        </w:tc>
        <w:tc>
          <w:tcPr>
            <w:tcW w:w="2414" w:type="dxa"/>
          </w:tcPr>
          <w:p w:rsidR="007600B7" w:rsidRPr="007600B7" w:rsidRDefault="007600B7" w:rsidP="007600B7">
            <w:pPr>
              <w:spacing w:after="0"/>
              <w:rPr>
                <w:rFonts w:ascii="Times New Roman" w:hAnsi="Times New Roman"/>
                <w:i/>
                <w:kern w:val="24"/>
                <w:sz w:val="24"/>
                <w:szCs w:val="24"/>
              </w:rPr>
            </w:pPr>
            <w:r w:rsidRPr="007600B7">
              <w:rPr>
                <w:rFonts w:ascii="Times New Roman" w:hAnsi="Times New Roman"/>
                <w:i/>
                <w:kern w:val="24"/>
                <w:sz w:val="24"/>
                <w:szCs w:val="24"/>
              </w:rPr>
              <w:t xml:space="preserve">Удостоверение об окончании интернатуры по неврологии №105 от 20.06.1972г. </w:t>
            </w:r>
          </w:p>
          <w:p w:rsidR="007600B7" w:rsidRPr="007600B7" w:rsidRDefault="007600B7" w:rsidP="007600B7">
            <w:pPr>
              <w:spacing w:after="0"/>
              <w:rPr>
                <w:rFonts w:ascii="Times New Roman" w:hAnsi="Times New Roman"/>
                <w:i/>
                <w:kern w:val="24"/>
                <w:sz w:val="24"/>
                <w:szCs w:val="24"/>
              </w:rPr>
            </w:pPr>
          </w:p>
          <w:p w:rsidR="00B85F9D" w:rsidRDefault="00B85F9D" w:rsidP="00B85F9D">
            <w:pPr>
              <w:spacing w:after="0"/>
              <w:rPr>
                <w:rFonts w:ascii="Times New Roman" w:hAnsi="Times New Roman"/>
                <w:i/>
                <w:kern w:val="24"/>
                <w:sz w:val="24"/>
                <w:szCs w:val="24"/>
              </w:rPr>
            </w:pPr>
            <w:r>
              <w:rPr>
                <w:rFonts w:ascii="Times New Roman" w:hAnsi="Times New Roman"/>
                <w:i/>
                <w:kern w:val="24"/>
                <w:sz w:val="24"/>
                <w:szCs w:val="24"/>
              </w:rPr>
              <w:t>Психолого-педагогические и организационно-методические аспекты учебного процесса № 180000182923 от 14.02.2014 года, ВолгГМУ</w:t>
            </w:r>
          </w:p>
          <w:p w:rsidR="00B85F9D" w:rsidRDefault="00B85F9D" w:rsidP="00B85F9D">
            <w:pPr>
              <w:spacing w:after="0"/>
              <w:rPr>
                <w:rFonts w:ascii="Times New Roman" w:hAnsi="Times New Roman"/>
                <w:i/>
                <w:kern w:val="24"/>
                <w:sz w:val="24"/>
                <w:szCs w:val="24"/>
              </w:rPr>
            </w:pPr>
          </w:p>
          <w:p w:rsidR="00B85F9D" w:rsidRDefault="00B85F9D" w:rsidP="00B85F9D">
            <w:pPr>
              <w:spacing w:after="0"/>
              <w:rPr>
                <w:rFonts w:ascii="Times New Roman" w:hAnsi="Times New Roman"/>
                <w:i/>
                <w:kern w:val="24"/>
                <w:sz w:val="24"/>
                <w:szCs w:val="24"/>
              </w:rPr>
            </w:pPr>
          </w:p>
          <w:p w:rsidR="00B85F9D" w:rsidRDefault="00B85F9D" w:rsidP="00B85F9D">
            <w:pPr>
              <w:spacing w:after="0"/>
              <w:rPr>
                <w:rFonts w:ascii="Times New Roman" w:hAnsi="Times New Roman"/>
                <w:i/>
                <w:kern w:val="24"/>
                <w:sz w:val="24"/>
                <w:szCs w:val="24"/>
              </w:rPr>
            </w:pPr>
            <w:r>
              <w:rPr>
                <w:rFonts w:ascii="Times New Roman" w:hAnsi="Times New Roman"/>
                <w:i/>
                <w:kern w:val="24"/>
                <w:sz w:val="24"/>
                <w:szCs w:val="24"/>
              </w:rPr>
              <w:t>Удостове</w:t>
            </w:r>
            <w:r w:rsidR="0073566A">
              <w:rPr>
                <w:rFonts w:ascii="Times New Roman" w:hAnsi="Times New Roman"/>
                <w:i/>
                <w:kern w:val="24"/>
                <w:sz w:val="24"/>
                <w:szCs w:val="24"/>
              </w:rPr>
              <w:t xml:space="preserve">рение о повышении квалификации </w:t>
            </w:r>
            <w:r>
              <w:rPr>
                <w:rFonts w:ascii="Times New Roman" w:hAnsi="Times New Roman"/>
                <w:i/>
                <w:kern w:val="24"/>
                <w:sz w:val="24"/>
                <w:szCs w:val="24"/>
              </w:rPr>
              <w:t>№343100158686 от 16.11.2017 года, «Инклюзивное обучение и разработка адаптированных образовательных программ» 16 часов ФГБОУ ВО ВолгГМУ Мз РФ</w:t>
            </w:r>
          </w:p>
          <w:p w:rsidR="00B85F9D" w:rsidRDefault="00B85F9D" w:rsidP="00B85F9D">
            <w:pPr>
              <w:spacing w:after="0"/>
              <w:rPr>
                <w:rFonts w:ascii="Times New Roman" w:hAnsi="Times New Roman"/>
                <w:i/>
                <w:kern w:val="24"/>
                <w:sz w:val="24"/>
                <w:szCs w:val="24"/>
              </w:rPr>
            </w:pPr>
          </w:p>
          <w:p w:rsidR="00E244B5" w:rsidRPr="00346E41" w:rsidRDefault="00B85F9D" w:rsidP="00AC36C5">
            <w:pPr>
              <w:spacing w:after="0"/>
              <w:rPr>
                <w:rFonts w:ascii="Times New Roman" w:eastAsia="Calibri" w:hAnsi="Times New Roman"/>
                <w:kern w:val="24"/>
                <w:sz w:val="18"/>
                <w:szCs w:val="18"/>
                <w:lang w:eastAsia="en-US"/>
              </w:rPr>
            </w:pPr>
            <w:r>
              <w:rPr>
                <w:rFonts w:ascii="Times New Roman" w:hAnsi="Times New Roman"/>
                <w:i/>
                <w:kern w:val="24"/>
                <w:sz w:val="24"/>
                <w:szCs w:val="24"/>
              </w:rPr>
              <w:t>Сертификат специалиста 0134310096305</w:t>
            </w:r>
            <w:r w:rsidR="00556F5C">
              <w:rPr>
                <w:rFonts w:ascii="Times New Roman" w:hAnsi="Times New Roman"/>
                <w:i/>
                <w:kern w:val="24"/>
                <w:sz w:val="24"/>
                <w:szCs w:val="24"/>
              </w:rPr>
              <w:t>,</w:t>
            </w:r>
            <w:r>
              <w:rPr>
                <w:rFonts w:ascii="Times New Roman" w:hAnsi="Times New Roman"/>
                <w:i/>
                <w:kern w:val="24"/>
                <w:sz w:val="24"/>
                <w:szCs w:val="24"/>
              </w:rPr>
              <w:t xml:space="preserve"> от 29.09.2017, по специальности «Неврология» ГБОУ ВПО ВолгГМУ Мз РФ</w:t>
            </w:r>
          </w:p>
        </w:tc>
        <w:tc>
          <w:tcPr>
            <w:tcW w:w="1446" w:type="dxa"/>
          </w:tcPr>
          <w:p w:rsidR="00E244B5" w:rsidRPr="00346E41" w:rsidRDefault="0073566A" w:rsidP="00E244B5">
            <w:pPr>
              <w:spacing w:after="160" w:line="259" w:lineRule="auto"/>
              <w:jc w:val="center"/>
              <w:rPr>
                <w:rFonts w:ascii="Times New Roman" w:eastAsia="Calibri" w:hAnsi="Times New Roman"/>
                <w:i/>
                <w:sz w:val="18"/>
                <w:szCs w:val="18"/>
                <w:lang w:eastAsia="en-US"/>
              </w:rPr>
            </w:pPr>
            <w:r>
              <w:rPr>
                <w:rFonts w:ascii="Times New Roman" w:eastAsia="Calibri" w:hAnsi="Times New Roman"/>
                <w:i/>
                <w:sz w:val="18"/>
                <w:szCs w:val="18"/>
                <w:lang w:eastAsia="en-US"/>
              </w:rPr>
              <w:lastRenderedPageBreak/>
              <w:t>72</w:t>
            </w:r>
          </w:p>
        </w:tc>
        <w:tc>
          <w:tcPr>
            <w:tcW w:w="1389" w:type="dxa"/>
          </w:tcPr>
          <w:p w:rsidR="00E244B5" w:rsidRPr="00346E41" w:rsidRDefault="0073566A" w:rsidP="00E244B5">
            <w:pPr>
              <w:spacing w:after="160" w:line="259" w:lineRule="auto"/>
              <w:jc w:val="center"/>
              <w:rPr>
                <w:rFonts w:ascii="Times New Roman" w:eastAsia="Calibri" w:hAnsi="Times New Roman"/>
                <w:i/>
                <w:sz w:val="18"/>
                <w:szCs w:val="18"/>
                <w:lang w:eastAsia="en-US"/>
              </w:rPr>
            </w:pPr>
            <w:r>
              <w:rPr>
                <w:rFonts w:ascii="Times New Roman" w:eastAsia="Calibri" w:hAnsi="Times New Roman"/>
                <w:i/>
                <w:sz w:val="18"/>
                <w:szCs w:val="18"/>
                <w:lang w:eastAsia="en-US"/>
              </w:rPr>
              <w:t>0,10285</w:t>
            </w:r>
          </w:p>
        </w:tc>
      </w:tr>
    </w:tbl>
    <w:p w:rsidR="00346E41" w:rsidRDefault="00346E41" w:rsidP="0070371D">
      <w:pPr>
        <w:spacing w:after="0" w:line="259" w:lineRule="auto"/>
        <w:jc w:val="both"/>
        <w:rPr>
          <w:rFonts w:ascii="Times New Roman" w:hAnsi="Times New Roman" w:cs="Arial"/>
          <w:b/>
          <w:sz w:val="28"/>
          <w:szCs w:val="28"/>
        </w:rPr>
      </w:pPr>
    </w:p>
    <w:p w:rsidR="00346E41" w:rsidRDefault="00346E41" w:rsidP="0070371D">
      <w:pPr>
        <w:spacing w:after="0" w:line="259" w:lineRule="auto"/>
        <w:jc w:val="both"/>
        <w:rPr>
          <w:rFonts w:ascii="Times New Roman" w:hAnsi="Times New Roman" w:cs="Arial"/>
          <w:b/>
          <w:sz w:val="28"/>
          <w:szCs w:val="28"/>
        </w:rPr>
      </w:pPr>
    </w:p>
    <w:p w:rsidR="00346E41" w:rsidRDefault="00346E41" w:rsidP="0070371D">
      <w:pPr>
        <w:spacing w:after="0" w:line="259" w:lineRule="auto"/>
        <w:jc w:val="both"/>
        <w:rPr>
          <w:rFonts w:ascii="Times New Roman" w:hAnsi="Times New Roman" w:cs="Arial"/>
          <w:b/>
          <w:sz w:val="28"/>
          <w:szCs w:val="28"/>
        </w:rPr>
      </w:pPr>
    </w:p>
    <w:p w:rsidR="0076008B" w:rsidRDefault="008D2BC3" w:rsidP="0070371D">
      <w:pPr>
        <w:spacing w:after="0" w:line="259" w:lineRule="auto"/>
        <w:jc w:val="both"/>
        <w:rPr>
          <w:rFonts w:ascii="Times New Roman" w:hAnsi="Times New Roman"/>
          <w:b/>
          <w:caps/>
          <w:sz w:val="28"/>
          <w:szCs w:val="28"/>
        </w:rPr>
      </w:pPr>
      <w:r w:rsidRPr="00097EF3">
        <w:rPr>
          <w:rFonts w:ascii="Times New Roman" w:hAnsi="Times New Roman" w:cs="Arial"/>
          <w:b/>
          <w:sz w:val="28"/>
          <w:szCs w:val="28"/>
        </w:rPr>
        <w:lastRenderedPageBreak/>
        <w:t xml:space="preserve">12.5. </w:t>
      </w:r>
      <w:r w:rsidRPr="00097EF3">
        <w:rPr>
          <w:rFonts w:ascii="Times New Roman" w:hAnsi="Times New Roman"/>
          <w:b/>
          <w:caps/>
          <w:sz w:val="28"/>
          <w:szCs w:val="28"/>
        </w:rPr>
        <w:t>Справка о материально-техническом обеспечении реализации рабочей программы по дисциплине</w:t>
      </w:r>
      <w:r w:rsidR="0070371D">
        <w:rPr>
          <w:rFonts w:ascii="Times New Roman" w:hAnsi="Times New Roman"/>
          <w:b/>
          <w:caps/>
          <w:sz w:val="28"/>
          <w:szCs w:val="28"/>
        </w:rPr>
        <w:t xml:space="preserve"> (</w:t>
      </w:r>
      <w:r w:rsidR="0070371D" w:rsidRPr="0070371D">
        <w:rPr>
          <w:rFonts w:ascii="Times New Roman" w:hAnsi="Times New Roman"/>
          <w:b/>
          <w:sz w:val="32"/>
          <w:szCs w:val="28"/>
        </w:rPr>
        <w:t>приложение</w:t>
      </w:r>
      <w:r w:rsidR="0070371D">
        <w:rPr>
          <w:rFonts w:ascii="Times New Roman" w:hAnsi="Times New Roman"/>
          <w:b/>
          <w:caps/>
          <w:sz w:val="28"/>
          <w:szCs w:val="28"/>
        </w:rPr>
        <w:t>)</w:t>
      </w:r>
    </w:p>
    <w:p w:rsidR="00F56423" w:rsidRDefault="00F56423" w:rsidP="0070371D">
      <w:pPr>
        <w:spacing w:after="0" w:line="259" w:lineRule="auto"/>
        <w:jc w:val="both"/>
        <w:rPr>
          <w:rFonts w:ascii="Times New Roman" w:hAnsi="Times New Roman"/>
          <w:b/>
          <w:caps/>
          <w:sz w:val="28"/>
          <w:szCs w:val="28"/>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1"/>
        <w:gridCol w:w="2929"/>
        <w:gridCol w:w="3352"/>
        <w:gridCol w:w="3646"/>
        <w:gridCol w:w="4141"/>
      </w:tblGrid>
      <w:tr w:rsidR="00CA5DD2" w:rsidRPr="00CA5DD2" w:rsidTr="00FC6DC9">
        <w:tc>
          <w:tcPr>
            <w:tcW w:w="811" w:type="dxa"/>
          </w:tcPr>
          <w:p w:rsidR="00CA5DD2" w:rsidRPr="00CA5DD2" w:rsidRDefault="00CA5DD2" w:rsidP="00CA5DD2">
            <w:pPr>
              <w:spacing w:after="160" w:line="259" w:lineRule="auto"/>
              <w:jc w:val="both"/>
              <w:rPr>
                <w:rFonts w:ascii="Times New Roman" w:eastAsia="Calibri" w:hAnsi="Times New Roman"/>
                <w:b/>
                <w:sz w:val="20"/>
                <w:szCs w:val="20"/>
                <w:lang w:eastAsia="en-US"/>
              </w:rPr>
            </w:pPr>
            <w:r w:rsidRPr="00CA5DD2">
              <w:rPr>
                <w:rFonts w:ascii="Times New Roman" w:eastAsia="Calibri" w:hAnsi="Times New Roman"/>
                <w:b/>
                <w:sz w:val="20"/>
                <w:szCs w:val="20"/>
                <w:lang w:eastAsia="en-US"/>
              </w:rPr>
              <w:t>№ п\п</w:t>
            </w:r>
          </w:p>
        </w:tc>
        <w:tc>
          <w:tcPr>
            <w:tcW w:w="2929" w:type="dxa"/>
          </w:tcPr>
          <w:p w:rsidR="00CA5DD2" w:rsidRPr="00CA5DD2" w:rsidRDefault="00CA5DD2" w:rsidP="00CA5DD2">
            <w:pPr>
              <w:spacing w:after="160" w:line="259" w:lineRule="auto"/>
              <w:jc w:val="both"/>
              <w:rPr>
                <w:rFonts w:ascii="Times New Roman" w:eastAsia="Calibri" w:hAnsi="Times New Roman"/>
                <w:b/>
                <w:sz w:val="20"/>
                <w:szCs w:val="20"/>
                <w:lang w:eastAsia="en-US"/>
              </w:rPr>
            </w:pPr>
            <w:r w:rsidRPr="00CA5DD2">
              <w:rPr>
                <w:rFonts w:ascii="Times New Roman" w:eastAsia="Calibri" w:hAnsi="Times New Roman"/>
                <w:b/>
                <w:sz w:val="20"/>
                <w:szCs w:val="20"/>
                <w:lang w:eastAsia="en-US"/>
              </w:rPr>
              <w:t xml:space="preserve">Наименование дисциплины (модуля), практик в соответствии с учебным планом </w:t>
            </w:r>
          </w:p>
        </w:tc>
        <w:tc>
          <w:tcPr>
            <w:tcW w:w="3352" w:type="dxa"/>
          </w:tcPr>
          <w:p w:rsidR="00CA5DD2" w:rsidRPr="00CA5DD2" w:rsidRDefault="00CA5DD2" w:rsidP="00CA5DD2">
            <w:pPr>
              <w:spacing w:after="160" w:line="259" w:lineRule="auto"/>
              <w:jc w:val="center"/>
              <w:rPr>
                <w:rFonts w:ascii="Times New Roman" w:eastAsia="Calibri" w:hAnsi="Times New Roman"/>
                <w:b/>
                <w:sz w:val="20"/>
                <w:szCs w:val="20"/>
                <w:lang w:eastAsia="en-US"/>
              </w:rPr>
            </w:pPr>
            <w:r w:rsidRPr="00CA5DD2">
              <w:rPr>
                <w:rFonts w:ascii="Times New Roman" w:eastAsia="Calibri" w:hAnsi="Times New Roman"/>
                <w:b/>
                <w:sz w:val="20"/>
                <w:szCs w:val="20"/>
                <w:lang w:eastAsia="en-US"/>
              </w:rPr>
              <w:t>Наименование специальных* помещений и помещений для самостоятельной работы</w:t>
            </w:r>
          </w:p>
        </w:tc>
        <w:tc>
          <w:tcPr>
            <w:tcW w:w="3646" w:type="dxa"/>
          </w:tcPr>
          <w:p w:rsidR="00CA5DD2" w:rsidRPr="00CA5DD2" w:rsidRDefault="00CA5DD2" w:rsidP="00CA5DD2">
            <w:pPr>
              <w:spacing w:after="160" w:line="259" w:lineRule="auto"/>
              <w:jc w:val="center"/>
              <w:rPr>
                <w:rFonts w:ascii="Times New Roman" w:eastAsia="Calibri" w:hAnsi="Times New Roman"/>
                <w:b/>
                <w:sz w:val="20"/>
                <w:szCs w:val="20"/>
                <w:lang w:eastAsia="en-US"/>
              </w:rPr>
            </w:pPr>
            <w:r w:rsidRPr="00CA5DD2">
              <w:rPr>
                <w:rFonts w:ascii="Times New Roman" w:eastAsia="Calibri" w:hAnsi="Times New Roman"/>
                <w:b/>
                <w:sz w:val="20"/>
                <w:szCs w:val="20"/>
                <w:lang w:eastAsia="en-US"/>
              </w:rPr>
              <w:t>Оснащенность</w:t>
            </w:r>
            <w:r w:rsidRPr="00CA5DD2">
              <w:rPr>
                <w:rFonts w:eastAsia="Calibri"/>
                <w:sz w:val="20"/>
                <w:szCs w:val="20"/>
                <w:lang w:eastAsia="en-US"/>
              </w:rPr>
              <w:t xml:space="preserve"> </w:t>
            </w:r>
            <w:r w:rsidRPr="00CA5DD2">
              <w:rPr>
                <w:rFonts w:ascii="Times New Roman" w:eastAsia="Calibri" w:hAnsi="Times New Roman"/>
                <w:b/>
                <w:sz w:val="20"/>
                <w:szCs w:val="20"/>
                <w:lang w:eastAsia="en-US"/>
              </w:rPr>
              <w:t>специальных помещений и помещений для самостоятельной работы</w:t>
            </w:r>
          </w:p>
        </w:tc>
        <w:tc>
          <w:tcPr>
            <w:tcW w:w="4141" w:type="dxa"/>
          </w:tcPr>
          <w:p w:rsidR="00CA5DD2" w:rsidRPr="00CA5DD2" w:rsidRDefault="00CA5DD2" w:rsidP="00CA5DD2">
            <w:pPr>
              <w:spacing w:after="160" w:line="259" w:lineRule="auto"/>
              <w:jc w:val="center"/>
              <w:rPr>
                <w:rFonts w:ascii="Times New Roman" w:eastAsia="Calibri" w:hAnsi="Times New Roman"/>
                <w:b/>
                <w:sz w:val="20"/>
                <w:szCs w:val="20"/>
                <w:lang w:eastAsia="en-US"/>
              </w:rPr>
            </w:pPr>
            <w:r w:rsidRPr="00CA5DD2">
              <w:rPr>
                <w:rFonts w:ascii="Times New Roman" w:eastAsia="Calibri" w:hAnsi="Times New Roman"/>
                <w:b/>
                <w:sz w:val="20"/>
                <w:szCs w:val="20"/>
                <w:lang w:eastAsia="en-US"/>
              </w:rPr>
              <w:t xml:space="preserve">Перечень лицензионного программного обеспечения. </w:t>
            </w:r>
          </w:p>
          <w:p w:rsidR="00CA5DD2" w:rsidRPr="00CA5DD2" w:rsidRDefault="00CA5DD2" w:rsidP="00CA5DD2">
            <w:pPr>
              <w:spacing w:after="160" w:line="259" w:lineRule="auto"/>
              <w:jc w:val="center"/>
              <w:rPr>
                <w:rFonts w:ascii="Times New Roman" w:eastAsia="Calibri" w:hAnsi="Times New Roman"/>
                <w:b/>
                <w:sz w:val="20"/>
                <w:szCs w:val="20"/>
                <w:lang w:eastAsia="en-US"/>
              </w:rPr>
            </w:pPr>
            <w:r w:rsidRPr="00CA5DD2">
              <w:rPr>
                <w:rFonts w:ascii="Times New Roman" w:eastAsia="Calibri" w:hAnsi="Times New Roman"/>
                <w:b/>
                <w:sz w:val="20"/>
                <w:szCs w:val="20"/>
                <w:lang w:eastAsia="en-US"/>
              </w:rPr>
              <w:t>Реквизиты подтверждающего документа</w:t>
            </w:r>
          </w:p>
        </w:tc>
      </w:tr>
      <w:tr w:rsidR="00CA5DD2" w:rsidRPr="00CA5DD2" w:rsidTr="00FC6DC9">
        <w:trPr>
          <w:trHeight w:val="486"/>
        </w:trPr>
        <w:tc>
          <w:tcPr>
            <w:tcW w:w="811" w:type="dxa"/>
          </w:tcPr>
          <w:p w:rsidR="00CA5DD2" w:rsidRPr="00CA5DD2" w:rsidRDefault="00CA5DD2" w:rsidP="00CA5DD2">
            <w:pPr>
              <w:spacing w:after="160" w:line="259" w:lineRule="auto"/>
              <w:jc w:val="both"/>
              <w:rPr>
                <w:rFonts w:ascii="Times New Roman" w:eastAsia="Calibri" w:hAnsi="Times New Roman"/>
                <w:sz w:val="20"/>
                <w:szCs w:val="20"/>
                <w:lang w:eastAsia="en-US"/>
              </w:rPr>
            </w:pPr>
            <w:r>
              <w:rPr>
                <w:rFonts w:ascii="Times New Roman" w:eastAsia="Calibri" w:hAnsi="Times New Roman"/>
                <w:sz w:val="20"/>
                <w:szCs w:val="20"/>
                <w:lang w:eastAsia="en-US"/>
              </w:rPr>
              <w:t>1</w:t>
            </w:r>
          </w:p>
        </w:tc>
        <w:tc>
          <w:tcPr>
            <w:tcW w:w="2929" w:type="dxa"/>
          </w:tcPr>
          <w:p w:rsidR="00CA5DD2" w:rsidRPr="00CA5DD2" w:rsidRDefault="00CA5DD2" w:rsidP="00CA5DD2">
            <w:pPr>
              <w:spacing w:after="160" w:line="259" w:lineRule="auto"/>
              <w:jc w:val="both"/>
              <w:rPr>
                <w:rFonts w:ascii="Times New Roman" w:eastAsia="Calibri" w:hAnsi="Times New Roman"/>
                <w:sz w:val="20"/>
                <w:szCs w:val="20"/>
                <w:lang w:eastAsia="en-US"/>
              </w:rPr>
            </w:pPr>
            <w:r w:rsidRPr="00CA5DD2">
              <w:rPr>
                <w:rFonts w:ascii="Times New Roman" w:eastAsia="Calibri" w:hAnsi="Times New Roman"/>
                <w:sz w:val="20"/>
                <w:szCs w:val="20"/>
                <w:lang w:eastAsia="en-US"/>
              </w:rPr>
              <w:t>Неврология</w:t>
            </w:r>
          </w:p>
        </w:tc>
        <w:tc>
          <w:tcPr>
            <w:tcW w:w="3352" w:type="dxa"/>
          </w:tcPr>
          <w:p w:rsidR="00CA5DD2" w:rsidRPr="00CA5DD2" w:rsidRDefault="00CA5DD2" w:rsidP="00CA5DD2">
            <w:pPr>
              <w:spacing w:after="0" w:line="240" w:lineRule="auto"/>
              <w:jc w:val="both"/>
              <w:rPr>
                <w:rFonts w:ascii="Times New Roman" w:eastAsia="Calibri" w:hAnsi="Times New Roman"/>
                <w:sz w:val="20"/>
                <w:szCs w:val="20"/>
                <w:lang w:eastAsia="en-US"/>
              </w:rPr>
            </w:pPr>
            <w:r w:rsidRPr="00CA5DD2">
              <w:rPr>
                <w:rFonts w:ascii="Times New Roman" w:eastAsia="Calibri" w:hAnsi="Times New Roman"/>
                <w:sz w:val="20"/>
                <w:szCs w:val="20"/>
                <w:lang w:eastAsia="en-US"/>
              </w:rPr>
              <w:t>Учебная аудитория для проведения занятий семинарского типа, текущего контроля и промежуточной аттестации, помещение для хранения и профилактического обслуживания учебного оборудования (г.Волгоград, Ангарская, 13)</w:t>
            </w:r>
          </w:p>
          <w:p w:rsidR="00CA5DD2" w:rsidRPr="00CA5DD2" w:rsidRDefault="00CA5DD2" w:rsidP="00CA5DD2">
            <w:pPr>
              <w:spacing w:after="0" w:line="240" w:lineRule="auto"/>
              <w:rPr>
                <w:rFonts w:ascii="Times New Roman" w:eastAsia="Calibri" w:hAnsi="Times New Roman"/>
                <w:sz w:val="20"/>
                <w:szCs w:val="20"/>
                <w:lang w:eastAsia="en-US"/>
              </w:rPr>
            </w:pPr>
          </w:p>
          <w:p w:rsidR="00CA5DD2" w:rsidRPr="00CA5DD2" w:rsidRDefault="00CA5DD2" w:rsidP="00CA5DD2">
            <w:pPr>
              <w:spacing w:after="0" w:line="240" w:lineRule="auto"/>
              <w:rPr>
                <w:rFonts w:ascii="Times New Roman" w:eastAsia="Calibri" w:hAnsi="Times New Roman"/>
                <w:szCs w:val="24"/>
                <w:lang w:eastAsia="en-US"/>
              </w:rPr>
            </w:pPr>
          </w:p>
          <w:p w:rsidR="00CA5DD2" w:rsidRPr="00CA5DD2" w:rsidRDefault="00CA5DD2" w:rsidP="00CA5DD2">
            <w:pPr>
              <w:spacing w:after="0" w:line="240" w:lineRule="auto"/>
              <w:rPr>
                <w:rFonts w:ascii="Times New Roman" w:eastAsia="Calibri" w:hAnsi="Times New Roman"/>
                <w:szCs w:val="24"/>
                <w:lang w:eastAsia="en-US"/>
              </w:rPr>
            </w:pPr>
          </w:p>
          <w:p w:rsidR="00CA5DD2" w:rsidRPr="00CA5DD2" w:rsidRDefault="00CA5DD2" w:rsidP="00CA5DD2">
            <w:pPr>
              <w:spacing w:after="0" w:line="240" w:lineRule="auto"/>
              <w:rPr>
                <w:rFonts w:ascii="Times New Roman" w:eastAsia="Calibri" w:hAnsi="Times New Roman"/>
                <w:szCs w:val="24"/>
                <w:lang w:eastAsia="en-US"/>
              </w:rPr>
            </w:pPr>
          </w:p>
          <w:p w:rsidR="00CA5DD2" w:rsidRPr="00CA5DD2" w:rsidRDefault="00CA5DD2" w:rsidP="00CA5DD2">
            <w:pPr>
              <w:spacing w:after="0" w:line="240" w:lineRule="auto"/>
              <w:rPr>
                <w:rFonts w:ascii="Times New Roman" w:eastAsia="Calibri" w:hAnsi="Times New Roman"/>
                <w:szCs w:val="24"/>
                <w:lang w:eastAsia="en-US"/>
              </w:rPr>
            </w:pPr>
          </w:p>
          <w:p w:rsidR="00CA5DD2" w:rsidRPr="00CA5DD2" w:rsidRDefault="00CA5DD2" w:rsidP="00CA5DD2">
            <w:pPr>
              <w:spacing w:after="0" w:line="240" w:lineRule="auto"/>
              <w:rPr>
                <w:rFonts w:ascii="Times New Roman" w:eastAsia="Calibri" w:hAnsi="Times New Roman"/>
                <w:szCs w:val="24"/>
                <w:lang w:eastAsia="en-US"/>
              </w:rPr>
            </w:pPr>
          </w:p>
          <w:p w:rsidR="00CA5DD2" w:rsidRPr="00CA5DD2" w:rsidRDefault="00CA5DD2" w:rsidP="00CA5DD2">
            <w:pPr>
              <w:spacing w:after="0" w:line="240" w:lineRule="auto"/>
              <w:jc w:val="both"/>
              <w:rPr>
                <w:rFonts w:ascii="Times New Roman" w:eastAsia="Calibri" w:hAnsi="Times New Roman"/>
                <w:sz w:val="20"/>
                <w:szCs w:val="20"/>
                <w:lang w:eastAsia="en-US"/>
              </w:rPr>
            </w:pPr>
            <w:r w:rsidRPr="00CA5DD2">
              <w:rPr>
                <w:rFonts w:ascii="Times New Roman" w:eastAsia="Calibri" w:hAnsi="Times New Roman"/>
                <w:sz w:val="20"/>
                <w:szCs w:val="20"/>
                <w:lang w:eastAsia="en-US"/>
              </w:rPr>
              <w:t>Учебная аудитория для проведения занятий семинарского типа, текущего контроля и промежуточной аттестации, помещение для хранения и профилактического обслуживания учебного оборудования (г.Волгоград, Ангарская, 13)</w:t>
            </w:r>
          </w:p>
          <w:p w:rsidR="00CA5DD2" w:rsidRPr="00CA5DD2" w:rsidRDefault="00CA5DD2" w:rsidP="00CA5DD2">
            <w:pPr>
              <w:spacing w:after="0" w:line="240" w:lineRule="auto"/>
              <w:rPr>
                <w:rFonts w:ascii="Times New Roman" w:eastAsia="Calibri" w:hAnsi="Times New Roman"/>
                <w:szCs w:val="24"/>
                <w:lang w:eastAsia="en-US"/>
              </w:rPr>
            </w:pPr>
          </w:p>
          <w:p w:rsidR="00CA5DD2" w:rsidRPr="00CA5DD2" w:rsidRDefault="00CA5DD2" w:rsidP="00CA5DD2">
            <w:pPr>
              <w:spacing w:after="0" w:line="240" w:lineRule="auto"/>
              <w:rPr>
                <w:rFonts w:ascii="Times New Roman" w:eastAsia="Calibri" w:hAnsi="Times New Roman"/>
                <w:szCs w:val="24"/>
                <w:lang w:eastAsia="en-US"/>
              </w:rPr>
            </w:pPr>
          </w:p>
          <w:p w:rsidR="00CA5DD2" w:rsidRPr="00CA5DD2" w:rsidRDefault="00CA5DD2" w:rsidP="00CA5DD2">
            <w:pPr>
              <w:spacing w:after="0" w:line="240" w:lineRule="auto"/>
              <w:jc w:val="both"/>
              <w:rPr>
                <w:rFonts w:ascii="Times New Roman" w:eastAsia="Calibri" w:hAnsi="Times New Roman"/>
                <w:sz w:val="20"/>
                <w:szCs w:val="20"/>
                <w:lang w:eastAsia="en-US"/>
              </w:rPr>
            </w:pPr>
            <w:r w:rsidRPr="00CA5DD2">
              <w:rPr>
                <w:rFonts w:ascii="Times New Roman" w:eastAsia="Calibri" w:hAnsi="Times New Roman"/>
                <w:sz w:val="20"/>
                <w:szCs w:val="20"/>
                <w:lang w:eastAsia="en-US"/>
              </w:rPr>
              <w:t>Учебная аудитория для проведения занятий семинарского типа,(г.Волгоград, Ангарская, 13)</w:t>
            </w:r>
          </w:p>
          <w:p w:rsidR="00CA5DD2" w:rsidRPr="00CA5DD2" w:rsidRDefault="00CA5DD2" w:rsidP="00CA5DD2">
            <w:pPr>
              <w:spacing w:after="0" w:line="240" w:lineRule="auto"/>
              <w:rPr>
                <w:rFonts w:ascii="Times New Roman" w:eastAsia="Calibri" w:hAnsi="Times New Roman"/>
                <w:szCs w:val="24"/>
                <w:lang w:eastAsia="en-US"/>
              </w:rPr>
            </w:pPr>
          </w:p>
          <w:p w:rsidR="00CA5DD2" w:rsidRPr="00CA5DD2" w:rsidRDefault="00CA5DD2" w:rsidP="00CA5DD2">
            <w:pPr>
              <w:spacing w:after="0" w:line="240" w:lineRule="auto"/>
              <w:rPr>
                <w:rFonts w:ascii="Times New Roman" w:eastAsia="Calibri" w:hAnsi="Times New Roman"/>
                <w:szCs w:val="24"/>
                <w:lang w:eastAsia="en-US"/>
              </w:rPr>
            </w:pPr>
          </w:p>
          <w:p w:rsidR="00CA5DD2" w:rsidRPr="00CA5DD2" w:rsidRDefault="00CA5DD2" w:rsidP="00CA5DD2">
            <w:pPr>
              <w:spacing w:after="0" w:line="240" w:lineRule="auto"/>
              <w:jc w:val="both"/>
              <w:rPr>
                <w:rFonts w:ascii="Times New Roman" w:eastAsia="Calibri" w:hAnsi="Times New Roman"/>
                <w:sz w:val="20"/>
                <w:szCs w:val="20"/>
                <w:lang w:eastAsia="en-US"/>
              </w:rPr>
            </w:pPr>
            <w:r w:rsidRPr="00CA5DD2">
              <w:rPr>
                <w:rFonts w:ascii="Times New Roman" w:eastAsia="Calibri" w:hAnsi="Times New Roman"/>
                <w:sz w:val="20"/>
                <w:szCs w:val="20"/>
                <w:lang w:eastAsia="en-US"/>
              </w:rPr>
              <w:t>Учебная аудитория для проведения занятий семинарского типа (г.Волгоград, Ангарская, 13)</w:t>
            </w:r>
          </w:p>
          <w:p w:rsidR="00CA5DD2" w:rsidRPr="00CA5DD2" w:rsidRDefault="00CA5DD2" w:rsidP="00CA5DD2">
            <w:pPr>
              <w:spacing w:after="0" w:line="240" w:lineRule="auto"/>
              <w:rPr>
                <w:rFonts w:ascii="Times New Roman" w:eastAsia="Calibri" w:hAnsi="Times New Roman"/>
                <w:szCs w:val="24"/>
                <w:lang w:eastAsia="en-US"/>
              </w:rPr>
            </w:pPr>
          </w:p>
          <w:p w:rsidR="00CA5DD2" w:rsidRPr="00CA5DD2" w:rsidRDefault="00CA5DD2" w:rsidP="00CA5DD2">
            <w:pPr>
              <w:spacing w:after="0" w:line="240" w:lineRule="auto"/>
              <w:rPr>
                <w:rFonts w:ascii="Times New Roman" w:eastAsia="Calibri" w:hAnsi="Times New Roman"/>
                <w:szCs w:val="24"/>
                <w:lang w:eastAsia="en-US"/>
              </w:rPr>
            </w:pPr>
          </w:p>
          <w:p w:rsidR="00CA5DD2" w:rsidRPr="00CA5DD2" w:rsidRDefault="00CA5DD2" w:rsidP="00CA5DD2">
            <w:pPr>
              <w:spacing w:after="0" w:line="240" w:lineRule="auto"/>
              <w:jc w:val="both"/>
              <w:rPr>
                <w:rFonts w:ascii="Times New Roman" w:eastAsia="Calibri" w:hAnsi="Times New Roman"/>
                <w:sz w:val="20"/>
                <w:szCs w:val="20"/>
                <w:lang w:eastAsia="en-US"/>
              </w:rPr>
            </w:pPr>
            <w:r w:rsidRPr="00CA5DD2">
              <w:rPr>
                <w:rFonts w:ascii="Times New Roman" w:eastAsia="Calibri" w:hAnsi="Times New Roman"/>
                <w:sz w:val="20"/>
                <w:szCs w:val="20"/>
                <w:lang w:eastAsia="en-US"/>
              </w:rPr>
              <w:t>Учебная аудитория для проведения занятий семинарского типа (г.Волгоград, Ангарская, 13)</w:t>
            </w:r>
          </w:p>
          <w:p w:rsidR="00CA5DD2" w:rsidRPr="00CA5DD2" w:rsidRDefault="00CA5DD2" w:rsidP="00CA5DD2">
            <w:pPr>
              <w:spacing w:after="0" w:line="240" w:lineRule="auto"/>
              <w:rPr>
                <w:rFonts w:ascii="Times New Roman" w:eastAsia="Calibri" w:hAnsi="Times New Roman"/>
                <w:szCs w:val="24"/>
                <w:lang w:eastAsia="en-US"/>
              </w:rPr>
            </w:pPr>
          </w:p>
          <w:p w:rsidR="00CA5DD2" w:rsidRPr="00CA5DD2" w:rsidRDefault="00CA5DD2" w:rsidP="00CA5DD2">
            <w:pPr>
              <w:spacing w:after="0" w:line="240" w:lineRule="auto"/>
              <w:rPr>
                <w:rFonts w:ascii="Times New Roman" w:eastAsia="Calibri" w:hAnsi="Times New Roman"/>
                <w:szCs w:val="24"/>
                <w:lang w:eastAsia="en-US"/>
              </w:rPr>
            </w:pPr>
          </w:p>
          <w:p w:rsidR="00CA5DD2" w:rsidRPr="00CA5DD2" w:rsidRDefault="00CA5DD2" w:rsidP="00CA5DD2">
            <w:pPr>
              <w:spacing w:after="0" w:line="240" w:lineRule="auto"/>
              <w:jc w:val="both"/>
              <w:rPr>
                <w:rFonts w:ascii="Times New Roman" w:eastAsia="Calibri" w:hAnsi="Times New Roman"/>
                <w:sz w:val="20"/>
                <w:szCs w:val="20"/>
                <w:lang w:eastAsia="en-US"/>
              </w:rPr>
            </w:pPr>
            <w:r w:rsidRPr="00CA5DD2">
              <w:rPr>
                <w:rFonts w:ascii="Times New Roman" w:eastAsia="Calibri" w:hAnsi="Times New Roman"/>
                <w:sz w:val="20"/>
                <w:szCs w:val="20"/>
                <w:lang w:eastAsia="en-US"/>
              </w:rPr>
              <w:t>Учебная аудитория для проведения занятий семинарского типа (г.Волгоград, Ангарская, 13)</w:t>
            </w:r>
          </w:p>
          <w:p w:rsidR="00CA5DD2" w:rsidRPr="00CA5DD2" w:rsidRDefault="00CA5DD2" w:rsidP="00CA5DD2">
            <w:pPr>
              <w:spacing w:after="0" w:line="240" w:lineRule="auto"/>
              <w:rPr>
                <w:rFonts w:ascii="Times New Roman" w:eastAsia="Calibri" w:hAnsi="Times New Roman"/>
                <w:szCs w:val="24"/>
                <w:lang w:eastAsia="en-US"/>
              </w:rPr>
            </w:pPr>
          </w:p>
          <w:p w:rsidR="00CA5DD2" w:rsidRPr="00CA5DD2" w:rsidRDefault="00CA5DD2" w:rsidP="00CA5DD2">
            <w:pPr>
              <w:spacing w:after="0" w:line="240" w:lineRule="auto"/>
              <w:jc w:val="both"/>
              <w:rPr>
                <w:rFonts w:ascii="Times New Roman" w:eastAsia="Calibri" w:hAnsi="Times New Roman"/>
                <w:sz w:val="20"/>
                <w:szCs w:val="20"/>
                <w:lang w:eastAsia="en-US"/>
              </w:rPr>
            </w:pPr>
          </w:p>
          <w:p w:rsidR="00CA5DD2" w:rsidRPr="00CA5DD2" w:rsidRDefault="00CA5DD2" w:rsidP="00CA5DD2">
            <w:pPr>
              <w:spacing w:after="0" w:line="240" w:lineRule="auto"/>
              <w:jc w:val="both"/>
              <w:rPr>
                <w:rFonts w:ascii="Times New Roman" w:eastAsia="Calibri" w:hAnsi="Times New Roman"/>
                <w:sz w:val="20"/>
                <w:szCs w:val="20"/>
                <w:lang w:eastAsia="en-US"/>
              </w:rPr>
            </w:pPr>
            <w:r w:rsidRPr="00CA5DD2">
              <w:rPr>
                <w:rFonts w:ascii="Times New Roman" w:eastAsia="Calibri" w:hAnsi="Times New Roman"/>
                <w:sz w:val="20"/>
                <w:szCs w:val="20"/>
                <w:lang w:eastAsia="en-US"/>
              </w:rPr>
              <w:t>Учебная аудитория для проведения занятий семинарского типа (г.Волгоград, ул. Никитина, 64)</w:t>
            </w:r>
          </w:p>
          <w:p w:rsidR="00CA5DD2" w:rsidRPr="00CA5DD2" w:rsidRDefault="00CA5DD2" w:rsidP="00CA5DD2">
            <w:pPr>
              <w:spacing w:after="0" w:line="240" w:lineRule="auto"/>
              <w:jc w:val="both"/>
              <w:rPr>
                <w:rFonts w:ascii="Times New Roman" w:eastAsia="Calibri" w:hAnsi="Times New Roman"/>
                <w:sz w:val="20"/>
                <w:szCs w:val="20"/>
                <w:lang w:eastAsia="en-US"/>
              </w:rPr>
            </w:pPr>
          </w:p>
          <w:p w:rsidR="00CA5DD2" w:rsidRPr="00CA5DD2" w:rsidRDefault="00CA5DD2" w:rsidP="00CA5DD2">
            <w:pPr>
              <w:spacing w:after="0" w:line="240" w:lineRule="auto"/>
              <w:jc w:val="both"/>
              <w:rPr>
                <w:rFonts w:ascii="Times New Roman" w:eastAsia="Calibri" w:hAnsi="Times New Roman"/>
                <w:sz w:val="20"/>
                <w:szCs w:val="20"/>
                <w:lang w:eastAsia="en-US"/>
              </w:rPr>
            </w:pPr>
          </w:p>
          <w:p w:rsidR="00CA5DD2" w:rsidRPr="00CA5DD2" w:rsidRDefault="00CA5DD2" w:rsidP="00CA5DD2">
            <w:pPr>
              <w:spacing w:after="0" w:line="240" w:lineRule="auto"/>
              <w:jc w:val="both"/>
              <w:rPr>
                <w:rFonts w:ascii="Times New Roman" w:eastAsia="Calibri" w:hAnsi="Times New Roman"/>
                <w:sz w:val="20"/>
                <w:szCs w:val="20"/>
                <w:lang w:eastAsia="en-US"/>
              </w:rPr>
            </w:pPr>
          </w:p>
          <w:p w:rsidR="00CA5DD2" w:rsidRPr="00CA5DD2" w:rsidRDefault="00CA5DD2" w:rsidP="00CA5DD2">
            <w:pPr>
              <w:spacing w:after="0" w:line="240" w:lineRule="auto"/>
              <w:jc w:val="both"/>
              <w:rPr>
                <w:rFonts w:ascii="Times New Roman" w:eastAsia="Calibri" w:hAnsi="Times New Roman"/>
                <w:sz w:val="20"/>
                <w:szCs w:val="20"/>
                <w:lang w:eastAsia="en-US"/>
              </w:rPr>
            </w:pPr>
            <w:r w:rsidRPr="00CA5DD2">
              <w:rPr>
                <w:rFonts w:ascii="Times New Roman" w:eastAsia="Calibri" w:hAnsi="Times New Roman"/>
                <w:sz w:val="20"/>
                <w:szCs w:val="20"/>
                <w:lang w:eastAsia="en-US"/>
              </w:rPr>
              <w:t>Учебная аудитория для проведения занятий семинарского типа (г.Волгоград, Землячки, 64)</w:t>
            </w:r>
          </w:p>
          <w:p w:rsidR="00CA5DD2" w:rsidRPr="00CA5DD2" w:rsidRDefault="00CA5DD2" w:rsidP="00CA5DD2">
            <w:pPr>
              <w:spacing w:after="160" w:line="259" w:lineRule="auto"/>
              <w:jc w:val="both"/>
              <w:rPr>
                <w:rFonts w:ascii="Times New Roman" w:eastAsia="Calibri" w:hAnsi="Times New Roman"/>
                <w:sz w:val="20"/>
                <w:szCs w:val="20"/>
                <w:lang w:eastAsia="en-US"/>
              </w:rPr>
            </w:pPr>
          </w:p>
        </w:tc>
        <w:tc>
          <w:tcPr>
            <w:tcW w:w="3646" w:type="dxa"/>
          </w:tcPr>
          <w:p w:rsidR="00CA5DD2" w:rsidRPr="00CA5DD2" w:rsidRDefault="00CA5DD2" w:rsidP="00CA5DD2">
            <w:pPr>
              <w:spacing w:after="0" w:line="240" w:lineRule="auto"/>
              <w:contextualSpacing/>
              <w:rPr>
                <w:rFonts w:ascii="Times New Roman" w:eastAsia="Calibri" w:hAnsi="Times New Roman"/>
                <w:sz w:val="20"/>
                <w:szCs w:val="20"/>
                <w:lang w:eastAsia="en-US"/>
              </w:rPr>
            </w:pPr>
            <w:r w:rsidRPr="00CA5DD2">
              <w:rPr>
                <w:rFonts w:ascii="Times New Roman" w:eastAsia="Calibri" w:hAnsi="Times New Roman"/>
                <w:sz w:val="20"/>
                <w:szCs w:val="20"/>
                <w:lang w:eastAsia="en-US"/>
              </w:rPr>
              <w:lastRenderedPageBreak/>
              <w:t>Компьют.: системный блок 2000</w:t>
            </w:r>
            <w:r w:rsidRPr="00CA5DD2">
              <w:rPr>
                <w:rFonts w:ascii="Times New Roman" w:eastAsia="Calibri" w:hAnsi="Times New Roman"/>
                <w:sz w:val="20"/>
                <w:szCs w:val="20"/>
                <w:lang w:val="en-US" w:eastAsia="en-US"/>
              </w:rPr>
              <w:t>MHz</w:t>
            </w:r>
            <w:r w:rsidRPr="00CA5DD2">
              <w:rPr>
                <w:rFonts w:ascii="Times New Roman" w:eastAsia="Calibri" w:hAnsi="Times New Roman"/>
                <w:sz w:val="20"/>
                <w:szCs w:val="20"/>
                <w:lang w:eastAsia="en-US"/>
              </w:rPr>
              <w:t>, мон «</w:t>
            </w:r>
            <w:r w:rsidRPr="00CA5DD2">
              <w:rPr>
                <w:rFonts w:ascii="Times New Roman" w:eastAsia="Calibri" w:hAnsi="Times New Roman"/>
                <w:sz w:val="20"/>
                <w:szCs w:val="20"/>
                <w:lang w:val="en-US" w:eastAsia="en-US"/>
              </w:rPr>
              <w:t>LGFlatron</w:t>
            </w:r>
            <w:r w:rsidRPr="00CA5DD2">
              <w:rPr>
                <w:rFonts w:ascii="Times New Roman" w:eastAsia="Calibri" w:hAnsi="Times New Roman"/>
                <w:sz w:val="20"/>
                <w:szCs w:val="20"/>
                <w:lang w:eastAsia="en-US"/>
              </w:rPr>
              <w:t xml:space="preserve">» с модемом – 1 шт. </w:t>
            </w: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r w:rsidRPr="00CA5DD2">
              <w:rPr>
                <w:rFonts w:ascii="Times New Roman" w:eastAsia="Calibri" w:hAnsi="Times New Roman"/>
                <w:sz w:val="20"/>
                <w:szCs w:val="20"/>
                <w:lang w:eastAsia="en-US"/>
              </w:rPr>
              <w:t xml:space="preserve">Проектор мультимедийный </w:t>
            </w:r>
            <w:r w:rsidRPr="00CA5DD2">
              <w:rPr>
                <w:rFonts w:ascii="Times New Roman" w:eastAsia="Calibri" w:hAnsi="Times New Roman"/>
                <w:sz w:val="20"/>
                <w:szCs w:val="20"/>
                <w:lang w:val="en-US" w:eastAsia="en-US"/>
              </w:rPr>
              <w:t>Optoma</w:t>
            </w:r>
            <w:r w:rsidRPr="00CA5DD2">
              <w:rPr>
                <w:rFonts w:ascii="Times New Roman" w:eastAsia="Calibri" w:hAnsi="Times New Roman"/>
                <w:sz w:val="20"/>
                <w:szCs w:val="20"/>
                <w:lang w:eastAsia="en-US"/>
              </w:rPr>
              <w:t xml:space="preserve"> </w:t>
            </w:r>
            <w:r w:rsidRPr="00CA5DD2">
              <w:rPr>
                <w:rFonts w:ascii="Times New Roman" w:eastAsia="Calibri" w:hAnsi="Times New Roman"/>
                <w:sz w:val="20"/>
                <w:szCs w:val="20"/>
                <w:lang w:val="en-US" w:eastAsia="en-US"/>
              </w:rPr>
              <w:t>DX</w:t>
            </w:r>
            <w:r w:rsidRPr="00CA5DD2">
              <w:rPr>
                <w:rFonts w:ascii="Times New Roman" w:eastAsia="Calibri" w:hAnsi="Times New Roman"/>
                <w:sz w:val="20"/>
                <w:szCs w:val="20"/>
                <w:lang w:eastAsia="en-US"/>
              </w:rPr>
              <w:t xml:space="preserve">-733 2500 </w:t>
            </w:r>
            <w:r w:rsidRPr="00CA5DD2">
              <w:rPr>
                <w:rFonts w:ascii="Times New Roman" w:eastAsia="Calibri" w:hAnsi="Times New Roman"/>
                <w:sz w:val="20"/>
                <w:szCs w:val="20"/>
                <w:lang w:val="en-US" w:eastAsia="en-US"/>
              </w:rPr>
              <w:t>ANSI</w:t>
            </w:r>
            <w:r w:rsidRPr="00CA5DD2">
              <w:rPr>
                <w:rFonts w:ascii="Times New Roman" w:eastAsia="Calibri" w:hAnsi="Times New Roman"/>
                <w:sz w:val="20"/>
                <w:szCs w:val="20"/>
                <w:lang w:eastAsia="en-US"/>
              </w:rPr>
              <w:t xml:space="preserve"> </w:t>
            </w:r>
            <w:r w:rsidRPr="00CA5DD2">
              <w:rPr>
                <w:rFonts w:ascii="Times New Roman" w:eastAsia="Calibri" w:hAnsi="Times New Roman"/>
                <w:sz w:val="20"/>
                <w:szCs w:val="20"/>
                <w:lang w:val="en-US" w:eastAsia="en-US"/>
              </w:rPr>
              <w:t>Lm</w:t>
            </w:r>
            <w:r w:rsidRPr="00CA5DD2">
              <w:rPr>
                <w:rFonts w:ascii="Times New Roman" w:eastAsia="Calibri" w:hAnsi="Times New Roman"/>
                <w:sz w:val="20"/>
                <w:szCs w:val="20"/>
                <w:lang w:eastAsia="en-US"/>
              </w:rPr>
              <w:t xml:space="preserve">.1024 768 – 1 шт. </w:t>
            </w: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r w:rsidRPr="00CA5DD2">
              <w:rPr>
                <w:rFonts w:ascii="Times New Roman" w:eastAsia="Calibri" w:hAnsi="Times New Roman"/>
                <w:sz w:val="20"/>
                <w:szCs w:val="20"/>
                <w:lang w:eastAsia="en-US"/>
              </w:rPr>
              <w:t>доска магнитная меловая – 1 шт, специализированная мебель (столы, стулья, кушетка)</w:t>
            </w: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r w:rsidRPr="00CA5DD2">
              <w:rPr>
                <w:rFonts w:ascii="Times New Roman" w:eastAsia="Calibri" w:hAnsi="Times New Roman"/>
                <w:sz w:val="20"/>
                <w:szCs w:val="20"/>
                <w:lang w:eastAsia="en-US"/>
              </w:rPr>
              <w:t>Телевизор «Панасоник» - 1 шт.,</w:t>
            </w: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r w:rsidRPr="00CA5DD2">
              <w:rPr>
                <w:rFonts w:ascii="Times New Roman" w:eastAsia="Calibri" w:hAnsi="Times New Roman"/>
                <w:sz w:val="20"/>
                <w:szCs w:val="20"/>
                <w:lang w:eastAsia="en-US"/>
              </w:rPr>
              <w:t>доска магнитная меловая – 1 шт, специализированная мебель (столы, стулья, кушетка)</w:t>
            </w: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r w:rsidRPr="00CA5DD2">
              <w:rPr>
                <w:rFonts w:ascii="Times New Roman" w:eastAsia="Calibri" w:hAnsi="Times New Roman"/>
                <w:sz w:val="20"/>
                <w:szCs w:val="20"/>
                <w:lang w:eastAsia="en-US"/>
              </w:rPr>
              <w:t>доска магнитная меловыая – 1 шт, специализированная мебель (столы, стулья,  кушетка)</w:t>
            </w: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r w:rsidRPr="00CA5DD2">
              <w:rPr>
                <w:rFonts w:ascii="Times New Roman" w:eastAsia="Calibri" w:hAnsi="Times New Roman"/>
                <w:sz w:val="20"/>
                <w:szCs w:val="20"/>
                <w:lang w:eastAsia="en-US"/>
              </w:rPr>
              <w:t>специализированная мебель (столы, стулья,  кушетка)</w:t>
            </w: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r w:rsidRPr="00CA5DD2">
              <w:rPr>
                <w:rFonts w:ascii="Times New Roman" w:eastAsia="Calibri" w:hAnsi="Times New Roman"/>
                <w:sz w:val="20"/>
                <w:szCs w:val="20"/>
                <w:lang w:eastAsia="en-US"/>
              </w:rPr>
              <w:t>специализированная мебель (столы, стулья,  кушетка)</w:t>
            </w: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r w:rsidRPr="00CA5DD2">
              <w:rPr>
                <w:rFonts w:ascii="Times New Roman" w:eastAsia="Calibri" w:hAnsi="Times New Roman"/>
                <w:sz w:val="20"/>
                <w:szCs w:val="20"/>
                <w:lang w:eastAsia="en-US"/>
              </w:rPr>
              <w:t>специализированная мебель (столы, стулья,  кушетка )</w:t>
            </w: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r w:rsidRPr="00CA5DD2">
              <w:rPr>
                <w:rFonts w:ascii="Times New Roman" w:eastAsia="Calibri" w:hAnsi="Times New Roman"/>
                <w:sz w:val="20"/>
                <w:szCs w:val="20"/>
                <w:lang w:eastAsia="en-US"/>
              </w:rPr>
              <w:t>специализированная мебель (столы, стулья)</w:t>
            </w: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r w:rsidRPr="00CA5DD2">
              <w:rPr>
                <w:rFonts w:ascii="Times New Roman" w:eastAsia="Calibri" w:hAnsi="Times New Roman"/>
                <w:sz w:val="20"/>
                <w:szCs w:val="20"/>
                <w:lang w:eastAsia="en-US"/>
              </w:rPr>
              <w:t>специализированная мебель (стол, стулья, кушетка)</w:t>
            </w:r>
          </w:p>
          <w:p w:rsidR="00CA5DD2" w:rsidRPr="00CA5DD2" w:rsidRDefault="00CA5DD2" w:rsidP="00CA5DD2">
            <w:pPr>
              <w:spacing w:after="0" w:line="240" w:lineRule="auto"/>
              <w:contextualSpacing/>
              <w:rPr>
                <w:rFonts w:ascii="Times New Roman" w:eastAsia="Calibri" w:hAnsi="Times New Roman"/>
                <w:sz w:val="20"/>
                <w:szCs w:val="20"/>
                <w:lang w:eastAsia="en-US"/>
              </w:rPr>
            </w:pPr>
          </w:p>
          <w:p w:rsidR="00CA5DD2" w:rsidRPr="00CA5DD2" w:rsidRDefault="00CA5DD2" w:rsidP="00CA5DD2">
            <w:pPr>
              <w:spacing w:after="0" w:line="240" w:lineRule="auto"/>
              <w:contextualSpacing/>
              <w:rPr>
                <w:rFonts w:ascii="Times New Roman" w:eastAsia="Calibri" w:hAnsi="Times New Roman"/>
                <w:sz w:val="20"/>
                <w:szCs w:val="20"/>
                <w:lang w:eastAsia="en-US"/>
              </w:rPr>
            </w:pPr>
          </w:p>
        </w:tc>
        <w:tc>
          <w:tcPr>
            <w:tcW w:w="4141" w:type="dxa"/>
          </w:tcPr>
          <w:p w:rsidR="00CA5DD2" w:rsidRPr="00CA5DD2" w:rsidRDefault="00CA5DD2" w:rsidP="00CA5DD2">
            <w:pPr>
              <w:spacing w:after="160" w:line="259" w:lineRule="auto"/>
              <w:rPr>
                <w:rFonts w:ascii="Times New Roman" w:eastAsia="Calibri" w:hAnsi="Times New Roman"/>
                <w:sz w:val="20"/>
                <w:szCs w:val="20"/>
                <w:lang w:val="en-US" w:eastAsia="en-US"/>
              </w:rPr>
            </w:pPr>
            <w:r w:rsidRPr="00CA5DD2">
              <w:rPr>
                <w:rFonts w:ascii="Times New Roman" w:eastAsia="Calibri" w:hAnsi="Times New Roman"/>
                <w:sz w:val="20"/>
                <w:szCs w:val="20"/>
                <w:lang w:val="en-US" w:eastAsia="en-US"/>
              </w:rPr>
              <w:lastRenderedPageBreak/>
              <w:t>Windows 7 Professional</w:t>
            </w:r>
          </w:p>
          <w:p w:rsidR="00CA5DD2" w:rsidRPr="00CA5DD2" w:rsidRDefault="00CA5DD2" w:rsidP="00CA5DD2">
            <w:pPr>
              <w:spacing w:after="160" w:line="259" w:lineRule="auto"/>
              <w:rPr>
                <w:rFonts w:ascii="Times New Roman" w:eastAsia="Calibri" w:hAnsi="Times New Roman"/>
                <w:sz w:val="20"/>
                <w:szCs w:val="20"/>
                <w:lang w:val="en-US" w:eastAsia="en-US"/>
              </w:rPr>
            </w:pPr>
            <w:r w:rsidRPr="00CA5DD2">
              <w:rPr>
                <w:rFonts w:ascii="Times New Roman" w:eastAsia="Calibri" w:hAnsi="Times New Roman"/>
                <w:sz w:val="20"/>
                <w:szCs w:val="20"/>
                <w:lang w:val="en-US" w:eastAsia="en-US"/>
              </w:rPr>
              <w:t>46243751, 46289511, 46297398, 47139370, 60195110, 60497966, 62369388</w:t>
            </w:r>
          </w:p>
          <w:p w:rsidR="00CA5DD2" w:rsidRPr="00CA5DD2" w:rsidRDefault="00CA5DD2" w:rsidP="00CA5DD2">
            <w:pPr>
              <w:spacing w:after="160" w:line="259" w:lineRule="auto"/>
              <w:rPr>
                <w:rFonts w:ascii="Times New Roman" w:eastAsia="Calibri" w:hAnsi="Times New Roman"/>
                <w:sz w:val="20"/>
                <w:szCs w:val="20"/>
                <w:lang w:val="en-US" w:eastAsia="en-US"/>
              </w:rPr>
            </w:pPr>
            <w:r w:rsidRPr="00CA5DD2">
              <w:rPr>
                <w:rFonts w:ascii="Times New Roman" w:eastAsia="Calibri" w:hAnsi="Times New Roman"/>
                <w:sz w:val="20"/>
                <w:szCs w:val="20"/>
                <w:lang w:eastAsia="en-US"/>
              </w:rPr>
              <w:t>Бессрочная</w:t>
            </w:r>
          </w:p>
          <w:p w:rsidR="00CA5DD2" w:rsidRPr="00CA5DD2" w:rsidRDefault="00CA5DD2" w:rsidP="00CA5DD2">
            <w:pPr>
              <w:spacing w:after="160" w:line="259" w:lineRule="auto"/>
              <w:rPr>
                <w:rFonts w:ascii="Times New Roman" w:eastAsia="Calibri" w:hAnsi="Times New Roman"/>
                <w:sz w:val="20"/>
                <w:szCs w:val="20"/>
                <w:lang w:val="en-US" w:eastAsia="en-US"/>
              </w:rPr>
            </w:pPr>
            <w:r w:rsidRPr="00CA5DD2">
              <w:rPr>
                <w:rFonts w:ascii="Times New Roman" w:eastAsia="Calibri" w:hAnsi="Times New Roman"/>
                <w:sz w:val="20"/>
                <w:szCs w:val="20"/>
                <w:lang w:val="en-US" w:eastAsia="en-US"/>
              </w:rPr>
              <w:t>Windows 10 Professional</w:t>
            </w:r>
          </w:p>
          <w:p w:rsidR="00CA5DD2" w:rsidRPr="00CA5DD2" w:rsidRDefault="00CA5DD2" w:rsidP="00CA5DD2">
            <w:pPr>
              <w:spacing w:after="160" w:line="259" w:lineRule="auto"/>
              <w:rPr>
                <w:rFonts w:ascii="Times New Roman" w:eastAsia="Calibri" w:hAnsi="Times New Roman"/>
                <w:sz w:val="20"/>
                <w:szCs w:val="20"/>
                <w:lang w:val="en-US" w:eastAsia="en-US"/>
              </w:rPr>
            </w:pPr>
            <w:r w:rsidRPr="00CA5DD2">
              <w:rPr>
                <w:rFonts w:ascii="Times New Roman" w:eastAsia="Calibri" w:hAnsi="Times New Roman"/>
                <w:sz w:val="20"/>
                <w:szCs w:val="20"/>
                <w:lang w:val="en-US" w:eastAsia="en-US"/>
              </w:rPr>
              <w:t xml:space="preserve">66015664, 66871558, 66240877, 66015664, 66871558, 66240877 </w:t>
            </w:r>
            <w:r w:rsidRPr="00CA5DD2">
              <w:rPr>
                <w:rFonts w:ascii="Times New Roman" w:eastAsia="Calibri" w:hAnsi="Times New Roman"/>
                <w:sz w:val="20"/>
                <w:szCs w:val="20"/>
                <w:lang w:eastAsia="en-US"/>
              </w:rPr>
              <w:t>Бессрочная</w:t>
            </w:r>
          </w:p>
          <w:p w:rsidR="00CA5DD2" w:rsidRPr="00CA5DD2" w:rsidRDefault="00CA5DD2" w:rsidP="00CA5DD2">
            <w:pPr>
              <w:spacing w:after="160" w:line="259" w:lineRule="auto"/>
              <w:rPr>
                <w:rFonts w:ascii="Times New Roman" w:eastAsia="Calibri" w:hAnsi="Times New Roman"/>
                <w:sz w:val="20"/>
                <w:szCs w:val="20"/>
                <w:lang w:val="en-US" w:eastAsia="en-US"/>
              </w:rPr>
            </w:pPr>
            <w:r w:rsidRPr="00CA5DD2">
              <w:rPr>
                <w:rFonts w:ascii="Times New Roman" w:eastAsia="Calibri" w:hAnsi="Times New Roman"/>
                <w:sz w:val="20"/>
                <w:szCs w:val="20"/>
                <w:lang w:val="en-US" w:eastAsia="en-US"/>
              </w:rPr>
              <w:t>Windows XP Professional</w:t>
            </w:r>
          </w:p>
          <w:p w:rsidR="00CA5DD2" w:rsidRPr="00CA5DD2" w:rsidRDefault="00CA5DD2" w:rsidP="00CA5DD2">
            <w:pPr>
              <w:spacing w:after="160" w:line="259" w:lineRule="auto"/>
              <w:rPr>
                <w:rFonts w:ascii="Times New Roman" w:eastAsia="Calibri" w:hAnsi="Times New Roman"/>
                <w:sz w:val="20"/>
                <w:szCs w:val="20"/>
                <w:lang w:val="en-US" w:eastAsia="en-US"/>
              </w:rPr>
            </w:pPr>
            <w:r w:rsidRPr="00CA5DD2">
              <w:rPr>
                <w:rFonts w:ascii="Times New Roman" w:eastAsia="Calibri" w:hAnsi="Times New Roman"/>
                <w:sz w:val="20"/>
                <w:szCs w:val="20"/>
                <w:lang w:val="en-US" w:eastAsia="en-US"/>
              </w:rPr>
              <w:t>45885267, 43108589, 44811732, 44953165, 44963118, 46243751, 46289511, 46297398</w:t>
            </w:r>
          </w:p>
          <w:p w:rsidR="00CA5DD2" w:rsidRPr="00CA5DD2" w:rsidRDefault="00CA5DD2" w:rsidP="00CA5DD2">
            <w:pPr>
              <w:spacing w:after="160" w:line="259" w:lineRule="auto"/>
              <w:rPr>
                <w:rFonts w:ascii="Times New Roman" w:eastAsia="Calibri" w:hAnsi="Times New Roman"/>
                <w:sz w:val="20"/>
                <w:szCs w:val="20"/>
                <w:lang w:val="en-US" w:eastAsia="en-US"/>
              </w:rPr>
            </w:pPr>
            <w:r w:rsidRPr="00CA5DD2">
              <w:rPr>
                <w:rFonts w:ascii="Times New Roman" w:eastAsia="Calibri" w:hAnsi="Times New Roman"/>
                <w:sz w:val="20"/>
                <w:szCs w:val="20"/>
                <w:lang w:eastAsia="en-US"/>
              </w:rPr>
              <w:t>Бессрочная</w:t>
            </w:r>
          </w:p>
          <w:p w:rsidR="00CA5DD2" w:rsidRPr="00CA5DD2" w:rsidRDefault="00CA5DD2" w:rsidP="00CA5DD2">
            <w:pPr>
              <w:spacing w:after="160" w:line="259" w:lineRule="auto"/>
              <w:rPr>
                <w:rFonts w:ascii="Times New Roman" w:eastAsia="Calibri" w:hAnsi="Times New Roman"/>
                <w:sz w:val="20"/>
                <w:szCs w:val="20"/>
                <w:lang w:val="en-US" w:eastAsia="en-US"/>
              </w:rPr>
            </w:pPr>
            <w:r w:rsidRPr="00CA5DD2">
              <w:rPr>
                <w:rFonts w:ascii="Times New Roman" w:eastAsia="Calibri" w:hAnsi="Times New Roman"/>
                <w:sz w:val="20"/>
                <w:szCs w:val="20"/>
                <w:lang w:val="en-US" w:eastAsia="en-US"/>
              </w:rPr>
              <w:t xml:space="preserve">MS Office 2007 Suite </w:t>
            </w:r>
          </w:p>
          <w:p w:rsidR="00CA5DD2" w:rsidRPr="00CA5DD2" w:rsidRDefault="00CA5DD2" w:rsidP="00CA5DD2">
            <w:pPr>
              <w:spacing w:after="160" w:line="259" w:lineRule="auto"/>
              <w:rPr>
                <w:rFonts w:ascii="Times New Roman" w:eastAsia="Calibri" w:hAnsi="Times New Roman"/>
                <w:sz w:val="20"/>
                <w:szCs w:val="20"/>
                <w:lang w:val="en-US" w:eastAsia="en-US"/>
              </w:rPr>
            </w:pPr>
            <w:r w:rsidRPr="00CA5DD2">
              <w:rPr>
                <w:rFonts w:ascii="Times New Roman" w:eastAsia="Calibri" w:hAnsi="Times New Roman"/>
                <w:sz w:val="20"/>
                <w:szCs w:val="20"/>
                <w:lang w:val="en-US" w:eastAsia="en-US"/>
              </w:rPr>
              <w:t>63922302, 64045399, 64476832, 66015664, 66015670, 62674760, 63121691, 63173783, 64345003, 64919346, 65090951, 65455074, 66455771, 66626517, 66626553, 66871558, 66928174, 67008484, 68654455, 68681852, 65493638, 65770075, 66140940, 66144945, 66240877, 67838329, 67886412, 68429698, 68868475, 68918738, 69044325, 69087273</w:t>
            </w:r>
          </w:p>
          <w:p w:rsidR="00CA5DD2" w:rsidRPr="00CA5DD2" w:rsidRDefault="00CA5DD2" w:rsidP="00CA5DD2">
            <w:pPr>
              <w:spacing w:after="160" w:line="259" w:lineRule="auto"/>
              <w:rPr>
                <w:rFonts w:ascii="Times New Roman" w:eastAsia="Calibri" w:hAnsi="Times New Roman"/>
                <w:sz w:val="20"/>
                <w:szCs w:val="20"/>
                <w:lang w:val="en-US" w:eastAsia="en-US"/>
              </w:rPr>
            </w:pPr>
            <w:r w:rsidRPr="00CA5DD2">
              <w:rPr>
                <w:rFonts w:ascii="Times New Roman" w:eastAsia="Calibri" w:hAnsi="Times New Roman"/>
                <w:sz w:val="20"/>
                <w:szCs w:val="20"/>
                <w:lang w:eastAsia="en-US"/>
              </w:rPr>
              <w:lastRenderedPageBreak/>
              <w:t>Бессрочная</w:t>
            </w:r>
          </w:p>
          <w:p w:rsidR="00CA5DD2" w:rsidRPr="00CA5DD2" w:rsidRDefault="00CA5DD2" w:rsidP="00CA5DD2">
            <w:pPr>
              <w:spacing w:after="160" w:line="259" w:lineRule="auto"/>
              <w:rPr>
                <w:rFonts w:ascii="Times New Roman" w:eastAsia="Calibri" w:hAnsi="Times New Roman"/>
                <w:sz w:val="20"/>
                <w:szCs w:val="20"/>
                <w:lang w:val="en-US" w:eastAsia="en-US"/>
              </w:rPr>
            </w:pPr>
            <w:r w:rsidRPr="00CA5DD2">
              <w:rPr>
                <w:rFonts w:ascii="Times New Roman" w:eastAsia="Calibri" w:hAnsi="Times New Roman"/>
                <w:sz w:val="20"/>
                <w:szCs w:val="20"/>
                <w:lang w:val="en-US" w:eastAsia="en-US"/>
              </w:rPr>
              <w:t>MS Office 2010 Professional Plus</w:t>
            </w:r>
          </w:p>
          <w:p w:rsidR="00CA5DD2" w:rsidRPr="00CA5DD2" w:rsidRDefault="00CA5DD2" w:rsidP="00CA5DD2">
            <w:pPr>
              <w:spacing w:after="160" w:line="259" w:lineRule="auto"/>
              <w:rPr>
                <w:rFonts w:ascii="Times New Roman" w:eastAsia="Calibri" w:hAnsi="Times New Roman"/>
                <w:sz w:val="20"/>
                <w:szCs w:val="20"/>
                <w:lang w:val="en-US" w:eastAsia="en-US"/>
              </w:rPr>
            </w:pPr>
            <w:r w:rsidRPr="00CA5DD2">
              <w:rPr>
                <w:rFonts w:ascii="Times New Roman" w:eastAsia="Calibri" w:hAnsi="Times New Roman"/>
                <w:sz w:val="20"/>
                <w:szCs w:val="20"/>
                <w:lang w:val="en-US" w:eastAsia="en-US"/>
              </w:rPr>
              <w:t>47139370, 61449245</w:t>
            </w:r>
          </w:p>
          <w:p w:rsidR="00CA5DD2" w:rsidRPr="00CA5DD2" w:rsidRDefault="00CA5DD2" w:rsidP="00CA5DD2">
            <w:pPr>
              <w:spacing w:after="160" w:line="259" w:lineRule="auto"/>
              <w:rPr>
                <w:rFonts w:ascii="Times New Roman" w:eastAsia="Calibri" w:hAnsi="Times New Roman"/>
                <w:sz w:val="20"/>
                <w:szCs w:val="20"/>
                <w:lang w:val="en-US" w:eastAsia="en-US"/>
              </w:rPr>
            </w:pPr>
            <w:r w:rsidRPr="00CA5DD2">
              <w:rPr>
                <w:rFonts w:ascii="Times New Roman" w:eastAsia="Calibri" w:hAnsi="Times New Roman"/>
                <w:sz w:val="20"/>
                <w:szCs w:val="20"/>
                <w:lang w:eastAsia="en-US"/>
              </w:rPr>
              <w:t>Бессрочная</w:t>
            </w:r>
          </w:p>
          <w:p w:rsidR="00CA5DD2" w:rsidRPr="00CA5DD2" w:rsidRDefault="00CA5DD2" w:rsidP="00CA5DD2">
            <w:pPr>
              <w:spacing w:after="160" w:line="259" w:lineRule="auto"/>
              <w:rPr>
                <w:rFonts w:ascii="Times New Roman" w:eastAsia="Calibri" w:hAnsi="Times New Roman"/>
                <w:sz w:val="20"/>
                <w:szCs w:val="20"/>
                <w:lang w:val="en-US" w:eastAsia="en-US"/>
              </w:rPr>
            </w:pPr>
            <w:r w:rsidRPr="00CA5DD2">
              <w:rPr>
                <w:rFonts w:ascii="Times New Roman" w:eastAsia="Calibri" w:hAnsi="Times New Roman"/>
                <w:sz w:val="20"/>
                <w:szCs w:val="20"/>
                <w:lang w:val="en-US" w:eastAsia="en-US"/>
              </w:rPr>
              <w:t>MS Office 2010 Standard</w:t>
            </w:r>
          </w:p>
          <w:p w:rsidR="00CA5DD2" w:rsidRPr="00CA5DD2" w:rsidRDefault="00CA5DD2" w:rsidP="00CA5DD2">
            <w:pPr>
              <w:spacing w:after="160" w:line="259" w:lineRule="auto"/>
              <w:rPr>
                <w:rFonts w:ascii="Times New Roman" w:eastAsia="Calibri" w:hAnsi="Times New Roman"/>
                <w:sz w:val="20"/>
                <w:szCs w:val="20"/>
                <w:lang w:val="en-US" w:eastAsia="en-US"/>
              </w:rPr>
            </w:pPr>
            <w:r w:rsidRPr="00CA5DD2">
              <w:rPr>
                <w:rFonts w:ascii="Times New Roman" w:eastAsia="Calibri" w:hAnsi="Times New Roman"/>
                <w:sz w:val="20"/>
                <w:szCs w:val="20"/>
                <w:lang w:val="en-US" w:eastAsia="en-US"/>
              </w:rPr>
              <w:t>60497966, 64919346</w:t>
            </w:r>
          </w:p>
          <w:p w:rsidR="00CA5DD2" w:rsidRPr="00CA5DD2" w:rsidRDefault="00CA5DD2" w:rsidP="00CA5DD2">
            <w:pPr>
              <w:spacing w:after="160" w:line="259" w:lineRule="auto"/>
              <w:rPr>
                <w:rFonts w:ascii="Times New Roman" w:eastAsia="Calibri" w:hAnsi="Times New Roman"/>
                <w:sz w:val="20"/>
                <w:szCs w:val="20"/>
                <w:lang w:val="en-US" w:eastAsia="en-US"/>
              </w:rPr>
            </w:pPr>
            <w:r w:rsidRPr="00CA5DD2">
              <w:rPr>
                <w:rFonts w:ascii="Times New Roman" w:eastAsia="Calibri" w:hAnsi="Times New Roman"/>
                <w:sz w:val="20"/>
                <w:szCs w:val="20"/>
                <w:lang w:eastAsia="en-US"/>
              </w:rPr>
              <w:t>Бессрочная</w:t>
            </w:r>
          </w:p>
          <w:p w:rsidR="00CA5DD2" w:rsidRPr="00CA5DD2" w:rsidRDefault="00CA5DD2" w:rsidP="00CA5DD2">
            <w:pPr>
              <w:spacing w:after="160" w:line="259" w:lineRule="auto"/>
              <w:rPr>
                <w:rFonts w:ascii="Times New Roman" w:eastAsia="Calibri" w:hAnsi="Times New Roman"/>
                <w:sz w:val="20"/>
                <w:szCs w:val="20"/>
                <w:lang w:val="en-US" w:eastAsia="en-US"/>
              </w:rPr>
            </w:pPr>
            <w:r w:rsidRPr="00CA5DD2">
              <w:rPr>
                <w:rFonts w:ascii="Times New Roman" w:eastAsia="Calibri" w:hAnsi="Times New Roman"/>
                <w:sz w:val="20"/>
                <w:szCs w:val="20"/>
                <w:lang w:val="en-US" w:eastAsia="en-US"/>
              </w:rPr>
              <w:t xml:space="preserve">MS Office 2016 Standard </w:t>
            </w:r>
          </w:p>
          <w:p w:rsidR="00CA5DD2" w:rsidRPr="00CA5DD2" w:rsidRDefault="00CA5DD2" w:rsidP="00CA5DD2">
            <w:pPr>
              <w:spacing w:after="160" w:line="259" w:lineRule="auto"/>
              <w:rPr>
                <w:rFonts w:ascii="Times New Roman" w:eastAsia="Calibri" w:hAnsi="Times New Roman"/>
                <w:sz w:val="20"/>
                <w:szCs w:val="20"/>
                <w:lang w:val="en-US" w:eastAsia="en-US"/>
              </w:rPr>
            </w:pPr>
            <w:r w:rsidRPr="00CA5DD2">
              <w:rPr>
                <w:rFonts w:ascii="Times New Roman" w:eastAsia="Calibri" w:hAnsi="Times New Roman"/>
                <w:sz w:val="20"/>
                <w:szCs w:val="20"/>
                <w:lang w:val="en-US" w:eastAsia="en-US"/>
              </w:rPr>
              <w:t>66144945, 66240877, 68429698</w:t>
            </w:r>
          </w:p>
          <w:p w:rsidR="00CA5DD2" w:rsidRPr="00CA5DD2" w:rsidRDefault="00CA5DD2" w:rsidP="00CA5DD2">
            <w:pPr>
              <w:spacing w:after="160" w:line="259" w:lineRule="auto"/>
              <w:rPr>
                <w:rFonts w:ascii="Times New Roman" w:eastAsia="Calibri" w:hAnsi="Times New Roman"/>
                <w:sz w:val="20"/>
                <w:szCs w:val="20"/>
                <w:lang w:val="en-US" w:eastAsia="en-US"/>
              </w:rPr>
            </w:pPr>
            <w:r w:rsidRPr="00CA5DD2">
              <w:rPr>
                <w:rFonts w:ascii="Times New Roman" w:eastAsia="Calibri" w:hAnsi="Times New Roman"/>
                <w:sz w:val="20"/>
                <w:szCs w:val="20"/>
                <w:lang w:eastAsia="en-US"/>
              </w:rPr>
              <w:t>Бессрочная</w:t>
            </w:r>
          </w:p>
          <w:p w:rsidR="00CA5DD2" w:rsidRPr="00CA5DD2" w:rsidRDefault="00CA5DD2" w:rsidP="00CA5DD2">
            <w:pPr>
              <w:spacing w:after="160" w:line="259" w:lineRule="auto"/>
              <w:rPr>
                <w:rFonts w:ascii="Times New Roman" w:eastAsia="Calibri" w:hAnsi="Times New Roman"/>
                <w:sz w:val="20"/>
                <w:szCs w:val="20"/>
                <w:lang w:val="en-US" w:eastAsia="en-US"/>
              </w:rPr>
            </w:pPr>
            <w:r w:rsidRPr="00CA5DD2">
              <w:rPr>
                <w:rFonts w:ascii="Times New Roman" w:eastAsia="Calibri" w:hAnsi="Times New Roman"/>
                <w:sz w:val="20"/>
                <w:szCs w:val="20"/>
                <w:lang w:val="en-US" w:eastAsia="en-US"/>
              </w:rPr>
              <w:t>Abby Fine Reader 8.0 Corporate Edition (</w:t>
            </w:r>
            <w:r w:rsidRPr="00CA5DD2">
              <w:rPr>
                <w:rFonts w:ascii="Times New Roman" w:eastAsia="Calibri" w:hAnsi="Times New Roman"/>
                <w:sz w:val="20"/>
                <w:szCs w:val="20"/>
                <w:lang w:eastAsia="en-US"/>
              </w:rPr>
              <w:t>Россия</w:t>
            </w:r>
            <w:r w:rsidRPr="00CA5DD2">
              <w:rPr>
                <w:rFonts w:ascii="Times New Roman" w:eastAsia="Calibri" w:hAnsi="Times New Roman"/>
                <w:sz w:val="20"/>
                <w:szCs w:val="20"/>
                <w:lang w:val="en-US" w:eastAsia="en-US"/>
              </w:rPr>
              <w:t>)</w:t>
            </w:r>
          </w:p>
          <w:p w:rsidR="00CA5DD2" w:rsidRPr="00CA5DD2" w:rsidRDefault="00CA5DD2" w:rsidP="00CA5DD2">
            <w:pPr>
              <w:spacing w:after="160" w:line="259" w:lineRule="auto"/>
              <w:rPr>
                <w:rFonts w:ascii="Times New Roman" w:eastAsia="Calibri" w:hAnsi="Times New Roman"/>
                <w:sz w:val="20"/>
                <w:szCs w:val="20"/>
                <w:lang w:val="en-US" w:eastAsia="en-US"/>
              </w:rPr>
            </w:pPr>
            <w:r w:rsidRPr="00CA5DD2">
              <w:rPr>
                <w:rFonts w:ascii="Times New Roman" w:eastAsia="Calibri" w:hAnsi="Times New Roman"/>
                <w:sz w:val="20"/>
                <w:szCs w:val="20"/>
                <w:lang w:val="en-US" w:eastAsia="en-US"/>
              </w:rPr>
              <w:t>FCRS-8000-0041-7199-5287, FCRS-8000-0041-7294-2918, FCRS-8000-0041-7382-7237, FCRS-8000-0041-7443-6931, FCRS-8000-0041-7539-1401</w:t>
            </w:r>
          </w:p>
          <w:p w:rsidR="00CA5DD2" w:rsidRPr="00CA5DD2" w:rsidRDefault="00CA5DD2" w:rsidP="00CA5DD2">
            <w:pPr>
              <w:spacing w:after="160" w:line="259" w:lineRule="auto"/>
              <w:rPr>
                <w:rFonts w:ascii="Times New Roman" w:eastAsia="Calibri" w:hAnsi="Times New Roman"/>
                <w:sz w:val="20"/>
                <w:szCs w:val="20"/>
                <w:lang w:val="en-US" w:eastAsia="en-US"/>
              </w:rPr>
            </w:pPr>
            <w:r w:rsidRPr="00CA5DD2">
              <w:rPr>
                <w:rFonts w:ascii="Times New Roman" w:eastAsia="Calibri" w:hAnsi="Times New Roman"/>
                <w:sz w:val="20"/>
                <w:szCs w:val="20"/>
                <w:lang w:eastAsia="en-US"/>
              </w:rPr>
              <w:t>Бессрочная</w:t>
            </w:r>
          </w:p>
          <w:p w:rsidR="00CA5DD2" w:rsidRPr="00CA5DD2" w:rsidRDefault="00CA5DD2" w:rsidP="00CA5DD2">
            <w:pPr>
              <w:spacing w:after="160" w:line="259" w:lineRule="auto"/>
              <w:rPr>
                <w:rFonts w:ascii="Times New Roman" w:eastAsia="Calibri" w:hAnsi="Times New Roman"/>
                <w:sz w:val="20"/>
                <w:szCs w:val="20"/>
                <w:lang w:val="en-US" w:eastAsia="en-US"/>
              </w:rPr>
            </w:pPr>
            <w:r w:rsidRPr="00CA5DD2">
              <w:rPr>
                <w:rFonts w:ascii="Times New Roman" w:eastAsia="Calibri" w:hAnsi="Times New Roman"/>
                <w:sz w:val="20"/>
                <w:szCs w:val="20"/>
                <w:lang w:val="en-US" w:eastAsia="en-US"/>
              </w:rPr>
              <w:t xml:space="preserve">Kaspersky Endpoint Security 10 </w:t>
            </w:r>
            <w:r w:rsidRPr="00CA5DD2">
              <w:rPr>
                <w:rFonts w:ascii="Times New Roman" w:eastAsia="Calibri" w:hAnsi="Times New Roman"/>
                <w:sz w:val="20"/>
                <w:szCs w:val="20"/>
                <w:lang w:eastAsia="en-US"/>
              </w:rPr>
              <w:t>для</w:t>
            </w:r>
            <w:r w:rsidRPr="00CA5DD2">
              <w:rPr>
                <w:rFonts w:ascii="Times New Roman" w:eastAsia="Calibri" w:hAnsi="Times New Roman"/>
                <w:sz w:val="20"/>
                <w:szCs w:val="20"/>
                <w:lang w:val="en-US" w:eastAsia="en-US"/>
              </w:rPr>
              <w:t xml:space="preserve"> Windows (</w:t>
            </w:r>
            <w:r w:rsidRPr="00CA5DD2">
              <w:rPr>
                <w:rFonts w:ascii="Times New Roman" w:eastAsia="Calibri" w:hAnsi="Times New Roman"/>
                <w:sz w:val="20"/>
                <w:szCs w:val="20"/>
                <w:lang w:eastAsia="en-US"/>
              </w:rPr>
              <w:t>Россия</w:t>
            </w:r>
            <w:r w:rsidRPr="00CA5DD2">
              <w:rPr>
                <w:rFonts w:ascii="Times New Roman" w:eastAsia="Calibri" w:hAnsi="Times New Roman"/>
                <w:sz w:val="20"/>
                <w:szCs w:val="20"/>
                <w:lang w:val="en-US" w:eastAsia="en-US"/>
              </w:rPr>
              <w:t>)</w:t>
            </w:r>
          </w:p>
          <w:p w:rsidR="00CA5DD2" w:rsidRPr="00CA5DD2" w:rsidRDefault="00CA5DD2" w:rsidP="00CA5DD2">
            <w:pPr>
              <w:spacing w:after="160" w:line="259" w:lineRule="auto"/>
              <w:rPr>
                <w:rFonts w:ascii="Times New Roman" w:eastAsia="Calibri" w:hAnsi="Times New Roman"/>
                <w:sz w:val="20"/>
                <w:szCs w:val="20"/>
                <w:lang w:eastAsia="en-US"/>
              </w:rPr>
            </w:pPr>
            <w:r w:rsidRPr="00CA5DD2">
              <w:rPr>
                <w:rFonts w:ascii="Times New Roman" w:eastAsia="Calibri" w:hAnsi="Times New Roman"/>
                <w:sz w:val="20"/>
                <w:szCs w:val="20"/>
                <w:lang w:eastAsia="en-US"/>
              </w:rPr>
              <w:t>205</w:t>
            </w:r>
            <w:r w:rsidRPr="00CA5DD2">
              <w:rPr>
                <w:rFonts w:ascii="Times New Roman" w:eastAsia="Calibri" w:hAnsi="Times New Roman"/>
                <w:sz w:val="20"/>
                <w:szCs w:val="20"/>
                <w:lang w:val="en-US" w:eastAsia="en-US"/>
              </w:rPr>
              <w:t>E</w:t>
            </w:r>
            <w:r w:rsidRPr="00CA5DD2">
              <w:rPr>
                <w:rFonts w:ascii="Times New Roman" w:eastAsia="Calibri" w:hAnsi="Times New Roman"/>
                <w:sz w:val="20"/>
                <w:szCs w:val="20"/>
                <w:lang w:eastAsia="en-US"/>
              </w:rPr>
              <w:t>­180514­101825­427­2124с 14.05.2018 по 25.05.2019</w:t>
            </w:r>
          </w:p>
          <w:p w:rsidR="00CA5DD2" w:rsidRPr="00CA5DD2" w:rsidRDefault="00CA5DD2" w:rsidP="00CA5DD2">
            <w:pPr>
              <w:spacing w:after="160" w:line="259" w:lineRule="auto"/>
              <w:rPr>
                <w:rFonts w:ascii="Times New Roman" w:eastAsia="Calibri" w:hAnsi="Times New Roman"/>
                <w:sz w:val="20"/>
                <w:szCs w:val="20"/>
                <w:lang w:eastAsia="en-US"/>
              </w:rPr>
            </w:pPr>
            <w:r w:rsidRPr="00CA5DD2">
              <w:rPr>
                <w:rFonts w:ascii="Times New Roman" w:eastAsia="Calibri" w:hAnsi="Times New Roman"/>
                <w:sz w:val="20"/>
                <w:szCs w:val="20"/>
                <w:lang w:val="en-US" w:eastAsia="en-US"/>
              </w:rPr>
              <w:t>Google</w:t>
            </w:r>
            <w:r w:rsidRPr="00CA5DD2">
              <w:rPr>
                <w:rFonts w:ascii="Times New Roman" w:eastAsia="Calibri" w:hAnsi="Times New Roman"/>
                <w:sz w:val="20"/>
                <w:szCs w:val="20"/>
                <w:lang w:eastAsia="en-US"/>
              </w:rPr>
              <w:t xml:space="preserve"> </w:t>
            </w:r>
            <w:r w:rsidRPr="00CA5DD2">
              <w:rPr>
                <w:rFonts w:ascii="Times New Roman" w:eastAsia="Calibri" w:hAnsi="Times New Roman"/>
                <w:sz w:val="20"/>
                <w:szCs w:val="20"/>
                <w:lang w:val="en-US" w:eastAsia="en-US"/>
              </w:rPr>
              <w:t>Chrome</w:t>
            </w:r>
          </w:p>
          <w:p w:rsidR="00CA5DD2" w:rsidRPr="00CA5DD2" w:rsidRDefault="00CA5DD2" w:rsidP="00CA5DD2">
            <w:pPr>
              <w:spacing w:after="160" w:line="259" w:lineRule="auto"/>
              <w:rPr>
                <w:rFonts w:ascii="Times New Roman" w:eastAsia="Calibri" w:hAnsi="Times New Roman"/>
                <w:sz w:val="20"/>
                <w:szCs w:val="20"/>
                <w:lang w:eastAsia="en-US"/>
              </w:rPr>
            </w:pPr>
            <w:r w:rsidRPr="00CA5DD2">
              <w:rPr>
                <w:rFonts w:ascii="Times New Roman" w:eastAsia="Calibri" w:hAnsi="Times New Roman"/>
                <w:sz w:val="20"/>
                <w:szCs w:val="20"/>
                <w:lang w:eastAsia="en-US"/>
              </w:rPr>
              <w:t>Свободное и/или безвозмездное ПО</w:t>
            </w:r>
          </w:p>
          <w:p w:rsidR="00CA5DD2" w:rsidRPr="00CA5DD2" w:rsidRDefault="00CA5DD2" w:rsidP="00CA5DD2">
            <w:pPr>
              <w:spacing w:after="160" w:line="259" w:lineRule="auto"/>
              <w:rPr>
                <w:rFonts w:ascii="Times New Roman" w:eastAsia="Calibri" w:hAnsi="Times New Roman"/>
                <w:sz w:val="20"/>
                <w:szCs w:val="20"/>
                <w:lang w:eastAsia="en-US"/>
              </w:rPr>
            </w:pPr>
            <w:r w:rsidRPr="00CA5DD2">
              <w:rPr>
                <w:rFonts w:ascii="Times New Roman" w:eastAsia="Calibri" w:hAnsi="Times New Roman"/>
                <w:sz w:val="20"/>
                <w:szCs w:val="20"/>
                <w:lang w:val="en-US" w:eastAsia="en-US"/>
              </w:rPr>
              <w:t>Mozilla</w:t>
            </w:r>
            <w:r w:rsidRPr="00CA5DD2">
              <w:rPr>
                <w:rFonts w:ascii="Times New Roman" w:eastAsia="Calibri" w:hAnsi="Times New Roman"/>
                <w:sz w:val="20"/>
                <w:szCs w:val="20"/>
                <w:lang w:eastAsia="en-US"/>
              </w:rPr>
              <w:t xml:space="preserve"> </w:t>
            </w:r>
            <w:r w:rsidRPr="00CA5DD2">
              <w:rPr>
                <w:rFonts w:ascii="Times New Roman" w:eastAsia="Calibri" w:hAnsi="Times New Roman"/>
                <w:sz w:val="20"/>
                <w:szCs w:val="20"/>
                <w:lang w:val="en-US" w:eastAsia="en-US"/>
              </w:rPr>
              <w:t>Firefox</w:t>
            </w:r>
          </w:p>
          <w:p w:rsidR="00CA5DD2" w:rsidRPr="00CA5DD2" w:rsidRDefault="00CA5DD2" w:rsidP="00CA5DD2">
            <w:pPr>
              <w:spacing w:after="160" w:line="259" w:lineRule="auto"/>
              <w:rPr>
                <w:rFonts w:ascii="Times New Roman" w:eastAsia="Calibri" w:hAnsi="Times New Roman"/>
                <w:sz w:val="20"/>
                <w:szCs w:val="20"/>
                <w:lang w:eastAsia="en-US"/>
              </w:rPr>
            </w:pPr>
            <w:r w:rsidRPr="00CA5DD2">
              <w:rPr>
                <w:rFonts w:ascii="Times New Roman" w:eastAsia="Calibri" w:hAnsi="Times New Roman"/>
                <w:sz w:val="20"/>
                <w:szCs w:val="20"/>
                <w:lang w:eastAsia="en-US"/>
              </w:rPr>
              <w:lastRenderedPageBreak/>
              <w:t>Свободное и/или безвозмездное ПО</w:t>
            </w:r>
          </w:p>
          <w:p w:rsidR="00CA5DD2" w:rsidRPr="00CA5DD2" w:rsidRDefault="00CA5DD2" w:rsidP="00CA5DD2">
            <w:pPr>
              <w:spacing w:after="160" w:line="259" w:lineRule="auto"/>
              <w:rPr>
                <w:rFonts w:ascii="Times New Roman" w:eastAsia="Calibri" w:hAnsi="Times New Roman"/>
                <w:sz w:val="20"/>
                <w:szCs w:val="20"/>
                <w:lang w:eastAsia="en-US"/>
              </w:rPr>
            </w:pPr>
            <w:r w:rsidRPr="00CA5DD2">
              <w:rPr>
                <w:rFonts w:ascii="Times New Roman" w:eastAsia="Calibri" w:hAnsi="Times New Roman"/>
                <w:sz w:val="20"/>
                <w:szCs w:val="20"/>
                <w:lang w:eastAsia="en-US"/>
              </w:rPr>
              <w:t>Браузер «</w:t>
            </w:r>
            <w:r w:rsidRPr="00CA5DD2">
              <w:rPr>
                <w:rFonts w:ascii="Times New Roman" w:eastAsia="Calibri" w:hAnsi="Times New Roman"/>
                <w:sz w:val="20"/>
                <w:szCs w:val="20"/>
                <w:lang w:val="en-US" w:eastAsia="en-US"/>
              </w:rPr>
              <w:t>Yandex</w:t>
            </w:r>
            <w:r w:rsidRPr="00CA5DD2">
              <w:rPr>
                <w:rFonts w:ascii="Times New Roman" w:eastAsia="Calibri" w:hAnsi="Times New Roman"/>
                <w:sz w:val="20"/>
                <w:szCs w:val="20"/>
                <w:lang w:eastAsia="en-US"/>
              </w:rPr>
              <w:t>» (Россия)</w:t>
            </w:r>
          </w:p>
          <w:p w:rsidR="00CA5DD2" w:rsidRPr="00CA5DD2" w:rsidRDefault="00CA5DD2" w:rsidP="00CA5DD2">
            <w:pPr>
              <w:spacing w:after="160" w:line="259" w:lineRule="auto"/>
              <w:rPr>
                <w:rFonts w:ascii="Times New Roman" w:eastAsia="Calibri" w:hAnsi="Times New Roman"/>
                <w:sz w:val="20"/>
                <w:szCs w:val="20"/>
                <w:lang w:eastAsia="en-US"/>
              </w:rPr>
            </w:pPr>
            <w:r w:rsidRPr="00CA5DD2">
              <w:rPr>
                <w:rFonts w:ascii="Times New Roman" w:eastAsia="Calibri" w:hAnsi="Times New Roman"/>
                <w:sz w:val="20"/>
                <w:szCs w:val="20"/>
                <w:lang w:eastAsia="en-US"/>
              </w:rPr>
              <w:t>Свободное и/или безвозмездное ПО</w:t>
            </w:r>
          </w:p>
          <w:p w:rsidR="00CA5DD2" w:rsidRPr="00CA5DD2" w:rsidRDefault="00CA5DD2" w:rsidP="00CA5DD2">
            <w:pPr>
              <w:spacing w:after="160" w:line="259" w:lineRule="auto"/>
              <w:rPr>
                <w:rFonts w:ascii="Times New Roman" w:eastAsia="Calibri" w:hAnsi="Times New Roman"/>
                <w:sz w:val="20"/>
                <w:szCs w:val="20"/>
                <w:lang w:eastAsia="en-US"/>
              </w:rPr>
            </w:pPr>
            <w:r w:rsidRPr="00CA5DD2">
              <w:rPr>
                <w:rFonts w:ascii="Times New Roman" w:eastAsia="Calibri" w:hAnsi="Times New Roman"/>
                <w:sz w:val="20"/>
                <w:szCs w:val="20"/>
                <w:lang w:eastAsia="en-US"/>
              </w:rPr>
              <w:t>7-</w:t>
            </w:r>
            <w:r w:rsidRPr="00CA5DD2">
              <w:rPr>
                <w:rFonts w:ascii="Times New Roman" w:eastAsia="Calibri" w:hAnsi="Times New Roman"/>
                <w:sz w:val="20"/>
                <w:szCs w:val="20"/>
                <w:lang w:val="en-US" w:eastAsia="en-US"/>
              </w:rPr>
              <w:t>zip</w:t>
            </w:r>
            <w:r w:rsidRPr="00CA5DD2">
              <w:rPr>
                <w:rFonts w:ascii="Times New Roman" w:eastAsia="Calibri" w:hAnsi="Times New Roman"/>
                <w:sz w:val="20"/>
                <w:szCs w:val="20"/>
                <w:lang w:eastAsia="en-US"/>
              </w:rPr>
              <w:t xml:space="preserve"> (Россия)</w:t>
            </w:r>
          </w:p>
          <w:p w:rsidR="00CA5DD2" w:rsidRPr="00CA5DD2" w:rsidRDefault="00CA5DD2" w:rsidP="00CA5DD2">
            <w:pPr>
              <w:spacing w:after="160" w:line="259" w:lineRule="auto"/>
              <w:rPr>
                <w:rFonts w:ascii="Times New Roman" w:eastAsia="Calibri" w:hAnsi="Times New Roman"/>
                <w:sz w:val="20"/>
                <w:szCs w:val="20"/>
                <w:lang w:eastAsia="en-US"/>
              </w:rPr>
            </w:pPr>
            <w:r w:rsidRPr="00CA5DD2">
              <w:rPr>
                <w:rFonts w:ascii="Times New Roman" w:eastAsia="Calibri" w:hAnsi="Times New Roman"/>
                <w:sz w:val="20"/>
                <w:szCs w:val="20"/>
                <w:lang w:eastAsia="en-US"/>
              </w:rPr>
              <w:t>Свободное и/или безвозмездное ПО</w:t>
            </w:r>
          </w:p>
          <w:p w:rsidR="00CA5DD2" w:rsidRPr="00CA5DD2" w:rsidRDefault="00CA5DD2" w:rsidP="00CA5DD2">
            <w:pPr>
              <w:spacing w:after="160" w:line="259" w:lineRule="auto"/>
              <w:rPr>
                <w:rFonts w:ascii="Times New Roman" w:eastAsia="Calibri" w:hAnsi="Times New Roman"/>
                <w:sz w:val="20"/>
                <w:szCs w:val="20"/>
                <w:lang w:eastAsia="en-US"/>
              </w:rPr>
            </w:pPr>
            <w:r w:rsidRPr="00CA5DD2">
              <w:rPr>
                <w:rFonts w:ascii="Times New Roman" w:eastAsia="Calibri" w:hAnsi="Times New Roman"/>
                <w:sz w:val="20"/>
                <w:szCs w:val="20"/>
                <w:lang w:val="en-US" w:eastAsia="en-US"/>
              </w:rPr>
              <w:t>Adobe</w:t>
            </w:r>
            <w:r w:rsidRPr="00CA5DD2">
              <w:rPr>
                <w:rFonts w:ascii="Times New Roman" w:eastAsia="Calibri" w:hAnsi="Times New Roman"/>
                <w:sz w:val="20"/>
                <w:szCs w:val="20"/>
                <w:lang w:eastAsia="en-US"/>
              </w:rPr>
              <w:t xml:space="preserve"> </w:t>
            </w:r>
            <w:smartTag w:uri="urn:schemas-microsoft-com:office:smarttags" w:element="City">
              <w:r w:rsidRPr="00CA5DD2">
                <w:rPr>
                  <w:rFonts w:ascii="Times New Roman" w:eastAsia="Calibri" w:hAnsi="Times New Roman"/>
                  <w:sz w:val="20"/>
                  <w:szCs w:val="20"/>
                  <w:lang w:val="en-US" w:eastAsia="en-US"/>
                </w:rPr>
                <w:t>Acrobat</w:t>
              </w:r>
            </w:smartTag>
            <w:r w:rsidRPr="00CA5DD2">
              <w:rPr>
                <w:rFonts w:ascii="Times New Roman" w:eastAsia="Calibri" w:hAnsi="Times New Roman"/>
                <w:sz w:val="20"/>
                <w:szCs w:val="20"/>
                <w:lang w:eastAsia="en-US"/>
              </w:rPr>
              <w:t xml:space="preserve"> </w:t>
            </w:r>
            <w:smartTag w:uri="urn:schemas-microsoft-com:office:smarttags" w:element="State">
              <w:r w:rsidRPr="00CA5DD2">
                <w:rPr>
                  <w:rFonts w:ascii="Times New Roman" w:eastAsia="Calibri" w:hAnsi="Times New Roman"/>
                  <w:sz w:val="20"/>
                  <w:szCs w:val="20"/>
                  <w:lang w:val="en-US" w:eastAsia="en-US"/>
                </w:rPr>
                <w:t>DC</w:t>
              </w:r>
            </w:smartTag>
            <w:r w:rsidRPr="00CA5DD2">
              <w:rPr>
                <w:rFonts w:ascii="Times New Roman" w:eastAsia="Calibri" w:hAnsi="Times New Roman"/>
                <w:sz w:val="20"/>
                <w:szCs w:val="20"/>
                <w:lang w:eastAsia="en-US"/>
              </w:rPr>
              <w:t xml:space="preserve"> / </w:t>
            </w:r>
            <w:r w:rsidRPr="00CA5DD2">
              <w:rPr>
                <w:rFonts w:ascii="Times New Roman" w:eastAsia="Calibri" w:hAnsi="Times New Roman"/>
                <w:sz w:val="20"/>
                <w:szCs w:val="20"/>
                <w:lang w:val="en-US" w:eastAsia="en-US"/>
              </w:rPr>
              <w:t>Adobe</w:t>
            </w:r>
            <w:r w:rsidRPr="00CA5DD2">
              <w:rPr>
                <w:rFonts w:ascii="Times New Roman" w:eastAsia="Calibri" w:hAnsi="Times New Roman"/>
                <w:sz w:val="20"/>
                <w:szCs w:val="20"/>
                <w:lang w:eastAsia="en-US"/>
              </w:rPr>
              <w:t xml:space="preserve"> </w:t>
            </w:r>
            <w:r w:rsidRPr="00CA5DD2">
              <w:rPr>
                <w:rFonts w:ascii="Times New Roman" w:eastAsia="Calibri" w:hAnsi="Times New Roman"/>
                <w:sz w:val="20"/>
                <w:szCs w:val="20"/>
                <w:lang w:val="en-US" w:eastAsia="en-US"/>
              </w:rPr>
              <w:t>Reader</w:t>
            </w:r>
          </w:p>
          <w:p w:rsidR="00CA5DD2" w:rsidRPr="00CA5DD2" w:rsidRDefault="00CA5DD2" w:rsidP="00CA5DD2">
            <w:pPr>
              <w:spacing w:after="0" w:line="240" w:lineRule="auto"/>
              <w:rPr>
                <w:rFonts w:eastAsia="Calibri"/>
                <w:sz w:val="20"/>
                <w:szCs w:val="20"/>
                <w:lang w:eastAsia="en-US"/>
              </w:rPr>
            </w:pPr>
            <w:r w:rsidRPr="00CA5DD2">
              <w:rPr>
                <w:rFonts w:ascii="Times New Roman" w:eastAsia="Calibri" w:hAnsi="Times New Roman"/>
                <w:sz w:val="20"/>
                <w:szCs w:val="20"/>
                <w:lang w:eastAsia="en-US"/>
              </w:rPr>
              <w:t>Свободное и/или безвозмездное ПО</w:t>
            </w:r>
          </w:p>
        </w:tc>
      </w:tr>
    </w:tbl>
    <w:p w:rsidR="00F56423" w:rsidRDefault="00F56423" w:rsidP="0070371D">
      <w:pPr>
        <w:spacing w:after="0" w:line="259" w:lineRule="auto"/>
        <w:jc w:val="both"/>
        <w:rPr>
          <w:rFonts w:ascii="Times New Roman" w:hAnsi="Times New Roman"/>
          <w:b/>
          <w:caps/>
          <w:sz w:val="28"/>
          <w:szCs w:val="28"/>
        </w:rPr>
      </w:pPr>
    </w:p>
    <w:p w:rsidR="00F56423" w:rsidRDefault="00F56423" w:rsidP="0070371D">
      <w:pPr>
        <w:spacing w:after="0" w:line="259" w:lineRule="auto"/>
        <w:jc w:val="both"/>
        <w:rPr>
          <w:rFonts w:ascii="Times New Roman" w:hAnsi="Times New Roman"/>
          <w:b/>
          <w:caps/>
          <w:sz w:val="28"/>
          <w:szCs w:val="28"/>
        </w:rPr>
      </w:pPr>
    </w:p>
    <w:p w:rsidR="00F56423" w:rsidRDefault="00F56423" w:rsidP="0070371D">
      <w:pPr>
        <w:spacing w:after="0" w:line="259" w:lineRule="auto"/>
        <w:jc w:val="both"/>
        <w:rPr>
          <w:rFonts w:ascii="Times New Roman" w:hAnsi="Times New Roman"/>
          <w:b/>
          <w:caps/>
          <w:sz w:val="28"/>
          <w:szCs w:val="28"/>
        </w:rPr>
      </w:pPr>
    </w:p>
    <w:p w:rsidR="00F56423" w:rsidRDefault="00F56423" w:rsidP="0070371D">
      <w:pPr>
        <w:spacing w:after="0" w:line="259" w:lineRule="auto"/>
        <w:jc w:val="both"/>
        <w:rPr>
          <w:rFonts w:ascii="Times New Roman" w:hAnsi="Times New Roman"/>
          <w:b/>
          <w:caps/>
          <w:sz w:val="28"/>
          <w:szCs w:val="28"/>
        </w:rPr>
        <w:sectPr w:rsidR="00F56423" w:rsidSect="00346E41">
          <w:pgSz w:w="16838" w:h="11906" w:orient="landscape"/>
          <w:pgMar w:top="1701" w:right="1134" w:bottom="850" w:left="1134" w:header="708" w:footer="708" w:gutter="0"/>
          <w:cols w:space="708"/>
          <w:docGrid w:linePitch="360"/>
        </w:sectPr>
      </w:pPr>
    </w:p>
    <w:p w:rsidR="00F56423" w:rsidRPr="00F56423" w:rsidRDefault="00F56423" w:rsidP="00F56423">
      <w:pPr>
        <w:widowControl w:val="0"/>
        <w:suppressAutoHyphens/>
        <w:spacing w:after="0" w:line="240" w:lineRule="auto"/>
        <w:ind w:firstLine="709"/>
        <w:jc w:val="center"/>
        <w:rPr>
          <w:rFonts w:ascii="Times New Roman" w:hAnsi="Times New Roman"/>
          <w:b/>
          <w:sz w:val="28"/>
          <w:szCs w:val="28"/>
        </w:rPr>
      </w:pPr>
      <w:r w:rsidRPr="00F56423">
        <w:rPr>
          <w:rFonts w:ascii="Times New Roman" w:hAnsi="Times New Roman"/>
          <w:b/>
          <w:sz w:val="28"/>
          <w:szCs w:val="28"/>
        </w:rPr>
        <w:lastRenderedPageBreak/>
        <w:t>ПРОТОКОЛ</w:t>
      </w:r>
    </w:p>
    <w:p w:rsidR="00F56423" w:rsidRPr="00F56423" w:rsidRDefault="00F56423" w:rsidP="00F56423">
      <w:pPr>
        <w:widowControl w:val="0"/>
        <w:suppressAutoHyphens/>
        <w:spacing w:after="0" w:line="240" w:lineRule="auto"/>
        <w:ind w:firstLine="709"/>
        <w:jc w:val="center"/>
        <w:rPr>
          <w:rFonts w:ascii="Times New Roman" w:hAnsi="Times New Roman"/>
          <w:sz w:val="28"/>
          <w:szCs w:val="28"/>
        </w:rPr>
      </w:pPr>
      <w:r w:rsidRPr="00F56423">
        <w:rPr>
          <w:rFonts w:ascii="Times New Roman" w:hAnsi="Times New Roman"/>
          <w:sz w:val="28"/>
          <w:szCs w:val="28"/>
        </w:rPr>
        <w:t>дополнений и изменений к рабочей программе</w:t>
      </w:r>
    </w:p>
    <w:p w:rsidR="00F56423" w:rsidRPr="00F56423" w:rsidRDefault="00756B37" w:rsidP="00F56423">
      <w:pPr>
        <w:widowControl w:val="0"/>
        <w:suppressAutoHyphens/>
        <w:spacing w:after="0" w:line="240" w:lineRule="auto"/>
        <w:ind w:firstLine="709"/>
        <w:jc w:val="center"/>
        <w:rPr>
          <w:rFonts w:ascii="Times New Roman" w:hAnsi="Times New Roman"/>
          <w:sz w:val="28"/>
          <w:szCs w:val="28"/>
        </w:rPr>
      </w:pPr>
      <w:r>
        <w:rPr>
          <w:rFonts w:ascii="Times New Roman" w:hAnsi="Times New Roman"/>
          <w:sz w:val="28"/>
          <w:szCs w:val="28"/>
        </w:rPr>
        <w:t>по дисциплины «</w:t>
      </w:r>
      <w:r w:rsidR="00F56423" w:rsidRPr="00F56423">
        <w:rPr>
          <w:rFonts w:ascii="Times New Roman" w:hAnsi="Times New Roman"/>
          <w:sz w:val="28"/>
          <w:szCs w:val="28"/>
        </w:rPr>
        <w:t>Неврология»</w:t>
      </w:r>
    </w:p>
    <w:p w:rsidR="00F56423" w:rsidRPr="00F56423" w:rsidRDefault="00F56423" w:rsidP="00F56423">
      <w:pPr>
        <w:widowControl w:val="0"/>
        <w:suppressAutoHyphens/>
        <w:spacing w:after="0" w:line="240" w:lineRule="auto"/>
        <w:ind w:firstLine="709"/>
        <w:jc w:val="center"/>
        <w:rPr>
          <w:rFonts w:ascii="Times New Roman" w:hAnsi="Times New Roman"/>
          <w:sz w:val="28"/>
          <w:szCs w:val="28"/>
        </w:rPr>
      </w:pPr>
      <w:r w:rsidRPr="00F56423">
        <w:rPr>
          <w:rFonts w:ascii="Times New Roman" w:hAnsi="Times New Roman"/>
          <w:sz w:val="28"/>
          <w:szCs w:val="28"/>
        </w:rPr>
        <w:t>на 2018-2019 учебный год</w:t>
      </w:r>
    </w:p>
    <w:p w:rsidR="00F56423" w:rsidRPr="00F56423" w:rsidRDefault="00F56423" w:rsidP="00F56423">
      <w:pPr>
        <w:widowControl w:val="0"/>
        <w:suppressAutoHyphens/>
        <w:spacing w:after="0" w:line="240" w:lineRule="auto"/>
        <w:ind w:firstLine="709"/>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1"/>
        <w:gridCol w:w="2737"/>
        <w:gridCol w:w="3416"/>
        <w:gridCol w:w="2737"/>
      </w:tblGrid>
      <w:tr w:rsidR="00F56423" w:rsidRPr="00F56423" w:rsidTr="00FC6DC9">
        <w:tc>
          <w:tcPr>
            <w:tcW w:w="817" w:type="dxa"/>
          </w:tcPr>
          <w:p w:rsidR="00F56423" w:rsidRPr="00F56423" w:rsidRDefault="00F56423" w:rsidP="00F56423">
            <w:pPr>
              <w:widowControl w:val="0"/>
              <w:suppressAutoHyphens/>
              <w:spacing w:after="0" w:line="240" w:lineRule="auto"/>
              <w:jc w:val="center"/>
              <w:rPr>
                <w:rFonts w:ascii="Times New Roman" w:hAnsi="Times New Roman"/>
                <w:sz w:val="28"/>
                <w:szCs w:val="28"/>
              </w:rPr>
            </w:pPr>
            <w:r w:rsidRPr="00F56423">
              <w:rPr>
                <w:rFonts w:ascii="Times New Roman" w:hAnsi="Times New Roman"/>
                <w:sz w:val="28"/>
                <w:szCs w:val="28"/>
              </w:rPr>
              <w:t>№</w:t>
            </w:r>
          </w:p>
        </w:tc>
        <w:tc>
          <w:tcPr>
            <w:tcW w:w="2918" w:type="dxa"/>
          </w:tcPr>
          <w:p w:rsidR="00F56423" w:rsidRPr="00F56423" w:rsidRDefault="00F56423" w:rsidP="00F56423">
            <w:pPr>
              <w:widowControl w:val="0"/>
              <w:suppressAutoHyphens/>
              <w:spacing w:after="0" w:line="240" w:lineRule="auto"/>
              <w:jc w:val="center"/>
              <w:rPr>
                <w:rFonts w:ascii="Times New Roman" w:hAnsi="Times New Roman"/>
                <w:sz w:val="28"/>
                <w:szCs w:val="28"/>
              </w:rPr>
            </w:pPr>
            <w:r w:rsidRPr="00F56423">
              <w:rPr>
                <w:rFonts w:ascii="Times New Roman" w:hAnsi="Times New Roman"/>
                <w:sz w:val="28"/>
                <w:szCs w:val="28"/>
              </w:rPr>
              <w:t>Предложение о дополнении или изменении к рабочей программе</w:t>
            </w:r>
          </w:p>
        </w:tc>
        <w:tc>
          <w:tcPr>
            <w:tcW w:w="2918" w:type="dxa"/>
          </w:tcPr>
          <w:p w:rsidR="00F56423" w:rsidRPr="00F56423" w:rsidRDefault="00F56423" w:rsidP="00F56423">
            <w:pPr>
              <w:widowControl w:val="0"/>
              <w:suppressAutoHyphens/>
              <w:spacing w:after="0" w:line="240" w:lineRule="auto"/>
              <w:jc w:val="center"/>
              <w:rPr>
                <w:rFonts w:ascii="Times New Roman" w:hAnsi="Times New Roman"/>
                <w:sz w:val="28"/>
                <w:szCs w:val="28"/>
              </w:rPr>
            </w:pPr>
            <w:r w:rsidRPr="00F56423">
              <w:rPr>
                <w:rFonts w:ascii="Times New Roman" w:hAnsi="Times New Roman"/>
                <w:sz w:val="28"/>
                <w:szCs w:val="28"/>
              </w:rPr>
              <w:t xml:space="preserve">Содержание </w:t>
            </w:r>
          </w:p>
          <w:p w:rsidR="00F56423" w:rsidRPr="00F56423" w:rsidRDefault="00F56423" w:rsidP="00F56423">
            <w:pPr>
              <w:widowControl w:val="0"/>
              <w:suppressAutoHyphens/>
              <w:spacing w:after="0" w:line="240" w:lineRule="auto"/>
              <w:jc w:val="center"/>
              <w:rPr>
                <w:rFonts w:ascii="Times New Roman" w:hAnsi="Times New Roman"/>
                <w:sz w:val="28"/>
                <w:szCs w:val="28"/>
              </w:rPr>
            </w:pPr>
            <w:r w:rsidRPr="00F56423">
              <w:rPr>
                <w:rFonts w:ascii="Times New Roman" w:hAnsi="Times New Roman"/>
                <w:sz w:val="28"/>
                <w:szCs w:val="28"/>
              </w:rPr>
              <w:t>дополнения или изменения</w:t>
            </w:r>
          </w:p>
          <w:p w:rsidR="00F56423" w:rsidRPr="00F56423" w:rsidRDefault="00F56423" w:rsidP="00F56423">
            <w:pPr>
              <w:widowControl w:val="0"/>
              <w:suppressAutoHyphens/>
              <w:spacing w:after="0" w:line="240" w:lineRule="auto"/>
              <w:jc w:val="center"/>
              <w:rPr>
                <w:rFonts w:ascii="Times New Roman" w:hAnsi="Times New Roman"/>
                <w:sz w:val="28"/>
                <w:szCs w:val="28"/>
              </w:rPr>
            </w:pPr>
            <w:r w:rsidRPr="00F56423">
              <w:rPr>
                <w:rFonts w:ascii="Times New Roman" w:hAnsi="Times New Roman"/>
                <w:sz w:val="28"/>
                <w:szCs w:val="28"/>
              </w:rPr>
              <w:t xml:space="preserve"> к рабочей программе</w:t>
            </w:r>
          </w:p>
        </w:tc>
        <w:tc>
          <w:tcPr>
            <w:tcW w:w="2918" w:type="dxa"/>
          </w:tcPr>
          <w:p w:rsidR="00F56423" w:rsidRPr="00F56423" w:rsidRDefault="00F56423" w:rsidP="00F56423">
            <w:pPr>
              <w:widowControl w:val="0"/>
              <w:suppressAutoHyphens/>
              <w:spacing w:after="0" w:line="240" w:lineRule="auto"/>
              <w:jc w:val="center"/>
              <w:rPr>
                <w:rFonts w:ascii="Times New Roman" w:hAnsi="Times New Roman"/>
                <w:sz w:val="28"/>
                <w:szCs w:val="28"/>
              </w:rPr>
            </w:pPr>
            <w:r w:rsidRPr="00F56423">
              <w:rPr>
                <w:rFonts w:ascii="Times New Roman" w:hAnsi="Times New Roman"/>
                <w:sz w:val="28"/>
                <w:szCs w:val="28"/>
              </w:rPr>
              <w:t>Решение по изменению или дополнению к рабочей программе</w:t>
            </w:r>
          </w:p>
        </w:tc>
      </w:tr>
      <w:tr w:rsidR="00F56423" w:rsidRPr="00F56423" w:rsidTr="00FC6DC9">
        <w:tc>
          <w:tcPr>
            <w:tcW w:w="817" w:type="dxa"/>
          </w:tcPr>
          <w:p w:rsidR="00F56423" w:rsidRPr="00F56423" w:rsidRDefault="00F56423" w:rsidP="00F56423">
            <w:pPr>
              <w:widowControl w:val="0"/>
              <w:suppressAutoHyphens/>
              <w:spacing w:after="0" w:line="240" w:lineRule="auto"/>
              <w:jc w:val="center"/>
              <w:rPr>
                <w:rFonts w:ascii="Times New Roman" w:hAnsi="Times New Roman"/>
                <w:sz w:val="28"/>
                <w:szCs w:val="28"/>
              </w:rPr>
            </w:pPr>
            <w:r>
              <w:rPr>
                <w:rFonts w:ascii="Times New Roman" w:hAnsi="Times New Roman"/>
                <w:sz w:val="28"/>
                <w:szCs w:val="28"/>
              </w:rPr>
              <w:t>1</w:t>
            </w:r>
          </w:p>
        </w:tc>
        <w:tc>
          <w:tcPr>
            <w:tcW w:w="2918" w:type="dxa"/>
          </w:tcPr>
          <w:p w:rsidR="00F56423" w:rsidRPr="00F56423" w:rsidRDefault="00F56423" w:rsidP="00F56423">
            <w:pPr>
              <w:widowControl w:val="0"/>
              <w:suppressAutoHyphens/>
              <w:spacing w:after="0" w:line="240" w:lineRule="auto"/>
              <w:rPr>
                <w:rFonts w:ascii="Times New Roman" w:hAnsi="Times New Roman"/>
                <w:sz w:val="28"/>
                <w:szCs w:val="28"/>
              </w:rPr>
            </w:pPr>
            <w:r w:rsidRPr="00F56423">
              <w:rPr>
                <w:rFonts w:ascii="Times New Roman" w:hAnsi="Times New Roman"/>
                <w:sz w:val="28"/>
                <w:szCs w:val="28"/>
              </w:rPr>
              <w:t>Дополнить РП по неврологии следующими примерами клинических задач</w:t>
            </w:r>
          </w:p>
        </w:tc>
        <w:tc>
          <w:tcPr>
            <w:tcW w:w="2918" w:type="dxa"/>
          </w:tcPr>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Задача1</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Больная М., 16 лет обратилась к врачу с жалобами на слабость в ногах. Стало трудно подниматься по лестнице, вставать со стула, с пола. Из анамнеза выяснилось, что болезнь развивается медленно, постепенно без видимой причины. С 10-12 летнего возраста начала отставать от сверстников на уроках физкультуры, особенно при беге, с 14 лет бегать совсем не может. К 16 годам стало трудно подниматься по лестнице и по ступенькам в транспорте. Каких-либо инфекционных заболеваний или травм не было. При исследовании в клинике патологии со стороны внутренних органов не выявлено.</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 xml:space="preserve">В неврологическом статусе: общемозговых, менингеальных симптомов не отмечено. Имеется парез проксимальных отделов рук и ног. Атрофия мышц плечевого пояса с 2-х сторон,  крыловидные </w:t>
            </w:r>
            <w:r w:rsidRPr="00F56423">
              <w:rPr>
                <w:rFonts w:ascii="Times New Roman" w:hAnsi="Times New Roman"/>
                <w:sz w:val="28"/>
                <w:szCs w:val="28"/>
              </w:rPr>
              <w:lastRenderedPageBreak/>
              <w:t xml:space="preserve">лопатки».Тонус мышц рук понижен, сухожильные рефлексы сохранены. В ногах также отмечена гипотония мышц, гипотрофия, больше выраженная в проксимальных отделах. Сухожильные рефлексы: коленные – отсутствуют, ахилловы – снижены. Чувствительных нарушений не выявлено, координация не страдает. При вставании с пола нужен упор, «карабкается по себе». Тазовые функции не нарушены. Родители здоровы, старший брат больной также ходит с трудом из-за слабости ног. </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Клинический анализ крови и мочи без патологии. Глазное дно: не изменено. Рентгенография легких: без особенностей. Прозериновый тест «отрицательный». ЭНМГ: снижение  биопотенциалов в мышцах проксимальных отделов рук и ног и дистальных отделов ног. ЭЭГ без патологии.</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Вопросы</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1.Топический диагноз?</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2.Какие дополнительные исследования необходимо провести?</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3.Клинический диагноз?</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 xml:space="preserve">4.С какими болезнями надо проводить дифференциальный </w:t>
            </w:r>
            <w:r w:rsidRPr="00F56423">
              <w:rPr>
                <w:rFonts w:ascii="Times New Roman" w:hAnsi="Times New Roman"/>
                <w:sz w:val="28"/>
                <w:szCs w:val="28"/>
              </w:rPr>
              <w:lastRenderedPageBreak/>
              <w:t>диагноз?</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5. Основные принципы лечения.</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6.Дайте прогноз жизни, трудовой деятельности.</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7. По какому типу наследуется данное заболевание?</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8. Будет ли болен ребенок у данной больной, если она захочет стать матерью?</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Эталон ответа</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 xml:space="preserve">У больной нет поражения нервной системы. Страдают сами мышцы. Топический диагноз ставится путем исключения поражения других отделов нервной системы. Если у больной имеется периферический парез рук и ног (атрофия мышц, гипотония), то 1-й центральный двигательный нейрон не страдает. Если бы страдали передние рога спинного мозга, то наблюдались бы  фасцикулляции мышц, и изменения на ЭМГ (высокоамплитудные единичные «залпы»). Если бы страдали передние корешки, периферический парез соответствовал бы пораженным сегментам, на ЭМГ были бы фасцикулляции. При поражении спинномозговых нервов, сплетений и периферических нервов </w:t>
            </w:r>
            <w:r w:rsidRPr="00F56423">
              <w:rPr>
                <w:rFonts w:ascii="Times New Roman" w:hAnsi="Times New Roman"/>
                <w:sz w:val="28"/>
                <w:szCs w:val="28"/>
              </w:rPr>
              <w:lastRenderedPageBreak/>
              <w:t>периферический парез был бы в зоне этих поражений и наблюдались бы нарушения чувствительности. При поражении синапса (места передачи импульса с нерва на  мышцу) наблюдалась бы миастеническая слабость (усиление пареза при физической нагрузке; улучшение – при прозериновой пробе). Остается поражение самих мышц. Данные ЭМГ это подтверждают.</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2.Для уточнения диагноза можно провести исследование КФК,лактатдегидрогеназы и миоглобина в сыворотке крови, собрать генеалогические данные и проанализировать их. Необходимо</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осмотреть (обследовать) брата больной.</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3. Прогрессирующая мышечная дистрофия, вероятнее всего форма Эрба-Рота.</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4. Дифференциальный диагноз надо проводить с такимизаболеваниями как миастения, невральные формы мышечных дистрофий, спинальными амиотрофиями (Кугельберга-Веландера).</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 xml:space="preserve">5. В связи с отсутствием этиологического и патогенетического лечения назначают лечение </w:t>
            </w:r>
            <w:r w:rsidRPr="00F56423">
              <w:rPr>
                <w:rFonts w:ascii="Times New Roman" w:hAnsi="Times New Roman"/>
                <w:sz w:val="28"/>
                <w:szCs w:val="28"/>
              </w:rPr>
              <w:lastRenderedPageBreak/>
              <w:t>симптоматическое – АТФ, витамин Е, церебролизин, рибоксин, преднизолон, массаж, ЛФК.</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6. Прогноз для жизни - обычно при хорошем уходе больные доживают до 45-50 лет. Нетрудоспособна.</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7. Данное заболевание наследуется по аутосомно-рецессивному типу.</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8. При аутосомно-рецессивном типе наследования ребенок получит только один патологический ген от матери и, следовательно, болезни у него не будет, так как второй ген он получит от отца, Предполагается, что супруги не состоят в кровном родстве.</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Задача 2</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 xml:space="preserve">Больной У., 56 лет поступил в клинику с жалобами на боли в области левого надплечья, левой руке, слабость и похудание мышц левого плеча, боль в левой половине грудной клетки и в ногах. Считает, что болен около 2-х лет, когда впервые отметил кратковременные приступы «сжатия» в грудной клетке. Затем эти приступы прошли, но через полгода появилась постоянная боль в  области левого надплечья и левого плечевого </w:t>
            </w:r>
            <w:r w:rsidRPr="00F56423">
              <w:rPr>
                <w:rFonts w:ascii="Times New Roman" w:hAnsi="Times New Roman"/>
                <w:sz w:val="28"/>
                <w:szCs w:val="28"/>
              </w:rPr>
              <w:lastRenderedPageBreak/>
              <w:t>сустава.</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 xml:space="preserve">Лечился парафиновыми аппликациями, ультразвуком. Боли в плечеоставались, а со временем появилось чувство «онемения» всей левой руки, рука казалась «чужой». Трудно стало работать. При обследовании в клинике: больной правильного телосложения. За исключением некоторого расширения сердечной тупости влево и глухости сердечных тонов, других отклонений в деятельности внутренних органов нет. АД – 160/90 мм рт. ст. Обычные лабораторные анализы без уклонения от нормы. Общемозговых, менингеальных симптомов нет. Со стороны черепных нервов отмечается лишь снижение слуха на оба уха. Поле зрения и глазное дно обоих глаз нормально. Обращает на себя внимание, что больной сохраняет все время вынужденную позу головы, которая слегка отодвинута вправо. Левая дельтовидная и левая двуглавая мышцы представляются слегка похудевшими. Выраженных парезов руки нет, но при пробе Барре отмечается опускание руки. Рефлексы </w:t>
            </w:r>
            <w:r w:rsidRPr="00F56423">
              <w:rPr>
                <w:rFonts w:ascii="Times New Roman" w:hAnsi="Times New Roman"/>
                <w:sz w:val="28"/>
                <w:szCs w:val="28"/>
              </w:rPr>
              <w:lastRenderedPageBreak/>
              <w:t>на руках вызываются, но левый трицепс-рефлекс выше правого, а мышечные сокращения при исследовании левого карпорадиального и бицепс-рефлекса передаются на сгибатели пальцев. Боли в руке больше всего выражены в области С3 и С4 сегментов. В положении сидя боли уменьшаются. Сила трофики и рефлексы правой руки сохранены. Брюшные рефлексы несколько ниже слева. Коленные и ахилловы рефлексы слева выше, чем справа. Слева – клонус стопы и симптом Бабинского. В пальцах и кисти левой руки</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нарушено суставно-мышечное чувство. Тазовые функции не страдают. При наблюдении за больным в динамике – парез мышц левой руки продолжал нарастать. Рентгенография черепа: без изменений. В грудном и поясничномотделах позвоночника - явления остеохондроза и спондиллеза. Ликвор: белок-2,6 г\л, реакция Панди +++, цитоз - 2 в 1 мкл. При проведении ликвородинамических проб полный блок субарахноидальных камер спинного мозга.</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Вопросы</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lastRenderedPageBreak/>
              <w:t>1.По какому типу нарушена чувствительность у больного?</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2.Оцените состав ликвора.</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3.Какой синдром у больного выступает на первый план?</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4.Топический диагноз.</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5.Клинический диагноз и дифференциальный диагноз.</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6.Назначьте дополнительные методы исследования.</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7.Лечение.</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Эталон ответа</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1.Чувствительность нарушена по спинально-проводниковому типу.</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2.У больного имеется белково-клеточная диссоциация, характерная для онкологических поражений нервной системы.</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3.Синдром половинного поражения спинного мозга (Броун-Секара).</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4.Поражение левой половины спинного мозга (БроунСекаровский синдром) и корешков (корешковые боли), при этом страдают сегменты С5 по С6.</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 xml:space="preserve">5.Можно думать об опухоли спинного мозга экстрамедулярной локализации. О том, что это опухоль, говорят и динамика процесса (медленное прогрессирование) и белково-клеточная </w:t>
            </w:r>
            <w:r w:rsidRPr="00F56423">
              <w:rPr>
                <w:rFonts w:ascii="Times New Roman" w:hAnsi="Times New Roman"/>
                <w:sz w:val="28"/>
                <w:szCs w:val="28"/>
              </w:rPr>
              <w:lastRenderedPageBreak/>
              <w:t>диссоциация в ликворе и уменьшение болей в сидячем положении. Корешковые боли, вынужденное положение головы также подтверждают экстрамедуллярный характер процесса. На это же указывает отсутствие нарушений тазовых функций и блок спинального субарахноидального пространства.</w:t>
            </w:r>
          </w:p>
          <w:p w:rsidR="00F56423" w:rsidRPr="00F56423" w:rsidRDefault="00F56423" w:rsidP="00F56423">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6.Дополнительным методом исследования, незаменимом в данном случае, является МРТ. Если нет условия для их проведения, то рентгенография с контрастным веществом.</w:t>
            </w:r>
          </w:p>
          <w:p w:rsidR="00F56423" w:rsidRPr="00F56423" w:rsidRDefault="00F56423" w:rsidP="00C2325B">
            <w:pPr>
              <w:widowControl w:val="0"/>
              <w:suppressAutoHyphens/>
              <w:spacing w:after="0" w:line="240" w:lineRule="auto"/>
              <w:jc w:val="both"/>
              <w:rPr>
                <w:rFonts w:ascii="Times New Roman" w:hAnsi="Times New Roman"/>
                <w:sz w:val="28"/>
                <w:szCs w:val="28"/>
              </w:rPr>
            </w:pPr>
            <w:r w:rsidRPr="00F56423">
              <w:rPr>
                <w:rFonts w:ascii="Times New Roman" w:hAnsi="Times New Roman"/>
                <w:sz w:val="28"/>
                <w:szCs w:val="28"/>
              </w:rPr>
              <w:t>7.Лечение – оперативное - удаление опухоли спин</w:t>
            </w:r>
            <w:r w:rsidR="00C2325B">
              <w:rPr>
                <w:rFonts w:ascii="Times New Roman" w:hAnsi="Times New Roman"/>
                <w:sz w:val="28"/>
                <w:szCs w:val="28"/>
              </w:rPr>
              <w:t>к</w:t>
            </w:r>
            <w:r w:rsidRPr="00F56423">
              <w:rPr>
                <w:rFonts w:ascii="Times New Roman" w:hAnsi="Times New Roman"/>
                <w:sz w:val="28"/>
                <w:szCs w:val="28"/>
              </w:rPr>
              <w:t>го мозга.</w:t>
            </w:r>
          </w:p>
        </w:tc>
        <w:tc>
          <w:tcPr>
            <w:tcW w:w="2918" w:type="dxa"/>
          </w:tcPr>
          <w:p w:rsidR="00F56423" w:rsidRPr="00F56423" w:rsidRDefault="00F56423" w:rsidP="00F56423">
            <w:pPr>
              <w:widowControl w:val="0"/>
              <w:suppressAutoHyphens/>
              <w:spacing w:after="0" w:line="240" w:lineRule="auto"/>
              <w:jc w:val="center"/>
              <w:rPr>
                <w:rFonts w:ascii="Times New Roman" w:hAnsi="Times New Roman"/>
                <w:sz w:val="28"/>
                <w:szCs w:val="28"/>
              </w:rPr>
            </w:pPr>
            <w:r w:rsidRPr="00F56423">
              <w:rPr>
                <w:rFonts w:ascii="Times New Roman" w:hAnsi="Times New Roman"/>
                <w:sz w:val="28"/>
                <w:szCs w:val="28"/>
              </w:rPr>
              <w:lastRenderedPageBreak/>
              <w:t>Утверждено на заседании кафедры</w:t>
            </w:r>
          </w:p>
          <w:p w:rsidR="00F56423" w:rsidRPr="00F56423" w:rsidRDefault="00F56423" w:rsidP="00F56423">
            <w:pPr>
              <w:spacing w:after="0" w:line="240" w:lineRule="auto"/>
              <w:jc w:val="center"/>
              <w:rPr>
                <w:rFonts w:ascii="Times New Roman" w:hAnsi="Times New Roman"/>
                <w:sz w:val="28"/>
                <w:szCs w:val="28"/>
              </w:rPr>
            </w:pPr>
          </w:p>
          <w:p w:rsidR="00F56423" w:rsidRPr="00F56423" w:rsidRDefault="00F56423" w:rsidP="00F56423">
            <w:pPr>
              <w:spacing w:after="0" w:line="240" w:lineRule="auto"/>
              <w:jc w:val="center"/>
              <w:rPr>
                <w:rFonts w:ascii="Times New Roman" w:hAnsi="Times New Roman"/>
                <w:sz w:val="28"/>
                <w:szCs w:val="28"/>
              </w:rPr>
            </w:pPr>
            <w:r w:rsidRPr="00F56423">
              <w:rPr>
                <w:rFonts w:ascii="Times New Roman" w:hAnsi="Times New Roman"/>
                <w:sz w:val="28"/>
                <w:szCs w:val="28"/>
              </w:rPr>
              <w:t>Протокол № 1</w:t>
            </w:r>
          </w:p>
          <w:p w:rsidR="00F56423" w:rsidRPr="00F56423" w:rsidRDefault="00F56423" w:rsidP="00F56423">
            <w:pPr>
              <w:spacing w:after="0" w:line="240" w:lineRule="auto"/>
              <w:jc w:val="center"/>
              <w:rPr>
                <w:rFonts w:ascii="Times New Roman" w:hAnsi="Times New Roman"/>
                <w:sz w:val="28"/>
                <w:szCs w:val="28"/>
              </w:rPr>
            </w:pPr>
            <w:r w:rsidRPr="00F56423">
              <w:rPr>
                <w:rFonts w:ascii="Times New Roman" w:hAnsi="Times New Roman"/>
                <w:sz w:val="28"/>
                <w:szCs w:val="28"/>
              </w:rPr>
              <w:t>от 31.08.18 г.</w:t>
            </w:r>
          </w:p>
          <w:p w:rsidR="00F56423" w:rsidRPr="00F56423" w:rsidRDefault="00F56423" w:rsidP="00F56423">
            <w:pPr>
              <w:widowControl w:val="0"/>
              <w:suppressAutoHyphens/>
              <w:spacing w:after="0" w:line="240" w:lineRule="auto"/>
              <w:jc w:val="center"/>
              <w:rPr>
                <w:rFonts w:ascii="Times New Roman" w:hAnsi="Times New Roman"/>
                <w:sz w:val="28"/>
                <w:szCs w:val="28"/>
              </w:rPr>
            </w:pPr>
          </w:p>
        </w:tc>
      </w:tr>
      <w:tr w:rsidR="00756B37" w:rsidRPr="00F56423" w:rsidTr="00FC6DC9">
        <w:tc>
          <w:tcPr>
            <w:tcW w:w="817" w:type="dxa"/>
          </w:tcPr>
          <w:p w:rsidR="00756B37" w:rsidRDefault="00756B37" w:rsidP="00F56423">
            <w:pPr>
              <w:widowControl w:val="0"/>
              <w:suppressAutoHyphens/>
              <w:spacing w:after="0" w:line="240" w:lineRule="auto"/>
              <w:jc w:val="center"/>
              <w:rPr>
                <w:rFonts w:ascii="Times New Roman" w:hAnsi="Times New Roman"/>
                <w:sz w:val="28"/>
                <w:szCs w:val="28"/>
              </w:rPr>
            </w:pPr>
            <w:r>
              <w:rPr>
                <w:rFonts w:ascii="Times New Roman" w:hAnsi="Times New Roman"/>
                <w:sz w:val="28"/>
                <w:szCs w:val="28"/>
              </w:rPr>
              <w:lastRenderedPageBreak/>
              <w:t xml:space="preserve">2. </w:t>
            </w:r>
          </w:p>
        </w:tc>
        <w:tc>
          <w:tcPr>
            <w:tcW w:w="2918" w:type="dxa"/>
          </w:tcPr>
          <w:p w:rsidR="00756B37" w:rsidRPr="00F56423" w:rsidRDefault="00176E56" w:rsidP="00F56423">
            <w:pPr>
              <w:widowControl w:val="0"/>
              <w:suppressAutoHyphens/>
              <w:spacing w:after="0" w:line="240" w:lineRule="auto"/>
              <w:rPr>
                <w:rFonts w:ascii="Times New Roman" w:hAnsi="Times New Roman"/>
                <w:sz w:val="28"/>
                <w:szCs w:val="28"/>
              </w:rPr>
            </w:pPr>
            <w:r>
              <w:rPr>
                <w:rFonts w:ascii="Times New Roman" w:hAnsi="Times New Roman"/>
                <w:sz w:val="28"/>
                <w:szCs w:val="28"/>
              </w:rPr>
              <w:t xml:space="preserve">Обн6овить справку о кадровом обеспечении основной профессиональной </w:t>
            </w:r>
            <w:r w:rsidR="00F375CD">
              <w:rPr>
                <w:rFonts w:ascii="Times New Roman" w:hAnsi="Times New Roman"/>
                <w:sz w:val="28"/>
                <w:szCs w:val="28"/>
              </w:rPr>
              <w:t>образовательной программ высшего образования-программы ординатуры 31.08.20 Психиатрия</w:t>
            </w:r>
            <w:r w:rsidR="00C2325B">
              <w:rPr>
                <w:rFonts w:ascii="Times New Roman" w:hAnsi="Times New Roman"/>
                <w:sz w:val="28"/>
                <w:szCs w:val="28"/>
              </w:rPr>
              <w:t>, дисциплина Неврология.</w:t>
            </w:r>
          </w:p>
        </w:tc>
        <w:tc>
          <w:tcPr>
            <w:tcW w:w="2918" w:type="dxa"/>
          </w:tcPr>
          <w:p w:rsidR="00756B37" w:rsidRPr="00F56423" w:rsidRDefault="00C2325B" w:rsidP="00F56423">
            <w:pPr>
              <w:widowControl w:val="0"/>
              <w:suppressAutoHyphens/>
              <w:spacing w:after="0" w:line="240" w:lineRule="auto"/>
              <w:jc w:val="both"/>
              <w:rPr>
                <w:rFonts w:ascii="Times New Roman" w:hAnsi="Times New Roman"/>
                <w:sz w:val="28"/>
                <w:szCs w:val="28"/>
              </w:rPr>
            </w:pPr>
            <w:r>
              <w:rPr>
                <w:rFonts w:ascii="Times New Roman" w:hAnsi="Times New Roman"/>
                <w:sz w:val="28"/>
                <w:szCs w:val="28"/>
              </w:rPr>
              <w:t>Новая реда</w:t>
            </w:r>
            <w:r w:rsidR="00037AB7">
              <w:rPr>
                <w:rFonts w:ascii="Times New Roman" w:hAnsi="Times New Roman"/>
                <w:sz w:val="28"/>
                <w:szCs w:val="28"/>
              </w:rPr>
              <w:t>кция справки о кадровом обеспечении основной профессиональной образовательной программы</w:t>
            </w:r>
            <w:r w:rsidR="00446479">
              <w:rPr>
                <w:rFonts w:ascii="Times New Roman" w:hAnsi="Times New Roman"/>
                <w:sz w:val="28"/>
                <w:szCs w:val="28"/>
              </w:rPr>
              <w:t xml:space="preserve"> высшего образовани пронраммы ординатуры 31.08.20 Психиатрия </w:t>
            </w:r>
            <w:r w:rsidR="00AA16BF">
              <w:rPr>
                <w:rFonts w:ascii="Times New Roman" w:hAnsi="Times New Roman"/>
                <w:sz w:val="28"/>
                <w:szCs w:val="28"/>
              </w:rPr>
              <w:t xml:space="preserve">дисциплина Нерология, очная форма обучения в соответствии с приложением </w:t>
            </w:r>
            <w:r w:rsidR="007600B7">
              <w:rPr>
                <w:rFonts w:ascii="Times New Roman" w:hAnsi="Times New Roman"/>
                <w:sz w:val="28"/>
                <w:szCs w:val="28"/>
              </w:rPr>
              <w:t>1</w:t>
            </w:r>
            <w:r w:rsidR="00AA16BF">
              <w:rPr>
                <w:rFonts w:ascii="Times New Roman" w:hAnsi="Times New Roman"/>
                <w:sz w:val="28"/>
                <w:szCs w:val="28"/>
              </w:rPr>
              <w:t>.</w:t>
            </w:r>
          </w:p>
        </w:tc>
        <w:tc>
          <w:tcPr>
            <w:tcW w:w="2918" w:type="dxa"/>
          </w:tcPr>
          <w:p w:rsidR="00756B37" w:rsidRPr="00F56423" w:rsidRDefault="00F513F7" w:rsidP="00F56423">
            <w:pPr>
              <w:widowControl w:val="0"/>
              <w:suppressAutoHyphens/>
              <w:spacing w:after="0" w:line="240" w:lineRule="auto"/>
              <w:jc w:val="center"/>
              <w:rPr>
                <w:rFonts w:ascii="Times New Roman" w:hAnsi="Times New Roman"/>
                <w:sz w:val="28"/>
                <w:szCs w:val="28"/>
              </w:rPr>
            </w:pPr>
            <w:r>
              <w:rPr>
                <w:rFonts w:ascii="Times New Roman" w:hAnsi="Times New Roman"/>
                <w:sz w:val="28"/>
                <w:szCs w:val="28"/>
              </w:rPr>
              <w:t xml:space="preserve">Принять новую редакцию справки о кадровом обеспечении основной </w:t>
            </w:r>
            <w:r w:rsidR="00DF241F">
              <w:rPr>
                <w:rFonts w:ascii="Times New Roman" w:hAnsi="Times New Roman"/>
                <w:sz w:val="28"/>
                <w:szCs w:val="28"/>
              </w:rPr>
              <w:t>профессиональной образовательной программы высшего образования-программы ординатуры 31.08.20 Психиатрия,</w:t>
            </w:r>
            <w:r w:rsidR="00EB0E41">
              <w:rPr>
                <w:rFonts w:ascii="Times New Roman" w:hAnsi="Times New Roman"/>
                <w:sz w:val="28"/>
                <w:szCs w:val="28"/>
              </w:rPr>
              <w:t xml:space="preserve"> очная форма обучени</w:t>
            </w:r>
            <w:r w:rsidR="007600B7">
              <w:rPr>
                <w:rFonts w:ascii="Times New Roman" w:hAnsi="Times New Roman"/>
                <w:sz w:val="28"/>
                <w:szCs w:val="28"/>
              </w:rPr>
              <w:t>я в соответствии с приложением 1</w:t>
            </w:r>
            <w:r w:rsidR="00EB0E41">
              <w:rPr>
                <w:rFonts w:ascii="Times New Roman" w:hAnsi="Times New Roman"/>
                <w:sz w:val="28"/>
                <w:szCs w:val="28"/>
              </w:rPr>
              <w:t>.</w:t>
            </w:r>
          </w:p>
        </w:tc>
      </w:tr>
    </w:tbl>
    <w:p w:rsidR="00F56423" w:rsidRPr="00F56423" w:rsidRDefault="00F56423" w:rsidP="00F56423">
      <w:pPr>
        <w:widowControl w:val="0"/>
        <w:suppressAutoHyphens/>
        <w:spacing w:after="0" w:line="240" w:lineRule="auto"/>
        <w:rPr>
          <w:rFonts w:ascii="Times New Roman" w:hAnsi="Times New Roman"/>
          <w:sz w:val="28"/>
          <w:szCs w:val="28"/>
        </w:rPr>
      </w:pPr>
    </w:p>
    <w:p w:rsidR="00F56423" w:rsidRPr="00F56423" w:rsidRDefault="00F56423" w:rsidP="00F56423">
      <w:pPr>
        <w:widowControl w:val="0"/>
        <w:suppressAutoHyphens/>
        <w:spacing w:after="0" w:line="240" w:lineRule="auto"/>
        <w:ind w:firstLine="709"/>
        <w:jc w:val="both"/>
        <w:rPr>
          <w:rFonts w:ascii="Times New Roman" w:hAnsi="Times New Roman"/>
          <w:sz w:val="28"/>
          <w:szCs w:val="28"/>
        </w:rPr>
      </w:pPr>
      <w:r w:rsidRPr="00F56423">
        <w:rPr>
          <w:rFonts w:ascii="Times New Roman" w:hAnsi="Times New Roman"/>
          <w:sz w:val="28"/>
          <w:szCs w:val="28"/>
        </w:rPr>
        <w:t>Протокол утвержден на заседании кафедры</w:t>
      </w:r>
    </w:p>
    <w:p w:rsidR="00F56423" w:rsidRPr="00F56423" w:rsidRDefault="00F56423" w:rsidP="00F56423">
      <w:pPr>
        <w:widowControl w:val="0"/>
        <w:suppressAutoHyphens/>
        <w:spacing w:after="0" w:line="240" w:lineRule="auto"/>
        <w:ind w:firstLine="709"/>
        <w:jc w:val="both"/>
        <w:rPr>
          <w:rFonts w:ascii="Times New Roman" w:hAnsi="Times New Roman"/>
          <w:sz w:val="28"/>
          <w:szCs w:val="28"/>
        </w:rPr>
      </w:pPr>
      <w:r w:rsidRPr="00F56423">
        <w:rPr>
          <w:rFonts w:ascii="Times New Roman" w:hAnsi="Times New Roman"/>
          <w:sz w:val="28"/>
          <w:szCs w:val="28"/>
        </w:rPr>
        <w:t>«31» август 2018 года</w:t>
      </w:r>
    </w:p>
    <w:p w:rsidR="00F56423" w:rsidRPr="00F56423" w:rsidRDefault="00F56423" w:rsidP="00F56423">
      <w:pPr>
        <w:widowControl w:val="0"/>
        <w:suppressAutoHyphens/>
        <w:spacing w:after="0" w:line="240" w:lineRule="auto"/>
        <w:jc w:val="both"/>
        <w:rPr>
          <w:rFonts w:ascii="Times New Roman" w:hAnsi="Times New Roman"/>
          <w:sz w:val="28"/>
          <w:szCs w:val="28"/>
        </w:rPr>
      </w:pPr>
    </w:p>
    <w:p w:rsidR="00F56423" w:rsidRDefault="00F56423" w:rsidP="00F56423">
      <w:pPr>
        <w:widowControl w:val="0"/>
        <w:suppressAutoHyphens/>
        <w:spacing w:after="0" w:line="240" w:lineRule="auto"/>
        <w:ind w:firstLine="709"/>
        <w:jc w:val="both"/>
        <w:rPr>
          <w:rFonts w:ascii="Times New Roman" w:hAnsi="Times New Roman"/>
          <w:b/>
          <w:sz w:val="28"/>
          <w:szCs w:val="28"/>
        </w:rPr>
      </w:pPr>
      <w:r w:rsidRPr="00F56423">
        <w:rPr>
          <w:rFonts w:ascii="Times New Roman" w:hAnsi="Times New Roman"/>
          <w:sz w:val="28"/>
          <w:szCs w:val="28"/>
        </w:rPr>
        <w:lastRenderedPageBreak/>
        <w:t xml:space="preserve">Зав. кафедрой        </w:t>
      </w:r>
      <w:r w:rsidR="00CA5DD2">
        <w:rPr>
          <w:rFonts w:ascii="Times New Roman" w:hAnsi="Times New Roman"/>
          <w:sz w:val="28"/>
          <w:szCs w:val="28"/>
        </w:rPr>
        <w:t xml:space="preserve">                                               </w:t>
      </w:r>
      <w:r w:rsidRPr="00F56423">
        <w:rPr>
          <w:rFonts w:ascii="Times New Roman" w:hAnsi="Times New Roman"/>
          <w:sz w:val="28"/>
          <w:szCs w:val="28"/>
        </w:rPr>
        <w:t xml:space="preserve">       /Курушина О.В./</w:t>
      </w:r>
      <w:r w:rsidRPr="00F56423">
        <w:rPr>
          <w:rFonts w:ascii="Times New Roman" w:hAnsi="Times New Roman"/>
          <w:b/>
          <w:sz w:val="28"/>
          <w:szCs w:val="28"/>
        </w:rPr>
        <w:t xml:space="preserve"> </w:t>
      </w:r>
    </w:p>
    <w:p w:rsidR="00CA5DD2" w:rsidRDefault="00CA5DD2" w:rsidP="00F56423">
      <w:pPr>
        <w:widowControl w:val="0"/>
        <w:suppressAutoHyphens/>
        <w:spacing w:after="0" w:line="240" w:lineRule="auto"/>
        <w:ind w:firstLine="709"/>
        <w:jc w:val="both"/>
        <w:rPr>
          <w:rFonts w:ascii="Times New Roman" w:hAnsi="Times New Roman"/>
          <w:b/>
          <w:sz w:val="28"/>
          <w:szCs w:val="28"/>
        </w:rPr>
      </w:pPr>
    </w:p>
    <w:p w:rsidR="007600B7" w:rsidRDefault="007600B7" w:rsidP="00F56423">
      <w:pPr>
        <w:widowControl w:val="0"/>
        <w:suppressAutoHyphens/>
        <w:spacing w:after="0" w:line="240" w:lineRule="auto"/>
        <w:ind w:firstLine="709"/>
        <w:jc w:val="both"/>
        <w:rPr>
          <w:rFonts w:ascii="Times New Roman" w:hAnsi="Times New Roman"/>
          <w:b/>
          <w:sz w:val="28"/>
          <w:szCs w:val="28"/>
        </w:rPr>
        <w:sectPr w:rsidR="007600B7" w:rsidSect="00FC6DC9">
          <w:headerReference w:type="even" r:id="rId46"/>
          <w:footerReference w:type="default" r:id="rId47"/>
          <w:footerReference w:type="first" r:id="rId48"/>
          <w:pgSz w:w="11906" w:h="16838"/>
          <w:pgMar w:top="1134" w:right="850" w:bottom="1134" w:left="1701" w:header="708" w:footer="0" w:gutter="0"/>
          <w:cols w:space="708"/>
          <w:titlePg/>
          <w:docGrid w:linePitch="360"/>
        </w:sectPr>
      </w:pPr>
    </w:p>
    <w:p w:rsidR="007600B7" w:rsidRDefault="007600B7" w:rsidP="007600B7">
      <w:pPr>
        <w:widowControl w:val="0"/>
        <w:suppressAutoHyphens/>
        <w:spacing w:after="0" w:line="240" w:lineRule="auto"/>
        <w:ind w:firstLine="709"/>
        <w:jc w:val="right"/>
        <w:rPr>
          <w:rFonts w:ascii="Times New Roman" w:hAnsi="Times New Roman"/>
          <w:b/>
          <w:sz w:val="28"/>
          <w:szCs w:val="28"/>
        </w:rPr>
      </w:pPr>
      <w:r>
        <w:rPr>
          <w:rFonts w:ascii="Times New Roman" w:hAnsi="Times New Roman"/>
          <w:b/>
          <w:sz w:val="28"/>
          <w:szCs w:val="28"/>
        </w:rPr>
        <w:lastRenderedPageBreak/>
        <w:t>Приложение 1.</w:t>
      </w:r>
    </w:p>
    <w:p w:rsidR="007600B7" w:rsidRPr="00F56423" w:rsidRDefault="007600B7" w:rsidP="007600B7">
      <w:pPr>
        <w:widowControl w:val="0"/>
        <w:suppressAutoHyphens/>
        <w:spacing w:after="0" w:line="240" w:lineRule="auto"/>
        <w:ind w:firstLine="709"/>
        <w:jc w:val="right"/>
        <w:rPr>
          <w:rFonts w:ascii="Times New Roman" w:hAnsi="Times New Roman"/>
          <w:sz w:val="28"/>
          <w:szCs w:val="28"/>
        </w:rPr>
      </w:pPr>
    </w:p>
    <w:tbl>
      <w:tblPr>
        <w:tblStyle w:val="512"/>
        <w:tblW w:w="14992" w:type="dxa"/>
        <w:tblLayout w:type="fixed"/>
        <w:tblLook w:val="04A0" w:firstRow="1" w:lastRow="0" w:firstColumn="1" w:lastColumn="0" w:noHBand="0" w:noVBand="1"/>
      </w:tblPr>
      <w:tblGrid>
        <w:gridCol w:w="675"/>
        <w:gridCol w:w="1560"/>
        <w:gridCol w:w="1559"/>
        <w:gridCol w:w="1728"/>
        <w:gridCol w:w="1813"/>
        <w:gridCol w:w="2408"/>
        <w:gridCol w:w="2414"/>
        <w:gridCol w:w="1446"/>
        <w:gridCol w:w="1389"/>
      </w:tblGrid>
      <w:tr w:rsidR="000D6CC8" w:rsidRPr="000D6CC8" w:rsidTr="00FC6DC9">
        <w:trPr>
          <w:trHeight w:val="1168"/>
        </w:trPr>
        <w:tc>
          <w:tcPr>
            <w:tcW w:w="675" w:type="dxa"/>
            <w:vMerge w:val="restart"/>
          </w:tcPr>
          <w:p w:rsidR="000D6CC8" w:rsidRPr="000D6CC8" w:rsidRDefault="000D6CC8" w:rsidP="00FC6DC9">
            <w:pPr>
              <w:spacing w:after="160" w:line="259" w:lineRule="auto"/>
              <w:jc w:val="both"/>
              <w:rPr>
                <w:rFonts w:ascii="Times New Roman" w:eastAsia="Calibri" w:hAnsi="Times New Roman"/>
                <w:b/>
                <w:sz w:val="24"/>
                <w:szCs w:val="24"/>
                <w:lang w:eastAsia="en-US"/>
              </w:rPr>
            </w:pPr>
            <w:r w:rsidRPr="000D6CC8">
              <w:rPr>
                <w:rFonts w:ascii="Times New Roman" w:eastAsia="Calibri" w:hAnsi="Times New Roman"/>
                <w:b/>
                <w:sz w:val="24"/>
                <w:szCs w:val="24"/>
                <w:lang w:eastAsia="en-US"/>
              </w:rPr>
              <w:t xml:space="preserve">№ </w:t>
            </w:r>
          </w:p>
        </w:tc>
        <w:tc>
          <w:tcPr>
            <w:tcW w:w="1560" w:type="dxa"/>
            <w:vMerge w:val="restart"/>
          </w:tcPr>
          <w:p w:rsidR="000D6CC8" w:rsidRPr="000D6CC8" w:rsidRDefault="000D6CC8" w:rsidP="00FC6DC9">
            <w:pPr>
              <w:spacing w:after="160" w:line="259" w:lineRule="auto"/>
              <w:jc w:val="center"/>
              <w:rPr>
                <w:rFonts w:ascii="Times New Roman" w:eastAsia="Calibri" w:hAnsi="Times New Roman"/>
                <w:b/>
                <w:sz w:val="24"/>
                <w:szCs w:val="24"/>
                <w:lang w:eastAsia="en-US"/>
              </w:rPr>
            </w:pPr>
            <w:r w:rsidRPr="000D6CC8">
              <w:rPr>
                <w:rFonts w:ascii="Times New Roman" w:eastAsia="Calibri" w:hAnsi="Times New Roman"/>
                <w:b/>
                <w:sz w:val="24"/>
                <w:szCs w:val="24"/>
                <w:lang w:eastAsia="en-US"/>
              </w:rPr>
              <w:t>Ф.И.О. преподавателя, реализующего программу</w:t>
            </w:r>
          </w:p>
        </w:tc>
        <w:tc>
          <w:tcPr>
            <w:tcW w:w="1559" w:type="dxa"/>
            <w:vMerge w:val="restart"/>
          </w:tcPr>
          <w:p w:rsidR="000D6CC8" w:rsidRPr="000D6CC8" w:rsidRDefault="000D6CC8" w:rsidP="00FC6DC9">
            <w:pPr>
              <w:spacing w:after="160" w:line="259" w:lineRule="auto"/>
              <w:jc w:val="center"/>
              <w:rPr>
                <w:rFonts w:ascii="Times New Roman" w:eastAsia="Calibri" w:hAnsi="Times New Roman"/>
                <w:b/>
                <w:sz w:val="24"/>
                <w:szCs w:val="24"/>
                <w:lang w:eastAsia="en-US"/>
              </w:rPr>
            </w:pPr>
            <w:r w:rsidRPr="000D6CC8">
              <w:rPr>
                <w:rFonts w:ascii="Times New Roman" w:eastAsia="Calibri" w:hAnsi="Times New Roman"/>
                <w:b/>
                <w:sz w:val="24"/>
                <w:szCs w:val="24"/>
                <w:lang w:eastAsia="en-US"/>
              </w:rPr>
              <w:t>Условия привлечения (основное место работы:</w:t>
            </w:r>
            <w:r w:rsidRPr="000D6CC8">
              <w:rPr>
                <w:rFonts w:eastAsia="Calibri"/>
                <w:sz w:val="24"/>
                <w:szCs w:val="24"/>
                <w:lang w:eastAsia="en-US"/>
              </w:rPr>
              <w:t xml:space="preserve"> </w:t>
            </w:r>
            <w:r w:rsidRPr="000D6CC8">
              <w:rPr>
                <w:rFonts w:ascii="Times New Roman" w:eastAsia="Calibri" w:hAnsi="Times New Roman"/>
                <w:b/>
                <w:sz w:val="24"/>
                <w:szCs w:val="24"/>
                <w:lang w:eastAsia="en-US"/>
              </w:rPr>
              <w:t>штатный, внутренний совместитель, внешний совместитель;</w:t>
            </w:r>
          </w:p>
          <w:p w:rsidR="000D6CC8" w:rsidRPr="000D6CC8" w:rsidRDefault="000D6CC8" w:rsidP="00FC6DC9">
            <w:pPr>
              <w:spacing w:after="160" w:line="259" w:lineRule="auto"/>
              <w:jc w:val="center"/>
              <w:rPr>
                <w:rFonts w:ascii="Times New Roman" w:eastAsia="Calibri" w:hAnsi="Times New Roman"/>
                <w:b/>
                <w:sz w:val="24"/>
                <w:szCs w:val="24"/>
                <w:lang w:eastAsia="en-US"/>
              </w:rPr>
            </w:pPr>
            <w:r w:rsidRPr="000D6CC8">
              <w:rPr>
                <w:rFonts w:ascii="Times New Roman" w:eastAsia="Calibri" w:hAnsi="Times New Roman"/>
                <w:b/>
                <w:sz w:val="24"/>
                <w:szCs w:val="24"/>
                <w:lang w:eastAsia="en-US"/>
              </w:rPr>
              <w:t>по договору ГПХ)</w:t>
            </w:r>
          </w:p>
        </w:tc>
        <w:tc>
          <w:tcPr>
            <w:tcW w:w="1728" w:type="dxa"/>
            <w:vMerge w:val="restart"/>
          </w:tcPr>
          <w:p w:rsidR="000D6CC8" w:rsidRPr="000D6CC8" w:rsidRDefault="000D6CC8" w:rsidP="00FC6DC9">
            <w:pPr>
              <w:spacing w:after="160" w:line="259" w:lineRule="auto"/>
              <w:jc w:val="center"/>
              <w:rPr>
                <w:rFonts w:ascii="Times New Roman" w:eastAsia="Calibri" w:hAnsi="Times New Roman"/>
                <w:b/>
                <w:sz w:val="24"/>
                <w:szCs w:val="24"/>
                <w:lang w:eastAsia="en-US"/>
              </w:rPr>
            </w:pPr>
            <w:r w:rsidRPr="000D6CC8">
              <w:rPr>
                <w:rFonts w:ascii="Times New Roman" w:eastAsia="Calibri" w:hAnsi="Times New Roman"/>
                <w:b/>
                <w:sz w:val="24"/>
                <w:szCs w:val="24"/>
                <w:lang w:eastAsia="en-US"/>
              </w:rPr>
              <w:t>Должность, ученая степень, ученое звание</w:t>
            </w:r>
          </w:p>
        </w:tc>
        <w:tc>
          <w:tcPr>
            <w:tcW w:w="1813" w:type="dxa"/>
            <w:vMerge w:val="restart"/>
          </w:tcPr>
          <w:p w:rsidR="000D6CC8" w:rsidRPr="000D6CC8" w:rsidRDefault="000D6CC8" w:rsidP="00FC6DC9">
            <w:pPr>
              <w:spacing w:after="160" w:line="259" w:lineRule="auto"/>
              <w:jc w:val="center"/>
              <w:rPr>
                <w:rFonts w:ascii="Times New Roman" w:eastAsia="Calibri" w:hAnsi="Times New Roman"/>
                <w:b/>
                <w:sz w:val="24"/>
                <w:szCs w:val="24"/>
                <w:lang w:eastAsia="en-US"/>
              </w:rPr>
            </w:pPr>
            <w:r w:rsidRPr="000D6CC8">
              <w:rPr>
                <w:rFonts w:ascii="Times New Roman" w:eastAsia="Calibri" w:hAnsi="Times New Roman"/>
                <w:b/>
                <w:sz w:val="24"/>
                <w:szCs w:val="24"/>
                <w:lang w:eastAsia="en-US"/>
              </w:rPr>
              <w:t>Перечень читаемых дисциплин</w:t>
            </w:r>
          </w:p>
        </w:tc>
        <w:tc>
          <w:tcPr>
            <w:tcW w:w="2408" w:type="dxa"/>
            <w:vMerge w:val="restart"/>
          </w:tcPr>
          <w:p w:rsidR="000D6CC8" w:rsidRPr="000D6CC8" w:rsidRDefault="000D6CC8" w:rsidP="00FC6DC9">
            <w:pPr>
              <w:autoSpaceDE w:val="0"/>
              <w:autoSpaceDN w:val="0"/>
              <w:adjustRightInd w:val="0"/>
              <w:spacing w:after="160" w:line="259" w:lineRule="auto"/>
              <w:jc w:val="center"/>
              <w:rPr>
                <w:rFonts w:ascii="Times New Roman" w:eastAsia="Calibri" w:hAnsi="Times New Roman"/>
                <w:b/>
                <w:sz w:val="24"/>
                <w:szCs w:val="24"/>
                <w:lang w:eastAsia="en-US"/>
              </w:rPr>
            </w:pPr>
            <w:r w:rsidRPr="000D6CC8">
              <w:rPr>
                <w:rFonts w:ascii="Times New Roman" w:eastAsia="Calibri" w:hAnsi="Times New Roman"/>
                <w:b/>
                <w:sz w:val="24"/>
                <w:szCs w:val="24"/>
                <w:lang w:eastAsia="en-US"/>
              </w:rPr>
              <w:t>Уровень образования,</w:t>
            </w:r>
          </w:p>
          <w:p w:rsidR="000D6CC8" w:rsidRPr="000D6CC8" w:rsidRDefault="000D6CC8" w:rsidP="00FC6DC9">
            <w:pPr>
              <w:autoSpaceDE w:val="0"/>
              <w:autoSpaceDN w:val="0"/>
              <w:adjustRightInd w:val="0"/>
              <w:spacing w:after="160" w:line="259" w:lineRule="auto"/>
              <w:jc w:val="center"/>
              <w:rPr>
                <w:rFonts w:ascii="Times New Roman" w:eastAsia="Calibri" w:hAnsi="Times New Roman"/>
                <w:color w:val="000000"/>
                <w:sz w:val="24"/>
                <w:szCs w:val="24"/>
                <w:lang w:eastAsia="en-US"/>
              </w:rPr>
            </w:pPr>
            <w:r w:rsidRPr="000D6CC8">
              <w:rPr>
                <w:rFonts w:ascii="Times New Roman" w:eastAsia="Calibri" w:hAnsi="Times New Roman"/>
                <w:b/>
                <w:sz w:val="24"/>
                <w:szCs w:val="24"/>
                <w:lang w:eastAsia="en-US"/>
              </w:rPr>
              <w:t>наименование специальности, направления подготовки, наименование присвоенной квалификации</w:t>
            </w:r>
          </w:p>
        </w:tc>
        <w:tc>
          <w:tcPr>
            <w:tcW w:w="2414" w:type="dxa"/>
            <w:vMerge w:val="restart"/>
          </w:tcPr>
          <w:p w:rsidR="000D6CC8" w:rsidRPr="000D6CC8" w:rsidRDefault="000D6CC8" w:rsidP="00FC6DC9">
            <w:pPr>
              <w:spacing w:after="160" w:line="259" w:lineRule="auto"/>
              <w:jc w:val="center"/>
              <w:rPr>
                <w:rFonts w:ascii="Times New Roman" w:eastAsia="Calibri" w:hAnsi="Times New Roman"/>
                <w:b/>
                <w:sz w:val="24"/>
                <w:szCs w:val="24"/>
                <w:lang w:eastAsia="en-US"/>
              </w:rPr>
            </w:pPr>
            <w:r w:rsidRPr="000D6CC8">
              <w:rPr>
                <w:rFonts w:ascii="Times New Roman" w:eastAsia="Calibri" w:hAnsi="Times New Roman"/>
                <w:b/>
                <w:sz w:val="24"/>
                <w:szCs w:val="24"/>
                <w:lang w:eastAsia="en-US"/>
              </w:rPr>
              <w:t>Сведения о дополнительном профессиональном образовании</w:t>
            </w:r>
          </w:p>
        </w:tc>
        <w:tc>
          <w:tcPr>
            <w:tcW w:w="2835" w:type="dxa"/>
            <w:gridSpan w:val="2"/>
          </w:tcPr>
          <w:p w:rsidR="000D6CC8" w:rsidRPr="000D6CC8" w:rsidRDefault="000D6CC8" w:rsidP="00FC6DC9">
            <w:pPr>
              <w:spacing w:after="160" w:line="259" w:lineRule="auto"/>
              <w:jc w:val="center"/>
              <w:rPr>
                <w:rFonts w:ascii="Times New Roman" w:eastAsia="Calibri" w:hAnsi="Times New Roman"/>
                <w:b/>
                <w:sz w:val="24"/>
                <w:szCs w:val="24"/>
                <w:lang w:eastAsia="en-US"/>
              </w:rPr>
            </w:pPr>
            <w:r w:rsidRPr="000D6CC8">
              <w:rPr>
                <w:rFonts w:ascii="Times New Roman" w:eastAsia="Calibri" w:hAnsi="Times New Roman"/>
                <w:b/>
                <w:sz w:val="24"/>
                <w:szCs w:val="24"/>
                <w:lang w:eastAsia="en-US"/>
              </w:rPr>
              <w:t>Объем учебной нагрузки* по дисциплинам, практикам, ГИА</w:t>
            </w:r>
          </w:p>
        </w:tc>
      </w:tr>
      <w:tr w:rsidR="000D6CC8" w:rsidRPr="000D6CC8" w:rsidTr="00FC6DC9">
        <w:trPr>
          <w:trHeight w:val="330"/>
        </w:trPr>
        <w:tc>
          <w:tcPr>
            <w:tcW w:w="675" w:type="dxa"/>
            <w:vMerge/>
          </w:tcPr>
          <w:p w:rsidR="000D6CC8" w:rsidRPr="000D6CC8" w:rsidRDefault="000D6CC8" w:rsidP="00FC6DC9">
            <w:pPr>
              <w:spacing w:after="160" w:line="259" w:lineRule="auto"/>
              <w:jc w:val="both"/>
              <w:rPr>
                <w:rFonts w:ascii="Times New Roman" w:eastAsia="Calibri" w:hAnsi="Times New Roman"/>
                <w:b/>
                <w:sz w:val="24"/>
                <w:szCs w:val="24"/>
                <w:lang w:eastAsia="en-US"/>
              </w:rPr>
            </w:pPr>
          </w:p>
        </w:tc>
        <w:tc>
          <w:tcPr>
            <w:tcW w:w="1560" w:type="dxa"/>
            <w:vMerge/>
          </w:tcPr>
          <w:p w:rsidR="000D6CC8" w:rsidRPr="000D6CC8" w:rsidRDefault="000D6CC8" w:rsidP="00FC6DC9">
            <w:pPr>
              <w:spacing w:after="160" w:line="259" w:lineRule="auto"/>
              <w:jc w:val="center"/>
              <w:rPr>
                <w:rFonts w:ascii="Times New Roman" w:eastAsia="Calibri" w:hAnsi="Times New Roman"/>
                <w:b/>
                <w:sz w:val="24"/>
                <w:szCs w:val="24"/>
                <w:lang w:eastAsia="en-US"/>
              </w:rPr>
            </w:pPr>
          </w:p>
        </w:tc>
        <w:tc>
          <w:tcPr>
            <w:tcW w:w="1559" w:type="dxa"/>
            <w:vMerge/>
          </w:tcPr>
          <w:p w:rsidR="000D6CC8" w:rsidRPr="000D6CC8" w:rsidRDefault="000D6CC8" w:rsidP="00FC6DC9">
            <w:pPr>
              <w:spacing w:after="160" w:line="259" w:lineRule="auto"/>
              <w:jc w:val="center"/>
              <w:rPr>
                <w:rFonts w:ascii="Times New Roman" w:eastAsia="Calibri" w:hAnsi="Times New Roman"/>
                <w:b/>
                <w:sz w:val="24"/>
                <w:szCs w:val="24"/>
                <w:lang w:eastAsia="en-US"/>
              </w:rPr>
            </w:pPr>
          </w:p>
        </w:tc>
        <w:tc>
          <w:tcPr>
            <w:tcW w:w="1728" w:type="dxa"/>
            <w:vMerge/>
          </w:tcPr>
          <w:p w:rsidR="000D6CC8" w:rsidRPr="000D6CC8" w:rsidRDefault="000D6CC8" w:rsidP="00FC6DC9">
            <w:pPr>
              <w:spacing w:after="160" w:line="259" w:lineRule="auto"/>
              <w:jc w:val="center"/>
              <w:rPr>
                <w:rFonts w:ascii="Times New Roman" w:eastAsia="Calibri" w:hAnsi="Times New Roman"/>
                <w:b/>
                <w:sz w:val="24"/>
                <w:szCs w:val="24"/>
                <w:lang w:eastAsia="en-US"/>
              </w:rPr>
            </w:pPr>
          </w:p>
        </w:tc>
        <w:tc>
          <w:tcPr>
            <w:tcW w:w="1813" w:type="dxa"/>
            <w:vMerge/>
          </w:tcPr>
          <w:p w:rsidR="000D6CC8" w:rsidRPr="000D6CC8" w:rsidRDefault="000D6CC8" w:rsidP="00FC6DC9">
            <w:pPr>
              <w:spacing w:after="160" w:line="259" w:lineRule="auto"/>
              <w:jc w:val="center"/>
              <w:rPr>
                <w:rFonts w:ascii="Times New Roman" w:eastAsia="Calibri" w:hAnsi="Times New Roman"/>
                <w:b/>
                <w:sz w:val="24"/>
                <w:szCs w:val="24"/>
                <w:lang w:eastAsia="en-US"/>
              </w:rPr>
            </w:pPr>
          </w:p>
        </w:tc>
        <w:tc>
          <w:tcPr>
            <w:tcW w:w="2408" w:type="dxa"/>
            <w:vMerge/>
          </w:tcPr>
          <w:p w:rsidR="000D6CC8" w:rsidRPr="000D6CC8" w:rsidRDefault="000D6CC8" w:rsidP="00FC6DC9">
            <w:pPr>
              <w:autoSpaceDE w:val="0"/>
              <w:autoSpaceDN w:val="0"/>
              <w:adjustRightInd w:val="0"/>
              <w:spacing w:after="160" w:line="259" w:lineRule="auto"/>
              <w:jc w:val="center"/>
              <w:rPr>
                <w:rFonts w:ascii="Times New Roman" w:eastAsia="Calibri" w:hAnsi="Times New Roman"/>
                <w:b/>
                <w:sz w:val="24"/>
                <w:szCs w:val="24"/>
                <w:lang w:eastAsia="en-US"/>
              </w:rPr>
            </w:pPr>
          </w:p>
        </w:tc>
        <w:tc>
          <w:tcPr>
            <w:tcW w:w="2414" w:type="dxa"/>
            <w:vMerge/>
          </w:tcPr>
          <w:p w:rsidR="000D6CC8" w:rsidRPr="000D6CC8" w:rsidRDefault="000D6CC8" w:rsidP="00FC6DC9">
            <w:pPr>
              <w:spacing w:after="160" w:line="259" w:lineRule="auto"/>
              <w:jc w:val="center"/>
              <w:rPr>
                <w:rFonts w:ascii="Times New Roman" w:eastAsia="Calibri" w:hAnsi="Times New Roman"/>
                <w:b/>
                <w:sz w:val="24"/>
                <w:szCs w:val="24"/>
                <w:lang w:eastAsia="en-US"/>
              </w:rPr>
            </w:pPr>
          </w:p>
        </w:tc>
        <w:tc>
          <w:tcPr>
            <w:tcW w:w="2835" w:type="dxa"/>
            <w:gridSpan w:val="2"/>
          </w:tcPr>
          <w:p w:rsidR="000D6CC8" w:rsidRPr="000D6CC8" w:rsidRDefault="000D6CC8" w:rsidP="00FC6DC9">
            <w:pPr>
              <w:spacing w:after="160" w:line="259" w:lineRule="auto"/>
              <w:jc w:val="center"/>
              <w:rPr>
                <w:rFonts w:ascii="Times New Roman" w:eastAsia="Calibri" w:hAnsi="Times New Roman"/>
                <w:b/>
                <w:sz w:val="24"/>
                <w:szCs w:val="24"/>
                <w:lang w:eastAsia="en-US"/>
              </w:rPr>
            </w:pPr>
            <w:r w:rsidRPr="000D6CC8">
              <w:rPr>
                <w:rFonts w:ascii="Times New Roman" w:eastAsia="Calibri" w:hAnsi="Times New Roman"/>
                <w:b/>
                <w:sz w:val="24"/>
                <w:szCs w:val="24"/>
                <w:lang w:eastAsia="en-US"/>
              </w:rPr>
              <w:t>Контактная работа</w:t>
            </w:r>
          </w:p>
        </w:tc>
      </w:tr>
      <w:tr w:rsidR="000D6CC8" w:rsidRPr="000D6CC8" w:rsidTr="00FC6DC9">
        <w:trPr>
          <w:trHeight w:val="330"/>
        </w:trPr>
        <w:tc>
          <w:tcPr>
            <w:tcW w:w="675" w:type="dxa"/>
            <w:vMerge/>
          </w:tcPr>
          <w:p w:rsidR="000D6CC8" w:rsidRPr="000D6CC8" w:rsidRDefault="000D6CC8" w:rsidP="00FC6DC9">
            <w:pPr>
              <w:spacing w:after="160" w:line="259" w:lineRule="auto"/>
              <w:jc w:val="both"/>
              <w:rPr>
                <w:rFonts w:ascii="Times New Roman" w:eastAsia="Calibri" w:hAnsi="Times New Roman"/>
                <w:b/>
                <w:sz w:val="24"/>
                <w:szCs w:val="24"/>
                <w:lang w:eastAsia="en-US"/>
              </w:rPr>
            </w:pPr>
          </w:p>
        </w:tc>
        <w:tc>
          <w:tcPr>
            <w:tcW w:w="1560" w:type="dxa"/>
            <w:vMerge/>
          </w:tcPr>
          <w:p w:rsidR="000D6CC8" w:rsidRPr="000D6CC8" w:rsidRDefault="000D6CC8" w:rsidP="00FC6DC9">
            <w:pPr>
              <w:spacing w:after="160" w:line="259" w:lineRule="auto"/>
              <w:jc w:val="center"/>
              <w:rPr>
                <w:rFonts w:ascii="Times New Roman" w:eastAsia="Calibri" w:hAnsi="Times New Roman"/>
                <w:b/>
                <w:sz w:val="24"/>
                <w:szCs w:val="24"/>
                <w:lang w:eastAsia="en-US"/>
              </w:rPr>
            </w:pPr>
          </w:p>
        </w:tc>
        <w:tc>
          <w:tcPr>
            <w:tcW w:w="1559" w:type="dxa"/>
            <w:vMerge/>
          </w:tcPr>
          <w:p w:rsidR="000D6CC8" w:rsidRPr="000D6CC8" w:rsidRDefault="000D6CC8" w:rsidP="00FC6DC9">
            <w:pPr>
              <w:spacing w:after="160" w:line="259" w:lineRule="auto"/>
              <w:jc w:val="center"/>
              <w:rPr>
                <w:rFonts w:ascii="Times New Roman" w:eastAsia="Calibri" w:hAnsi="Times New Roman"/>
                <w:b/>
                <w:sz w:val="24"/>
                <w:szCs w:val="24"/>
                <w:lang w:eastAsia="en-US"/>
              </w:rPr>
            </w:pPr>
          </w:p>
        </w:tc>
        <w:tc>
          <w:tcPr>
            <w:tcW w:w="1728" w:type="dxa"/>
            <w:vMerge/>
          </w:tcPr>
          <w:p w:rsidR="000D6CC8" w:rsidRPr="000D6CC8" w:rsidRDefault="000D6CC8" w:rsidP="00FC6DC9">
            <w:pPr>
              <w:spacing w:after="160" w:line="259" w:lineRule="auto"/>
              <w:jc w:val="center"/>
              <w:rPr>
                <w:rFonts w:ascii="Times New Roman" w:eastAsia="Calibri" w:hAnsi="Times New Roman"/>
                <w:b/>
                <w:sz w:val="24"/>
                <w:szCs w:val="24"/>
                <w:lang w:eastAsia="en-US"/>
              </w:rPr>
            </w:pPr>
          </w:p>
        </w:tc>
        <w:tc>
          <w:tcPr>
            <w:tcW w:w="1813" w:type="dxa"/>
            <w:vMerge/>
          </w:tcPr>
          <w:p w:rsidR="000D6CC8" w:rsidRPr="000D6CC8" w:rsidRDefault="000D6CC8" w:rsidP="00FC6DC9">
            <w:pPr>
              <w:spacing w:after="160" w:line="259" w:lineRule="auto"/>
              <w:jc w:val="center"/>
              <w:rPr>
                <w:rFonts w:ascii="Times New Roman" w:eastAsia="Calibri" w:hAnsi="Times New Roman"/>
                <w:b/>
                <w:sz w:val="24"/>
                <w:szCs w:val="24"/>
                <w:lang w:eastAsia="en-US"/>
              </w:rPr>
            </w:pPr>
          </w:p>
        </w:tc>
        <w:tc>
          <w:tcPr>
            <w:tcW w:w="2408" w:type="dxa"/>
            <w:vMerge/>
          </w:tcPr>
          <w:p w:rsidR="000D6CC8" w:rsidRPr="000D6CC8" w:rsidRDefault="000D6CC8" w:rsidP="00FC6DC9">
            <w:pPr>
              <w:autoSpaceDE w:val="0"/>
              <w:autoSpaceDN w:val="0"/>
              <w:adjustRightInd w:val="0"/>
              <w:spacing w:after="160" w:line="259" w:lineRule="auto"/>
              <w:jc w:val="center"/>
              <w:rPr>
                <w:rFonts w:ascii="Times New Roman" w:eastAsia="Calibri" w:hAnsi="Times New Roman"/>
                <w:b/>
                <w:sz w:val="24"/>
                <w:szCs w:val="24"/>
                <w:lang w:eastAsia="en-US"/>
              </w:rPr>
            </w:pPr>
          </w:p>
        </w:tc>
        <w:tc>
          <w:tcPr>
            <w:tcW w:w="2414" w:type="dxa"/>
            <w:vMerge/>
          </w:tcPr>
          <w:p w:rsidR="000D6CC8" w:rsidRPr="000D6CC8" w:rsidRDefault="000D6CC8" w:rsidP="00FC6DC9">
            <w:pPr>
              <w:spacing w:after="160" w:line="259" w:lineRule="auto"/>
              <w:jc w:val="center"/>
              <w:rPr>
                <w:rFonts w:ascii="Times New Roman" w:eastAsia="Calibri" w:hAnsi="Times New Roman"/>
                <w:b/>
                <w:sz w:val="24"/>
                <w:szCs w:val="24"/>
                <w:lang w:eastAsia="en-US"/>
              </w:rPr>
            </w:pPr>
          </w:p>
        </w:tc>
        <w:tc>
          <w:tcPr>
            <w:tcW w:w="1446" w:type="dxa"/>
          </w:tcPr>
          <w:p w:rsidR="000D6CC8" w:rsidRPr="000D6CC8" w:rsidRDefault="000D6CC8" w:rsidP="00FC6DC9">
            <w:pPr>
              <w:spacing w:after="160" w:line="259" w:lineRule="auto"/>
              <w:jc w:val="center"/>
              <w:rPr>
                <w:rFonts w:ascii="Times New Roman" w:eastAsia="Calibri" w:hAnsi="Times New Roman"/>
                <w:b/>
                <w:sz w:val="24"/>
                <w:szCs w:val="24"/>
                <w:lang w:eastAsia="en-US"/>
              </w:rPr>
            </w:pPr>
            <w:r w:rsidRPr="000D6CC8">
              <w:rPr>
                <w:rFonts w:ascii="Times New Roman" w:eastAsia="Calibri" w:hAnsi="Times New Roman"/>
                <w:b/>
                <w:sz w:val="24"/>
                <w:szCs w:val="24"/>
                <w:lang w:eastAsia="en-US"/>
              </w:rPr>
              <w:t>количество часов</w:t>
            </w:r>
          </w:p>
        </w:tc>
        <w:tc>
          <w:tcPr>
            <w:tcW w:w="1389" w:type="dxa"/>
          </w:tcPr>
          <w:p w:rsidR="000D6CC8" w:rsidRPr="000D6CC8" w:rsidRDefault="000D6CC8" w:rsidP="00FC6DC9">
            <w:pPr>
              <w:spacing w:after="160" w:line="259" w:lineRule="auto"/>
              <w:jc w:val="center"/>
              <w:rPr>
                <w:rFonts w:ascii="Times New Roman" w:eastAsia="Calibri" w:hAnsi="Times New Roman"/>
                <w:b/>
                <w:sz w:val="24"/>
                <w:szCs w:val="24"/>
                <w:lang w:eastAsia="en-US"/>
              </w:rPr>
            </w:pPr>
            <w:r w:rsidRPr="000D6CC8">
              <w:rPr>
                <w:rFonts w:ascii="Times New Roman" w:eastAsia="Calibri" w:hAnsi="Times New Roman"/>
                <w:b/>
                <w:sz w:val="24"/>
                <w:szCs w:val="24"/>
                <w:lang w:eastAsia="en-US"/>
              </w:rPr>
              <w:t>доля ставки</w:t>
            </w:r>
          </w:p>
        </w:tc>
      </w:tr>
      <w:tr w:rsidR="000D6CC8" w:rsidRPr="000D6CC8" w:rsidTr="00FC6DC9">
        <w:tc>
          <w:tcPr>
            <w:tcW w:w="675" w:type="dxa"/>
          </w:tcPr>
          <w:p w:rsidR="000D6CC8" w:rsidRPr="000D6CC8" w:rsidRDefault="000D6CC8" w:rsidP="00FC6DC9">
            <w:pPr>
              <w:spacing w:after="160" w:line="259" w:lineRule="auto"/>
              <w:jc w:val="both"/>
              <w:rPr>
                <w:rFonts w:ascii="Times New Roman" w:eastAsia="Calibri" w:hAnsi="Times New Roman"/>
                <w:sz w:val="24"/>
                <w:szCs w:val="24"/>
                <w:lang w:eastAsia="en-US"/>
              </w:rPr>
            </w:pPr>
            <w:r w:rsidRPr="000D6CC8">
              <w:rPr>
                <w:rFonts w:ascii="Times New Roman" w:eastAsia="Calibri" w:hAnsi="Times New Roman"/>
                <w:sz w:val="24"/>
                <w:szCs w:val="24"/>
                <w:lang w:eastAsia="en-US"/>
              </w:rPr>
              <w:t>1</w:t>
            </w:r>
          </w:p>
        </w:tc>
        <w:tc>
          <w:tcPr>
            <w:tcW w:w="1560" w:type="dxa"/>
          </w:tcPr>
          <w:p w:rsidR="000D6CC8" w:rsidRPr="000D6CC8" w:rsidRDefault="000D6CC8" w:rsidP="00FC6DC9">
            <w:pPr>
              <w:spacing w:after="160" w:line="259" w:lineRule="auto"/>
              <w:jc w:val="center"/>
              <w:rPr>
                <w:rFonts w:ascii="Times New Roman" w:eastAsia="Calibri" w:hAnsi="Times New Roman"/>
                <w:sz w:val="24"/>
                <w:szCs w:val="24"/>
                <w:lang w:eastAsia="en-US"/>
              </w:rPr>
            </w:pPr>
            <w:r w:rsidRPr="000D6CC8">
              <w:rPr>
                <w:rFonts w:ascii="Times New Roman" w:eastAsia="Calibri" w:hAnsi="Times New Roman"/>
                <w:sz w:val="24"/>
                <w:szCs w:val="24"/>
                <w:lang w:eastAsia="en-US"/>
              </w:rPr>
              <w:t>2</w:t>
            </w:r>
          </w:p>
        </w:tc>
        <w:tc>
          <w:tcPr>
            <w:tcW w:w="1559" w:type="dxa"/>
          </w:tcPr>
          <w:p w:rsidR="000D6CC8" w:rsidRPr="000D6CC8" w:rsidRDefault="000D6CC8" w:rsidP="00FC6DC9">
            <w:pPr>
              <w:spacing w:after="160" w:line="259" w:lineRule="auto"/>
              <w:jc w:val="center"/>
              <w:rPr>
                <w:rFonts w:ascii="Times New Roman" w:eastAsia="Calibri" w:hAnsi="Times New Roman"/>
                <w:sz w:val="24"/>
                <w:szCs w:val="24"/>
                <w:lang w:eastAsia="en-US"/>
              </w:rPr>
            </w:pPr>
            <w:r w:rsidRPr="000D6CC8">
              <w:rPr>
                <w:rFonts w:ascii="Times New Roman" w:eastAsia="Calibri" w:hAnsi="Times New Roman"/>
                <w:sz w:val="24"/>
                <w:szCs w:val="24"/>
                <w:lang w:eastAsia="en-US"/>
              </w:rPr>
              <w:t>3</w:t>
            </w:r>
          </w:p>
        </w:tc>
        <w:tc>
          <w:tcPr>
            <w:tcW w:w="1728" w:type="dxa"/>
          </w:tcPr>
          <w:p w:rsidR="000D6CC8" w:rsidRPr="000D6CC8" w:rsidRDefault="000D6CC8" w:rsidP="00FC6DC9">
            <w:pPr>
              <w:spacing w:after="160" w:line="259" w:lineRule="auto"/>
              <w:jc w:val="center"/>
              <w:rPr>
                <w:rFonts w:ascii="Times New Roman" w:eastAsia="Calibri" w:hAnsi="Times New Roman"/>
                <w:sz w:val="24"/>
                <w:szCs w:val="24"/>
                <w:lang w:eastAsia="en-US"/>
              </w:rPr>
            </w:pPr>
            <w:r w:rsidRPr="000D6CC8">
              <w:rPr>
                <w:rFonts w:ascii="Times New Roman" w:eastAsia="Calibri" w:hAnsi="Times New Roman"/>
                <w:sz w:val="24"/>
                <w:szCs w:val="24"/>
                <w:lang w:eastAsia="en-US"/>
              </w:rPr>
              <w:t>4</w:t>
            </w:r>
          </w:p>
        </w:tc>
        <w:tc>
          <w:tcPr>
            <w:tcW w:w="1813" w:type="dxa"/>
          </w:tcPr>
          <w:p w:rsidR="000D6CC8" w:rsidRPr="000D6CC8" w:rsidRDefault="000D6CC8" w:rsidP="00FC6DC9">
            <w:pPr>
              <w:spacing w:after="160" w:line="259" w:lineRule="auto"/>
              <w:jc w:val="center"/>
              <w:rPr>
                <w:rFonts w:ascii="Times New Roman" w:eastAsia="Calibri" w:hAnsi="Times New Roman"/>
                <w:sz w:val="24"/>
                <w:szCs w:val="24"/>
                <w:lang w:eastAsia="en-US"/>
              </w:rPr>
            </w:pPr>
            <w:r w:rsidRPr="000D6CC8">
              <w:rPr>
                <w:rFonts w:ascii="Times New Roman" w:eastAsia="Calibri" w:hAnsi="Times New Roman"/>
                <w:sz w:val="24"/>
                <w:szCs w:val="24"/>
                <w:lang w:eastAsia="en-US"/>
              </w:rPr>
              <w:t>5</w:t>
            </w:r>
          </w:p>
        </w:tc>
        <w:tc>
          <w:tcPr>
            <w:tcW w:w="2408" w:type="dxa"/>
          </w:tcPr>
          <w:p w:rsidR="000D6CC8" w:rsidRPr="000D6CC8" w:rsidRDefault="000D6CC8" w:rsidP="00FC6DC9">
            <w:pPr>
              <w:spacing w:after="160" w:line="259" w:lineRule="auto"/>
              <w:jc w:val="center"/>
              <w:rPr>
                <w:rFonts w:ascii="Times New Roman" w:eastAsia="Calibri" w:hAnsi="Times New Roman"/>
                <w:sz w:val="24"/>
                <w:szCs w:val="24"/>
                <w:lang w:eastAsia="en-US"/>
              </w:rPr>
            </w:pPr>
            <w:r w:rsidRPr="000D6CC8">
              <w:rPr>
                <w:rFonts w:ascii="Times New Roman" w:eastAsia="Calibri" w:hAnsi="Times New Roman"/>
                <w:sz w:val="24"/>
                <w:szCs w:val="24"/>
                <w:lang w:eastAsia="en-US"/>
              </w:rPr>
              <w:t>6</w:t>
            </w:r>
          </w:p>
        </w:tc>
        <w:tc>
          <w:tcPr>
            <w:tcW w:w="2414" w:type="dxa"/>
          </w:tcPr>
          <w:p w:rsidR="000D6CC8" w:rsidRPr="000D6CC8" w:rsidRDefault="000D6CC8" w:rsidP="00FC6DC9">
            <w:pPr>
              <w:spacing w:after="160" w:line="259" w:lineRule="auto"/>
              <w:jc w:val="center"/>
              <w:rPr>
                <w:rFonts w:ascii="Times New Roman" w:eastAsia="Calibri" w:hAnsi="Times New Roman"/>
                <w:sz w:val="24"/>
                <w:szCs w:val="24"/>
                <w:lang w:eastAsia="en-US"/>
              </w:rPr>
            </w:pPr>
            <w:r w:rsidRPr="000D6CC8">
              <w:rPr>
                <w:rFonts w:ascii="Times New Roman" w:eastAsia="Calibri" w:hAnsi="Times New Roman"/>
                <w:sz w:val="24"/>
                <w:szCs w:val="24"/>
                <w:lang w:eastAsia="en-US"/>
              </w:rPr>
              <w:t>7</w:t>
            </w:r>
          </w:p>
        </w:tc>
        <w:tc>
          <w:tcPr>
            <w:tcW w:w="1446" w:type="dxa"/>
          </w:tcPr>
          <w:p w:rsidR="000D6CC8" w:rsidRPr="000D6CC8" w:rsidRDefault="000D6CC8" w:rsidP="00FC6DC9">
            <w:pPr>
              <w:spacing w:after="160" w:line="259" w:lineRule="auto"/>
              <w:jc w:val="center"/>
              <w:rPr>
                <w:rFonts w:ascii="Times New Roman" w:eastAsia="Calibri" w:hAnsi="Times New Roman"/>
                <w:sz w:val="24"/>
                <w:szCs w:val="24"/>
                <w:lang w:eastAsia="en-US"/>
              </w:rPr>
            </w:pPr>
            <w:r w:rsidRPr="000D6CC8">
              <w:rPr>
                <w:rFonts w:ascii="Times New Roman" w:eastAsia="Calibri" w:hAnsi="Times New Roman"/>
                <w:sz w:val="24"/>
                <w:szCs w:val="24"/>
                <w:lang w:eastAsia="en-US"/>
              </w:rPr>
              <w:t>8</w:t>
            </w:r>
          </w:p>
        </w:tc>
        <w:tc>
          <w:tcPr>
            <w:tcW w:w="1389" w:type="dxa"/>
          </w:tcPr>
          <w:p w:rsidR="000D6CC8" w:rsidRPr="000D6CC8" w:rsidRDefault="000D6CC8" w:rsidP="00FC6DC9">
            <w:pPr>
              <w:spacing w:after="160" w:line="259" w:lineRule="auto"/>
              <w:jc w:val="center"/>
              <w:rPr>
                <w:rFonts w:ascii="Times New Roman" w:eastAsia="Calibri" w:hAnsi="Times New Roman"/>
                <w:sz w:val="24"/>
                <w:szCs w:val="24"/>
                <w:lang w:eastAsia="en-US"/>
              </w:rPr>
            </w:pPr>
            <w:r w:rsidRPr="000D6CC8">
              <w:rPr>
                <w:rFonts w:ascii="Times New Roman" w:eastAsia="Calibri" w:hAnsi="Times New Roman"/>
                <w:sz w:val="24"/>
                <w:szCs w:val="24"/>
                <w:lang w:eastAsia="en-US"/>
              </w:rPr>
              <w:t>9</w:t>
            </w:r>
          </w:p>
        </w:tc>
      </w:tr>
      <w:tr w:rsidR="000D6CC8" w:rsidRPr="000D6CC8" w:rsidTr="00FC6DC9">
        <w:trPr>
          <w:trHeight w:val="2048"/>
        </w:trPr>
        <w:tc>
          <w:tcPr>
            <w:tcW w:w="675" w:type="dxa"/>
          </w:tcPr>
          <w:p w:rsidR="000D6CC8" w:rsidRPr="000D6CC8" w:rsidRDefault="000D6CC8" w:rsidP="00FC6DC9">
            <w:pPr>
              <w:spacing w:after="0" w:line="240" w:lineRule="auto"/>
              <w:jc w:val="both"/>
              <w:rPr>
                <w:rFonts w:ascii="Times New Roman" w:eastAsia="Calibri" w:hAnsi="Times New Roman"/>
                <w:i/>
                <w:sz w:val="24"/>
                <w:szCs w:val="24"/>
                <w:lang w:eastAsia="en-US"/>
              </w:rPr>
            </w:pPr>
            <w:r w:rsidRPr="000D6CC8">
              <w:rPr>
                <w:rFonts w:ascii="Times New Roman" w:eastAsia="Calibri" w:hAnsi="Times New Roman"/>
                <w:i/>
                <w:sz w:val="24"/>
                <w:szCs w:val="24"/>
                <w:lang w:eastAsia="en-US"/>
              </w:rPr>
              <w:t>1.</w:t>
            </w:r>
          </w:p>
        </w:tc>
        <w:tc>
          <w:tcPr>
            <w:tcW w:w="1560" w:type="dxa"/>
          </w:tcPr>
          <w:p w:rsidR="000D6CC8" w:rsidRPr="000D6CC8" w:rsidRDefault="000D6CC8" w:rsidP="00FC6DC9">
            <w:pPr>
              <w:rPr>
                <w:rFonts w:ascii="Times New Roman" w:hAnsi="Times New Roman"/>
                <w:i/>
                <w:sz w:val="24"/>
                <w:szCs w:val="24"/>
              </w:rPr>
            </w:pPr>
            <w:r w:rsidRPr="000D6CC8">
              <w:rPr>
                <w:rFonts w:ascii="Times New Roman" w:hAnsi="Times New Roman"/>
                <w:i/>
                <w:sz w:val="24"/>
                <w:szCs w:val="24"/>
              </w:rPr>
              <w:t>Бабушкин Яков Хаимович 71 год</w:t>
            </w:r>
          </w:p>
        </w:tc>
        <w:tc>
          <w:tcPr>
            <w:tcW w:w="1559" w:type="dxa"/>
          </w:tcPr>
          <w:p w:rsidR="000D6CC8" w:rsidRPr="000D6CC8" w:rsidRDefault="000D6CC8" w:rsidP="00FC6DC9">
            <w:pPr>
              <w:jc w:val="center"/>
              <w:rPr>
                <w:rFonts w:ascii="Times New Roman" w:hAnsi="Times New Roman"/>
                <w:i/>
                <w:kern w:val="24"/>
                <w:sz w:val="24"/>
                <w:szCs w:val="24"/>
              </w:rPr>
            </w:pPr>
            <w:r w:rsidRPr="000D6CC8">
              <w:rPr>
                <w:rFonts w:ascii="Times New Roman" w:hAnsi="Times New Roman"/>
                <w:i/>
                <w:kern w:val="24"/>
                <w:sz w:val="24"/>
                <w:szCs w:val="24"/>
              </w:rPr>
              <w:t>Штатный</w:t>
            </w:r>
          </w:p>
          <w:p w:rsidR="000D6CC8" w:rsidRPr="000D6CC8" w:rsidRDefault="000D6CC8" w:rsidP="00FC6DC9">
            <w:pPr>
              <w:spacing w:after="0" w:line="240" w:lineRule="auto"/>
              <w:jc w:val="center"/>
              <w:rPr>
                <w:rFonts w:ascii="Times New Roman" w:eastAsia="Calibri" w:hAnsi="Times New Roman"/>
                <w:i/>
                <w:sz w:val="24"/>
                <w:szCs w:val="24"/>
                <w:lang w:eastAsia="en-US"/>
              </w:rPr>
            </w:pPr>
          </w:p>
        </w:tc>
        <w:tc>
          <w:tcPr>
            <w:tcW w:w="1728" w:type="dxa"/>
          </w:tcPr>
          <w:p w:rsidR="000D6CC8" w:rsidRPr="000D6CC8" w:rsidRDefault="000D6CC8" w:rsidP="00FC6DC9">
            <w:pPr>
              <w:spacing w:after="160" w:line="259" w:lineRule="auto"/>
              <w:jc w:val="center"/>
              <w:rPr>
                <w:rFonts w:ascii="Times New Roman" w:eastAsia="Calibri" w:hAnsi="Times New Roman"/>
                <w:i/>
                <w:kern w:val="24"/>
                <w:sz w:val="24"/>
                <w:szCs w:val="24"/>
                <w:lang w:eastAsia="en-US"/>
              </w:rPr>
            </w:pPr>
            <w:r w:rsidRPr="000D6CC8">
              <w:rPr>
                <w:rFonts w:ascii="Times New Roman" w:hAnsi="Times New Roman"/>
                <w:i/>
                <w:kern w:val="24"/>
                <w:sz w:val="24"/>
                <w:szCs w:val="24"/>
              </w:rPr>
              <w:t>Должность-ассистент, к.м.н., ученое звание-доцент</w:t>
            </w:r>
          </w:p>
        </w:tc>
        <w:tc>
          <w:tcPr>
            <w:tcW w:w="1813" w:type="dxa"/>
          </w:tcPr>
          <w:p w:rsidR="000D6CC8" w:rsidRPr="000D6CC8" w:rsidRDefault="000D6CC8" w:rsidP="00FC6DC9">
            <w:pPr>
              <w:spacing w:after="160" w:line="259" w:lineRule="auto"/>
              <w:jc w:val="center"/>
              <w:rPr>
                <w:rFonts w:ascii="Times New Roman" w:eastAsia="Calibri" w:hAnsi="Times New Roman"/>
                <w:i/>
                <w:kern w:val="24"/>
                <w:sz w:val="24"/>
                <w:szCs w:val="24"/>
                <w:lang w:eastAsia="en-US"/>
              </w:rPr>
            </w:pPr>
            <w:r w:rsidRPr="000D6CC8">
              <w:rPr>
                <w:rFonts w:ascii="Times New Roman" w:eastAsia="Calibri" w:hAnsi="Times New Roman"/>
                <w:i/>
                <w:kern w:val="24"/>
                <w:sz w:val="24"/>
                <w:szCs w:val="24"/>
                <w:lang w:eastAsia="en-US"/>
              </w:rPr>
              <w:t>Неврология</w:t>
            </w:r>
          </w:p>
        </w:tc>
        <w:tc>
          <w:tcPr>
            <w:tcW w:w="2408" w:type="dxa"/>
          </w:tcPr>
          <w:p w:rsidR="000D6CC8" w:rsidRPr="000D6CC8" w:rsidRDefault="000D6CC8" w:rsidP="00FC6DC9">
            <w:pPr>
              <w:spacing w:after="160" w:line="259" w:lineRule="auto"/>
              <w:jc w:val="both"/>
              <w:rPr>
                <w:rFonts w:ascii="Times New Roman" w:eastAsia="Calibri" w:hAnsi="Times New Roman"/>
                <w:i/>
                <w:kern w:val="24"/>
                <w:sz w:val="24"/>
                <w:szCs w:val="24"/>
                <w:lang w:eastAsia="en-US"/>
              </w:rPr>
            </w:pPr>
            <w:r w:rsidRPr="000D6CC8">
              <w:rPr>
                <w:rFonts w:ascii="Times New Roman" w:hAnsi="Times New Roman"/>
                <w:i/>
                <w:kern w:val="24"/>
                <w:sz w:val="24"/>
                <w:szCs w:val="24"/>
              </w:rPr>
              <w:t>Высшее образование, врач невролог, кандидат медицинских наук, Диплом КД № 083298</w:t>
            </w:r>
          </w:p>
        </w:tc>
        <w:tc>
          <w:tcPr>
            <w:tcW w:w="2414" w:type="dxa"/>
          </w:tcPr>
          <w:p w:rsidR="000D6CC8" w:rsidRPr="000D6CC8" w:rsidRDefault="000D6CC8" w:rsidP="00FC6DC9">
            <w:pPr>
              <w:spacing w:after="0"/>
              <w:rPr>
                <w:rFonts w:ascii="Times New Roman" w:hAnsi="Times New Roman"/>
                <w:i/>
                <w:kern w:val="24"/>
                <w:sz w:val="24"/>
                <w:szCs w:val="24"/>
              </w:rPr>
            </w:pPr>
            <w:r w:rsidRPr="000D6CC8">
              <w:rPr>
                <w:rFonts w:ascii="Times New Roman" w:hAnsi="Times New Roman"/>
                <w:i/>
                <w:kern w:val="24"/>
                <w:sz w:val="24"/>
                <w:szCs w:val="24"/>
              </w:rPr>
              <w:t xml:space="preserve">Удостоверение об окончании интернатуры по неврологии №105 от 20.06.1972г. </w:t>
            </w:r>
          </w:p>
          <w:p w:rsidR="000D6CC8" w:rsidRPr="000D6CC8" w:rsidRDefault="000D6CC8" w:rsidP="00FC6DC9">
            <w:pPr>
              <w:spacing w:after="0"/>
              <w:rPr>
                <w:rFonts w:ascii="Times New Roman" w:hAnsi="Times New Roman"/>
                <w:i/>
                <w:kern w:val="24"/>
                <w:sz w:val="24"/>
                <w:szCs w:val="24"/>
              </w:rPr>
            </w:pPr>
          </w:p>
          <w:p w:rsidR="000D6CC8" w:rsidRPr="000D6CC8" w:rsidRDefault="000D6CC8" w:rsidP="00FC6DC9">
            <w:pPr>
              <w:spacing w:after="0"/>
              <w:rPr>
                <w:rFonts w:ascii="Times New Roman" w:hAnsi="Times New Roman"/>
                <w:i/>
                <w:kern w:val="24"/>
                <w:sz w:val="24"/>
                <w:szCs w:val="24"/>
              </w:rPr>
            </w:pPr>
            <w:r w:rsidRPr="000D6CC8">
              <w:rPr>
                <w:rFonts w:ascii="Times New Roman" w:hAnsi="Times New Roman"/>
                <w:i/>
                <w:kern w:val="24"/>
                <w:sz w:val="24"/>
                <w:szCs w:val="24"/>
              </w:rPr>
              <w:t xml:space="preserve">Психолого-педагогические и организационно-методические аспекты учебного </w:t>
            </w:r>
            <w:r w:rsidRPr="000D6CC8">
              <w:rPr>
                <w:rFonts w:ascii="Times New Roman" w:hAnsi="Times New Roman"/>
                <w:i/>
                <w:kern w:val="24"/>
                <w:sz w:val="24"/>
                <w:szCs w:val="24"/>
              </w:rPr>
              <w:lastRenderedPageBreak/>
              <w:t>процесса № 180000182923 от 14.02.2014 года, ВолгГМУ</w:t>
            </w:r>
          </w:p>
          <w:p w:rsidR="000D6CC8" w:rsidRPr="000D6CC8" w:rsidRDefault="000D6CC8" w:rsidP="00FC6DC9">
            <w:pPr>
              <w:spacing w:after="0"/>
              <w:rPr>
                <w:rFonts w:ascii="Times New Roman" w:hAnsi="Times New Roman"/>
                <w:i/>
                <w:kern w:val="24"/>
                <w:sz w:val="24"/>
                <w:szCs w:val="24"/>
              </w:rPr>
            </w:pPr>
          </w:p>
          <w:p w:rsidR="000D6CC8" w:rsidRPr="000D6CC8" w:rsidRDefault="000D6CC8" w:rsidP="00FC6DC9">
            <w:pPr>
              <w:spacing w:after="0"/>
              <w:rPr>
                <w:rFonts w:ascii="Times New Roman" w:hAnsi="Times New Roman"/>
                <w:i/>
                <w:kern w:val="24"/>
                <w:sz w:val="24"/>
                <w:szCs w:val="24"/>
              </w:rPr>
            </w:pPr>
            <w:r w:rsidRPr="000D6CC8">
              <w:rPr>
                <w:rFonts w:ascii="Times New Roman" w:hAnsi="Times New Roman"/>
                <w:i/>
                <w:kern w:val="24"/>
                <w:sz w:val="24"/>
                <w:szCs w:val="24"/>
              </w:rPr>
              <w:t xml:space="preserve">Диплом о профессиональной переподготовке 040000046298 от 06.03.2019 года «Педагог профессионального образования,  дополнительного профессионального образования» квалификация «Педагог» ФГБОУ ВО ВолгГМУ Мз РФ </w:t>
            </w:r>
          </w:p>
          <w:p w:rsidR="000D6CC8" w:rsidRPr="000D6CC8" w:rsidRDefault="000D6CC8" w:rsidP="00FC6DC9">
            <w:pPr>
              <w:spacing w:after="0"/>
              <w:rPr>
                <w:rFonts w:ascii="Times New Roman" w:hAnsi="Times New Roman"/>
                <w:i/>
                <w:kern w:val="24"/>
                <w:sz w:val="24"/>
                <w:szCs w:val="24"/>
              </w:rPr>
            </w:pPr>
          </w:p>
          <w:p w:rsidR="000D6CC8" w:rsidRPr="000D6CC8" w:rsidRDefault="000D6CC8" w:rsidP="00FC6DC9">
            <w:pPr>
              <w:spacing w:after="0"/>
              <w:rPr>
                <w:rFonts w:ascii="Times New Roman" w:hAnsi="Times New Roman"/>
                <w:i/>
                <w:kern w:val="24"/>
                <w:sz w:val="24"/>
                <w:szCs w:val="24"/>
              </w:rPr>
            </w:pPr>
            <w:r w:rsidRPr="000D6CC8">
              <w:rPr>
                <w:rFonts w:ascii="Times New Roman" w:hAnsi="Times New Roman"/>
                <w:i/>
                <w:kern w:val="24"/>
                <w:sz w:val="24"/>
                <w:szCs w:val="24"/>
              </w:rPr>
              <w:t xml:space="preserve">Удостоверение о повышении квалификации №343100158686 от 16.11.2017 года, «Инклюзивное обучение и разработка адаптированных </w:t>
            </w:r>
            <w:r w:rsidRPr="000D6CC8">
              <w:rPr>
                <w:rFonts w:ascii="Times New Roman" w:hAnsi="Times New Roman"/>
                <w:i/>
                <w:kern w:val="24"/>
                <w:sz w:val="24"/>
                <w:szCs w:val="24"/>
              </w:rPr>
              <w:lastRenderedPageBreak/>
              <w:t>образовательных программ» 16 часов ФГБОУ ВО ВолгГМУ Мз РФ</w:t>
            </w:r>
          </w:p>
          <w:p w:rsidR="000D6CC8" w:rsidRPr="000D6CC8" w:rsidRDefault="000D6CC8" w:rsidP="00FC6DC9">
            <w:pPr>
              <w:spacing w:after="0"/>
              <w:rPr>
                <w:rFonts w:ascii="Times New Roman" w:hAnsi="Times New Roman"/>
                <w:i/>
                <w:kern w:val="24"/>
                <w:sz w:val="24"/>
                <w:szCs w:val="24"/>
              </w:rPr>
            </w:pPr>
          </w:p>
          <w:p w:rsidR="000D6CC8" w:rsidRPr="000D6CC8" w:rsidRDefault="000D6CC8" w:rsidP="00FC6DC9">
            <w:pPr>
              <w:spacing w:after="0"/>
              <w:rPr>
                <w:rFonts w:ascii="Times New Roman" w:hAnsi="Times New Roman"/>
                <w:i/>
                <w:kern w:val="24"/>
                <w:sz w:val="24"/>
                <w:szCs w:val="24"/>
              </w:rPr>
            </w:pPr>
            <w:r w:rsidRPr="000D6CC8">
              <w:rPr>
                <w:rFonts w:ascii="Times New Roman" w:hAnsi="Times New Roman"/>
                <w:i/>
                <w:kern w:val="24"/>
                <w:sz w:val="24"/>
                <w:szCs w:val="24"/>
              </w:rPr>
              <w:t>Удостоверение о повышении квалификации № 040000141108 от 03.07.2018 «Безопасность жизнедеятельности и оказание первой помощи в образовательной среде» 25 часов ФГБОУ ВО ВолгГМУ Мз РФ</w:t>
            </w:r>
          </w:p>
          <w:p w:rsidR="000D6CC8" w:rsidRPr="000D6CC8" w:rsidRDefault="000D6CC8" w:rsidP="00FC6DC9">
            <w:pPr>
              <w:spacing w:after="0"/>
              <w:rPr>
                <w:rFonts w:ascii="Times New Roman" w:hAnsi="Times New Roman"/>
                <w:i/>
                <w:kern w:val="24"/>
                <w:sz w:val="24"/>
                <w:szCs w:val="24"/>
              </w:rPr>
            </w:pPr>
            <w:r w:rsidRPr="000D6CC8">
              <w:rPr>
                <w:rFonts w:ascii="Times New Roman" w:hAnsi="Times New Roman"/>
                <w:i/>
                <w:kern w:val="24"/>
                <w:sz w:val="24"/>
                <w:szCs w:val="24"/>
              </w:rPr>
              <w:t xml:space="preserve"> </w:t>
            </w:r>
          </w:p>
          <w:p w:rsidR="000D6CC8" w:rsidRPr="000D6CC8" w:rsidRDefault="000D6CC8" w:rsidP="00FC6DC9">
            <w:pPr>
              <w:spacing w:after="0"/>
              <w:rPr>
                <w:rFonts w:ascii="Times New Roman" w:hAnsi="Times New Roman"/>
                <w:i/>
                <w:kern w:val="24"/>
                <w:sz w:val="24"/>
                <w:szCs w:val="24"/>
              </w:rPr>
            </w:pPr>
            <w:r w:rsidRPr="000D6CC8">
              <w:rPr>
                <w:rFonts w:ascii="Times New Roman" w:hAnsi="Times New Roman"/>
                <w:i/>
                <w:kern w:val="24"/>
                <w:sz w:val="24"/>
                <w:szCs w:val="24"/>
              </w:rPr>
              <w:t xml:space="preserve">Удостоверение о повышении квалификации № 180001799419 от 15.10.2018 «Информационно-коммуникационные технологии в электронно-образовательной </w:t>
            </w:r>
            <w:r w:rsidRPr="000D6CC8">
              <w:rPr>
                <w:rFonts w:ascii="Times New Roman" w:hAnsi="Times New Roman"/>
                <w:i/>
                <w:kern w:val="24"/>
                <w:sz w:val="24"/>
                <w:szCs w:val="24"/>
              </w:rPr>
              <w:lastRenderedPageBreak/>
              <w:t xml:space="preserve">среде вуза» 36 часов ФГБОУ ВО ВолгГМУ Мз РФ </w:t>
            </w:r>
          </w:p>
          <w:p w:rsidR="000D6CC8" w:rsidRPr="000D6CC8" w:rsidRDefault="000D6CC8" w:rsidP="00FC6DC9">
            <w:pPr>
              <w:spacing w:after="0"/>
              <w:rPr>
                <w:rFonts w:ascii="Times New Roman" w:hAnsi="Times New Roman"/>
                <w:i/>
                <w:kern w:val="24"/>
                <w:sz w:val="24"/>
                <w:szCs w:val="24"/>
              </w:rPr>
            </w:pPr>
          </w:p>
          <w:p w:rsidR="000D6CC8" w:rsidRPr="000D6CC8" w:rsidRDefault="000D6CC8" w:rsidP="000D6CC8">
            <w:pPr>
              <w:spacing w:after="0"/>
              <w:rPr>
                <w:rFonts w:ascii="Times New Roman" w:eastAsia="Calibri" w:hAnsi="Times New Roman"/>
                <w:kern w:val="24"/>
                <w:sz w:val="24"/>
                <w:szCs w:val="24"/>
                <w:lang w:eastAsia="en-US"/>
              </w:rPr>
            </w:pPr>
            <w:r w:rsidRPr="000D6CC8">
              <w:rPr>
                <w:rFonts w:ascii="Times New Roman" w:hAnsi="Times New Roman"/>
                <w:i/>
                <w:kern w:val="24"/>
                <w:sz w:val="24"/>
                <w:szCs w:val="24"/>
              </w:rPr>
              <w:t>Сертификат специалиста 0134310096305, от 29.09.2017, по специальности «Неврология» ГБОУ ВПО ВолгГМУ Мз РФ</w:t>
            </w:r>
          </w:p>
        </w:tc>
        <w:tc>
          <w:tcPr>
            <w:tcW w:w="1446" w:type="dxa"/>
          </w:tcPr>
          <w:p w:rsidR="000D6CC8" w:rsidRPr="000D6CC8" w:rsidRDefault="000D6CC8" w:rsidP="00FC6DC9">
            <w:pPr>
              <w:spacing w:after="160" w:line="259" w:lineRule="auto"/>
              <w:jc w:val="center"/>
              <w:rPr>
                <w:rFonts w:ascii="Times New Roman" w:eastAsia="Calibri" w:hAnsi="Times New Roman"/>
                <w:i/>
                <w:sz w:val="24"/>
                <w:szCs w:val="24"/>
                <w:lang w:eastAsia="en-US"/>
              </w:rPr>
            </w:pPr>
            <w:r w:rsidRPr="000D6CC8">
              <w:rPr>
                <w:rFonts w:ascii="Times New Roman" w:eastAsia="Calibri" w:hAnsi="Times New Roman"/>
                <w:i/>
                <w:sz w:val="24"/>
                <w:szCs w:val="24"/>
                <w:lang w:eastAsia="en-US"/>
              </w:rPr>
              <w:lastRenderedPageBreak/>
              <w:t>72</w:t>
            </w:r>
          </w:p>
        </w:tc>
        <w:tc>
          <w:tcPr>
            <w:tcW w:w="1389" w:type="dxa"/>
          </w:tcPr>
          <w:p w:rsidR="000D6CC8" w:rsidRPr="000D6CC8" w:rsidRDefault="000D6CC8" w:rsidP="00FC6DC9">
            <w:pPr>
              <w:spacing w:after="160" w:line="259" w:lineRule="auto"/>
              <w:jc w:val="center"/>
              <w:rPr>
                <w:rFonts w:ascii="Times New Roman" w:eastAsia="Calibri" w:hAnsi="Times New Roman"/>
                <w:i/>
                <w:sz w:val="24"/>
                <w:szCs w:val="24"/>
                <w:lang w:eastAsia="en-US"/>
              </w:rPr>
            </w:pPr>
            <w:r w:rsidRPr="000D6CC8">
              <w:rPr>
                <w:rFonts w:ascii="Times New Roman" w:eastAsia="Calibri" w:hAnsi="Times New Roman"/>
                <w:i/>
                <w:sz w:val="24"/>
                <w:szCs w:val="24"/>
                <w:lang w:eastAsia="en-US"/>
              </w:rPr>
              <w:t>0,10285</w:t>
            </w:r>
          </w:p>
        </w:tc>
      </w:tr>
    </w:tbl>
    <w:p w:rsidR="00F56423" w:rsidRPr="00F56423" w:rsidRDefault="00F56423" w:rsidP="00F56423">
      <w:pPr>
        <w:rPr>
          <w:rFonts w:ascii="Times New Roman" w:hAnsi="Times New Roman"/>
          <w:sz w:val="28"/>
          <w:szCs w:val="28"/>
        </w:rPr>
      </w:pPr>
    </w:p>
    <w:p w:rsidR="00F56423" w:rsidRPr="00F56423" w:rsidRDefault="00F56423" w:rsidP="00F56423">
      <w:pPr>
        <w:rPr>
          <w:rFonts w:ascii="Times New Roman" w:hAnsi="Times New Roman"/>
          <w:sz w:val="28"/>
          <w:szCs w:val="28"/>
        </w:rPr>
      </w:pPr>
    </w:p>
    <w:p w:rsidR="00F56423" w:rsidRPr="00F56423" w:rsidRDefault="00F56423" w:rsidP="00F56423">
      <w:pPr>
        <w:widowControl w:val="0"/>
        <w:suppressAutoHyphens/>
        <w:spacing w:after="0" w:line="240" w:lineRule="auto"/>
        <w:ind w:firstLine="709"/>
        <w:jc w:val="center"/>
        <w:rPr>
          <w:rFonts w:ascii="Times New Roman" w:hAnsi="Times New Roman"/>
          <w:sz w:val="28"/>
          <w:szCs w:val="28"/>
        </w:rPr>
      </w:pPr>
    </w:p>
    <w:p w:rsidR="00F56423" w:rsidRPr="00097EF3" w:rsidRDefault="00F56423" w:rsidP="0070371D">
      <w:pPr>
        <w:spacing w:after="0" w:line="259" w:lineRule="auto"/>
        <w:jc w:val="both"/>
        <w:rPr>
          <w:rFonts w:ascii="Times New Roman" w:hAnsi="Times New Roman"/>
          <w:b/>
          <w:caps/>
          <w:sz w:val="28"/>
          <w:szCs w:val="28"/>
        </w:rPr>
      </w:pPr>
    </w:p>
    <w:sectPr w:rsidR="00F56423" w:rsidRPr="00097EF3" w:rsidSect="007600B7">
      <w:pgSz w:w="16838" w:h="11906" w:orient="landscape"/>
      <w:pgMar w:top="1701" w:right="1134" w:bottom="850" w:left="1134"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33A" w:rsidRDefault="0066633A" w:rsidP="00316009">
      <w:pPr>
        <w:spacing w:after="0" w:line="240" w:lineRule="auto"/>
      </w:pPr>
      <w:r>
        <w:separator/>
      </w:r>
    </w:p>
  </w:endnote>
  <w:endnote w:type="continuationSeparator" w:id="0">
    <w:p w:rsidR="0066633A" w:rsidRDefault="0066633A" w:rsidP="00316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686082"/>
    </w:sdtPr>
    <w:sdtEndPr/>
    <w:sdtContent>
      <w:p w:rsidR="00FD283D" w:rsidRDefault="006A0E4E">
        <w:pPr>
          <w:pStyle w:val="af"/>
          <w:jc w:val="right"/>
        </w:pPr>
        <w:r>
          <w:fldChar w:fldCharType="begin"/>
        </w:r>
        <w:r w:rsidR="00FD283D">
          <w:instrText>PAGE   \* MERGEFORMAT</w:instrText>
        </w:r>
        <w:r>
          <w:fldChar w:fldCharType="separate"/>
        </w:r>
        <w:r w:rsidR="00FF3DA0">
          <w:rPr>
            <w:noProof/>
          </w:rPr>
          <w:t>3</w:t>
        </w:r>
        <w:r>
          <w:rPr>
            <w:noProof/>
          </w:rPr>
          <w:fldChar w:fldCharType="end"/>
        </w:r>
      </w:p>
    </w:sdtContent>
  </w:sdt>
  <w:p w:rsidR="00FD283D" w:rsidRDefault="00FD283D">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83D" w:rsidRPr="00D623E6" w:rsidRDefault="006A0E4E">
    <w:pPr>
      <w:pStyle w:val="af"/>
      <w:jc w:val="right"/>
      <w:rPr>
        <w:rFonts w:ascii="Times New Roman" w:hAnsi="Times New Roman"/>
        <w:sz w:val="24"/>
        <w:szCs w:val="24"/>
      </w:rPr>
    </w:pPr>
    <w:r w:rsidRPr="00D623E6">
      <w:rPr>
        <w:rFonts w:ascii="Times New Roman" w:hAnsi="Times New Roman"/>
        <w:sz w:val="24"/>
        <w:szCs w:val="24"/>
      </w:rPr>
      <w:fldChar w:fldCharType="begin"/>
    </w:r>
    <w:r w:rsidR="00FD283D" w:rsidRPr="00D623E6">
      <w:rPr>
        <w:rFonts w:ascii="Times New Roman" w:hAnsi="Times New Roman"/>
        <w:sz w:val="24"/>
        <w:szCs w:val="24"/>
      </w:rPr>
      <w:instrText xml:space="preserve"> PAGE   \* MERGEFORMAT </w:instrText>
    </w:r>
    <w:r w:rsidRPr="00D623E6">
      <w:rPr>
        <w:rFonts w:ascii="Times New Roman" w:hAnsi="Times New Roman"/>
        <w:sz w:val="24"/>
        <w:szCs w:val="24"/>
      </w:rPr>
      <w:fldChar w:fldCharType="separate"/>
    </w:r>
    <w:r w:rsidR="00FF3DA0">
      <w:rPr>
        <w:rFonts w:ascii="Times New Roman" w:hAnsi="Times New Roman"/>
        <w:noProof/>
        <w:sz w:val="24"/>
        <w:szCs w:val="24"/>
      </w:rPr>
      <w:t>144</w:t>
    </w:r>
    <w:r w:rsidRPr="00D623E6">
      <w:rPr>
        <w:rFonts w:ascii="Times New Roman" w:hAnsi="Times New Roman"/>
        <w:sz w:val="24"/>
        <w:szCs w:val="24"/>
      </w:rPr>
      <w:fldChar w:fldCharType="end"/>
    </w:r>
  </w:p>
  <w:p w:rsidR="00FD283D" w:rsidRDefault="00FD283D">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83D" w:rsidRPr="00324332" w:rsidRDefault="006A0E4E">
    <w:pPr>
      <w:pStyle w:val="af"/>
      <w:jc w:val="right"/>
      <w:rPr>
        <w:rFonts w:ascii="Times New Roman" w:hAnsi="Times New Roman"/>
        <w:sz w:val="24"/>
        <w:szCs w:val="24"/>
      </w:rPr>
    </w:pPr>
    <w:r w:rsidRPr="00324332">
      <w:rPr>
        <w:rFonts w:ascii="Times New Roman" w:hAnsi="Times New Roman"/>
        <w:sz w:val="24"/>
        <w:szCs w:val="24"/>
      </w:rPr>
      <w:fldChar w:fldCharType="begin"/>
    </w:r>
    <w:r w:rsidR="00FD283D" w:rsidRPr="00324332">
      <w:rPr>
        <w:rFonts w:ascii="Times New Roman" w:hAnsi="Times New Roman"/>
        <w:sz w:val="24"/>
        <w:szCs w:val="24"/>
      </w:rPr>
      <w:instrText xml:space="preserve"> PAGE   \* MERGEFORMAT </w:instrText>
    </w:r>
    <w:r w:rsidRPr="00324332">
      <w:rPr>
        <w:rFonts w:ascii="Times New Roman" w:hAnsi="Times New Roman"/>
        <w:sz w:val="24"/>
        <w:szCs w:val="24"/>
      </w:rPr>
      <w:fldChar w:fldCharType="separate"/>
    </w:r>
    <w:r w:rsidR="00FF3DA0">
      <w:rPr>
        <w:rFonts w:ascii="Times New Roman" w:hAnsi="Times New Roman"/>
        <w:noProof/>
        <w:sz w:val="24"/>
        <w:szCs w:val="24"/>
      </w:rPr>
      <w:t>141</w:t>
    </w:r>
    <w:r w:rsidRPr="00324332">
      <w:rPr>
        <w:rFonts w:ascii="Times New Roman" w:hAnsi="Times New Roman"/>
        <w:sz w:val="24"/>
        <w:szCs w:val="24"/>
      </w:rPr>
      <w:fldChar w:fldCharType="end"/>
    </w:r>
  </w:p>
  <w:p w:rsidR="00FD283D" w:rsidRDefault="00FD283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33A" w:rsidRDefault="0066633A" w:rsidP="00316009">
      <w:pPr>
        <w:spacing w:after="0" w:line="240" w:lineRule="auto"/>
      </w:pPr>
      <w:r>
        <w:separator/>
      </w:r>
    </w:p>
  </w:footnote>
  <w:footnote w:type="continuationSeparator" w:id="0">
    <w:p w:rsidR="0066633A" w:rsidRDefault="0066633A" w:rsidP="003160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83D" w:rsidRDefault="006A0E4E">
    <w:pPr>
      <w:pStyle w:val="ad"/>
      <w:framePr w:wrap="around" w:vAnchor="text" w:hAnchor="margin" w:xAlign="center" w:y="1"/>
      <w:rPr>
        <w:rStyle w:val="aff0"/>
      </w:rPr>
    </w:pPr>
    <w:r>
      <w:rPr>
        <w:rStyle w:val="aff0"/>
      </w:rPr>
      <w:fldChar w:fldCharType="begin"/>
    </w:r>
    <w:r w:rsidR="00FD283D">
      <w:rPr>
        <w:rStyle w:val="aff0"/>
      </w:rPr>
      <w:instrText xml:space="preserve">PAGE  </w:instrText>
    </w:r>
    <w:r>
      <w:rPr>
        <w:rStyle w:val="aff0"/>
      </w:rPr>
      <w:fldChar w:fldCharType="end"/>
    </w:r>
  </w:p>
  <w:p w:rsidR="00FD283D" w:rsidRDefault="00FD283D">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5"/>
    <w:multiLevelType w:val="hybridMultilevel"/>
    <w:tmpl w:val="06A3A3B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suff w:val="nothing"/>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
    <w:nsid w:val="0000007E"/>
    <w:multiLevelType w:val="hybridMultilevel"/>
    <w:tmpl w:val="763ECE5C"/>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65540"/>
      <w:numFmt w:val="decimal"/>
      <w:lvlText w:null="1"/>
      <w:lvlJc w:val="left"/>
    </w:lvl>
    <w:lvl w:ilvl="8" w:tplc="FFFFFFFF">
      <w:start w:val="23"/>
      <w:numFmt w:val="decimal"/>
      <w:lvlText w:val=""/>
      <w:lvlJc w:val="left"/>
    </w:lvl>
  </w:abstractNum>
  <w:abstractNum w:abstractNumId="2">
    <w:nsid w:val="0000007F"/>
    <w:multiLevelType w:val="hybridMultilevel"/>
    <w:tmpl w:val="7619AB86"/>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65540"/>
      <w:numFmt w:val="decimal"/>
      <w:lvlText w:null="1"/>
      <w:lvlJc w:val="left"/>
    </w:lvl>
    <w:lvl w:ilvl="8" w:tplc="FFFFFFFF">
      <w:start w:val="23"/>
      <w:numFmt w:val="decimal"/>
      <w:lvlText w:val=""/>
      <w:lvlJc w:val="left"/>
    </w:lvl>
  </w:abstractNum>
  <w:abstractNum w:abstractNumId="3">
    <w:nsid w:val="00770CB4"/>
    <w:multiLevelType w:val="hybridMultilevel"/>
    <w:tmpl w:val="FF309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243B1E"/>
    <w:multiLevelType w:val="hybridMultilevel"/>
    <w:tmpl w:val="172088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8C5128"/>
    <w:multiLevelType w:val="hybridMultilevel"/>
    <w:tmpl w:val="C4A804EC"/>
    <w:lvl w:ilvl="0" w:tplc="AA621D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880EF9"/>
    <w:multiLevelType w:val="hybridMultilevel"/>
    <w:tmpl w:val="3DD20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8B6E1F"/>
    <w:multiLevelType w:val="hybridMultilevel"/>
    <w:tmpl w:val="B8B0D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087EE3"/>
    <w:multiLevelType w:val="hybridMultilevel"/>
    <w:tmpl w:val="B5EEE3A6"/>
    <w:lvl w:ilvl="0" w:tplc="E2AECE12">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E13FAC"/>
    <w:multiLevelType w:val="hybridMultilevel"/>
    <w:tmpl w:val="1B04F1DE"/>
    <w:lvl w:ilvl="0" w:tplc="A18E48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9216F8"/>
    <w:multiLevelType w:val="hybridMultilevel"/>
    <w:tmpl w:val="207200EC"/>
    <w:lvl w:ilvl="0" w:tplc="BB7AB6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6C1D5F"/>
    <w:multiLevelType w:val="hybridMultilevel"/>
    <w:tmpl w:val="0EFE7B7A"/>
    <w:lvl w:ilvl="0" w:tplc="E2AECE12">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2D197E"/>
    <w:multiLevelType w:val="hybridMultilevel"/>
    <w:tmpl w:val="6AD25FB6"/>
    <w:lvl w:ilvl="0" w:tplc="E2AECE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C5585E"/>
    <w:multiLevelType w:val="hybridMultilevel"/>
    <w:tmpl w:val="B13AA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F87F98"/>
    <w:multiLevelType w:val="hybridMultilevel"/>
    <w:tmpl w:val="7EE44F9E"/>
    <w:lvl w:ilvl="0" w:tplc="36107B52">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5">
    <w:nsid w:val="2A525442"/>
    <w:multiLevelType w:val="hybridMultilevel"/>
    <w:tmpl w:val="813096A6"/>
    <w:lvl w:ilvl="0" w:tplc="15305A7A">
      <w:start w:val="1"/>
      <w:numFmt w:val="decimal"/>
      <w:lvlText w:val="%1."/>
      <w:lvlJc w:val="left"/>
      <w:pPr>
        <w:ind w:left="720" w:hanging="360"/>
      </w:pPr>
      <w:rPr>
        <w:rFonts w:ascii="Times New Roman" w:hAnsi="Times New Roman" w:cs="Times New Roman"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8D04B0"/>
    <w:multiLevelType w:val="hybridMultilevel"/>
    <w:tmpl w:val="1068C066"/>
    <w:lvl w:ilvl="0" w:tplc="1598B3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250E41"/>
    <w:multiLevelType w:val="hybridMultilevel"/>
    <w:tmpl w:val="AB08D41E"/>
    <w:lvl w:ilvl="0" w:tplc="BB7AB6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46417C"/>
    <w:multiLevelType w:val="hybridMultilevel"/>
    <w:tmpl w:val="EE582D9A"/>
    <w:lvl w:ilvl="0" w:tplc="76F62C64">
      <w:start w:val="1"/>
      <w:numFmt w:val="decimal"/>
      <w:lvlText w:val="%1-"/>
      <w:lvlJc w:val="left"/>
      <w:pPr>
        <w:ind w:left="720" w:hanging="360"/>
      </w:pPr>
      <w:rPr>
        <w:rFonts w:hint="default"/>
      </w:rPr>
    </w:lvl>
    <w:lvl w:ilvl="1" w:tplc="F5A448B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B76DEB"/>
    <w:multiLevelType w:val="hybridMultilevel"/>
    <w:tmpl w:val="5C9C6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255A20"/>
    <w:multiLevelType w:val="hybridMultilevel"/>
    <w:tmpl w:val="92DA50B6"/>
    <w:lvl w:ilvl="0" w:tplc="1598B3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50958A1"/>
    <w:multiLevelType w:val="hybridMultilevel"/>
    <w:tmpl w:val="D1F676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1A4445"/>
    <w:multiLevelType w:val="hybridMultilevel"/>
    <w:tmpl w:val="FF309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571E2A"/>
    <w:multiLevelType w:val="hybridMultilevel"/>
    <w:tmpl w:val="CEC02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5B0EAA"/>
    <w:multiLevelType w:val="hybridMultilevel"/>
    <w:tmpl w:val="12AE0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AC2C9A"/>
    <w:multiLevelType w:val="hybridMultilevel"/>
    <w:tmpl w:val="A3464A8A"/>
    <w:lvl w:ilvl="0" w:tplc="D93698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F67027"/>
    <w:multiLevelType w:val="hybridMultilevel"/>
    <w:tmpl w:val="69CADB40"/>
    <w:lvl w:ilvl="0" w:tplc="89A869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82A27AF"/>
    <w:multiLevelType w:val="hybridMultilevel"/>
    <w:tmpl w:val="1FDA32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B9092B"/>
    <w:multiLevelType w:val="hybridMultilevel"/>
    <w:tmpl w:val="EFC4B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8B67B0"/>
    <w:multiLevelType w:val="hybridMultilevel"/>
    <w:tmpl w:val="B5D67694"/>
    <w:lvl w:ilvl="0" w:tplc="95E0368E">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FD4DAF"/>
    <w:multiLevelType w:val="hybridMultilevel"/>
    <w:tmpl w:val="08D65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AA11AC1"/>
    <w:multiLevelType w:val="hybridMultilevel"/>
    <w:tmpl w:val="302A0A5E"/>
    <w:lvl w:ilvl="0" w:tplc="AA621D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CE635DF"/>
    <w:multiLevelType w:val="hybridMultilevel"/>
    <w:tmpl w:val="BCD48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E455792"/>
    <w:multiLevelType w:val="hybridMultilevel"/>
    <w:tmpl w:val="89B21030"/>
    <w:lvl w:ilvl="0" w:tplc="1598B3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06C4EAC"/>
    <w:multiLevelType w:val="hybridMultilevel"/>
    <w:tmpl w:val="CB7A86AC"/>
    <w:lvl w:ilvl="0" w:tplc="A8983918">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B557096"/>
    <w:multiLevelType w:val="hybridMultilevel"/>
    <w:tmpl w:val="15D6F652"/>
    <w:lvl w:ilvl="0" w:tplc="E7BCD0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9E2836"/>
    <w:multiLevelType w:val="hybridMultilevel"/>
    <w:tmpl w:val="BD9A4F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74431231"/>
    <w:multiLevelType w:val="hybridMultilevel"/>
    <w:tmpl w:val="AB08D41E"/>
    <w:lvl w:ilvl="0" w:tplc="BB7AB6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66265C0"/>
    <w:multiLevelType w:val="hybridMultilevel"/>
    <w:tmpl w:val="D1F676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79D20F2"/>
    <w:multiLevelType w:val="hybridMultilevel"/>
    <w:tmpl w:val="547C7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B93DEB"/>
    <w:multiLevelType w:val="hybridMultilevel"/>
    <w:tmpl w:val="22BCCE94"/>
    <w:lvl w:ilvl="0" w:tplc="D93698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894DA2"/>
    <w:multiLevelType w:val="multilevel"/>
    <w:tmpl w:val="E4F88B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BCA476C"/>
    <w:multiLevelType w:val="hybridMultilevel"/>
    <w:tmpl w:val="6270B8A8"/>
    <w:lvl w:ilvl="0" w:tplc="0419000F">
      <w:start w:val="1"/>
      <w:numFmt w:val="decimal"/>
      <w:lvlText w:val="%1."/>
      <w:lvlJc w:val="left"/>
      <w:pPr>
        <w:tabs>
          <w:tab w:val="num" w:pos="1069"/>
        </w:tabs>
        <w:ind w:left="1069" w:hanging="360"/>
      </w:pPr>
      <w:rPr>
        <w:rFonts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3">
    <w:nsid w:val="7CB3442A"/>
    <w:multiLevelType w:val="hybridMultilevel"/>
    <w:tmpl w:val="958C881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nsid w:val="7DFD2669"/>
    <w:multiLevelType w:val="hybridMultilevel"/>
    <w:tmpl w:val="73C6E83A"/>
    <w:lvl w:ilvl="0" w:tplc="95E0368E">
      <w:start w:val="1"/>
      <w:numFmt w:val="decimal"/>
      <w:lvlText w:val="%1."/>
      <w:lvlJc w:val="left"/>
      <w:pPr>
        <w:ind w:left="720" w:hanging="360"/>
      </w:pPr>
      <w:rPr>
        <w:b w:val="0"/>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3"/>
  </w:num>
  <w:num w:numId="2">
    <w:abstractNumId w:val="29"/>
  </w:num>
  <w:num w:numId="3">
    <w:abstractNumId w:val="16"/>
  </w:num>
  <w:num w:numId="4">
    <w:abstractNumId w:val="20"/>
  </w:num>
  <w:num w:numId="5">
    <w:abstractNumId w:val="33"/>
  </w:num>
  <w:num w:numId="6">
    <w:abstractNumId w:val="10"/>
  </w:num>
  <w:num w:numId="7">
    <w:abstractNumId w:val="40"/>
  </w:num>
  <w:num w:numId="8">
    <w:abstractNumId w:val="25"/>
  </w:num>
  <w:num w:numId="9">
    <w:abstractNumId w:val="26"/>
  </w:num>
  <w:num w:numId="10">
    <w:abstractNumId w:val="31"/>
  </w:num>
  <w:num w:numId="11">
    <w:abstractNumId w:val="5"/>
  </w:num>
  <w:num w:numId="12">
    <w:abstractNumId w:val="15"/>
  </w:num>
  <w:num w:numId="13">
    <w:abstractNumId w:val="18"/>
  </w:num>
  <w:num w:numId="14">
    <w:abstractNumId w:val="4"/>
  </w:num>
  <w:num w:numId="15">
    <w:abstractNumId w:val="12"/>
  </w:num>
  <w:num w:numId="16">
    <w:abstractNumId w:val="8"/>
  </w:num>
  <w:num w:numId="17">
    <w:abstractNumId w:val="34"/>
  </w:num>
  <w:num w:numId="18">
    <w:abstractNumId w:val="11"/>
  </w:num>
  <w:num w:numId="19">
    <w:abstractNumId w:val="37"/>
  </w:num>
  <w:num w:numId="20">
    <w:abstractNumId w:val="17"/>
  </w:num>
  <w:num w:numId="21">
    <w:abstractNumId w:val="1"/>
  </w:num>
  <w:num w:numId="22">
    <w:abstractNumId w:val="2"/>
  </w:num>
  <w:num w:numId="23">
    <w:abstractNumId w:val="0"/>
  </w:num>
  <w:num w:numId="24">
    <w:abstractNumId w:val="13"/>
  </w:num>
  <w:num w:numId="25">
    <w:abstractNumId w:val="9"/>
  </w:num>
  <w:num w:numId="26">
    <w:abstractNumId w:val="28"/>
  </w:num>
  <w:num w:numId="27">
    <w:abstractNumId w:val="19"/>
  </w:num>
  <w:num w:numId="28">
    <w:abstractNumId w:val="23"/>
  </w:num>
  <w:num w:numId="29">
    <w:abstractNumId w:val="6"/>
  </w:num>
  <w:num w:numId="30">
    <w:abstractNumId w:val="32"/>
  </w:num>
  <w:num w:numId="31">
    <w:abstractNumId w:val="39"/>
  </w:num>
  <w:num w:numId="32">
    <w:abstractNumId w:val="7"/>
  </w:num>
  <w:num w:numId="33">
    <w:abstractNumId w:val="27"/>
  </w:num>
  <w:num w:numId="34">
    <w:abstractNumId w:val="38"/>
  </w:num>
  <w:num w:numId="35">
    <w:abstractNumId w:val="21"/>
  </w:num>
  <w:num w:numId="36">
    <w:abstractNumId w:val="30"/>
  </w:num>
  <w:num w:numId="37">
    <w:abstractNumId w:val="3"/>
  </w:num>
  <w:num w:numId="38">
    <w:abstractNumId w:val="22"/>
  </w:num>
  <w:num w:numId="39">
    <w:abstractNumId w:val="44"/>
  </w:num>
  <w:num w:numId="40">
    <w:abstractNumId w:val="24"/>
  </w:num>
  <w:num w:numId="41">
    <w:abstractNumId w:val="35"/>
  </w:num>
  <w:num w:numId="42">
    <w:abstractNumId w:val="41"/>
  </w:num>
  <w:num w:numId="43">
    <w:abstractNumId w:val="42"/>
  </w:num>
  <w:num w:numId="44">
    <w:abstractNumId w:val="14"/>
  </w:num>
  <w:num w:numId="45">
    <w:abstractNumId w:val="3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248"/>
    <w:rsid w:val="00005E2D"/>
    <w:rsid w:val="00014502"/>
    <w:rsid w:val="00016005"/>
    <w:rsid w:val="0002344E"/>
    <w:rsid w:val="00027FCD"/>
    <w:rsid w:val="00036618"/>
    <w:rsid w:val="00037AB7"/>
    <w:rsid w:val="00084385"/>
    <w:rsid w:val="000965CA"/>
    <w:rsid w:val="00097EF3"/>
    <w:rsid w:val="000A3864"/>
    <w:rsid w:val="000A38CB"/>
    <w:rsid w:val="000B0DA4"/>
    <w:rsid w:val="000C5245"/>
    <w:rsid w:val="000D6CC8"/>
    <w:rsid w:val="000F2080"/>
    <w:rsid w:val="000F67A5"/>
    <w:rsid w:val="001034A4"/>
    <w:rsid w:val="00110046"/>
    <w:rsid w:val="00115F31"/>
    <w:rsid w:val="0012339B"/>
    <w:rsid w:val="001243FC"/>
    <w:rsid w:val="0015036B"/>
    <w:rsid w:val="00155EB9"/>
    <w:rsid w:val="00155EE9"/>
    <w:rsid w:val="00157717"/>
    <w:rsid w:val="001738FD"/>
    <w:rsid w:val="00176E56"/>
    <w:rsid w:val="00190560"/>
    <w:rsid w:val="001A4D10"/>
    <w:rsid w:val="001B1D5D"/>
    <w:rsid w:val="001C1245"/>
    <w:rsid w:val="001E5032"/>
    <w:rsid w:val="001E5C55"/>
    <w:rsid w:val="001E60C2"/>
    <w:rsid w:val="001E7C61"/>
    <w:rsid w:val="00210BE0"/>
    <w:rsid w:val="002139CA"/>
    <w:rsid w:val="00221BF7"/>
    <w:rsid w:val="00225211"/>
    <w:rsid w:val="0022608C"/>
    <w:rsid w:val="00231C62"/>
    <w:rsid w:val="002343CD"/>
    <w:rsid w:val="002359ED"/>
    <w:rsid w:val="00243E08"/>
    <w:rsid w:val="00245BBC"/>
    <w:rsid w:val="00247876"/>
    <w:rsid w:val="00260746"/>
    <w:rsid w:val="0029301B"/>
    <w:rsid w:val="002B3F0B"/>
    <w:rsid w:val="002C7D01"/>
    <w:rsid w:val="002C7DC2"/>
    <w:rsid w:val="002E3933"/>
    <w:rsid w:val="002E7BE7"/>
    <w:rsid w:val="00300470"/>
    <w:rsid w:val="003067B7"/>
    <w:rsid w:val="00312D5F"/>
    <w:rsid w:val="0031561C"/>
    <w:rsid w:val="00316009"/>
    <w:rsid w:val="003316A2"/>
    <w:rsid w:val="00346394"/>
    <w:rsid w:val="00346E41"/>
    <w:rsid w:val="00352E0B"/>
    <w:rsid w:val="003571DD"/>
    <w:rsid w:val="00361171"/>
    <w:rsid w:val="00380951"/>
    <w:rsid w:val="00385DA0"/>
    <w:rsid w:val="003A3716"/>
    <w:rsid w:val="003A5290"/>
    <w:rsid w:val="003B4D0A"/>
    <w:rsid w:val="003B7FA6"/>
    <w:rsid w:val="003C19C6"/>
    <w:rsid w:val="003C5D03"/>
    <w:rsid w:val="003D1EF9"/>
    <w:rsid w:val="003D2BE1"/>
    <w:rsid w:val="00420A3F"/>
    <w:rsid w:val="0042532E"/>
    <w:rsid w:val="004259DA"/>
    <w:rsid w:val="00432FC1"/>
    <w:rsid w:val="00434486"/>
    <w:rsid w:val="00444C96"/>
    <w:rsid w:val="00446479"/>
    <w:rsid w:val="0046669A"/>
    <w:rsid w:val="004666DF"/>
    <w:rsid w:val="004829B9"/>
    <w:rsid w:val="00496BE3"/>
    <w:rsid w:val="004A6C48"/>
    <w:rsid w:val="004B2563"/>
    <w:rsid w:val="004C0C49"/>
    <w:rsid w:val="004D55D8"/>
    <w:rsid w:val="004E0B02"/>
    <w:rsid w:val="0050589A"/>
    <w:rsid w:val="0053171F"/>
    <w:rsid w:val="005370C7"/>
    <w:rsid w:val="005562C5"/>
    <w:rsid w:val="005568A4"/>
    <w:rsid w:val="00556F5C"/>
    <w:rsid w:val="00564D31"/>
    <w:rsid w:val="005654D0"/>
    <w:rsid w:val="00586D21"/>
    <w:rsid w:val="00593FDC"/>
    <w:rsid w:val="005A17CB"/>
    <w:rsid w:val="005A3923"/>
    <w:rsid w:val="005A432A"/>
    <w:rsid w:val="005A6CD6"/>
    <w:rsid w:val="005D5DC2"/>
    <w:rsid w:val="005E330D"/>
    <w:rsid w:val="005F17B7"/>
    <w:rsid w:val="005F3C35"/>
    <w:rsid w:val="005F7B06"/>
    <w:rsid w:val="00600897"/>
    <w:rsid w:val="00606978"/>
    <w:rsid w:val="00607394"/>
    <w:rsid w:val="006144CC"/>
    <w:rsid w:val="006178C0"/>
    <w:rsid w:val="006225A2"/>
    <w:rsid w:val="00625660"/>
    <w:rsid w:val="00625D98"/>
    <w:rsid w:val="00627BE9"/>
    <w:rsid w:val="006312ED"/>
    <w:rsid w:val="00632663"/>
    <w:rsid w:val="00632B60"/>
    <w:rsid w:val="00633623"/>
    <w:rsid w:val="00637AF1"/>
    <w:rsid w:val="0066633A"/>
    <w:rsid w:val="006675CF"/>
    <w:rsid w:val="00677F79"/>
    <w:rsid w:val="006A004D"/>
    <w:rsid w:val="006A0E4E"/>
    <w:rsid w:val="006A3C52"/>
    <w:rsid w:val="006C76A9"/>
    <w:rsid w:val="006D047C"/>
    <w:rsid w:val="006E0E42"/>
    <w:rsid w:val="006F0DA9"/>
    <w:rsid w:val="006F502D"/>
    <w:rsid w:val="006F6AD6"/>
    <w:rsid w:val="0070371D"/>
    <w:rsid w:val="0070775F"/>
    <w:rsid w:val="00720AA6"/>
    <w:rsid w:val="00721899"/>
    <w:rsid w:val="00723DF3"/>
    <w:rsid w:val="00726960"/>
    <w:rsid w:val="0073566A"/>
    <w:rsid w:val="00736FB4"/>
    <w:rsid w:val="00741802"/>
    <w:rsid w:val="00756B37"/>
    <w:rsid w:val="0076008B"/>
    <w:rsid w:val="007600B7"/>
    <w:rsid w:val="00760124"/>
    <w:rsid w:val="00766CA9"/>
    <w:rsid w:val="007742D5"/>
    <w:rsid w:val="00775387"/>
    <w:rsid w:val="00775B3D"/>
    <w:rsid w:val="00783AA2"/>
    <w:rsid w:val="00794DA6"/>
    <w:rsid w:val="007A7DF6"/>
    <w:rsid w:val="007B2B92"/>
    <w:rsid w:val="007B4D57"/>
    <w:rsid w:val="007D6EC9"/>
    <w:rsid w:val="00803EF3"/>
    <w:rsid w:val="00817C3F"/>
    <w:rsid w:val="00826BB7"/>
    <w:rsid w:val="00840270"/>
    <w:rsid w:val="00840914"/>
    <w:rsid w:val="00844989"/>
    <w:rsid w:val="00844C9D"/>
    <w:rsid w:val="00857896"/>
    <w:rsid w:val="00857E0D"/>
    <w:rsid w:val="008636D8"/>
    <w:rsid w:val="008810B3"/>
    <w:rsid w:val="00896CBF"/>
    <w:rsid w:val="008A2AFD"/>
    <w:rsid w:val="008A72F0"/>
    <w:rsid w:val="008B3118"/>
    <w:rsid w:val="008D170C"/>
    <w:rsid w:val="008D2BC3"/>
    <w:rsid w:val="008E0174"/>
    <w:rsid w:val="008E13FC"/>
    <w:rsid w:val="008E182F"/>
    <w:rsid w:val="008E23D6"/>
    <w:rsid w:val="008E6AA2"/>
    <w:rsid w:val="008E789F"/>
    <w:rsid w:val="008F2B10"/>
    <w:rsid w:val="008F4C67"/>
    <w:rsid w:val="00904C10"/>
    <w:rsid w:val="00906EC1"/>
    <w:rsid w:val="009119B2"/>
    <w:rsid w:val="00943E6B"/>
    <w:rsid w:val="00946D6F"/>
    <w:rsid w:val="00956B19"/>
    <w:rsid w:val="00956C3B"/>
    <w:rsid w:val="009575D9"/>
    <w:rsid w:val="00970DCE"/>
    <w:rsid w:val="009774F6"/>
    <w:rsid w:val="00983D9E"/>
    <w:rsid w:val="009A398A"/>
    <w:rsid w:val="009A4F90"/>
    <w:rsid w:val="009C21B0"/>
    <w:rsid w:val="009C378B"/>
    <w:rsid w:val="009C3E82"/>
    <w:rsid w:val="009D0EDE"/>
    <w:rsid w:val="009D6926"/>
    <w:rsid w:val="009D7E25"/>
    <w:rsid w:val="009E5088"/>
    <w:rsid w:val="009F007A"/>
    <w:rsid w:val="009F3F79"/>
    <w:rsid w:val="009F474E"/>
    <w:rsid w:val="009F6EAE"/>
    <w:rsid w:val="009F7FF6"/>
    <w:rsid w:val="00A06840"/>
    <w:rsid w:val="00A14577"/>
    <w:rsid w:val="00A14F60"/>
    <w:rsid w:val="00A15027"/>
    <w:rsid w:val="00A21434"/>
    <w:rsid w:val="00A22EA0"/>
    <w:rsid w:val="00A23F59"/>
    <w:rsid w:val="00A24C68"/>
    <w:rsid w:val="00A2520F"/>
    <w:rsid w:val="00A34248"/>
    <w:rsid w:val="00A43FBB"/>
    <w:rsid w:val="00A72E32"/>
    <w:rsid w:val="00A871D4"/>
    <w:rsid w:val="00A97F80"/>
    <w:rsid w:val="00AA16BF"/>
    <w:rsid w:val="00AB05AC"/>
    <w:rsid w:val="00AB35C9"/>
    <w:rsid w:val="00AB3EF6"/>
    <w:rsid w:val="00AB5D6B"/>
    <w:rsid w:val="00AC36C5"/>
    <w:rsid w:val="00AC63F2"/>
    <w:rsid w:val="00AD0BF3"/>
    <w:rsid w:val="00AE0678"/>
    <w:rsid w:val="00AE7DDD"/>
    <w:rsid w:val="00AF0BD3"/>
    <w:rsid w:val="00B10467"/>
    <w:rsid w:val="00B10552"/>
    <w:rsid w:val="00B12014"/>
    <w:rsid w:val="00B14BB6"/>
    <w:rsid w:val="00B219FE"/>
    <w:rsid w:val="00B21E5F"/>
    <w:rsid w:val="00B23535"/>
    <w:rsid w:val="00B2558C"/>
    <w:rsid w:val="00B25E96"/>
    <w:rsid w:val="00B315F4"/>
    <w:rsid w:val="00B4148E"/>
    <w:rsid w:val="00B44902"/>
    <w:rsid w:val="00B60C04"/>
    <w:rsid w:val="00B60CEE"/>
    <w:rsid w:val="00B61565"/>
    <w:rsid w:val="00B61CF5"/>
    <w:rsid w:val="00B61EBD"/>
    <w:rsid w:val="00B636B4"/>
    <w:rsid w:val="00B83544"/>
    <w:rsid w:val="00B85F9D"/>
    <w:rsid w:val="00BA3935"/>
    <w:rsid w:val="00BC64BE"/>
    <w:rsid w:val="00BD3F25"/>
    <w:rsid w:val="00BF148D"/>
    <w:rsid w:val="00BF271A"/>
    <w:rsid w:val="00BF3BE8"/>
    <w:rsid w:val="00C01246"/>
    <w:rsid w:val="00C0476F"/>
    <w:rsid w:val="00C06C37"/>
    <w:rsid w:val="00C11401"/>
    <w:rsid w:val="00C2325B"/>
    <w:rsid w:val="00C42819"/>
    <w:rsid w:val="00C5415E"/>
    <w:rsid w:val="00C7735C"/>
    <w:rsid w:val="00C777DE"/>
    <w:rsid w:val="00C8397F"/>
    <w:rsid w:val="00C95E90"/>
    <w:rsid w:val="00C97629"/>
    <w:rsid w:val="00CA267F"/>
    <w:rsid w:val="00CA3D5B"/>
    <w:rsid w:val="00CA5DD2"/>
    <w:rsid w:val="00CC0777"/>
    <w:rsid w:val="00CD52DD"/>
    <w:rsid w:val="00CE3415"/>
    <w:rsid w:val="00CE4683"/>
    <w:rsid w:val="00CF3578"/>
    <w:rsid w:val="00CF67C3"/>
    <w:rsid w:val="00D022F7"/>
    <w:rsid w:val="00D150DF"/>
    <w:rsid w:val="00D22D09"/>
    <w:rsid w:val="00D22ED5"/>
    <w:rsid w:val="00D25239"/>
    <w:rsid w:val="00D508BF"/>
    <w:rsid w:val="00D51993"/>
    <w:rsid w:val="00D554BB"/>
    <w:rsid w:val="00D64F91"/>
    <w:rsid w:val="00D82FB6"/>
    <w:rsid w:val="00D85ACE"/>
    <w:rsid w:val="00D85D55"/>
    <w:rsid w:val="00DA22DB"/>
    <w:rsid w:val="00DA2940"/>
    <w:rsid w:val="00DA5E28"/>
    <w:rsid w:val="00DB4C77"/>
    <w:rsid w:val="00DD4960"/>
    <w:rsid w:val="00DE152F"/>
    <w:rsid w:val="00DF241F"/>
    <w:rsid w:val="00DF79F9"/>
    <w:rsid w:val="00E1417F"/>
    <w:rsid w:val="00E23229"/>
    <w:rsid w:val="00E244B5"/>
    <w:rsid w:val="00E2549C"/>
    <w:rsid w:val="00E2590B"/>
    <w:rsid w:val="00E259B9"/>
    <w:rsid w:val="00E262CE"/>
    <w:rsid w:val="00E33D1B"/>
    <w:rsid w:val="00E3405E"/>
    <w:rsid w:val="00E409C7"/>
    <w:rsid w:val="00E40A1D"/>
    <w:rsid w:val="00E410C9"/>
    <w:rsid w:val="00E554CB"/>
    <w:rsid w:val="00E56523"/>
    <w:rsid w:val="00E76EFE"/>
    <w:rsid w:val="00E865BC"/>
    <w:rsid w:val="00E96B4C"/>
    <w:rsid w:val="00EB0E41"/>
    <w:rsid w:val="00EB1B27"/>
    <w:rsid w:val="00EB67CE"/>
    <w:rsid w:val="00EB7644"/>
    <w:rsid w:val="00ED1360"/>
    <w:rsid w:val="00EE2BB2"/>
    <w:rsid w:val="00EE3311"/>
    <w:rsid w:val="00EE6FC7"/>
    <w:rsid w:val="00EE7164"/>
    <w:rsid w:val="00EF72AA"/>
    <w:rsid w:val="00F032A5"/>
    <w:rsid w:val="00F05644"/>
    <w:rsid w:val="00F10E00"/>
    <w:rsid w:val="00F11910"/>
    <w:rsid w:val="00F11992"/>
    <w:rsid w:val="00F13A41"/>
    <w:rsid w:val="00F17712"/>
    <w:rsid w:val="00F33B89"/>
    <w:rsid w:val="00F36BF3"/>
    <w:rsid w:val="00F375CD"/>
    <w:rsid w:val="00F415BE"/>
    <w:rsid w:val="00F417C9"/>
    <w:rsid w:val="00F50F8B"/>
    <w:rsid w:val="00F513F7"/>
    <w:rsid w:val="00F56423"/>
    <w:rsid w:val="00F628DF"/>
    <w:rsid w:val="00F63C46"/>
    <w:rsid w:val="00F64E8D"/>
    <w:rsid w:val="00F656E4"/>
    <w:rsid w:val="00F7402F"/>
    <w:rsid w:val="00F809D7"/>
    <w:rsid w:val="00F854FA"/>
    <w:rsid w:val="00F90013"/>
    <w:rsid w:val="00F9660D"/>
    <w:rsid w:val="00FA060B"/>
    <w:rsid w:val="00FB234B"/>
    <w:rsid w:val="00FC2F6E"/>
    <w:rsid w:val="00FC3897"/>
    <w:rsid w:val="00FC3D72"/>
    <w:rsid w:val="00FC4ECD"/>
    <w:rsid w:val="00FC6ACA"/>
    <w:rsid w:val="00FC6DC9"/>
    <w:rsid w:val="00FD1327"/>
    <w:rsid w:val="00FD283D"/>
    <w:rsid w:val="00FD5F9A"/>
    <w:rsid w:val="00FF3D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4"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301B"/>
    <w:pPr>
      <w:spacing w:after="200" w:line="276" w:lineRule="auto"/>
    </w:pPr>
    <w:rPr>
      <w:rFonts w:ascii="Calibri" w:eastAsia="Times New Roman" w:hAnsi="Calibri" w:cs="Times New Roman"/>
      <w:lang w:eastAsia="ru-RU"/>
    </w:rPr>
  </w:style>
  <w:style w:type="paragraph" w:styleId="1">
    <w:name w:val="heading 1"/>
    <w:basedOn w:val="a"/>
    <w:next w:val="a"/>
    <w:link w:val="10"/>
    <w:qFormat/>
    <w:rsid w:val="003C5D03"/>
    <w:pPr>
      <w:keepNext/>
      <w:widowControl w:val="0"/>
      <w:autoSpaceDE w:val="0"/>
      <w:autoSpaceDN w:val="0"/>
      <w:adjustRightInd w:val="0"/>
      <w:spacing w:after="0" w:line="240" w:lineRule="auto"/>
      <w:ind w:firstLine="720"/>
      <w:jc w:val="center"/>
      <w:outlineLvl w:val="0"/>
    </w:pPr>
    <w:rPr>
      <w:rFonts w:ascii="Times New Roman" w:hAnsi="Times New Roman"/>
      <w:b/>
      <w:sz w:val="28"/>
      <w:szCs w:val="20"/>
    </w:rPr>
  </w:style>
  <w:style w:type="paragraph" w:styleId="2">
    <w:name w:val="heading 2"/>
    <w:basedOn w:val="a"/>
    <w:next w:val="a"/>
    <w:link w:val="20"/>
    <w:unhideWhenUsed/>
    <w:qFormat/>
    <w:rsid w:val="009D7E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qFormat/>
    <w:rsid w:val="00CC0777"/>
    <w:pPr>
      <w:keepNext/>
      <w:spacing w:before="240" w:after="60"/>
      <w:outlineLvl w:val="2"/>
    </w:pPr>
    <w:rPr>
      <w:rFonts w:ascii="Arial" w:hAnsi="Arial" w:cs="Arial"/>
      <w:b/>
      <w:bCs/>
      <w:sz w:val="26"/>
      <w:szCs w:val="26"/>
    </w:rPr>
  </w:style>
  <w:style w:type="paragraph" w:styleId="4">
    <w:name w:val="heading 4"/>
    <w:basedOn w:val="a"/>
    <w:next w:val="a"/>
    <w:link w:val="40"/>
    <w:qFormat/>
    <w:rsid w:val="00CC0777"/>
    <w:pPr>
      <w:keepNext/>
      <w:spacing w:before="240" w:after="60"/>
      <w:outlineLvl w:val="3"/>
    </w:pPr>
    <w:rPr>
      <w:rFonts w:ascii="Times New Roman" w:hAnsi="Times New Roman"/>
      <w:b/>
      <w:bCs/>
      <w:sz w:val="28"/>
      <w:szCs w:val="28"/>
    </w:rPr>
  </w:style>
  <w:style w:type="paragraph" w:styleId="5">
    <w:name w:val="heading 5"/>
    <w:basedOn w:val="a"/>
    <w:next w:val="a"/>
    <w:link w:val="50"/>
    <w:qFormat/>
    <w:rsid w:val="00CC0777"/>
    <w:pPr>
      <w:spacing w:before="240" w:after="60"/>
      <w:outlineLvl w:val="4"/>
    </w:pPr>
    <w:rPr>
      <w:b/>
      <w:bCs/>
      <w:i/>
      <w:iCs/>
      <w:sz w:val="26"/>
      <w:szCs w:val="26"/>
    </w:rPr>
  </w:style>
  <w:style w:type="paragraph" w:styleId="6">
    <w:name w:val="heading 6"/>
    <w:basedOn w:val="a"/>
    <w:next w:val="a"/>
    <w:link w:val="60"/>
    <w:qFormat/>
    <w:rsid w:val="00CC0777"/>
    <w:pPr>
      <w:spacing w:before="240" w:after="60"/>
      <w:outlineLvl w:val="5"/>
    </w:pPr>
    <w:rPr>
      <w:rFonts w:ascii="Times New Roman" w:hAnsi="Times New Roman"/>
      <w:b/>
      <w:bCs/>
    </w:rPr>
  </w:style>
  <w:style w:type="paragraph" w:styleId="7">
    <w:name w:val="heading 7"/>
    <w:basedOn w:val="a"/>
    <w:next w:val="a"/>
    <w:link w:val="70"/>
    <w:qFormat/>
    <w:rsid w:val="00CC0777"/>
    <w:pPr>
      <w:spacing w:before="240" w:after="60"/>
      <w:outlineLvl w:val="6"/>
    </w:pPr>
    <w:rPr>
      <w:rFonts w:ascii="Times New Roman" w:hAnsi="Times New Roman"/>
      <w:sz w:val="24"/>
      <w:szCs w:val="24"/>
    </w:rPr>
  </w:style>
  <w:style w:type="paragraph" w:styleId="8">
    <w:name w:val="heading 8"/>
    <w:basedOn w:val="a"/>
    <w:next w:val="a"/>
    <w:link w:val="80"/>
    <w:qFormat/>
    <w:rsid w:val="00CC0777"/>
    <w:pPr>
      <w:widowControl w:val="0"/>
      <w:spacing w:before="240" w:after="60" w:line="240" w:lineRule="auto"/>
      <w:ind w:left="5664" w:hanging="708"/>
      <w:outlineLvl w:val="7"/>
    </w:pPr>
    <w:rPr>
      <w:rFonts w:ascii="Arial" w:hAnsi="Arial"/>
      <w:i/>
      <w:sz w:val="20"/>
      <w:szCs w:val="24"/>
    </w:rPr>
  </w:style>
  <w:style w:type="paragraph" w:styleId="9">
    <w:name w:val="heading 9"/>
    <w:basedOn w:val="a"/>
    <w:next w:val="a"/>
    <w:link w:val="90"/>
    <w:qFormat/>
    <w:rsid w:val="00CC0777"/>
    <w:pPr>
      <w:widowControl w:val="0"/>
      <w:spacing w:before="240" w:after="60" w:line="240" w:lineRule="auto"/>
      <w:ind w:left="6372" w:hanging="708"/>
      <w:outlineLvl w:val="8"/>
    </w:pPr>
    <w:rPr>
      <w:rFonts w:ascii="Arial" w:hAnsi="Arial"/>
      <w:b/>
      <w:i/>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9D7E25"/>
    <w:rPr>
      <w:rFonts w:asciiTheme="majorHAnsi" w:eastAsiaTheme="majorEastAsia" w:hAnsiTheme="majorHAnsi" w:cstheme="majorBidi"/>
      <w:color w:val="2F5496" w:themeColor="accent1" w:themeShade="BF"/>
      <w:sz w:val="26"/>
      <w:szCs w:val="26"/>
      <w:lang w:eastAsia="ru-RU"/>
    </w:rPr>
  </w:style>
  <w:style w:type="paragraph" w:styleId="a3">
    <w:name w:val="List Paragraph"/>
    <w:basedOn w:val="a"/>
    <w:link w:val="a4"/>
    <w:uiPriority w:val="34"/>
    <w:qFormat/>
    <w:rsid w:val="009C3E82"/>
    <w:pPr>
      <w:ind w:left="720"/>
      <w:contextualSpacing/>
    </w:pPr>
  </w:style>
  <w:style w:type="paragraph" w:styleId="a5">
    <w:name w:val="Balloon Text"/>
    <w:basedOn w:val="a"/>
    <w:link w:val="a6"/>
    <w:unhideWhenUsed/>
    <w:rsid w:val="00380951"/>
    <w:pPr>
      <w:spacing w:after="0" w:line="240" w:lineRule="auto"/>
    </w:pPr>
    <w:rPr>
      <w:rFonts w:ascii="Tahoma" w:hAnsi="Tahoma" w:cs="Tahoma"/>
      <w:sz w:val="16"/>
      <w:szCs w:val="16"/>
    </w:rPr>
  </w:style>
  <w:style w:type="character" w:customStyle="1" w:styleId="a6">
    <w:name w:val="Текст выноски Знак"/>
    <w:basedOn w:val="a0"/>
    <w:link w:val="a5"/>
    <w:rsid w:val="00380951"/>
    <w:rPr>
      <w:rFonts w:ascii="Tahoma" w:eastAsia="Times New Roman" w:hAnsi="Tahoma" w:cs="Tahoma"/>
      <w:sz w:val="16"/>
      <w:szCs w:val="16"/>
      <w:lang w:eastAsia="ru-RU"/>
    </w:rPr>
  </w:style>
  <w:style w:type="character" w:customStyle="1" w:styleId="10">
    <w:name w:val="Заголовок 1 Знак"/>
    <w:basedOn w:val="a0"/>
    <w:link w:val="1"/>
    <w:rsid w:val="003C5D03"/>
    <w:rPr>
      <w:rFonts w:ascii="Times New Roman" w:eastAsia="Times New Roman" w:hAnsi="Times New Roman" w:cs="Times New Roman"/>
      <w:b/>
      <w:sz w:val="28"/>
      <w:szCs w:val="20"/>
      <w:lang w:eastAsia="ru-RU"/>
    </w:rPr>
  </w:style>
  <w:style w:type="paragraph" w:styleId="a7">
    <w:name w:val="Body Text"/>
    <w:basedOn w:val="a"/>
    <w:link w:val="a8"/>
    <w:rsid w:val="003A3716"/>
    <w:pPr>
      <w:spacing w:after="120"/>
    </w:pPr>
  </w:style>
  <w:style w:type="character" w:customStyle="1" w:styleId="a8">
    <w:name w:val="Основной текст Знак"/>
    <w:basedOn w:val="a0"/>
    <w:link w:val="a7"/>
    <w:rsid w:val="003A3716"/>
    <w:rPr>
      <w:rFonts w:ascii="Calibri" w:eastAsia="Times New Roman" w:hAnsi="Calibri" w:cs="Times New Roman"/>
      <w:lang w:eastAsia="ru-RU"/>
    </w:rPr>
  </w:style>
  <w:style w:type="character" w:customStyle="1" w:styleId="FontStyle75">
    <w:name w:val="Font Style75"/>
    <w:uiPriority w:val="99"/>
    <w:rsid w:val="00632663"/>
    <w:rPr>
      <w:rFonts w:ascii="Times New Roman" w:hAnsi="Times New Roman" w:cs="Times New Roman"/>
      <w:sz w:val="26"/>
      <w:szCs w:val="26"/>
    </w:rPr>
  </w:style>
  <w:style w:type="paragraph" w:customStyle="1" w:styleId="Style18">
    <w:name w:val="Style18"/>
    <w:basedOn w:val="a"/>
    <w:uiPriority w:val="99"/>
    <w:rsid w:val="00632663"/>
    <w:pPr>
      <w:widowControl w:val="0"/>
      <w:autoSpaceDE w:val="0"/>
      <w:autoSpaceDN w:val="0"/>
      <w:adjustRightInd w:val="0"/>
      <w:spacing w:after="0" w:line="322" w:lineRule="exact"/>
    </w:pPr>
    <w:rPr>
      <w:rFonts w:ascii="Times New Roman" w:hAnsi="Times New Roman"/>
      <w:sz w:val="24"/>
      <w:szCs w:val="24"/>
    </w:rPr>
  </w:style>
  <w:style w:type="paragraph" w:customStyle="1" w:styleId="Style45">
    <w:name w:val="Style45"/>
    <w:basedOn w:val="a"/>
    <w:uiPriority w:val="99"/>
    <w:rsid w:val="00632663"/>
    <w:pPr>
      <w:widowControl w:val="0"/>
      <w:autoSpaceDE w:val="0"/>
      <w:autoSpaceDN w:val="0"/>
      <w:adjustRightInd w:val="0"/>
      <w:spacing w:after="0" w:line="275" w:lineRule="exact"/>
    </w:pPr>
    <w:rPr>
      <w:rFonts w:ascii="Times New Roman" w:hAnsi="Times New Roman"/>
      <w:sz w:val="24"/>
      <w:szCs w:val="24"/>
    </w:rPr>
  </w:style>
  <w:style w:type="paragraph" w:customStyle="1" w:styleId="Style54">
    <w:name w:val="Style54"/>
    <w:basedOn w:val="a"/>
    <w:uiPriority w:val="99"/>
    <w:rsid w:val="00632663"/>
    <w:pPr>
      <w:widowControl w:val="0"/>
      <w:autoSpaceDE w:val="0"/>
      <w:autoSpaceDN w:val="0"/>
      <w:adjustRightInd w:val="0"/>
      <w:spacing w:after="0" w:line="276" w:lineRule="exact"/>
      <w:jc w:val="center"/>
    </w:pPr>
    <w:rPr>
      <w:rFonts w:ascii="Times New Roman" w:hAnsi="Times New Roman"/>
      <w:sz w:val="24"/>
      <w:szCs w:val="24"/>
    </w:rPr>
  </w:style>
  <w:style w:type="paragraph" w:customStyle="1" w:styleId="Style63">
    <w:name w:val="Style63"/>
    <w:basedOn w:val="a"/>
    <w:uiPriority w:val="99"/>
    <w:rsid w:val="00632663"/>
    <w:pPr>
      <w:widowControl w:val="0"/>
      <w:autoSpaceDE w:val="0"/>
      <w:autoSpaceDN w:val="0"/>
      <w:adjustRightInd w:val="0"/>
      <w:spacing w:after="0" w:line="240" w:lineRule="auto"/>
    </w:pPr>
    <w:rPr>
      <w:rFonts w:ascii="Times New Roman" w:hAnsi="Times New Roman"/>
      <w:sz w:val="24"/>
      <w:szCs w:val="24"/>
    </w:rPr>
  </w:style>
  <w:style w:type="character" w:customStyle="1" w:styleId="FontStyle78">
    <w:name w:val="Font Style78"/>
    <w:uiPriority w:val="99"/>
    <w:rsid w:val="00632663"/>
    <w:rPr>
      <w:rFonts w:ascii="Times New Roman" w:hAnsi="Times New Roman" w:cs="Times New Roman"/>
      <w:sz w:val="22"/>
      <w:szCs w:val="22"/>
    </w:rPr>
  </w:style>
  <w:style w:type="paragraph" w:styleId="a9">
    <w:name w:val="Body Text Indent"/>
    <w:basedOn w:val="a"/>
    <w:link w:val="aa"/>
    <w:rsid w:val="00B2558C"/>
    <w:pPr>
      <w:spacing w:after="120"/>
      <w:ind w:left="283"/>
    </w:pPr>
  </w:style>
  <w:style w:type="character" w:customStyle="1" w:styleId="aa">
    <w:name w:val="Основной текст с отступом Знак"/>
    <w:basedOn w:val="a0"/>
    <w:link w:val="a9"/>
    <w:rsid w:val="00B2558C"/>
    <w:rPr>
      <w:rFonts w:ascii="Calibri" w:eastAsia="Times New Roman" w:hAnsi="Calibri" w:cs="Times New Roman"/>
      <w:lang w:eastAsia="ru-RU"/>
    </w:rPr>
  </w:style>
  <w:style w:type="paragraph" w:styleId="31">
    <w:name w:val="Body Text 3"/>
    <w:basedOn w:val="a"/>
    <w:link w:val="32"/>
    <w:rsid w:val="00B25E96"/>
    <w:pPr>
      <w:spacing w:after="120"/>
    </w:pPr>
    <w:rPr>
      <w:sz w:val="16"/>
      <w:szCs w:val="16"/>
    </w:rPr>
  </w:style>
  <w:style w:type="character" w:customStyle="1" w:styleId="32">
    <w:name w:val="Основной текст 3 Знак"/>
    <w:basedOn w:val="a0"/>
    <w:link w:val="31"/>
    <w:rsid w:val="00B25E96"/>
    <w:rPr>
      <w:rFonts w:ascii="Calibri" w:eastAsia="Times New Roman" w:hAnsi="Calibri" w:cs="Times New Roman"/>
      <w:sz w:val="16"/>
      <w:szCs w:val="16"/>
      <w:lang w:eastAsia="ru-RU"/>
    </w:rPr>
  </w:style>
  <w:style w:type="character" w:customStyle="1" w:styleId="a4">
    <w:name w:val="Абзац списка Знак"/>
    <w:link w:val="a3"/>
    <w:uiPriority w:val="34"/>
    <w:locked/>
    <w:rsid w:val="00B25E96"/>
    <w:rPr>
      <w:rFonts w:ascii="Calibri" w:eastAsia="Times New Roman" w:hAnsi="Calibri" w:cs="Times New Roman"/>
      <w:lang w:eastAsia="ru-RU"/>
    </w:rPr>
  </w:style>
  <w:style w:type="character" w:styleId="ab">
    <w:name w:val="Hyperlink"/>
    <w:rsid w:val="00F11910"/>
    <w:rPr>
      <w:rFonts w:ascii="Verdana" w:hAnsi="Verdana" w:cs="Verdana" w:hint="default"/>
      <w:strike w:val="0"/>
      <w:dstrike w:val="0"/>
      <w:color w:val="0066CC"/>
      <w:sz w:val="17"/>
      <w:szCs w:val="17"/>
      <w:u w:val="none"/>
    </w:rPr>
  </w:style>
  <w:style w:type="character" w:customStyle="1" w:styleId="hilight">
    <w:name w:val="hilight"/>
    <w:basedOn w:val="a0"/>
    <w:rsid w:val="00F11910"/>
  </w:style>
  <w:style w:type="character" w:styleId="ac">
    <w:name w:val="Strong"/>
    <w:basedOn w:val="a0"/>
    <w:uiPriority w:val="22"/>
    <w:qFormat/>
    <w:rsid w:val="00F11910"/>
    <w:rPr>
      <w:b/>
      <w:bCs/>
    </w:rPr>
  </w:style>
  <w:style w:type="character" w:customStyle="1" w:styleId="value">
    <w:name w:val="value"/>
    <w:basedOn w:val="a0"/>
    <w:rsid w:val="00F11910"/>
  </w:style>
  <w:style w:type="paragraph" w:styleId="ad">
    <w:name w:val="header"/>
    <w:basedOn w:val="a"/>
    <w:link w:val="ae"/>
    <w:unhideWhenUsed/>
    <w:rsid w:val="0031600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16009"/>
    <w:rPr>
      <w:rFonts w:ascii="Calibri" w:eastAsia="Times New Roman" w:hAnsi="Calibri" w:cs="Times New Roman"/>
      <w:lang w:eastAsia="ru-RU"/>
    </w:rPr>
  </w:style>
  <w:style w:type="paragraph" w:styleId="af">
    <w:name w:val="footer"/>
    <w:basedOn w:val="a"/>
    <w:link w:val="af0"/>
    <w:unhideWhenUsed/>
    <w:rsid w:val="0031600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16009"/>
    <w:rPr>
      <w:rFonts w:ascii="Calibri" w:eastAsia="Times New Roman" w:hAnsi="Calibri" w:cs="Times New Roman"/>
      <w:lang w:eastAsia="ru-RU"/>
    </w:rPr>
  </w:style>
  <w:style w:type="table" w:styleId="af1">
    <w:name w:val="Table Grid"/>
    <w:basedOn w:val="a1"/>
    <w:rsid w:val="00B23535"/>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0B0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0">
    <w:name w:val="Заголовок 3 Знак"/>
    <w:basedOn w:val="a0"/>
    <w:link w:val="3"/>
    <w:rsid w:val="00CC0777"/>
    <w:rPr>
      <w:rFonts w:ascii="Arial" w:eastAsia="Times New Roman" w:hAnsi="Arial" w:cs="Arial"/>
      <w:b/>
      <w:bCs/>
      <w:sz w:val="26"/>
      <w:szCs w:val="26"/>
      <w:lang w:eastAsia="ru-RU"/>
    </w:rPr>
  </w:style>
  <w:style w:type="character" w:customStyle="1" w:styleId="40">
    <w:name w:val="Заголовок 4 Знак"/>
    <w:basedOn w:val="a0"/>
    <w:link w:val="4"/>
    <w:rsid w:val="00CC077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CC0777"/>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CC0777"/>
    <w:rPr>
      <w:rFonts w:ascii="Times New Roman" w:eastAsia="Times New Roman" w:hAnsi="Times New Roman" w:cs="Times New Roman"/>
      <w:b/>
      <w:bCs/>
      <w:lang w:eastAsia="ru-RU"/>
    </w:rPr>
  </w:style>
  <w:style w:type="character" w:customStyle="1" w:styleId="70">
    <w:name w:val="Заголовок 7 Знак"/>
    <w:basedOn w:val="a0"/>
    <w:link w:val="7"/>
    <w:rsid w:val="00CC077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CC0777"/>
    <w:rPr>
      <w:rFonts w:ascii="Arial" w:eastAsia="Times New Roman" w:hAnsi="Arial" w:cs="Times New Roman"/>
      <w:i/>
      <w:sz w:val="20"/>
      <w:szCs w:val="24"/>
      <w:lang w:eastAsia="ru-RU"/>
    </w:rPr>
  </w:style>
  <w:style w:type="character" w:customStyle="1" w:styleId="90">
    <w:name w:val="Заголовок 9 Знак"/>
    <w:basedOn w:val="a0"/>
    <w:link w:val="9"/>
    <w:rsid w:val="00CC0777"/>
    <w:rPr>
      <w:rFonts w:ascii="Arial" w:eastAsia="Times New Roman" w:hAnsi="Arial" w:cs="Times New Roman"/>
      <w:b/>
      <w:i/>
      <w:sz w:val="18"/>
      <w:szCs w:val="24"/>
      <w:lang w:eastAsia="ru-RU"/>
    </w:rPr>
  </w:style>
  <w:style w:type="paragraph" w:customStyle="1" w:styleId="Iauiue">
    <w:name w:val="Iau?iue"/>
    <w:rsid w:val="00CC0777"/>
    <w:pPr>
      <w:spacing w:after="0" w:line="240" w:lineRule="auto"/>
    </w:pPr>
    <w:rPr>
      <w:rFonts w:ascii="Times New Roman" w:eastAsia="Times New Roman" w:hAnsi="Times New Roman" w:cs="Times New Roman"/>
      <w:sz w:val="20"/>
      <w:szCs w:val="20"/>
      <w:lang w:val="en-US" w:eastAsia="ru-RU"/>
    </w:rPr>
  </w:style>
  <w:style w:type="paragraph" w:styleId="af2">
    <w:name w:val="Plain Text"/>
    <w:basedOn w:val="a"/>
    <w:link w:val="af3"/>
    <w:rsid w:val="00CC0777"/>
    <w:pPr>
      <w:spacing w:after="0" w:line="240" w:lineRule="auto"/>
    </w:pPr>
    <w:rPr>
      <w:rFonts w:ascii="Courier New" w:hAnsi="Courier New"/>
      <w:sz w:val="20"/>
      <w:szCs w:val="20"/>
    </w:rPr>
  </w:style>
  <w:style w:type="character" w:customStyle="1" w:styleId="af3">
    <w:name w:val="Текст Знак"/>
    <w:basedOn w:val="a0"/>
    <w:link w:val="af2"/>
    <w:rsid w:val="00CC0777"/>
    <w:rPr>
      <w:rFonts w:ascii="Courier New" w:eastAsia="Times New Roman" w:hAnsi="Courier New" w:cs="Times New Roman"/>
      <w:sz w:val="20"/>
      <w:szCs w:val="20"/>
      <w:lang w:eastAsia="ru-RU"/>
    </w:rPr>
  </w:style>
  <w:style w:type="paragraph" w:styleId="af4">
    <w:name w:val="Subtitle"/>
    <w:basedOn w:val="a"/>
    <w:next w:val="a7"/>
    <w:link w:val="af5"/>
    <w:qFormat/>
    <w:rsid w:val="00CC0777"/>
    <w:pPr>
      <w:suppressAutoHyphens/>
      <w:spacing w:after="0" w:line="240" w:lineRule="auto"/>
      <w:jc w:val="center"/>
    </w:pPr>
    <w:rPr>
      <w:rFonts w:ascii="Times New Roman" w:hAnsi="Times New Roman"/>
      <w:sz w:val="28"/>
      <w:szCs w:val="20"/>
      <w:lang w:eastAsia="ar-SA"/>
    </w:rPr>
  </w:style>
  <w:style w:type="character" w:customStyle="1" w:styleId="af5">
    <w:name w:val="Подзаголовок Знак"/>
    <w:basedOn w:val="a0"/>
    <w:link w:val="af4"/>
    <w:rsid w:val="00CC0777"/>
    <w:rPr>
      <w:rFonts w:ascii="Times New Roman" w:eastAsia="Times New Roman" w:hAnsi="Times New Roman" w:cs="Times New Roman"/>
      <w:sz w:val="28"/>
      <w:szCs w:val="20"/>
      <w:lang w:eastAsia="ar-SA"/>
    </w:rPr>
  </w:style>
  <w:style w:type="paragraph" w:customStyle="1" w:styleId="Style16">
    <w:name w:val="Style16"/>
    <w:basedOn w:val="a"/>
    <w:rsid w:val="00CC0777"/>
    <w:pPr>
      <w:widowControl w:val="0"/>
      <w:autoSpaceDE w:val="0"/>
      <w:autoSpaceDN w:val="0"/>
      <w:adjustRightInd w:val="0"/>
      <w:spacing w:after="0" w:line="240" w:lineRule="auto"/>
      <w:jc w:val="right"/>
    </w:pPr>
    <w:rPr>
      <w:rFonts w:ascii="Times New Roman" w:hAnsi="Times New Roman"/>
      <w:sz w:val="24"/>
      <w:szCs w:val="24"/>
    </w:rPr>
  </w:style>
  <w:style w:type="character" w:customStyle="1" w:styleId="FontStyle271">
    <w:name w:val="Font Style271"/>
    <w:rsid w:val="00CC0777"/>
    <w:rPr>
      <w:rFonts w:ascii="Times New Roman" w:hAnsi="Times New Roman" w:cs="Times New Roman" w:hint="default"/>
      <w:color w:val="000000"/>
      <w:sz w:val="20"/>
      <w:szCs w:val="20"/>
    </w:rPr>
  </w:style>
  <w:style w:type="paragraph" w:styleId="33">
    <w:name w:val="Body Text Indent 3"/>
    <w:basedOn w:val="a"/>
    <w:link w:val="34"/>
    <w:uiPriority w:val="99"/>
    <w:rsid w:val="00CC0777"/>
    <w:pPr>
      <w:spacing w:after="120"/>
      <w:ind w:left="283"/>
    </w:pPr>
    <w:rPr>
      <w:sz w:val="16"/>
      <w:szCs w:val="16"/>
    </w:rPr>
  </w:style>
  <w:style w:type="character" w:customStyle="1" w:styleId="34">
    <w:name w:val="Основной текст с отступом 3 Знак"/>
    <w:basedOn w:val="a0"/>
    <w:link w:val="33"/>
    <w:uiPriority w:val="99"/>
    <w:rsid w:val="00CC0777"/>
    <w:rPr>
      <w:rFonts w:ascii="Calibri" w:eastAsia="Times New Roman" w:hAnsi="Calibri" w:cs="Times New Roman"/>
      <w:sz w:val="16"/>
      <w:szCs w:val="16"/>
      <w:lang w:eastAsia="ru-RU"/>
    </w:rPr>
  </w:style>
  <w:style w:type="paragraph" w:styleId="af6">
    <w:name w:val="Normal (Web)"/>
    <w:basedOn w:val="a"/>
    <w:rsid w:val="00CC0777"/>
    <w:pPr>
      <w:tabs>
        <w:tab w:val="num" w:pos="720"/>
      </w:tabs>
      <w:spacing w:before="100" w:beforeAutospacing="1" w:after="100" w:afterAutospacing="1" w:line="240" w:lineRule="auto"/>
      <w:ind w:left="720" w:hanging="720"/>
    </w:pPr>
    <w:rPr>
      <w:rFonts w:ascii="Times New Roman" w:hAnsi="Times New Roman"/>
      <w:sz w:val="24"/>
      <w:szCs w:val="24"/>
    </w:rPr>
  </w:style>
  <w:style w:type="paragraph" w:customStyle="1" w:styleId="af7">
    <w:name w:val="список с точками"/>
    <w:basedOn w:val="a"/>
    <w:rsid w:val="00CC0777"/>
    <w:pPr>
      <w:tabs>
        <w:tab w:val="num" w:pos="720"/>
        <w:tab w:val="num" w:pos="756"/>
      </w:tabs>
      <w:spacing w:after="0" w:line="312" w:lineRule="auto"/>
      <w:ind w:left="756" w:hanging="720"/>
      <w:jc w:val="both"/>
    </w:pPr>
    <w:rPr>
      <w:rFonts w:ascii="Times New Roman" w:hAnsi="Times New Roman"/>
      <w:sz w:val="24"/>
      <w:szCs w:val="24"/>
    </w:rPr>
  </w:style>
  <w:style w:type="paragraph" w:styleId="af8">
    <w:name w:val="No Spacing"/>
    <w:link w:val="af9"/>
    <w:uiPriority w:val="1"/>
    <w:qFormat/>
    <w:rsid w:val="00CC0777"/>
    <w:pPr>
      <w:spacing w:after="0" w:line="240" w:lineRule="auto"/>
    </w:pPr>
    <w:rPr>
      <w:rFonts w:ascii="Calibri" w:eastAsia="Times New Roman" w:hAnsi="Calibri" w:cs="Times New Roman"/>
      <w:lang w:eastAsia="ru-RU"/>
    </w:rPr>
  </w:style>
  <w:style w:type="paragraph" w:customStyle="1" w:styleId="21">
    <w:name w:val="Основной текст 21"/>
    <w:basedOn w:val="a"/>
    <w:rsid w:val="00CC0777"/>
    <w:pPr>
      <w:widowControl w:val="0"/>
      <w:spacing w:after="0" w:line="240" w:lineRule="auto"/>
      <w:ind w:firstLine="720"/>
      <w:jc w:val="both"/>
    </w:pPr>
    <w:rPr>
      <w:rFonts w:ascii="Times New Roman" w:hAnsi="Times New Roman"/>
      <w:sz w:val="20"/>
      <w:szCs w:val="20"/>
    </w:rPr>
  </w:style>
  <w:style w:type="paragraph" w:customStyle="1" w:styleId="afa">
    <w:name w:val="Знак Знак Знак Знак Знак Знак Знак Знак Знак Знак"/>
    <w:basedOn w:val="a"/>
    <w:rsid w:val="00CC0777"/>
    <w:pPr>
      <w:spacing w:after="160" w:line="240" w:lineRule="exact"/>
    </w:pPr>
    <w:rPr>
      <w:rFonts w:ascii="Verdana" w:hAnsi="Verdana" w:cs="Verdana"/>
      <w:sz w:val="20"/>
      <w:szCs w:val="20"/>
      <w:lang w:val="en-US" w:eastAsia="en-US"/>
    </w:rPr>
  </w:style>
  <w:style w:type="character" w:styleId="afb">
    <w:name w:val="FollowedHyperlink"/>
    <w:rsid w:val="00CC0777"/>
    <w:rPr>
      <w:color w:val="800080"/>
      <w:u w:val="single"/>
    </w:rPr>
  </w:style>
  <w:style w:type="character" w:customStyle="1" w:styleId="apple-converted-space">
    <w:name w:val="apple-converted-space"/>
    <w:basedOn w:val="a0"/>
    <w:rsid w:val="00CC0777"/>
  </w:style>
  <w:style w:type="character" w:customStyle="1" w:styleId="apple-style-span">
    <w:name w:val="apple-style-span"/>
    <w:basedOn w:val="a0"/>
    <w:rsid w:val="00CC0777"/>
  </w:style>
  <w:style w:type="paragraph" w:styleId="afc">
    <w:name w:val="footnote text"/>
    <w:basedOn w:val="a"/>
    <w:link w:val="afd"/>
    <w:semiHidden/>
    <w:unhideWhenUsed/>
    <w:rsid w:val="00CC0777"/>
    <w:pPr>
      <w:widowControl w:val="0"/>
      <w:autoSpaceDE w:val="0"/>
      <w:autoSpaceDN w:val="0"/>
      <w:adjustRightInd w:val="0"/>
      <w:spacing w:after="0" w:line="260" w:lineRule="auto"/>
      <w:ind w:firstLine="400"/>
      <w:jc w:val="both"/>
    </w:pPr>
    <w:rPr>
      <w:rFonts w:ascii="Times New Roman" w:hAnsi="Times New Roman"/>
      <w:sz w:val="20"/>
      <w:szCs w:val="20"/>
    </w:rPr>
  </w:style>
  <w:style w:type="character" w:customStyle="1" w:styleId="afd">
    <w:name w:val="Текст сноски Знак"/>
    <w:basedOn w:val="a0"/>
    <w:link w:val="afc"/>
    <w:semiHidden/>
    <w:rsid w:val="00CC0777"/>
    <w:rPr>
      <w:rFonts w:ascii="Times New Roman" w:eastAsia="Times New Roman" w:hAnsi="Times New Roman" w:cs="Times New Roman"/>
      <w:sz w:val="20"/>
      <w:szCs w:val="20"/>
      <w:lang w:eastAsia="ru-RU"/>
    </w:rPr>
  </w:style>
  <w:style w:type="character" w:styleId="afe">
    <w:name w:val="footnote reference"/>
    <w:semiHidden/>
    <w:unhideWhenUsed/>
    <w:rsid w:val="00CC0777"/>
    <w:rPr>
      <w:vertAlign w:val="superscript"/>
    </w:rPr>
  </w:style>
  <w:style w:type="character" w:customStyle="1" w:styleId="61">
    <w:name w:val="Знак Знак6"/>
    <w:rsid w:val="00CC0777"/>
    <w:rPr>
      <w:rFonts w:ascii="Courier New" w:eastAsia="Times New Roman" w:hAnsi="Courier New" w:cs="Times New Roman"/>
      <w:sz w:val="20"/>
      <w:szCs w:val="20"/>
      <w:lang w:eastAsia="ru-RU"/>
    </w:rPr>
  </w:style>
  <w:style w:type="character" w:styleId="aff">
    <w:name w:val="Emphasis"/>
    <w:qFormat/>
    <w:rsid w:val="00CC0777"/>
    <w:rPr>
      <w:i/>
      <w:iCs/>
    </w:rPr>
  </w:style>
  <w:style w:type="paragraph" w:styleId="22">
    <w:name w:val="Body Text Indent 2"/>
    <w:basedOn w:val="a"/>
    <w:link w:val="23"/>
    <w:rsid w:val="00CC0777"/>
    <w:pPr>
      <w:spacing w:after="120" w:line="480" w:lineRule="auto"/>
      <w:ind w:left="283"/>
    </w:pPr>
  </w:style>
  <w:style w:type="character" w:customStyle="1" w:styleId="23">
    <w:name w:val="Основной текст с отступом 2 Знак"/>
    <w:basedOn w:val="a0"/>
    <w:link w:val="22"/>
    <w:rsid w:val="00CC0777"/>
    <w:rPr>
      <w:rFonts w:ascii="Calibri" w:eastAsia="Times New Roman" w:hAnsi="Calibri" w:cs="Times New Roman"/>
      <w:lang w:eastAsia="ru-RU"/>
    </w:rPr>
  </w:style>
  <w:style w:type="paragraph" w:styleId="24">
    <w:name w:val="Body Text 2"/>
    <w:basedOn w:val="a"/>
    <w:link w:val="25"/>
    <w:rsid w:val="00CC0777"/>
    <w:pPr>
      <w:spacing w:after="120" w:line="480" w:lineRule="auto"/>
    </w:pPr>
  </w:style>
  <w:style w:type="character" w:customStyle="1" w:styleId="25">
    <w:name w:val="Основной текст 2 Знак"/>
    <w:basedOn w:val="a0"/>
    <w:link w:val="24"/>
    <w:rsid w:val="00CC0777"/>
    <w:rPr>
      <w:rFonts w:ascii="Calibri" w:eastAsia="Times New Roman" w:hAnsi="Calibri" w:cs="Times New Roman"/>
      <w:lang w:eastAsia="ru-RU"/>
    </w:rPr>
  </w:style>
  <w:style w:type="character" w:styleId="aff0">
    <w:name w:val="page number"/>
    <w:basedOn w:val="a0"/>
    <w:rsid w:val="00CC0777"/>
  </w:style>
  <w:style w:type="paragraph" w:styleId="aff1">
    <w:name w:val="Title"/>
    <w:basedOn w:val="a"/>
    <w:link w:val="aff2"/>
    <w:qFormat/>
    <w:rsid w:val="00CC0777"/>
    <w:pPr>
      <w:spacing w:after="0" w:line="240" w:lineRule="auto"/>
      <w:jc w:val="center"/>
    </w:pPr>
    <w:rPr>
      <w:rFonts w:ascii="Times New Roman" w:hAnsi="Times New Roman"/>
      <w:sz w:val="28"/>
      <w:szCs w:val="20"/>
    </w:rPr>
  </w:style>
  <w:style w:type="character" w:customStyle="1" w:styleId="aff2">
    <w:name w:val="Название Знак"/>
    <w:basedOn w:val="a0"/>
    <w:link w:val="aff1"/>
    <w:rsid w:val="00CC0777"/>
    <w:rPr>
      <w:rFonts w:ascii="Times New Roman" w:eastAsia="Times New Roman" w:hAnsi="Times New Roman" w:cs="Times New Roman"/>
      <w:sz w:val="28"/>
      <w:szCs w:val="20"/>
      <w:lang w:eastAsia="ru-RU"/>
    </w:rPr>
  </w:style>
  <w:style w:type="paragraph" w:customStyle="1" w:styleId="aff3">
    <w:name w:val="Знак"/>
    <w:basedOn w:val="a"/>
    <w:rsid w:val="00CC0777"/>
    <w:pPr>
      <w:spacing w:after="160" w:line="240" w:lineRule="exact"/>
    </w:pPr>
    <w:rPr>
      <w:rFonts w:ascii="Verdana" w:hAnsi="Verdana"/>
      <w:sz w:val="20"/>
      <w:szCs w:val="20"/>
      <w:lang w:val="en-US" w:eastAsia="en-US"/>
    </w:rPr>
  </w:style>
  <w:style w:type="paragraph" w:customStyle="1" w:styleId="aff4">
    <w:name w:val="Стиль"/>
    <w:rsid w:val="00CC077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head">
    <w:name w:val="head"/>
    <w:basedOn w:val="a0"/>
    <w:rsid w:val="00CC0777"/>
  </w:style>
  <w:style w:type="paragraph" w:customStyle="1" w:styleId="11">
    <w:name w:val="Подзаголовок1"/>
    <w:basedOn w:val="a"/>
    <w:rsid w:val="00CC0777"/>
    <w:pPr>
      <w:spacing w:after="0" w:line="240" w:lineRule="auto"/>
      <w:jc w:val="center"/>
    </w:pPr>
    <w:rPr>
      <w:rFonts w:ascii="Courier New" w:hAnsi="Courier New"/>
      <w:b/>
      <w:sz w:val="28"/>
      <w:szCs w:val="20"/>
    </w:rPr>
  </w:style>
  <w:style w:type="paragraph" w:customStyle="1" w:styleId="aff5">
    <w:name w:val="текст"/>
    <w:basedOn w:val="a"/>
    <w:rsid w:val="00CC0777"/>
    <w:pPr>
      <w:tabs>
        <w:tab w:val="left" w:pos="1191"/>
        <w:tab w:val="left" w:pos="1418"/>
      </w:tabs>
      <w:spacing w:after="120" w:line="240" w:lineRule="auto"/>
      <w:ind w:firstLine="720"/>
      <w:jc w:val="both"/>
    </w:pPr>
    <w:rPr>
      <w:rFonts w:ascii="Times New Roman" w:hAnsi="Times New Roman"/>
      <w:sz w:val="24"/>
      <w:szCs w:val="20"/>
    </w:rPr>
  </w:style>
  <w:style w:type="paragraph" w:styleId="41">
    <w:name w:val="List Continue 4"/>
    <w:basedOn w:val="a"/>
    <w:rsid w:val="00CC0777"/>
    <w:pPr>
      <w:spacing w:after="120" w:line="240" w:lineRule="auto"/>
      <w:ind w:left="1132"/>
    </w:pPr>
    <w:rPr>
      <w:rFonts w:ascii="Times New Roman" w:hAnsi="Times New Roman"/>
      <w:sz w:val="20"/>
      <w:szCs w:val="20"/>
    </w:rPr>
  </w:style>
  <w:style w:type="paragraph" w:styleId="aff6">
    <w:name w:val="Block Text"/>
    <w:basedOn w:val="a"/>
    <w:rsid w:val="00CC0777"/>
    <w:pPr>
      <w:suppressAutoHyphens/>
      <w:autoSpaceDE w:val="0"/>
      <w:autoSpaceDN w:val="0"/>
      <w:adjustRightInd w:val="0"/>
      <w:spacing w:after="0" w:line="240" w:lineRule="auto"/>
      <w:ind w:left="990" w:right="3256"/>
    </w:pPr>
    <w:rPr>
      <w:rFonts w:ascii="Times New Roman" w:hAnsi="Times New Roman"/>
      <w:sz w:val="24"/>
      <w:szCs w:val="24"/>
    </w:rPr>
  </w:style>
  <w:style w:type="paragraph" w:customStyle="1" w:styleId="aff7">
    <w:name w:val="Текст_стандарт"/>
    <w:basedOn w:val="22"/>
    <w:rsid w:val="00CC0777"/>
    <w:pPr>
      <w:suppressAutoHyphens/>
      <w:autoSpaceDE w:val="0"/>
      <w:autoSpaceDN w:val="0"/>
      <w:adjustRightInd w:val="0"/>
      <w:spacing w:after="0" w:line="360" w:lineRule="auto"/>
      <w:ind w:left="0" w:firstLine="709"/>
      <w:jc w:val="both"/>
    </w:pPr>
    <w:rPr>
      <w:rFonts w:ascii="Times New Roman" w:hAnsi="Times New Roman"/>
      <w:sz w:val="24"/>
      <w:szCs w:val="24"/>
    </w:rPr>
  </w:style>
  <w:style w:type="paragraph" w:customStyle="1" w:styleId="aff8">
    <w:name w:val="Раздел_стандарт"/>
    <w:basedOn w:val="1"/>
    <w:rsid w:val="00CC0777"/>
    <w:pPr>
      <w:keepNext w:val="0"/>
      <w:spacing w:before="240" w:after="120" w:line="288" w:lineRule="auto"/>
      <w:ind w:firstLine="0"/>
      <w:jc w:val="left"/>
    </w:pPr>
    <w:rPr>
      <w:rFonts w:ascii="Arial" w:hAnsi="Arial"/>
      <w:caps/>
      <w:szCs w:val="24"/>
    </w:rPr>
  </w:style>
  <w:style w:type="paragraph" w:customStyle="1" w:styleId="aff9">
    <w:name w:val="Подзаг_ст"/>
    <w:basedOn w:val="a"/>
    <w:rsid w:val="00CC0777"/>
    <w:pPr>
      <w:spacing w:after="120" w:line="240" w:lineRule="auto"/>
    </w:pPr>
    <w:rPr>
      <w:rFonts w:ascii="Arial" w:hAnsi="Arial"/>
      <w:sz w:val="24"/>
      <w:szCs w:val="24"/>
    </w:rPr>
  </w:style>
  <w:style w:type="paragraph" w:customStyle="1" w:styleId="affa">
    <w:name w:val="Ном_список"/>
    <w:basedOn w:val="a"/>
    <w:rsid w:val="00CC0777"/>
    <w:pPr>
      <w:suppressAutoHyphens/>
      <w:autoSpaceDE w:val="0"/>
      <w:autoSpaceDN w:val="0"/>
      <w:adjustRightInd w:val="0"/>
      <w:spacing w:after="0" w:line="240" w:lineRule="auto"/>
      <w:ind w:left="1134" w:hanging="1134"/>
    </w:pPr>
    <w:rPr>
      <w:rFonts w:ascii="Times New Roman" w:hAnsi="Times New Roman"/>
      <w:sz w:val="28"/>
      <w:szCs w:val="24"/>
    </w:rPr>
  </w:style>
  <w:style w:type="paragraph" w:customStyle="1" w:styleId="12">
    <w:name w:val="заголовок 1"/>
    <w:basedOn w:val="a"/>
    <w:next w:val="a"/>
    <w:rsid w:val="00CC0777"/>
    <w:pPr>
      <w:keepNext/>
      <w:widowControl w:val="0"/>
      <w:overflowPunct w:val="0"/>
      <w:autoSpaceDE w:val="0"/>
      <w:autoSpaceDN w:val="0"/>
      <w:adjustRightInd w:val="0"/>
      <w:spacing w:after="0" w:line="240" w:lineRule="auto"/>
      <w:jc w:val="both"/>
      <w:textAlignment w:val="baseline"/>
    </w:pPr>
    <w:rPr>
      <w:rFonts w:ascii="Times New Roman" w:hAnsi="Times New Roman"/>
      <w:sz w:val="24"/>
      <w:szCs w:val="24"/>
      <w:lang w:val="en-US"/>
    </w:rPr>
  </w:style>
  <w:style w:type="character" w:customStyle="1" w:styleId="w">
    <w:name w:val="w"/>
    <w:basedOn w:val="a0"/>
    <w:rsid w:val="00CC0777"/>
  </w:style>
  <w:style w:type="table" w:customStyle="1" w:styleId="512">
    <w:name w:val="Сетка таблицы512"/>
    <w:basedOn w:val="a1"/>
    <w:uiPriority w:val="59"/>
    <w:rsid w:val="00346E4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9">
    <w:name w:val="Без интервала Знак"/>
    <w:link w:val="af8"/>
    <w:uiPriority w:val="99"/>
    <w:locked/>
    <w:rsid w:val="00817C3F"/>
    <w:rPr>
      <w:rFonts w:ascii="Calibri" w:eastAsia="Times New Roman" w:hAnsi="Calibri" w:cs="Times New Roman"/>
      <w:lang w:eastAsia="ru-RU"/>
    </w:rPr>
  </w:style>
  <w:style w:type="character" w:customStyle="1" w:styleId="FontStyle11">
    <w:name w:val="Font Style11"/>
    <w:basedOn w:val="a0"/>
    <w:rsid w:val="007A7DF6"/>
    <w:rPr>
      <w:rFonts w:ascii="Times New Roman" w:hAnsi="Times New Roman" w:cs="Times New Roman" w:hint="default"/>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4"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301B"/>
    <w:pPr>
      <w:spacing w:after="200" w:line="276" w:lineRule="auto"/>
    </w:pPr>
    <w:rPr>
      <w:rFonts w:ascii="Calibri" w:eastAsia="Times New Roman" w:hAnsi="Calibri" w:cs="Times New Roman"/>
      <w:lang w:eastAsia="ru-RU"/>
    </w:rPr>
  </w:style>
  <w:style w:type="paragraph" w:styleId="1">
    <w:name w:val="heading 1"/>
    <w:basedOn w:val="a"/>
    <w:next w:val="a"/>
    <w:link w:val="10"/>
    <w:qFormat/>
    <w:rsid w:val="003C5D03"/>
    <w:pPr>
      <w:keepNext/>
      <w:widowControl w:val="0"/>
      <w:autoSpaceDE w:val="0"/>
      <w:autoSpaceDN w:val="0"/>
      <w:adjustRightInd w:val="0"/>
      <w:spacing w:after="0" w:line="240" w:lineRule="auto"/>
      <w:ind w:firstLine="720"/>
      <w:jc w:val="center"/>
      <w:outlineLvl w:val="0"/>
    </w:pPr>
    <w:rPr>
      <w:rFonts w:ascii="Times New Roman" w:hAnsi="Times New Roman"/>
      <w:b/>
      <w:sz w:val="28"/>
      <w:szCs w:val="20"/>
    </w:rPr>
  </w:style>
  <w:style w:type="paragraph" w:styleId="2">
    <w:name w:val="heading 2"/>
    <w:basedOn w:val="a"/>
    <w:next w:val="a"/>
    <w:link w:val="20"/>
    <w:unhideWhenUsed/>
    <w:qFormat/>
    <w:rsid w:val="009D7E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qFormat/>
    <w:rsid w:val="00CC0777"/>
    <w:pPr>
      <w:keepNext/>
      <w:spacing w:before="240" w:after="60"/>
      <w:outlineLvl w:val="2"/>
    </w:pPr>
    <w:rPr>
      <w:rFonts w:ascii="Arial" w:hAnsi="Arial" w:cs="Arial"/>
      <w:b/>
      <w:bCs/>
      <w:sz w:val="26"/>
      <w:szCs w:val="26"/>
    </w:rPr>
  </w:style>
  <w:style w:type="paragraph" w:styleId="4">
    <w:name w:val="heading 4"/>
    <w:basedOn w:val="a"/>
    <w:next w:val="a"/>
    <w:link w:val="40"/>
    <w:qFormat/>
    <w:rsid w:val="00CC0777"/>
    <w:pPr>
      <w:keepNext/>
      <w:spacing w:before="240" w:after="60"/>
      <w:outlineLvl w:val="3"/>
    </w:pPr>
    <w:rPr>
      <w:rFonts w:ascii="Times New Roman" w:hAnsi="Times New Roman"/>
      <w:b/>
      <w:bCs/>
      <w:sz w:val="28"/>
      <w:szCs w:val="28"/>
    </w:rPr>
  </w:style>
  <w:style w:type="paragraph" w:styleId="5">
    <w:name w:val="heading 5"/>
    <w:basedOn w:val="a"/>
    <w:next w:val="a"/>
    <w:link w:val="50"/>
    <w:qFormat/>
    <w:rsid w:val="00CC0777"/>
    <w:pPr>
      <w:spacing w:before="240" w:after="60"/>
      <w:outlineLvl w:val="4"/>
    </w:pPr>
    <w:rPr>
      <w:b/>
      <w:bCs/>
      <w:i/>
      <w:iCs/>
      <w:sz w:val="26"/>
      <w:szCs w:val="26"/>
    </w:rPr>
  </w:style>
  <w:style w:type="paragraph" w:styleId="6">
    <w:name w:val="heading 6"/>
    <w:basedOn w:val="a"/>
    <w:next w:val="a"/>
    <w:link w:val="60"/>
    <w:qFormat/>
    <w:rsid w:val="00CC0777"/>
    <w:pPr>
      <w:spacing w:before="240" w:after="60"/>
      <w:outlineLvl w:val="5"/>
    </w:pPr>
    <w:rPr>
      <w:rFonts w:ascii="Times New Roman" w:hAnsi="Times New Roman"/>
      <w:b/>
      <w:bCs/>
    </w:rPr>
  </w:style>
  <w:style w:type="paragraph" w:styleId="7">
    <w:name w:val="heading 7"/>
    <w:basedOn w:val="a"/>
    <w:next w:val="a"/>
    <w:link w:val="70"/>
    <w:qFormat/>
    <w:rsid w:val="00CC0777"/>
    <w:pPr>
      <w:spacing w:before="240" w:after="60"/>
      <w:outlineLvl w:val="6"/>
    </w:pPr>
    <w:rPr>
      <w:rFonts w:ascii="Times New Roman" w:hAnsi="Times New Roman"/>
      <w:sz w:val="24"/>
      <w:szCs w:val="24"/>
    </w:rPr>
  </w:style>
  <w:style w:type="paragraph" w:styleId="8">
    <w:name w:val="heading 8"/>
    <w:basedOn w:val="a"/>
    <w:next w:val="a"/>
    <w:link w:val="80"/>
    <w:qFormat/>
    <w:rsid w:val="00CC0777"/>
    <w:pPr>
      <w:widowControl w:val="0"/>
      <w:spacing w:before="240" w:after="60" w:line="240" w:lineRule="auto"/>
      <w:ind w:left="5664" w:hanging="708"/>
      <w:outlineLvl w:val="7"/>
    </w:pPr>
    <w:rPr>
      <w:rFonts w:ascii="Arial" w:hAnsi="Arial"/>
      <w:i/>
      <w:sz w:val="20"/>
      <w:szCs w:val="24"/>
    </w:rPr>
  </w:style>
  <w:style w:type="paragraph" w:styleId="9">
    <w:name w:val="heading 9"/>
    <w:basedOn w:val="a"/>
    <w:next w:val="a"/>
    <w:link w:val="90"/>
    <w:qFormat/>
    <w:rsid w:val="00CC0777"/>
    <w:pPr>
      <w:widowControl w:val="0"/>
      <w:spacing w:before="240" w:after="60" w:line="240" w:lineRule="auto"/>
      <w:ind w:left="6372" w:hanging="708"/>
      <w:outlineLvl w:val="8"/>
    </w:pPr>
    <w:rPr>
      <w:rFonts w:ascii="Arial" w:hAnsi="Arial"/>
      <w:b/>
      <w:i/>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9D7E25"/>
    <w:rPr>
      <w:rFonts w:asciiTheme="majorHAnsi" w:eastAsiaTheme="majorEastAsia" w:hAnsiTheme="majorHAnsi" w:cstheme="majorBidi"/>
      <w:color w:val="2F5496" w:themeColor="accent1" w:themeShade="BF"/>
      <w:sz w:val="26"/>
      <w:szCs w:val="26"/>
      <w:lang w:eastAsia="ru-RU"/>
    </w:rPr>
  </w:style>
  <w:style w:type="paragraph" w:styleId="a3">
    <w:name w:val="List Paragraph"/>
    <w:basedOn w:val="a"/>
    <w:link w:val="a4"/>
    <w:uiPriority w:val="34"/>
    <w:qFormat/>
    <w:rsid w:val="009C3E82"/>
    <w:pPr>
      <w:ind w:left="720"/>
      <w:contextualSpacing/>
    </w:pPr>
  </w:style>
  <w:style w:type="paragraph" w:styleId="a5">
    <w:name w:val="Balloon Text"/>
    <w:basedOn w:val="a"/>
    <w:link w:val="a6"/>
    <w:unhideWhenUsed/>
    <w:rsid w:val="00380951"/>
    <w:pPr>
      <w:spacing w:after="0" w:line="240" w:lineRule="auto"/>
    </w:pPr>
    <w:rPr>
      <w:rFonts w:ascii="Tahoma" w:hAnsi="Tahoma" w:cs="Tahoma"/>
      <w:sz w:val="16"/>
      <w:szCs w:val="16"/>
    </w:rPr>
  </w:style>
  <w:style w:type="character" w:customStyle="1" w:styleId="a6">
    <w:name w:val="Текст выноски Знак"/>
    <w:basedOn w:val="a0"/>
    <w:link w:val="a5"/>
    <w:rsid w:val="00380951"/>
    <w:rPr>
      <w:rFonts w:ascii="Tahoma" w:eastAsia="Times New Roman" w:hAnsi="Tahoma" w:cs="Tahoma"/>
      <w:sz w:val="16"/>
      <w:szCs w:val="16"/>
      <w:lang w:eastAsia="ru-RU"/>
    </w:rPr>
  </w:style>
  <w:style w:type="character" w:customStyle="1" w:styleId="10">
    <w:name w:val="Заголовок 1 Знак"/>
    <w:basedOn w:val="a0"/>
    <w:link w:val="1"/>
    <w:rsid w:val="003C5D03"/>
    <w:rPr>
      <w:rFonts w:ascii="Times New Roman" w:eastAsia="Times New Roman" w:hAnsi="Times New Roman" w:cs="Times New Roman"/>
      <w:b/>
      <w:sz w:val="28"/>
      <w:szCs w:val="20"/>
      <w:lang w:eastAsia="ru-RU"/>
    </w:rPr>
  </w:style>
  <w:style w:type="paragraph" w:styleId="a7">
    <w:name w:val="Body Text"/>
    <w:basedOn w:val="a"/>
    <w:link w:val="a8"/>
    <w:rsid w:val="003A3716"/>
    <w:pPr>
      <w:spacing w:after="120"/>
    </w:pPr>
  </w:style>
  <w:style w:type="character" w:customStyle="1" w:styleId="a8">
    <w:name w:val="Основной текст Знак"/>
    <w:basedOn w:val="a0"/>
    <w:link w:val="a7"/>
    <w:rsid w:val="003A3716"/>
    <w:rPr>
      <w:rFonts w:ascii="Calibri" w:eastAsia="Times New Roman" w:hAnsi="Calibri" w:cs="Times New Roman"/>
      <w:lang w:eastAsia="ru-RU"/>
    </w:rPr>
  </w:style>
  <w:style w:type="character" w:customStyle="1" w:styleId="FontStyle75">
    <w:name w:val="Font Style75"/>
    <w:uiPriority w:val="99"/>
    <w:rsid w:val="00632663"/>
    <w:rPr>
      <w:rFonts w:ascii="Times New Roman" w:hAnsi="Times New Roman" w:cs="Times New Roman"/>
      <w:sz w:val="26"/>
      <w:szCs w:val="26"/>
    </w:rPr>
  </w:style>
  <w:style w:type="paragraph" w:customStyle="1" w:styleId="Style18">
    <w:name w:val="Style18"/>
    <w:basedOn w:val="a"/>
    <w:uiPriority w:val="99"/>
    <w:rsid w:val="00632663"/>
    <w:pPr>
      <w:widowControl w:val="0"/>
      <w:autoSpaceDE w:val="0"/>
      <w:autoSpaceDN w:val="0"/>
      <w:adjustRightInd w:val="0"/>
      <w:spacing w:after="0" w:line="322" w:lineRule="exact"/>
    </w:pPr>
    <w:rPr>
      <w:rFonts w:ascii="Times New Roman" w:hAnsi="Times New Roman"/>
      <w:sz w:val="24"/>
      <w:szCs w:val="24"/>
    </w:rPr>
  </w:style>
  <w:style w:type="paragraph" w:customStyle="1" w:styleId="Style45">
    <w:name w:val="Style45"/>
    <w:basedOn w:val="a"/>
    <w:uiPriority w:val="99"/>
    <w:rsid w:val="00632663"/>
    <w:pPr>
      <w:widowControl w:val="0"/>
      <w:autoSpaceDE w:val="0"/>
      <w:autoSpaceDN w:val="0"/>
      <w:adjustRightInd w:val="0"/>
      <w:spacing w:after="0" w:line="275" w:lineRule="exact"/>
    </w:pPr>
    <w:rPr>
      <w:rFonts w:ascii="Times New Roman" w:hAnsi="Times New Roman"/>
      <w:sz w:val="24"/>
      <w:szCs w:val="24"/>
    </w:rPr>
  </w:style>
  <w:style w:type="paragraph" w:customStyle="1" w:styleId="Style54">
    <w:name w:val="Style54"/>
    <w:basedOn w:val="a"/>
    <w:uiPriority w:val="99"/>
    <w:rsid w:val="00632663"/>
    <w:pPr>
      <w:widowControl w:val="0"/>
      <w:autoSpaceDE w:val="0"/>
      <w:autoSpaceDN w:val="0"/>
      <w:adjustRightInd w:val="0"/>
      <w:spacing w:after="0" w:line="276" w:lineRule="exact"/>
      <w:jc w:val="center"/>
    </w:pPr>
    <w:rPr>
      <w:rFonts w:ascii="Times New Roman" w:hAnsi="Times New Roman"/>
      <w:sz w:val="24"/>
      <w:szCs w:val="24"/>
    </w:rPr>
  </w:style>
  <w:style w:type="paragraph" w:customStyle="1" w:styleId="Style63">
    <w:name w:val="Style63"/>
    <w:basedOn w:val="a"/>
    <w:uiPriority w:val="99"/>
    <w:rsid w:val="00632663"/>
    <w:pPr>
      <w:widowControl w:val="0"/>
      <w:autoSpaceDE w:val="0"/>
      <w:autoSpaceDN w:val="0"/>
      <w:adjustRightInd w:val="0"/>
      <w:spacing w:after="0" w:line="240" w:lineRule="auto"/>
    </w:pPr>
    <w:rPr>
      <w:rFonts w:ascii="Times New Roman" w:hAnsi="Times New Roman"/>
      <w:sz w:val="24"/>
      <w:szCs w:val="24"/>
    </w:rPr>
  </w:style>
  <w:style w:type="character" w:customStyle="1" w:styleId="FontStyle78">
    <w:name w:val="Font Style78"/>
    <w:uiPriority w:val="99"/>
    <w:rsid w:val="00632663"/>
    <w:rPr>
      <w:rFonts w:ascii="Times New Roman" w:hAnsi="Times New Roman" w:cs="Times New Roman"/>
      <w:sz w:val="22"/>
      <w:szCs w:val="22"/>
    </w:rPr>
  </w:style>
  <w:style w:type="paragraph" w:styleId="a9">
    <w:name w:val="Body Text Indent"/>
    <w:basedOn w:val="a"/>
    <w:link w:val="aa"/>
    <w:rsid w:val="00B2558C"/>
    <w:pPr>
      <w:spacing w:after="120"/>
      <w:ind w:left="283"/>
    </w:pPr>
  </w:style>
  <w:style w:type="character" w:customStyle="1" w:styleId="aa">
    <w:name w:val="Основной текст с отступом Знак"/>
    <w:basedOn w:val="a0"/>
    <w:link w:val="a9"/>
    <w:rsid w:val="00B2558C"/>
    <w:rPr>
      <w:rFonts w:ascii="Calibri" w:eastAsia="Times New Roman" w:hAnsi="Calibri" w:cs="Times New Roman"/>
      <w:lang w:eastAsia="ru-RU"/>
    </w:rPr>
  </w:style>
  <w:style w:type="paragraph" w:styleId="31">
    <w:name w:val="Body Text 3"/>
    <w:basedOn w:val="a"/>
    <w:link w:val="32"/>
    <w:rsid w:val="00B25E96"/>
    <w:pPr>
      <w:spacing w:after="120"/>
    </w:pPr>
    <w:rPr>
      <w:sz w:val="16"/>
      <w:szCs w:val="16"/>
    </w:rPr>
  </w:style>
  <w:style w:type="character" w:customStyle="1" w:styleId="32">
    <w:name w:val="Основной текст 3 Знак"/>
    <w:basedOn w:val="a0"/>
    <w:link w:val="31"/>
    <w:rsid w:val="00B25E96"/>
    <w:rPr>
      <w:rFonts w:ascii="Calibri" w:eastAsia="Times New Roman" w:hAnsi="Calibri" w:cs="Times New Roman"/>
      <w:sz w:val="16"/>
      <w:szCs w:val="16"/>
      <w:lang w:eastAsia="ru-RU"/>
    </w:rPr>
  </w:style>
  <w:style w:type="character" w:customStyle="1" w:styleId="a4">
    <w:name w:val="Абзац списка Знак"/>
    <w:link w:val="a3"/>
    <w:uiPriority w:val="34"/>
    <w:locked/>
    <w:rsid w:val="00B25E96"/>
    <w:rPr>
      <w:rFonts w:ascii="Calibri" w:eastAsia="Times New Roman" w:hAnsi="Calibri" w:cs="Times New Roman"/>
      <w:lang w:eastAsia="ru-RU"/>
    </w:rPr>
  </w:style>
  <w:style w:type="character" w:styleId="ab">
    <w:name w:val="Hyperlink"/>
    <w:rsid w:val="00F11910"/>
    <w:rPr>
      <w:rFonts w:ascii="Verdana" w:hAnsi="Verdana" w:cs="Verdana" w:hint="default"/>
      <w:strike w:val="0"/>
      <w:dstrike w:val="0"/>
      <w:color w:val="0066CC"/>
      <w:sz w:val="17"/>
      <w:szCs w:val="17"/>
      <w:u w:val="none"/>
    </w:rPr>
  </w:style>
  <w:style w:type="character" w:customStyle="1" w:styleId="hilight">
    <w:name w:val="hilight"/>
    <w:basedOn w:val="a0"/>
    <w:rsid w:val="00F11910"/>
  </w:style>
  <w:style w:type="character" w:styleId="ac">
    <w:name w:val="Strong"/>
    <w:basedOn w:val="a0"/>
    <w:uiPriority w:val="22"/>
    <w:qFormat/>
    <w:rsid w:val="00F11910"/>
    <w:rPr>
      <w:b/>
      <w:bCs/>
    </w:rPr>
  </w:style>
  <w:style w:type="character" w:customStyle="1" w:styleId="value">
    <w:name w:val="value"/>
    <w:basedOn w:val="a0"/>
    <w:rsid w:val="00F11910"/>
  </w:style>
  <w:style w:type="paragraph" w:styleId="ad">
    <w:name w:val="header"/>
    <w:basedOn w:val="a"/>
    <w:link w:val="ae"/>
    <w:unhideWhenUsed/>
    <w:rsid w:val="0031600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16009"/>
    <w:rPr>
      <w:rFonts w:ascii="Calibri" w:eastAsia="Times New Roman" w:hAnsi="Calibri" w:cs="Times New Roman"/>
      <w:lang w:eastAsia="ru-RU"/>
    </w:rPr>
  </w:style>
  <w:style w:type="paragraph" w:styleId="af">
    <w:name w:val="footer"/>
    <w:basedOn w:val="a"/>
    <w:link w:val="af0"/>
    <w:unhideWhenUsed/>
    <w:rsid w:val="0031600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16009"/>
    <w:rPr>
      <w:rFonts w:ascii="Calibri" w:eastAsia="Times New Roman" w:hAnsi="Calibri" w:cs="Times New Roman"/>
      <w:lang w:eastAsia="ru-RU"/>
    </w:rPr>
  </w:style>
  <w:style w:type="table" w:styleId="af1">
    <w:name w:val="Table Grid"/>
    <w:basedOn w:val="a1"/>
    <w:rsid w:val="00B23535"/>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0B0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30">
    <w:name w:val="Заголовок 3 Знак"/>
    <w:basedOn w:val="a0"/>
    <w:link w:val="3"/>
    <w:rsid w:val="00CC0777"/>
    <w:rPr>
      <w:rFonts w:ascii="Arial" w:eastAsia="Times New Roman" w:hAnsi="Arial" w:cs="Arial"/>
      <w:b/>
      <w:bCs/>
      <w:sz w:val="26"/>
      <w:szCs w:val="26"/>
      <w:lang w:eastAsia="ru-RU"/>
    </w:rPr>
  </w:style>
  <w:style w:type="character" w:customStyle="1" w:styleId="40">
    <w:name w:val="Заголовок 4 Знак"/>
    <w:basedOn w:val="a0"/>
    <w:link w:val="4"/>
    <w:rsid w:val="00CC077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CC0777"/>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CC0777"/>
    <w:rPr>
      <w:rFonts w:ascii="Times New Roman" w:eastAsia="Times New Roman" w:hAnsi="Times New Roman" w:cs="Times New Roman"/>
      <w:b/>
      <w:bCs/>
      <w:lang w:eastAsia="ru-RU"/>
    </w:rPr>
  </w:style>
  <w:style w:type="character" w:customStyle="1" w:styleId="70">
    <w:name w:val="Заголовок 7 Знак"/>
    <w:basedOn w:val="a0"/>
    <w:link w:val="7"/>
    <w:rsid w:val="00CC077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CC0777"/>
    <w:rPr>
      <w:rFonts w:ascii="Arial" w:eastAsia="Times New Roman" w:hAnsi="Arial" w:cs="Times New Roman"/>
      <w:i/>
      <w:sz w:val="20"/>
      <w:szCs w:val="24"/>
      <w:lang w:eastAsia="ru-RU"/>
    </w:rPr>
  </w:style>
  <w:style w:type="character" w:customStyle="1" w:styleId="90">
    <w:name w:val="Заголовок 9 Знак"/>
    <w:basedOn w:val="a0"/>
    <w:link w:val="9"/>
    <w:rsid w:val="00CC0777"/>
    <w:rPr>
      <w:rFonts w:ascii="Arial" w:eastAsia="Times New Roman" w:hAnsi="Arial" w:cs="Times New Roman"/>
      <w:b/>
      <w:i/>
      <w:sz w:val="18"/>
      <w:szCs w:val="24"/>
      <w:lang w:eastAsia="ru-RU"/>
    </w:rPr>
  </w:style>
  <w:style w:type="paragraph" w:customStyle="1" w:styleId="Iauiue">
    <w:name w:val="Iau?iue"/>
    <w:rsid w:val="00CC0777"/>
    <w:pPr>
      <w:spacing w:after="0" w:line="240" w:lineRule="auto"/>
    </w:pPr>
    <w:rPr>
      <w:rFonts w:ascii="Times New Roman" w:eastAsia="Times New Roman" w:hAnsi="Times New Roman" w:cs="Times New Roman"/>
      <w:sz w:val="20"/>
      <w:szCs w:val="20"/>
      <w:lang w:val="en-US" w:eastAsia="ru-RU"/>
    </w:rPr>
  </w:style>
  <w:style w:type="paragraph" w:styleId="af2">
    <w:name w:val="Plain Text"/>
    <w:basedOn w:val="a"/>
    <w:link w:val="af3"/>
    <w:rsid w:val="00CC0777"/>
    <w:pPr>
      <w:spacing w:after="0" w:line="240" w:lineRule="auto"/>
    </w:pPr>
    <w:rPr>
      <w:rFonts w:ascii="Courier New" w:hAnsi="Courier New"/>
      <w:sz w:val="20"/>
      <w:szCs w:val="20"/>
    </w:rPr>
  </w:style>
  <w:style w:type="character" w:customStyle="1" w:styleId="af3">
    <w:name w:val="Текст Знак"/>
    <w:basedOn w:val="a0"/>
    <w:link w:val="af2"/>
    <w:rsid w:val="00CC0777"/>
    <w:rPr>
      <w:rFonts w:ascii="Courier New" w:eastAsia="Times New Roman" w:hAnsi="Courier New" w:cs="Times New Roman"/>
      <w:sz w:val="20"/>
      <w:szCs w:val="20"/>
      <w:lang w:eastAsia="ru-RU"/>
    </w:rPr>
  </w:style>
  <w:style w:type="paragraph" w:styleId="af4">
    <w:name w:val="Subtitle"/>
    <w:basedOn w:val="a"/>
    <w:next w:val="a7"/>
    <w:link w:val="af5"/>
    <w:qFormat/>
    <w:rsid w:val="00CC0777"/>
    <w:pPr>
      <w:suppressAutoHyphens/>
      <w:spacing w:after="0" w:line="240" w:lineRule="auto"/>
      <w:jc w:val="center"/>
    </w:pPr>
    <w:rPr>
      <w:rFonts w:ascii="Times New Roman" w:hAnsi="Times New Roman"/>
      <w:sz w:val="28"/>
      <w:szCs w:val="20"/>
      <w:lang w:eastAsia="ar-SA"/>
    </w:rPr>
  </w:style>
  <w:style w:type="character" w:customStyle="1" w:styleId="af5">
    <w:name w:val="Подзаголовок Знак"/>
    <w:basedOn w:val="a0"/>
    <w:link w:val="af4"/>
    <w:rsid w:val="00CC0777"/>
    <w:rPr>
      <w:rFonts w:ascii="Times New Roman" w:eastAsia="Times New Roman" w:hAnsi="Times New Roman" w:cs="Times New Roman"/>
      <w:sz w:val="28"/>
      <w:szCs w:val="20"/>
      <w:lang w:eastAsia="ar-SA"/>
    </w:rPr>
  </w:style>
  <w:style w:type="paragraph" w:customStyle="1" w:styleId="Style16">
    <w:name w:val="Style16"/>
    <w:basedOn w:val="a"/>
    <w:rsid w:val="00CC0777"/>
    <w:pPr>
      <w:widowControl w:val="0"/>
      <w:autoSpaceDE w:val="0"/>
      <w:autoSpaceDN w:val="0"/>
      <w:adjustRightInd w:val="0"/>
      <w:spacing w:after="0" w:line="240" w:lineRule="auto"/>
      <w:jc w:val="right"/>
    </w:pPr>
    <w:rPr>
      <w:rFonts w:ascii="Times New Roman" w:hAnsi="Times New Roman"/>
      <w:sz w:val="24"/>
      <w:szCs w:val="24"/>
    </w:rPr>
  </w:style>
  <w:style w:type="character" w:customStyle="1" w:styleId="FontStyle271">
    <w:name w:val="Font Style271"/>
    <w:rsid w:val="00CC0777"/>
    <w:rPr>
      <w:rFonts w:ascii="Times New Roman" w:hAnsi="Times New Roman" w:cs="Times New Roman" w:hint="default"/>
      <w:color w:val="000000"/>
      <w:sz w:val="20"/>
      <w:szCs w:val="20"/>
    </w:rPr>
  </w:style>
  <w:style w:type="paragraph" w:styleId="33">
    <w:name w:val="Body Text Indent 3"/>
    <w:basedOn w:val="a"/>
    <w:link w:val="34"/>
    <w:uiPriority w:val="99"/>
    <w:rsid w:val="00CC0777"/>
    <w:pPr>
      <w:spacing w:after="120"/>
      <w:ind w:left="283"/>
    </w:pPr>
    <w:rPr>
      <w:sz w:val="16"/>
      <w:szCs w:val="16"/>
    </w:rPr>
  </w:style>
  <w:style w:type="character" w:customStyle="1" w:styleId="34">
    <w:name w:val="Основной текст с отступом 3 Знак"/>
    <w:basedOn w:val="a0"/>
    <w:link w:val="33"/>
    <w:uiPriority w:val="99"/>
    <w:rsid w:val="00CC0777"/>
    <w:rPr>
      <w:rFonts w:ascii="Calibri" w:eastAsia="Times New Roman" w:hAnsi="Calibri" w:cs="Times New Roman"/>
      <w:sz w:val="16"/>
      <w:szCs w:val="16"/>
      <w:lang w:eastAsia="ru-RU"/>
    </w:rPr>
  </w:style>
  <w:style w:type="paragraph" w:styleId="af6">
    <w:name w:val="Normal (Web)"/>
    <w:basedOn w:val="a"/>
    <w:rsid w:val="00CC0777"/>
    <w:pPr>
      <w:tabs>
        <w:tab w:val="num" w:pos="720"/>
      </w:tabs>
      <w:spacing w:before="100" w:beforeAutospacing="1" w:after="100" w:afterAutospacing="1" w:line="240" w:lineRule="auto"/>
      <w:ind w:left="720" w:hanging="720"/>
    </w:pPr>
    <w:rPr>
      <w:rFonts w:ascii="Times New Roman" w:hAnsi="Times New Roman"/>
      <w:sz w:val="24"/>
      <w:szCs w:val="24"/>
    </w:rPr>
  </w:style>
  <w:style w:type="paragraph" w:customStyle="1" w:styleId="af7">
    <w:name w:val="список с точками"/>
    <w:basedOn w:val="a"/>
    <w:rsid w:val="00CC0777"/>
    <w:pPr>
      <w:tabs>
        <w:tab w:val="num" w:pos="720"/>
        <w:tab w:val="num" w:pos="756"/>
      </w:tabs>
      <w:spacing w:after="0" w:line="312" w:lineRule="auto"/>
      <w:ind w:left="756" w:hanging="720"/>
      <w:jc w:val="both"/>
    </w:pPr>
    <w:rPr>
      <w:rFonts w:ascii="Times New Roman" w:hAnsi="Times New Roman"/>
      <w:sz w:val="24"/>
      <w:szCs w:val="24"/>
    </w:rPr>
  </w:style>
  <w:style w:type="paragraph" w:styleId="af8">
    <w:name w:val="No Spacing"/>
    <w:link w:val="af9"/>
    <w:uiPriority w:val="1"/>
    <w:qFormat/>
    <w:rsid w:val="00CC0777"/>
    <w:pPr>
      <w:spacing w:after="0" w:line="240" w:lineRule="auto"/>
    </w:pPr>
    <w:rPr>
      <w:rFonts w:ascii="Calibri" w:eastAsia="Times New Roman" w:hAnsi="Calibri" w:cs="Times New Roman"/>
      <w:lang w:eastAsia="ru-RU"/>
    </w:rPr>
  </w:style>
  <w:style w:type="paragraph" w:customStyle="1" w:styleId="21">
    <w:name w:val="Основной текст 21"/>
    <w:basedOn w:val="a"/>
    <w:rsid w:val="00CC0777"/>
    <w:pPr>
      <w:widowControl w:val="0"/>
      <w:spacing w:after="0" w:line="240" w:lineRule="auto"/>
      <w:ind w:firstLine="720"/>
      <w:jc w:val="both"/>
    </w:pPr>
    <w:rPr>
      <w:rFonts w:ascii="Times New Roman" w:hAnsi="Times New Roman"/>
      <w:sz w:val="20"/>
      <w:szCs w:val="20"/>
    </w:rPr>
  </w:style>
  <w:style w:type="paragraph" w:customStyle="1" w:styleId="afa">
    <w:name w:val="Знак Знак Знак Знак Знак Знак Знак Знак Знак Знак"/>
    <w:basedOn w:val="a"/>
    <w:rsid w:val="00CC0777"/>
    <w:pPr>
      <w:spacing w:after="160" w:line="240" w:lineRule="exact"/>
    </w:pPr>
    <w:rPr>
      <w:rFonts w:ascii="Verdana" w:hAnsi="Verdana" w:cs="Verdana"/>
      <w:sz w:val="20"/>
      <w:szCs w:val="20"/>
      <w:lang w:val="en-US" w:eastAsia="en-US"/>
    </w:rPr>
  </w:style>
  <w:style w:type="character" w:styleId="afb">
    <w:name w:val="FollowedHyperlink"/>
    <w:rsid w:val="00CC0777"/>
    <w:rPr>
      <w:color w:val="800080"/>
      <w:u w:val="single"/>
    </w:rPr>
  </w:style>
  <w:style w:type="character" w:customStyle="1" w:styleId="apple-converted-space">
    <w:name w:val="apple-converted-space"/>
    <w:basedOn w:val="a0"/>
    <w:rsid w:val="00CC0777"/>
  </w:style>
  <w:style w:type="character" w:customStyle="1" w:styleId="apple-style-span">
    <w:name w:val="apple-style-span"/>
    <w:basedOn w:val="a0"/>
    <w:rsid w:val="00CC0777"/>
  </w:style>
  <w:style w:type="paragraph" w:styleId="afc">
    <w:name w:val="footnote text"/>
    <w:basedOn w:val="a"/>
    <w:link w:val="afd"/>
    <w:semiHidden/>
    <w:unhideWhenUsed/>
    <w:rsid w:val="00CC0777"/>
    <w:pPr>
      <w:widowControl w:val="0"/>
      <w:autoSpaceDE w:val="0"/>
      <w:autoSpaceDN w:val="0"/>
      <w:adjustRightInd w:val="0"/>
      <w:spacing w:after="0" w:line="260" w:lineRule="auto"/>
      <w:ind w:firstLine="400"/>
      <w:jc w:val="both"/>
    </w:pPr>
    <w:rPr>
      <w:rFonts w:ascii="Times New Roman" w:hAnsi="Times New Roman"/>
      <w:sz w:val="20"/>
      <w:szCs w:val="20"/>
    </w:rPr>
  </w:style>
  <w:style w:type="character" w:customStyle="1" w:styleId="afd">
    <w:name w:val="Текст сноски Знак"/>
    <w:basedOn w:val="a0"/>
    <w:link w:val="afc"/>
    <w:semiHidden/>
    <w:rsid w:val="00CC0777"/>
    <w:rPr>
      <w:rFonts w:ascii="Times New Roman" w:eastAsia="Times New Roman" w:hAnsi="Times New Roman" w:cs="Times New Roman"/>
      <w:sz w:val="20"/>
      <w:szCs w:val="20"/>
      <w:lang w:eastAsia="ru-RU"/>
    </w:rPr>
  </w:style>
  <w:style w:type="character" w:styleId="afe">
    <w:name w:val="footnote reference"/>
    <w:semiHidden/>
    <w:unhideWhenUsed/>
    <w:rsid w:val="00CC0777"/>
    <w:rPr>
      <w:vertAlign w:val="superscript"/>
    </w:rPr>
  </w:style>
  <w:style w:type="character" w:customStyle="1" w:styleId="61">
    <w:name w:val="Знак Знак6"/>
    <w:rsid w:val="00CC0777"/>
    <w:rPr>
      <w:rFonts w:ascii="Courier New" w:eastAsia="Times New Roman" w:hAnsi="Courier New" w:cs="Times New Roman"/>
      <w:sz w:val="20"/>
      <w:szCs w:val="20"/>
      <w:lang w:eastAsia="ru-RU"/>
    </w:rPr>
  </w:style>
  <w:style w:type="character" w:styleId="aff">
    <w:name w:val="Emphasis"/>
    <w:qFormat/>
    <w:rsid w:val="00CC0777"/>
    <w:rPr>
      <w:i/>
      <w:iCs/>
    </w:rPr>
  </w:style>
  <w:style w:type="paragraph" w:styleId="22">
    <w:name w:val="Body Text Indent 2"/>
    <w:basedOn w:val="a"/>
    <w:link w:val="23"/>
    <w:rsid w:val="00CC0777"/>
    <w:pPr>
      <w:spacing w:after="120" w:line="480" w:lineRule="auto"/>
      <w:ind w:left="283"/>
    </w:pPr>
  </w:style>
  <w:style w:type="character" w:customStyle="1" w:styleId="23">
    <w:name w:val="Основной текст с отступом 2 Знак"/>
    <w:basedOn w:val="a0"/>
    <w:link w:val="22"/>
    <w:rsid w:val="00CC0777"/>
    <w:rPr>
      <w:rFonts w:ascii="Calibri" w:eastAsia="Times New Roman" w:hAnsi="Calibri" w:cs="Times New Roman"/>
      <w:lang w:eastAsia="ru-RU"/>
    </w:rPr>
  </w:style>
  <w:style w:type="paragraph" w:styleId="24">
    <w:name w:val="Body Text 2"/>
    <w:basedOn w:val="a"/>
    <w:link w:val="25"/>
    <w:rsid w:val="00CC0777"/>
    <w:pPr>
      <w:spacing w:after="120" w:line="480" w:lineRule="auto"/>
    </w:pPr>
  </w:style>
  <w:style w:type="character" w:customStyle="1" w:styleId="25">
    <w:name w:val="Основной текст 2 Знак"/>
    <w:basedOn w:val="a0"/>
    <w:link w:val="24"/>
    <w:rsid w:val="00CC0777"/>
    <w:rPr>
      <w:rFonts w:ascii="Calibri" w:eastAsia="Times New Roman" w:hAnsi="Calibri" w:cs="Times New Roman"/>
      <w:lang w:eastAsia="ru-RU"/>
    </w:rPr>
  </w:style>
  <w:style w:type="character" w:styleId="aff0">
    <w:name w:val="page number"/>
    <w:basedOn w:val="a0"/>
    <w:rsid w:val="00CC0777"/>
  </w:style>
  <w:style w:type="paragraph" w:styleId="aff1">
    <w:name w:val="Title"/>
    <w:basedOn w:val="a"/>
    <w:link w:val="aff2"/>
    <w:qFormat/>
    <w:rsid w:val="00CC0777"/>
    <w:pPr>
      <w:spacing w:after="0" w:line="240" w:lineRule="auto"/>
      <w:jc w:val="center"/>
    </w:pPr>
    <w:rPr>
      <w:rFonts w:ascii="Times New Roman" w:hAnsi="Times New Roman"/>
      <w:sz w:val="28"/>
      <w:szCs w:val="20"/>
    </w:rPr>
  </w:style>
  <w:style w:type="character" w:customStyle="1" w:styleId="aff2">
    <w:name w:val="Название Знак"/>
    <w:basedOn w:val="a0"/>
    <w:link w:val="aff1"/>
    <w:rsid w:val="00CC0777"/>
    <w:rPr>
      <w:rFonts w:ascii="Times New Roman" w:eastAsia="Times New Roman" w:hAnsi="Times New Roman" w:cs="Times New Roman"/>
      <w:sz w:val="28"/>
      <w:szCs w:val="20"/>
      <w:lang w:eastAsia="ru-RU"/>
    </w:rPr>
  </w:style>
  <w:style w:type="paragraph" w:customStyle="1" w:styleId="aff3">
    <w:name w:val="Знак"/>
    <w:basedOn w:val="a"/>
    <w:rsid w:val="00CC0777"/>
    <w:pPr>
      <w:spacing w:after="160" w:line="240" w:lineRule="exact"/>
    </w:pPr>
    <w:rPr>
      <w:rFonts w:ascii="Verdana" w:hAnsi="Verdana"/>
      <w:sz w:val="20"/>
      <w:szCs w:val="20"/>
      <w:lang w:val="en-US" w:eastAsia="en-US"/>
    </w:rPr>
  </w:style>
  <w:style w:type="paragraph" w:customStyle="1" w:styleId="aff4">
    <w:name w:val="Стиль"/>
    <w:rsid w:val="00CC077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head">
    <w:name w:val="head"/>
    <w:basedOn w:val="a0"/>
    <w:rsid w:val="00CC0777"/>
  </w:style>
  <w:style w:type="paragraph" w:customStyle="1" w:styleId="11">
    <w:name w:val="Подзаголовок1"/>
    <w:basedOn w:val="a"/>
    <w:rsid w:val="00CC0777"/>
    <w:pPr>
      <w:spacing w:after="0" w:line="240" w:lineRule="auto"/>
      <w:jc w:val="center"/>
    </w:pPr>
    <w:rPr>
      <w:rFonts w:ascii="Courier New" w:hAnsi="Courier New"/>
      <w:b/>
      <w:sz w:val="28"/>
      <w:szCs w:val="20"/>
    </w:rPr>
  </w:style>
  <w:style w:type="paragraph" w:customStyle="1" w:styleId="aff5">
    <w:name w:val="текст"/>
    <w:basedOn w:val="a"/>
    <w:rsid w:val="00CC0777"/>
    <w:pPr>
      <w:tabs>
        <w:tab w:val="left" w:pos="1191"/>
        <w:tab w:val="left" w:pos="1418"/>
      </w:tabs>
      <w:spacing w:after="120" w:line="240" w:lineRule="auto"/>
      <w:ind w:firstLine="720"/>
      <w:jc w:val="both"/>
    </w:pPr>
    <w:rPr>
      <w:rFonts w:ascii="Times New Roman" w:hAnsi="Times New Roman"/>
      <w:sz w:val="24"/>
      <w:szCs w:val="20"/>
    </w:rPr>
  </w:style>
  <w:style w:type="paragraph" w:styleId="41">
    <w:name w:val="List Continue 4"/>
    <w:basedOn w:val="a"/>
    <w:rsid w:val="00CC0777"/>
    <w:pPr>
      <w:spacing w:after="120" w:line="240" w:lineRule="auto"/>
      <w:ind w:left="1132"/>
    </w:pPr>
    <w:rPr>
      <w:rFonts w:ascii="Times New Roman" w:hAnsi="Times New Roman"/>
      <w:sz w:val="20"/>
      <w:szCs w:val="20"/>
    </w:rPr>
  </w:style>
  <w:style w:type="paragraph" w:styleId="aff6">
    <w:name w:val="Block Text"/>
    <w:basedOn w:val="a"/>
    <w:rsid w:val="00CC0777"/>
    <w:pPr>
      <w:suppressAutoHyphens/>
      <w:autoSpaceDE w:val="0"/>
      <w:autoSpaceDN w:val="0"/>
      <w:adjustRightInd w:val="0"/>
      <w:spacing w:after="0" w:line="240" w:lineRule="auto"/>
      <w:ind w:left="990" w:right="3256"/>
    </w:pPr>
    <w:rPr>
      <w:rFonts w:ascii="Times New Roman" w:hAnsi="Times New Roman"/>
      <w:sz w:val="24"/>
      <w:szCs w:val="24"/>
    </w:rPr>
  </w:style>
  <w:style w:type="paragraph" w:customStyle="1" w:styleId="aff7">
    <w:name w:val="Текст_стандарт"/>
    <w:basedOn w:val="22"/>
    <w:rsid w:val="00CC0777"/>
    <w:pPr>
      <w:suppressAutoHyphens/>
      <w:autoSpaceDE w:val="0"/>
      <w:autoSpaceDN w:val="0"/>
      <w:adjustRightInd w:val="0"/>
      <w:spacing w:after="0" w:line="360" w:lineRule="auto"/>
      <w:ind w:left="0" w:firstLine="709"/>
      <w:jc w:val="both"/>
    </w:pPr>
    <w:rPr>
      <w:rFonts w:ascii="Times New Roman" w:hAnsi="Times New Roman"/>
      <w:sz w:val="24"/>
      <w:szCs w:val="24"/>
    </w:rPr>
  </w:style>
  <w:style w:type="paragraph" w:customStyle="1" w:styleId="aff8">
    <w:name w:val="Раздел_стандарт"/>
    <w:basedOn w:val="1"/>
    <w:rsid w:val="00CC0777"/>
    <w:pPr>
      <w:keepNext w:val="0"/>
      <w:spacing w:before="240" w:after="120" w:line="288" w:lineRule="auto"/>
      <w:ind w:firstLine="0"/>
      <w:jc w:val="left"/>
    </w:pPr>
    <w:rPr>
      <w:rFonts w:ascii="Arial" w:hAnsi="Arial"/>
      <w:caps/>
      <w:szCs w:val="24"/>
    </w:rPr>
  </w:style>
  <w:style w:type="paragraph" w:customStyle="1" w:styleId="aff9">
    <w:name w:val="Подзаг_ст"/>
    <w:basedOn w:val="a"/>
    <w:rsid w:val="00CC0777"/>
    <w:pPr>
      <w:spacing w:after="120" w:line="240" w:lineRule="auto"/>
    </w:pPr>
    <w:rPr>
      <w:rFonts w:ascii="Arial" w:hAnsi="Arial"/>
      <w:sz w:val="24"/>
      <w:szCs w:val="24"/>
    </w:rPr>
  </w:style>
  <w:style w:type="paragraph" w:customStyle="1" w:styleId="affa">
    <w:name w:val="Ном_список"/>
    <w:basedOn w:val="a"/>
    <w:rsid w:val="00CC0777"/>
    <w:pPr>
      <w:suppressAutoHyphens/>
      <w:autoSpaceDE w:val="0"/>
      <w:autoSpaceDN w:val="0"/>
      <w:adjustRightInd w:val="0"/>
      <w:spacing w:after="0" w:line="240" w:lineRule="auto"/>
      <w:ind w:left="1134" w:hanging="1134"/>
    </w:pPr>
    <w:rPr>
      <w:rFonts w:ascii="Times New Roman" w:hAnsi="Times New Roman"/>
      <w:sz w:val="28"/>
      <w:szCs w:val="24"/>
    </w:rPr>
  </w:style>
  <w:style w:type="paragraph" w:customStyle="1" w:styleId="12">
    <w:name w:val="заголовок 1"/>
    <w:basedOn w:val="a"/>
    <w:next w:val="a"/>
    <w:rsid w:val="00CC0777"/>
    <w:pPr>
      <w:keepNext/>
      <w:widowControl w:val="0"/>
      <w:overflowPunct w:val="0"/>
      <w:autoSpaceDE w:val="0"/>
      <w:autoSpaceDN w:val="0"/>
      <w:adjustRightInd w:val="0"/>
      <w:spacing w:after="0" w:line="240" w:lineRule="auto"/>
      <w:jc w:val="both"/>
      <w:textAlignment w:val="baseline"/>
    </w:pPr>
    <w:rPr>
      <w:rFonts w:ascii="Times New Roman" w:hAnsi="Times New Roman"/>
      <w:sz w:val="24"/>
      <w:szCs w:val="24"/>
      <w:lang w:val="en-US"/>
    </w:rPr>
  </w:style>
  <w:style w:type="character" w:customStyle="1" w:styleId="w">
    <w:name w:val="w"/>
    <w:basedOn w:val="a0"/>
    <w:rsid w:val="00CC0777"/>
  </w:style>
  <w:style w:type="table" w:customStyle="1" w:styleId="512">
    <w:name w:val="Сетка таблицы512"/>
    <w:basedOn w:val="a1"/>
    <w:uiPriority w:val="59"/>
    <w:rsid w:val="00346E4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9">
    <w:name w:val="Без интервала Знак"/>
    <w:link w:val="af8"/>
    <w:uiPriority w:val="99"/>
    <w:locked/>
    <w:rsid w:val="00817C3F"/>
    <w:rPr>
      <w:rFonts w:ascii="Calibri" w:eastAsia="Times New Roman" w:hAnsi="Calibri" w:cs="Times New Roman"/>
      <w:lang w:eastAsia="ru-RU"/>
    </w:rPr>
  </w:style>
  <w:style w:type="character" w:customStyle="1" w:styleId="FontStyle11">
    <w:name w:val="Font Style11"/>
    <w:basedOn w:val="a0"/>
    <w:rsid w:val="007A7DF6"/>
    <w:rPr>
      <w:rFonts w:ascii="Times New Roman" w:hAnsi="Times New Roman" w:cs="Times New Roman" w:hint="default"/>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953216">
      <w:bodyDiv w:val="1"/>
      <w:marLeft w:val="0"/>
      <w:marRight w:val="0"/>
      <w:marTop w:val="0"/>
      <w:marBottom w:val="0"/>
      <w:divBdr>
        <w:top w:val="none" w:sz="0" w:space="0" w:color="auto"/>
        <w:left w:val="none" w:sz="0" w:space="0" w:color="auto"/>
        <w:bottom w:val="none" w:sz="0" w:space="0" w:color="auto"/>
        <w:right w:val="none" w:sz="0" w:space="0" w:color="auto"/>
      </w:divBdr>
    </w:div>
    <w:div w:id="1297686127">
      <w:bodyDiv w:val="1"/>
      <w:marLeft w:val="0"/>
      <w:marRight w:val="0"/>
      <w:marTop w:val="0"/>
      <w:marBottom w:val="0"/>
      <w:divBdr>
        <w:top w:val="none" w:sz="0" w:space="0" w:color="auto"/>
        <w:left w:val="none" w:sz="0" w:space="0" w:color="auto"/>
        <w:bottom w:val="none" w:sz="0" w:space="0" w:color="auto"/>
        <w:right w:val="none" w:sz="0" w:space="0" w:color="auto"/>
      </w:divBdr>
    </w:div>
    <w:div w:id="1704553108">
      <w:bodyDiv w:val="1"/>
      <w:marLeft w:val="0"/>
      <w:marRight w:val="0"/>
      <w:marTop w:val="0"/>
      <w:marBottom w:val="0"/>
      <w:divBdr>
        <w:top w:val="none" w:sz="0" w:space="0" w:color="auto"/>
        <w:left w:val="none" w:sz="0" w:space="0" w:color="auto"/>
        <w:bottom w:val="none" w:sz="0" w:space="0" w:color="auto"/>
        <w:right w:val="none" w:sz="0" w:space="0" w:color="auto"/>
      </w:divBdr>
    </w:div>
    <w:div w:id="201637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udentlibrary.ru/book/ISBN9785970447079.html" TargetMode="External"/><Relationship Id="rId18" Type="http://schemas.openxmlformats.org/officeDocument/2006/relationships/hyperlink" Target="https://www.studentlibrary.ru/book/ISBN9785829125646.html" TargetMode="External"/><Relationship Id="rId26" Type="http://schemas.openxmlformats.org/officeDocument/2006/relationships/hyperlink" Target="https://www.studentlibrary.ru/book/ISBN9785970451731.html" TargetMode="External"/><Relationship Id="rId39" Type="http://schemas.openxmlformats.org/officeDocument/2006/relationships/hyperlink" Target="https://www.studentlibrary.ru/book/ISBN9785970457825.html" TargetMode="External"/><Relationship Id="rId3" Type="http://schemas.openxmlformats.org/officeDocument/2006/relationships/styles" Target="styles.xml"/><Relationship Id="rId21" Type="http://schemas.openxmlformats.org/officeDocument/2006/relationships/hyperlink" Target="https://www.studentlibrary.ru/book/ISBN9785970449837.html" TargetMode="External"/><Relationship Id="rId34" Type="http://schemas.openxmlformats.org/officeDocument/2006/relationships/hyperlink" Target="https://www.rosmedlib.ru/book/ISBN9785970457115.html" TargetMode="External"/><Relationship Id="rId42" Type="http://schemas.openxmlformats.org/officeDocument/2006/relationships/hyperlink" Target="http://kgmu.kcn.ru/journal-of-neurology.html"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tudentlibrary.ru/book/ISBN9785970429013.html" TargetMode="External"/><Relationship Id="rId17" Type="http://schemas.openxmlformats.org/officeDocument/2006/relationships/hyperlink" Target="https://www.studentlibrary.ru/book/ISBN9785970461631.html" TargetMode="External"/><Relationship Id="rId25" Type="http://schemas.openxmlformats.org/officeDocument/2006/relationships/hyperlink" Target="http://www.studentlibrary.ru" TargetMode="External"/><Relationship Id="rId33" Type="http://schemas.openxmlformats.org/officeDocument/2006/relationships/hyperlink" Target="https://www.studentlibrary.ru/book/ISBN9785970445198.html" TargetMode="External"/><Relationship Id="rId38" Type="http://schemas.openxmlformats.org/officeDocument/2006/relationships/hyperlink" Target="https://www.studentlibrary.ru/book/ISBN9785970451595.html"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tudentlibrary.ru/book/ISBN9785970438909.html" TargetMode="External"/><Relationship Id="rId20" Type="http://schemas.openxmlformats.org/officeDocument/2006/relationships/hyperlink" Target="http://www.studentlibrary.ru" TargetMode="External"/><Relationship Id="rId29" Type="http://schemas.openxmlformats.org/officeDocument/2006/relationships/hyperlink" Target="https://www.books-up.ru/ru/book/principy-diagnostiki-i-oformleniya-diagnoza-pri-alkogolnoj-bolezni-11183528/" TargetMode="External"/><Relationship Id="rId41" Type="http://schemas.openxmlformats.org/officeDocument/2006/relationships/hyperlink" Target="http://www.mediasphera.ru/journals/korsak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studentlibrary.ru/" TargetMode="External"/><Relationship Id="rId32" Type="http://schemas.openxmlformats.org/officeDocument/2006/relationships/hyperlink" Target="https://www.studentlibrary.ru/book/ISBN9785970450383.html" TargetMode="External"/><Relationship Id="rId37" Type="http://schemas.openxmlformats.org/officeDocument/2006/relationships/hyperlink" Target="https://e.lanbook.com/book/174058" TargetMode="External"/><Relationship Id="rId40" Type="http://schemas.openxmlformats.org/officeDocument/2006/relationships/hyperlink" Target="http://www.panor.ru/journals/vnpn/index.php" TargetMode="External"/><Relationship Id="rId45" Type="http://schemas.openxmlformats.org/officeDocument/2006/relationships/hyperlink" Target="http://psychiatr.ru/magazine/wpa" TargetMode="External"/><Relationship Id="rId5" Type="http://schemas.openxmlformats.org/officeDocument/2006/relationships/settings" Target="settings.xml"/><Relationship Id="rId15" Type="http://schemas.openxmlformats.org/officeDocument/2006/relationships/hyperlink" Target="https://www.studentlibrary.ru/book/ISBN9785970451595.html" TargetMode="External"/><Relationship Id="rId23" Type="http://schemas.openxmlformats.org/officeDocument/2006/relationships/hyperlink" Target="http://www.studentlibrary.ru" TargetMode="External"/><Relationship Id="rId28" Type="http://schemas.openxmlformats.org/officeDocument/2006/relationships/hyperlink" Target="https://www.studentlibrary.ru/book/ISBN9785970461631.html" TargetMode="External"/><Relationship Id="rId36" Type="http://schemas.openxmlformats.org/officeDocument/2006/relationships/hyperlink" Target="https://www.studentlibrary.ru/book/ISBN9785970445365.html"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studentlibrary.ru" TargetMode="External"/><Relationship Id="rId31" Type="http://schemas.openxmlformats.org/officeDocument/2006/relationships/hyperlink" Target="https://www.studentlibrary.ru/book/ISBN9785970418864.html" TargetMode="External"/><Relationship Id="rId44" Type="http://schemas.openxmlformats.org/officeDocument/2006/relationships/hyperlink" Target="http://logospress.ru/stp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studentlibrary.ru/book/ISBN9785970449837.html" TargetMode="External"/><Relationship Id="rId22" Type="http://schemas.openxmlformats.org/officeDocument/2006/relationships/hyperlink" Target="http://www.studmedlib.ru" TargetMode="External"/><Relationship Id="rId27" Type="http://schemas.openxmlformats.org/officeDocument/2006/relationships/hyperlink" Target="http://www.studentlibrary.ru" TargetMode="External"/><Relationship Id="rId30" Type="http://schemas.openxmlformats.org/officeDocument/2006/relationships/hyperlink" Target="https://e.lanbook.com/book/113549" TargetMode="External"/><Relationship Id="rId35" Type="http://schemas.openxmlformats.org/officeDocument/2006/relationships/hyperlink" Target="https://www.studentlibrary.ru/book/ISBN9785829128098.html" TargetMode="External"/><Relationship Id="rId43" Type="http://schemas.openxmlformats.org/officeDocument/2006/relationships/hyperlink" Target="http://www.ima-press.net/nasha-produkciya/zhurnaly2/10-nevrologiya-neyropsihiatriya-psihomatika" TargetMode="External"/><Relationship Id="rId48" Type="http://schemas.openxmlformats.org/officeDocument/2006/relationships/footer" Target="footer3.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8E955-1B91-4D36-A875-CAE8F16FE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144</Pages>
  <Words>41270</Words>
  <Characters>235245</Characters>
  <Application>Microsoft Office Word</Application>
  <DocSecurity>0</DocSecurity>
  <Lines>1960</Lines>
  <Paragraphs>551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275964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1</cp:lastModifiedBy>
  <cp:revision>2</cp:revision>
  <cp:lastPrinted>2023-02-06T10:09:00Z</cp:lastPrinted>
  <dcterms:created xsi:type="dcterms:W3CDTF">2023-09-16T08:24:00Z</dcterms:created>
  <dcterms:modified xsi:type="dcterms:W3CDTF">2023-09-16T08:24:00Z</dcterms:modified>
</cp:coreProperties>
</file>