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b/>
          <w:bCs/>
          <w:color w:val="000000"/>
          <w:sz w:val="28"/>
          <w:szCs w:val="28"/>
        </w:rPr>
        <w:t>Оценочные средства для проведения аттестации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по дисциплине </w:t>
      </w:r>
      <w:r w:rsidRPr="00926F19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Онкология, лучевая терапия</w:t>
      </w:r>
      <w:r w:rsidRPr="00926F19">
        <w:rPr>
          <w:b/>
          <w:bCs/>
          <w:color w:val="000000"/>
          <w:sz w:val="28"/>
          <w:szCs w:val="28"/>
        </w:rPr>
        <w:t>»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для обучающихся 2019</w:t>
      </w:r>
      <w:r w:rsidRPr="00926F19">
        <w:rPr>
          <w:b/>
          <w:bCs/>
          <w:color w:val="000000"/>
          <w:sz w:val="28"/>
          <w:szCs w:val="28"/>
        </w:rPr>
        <w:t xml:space="preserve"> года поступления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b/>
          <w:bCs/>
          <w:color w:val="000000"/>
          <w:sz w:val="28"/>
          <w:szCs w:val="28"/>
        </w:rPr>
        <w:t>по образовательной программе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31</w:t>
      </w:r>
      <w:r w:rsidRPr="00926F19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5</w:t>
      </w:r>
      <w:r w:rsidRPr="00926F19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1. Лечебное дело</w:t>
      </w:r>
      <w:r w:rsidRPr="00926F19">
        <w:rPr>
          <w:b/>
          <w:bCs/>
          <w:color w:val="000000"/>
          <w:sz w:val="28"/>
          <w:szCs w:val="28"/>
        </w:rPr>
        <w:t>,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926F19">
        <w:rPr>
          <w:b/>
          <w:bCs/>
          <w:color w:val="000000"/>
          <w:sz w:val="28"/>
          <w:szCs w:val="28"/>
        </w:rPr>
        <w:t>специалитет</w:t>
      </w:r>
      <w:proofErr w:type="spellEnd"/>
      <w:r w:rsidRPr="00926F19">
        <w:rPr>
          <w:b/>
          <w:bCs/>
          <w:color w:val="000000"/>
          <w:sz w:val="28"/>
          <w:szCs w:val="28"/>
        </w:rPr>
        <w:t>,</w:t>
      </w:r>
    </w:p>
    <w:p w:rsidR="00926F19" w:rsidRPr="00926F19" w:rsidRDefault="00926F19" w:rsidP="00926F19">
      <w:pPr>
        <w:spacing w:after="0" w:line="273" w:lineRule="auto"/>
        <w:jc w:val="center"/>
        <w:rPr>
          <w:sz w:val="24"/>
          <w:szCs w:val="24"/>
        </w:rPr>
      </w:pPr>
      <w:r w:rsidRPr="00926F19">
        <w:rPr>
          <w:b/>
          <w:bCs/>
          <w:color w:val="000000"/>
          <w:sz w:val="28"/>
          <w:szCs w:val="28"/>
        </w:rPr>
        <w:t xml:space="preserve">форма обучения </w:t>
      </w:r>
      <w:r>
        <w:rPr>
          <w:b/>
          <w:bCs/>
          <w:color w:val="000000"/>
          <w:sz w:val="28"/>
          <w:szCs w:val="28"/>
        </w:rPr>
        <w:t>очная</w:t>
      </w:r>
    </w:p>
    <w:p w:rsidR="00926F19" w:rsidRPr="00926F19" w:rsidRDefault="00926F19" w:rsidP="00926F19">
      <w:pPr>
        <w:spacing w:after="0" w:line="273" w:lineRule="auto"/>
        <w:jc w:val="center"/>
        <w:rPr>
          <w:sz w:val="24"/>
          <w:szCs w:val="24"/>
        </w:rPr>
      </w:pPr>
      <w:r w:rsidRPr="00926F19">
        <w:rPr>
          <w:b/>
          <w:bCs/>
          <w:color w:val="000000"/>
          <w:sz w:val="28"/>
          <w:szCs w:val="28"/>
        </w:rPr>
        <w:t>2024- 2025 учебный год.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CE53E8" w:rsidRDefault="00926F19" w:rsidP="00926F19">
      <w:pPr>
        <w:tabs>
          <w:tab w:val="left" w:pos="708"/>
          <w:tab w:val="left" w:pos="2977"/>
        </w:tabs>
        <w:spacing w:after="0" w:line="240" w:lineRule="auto"/>
        <w:jc w:val="both"/>
        <w:rPr>
          <w:b/>
          <w:sz w:val="36"/>
          <w:szCs w:val="24"/>
        </w:rPr>
      </w:pPr>
      <w:r w:rsidRPr="00926F19">
        <w:rPr>
          <w:sz w:val="24"/>
          <w:szCs w:val="24"/>
        </w:rPr>
        <w:t> </w:t>
      </w:r>
      <w:r w:rsidRPr="00926F19">
        <w:rPr>
          <w:b/>
          <w:sz w:val="36"/>
          <w:szCs w:val="36"/>
        </w:rPr>
        <w:t>К</w:t>
      </w:r>
      <w:r w:rsidR="00CE53E8">
        <w:rPr>
          <w:b/>
          <w:sz w:val="36"/>
          <w:szCs w:val="24"/>
        </w:rPr>
        <w:t>онтрольные вопросы: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3.Понятие о клинических группах  и стадиях поражения.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7.Определение понятия  опухоль.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21.Величина разовой и суммарной дозы ионизирующего излучения при обычных фракционировании доз.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22.Единицы измерения  рентгеновского и гамма-излучения.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25.Применение крупного фракционирования при дистанционном облучении онкологического больного.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 xml:space="preserve">26.Дифференциальная </w:t>
      </w:r>
      <w:proofErr w:type="spellStart"/>
      <w:r w:rsidRPr="00BD36BD">
        <w:rPr>
          <w:spacing w:val="20"/>
          <w:sz w:val="24"/>
          <w:szCs w:val="28"/>
        </w:rPr>
        <w:t>радиочуствительность</w:t>
      </w:r>
      <w:proofErr w:type="spellEnd"/>
      <w:r w:rsidRPr="00BD36BD">
        <w:rPr>
          <w:spacing w:val="20"/>
          <w:sz w:val="24"/>
          <w:szCs w:val="28"/>
        </w:rPr>
        <w:t xml:space="preserve"> опухолей к ионизирующему излучению.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28.Лучевые реакции и осложнения,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34.Сегментарное строение легких.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36.Лекарственное лечение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CE53E8" w:rsidRPr="00BD36BD" w:rsidRDefault="00CE53E8" w:rsidP="00CE53E8">
      <w:pPr>
        <w:pStyle w:val="afb"/>
        <w:spacing w:after="0"/>
        <w:contextualSpacing/>
        <w:rPr>
          <w:szCs w:val="28"/>
        </w:rPr>
      </w:pPr>
      <w:r w:rsidRPr="00BD36BD">
        <w:rPr>
          <w:szCs w:val="28"/>
        </w:rPr>
        <w:t>38.Хирургическое лечение рака легкого. Показания и противопоказания. Виды операций.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40.Результаты различных видов лечения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42.Вопросы </w:t>
      </w:r>
      <w:proofErr w:type="spellStart"/>
      <w:proofErr w:type="gramStart"/>
      <w:r w:rsidRPr="00BD36BD">
        <w:rPr>
          <w:spacing w:val="20"/>
          <w:sz w:val="24"/>
          <w:szCs w:val="28"/>
        </w:rPr>
        <w:t>диагностики,тактики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и лечения метастатического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46.Рак молочной </w:t>
      </w:r>
      <w:proofErr w:type="spellStart"/>
      <w:proofErr w:type="gramStart"/>
      <w:r w:rsidRPr="00BD36BD">
        <w:rPr>
          <w:spacing w:val="20"/>
          <w:sz w:val="24"/>
          <w:szCs w:val="28"/>
        </w:rPr>
        <w:t>железы,эпидемиология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,клинико-анатомические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51.Комбинированное лечение рака молочной 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66.Диагностика и дифференциальная диагностика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68.Осложнения после оперативных вмешательств и отдаленные результаты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71.Рак прямой кишки, частота, эпидемиология, клинические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74.Хирургическое лечение рака прямой кишки и его результаты.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76.Профилактика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78.Рак пищевода. Клиника, </w:t>
      </w:r>
      <w:proofErr w:type="spellStart"/>
      <w:r w:rsidRPr="00BD36BD">
        <w:rPr>
          <w:spacing w:val="20"/>
          <w:sz w:val="24"/>
          <w:szCs w:val="28"/>
        </w:rPr>
        <w:t>диагоностика</w:t>
      </w:r>
      <w:proofErr w:type="spellEnd"/>
      <w:r w:rsidRPr="00BD36BD">
        <w:rPr>
          <w:spacing w:val="20"/>
          <w:sz w:val="24"/>
          <w:szCs w:val="28"/>
        </w:rPr>
        <w:t>,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80.Рак кожи. 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81.Пигментные </w:t>
      </w:r>
      <w:proofErr w:type="spellStart"/>
      <w:r w:rsidRPr="00BD36BD">
        <w:rPr>
          <w:spacing w:val="20"/>
          <w:sz w:val="24"/>
          <w:szCs w:val="28"/>
        </w:rPr>
        <w:t>невусы</w:t>
      </w:r>
      <w:proofErr w:type="spellEnd"/>
      <w:r w:rsidRPr="00BD36BD">
        <w:rPr>
          <w:spacing w:val="20"/>
          <w:sz w:val="24"/>
          <w:szCs w:val="28"/>
        </w:rPr>
        <w:t xml:space="preserve"> и злокачественная меланома. Клиника и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83.Саркома </w:t>
      </w:r>
      <w:proofErr w:type="spellStart"/>
      <w:r w:rsidRPr="00BD36BD">
        <w:rPr>
          <w:spacing w:val="20"/>
          <w:sz w:val="24"/>
          <w:szCs w:val="28"/>
        </w:rPr>
        <w:t>Юинга</w:t>
      </w:r>
      <w:proofErr w:type="spellEnd"/>
      <w:r w:rsidRPr="00BD36BD">
        <w:rPr>
          <w:spacing w:val="20"/>
          <w:sz w:val="24"/>
          <w:szCs w:val="28"/>
        </w:rPr>
        <w:t>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85.Клиническая и гистологическая классификация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86.Диагностика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87.Значение стадии заболевания, локализации и других факторов на лечебную тактику при </w:t>
      </w:r>
      <w:proofErr w:type="spellStart"/>
      <w:r w:rsidRPr="00BD36BD">
        <w:rPr>
          <w:spacing w:val="20"/>
          <w:sz w:val="24"/>
          <w:szCs w:val="28"/>
        </w:rPr>
        <w:t>лимфогрануломатозе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88.Реакции и осложнения при лучевой терапии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CE53E8" w:rsidRPr="004E5E5F" w:rsidRDefault="00CE53E8" w:rsidP="00CE53E8">
      <w:pPr>
        <w:pStyle w:val="afb"/>
        <w:spacing w:after="0"/>
        <w:contextualSpacing/>
        <w:rPr>
          <w:rFonts w:ascii="Times New Roman" w:hAnsi="Times New Roman"/>
          <w:sz w:val="24"/>
          <w:szCs w:val="24"/>
        </w:rPr>
      </w:pPr>
      <w:r w:rsidRPr="004E5E5F">
        <w:rPr>
          <w:rFonts w:ascii="Times New Roman" w:hAnsi="Times New Roman"/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AF0AB8" w:rsidRPr="00E822A0" w:rsidRDefault="00926F19" w:rsidP="00AF0AB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>Т</w:t>
      </w:r>
      <w:r w:rsidR="00AF0AB8" w:rsidRPr="00E822A0">
        <w:rPr>
          <w:b/>
          <w:sz w:val="36"/>
          <w:szCs w:val="24"/>
        </w:rPr>
        <w:t>ест</w:t>
      </w:r>
      <w:r w:rsidR="00AF0AB8">
        <w:rPr>
          <w:b/>
          <w:sz w:val="36"/>
          <w:szCs w:val="24"/>
        </w:rPr>
        <w:t>овые задания</w:t>
      </w:r>
      <w:r w:rsidR="00AF0AB8" w:rsidRPr="00E822A0">
        <w:rPr>
          <w:b/>
          <w:sz w:val="36"/>
          <w:szCs w:val="24"/>
        </w:rPr>
        <w:t xml:space="preserve">: </w:t>
      </w:r>
    </w:p>
    <w:p w:rsidR="00AF0AB8" w:rsidRPr="000B29EC" w:rsidRDefault="00AF0AB8" w:rsidP="00AF0AB8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:</w:t>
      </w:r>
      <w:proofErr w:type="gramEnd"/>
      <w:r>
        <w:rPr>
          <w:b/>
          <w:sz w:val="24"/>
          <w:szCs w:val="24"/>
        </w:rPr>
        <w:t xml:space="preserve"> ОБЩАЯ ОНКОЛОГИЯ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</w:rPr>
      </w:pPr>
      <w:r w:rsidRPr="00E822A0">
        <w:rPr>
          <w:rFonts w:ascii="Times New Roman" w:hAnsi="Times New Roman"/>
          <w:sz w:val="24"/>
        </w:rPr>
        <w:t>1. Укажите, как называются заболевания или патологические процессы в организме, на фоне которых очень высока вероятность развития злокачественного новообразования: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облигатный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факультативный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дисплазия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дистрофия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2. Какая форма роста будет у злокачественного новообразования, если опухоль имеет вид узла, который выступает в просвет полого органа, или распространяется в толще паренхиматозного: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эндофитный</w:t>
      </w:r>
      <w:proofErr w:type="spellEnd"/>
      <w:r w:rsidRPr="00E822A0">
        <w:t xml:space="preserve"> рак 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экзофитный</w:t>
      </w:r>
      <w:proofErr w:type="spellEnd"/>
      <w:r w:rsidRPr="00E822A0">
        <w:t xml:space="preserve">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>язвенно-инфильтративный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рак </w:t>
      </w:r>
      <w:r w:rsidRPr="00E822A0">
        <w:rPr>
          <w:lang w:val="en-US"/>
        </w:rPr>
        <w:t>in situ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3.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4.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lastRenderedPageBreak/>
        <w:t xml:space="preserve">5.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6.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7.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8.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термография с использованием тепловизора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9.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10.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11.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12.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lastRenderedPageBreak/>
        <w:t xml:space="preserve">13.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какому-либо  злокачественному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14.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15.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16.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17.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18.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19.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20.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lastRenderedPageBreak/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21.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22.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23.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 xml:space="preserve">24.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lastRenderedPageBreak/>
        <w:t xml:space="preserve">25. Какое лечение показано больным </w:t>
      </w:r>
      <w:r w:rsidRPr="00E822A0">
        <w:rPr>
          <w:sz w:val="24"/>
          <w:lang w:val="en-US"/>
        </w:rPr>
        <w:t>III</w:t>
      </w:r>
      <w:r w:rsidRPr="00E822A0">
        <w:rPr>
          <w:sz w:val="24"/>
        </w:rPr>
        <w:t xml:space="preserve"> клинической группы: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лучевая 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химиотерапия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хирургическое лечение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противоопухолевое лечение не показано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26. К </w:t>
      </w:r>
      <w:r w:rsidRPr="00E822A0">
        <w:rPr>
          <w:sz w:val="24"/>
          <w:lang w:val="en-US"/>
        </w:rPr>
        <w:t>II</w:t>
      </w:r>
      <w:r w:rsidRPr="00E822A0">
        <w:rPr>
          <w:sz w:val="24"/>
        </w:rPr>
        <w:t xml:space="preserve"> клинической группе онкологических больных относятся пациенты: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 предопухолевыми заболеваниями и доброкачественными опухолями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со злокачественными новообразованиями, подлежащие специальному лечению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излеченные от злокачественных новообразований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с </w:t>
      </w:r>
      <w:proofErr w:type="spellStart"/>
      <w:r w:rsidRPr="00E822A0">
        <w:rPr>
          <w:sz w:val="24"/>
        </w:rPr>
        <w:t>инкурабельными</w:t>
      </w:r>
      <w:proofErr w:type="spellEnd"/>
      <w:r w:rsidRPr="00E822A0">
        <w:rPr>
          <w:sz w:val="24"/>
        </w:rPr>
        <w:t xml:space="preserve"> формами рака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новообразования: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10 дней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месяца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года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Сроки не имеют значения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Default="00AF0AB8" w:rsidP="00AF0AB8">
      <w:pPr>
        <w:spacing w:line="360" w:lineRule="auto"/>
        <w:jc w:val="both"/>
      </w:pPr>
      <w:r>
        <w:t>28</w:t>
      </w:r>
      <w:r w:rsidRPr="00823AF5">
        <w:t xml:space="preserve">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822A0">
        <w:rPr>
          <w:rFonts w:ascii="Times New Roman" w:hAnsi="Times New Roman"/>
          <w:sz w:val="24"/>
          <w:szCs w:val="24"/>
        </w:rPr>
        <w:t xml:space="preserve">. Выберите символ для обозначения степени дифференцировки или степени злокачественности </w:t>
      </w:r>
      <w:r w:rsidRPr="00E822A0">
        <w:rPr>
          <w:rFonts w:ascii="Times New Roman" w:hAnsi="Times New Roman"/>
          <w:sz w:val="24"/>
          <w:szCs w:val="24"/>
        </w:rPr>
        <w:lastRenderedPageBreak/>
        <w:t>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30</w:t>
      </w:r>
      <w:r w:rsidRPr="00823AF5">
        <w:t xml:space="preserve">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822A0">
        <w:rPr>
          <w:rFonts w:ascii="Times New Roman" w:hAnsi="Times New Roman"/>
          <w:sz w:val="24"/>
          <w:szCs w:val="24"/>
        </w:rPr>
        <w:t>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32.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822A0">
        <w:rPr>
          <w:rFonts w:ascii="Times New Roman" w:hAnsi="Times New Roman"/>
          <w:sz w:val="24"/>
          <w:szCs w:val="24"/>
        </w:rPr>
        <w:t>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термография с использованием тепловизора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822A0">
        <w:rPr>
          <w:rFonts w:ascii="Times New Roman" w:hAnsi="Times New Roman"/>
          <w:sz w:val="24"/>
          <w:szCs w:val="24"/>
        </w:rPr>
        <w:t>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822A0">
        <w:rPr>
          <w:rFonts w:ascii="Times New Roman" w:hAnsi="Times New Roman"/>
          <w:sz w:val="24"/>
          <w:szCs w:val="24"/>
        </w:rPr>
        <w:t>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822A0">
        <w:rPr>
          <w:rFonts w:ascii="Times New Roman" w:hAnsi="Times New Roman"/>
          <w:sz w:val="24"/>
          <w:szCs w:val="24"/>
        </w:rPr>
        <w:t>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822A0">
        <w:rPr>
          <w:rFonts w:ascii="Times New Roman" w:hAnsi="Times New Roman"/>
          <w:sz w:val="24"/>
          <w:szCs w:val="24"/>
        </w:rPr>
        <w:t xml:space="preserve">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822A0">
        <w:rPr>
          <w:rFonts w:ascii="Times New Roman" w:hAnsi="Times New Roman"/>
          <w:sz w:val="24"/>
          <w:szCs w:val="24"/>
        </w:rPr>
        <w:t xml:space="preserve">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какому-либо  злокачественному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39</w:t>
      </w:r>
      <w:r w:rsidRPr="00823AF5">
        <w:t xml:space="preserve">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E822A0">
        <w:rPr>
          <w:rFonts w:ascii="Times New Roman" w:hAnsi="Times New Roman"/>
          <w:sz w:val="24"/>
          <w:szCs w:val="24"/>
        </w:rPr>
        <w:t xml:space="preserve">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41.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lastRenderedPageBreak/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42</w:t>
      </w:r>
      <w:r w:rsidRPr="00823AF5">
        <w:t xml:space="preserve">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E822A0">
        <w:rPr>
          <w:rFonts w:ascii="Times New Roman" w:hAnsi="Times New Roman"/>
          <w:sz w:val="24"/>
          <w:szCs w:val="24"/>
        </w:rPr>
        <w:t>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E822A0">
        <w:rPr>
          <w:rFonts w:ascii="Times New Roman" w:hAnsi="Times New Roman"/>
          <w:sz w:val="24"/>
          <w:szCs w:val="24"/>
        </w:rPr>
        <w:t>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Pr="00E822A0">
        <w:rPr>
          <w:sz w:val="24"/>
        </w:rPr>
        <w:t xml:space="preserve">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E822A0">
        <w:rPr>
          <w:rFonts w:ascii="Times New Roman" w:hAnsi="Times New Roman"/>
          <w:sz w:val="24"/>
          <w:szCs w:val="24"/>
        </w:rPr>
        <w:t>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E822A0">
        <w:rPr>
          <w:rFonts w:ascii="Times New Roman" w:hAnsi="Times New Roman"/>
          <w:sz w:val="24"/>
          <w:szCs w:val="24"/>
        </w:rPr>
        <w:t>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49</w:t>
      </w:r>
      <w:r w:rsidRPr="00E822A0">
        <w:rPr>
          <w:sz w:val="24"/>
          <w:szCs w:val="24"/>
        </w:rPr>
        <w:t xml:space="preserve">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E822A0">
        <w:rPr>
          <w:rFonts w:ascii="Times New Roman" w:hAnsi="Times New Roman"/>
          <w:sz w:val="24"/>
          <w:szCs w:val="24"/>
        </w:rPr>
        <w:t xml:space="preserve">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Pr="00CE4AC6" w:rsidRDefault="00AF0AB8" w:rsidP="00AF0AB8">
      <w:pPr>
        <w:spacing w:after="0" w:line="360" w:lineRule="auto"/>
        <w:jc w:val="both"/>
        <w:rPr>
          <w:b/>
          <w:sz w:val="24"/>
          <w:szCs w:val="24"/>
        </w:rPr>
      </w:pPr>
      <w:r w:rsidRPr="00CE4AC6">
        <w:rPr>
          <w:b/>
          <w:sz w:val="24"/>
          <w:szCs w:val="24"/>
        </w:rPr>
        <w:t>Раздел 2: ЧАСТНАЯ ОНКОЛОГИЯ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1. К группе повышенного риска в отношении рака кожи не относят лиц: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белой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темной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 болезнью </w:t>
      </w:r>
      <w:proofErr w:type="spellStart"/>
      <w:r w:rsidRPr="00E543EB">
        <w:rPr>
          <w:sz w:val="24"/>
          <w:szCs w:val="24"/>
        </w:rPr>
        <w:t>Боуэна</w:t>
      </w:r>
      <w:proofErr w:type="spellEnd"/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имеющих пигментную ксеродерму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2. Источником рака кожи является: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 и шиповатый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базальный, шиповатый и зернистый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базальный слой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шиповатый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3. Наиболее часто рак кожи происходит из: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шиповатого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базального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пигментных клеток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сосочкового слоя дермы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4. Первичная меланома может быть обнаружена в: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коже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анальном канале прямой кишки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перечисленных органах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5.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  <w:r w:rsidRPr="00E543EB">
        <w:rPr>
          <w:sz w:val="24"/>
          <w:szCs w:val="24"/>
        </w:rPr>
        <w:t xml:space="preserve"> поражает, как правило, представителей: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негроидной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монголоидной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европейцев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расовая принадлежность значения не имеет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6. Для диагностики меланомы, как правило, не используют: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термографию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радиоизотопную диагностику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реакцию Якша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пункционную биопсию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7. Меланома, проникающая </w:t>
      </w:r>
      <w:proofErr w:type="gramStart"/>
      <w:r w:rsidRPr="00E543EB">
        <w:rPr>
          <w:sz w:val="24"/>
          <w:szCs w:val="24"/>
        </w:rPr>
        <w:t>в сосочковый слой дермы</w:t>
      </w:r>
      <w:proofErr w:type="gramEnd"/>
      <w:r w:rsidRPr="00E543EB">
        <w:rPr>
          <w:sz w:val="24"/>
          <w:szCs w:val="24"/>
        </w:rPr>
        <w:t xml:space="preserve"> имеет уровень инвазии по Кларку: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третий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четвертый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пятый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8. Меланома, проникающая в сетчатый слой дермы до уровня коллагеновых волокон, соответствует по Кларку: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третьему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пятому уровню инвазии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9. Самой частой формой меланомы является: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поверхностная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акролентиговидная</w:t>
      </w:r>
      <w:proofErr w:type="spellEnd"/>
      <w:r w:rsidRPr="00E543EB">
        <w:rPr>
          <w:sz w:val="24"/>
          <w:szCs w:val="24"/>
        </w:rPr>
        <w:t xml:space="preserve"> (слизистая)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злокачественное лентиго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10. Для лечения </w:t>
      </w:r>
      <w:proofErr w:type="spellStart"/>
      <w:r w:rsidRPr="00E543EB">
        <w:rPr>
          <w:sz w:val="24"/>
          <w:szCs w:val="24"/>
        </w:rPr>
        <w:t>диссеменированной</w:t>
      </w:r>
      <w:proofErr w:type="spellEnd"/>
      <w:r w:rsidRPr="00E543EB">
        <w:rPr>
          <w:sz w:val="24"/>
          <w:szCs w:val="24"/>
        </w:rPr>
        <w:t xml:space="preserve"> меланомы в настоящее время чаще используют: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монохимиотерапию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иммунотерапию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  <w:r w:rsidRPr="00E543EB">
        <w:rPr>
          <w:sz w:val="24"/>
          <w:szCs w:val="24"/>
        </w:rPr>
        <w:t xml:space="preserve"> в сочетании с лучевым воздействием на метастазы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11. Современный подход к хирургическому лечению меланомы требует отступить от видимого края опухоли: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12. Рак </w:t>
      </w:r>
      <w:proofErr w:type="spellStart"/>
      <w:r w:rsidRPr="00E543EB">
        <w:rPr>
          <w:sz w:val="24"/>
          <w:szCs w:val="24"/>
        </w:rPr>
        <w:t>Кангри</w:t>
      </w:r>
      <w:proofErr w:type="spellEnd"/>
      <w:r w:rsidRPr="00E543EB">
        <w:rPr>
          <w:sz w:val="24"/>
          <w:szCs w:val="24"/>
        </w:rPr>
        <w:t xml:space="preserve"> распространен в: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Индии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Малайзии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Эфиопии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Венесуэле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13. Близкофокусная рентгенотерапия позволяет получить стойкое излечение при </w:t>
      </w:r>
      <w:proofErr w:type="gramStart"/>
      <w:r w:rsidRPr="00E543EB">
        <w:rPr>
          <w:sz w:val="24"/>
          <w:szCs w:val="24"/>
        </w:rPr>
        <w:t>базально-клеточном</w:t>
      </w:r>
      <w:proofErr w:type="gramEnd"/>
      <w:r w:rsidRPr="00E543EB">
        <w:rPr>
          <w:sz w:val="24"/>
          <w:szCs w:val="24"/>
        </w:rPr>
        <w:t xml:space="preserve"> раке в: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55%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14.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Шпица (ювенильная меланома) относится: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доброкачественным пигментным образования кожи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злокачественным пигментным процессам кожи у людей молодого возраста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к облигатным </w:t>
      </w:r>
      <w:proofErr w:type="spellStart"/>
      <w:r w:rsidRPr="00E543EB">
        <w:rPr>
          <w:sz w:val="24"/>
          <w:szCs w:val="24"/>
        </w:rPr>
        <w:t>предракам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пигментным пятнам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15. Рак кожи, по своему гистологическому строению не может быть: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переходноклеточным</w:t>
      </w:r>
      <w:proofErr w:type="spellEnd"/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аденокарциномой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16. Наименее опасный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для развития меланомы:</w:t>
      </w:r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пограничный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синий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внутридермальный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17. Преимущественной локализацией рака кожи является: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лицо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туловище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конечности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ступни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18. Наиболее радиорезистентной опухолью является: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базалиома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меланома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придатков кожи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19. Признаками </w:t>
      </w:r>
      <w:proofErr w:type="spellStart"/>
      <w:r w:rsidRPr="00E543EB">
        <w:rPr>
          <w:sz w:val="24"/>
          <w:szCs w:val="24"/>
        </w:rPr>
        <w:t>озлокачествления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невуса</w:t>
      </w:r>
      <w:proofErr w:type="spellEnd"/>
      <w:r w:rsidRPr="00E543EB">
        <w:rPr>
          <w:sz w:val="24"/>
          <w:szCs w:val="24"/>
        </w:rPr>
        <w:t xml:space="preserve"> являются все кроме: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быстрый рост </w:t>
      </w:r>
      <w:proofErr w:type="spellStart"/>
      <w:r w:rsidRPr="00E543EB">
        <w:rPr>
          <w:sz w:val="24"/>
          <w:szCs w:val="24"/>
        </w:rPr>
        <w:t>невуса</w:t>
      </w:r>
      <w:proofErr w:type="spellEnd"/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ассиметричное </w:t>
      </w:r>
      <w:proofErr w:type="spellStart"/>
      <w:r w:rsidRPr="00E543EB">
        <w:rPr>
          <w:sz w:val="24"/>
          <w:szCs w:val="24"/>
        </w:rPr>
        <w:t>увелические</w:t>
      </w:r>
      <w:proofErr w:type="spellEnd"/>
      <w:r w:rsidRPr="00E543EB">
        <w:rPr>
          <w:sz w:val="24"/>
          <w:szCs w:val="24"/>
        </w:rPr>
        <w:t xml:space="preserve"> одного из его участков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изменение пигментации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гиперплазия регионарных лимфатических узлов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20. Признаком себорейного кератоза (старческой бородавки) являются все перечисленные, кроме: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акантотических</w:t>
      </w:r>
      <w:proofErr w:type="spellEnd"/>
      <w:r w:rsidRPr="00E543EB">
        <w:rPr>
          <w:sz w:val="24"/>
          <w:szCs w:val="24"/>
        </w:rPr>
        <w:t xml:space="preserve"> разрастаний эпителиальных клеток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внутриэпителиальных</w:t>
      </w:r>
      <w:proofErr w:type="spellEnd"/>
      <w:r w:rsidRPr="00E543EB">
        <w:rPr>
          <w:sz w:val="24"/>
          <w:szCs w:val="24"/>
        </w:rPr>
        <w:t xml:space="preserve"> роговых кист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«раковых жемчужин»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наличие клетках меланина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1. Определите тактику при узловых не верифицированных опухолевидных образованиях в молочной железе: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динамическое наблюдение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интрамаммарные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тауфоновые</w:t>
      </w:r>
      <w:proofErr w:type="spellEnd"/>
      <w:r w:rsidRPr="00E543EB">
        <w:rPr>
          <w:sz w:val="24"/>
          <w:szCs w:val="24"/>
        </w:rPr>
        <w:t xml:space="preserve"> блокады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секторальная резекция молочной железы со срочным гистологическим исследованием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2. Какой из перечисленных методов диагностики является обязательным для установления диагноза рак молочной железы: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клиническое обследование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рентгенологическая диагностика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морфологическое исследование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вышеперечисленные</w:t>
      </w: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3. Для какого заболевания молочной железы характерен отрицательный симптом Кенига: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фиброзно-кистозная мастопатия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узловой рак молочной железы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устрый</w:t>
      </w:r>
      <w:proofErr w:type="spellEnd"/>
      <w:r w:rsidRPr="00E543EB">
        <w:rPr>
          <w:sz w:val="24"/>
          <w:szCs w:val="24"/>
        </w:rPr>
        <w:t xml:space="preserve"> гнойный мастит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 </w:t>
      </w:r>
      <w:proofErr w:type="spellStart"/>
      <w:r w:rsidRPr="00E543EB">
        <w:rPr>
          <w:sz w:val="24"/>
          <w:szCs w:val="24"/>
        </w:rPr>
        <w:t>Педжета</w:t>
      </w:r>
      <w:proofErr w:type="spellEnd"/>
      <w:r w:rsidRPr="00E543EB">
        <w:rPr>
          <w:sz w:val="24"/>
          <w:szCs w:val="24"/>
        </w:rPr>
        <w:t xml:space="preserve"> соска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4. 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прогестерона: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иммуногистохимическое</w:t>
      </w:r>
      <w:proofErr w:type="spellEnd"/>
      <w:r w:rsidRPr="00E543EB">
        <w:rPr>
          <w:sz w:val="24"/>
          <w:szCs w:val="24"/>
        </w:rPr>
        <w:t xml:space="preserve"> исследование опухолевых срезов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цитологическое исследование отпечатков с ткани опухоли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радиоизотопное исследование с </w:t>
      </w:r>
      <w:proofErr w:type="spellStart"/>
      <w:r w:rsidRPr="00E543EB">
        <w:rPr>
          <w:sz w:val="24"/>
          <w:szCs w:val="24"/>
        </w:rPr>
        <w:t>технетрилом</w:t>
      </w:r>
      <w:proofErr w:type="spellEnd"/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исследование содержания эстрогенов и прогестерона в сыворотке крови</w:t>
      </w:r>
    </w:p>
    <w:p w:rsidR="00AF0AB8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5. К узловым формам рака молочной железы относят: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местно-</w:t>
      </w:r>
      <w:proofErr w:type="spellStart"/>
      <w:r w:rsidRPr="00E543EB">
        <w:rPr>
          <w:sz w:val="24"/>
          <w:szCs w:val="24"/>
        </w:rPr>
        <w:t>инфильтративно</w:t>
      </w:r>
      <w:proofErr w:type="spellEnd"/>
      <w:r w:rsidRPr="00E543EB">
        <w:rPr>
          <w:sz w:val="24"/>
          <w:szCs w:val="24"/>
        </w:rPr>
        <w:t xml:space="preserve"> растущие и отграничено растущие раки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отечно-инфильтративная форма 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панцирный рак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инфламматорный</w:t>
      </w:r>
      <w:proofErr w:type="spellEnd"/>
      <w:r w:rsidRPr="00E543EB">
        <w:rPr>
          <w:sz w:val="24"/>
          <w:szCs w:val="24"/>
        </w:rPr>
        <w:t xml:space="preserve"> рак (</w:t>
      </w:r>
      <w:proofErr w:type="spellStart"/>
      <w:r w:rsidRPr="00E543EB">
        <w:rPr>
          <w:sz w:val="24"/>
          <w:szCs w:val="24"/>
        </w:rPr>
        <w:t>рожеподобный</w:t>
      </w:r>
      <w:proofErr w:type="spellEnd"/>
      <w:r w:rsidRPr="00E543EB">
        <w:rPr>
          <w:sz w:val="24"/>
          <w:szCs w:val="24"/>
        </w:rPr>
        <w:t xml:space="preserve">, </w:t>
      </w:r>
      <w:proofErr w:type="spellStart"/>
      <w:r w:rsidRPr="00E543EB">
        <w:rPr>
          <w:sz w:val="24"/>
          <w:szCs w:val="24"/>
        </w:rPr>
        <w:t>маститоподобный</w:t>
      </w:r>
      <w:proofErr w:type="spellEnd"/>
      <w:r w:rsidRPr="00E543EB">
        <w:rPr>
          <w:sz w:val="24"/>
          <w:szCs w:val="24"/>
        </w:rPr>
        <w:t>)</w:t>
      </w:r>
    </w:p>
    <w:p w:rsidR="00AF0AB8" w:rsidRPr="00E543EB" w:rsidRDefault="00AF0AB8" w:rsidP="00AF0AB8">
      <w:pPr>
        <w:spacing w:line="360" w:lineRule="auto"/>
        <w:ind w:left="-57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6.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E543EB">
        <w:rPr>
          <w:rFonts w:ascii="Times New Roman" w:hAnsi="Times New Roman"/>
          <w:sz w:val="24"/>
          <w:szCs w:val="24"/>
          <w:lang w:val="en-US"/>
        </w:rPr>
        <w:t>TNM</w:t>
      </w:r>
      <w:r w:rsidRPr="00E543EB">
        <w:rPr>
          <w:rFonts w:ascii="Times New Roman" w:hAnsi="Times New Roman"/>
          <w:sz w:val="24"/>
          <w:szCs w:val="24"/>
        </w:rPr>
        <w:t xml:space="preserve"> трактуют как: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N1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N2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N3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7. У больной рак левой молочной железы. Опухоль размером 6,0 х 5,5 х 6,0 см, кожа молочной железы над опухолью отёчна в виде "лимонной корочки",  в подмышечной области слева конгломерат метастатических лимфоузлов размером 2,5 х 3,0 см. В надключичной области слева </w:t>
      </w:r>
      <w:r w:rsidRPr="00E543EB">
        <w:rPr>
          <w:rFonts w:ascii="Times New Roman" w:hAnsi="Times New Roman"/>
          <w:sz w:val="24"/>
          <w:szCs w:val="24"/>
        </w:rPr>
        <w:lastRenderedPageBreak/>
        <w:t>– плотный метастатический лимфоузел размером 1,0 х 1,5 см. Определите стадию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T3N2M0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T3N3M0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T4N2M1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T4N1M1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8. 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дальнейшую тактику хирурга: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опухоль полностью удалена при секторальной резекции. Расширения объёма операции не требуется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резекцию молочной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мастэктомию по Холстеду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двухстороннюю </w:t>
      </w:r>
      <w:proofErr w:type="spellStart"/>
      <w:r w:rsidRPr="00E543EB">
        <w:rPr>
          <w:rFonts w:ascii="Times New Roman" w:hAnsi="Times New Roman"/>
          <w:sz w:val="24"/>
          <w:szCs w:val="24"/>
        </w:rPr>
        <w:t>овариоэктомию</w:t>
      </w:r>
      <w:proofErr w:type="spellEnd"/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9. Какой из перечисленных диагностических методов наиболее информативен для выявления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маммография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термография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диафаноскопия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все перечисленные методы имеют одинаковую диагностическую ценность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0. В этиологии возникновения </w:t>
      </w:r>
      <w:proofErr w:type="spellStart"/>
      <w:r w:rsidRPr="00E543EB">
        <w:rPr>
          <w:rFonts w:ascii="Times New Roman" w:hAnsi="Times New Roman"/>
          <w:sz w:val="24"/>
          <w:szCs w:val="24"/>
        </w:rPr>
        <w:t>дисгормональной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гиперплазии молочной железы ведущую роль играет: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хронические воспалительные заболевания придатков матки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нарушения функции печени, щитовидной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психотравмирующие ситуации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lastRenderedPageBreak/>
        <w:t>всё вышеперечисленное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1. 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ареолы:</w:t>
      </w:r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E543EB">
        <w:rPr>
          <w:rFonts w:ascii="Times New Roman" w:hAnsi="Times New Roman"/>
          <w:sz w:val="24"/>
          <w:szCs w:val="24"/>
        </w:rPr>
        <w:t>Минца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рак </w:t>
      </w:r>
      <w:proofErr w:type="spellStart"/>
      <w:r w:rsidRPr="00E543EB">
        <w:rPr>
          <w:rFonts w:ascii="Times New Roman" w:hAnsi="Times New Roman"/>
          <w:sz w:val="24"/>
          <w:szCs w:val="24"/>
        </w:rPr>
        <w:t>Педжета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филлоидная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3EB">
        <w:rPr>
          <w:rFonts w:ascii="Times New Roman" w:hAnsi="Times New Roman"/>
          <w:sz w:val="24"/>
          <w:szCs w:val="24"/>
        </w:rPr>
        <w:t>цистосаркома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интраканаликулярная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фиброаденома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2. Определите показания к радикальной резекции молочной железы: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до 3 см в наибольшем измерении, наружной или внутренней локализации,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любого размера центральной локализации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3. Определите оптимальную тактику лечения при первой стадии (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0) и наружной локализации рака молочной железы: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</w:t>
      </w:r>
      <w:proofErr w:type="spellStart"/>
      <w:r w:rsidRPr="00E543EB">
        <w:rPr>
          <w:sz w:val="24"/>
          <w:szCs w:val="24"/>
        </w:rPr>
        <w:t>адъювантная</w:t>
      </w:r>
      <w:proofErr w:type="spellEnd"/>
      <w:r w:rsidRPr="00E543EB">
        <w:rPr>
          <w:sz w:val="24"/>
          <w:szCs w:val="24"/>
        </w:rPr>
        <w:t xml:space="preserve"> химиотерапия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+ лучевая терапия + гормонотерапия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 + послеоперационная лучевая 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4. Какая модификация хирургического лечения рака молочной железы используется при </w:t>
      </w:r>
      <w:r w:rsidRPr="00E543EB">
        <w:rPr>
          <w:rFonts w:ascii="Times New Roman" w:hAnsi="Times New Roman"/>
          <w:sz w:val="24"/>
          <w:szCs w:val="24"/>
        </w:rPr>
        <w:lastRenderedPageBreak/>
        <w:t>прорастании опухоли в грудные мышцы: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5. Какое лечение должно проводиться при первичном метастатическом раке молочной железы (</w:t>
      </w:r>
      <w:r w:rsidRPr="00E543EB">
        <w:rPr>
          <w:sz w:val="24"/>
          <w:szCs w:val="24"/>
          <w:lang w:val="en-US"/>
        </w:rPr>
        <w:t>IV</w:t>
      </w:r>
      <w:r w:rsidRPr="00E543EB">
        <w:rPr>
          <w:sz w:val="24"/>
          <w:szCs w:val="24"/>
        </w:rPr>
        <w:t xml:space="preserve"> стадия), при общем удовлетворительном состоянии больной: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системная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+ лучевая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областей: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Урбану-</w:t>
      </w:r>
      <w:proofErr w:type="spellStart"/>
      <w:r w:rsidRPr="00E543EB">
        <w:rPr>
          <w:sz w:val="24"/>
          <w:szCs w:val="24"/>
        </w:rPr>
        <w:t>Холдину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Холстеду-Майеру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7. Какой опухолевый маркер используется для мониторинга в процессе терапии и после окончания специального лечения рака молочной железы: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15-3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E543EB">
        <w:rPr>
          <w:sz w:val="24"/>
          <w:szCs w:val="24"/>
        </w:rPr>
        <w:t>8. Какова должна быть лечебная тактика до операции при местно-распространенном раке молочной железы (</w:t>
      </w:r>
      <w:proofErr w:type="spellStart"/>
      <w:r w:rsidRPr="00E543EB">
        <w:rPr>
          <w:sz w:val="24"/>
          <w:szCs w:val="24"/>
          <w:lang w:val="en-US"/>
        </w:rPr>
        <w:t>IIIa</w:t>
      </w:r>
      <w:proofErr w:type="spellEnd"/>
      <w:r w:rsidRPr="00E543EB">
        <w:rPr>
          <w:sz w:val="24"/>
          <w:szCs w:val="24"/>
        </w:rPr>
        <w:t xml:space="preserve"> – </w:t>
      </w:r>
      <w:proofErr w:type="spellStart"/>
      <w:r w:rsidRPr="00E543EB">
        <w:rPr>
          <w:sz w:val="24"/>
          <w:szCs w:val="24"/>
          <w:lang w:val="en-US"/>
        </w:rPr>
        <w:t>IIIb</w:t>
      </w:r>
      <w:proofErr w:type="spellEnd"/>
      <w:r w:rsidRPr="00E543EB">
        <w:rPr>
          <w:sz w:val="24"/>
          <w:szCs w:val="24"/>
        </w:rPr>
        <w:t xml:space="preserve"> стадии):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лучевая терапия в режиме динамического фракционирования и/или </w:t>
      </w:r>
      <w:proofErr w:type="spellStart"/>
      <w:r w:rsidRPr="00E543EB">
        <w:rPr>
          <w:sz w:val="24"/>
          <w:szCs w:val="24"/>
        </w:rPr>
        <w:t>неоадъювантная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терапия сопутствующих заболеваний в плане общей предоперационной подготовки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гормонотерапия </w:t>
      </w:r>
      <w:proofErr w:type="spellStart"/>
      <w:r w:rsidRPr="00E543EB">
        <w:rPr>
          <w:sz w:val="24"/>
          <w:szCs w:val="24"/>
        </w:rPr>
        <w:t>тамоксифеном</w:t>
      </w:r>
      <w:proofErr w:type="spellEnd"/>
      <w:r w:rsidRPr="00E543EB">
        <w:rPr>
          <w:sz w:val="24"/>
          <w:szCs w:val="24"/>
        </w:rPr>
        <w:t xml:space="preserve"> по 20 мг в сутки в течение 3-х месяцев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специфическое лечение не показано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9. В какие сроки после концентрированного облучения рака молочной железы должна быть выполнена операция: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3 – 4 недели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позднее, чем через 72 часа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10 – 12 дней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40</w:t>
      </w:r>
      <w:r w:rsidRPr="00E543EB">
        <w:rPr>
          <w:rFonts w:ascii="Times New Roman" w:hAnsi="Times New Roman"/>
          <w:b w:val="0"/>
          <w:sz w:val="24"/>
          <w:szCs w:val="24"/>
        </w:rPr>
        <w:t>. Верхняя доля правого лёгкого насчитывает: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2 сегмента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3 сегмента 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4 сегмента 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41</w:t>
      </w:r>
      <w:r w:rsidRPr="00E543EB">
        <w:rPr>
          <w:rFonts w:ascii="Times New Roman" w:hAnsi="Times New Roman"/>
          <w:b w:val="0"/>
          <w:sz w:val="24"/>
          <w:szCs w:val="24"/>
        </w:rPr>
        <w:t>. Язычковые  сегменты левого лёгкого находятся: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верхней доли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 составе средней доли 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нижней доли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42</w:t>
      </w:r>
      <w:r w:rsidRPr="00E543EB">
        <w:rPr>
          <w:rFonts w:ascii="Times New Roman" w:hAnsi="Times New Roman"/>
          <w:b w:val="0"/>
          <w:sz w:val="24"/>
          <w:szCs w:val="24"/>
        </w:rPr>
        <w:t>. Полный перечень регионарных лимфатических узлов лёгкого включает узлы: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надключичные,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Табакокурение 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влияет на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 при контакте курильщика с хромовой, никелевой асбестовой пылью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44</w:t>
      </w:r>
      <w:r w:rsidRPr="00E543EB">
        <w:rPr>
          <w:rFonts w:ascii="Times New Roman" w:hAnsi="Times New Roman"/>
          <w:b w:val="0"/>
          <w:sz w:val="24"/>
          <w:szCs w:val="24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недифференцированный рак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аденокарцинома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45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E543EB">
        <w:rPr>
          <w:rFonts w:ascii="Times New Roman" w:hAnsi="Times New Roman"/>
          <w:b w:val="0"/>
          <w:sz w:val="24"/>
          <w:szCs w:val="24"/>
        </w:rPr>
        <w:t>Бронхоальвеолярный рак лёгкого отличается: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лучшим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худшим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обильным выделением слизистой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Верно а и 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46</w:t>
      </w:r>
      <w:r w:rsidRPr="00E543EB">
        <w:rPr>
          <w:rFonts w:ascii="Times New Roman" w:hAnsi="Times New Roman"/>
          <w:b w:val="0"/>
          <w:sz w:val="24"/>
          <w:szCs w:val="24"/>
        </w:rPr>
        <w:t>. Периферическую форму рака лёгкого определяет: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расположение опухоли вне корня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субплевральное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положение опухоли на рентгенограмме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в пределах долевого бронха по данным бронхоскопии 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из слизистой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субсегментарного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бронха, или бронха более мелкого калибра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47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Опухоль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Пенкоста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– это: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верхушки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опухоль лёгкого, врастающая в средостение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вызывающая синдром верхней полой вены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Горнера, сопровождающийся птозом,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миозом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энофтальмом, развивается при сдавливании опухолью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подключичной артерии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подключичного нерва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блуждающего нерва,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симпатического нерва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49</w:t>
      </w:r>
      <w:r w:rsidRPr="00E543EB">
        <w:rPr>
          <w:rFonts w:ascii="Times New Roman" w:hAnsi="Times New Roman"/>
          <w:b w:val="0"/>
          <w:sz w:val="24"/>
          <w:szCs w:val="24"/>
        </w:rPr>
        <w:t>. Синдром Иценко – Кушинга при раке лёгкого развивается как результат: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гипофиз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надпочечники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Гиперкальциэмия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может являться следствием: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кости,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паращитовидные железы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правильно а и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b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51</w:t>
      </w:r>
      <w:r w:rsidRPr="00E543EB">
        <w:rPr>
          <w:rFonts w:ascii="Times New Roman" w:hAnsi="Times New Roman"/>
          <w:b w:val="0"/>
          <w:sz w:val="24"/>
          <w:szCs w:val="24"/>
        </w:rPr>
        <w:t>. К обязательным исследованиям при первичной диагностике опухоли лёгкого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рентгеновское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цитологическое исследование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 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перечесленное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52</w:t>
      </w:r>
      <w:r w:rsidRPr="00E543EB">
        <w:rPr>
          <w:rFonts w:ascii="Times New Roman" w:hAnsi="Times New Roman"/>
          <w:b w:val="0"/>
          <w:sz w:val="24"/>
          <w:szCs w:val="24"/>
        </w:rPr>
        <w:t>. Перечислите рентгенологические синдромы, характерные для опухоли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гомогенного затемнения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толстостенной полости,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синдром лёгочной диссеминации 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синдром шаровидной тени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признаки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53</w:t>
      </w:r>
      <w:r w:rsidRPr="00E543EB">
        <w:rPr>
          <w:rFonts w:ascii="Times New Roman" w:hAnsi="Times New Roman"/>
          <w:b w:val="0"/>
          <w:sz w:val="24"/>
          <w:szCs w:val="24"/>
        </w:rPr>
        <w:t>. К дифференциально-диагностическим рентгенологическим признакам полостной формы рака лёгкого и туберкулёзной каверны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сторона поражения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состояние внутреннего контура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толщина стенки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  <w:lang w:val="en-US"/>
        </w:rPr>
        <w:t>Только</w:t>
      </w:r>
      <w:proofErr w:type="spellEnd"/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 b и c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54</w:t>
      </w:r>
      <w:r w:rsidRPr="00E543EB">
        <w:rPr>
          <w:rFonts w:ascii="Times New Roman" w:hAnsi="Times New Roman"/>
          <w:b w:val="0"/>
          <w:sz w:val="24"/>
          <w:szCs w:val="24"/>
        </w:rPr>
        <w:t>. Время удвоения доброкачественной опухоли лёгкого по данным рентгенологического наблюдения составляет: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100 – 120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360 – 400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500 – 600 дней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55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Показана ли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периферическом раке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показана, когда опухоль доступна визуализации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бронхоскопом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56</w:t>
      </w:r>
      <w:r w:rsidRPr="00E543EB">
        <w:rPr>
          <w:rFonts w:ascii="Times New Roman" w:hAnsi="Times New Roman"/>
          <w:b w:val="0"/>
          <w:sz w:val="24"/>
          <w:szCs w:val="24"/>
        </w:rPr>
        <w:t>. В ходе радикальной операции по поводу рака лёгкого требуется: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как минимум долю лёгкого, поражённую первичной опухолью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регионарные лимфатические узлы с окружающей клетчаткой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отступить от края опухоли на 1,5-2 см по бронху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исключить наличие клеток рака по линии резекции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57</w:t>
      </w:r>
      <w:r w:rsidRPr="00E543EB">
        <w:rPr>
          <w:rFonts w:ascii="Times New Roman" w:hAnsi="Times New Roman"/>
          <w:b w:val="0"/>
          <w:sz w:val="24"/>
          <w:szCs w:val="24"/>
        </w:rPr>
        <w:t>. При раке лёгкого выполняются следующие виды оперативных вмешательств: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лобэктомии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справа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слева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а, b и c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операции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В ходе правосторонней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к: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типичным,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паллиативным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комбинированным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расширенно-комбинированным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59</w:t>
      </w:r>
      <w:r w:rsidRPr="00E543EB">
        <w:rPr>
          <w:rFonts w:ascii="Times New Roman" w:hAnsi="Times New Roman"/>
          <w:b w:val="0"/>
          <w:sz w:val="24"/>
          <w:szCs w:val="24"/>
        </w:rPr>
        <w:t>. Хирургический метод лечения в самостоятельном виде применяется при лечении ранних стадий: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ж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елезистого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мелкоклеточного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Все, кроме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60</w:t>
      </w:r>
      <w:r w:rsidRPr="00E543EB">
        <w:rPr>
          <w:rFonts w:ascii="Times New Roman" w:hAnsi="Times New Roman"/>
          <w:b w:val="0"/>
          <w:sz w:val="24"/>
          <w:szCs w:val="24"/>
        </w:rPr>
        <w:t>. Лучевая терапия, дополняющая клинически радикальную операцию по поводу рака лёгкого, направлена на: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девитализацию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возможных микроскопических элементов в операционном поле 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лимфатичесих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узлах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профилактику метастазов в противоположном лёгком,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борьбу с возможной гематогенной диссеминацией опухоли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Базовой схемой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полихимиотерапии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в настоящее время является: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Фторурацил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Платидиам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Цисплатина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Вепезид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Гемзар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Таксол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Таксотер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Карбоплатин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62</w:t>
      </w:r>
      <w:r w:rsidRPr="00E543EB">
        <w:rPr>
          <w:rFonts w:ascii="Times New Roman" w:hAnsi="Times New Roman"/>
          <w:b w:val="0"/>
          <w:sz w:val="24"/>
          <w:szCs w:val="24"/>
        </w:rPr>
        <w:t>.Наибольшая заболеваемость раком пищевода характерна для стран: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Япония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Венгрия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Китай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543EB">
        <w:rPr>
          <w:sz w:val="24"/>
          <w:szCs w:val="24"/>
        </w:rPr>
        <w:t>.Слизистая оболочка пищевода представлена: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плоским эпителием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плоским с островками железистого эпителия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железистым эпителием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543EB">
        <w:rPr>
          <w:sz w:val="24"/>
          <w:szCs w:val="24"/>
        </w:rPr>
        <w:t>.К предраковым состояниям отнесены все из перечисленных, кроме: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Пламмера-Вильсона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целиакии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грыжи пищеводного отверстия диафрагмы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лейомиомы</w:t>
      </w:r>
      <w:proofErr w:type="spellEnd"/>
      <w:r w:rsidRPr="00E543EB">
        <w:rPr>
          <w:sz w:val="24"/>
          <w:szCs w:val="24"/>
        </w:rPr>
        <w:t xml:space="preserve"> пищевода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пищевода Барретта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543EB">
        <w:rPr>
          <w:sz w:val="24"/>
          <w:szCs w:val="24"/>
        </w:rPr>
        <w:t>.Рак пищевода чаще поражает: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верхнегрудной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отделы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66</w:t>
      </w:r>
      <w:r w:rsidRPr="00E543EB">
        <w:rPr>
          <w:sz w:val="24"/>
          <w:szCs w:val="24"/>
        </w:rPr>
        <w:t>.Рак пищевода отличает от других опухолей пищеварительного тракта: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гематогенное метастазирование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подслизистому слою в дистальном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</w:t>
      </w:r>
      <w:proofErr w:type="spellStart"/>
      <w:r w:rsidRPr="00E543EB">
        <w:rPr>
          <w:sz w:val="24"/>
          <w:szCs w:val="24"/>
        </w:rPr>
        <w:t>подсилизистому</w:t>
      </w:r>
      <w:proofErr w:type="spellEnd"/>
      <w:r w:rsidRPr="00E543EB">
        <w:rPr>
          <w:sz w:val="24"/>
          <w:szCs w:val="24"/>
        </w:rPr>
        <w:t xml:space="preserve"> слою в проксимальном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особенно бурное </w:t>
      </w:r>
      <w:proofErr w:type="spellStart"/>
      <w:r w:rsidRPr="00E543EB">
        <w:rPr>
          <w:sz w:val="24"/>
          <w:szCs w:val="24"/>
        </w:rPr>
        <w:t>лимфогенное</w:t>
      </w:r>
      <w:proofErr w:type="spellEnd"/>
      <w:r w:rsidRPr="00E543EB">
        <w:rPr>
          <w:sz w:val="24"/>
          <w:szCs w:val="24"/>
        </w:rPr>
        <w:t xml:space="preserve"> метастазирование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.Является ли дисфагия: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ранним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поздним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симптомом, не зависящим от распространенности рака пищевода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.Какой из клинических симптомов свидетельствует о распространенности опухоли пищевода и плохих перспективах на излечение: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боли за грудиной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гиперсаливация</w:t>
      </w:r>
      <w:proofErr w:type="spellEnd"/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дурной запах изо рта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осиплость голоса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E543EB">
        <w:rPr>
          <w:sz w:val="24"/>
          <w:szCs w:val="24"/>
        </w:rPr>
        <w:t>.Гематогенные метастазы при раке пищевода выявляются в: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костях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легких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надпочечниках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E543EB">
        <w:rPr>
          <w:sz w:val="24"/>
          <w:szCs w:val="24"/>
        </w:rPr>
        <w:t>.Какие опухоли пищевода чаще врастают в окружающие органы и ткани: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верхенгрудного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лтдела</w:t>
      </w:r>
      <w:proofErr w:type="spellEnd"/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E543EB">
        <w:rPr>
          <w:sz w:val="24"/>
          <w:szCs w:val="24"/>
        </w:rPr>
        <w:t>.Лучевая терапия в качестве самостоятельного метода лечения рекомендуется при: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верхне- и </w:t>
      </w: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шейного и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Pr="00E543EB">
        <w:rPr>
          <w:sz w:val="24"/>
          <w:szCs w:val="24"/>
        </w:rPr>
        <w:t>Самая высокая заболеваемость раком желудка в мире наблюдается в: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E543EB">
        <w:rPr>
          <w:sz w:val="24"/>
          <w:szCs w:val="24"/>
        </w:rPr>
        <w:t>. Самая высокая смертность от рака желудка в мире наблюдается в: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E543EB">
        <w:rPr>
          <w:sz w:val="24"/>
          <w:szCs w:val="24"/>
        </w:rPr>
        <w:t>. В какой из стран достигнуты самые лучшие результаты лечения рака желудка?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России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США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Китае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 Японии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Pr="00E543EB">
        <w:rPr>
          <w:sz w:val="24"/>
          <w:szCs w:val="24"/>
        </w:rPr>
        <w:t>. К предопухолевым состояниям в отношении рака желудка не относится: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хронический атрофический гастрит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пониженной кислотностью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метаплазией по кишечному типу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полипы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пернициозная анемия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язвенная болезнь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состояние после резекции желудка по </w:t>
      </w:r>
      <w:proofErr w:type="spellStart"/>
      <w:r w:rsidRPr="00E543EB">
        <w:rPr>
          <w:sz w:val="24"/>
          <w:szCs w:val="24"/>
        </w:rPr>
        <w:t>Бильрот</w:t>
      </w:r>
      <w:proofErr w:type="spellEnd"/>
      <w:r w:rsidRPr="00E543EB">
        <w:rPr>
          <w:sz w:val="24"/>
          <w:szCs w:val="24"/>
        </w:rPr>
        <w:t xml:space="preserve"> </w:t>
      </w:r>
      <w:r w:rsidRPr="00E543EB">
        <w:rPr>
          <w:sz w:val="24"/>
          <w:szCs w:val="24"/>
          <w:lang w:val="en-US"/>
        </w:rPr>
        <w:t>II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76</w:t>
      </w:r>
      <w:r w:rsidRPr="00E543EB">
        <w:rPr>
          <w:sz w:val="24"/>
          <w:szCs w:val="24"/>
        </w:rPr>
        <w:t xml:space="preserve">. Эндоскопическая </w:t>
      </w:r>
      <w:proofErr w:type="spellStart"/>
      <w:r w:rsidRPr="00E543EB">
        <w:rPr>
          <w:sz w:val="24"/>
          <w:szCs w:val="24"/>
        </w:rPr>
        <w:t>полипэктомия</w:t>
      </w:r>
      <w:proofErr w:type="spellEnd"/>
      <w:r w:rsidRPr="00E543EB">
        <w:rPr>
          <w:sz w:val="24"/>
          <w:szCs w:val="24"/>
        </w:rPr>
        <w:t xml:space="preserve"> обычно не применяется для лечения полипов: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плоских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возвышающихся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сидящих на широком основании (более 2 см)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стебельчатых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77</w:t>
      </w:r>
      <w:r w:rsidRPr="00E543EB">
        <w:rPr>
          <w:sz w:val="24"/>
          <w:szCs w:val="24"/>
        </w:rPr>
        <w:t xml:space="preserve">. Эндоскопическая диагностика язвенной болезни и </w:t>
      </w:r>
      <w:proofErr w:type="spellStart"/>
      <w:r w:rsidRPr="00E543EB">
        <w:rPr>
          <w:sz w:val="24"/>
          <w:szCs w:val="24"/>
        </w:rPr>
        <w:t>малигнизированной</w:t>
      </w:r>
      <w:proofErr w:type="spellEnd"/>
      <w:r w:rsidRPr="00E543EB">
        <w:rPr>
          <w:sz w:val="24"/>
          <w:szCs w:val="24"/>
        </w:rPr>
        <w:t xml:space="preserve"> язвы желудка основывается на: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визуальной оценке дефекта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данных инструментальной пальпации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морфологических данных,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клинических данных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всех перечисленных методах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78</w:t>
      </w:r>
      <w:r w:rsidRPr="00E543EB">
        <w:rPr>
          <w:sz w:val="24"/>
          <w:szCs w:val="24"/>
        </w:rPr>
        <w:t>. Типичным интервалом для развития рака культи желудка является срок после резекции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1-3 года,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3-5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5- 10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более 10 лет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79</w:t>
      </w:r>
      <w:r w:rsidRPr="00E543EB">
        <w:rPr>
          <w:sz w:val="24"/>
          <w:szCs w:val="24"/>
        </w:rPr>
        <w:t>. Под термином “ранний рак” желудка подразумевают: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1 см в диаметре,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диаметре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слоя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и подслизистого слоя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80</w:t>
      </w:r>
      <w:r w:rsidRPr="00E543EB">
        <w:rPr>
          <w:sz w:val="24"/>
          <w:szCs w:val="24"/>
        </w:rPr>
        <w:t>. Метастазом Вирхова называется: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слева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справа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яичник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мягкие ткани брюшной стенки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81</w:t>
      </w:r>
      <w:r w:rsidRPr="00E543EB">
        <w:rPr>
          <w:sz w:val="24"/>
          <w:szCs w:val="24"/>
        </w:rPr>
        <w:t xml:space="preserve">. Метастаз </w:t>
      </w:r>
      <w:proofErr w:type="spellStart"/>
      <w:r w:rsidRPr="00E543EB">
        <w:rPr>
          <w:sz w:val="24"/>
          <w:szCs w:val="24"/>
        </w:rPr>
        <w:t>Крукенберга</w:t>
      </w:r>
      <w:proofErr w:type="spellEnd"/>
      <w:r w:rsidRPr="00E543EB">
        <w:rPr>
          <w:sz w:val="24"/>
          <w:szCs w:val="24"/>
        </w:rPr>
        <w:t xml:space="preserve"> считается: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лимфогенным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гематогенным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имплантационным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E543EB">
        <w:rPr>
          <w:sz w:val="24"/>
          <w:szCs w:val="24"/>
        </w:rPr>
        <w:t xml:space="preserve">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гепатодуоденальная</w:t>
      </w:r>
      <w:proofErr w:type="spellEnd"/>
      <w:r w:rsidRPr="00E543EB">
        <w:rPr>
          <w:sz w:val="24"/>
          <w:szCs w:val="24"/>
        </w:rPr>
        <w:t xml:space="preserve"> связка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лимфатические узлы вокруг поджелудочной железы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83</w:t>
      </w:r>
      <w:r w:rsidRPr="00E543EB">
        <w:rPr>
          <w:sz w:val="24"/>
          <w:szCs w:val="24"/>
        </w:rPr>
        <w:t xml:space="preserve">. 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проксимального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область чревного ствола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ворота селезёнки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парааортальная</w:t>
      </w:r>
      <w:proofErr w:type="spellEnd"/>
      <w:r w:rsidRPr="00E543EB">
        <w:rPr>
          <w:sz w:val="24"/>
          <w:szCs w:val="24"/>
        </w:rPr>
        <w:t xml:space="preserve"> зона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все указанные направления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84</w:t>
      </w:r>
      <w:r w:rsidRPr="00E543EB">
        <w:rPr>
          <w:sz w:val="24"/>
          <w:szCs w:val="24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фиброгастроскопия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рентгеновское исследование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УЗИ брюшной полости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скенирование</w:t>
      </w:r>
      <w:proofErr w:type="spellEnd"/>
      <w:r w:rsidRPr="00E543EB">
        <w:rPr>
          <w:sz w:val="24"/>
          <w:szCs w:val="24"/>
        </w:rPr>
        <w:t xml:space="preserve"> печени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лапароскопия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85</w:t>
      </w:r>
      <w:r w:rsidRPr="00E543EB">
        <w:rPr>
          <w:sz w:val="24"/>
          <w:szCs w:val="24"/>
        </w:rPr>
        <w:t>. Лапароскопия при раке желудка применяется с целью: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распространённость рака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оценить </w:t>
      </w:r>
      <w:proofErr w:type="spellStart"/>
      <w:r w:rsidRPr="00E543EB">
        <w:rPr>
          <w:sz w:val="24"/>
          <w:szCs w:val="24"/>
        </w:rPr>
        <w:t>резектабельность</w:t>
      </w:r>
      <w:proofErr w:type="spellEnd"/>
      <w:r w:rsidRPr="00E543EB">
        <w:rPr>
          <w:sz w:val="24"/>
          <w:szCs w:val="24"/>
        </w:rPr>
        <w:t xml:space="preserve"> процесса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верифицировать диагноз морфологически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86</w:t>
      </w:r>
      <w:r w:rsidRPr="00E543EB">
        <w:rPr>
          <w:sz w:val="24"/>
          <w:szCs w:val="24"/>
        </w:rPr>
        <w:t xml:space="preserve">. Метод эндоскопической </w:t>
      </w:r>
      <w:proofErr w:type="spellStart"/>
      <w:r w:rsidRPr="00E543EB">
        <w:rPr>
          <w:sz w:val="24"/>
          <w:szCs w:val="24"/>
        </w:rPr>
        <w:t>ультрасонографии</w:t>
      </w:r>
      <w:proofErr w:type="spellEnd"/>
      <w:r w:rsidRPr="00E543EB">
        <w:rPr>
          <w:sz w:val="24"/>
          <w:szCs w:val="24"/>
        </w:rPr>
        <w:t xml:space="preserve"> предназначен для: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лечения рака желудка “</w:t>
      </w:r>
      <w:proofErr w:type="spellStart"/>
      <w:r w:rsidRPr="00E543EB">
        <w:rPr>
          <w:sz w:val="24"/>
          <w:szCs w:val="24"/>
        </w:rPr>
        <w:t>in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situ</w:t>
      </w:r>
      <w:proofErr w:type="spellEnd"/>
      <w:r w:rsidRPr="00E543EB">
        <w:rPr>
          <w:sz w:val="24"/>
          <w:szCs w:val="24"/>
        </w:rPr>
        <w:t>”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оценке глубины инвазии опухоли в стенку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чрезжелудочной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эхолокации</w:t>
      </w:r>
      <w:proofErr w:type="spellEnd"/>
      <w:r w:rsidRPr="00E543EB">
        <w:rPr>
          <w:sz w:val="24"/>
          <w:szCs w:val="24"/>
        </w:rPr>
        <w:t xml:space="preserve"> ближайших </w:t>
      </w:r>
      <w:proofErr w:type="spellStart"/>
      <w:r w:rsidRPr="00E543EB">
        <w:rPr>
          <w:sz w:val="24"/>
          <w:szCs w:val="24"/>
        </w:rPr>
        <w:t>перигастральных</w:t>
      </w:r>
      <w:proofErr w:type="spellEnd"/>
      <w:r w:rsidRPr="00E543EB">
        <w:rPr>
          <w:sz w:val="24"/>
          <w:szCs w:val="24"/>
        </w:rPr>
        <w:t xml:space="preserve"> лимфоузлов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87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Париетография</w:t>
      </w:r>
      <w:proofErr w:type="spellEnd"/>
      <w:r w:rsidRPr="00E543EB">
        <w:rPr>
          <w:sz w:val="24"/>
          <w:szCs w:val="24"/>
        </w:rPr>
        <w:t xml:space="preserve"> в комплексе диагностических тестов рака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не используется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тела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используется при раке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желудка любой локализации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88</w:t>
      </w:r>
      <w:r w:rsidRPr="00E543EB">
        <w:rPr>
          <w:sz w:val="24"/>
          <w:szCs w:val="24"/>
        </w:rPr>
        <w:t>. Какой из симптомов не входит в число “малых признаков”, описанных при раке желудка проф. Савицким</w:t>
      </w:r>
      <w:r w:rsidRPr="00097BBA">
        <w:rPr>
          <w:sz w:val="24"/>
          <w:szCs w:val="24"/>
        </w:rPr>
        <w:t>?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дискомфорт в </w:t>
      </w:r>
      <w:proofErr w:type="spellStart"/>
      <w:r w:rsidRPr="00E543EB">
        <w:rPr>
          <w:sz w:val="24"/>
          <w:szCs w:val="24"/>
        </w:rPr>
        <w:t>эпигастрии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аппетита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отвращение к мясной пище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боль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работоспособности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депрессия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89</w:t>
      </w:r>
      <w:r w:rsidRPr="00E543EB">
        <w:rPr>
          <w:sz w:val="24"/>
          <w:szCs w:val="24"/>
        </w:rPr>
        <w:t>. Анемия при раке желудка обусловлена: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кровотечением из опухоли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недостаточным усвоением витамина В12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метастазами в костный мозг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правильные ответы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90</w:t>
      </w:r>
      <w:r w:rsidRPr="00E543EB">
        <w:rPr>
          <w:sz w:val="24"/>
          <w:szCs w:val="24"/>
        </w:rPr>
        <w:t>. Какой объём оперативного вмешательства наиболее часто применим и показан при хирургическом лечении рака желудка в РФ?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2/3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3/4 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>,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 xml:space="preserve"> с </w:t>
      </w:r>
      <w:proofErr w:type="spellStart"/>
      <w:r w:rsidRPr="00E543EB">
        <w:rPr>
          <w:sz w:val="24"/>
          <w:szCs w:val="24"/>
        </w:rPr>
        <w:t>лимфодиссекцией</w:t>
      </w:r>
      <w:proofErr w:type="spellEnd"/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91</w:t>
      </w:r>
      <w:r w:rsidRPr="00E543EB">
        <w:rPr>
          <w:sz w:val="24"/>
          <w:szCs w:val="24"/>
        </w:rPr>
        <w:t>. Показаниями к резекции желудка при раке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Т1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экзофитные</w:t>
      </w:r>
      <w:proofErr w:type="spellEnd"/>
      <w:r w:rsidRPr="00E543EB">
        <w:rPr>
          <w:sz w:val="24"/>
          <w:szCs w:val="24"/>
        </w:rPr>
        <w:t xml:space="preserve"> раки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дистального или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сочетание признаков, указанных в пунктах </w:t>
      </w:r>
      <w:r w:rsidRPr="00E543EB">
        <w:rPr>
          <w:sz w:val="24"/>
          <w:szCs w:val="24"/>
          <w:lang w:val="en-US"/>
        </w:rPr>
        <w:t>a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b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92</w:t>
      </w:r>
      <w:r w:rsidRPr="00E543EB">
        <w:rPr>
          <w:sz w:val="24"/>
          <w:szCs w:val="24"/>
        </w:rPr>
        <w:t xml:space="preserve">. У больного раком желудка с одиночным метастазом в печени по поводу </w:t>
      </w:r>
      <w:r w:rsidRPr="00E543EB">
        <w:rPr>
          <w:sz w:val="24"/>
          <w:szCs w:val="24"/>
        </w:rPr>
        <w:lastRenderedPageBreak/>
        <w:t>декомпенсированного стеноза выходного отдела в срочном порядке выполнена тотально-субтотальная резекция желудка. К какому типу отнести это вмешательство, при условии, что резекция печени не выполнялась?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радикальному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паллиативному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симптоматическому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E543EB">
        <w:rPr>
          <w:sz w:val="24"/>
          <w:szCs w:val="24"/>
        </w:rPr>
        <w:t>. Немотивированная анемия наиболее часто наблюдается при раке толстой кишки с локализацией: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слепой кишке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восходящем отделе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правой половине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нисходящем отделе ободочной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E543EB">
        <w:rPr>
          <w:sz w:val="24"/>
          <w:szCs w:val="24"/>
        </w:rPr>
        <w:t>. Среди экзогенных факторов развития рака толстой кишки ведущее значение имеют: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питания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профессиональные вредности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климата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вышеперечисленное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43EB">
        <w:rPr>
          <w:sz w:val="24"/>
          <w:szCs w:val="24"/>
        </w:rPr>
        <w:t>. Наиболее часто подвергаются малигнизации следующий типы полипов толстой кишки: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тубулярные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ворсинчатые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тубулярно-ворсинчатые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E543EB">
        <w:rPr>
          <w:sz w:val="24"/>
          <w:szCs w:val="24"/>
        </w:rPr>
        <w:t>. Из приведенных ниже образований не являются истинными опухолями: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гиперпластические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гамартомные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аденоматозные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  <w:lang w:val="en-US"/>
        </w:rPr>
        <w:t>a и b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приведенные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E543EB">
        <w:rPr>
          <w:sz w:val="24"/>
          <w:szCs w:val="24"/>
        </w:rPr>
        <w:t xml:space="preserve">. Клиника, характеризующаяся симптомокомплексом кишечных расстройств, длительными </w:t>
      </w:r>
      <w:proofErr w:type="spellStart"/>
      <w:r w:rsidRPr="00E543EB">
        <w:rPr>
          <w:sz w:val="24"/>
          <w:szCs w:val="24"/>
        </w:rPr>
        <w:t>трудноустранимыми</w:t>
      </w:r>
      <w:proofErr w:type="spellEnd"/>
      <w:r w:rsidRPr="00E543EB">
        <w:rPr>
          <w:sz w:val="24"/>
          <w:szCs w:val="24"/>
        </w:rPr>
        <w:t xml:space="preserve">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для: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обтурационной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псевдовоспалительной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энтероколитической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Дипептической</w:t>
      </w:r>
      <w:proofErr w:type="spellEnd"/>
      <w:r w:rsidRPr="00E543EB">
        <w:rPr>
          <w:sz w:val="24"/>
          <w:szCs w:val="24"/>
        </w:rPr>
        <w:t xml:space="preserve"> формы рака ободочной кишки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E543EB">
        <w:rPr>
          <w:sz w:val="24"/>
          <w:szCs w:val="24"/>
        </w:rPr>
        <w:t>. Симптомокомплекс кишечной непроходимости является ведущим при раке: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слепой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восходящей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левой половины ободочной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ампулы прямой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E543EB">
        <w:rPr>
          <w:sz w:val="24"/>
          <w:szCs w:val="24"/>
        </w:rPr>
        <w:t>. При раке печеночного угла ободочной кишки выполняется операция: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правосторонняя </w:t>
      </w: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печеночного угла ободочной кишки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субтотальная </w:t>
      </w:r>
      <w:proofErr w:type="spellStart"/>
      <w:r w:rsidRPr="00E543EB">
        <w:rPr>
          <w:sz w:val="24"/>
          <w:szCs w:val="24"/>
        </w:rPr>
        <w:t>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объем операции зависит от размеров опухоли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100</w:t>
      </w:r>
      <w:r w:rsidRPr="00E543EB">
        <w:rPr>
          <w:sz w:val="24"/>
          <w:szCs w:val="24"/>
        </w:rPr>
        <w:t>. При раке ободочной кишки не является радикальной операция: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ободочной кишки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обходного </w:t>
      </w:r>
      <w:proofErr w:type="spellStart"/>
      <w:r w:rsidRPr="00E543EB">
        <w:rPr>
          <w:sz w:val="24"/>
          <w:szCs w:val="24"/>
        </w:rPr>
        <w:t>межкишечного</w:t>
      </w:r>
      <w:proofErr w:type="spellEnd"/>
      <w:r w:rsidRPr="00E543EB">
        <w:rPr>
          <w:sz w:val="24"/>
          <w:szCs w:val="24"/>
        </w:rPr>
        <w:t xml:space="preserve"> анастомоза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кишки, осложненном острой кишечной непроходимостью, операцией выбора является: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анастомоза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</w:t>
      </w:r>
      <w:proofErr w:type="spellStart"/>
      <w:r w:rsidRPr="00E543EB">
        <w:rPr>
          <w:sz w:val="24"/>
          <w:szCs w:val="24"/>
        </w:rPr>
        <w:t>колостомы</w:t>
      </w:r>
      <w:proofErr w:type="spellEnd"/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Грекова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</w:t>
      </w:r>
      <w:r>
        <w:rPr>
          <w:sz w:val="24"/>
          <w:szCs w:val="24"/>
        </w:rPr>
        <w:t>2</w:t>
      </w:r>
      <w:r w:rsidRPr="00E543EB">
        <w:rPr>
          <w:sz w:val="24"/>
          <w:szCs w:val="24"/>
        </w:rPr>
        <w:t>. При раке нисходящей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E543EB">
        <w:rPr>
          <w:rFonts w:ascii="Times New Roman" w:hAnsi="Times New Roman"/>
          <w:sz w:val="24"/>
          <w:szCs w:val="24"/>
        </w:rPr>
        <w:t>. При раке ампулы прямой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104</w:t>
      </w:r>
      <w:r w:rsidRPr="00E543EB">
        <w:rPr>
          <w:sz w:val="24"/>
          <w:szCs w:val="24"/>
        </w:rPr>
        <w:t>. С наибольшей частотой поражается злокачественной опухолью: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ректосигмоидный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ампулярный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анальный канал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частота поражения опухолью одинаковая.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 преобладают симптомы: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болевых ощущений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паранеоплазии</w:t>
      </w:r>
      <w:proofErr w:type="spellEnd"/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патологических выделений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нарушения функции (запоры)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E543EB">
        <w:rPr>
          <w:sz w:val="24"/>
          <w:szCs w:val="24"/>
        </w:rPr>
        <w:t xml:space="preserve">. При раке анального канала плоскоклеточного строения 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 чаще выполняется: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брюшно-промежностная экстирпация прямой кишки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самостоятельное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местное иссечение опухоли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E543EB">
        <w:rPr>
          <w:sz w:val="24"/>
          <w:szCs w:val="24"/>
        </w:rPr>
        <w:t>. При локализации злокачественной опухоли в ампуле прямой кишки на расстоянии 7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низкой </w:t>
      </w: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колостомии</w:t>
      </w:r>
      <w:proofErr w:type="spellEnd"/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108</w:t>
      </w:r>
      <w:r w:rsidRPr="00E543EB">
        <w:rPr>
          <w:sz w:val="24"/>
          <w:szCs w:val="24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операции Гартмана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E543EB">
        <w:rPr>
          <w:sz w:val="24"/>
          <w:szCs w:val="24"/>
        </w:rPr>
        <w:t>. Современным препаратом для лечения метастатическом раке толстой кишки является:</w:t>
      </w:r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винкристин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томудекс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E543EB">
        <w:rPr>
          <w:sz w:val="24"/>
          <w:szCs w:val="24"/>
        </w:rPr>
        <w:t>. К экзогенным канцерогенным факторам развития рака печени относится: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бензпирен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афлатоксин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полоний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нитраты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E543EB">
        <w:rPr>
          <w:sz w:val="24"/>
          <w:szCs w:val="24"/>
        </w:rPr>
        <w:t>. Основным методом лечения больных раком печени является: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лекарственный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лучевой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хирургический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сочетание всех трех методов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E543EB">
        <w:rPr>
          <w:sz w:val="24"/>
          <w:szCs w:val="24"/>
        </w:rPr>
        <w:t>. Для которого из перечисленных заболеваний характерен симптом Курвуазье: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общего печеночного протока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рак головки поджелудочной железы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желчного пузыря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желудка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E543EB">
        <w:rPr>
          <w:sz w:val="24"/>
          <w:szCs w:val="24"/>
        </w:rPr>
        <w:t xml:space="preserve">. Наиболее частой причиной </w:t>
      </w:r>
      <w:proofErr w:type="spellStart"/>
      <w:r w:rsidRPr="00E543EB">
        <w:rPr>
          <w:sz w:val="24"/>
          <w:szCs w:val="24"/>
        </w:rPr>
        <w:t>холангиоцеллюлярного</w:t>
      </w:r>
      <w:proofErr w:type="spellEnd"/>
      <w:r w:rsidRPr="00E543EB">
        <w:rPr>
          <w:sz w:val="24"/>
          <w:szCs w:val="24"/>
        </w:rPr>
        <w:t xml:space="preserve"> рака печени является: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носительство австралийского антигена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употребление с пищей афлатоксина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злоупотребление алкоголем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глистная инвазия внутрипеченочных желчных ходов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E543EB">
        <w:rPr>
          <w:sz w:val="24"/>
          <w:szCs w:val="24"/>
        </w:rPr>
        <w:t>. Адекватным объемом операции при первичном раке печени является: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атипичная резекция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удаление сегмента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гемигепатэктомия</w:t>
      </w:r>
      <w:proofErr w:type="spellEnd"/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перечисленные виды операций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E543EB">
        <w:rPr>
          <w:sz w:val="24"/>
          <w:szCs w:val="24"/>
        </w:rPr>
        <w:t>. Для рака печени характерны все перечисленные лабораторные признаки, кроме: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анемии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цитолиза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гипергаммаглобулинемии</w:t>
      </w:r>
      <w:proofErr w:type="spellEnd"/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повышения содержания прямого </w:t>
      </w:r>
      <w:proofErr w:type="spellStart"/>
      <w:r w:rsidRPr="00E543EB">
        <w:rPr>
          <w:sz w:val="24"/>
          <w:szCs w:val="24"/>
        </w:rPr>
        <w:t>биллирубина</w:t>
      </w:r>
      <w:proofErr w:type="spellEnd"/>
      <w:r w:rsidRPr="00E543EB">
        <w:rPr>
          <w:sz w:val="24"/>
          <w:szCs w:val="24"/>
        </w:rPr>
        <w:t xml:space="preserve"> в крови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E543EB">
        <w:rPr>
          <w:sz w:val="24"/>
          <w:szCs w:val="24"/>
        </w:rPr>
        <w:t>. Рак поджелудочной железы чаще всего локализуется в области: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головки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тела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хвоста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отделах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E543EB">
        <w:rPr>
          <w:sz w:val="24"/>
          <w:szCs w:val="24"/>
        </w:rPr>
        <w:t xml:space="preserve">. Опухоль </w:t>
      </w:r>
      <w:proofErr w:type="spellStart"/>
      <w:r w:rsidRPr="00E543EB">
        <w:rPr>
          <w:sz w:val="24"/>
          <w:szCs w:val="24"/>
        </w:rPr>
        <w:t>Клацкина</w:t>
      </w:r>
      <w:proofErr w:type="spellEnd"/>
      <w:r w:rsidRPr="00E543EB">
        <w:rPr>
          <w:sz w:val="24"/>
          <w:szCs w:val="24"/>
        </w:rPr>
        <w:t xml:space="preserve"> – располагается: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месте слияния правого и левого печеночного желчных протоков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места отхождения пузырного желчного протока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большом дуоденальном сосочке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желчном пузыре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Pr="00E543EB">
        <w:rPr>
          <w:sz w:val="24"/>
          <w:szCs w:val="24"/>
        </w:rPr>
        <w:t>. Триада Шарко характерна для: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желчного пузыря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головки поджелудочной железы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желчекаменной</w:t>
      </w:r>
      <w:proofErr w:type="spellEnd"/>
      <w:r w:rsidRPr="00E543EB">
        <w:rPr>
          <w:sz w:val="24"/>
          <w:szCs w:val="24"/>
        </w:rPr>
        <w:t xml:space="preserve"> болезни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острого холангита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E543EB">
        <w:rPr>
          <w:sz w:val="24"/>
          <w:szCs w:val="24"/>
        </w:rPr>
        <w:t>. Рак желчного пузыря встречается: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одинаково у обоих полов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мужчин в три раза чаще, чем у женщин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женщин в три раза чаще, чем у мужчин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встречается у женщин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Pr="00E543EB">
        <w:rPr>
          <w:sz w:val="24"/>
          <w:szCs w:val="24"/>
        </w:rPr>
        <w:t>. При раке головки поджелудочной железы выполняется операция: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Николаева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Дюамеля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Уип</w:t>
      </w:r>
      <w:proofErr w:type="spellEnd"/>
      <w:r w:rsidRPr="00E543EB">
        <w:rPr>
          <w:sz w:val="24"/>
          <w:szCs w:val="24"/>
          <w:lang w:val="en-US"/>
        </w:rPr>
        <w:t>п</w:t>
      </w:r>
      <w:r w:rsidRPr="00E543EB">
        <w:rPr>
          <w:sz w:val="24"/>
          <w:szCs w:val="24"/>
        </w:rPr>
        <w:t>ла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Оппеля</w:t>
      </w:r>
      <w:proofErr w:type="spellEnd"/>
      <w:r w:rsidRPr="00E543EB">
        <w:rPr>
          <w:sz w:val="24"/>
          <w:szCs w:val="24"/>
        </w:rPr>
        <w:t>-Поликарпова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1</w:t>
      </w:r>
      <w:r w:rsidRPr="00E543EB">
        <w:rPr>
          <w:sz w:val="24"/>
          <w:szCs w:val="24"/>
        </w:rPr>
        <w:t xml:space="preserve">.При </w:t>
      </w:r>
      <w:proofErr w:type="spellStart"/>
      <w:r w:rsidRPr="00E543EB">
        <w:rPr>
          <w:sz w:val="24"/>
          <w:szCs w:val="24"/>
        </w:rPr>
        <w:t>трансабдоминальном</w:t>
      </w:r>
      <w:proofErr w:type="spellEnd"/>
      <w:r w:rsidRPr="00E543EB">
        <w:rPr>
          <w:sz w:val="24"/>
          <w:szCs w:val="24"/>
        </w:rPr>
        <w:t xml:space="preserve">  УЗИ можно выявить опухоли поджелудочной железы размером: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0,5-1,0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2,0-3,0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более 5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менее 0,5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22</w:t>
      </w:r>
      <w:r w:rsidRPr="00E543EB">
        <w:rPr>
          <w:sz w:val="24"/>
          <w:szCs w:val="24"/>
        </w:rPr>
        <w:t>. При раке поджелудочной железы повышается содержание опухолевого маркера: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125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23</w:t>
      </w:r>
      <w:r w:rsidRPr="00E543EB">
        <w:rPr>
          <w:sz w:val="24"/>
          <w:szCs w:val="24"/>
        </w:rPr>
        <w:t>. Наиболее современным препаратом, используемым для лечения рака поджелудочной железы, является:</w:t>
      </w:r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Адриамицин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Гемцитабин</w:t>
      </w:r>
      <w:proofErr w:type="spellEnd"/>
    </w:p>
    <w:p w:rsidR="006C4EA4" w:rsidRDefault="006C4EA4"/>
    <w:p w:rsidR="00451A39" w:rsidRPr="00451A39" w:rsidRDefault="00451A39" w:rsidP="00451A39">
      <w:pPr>
        <w:pStyle w:val="docdata"/>
        <w:spacing w:before="0" w:beforeAutospacing="0" w:after="0" w:afterAutospacing="0"/>
      </w:pPr>
      <w:r w:rsidRPr="00451A39">
        <w:rPr>
          <w:b/>
          <w:bCs/>
          <w:color w:val="000000"/>
        </w:rPr>
        <w:t>Задача №1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(рентгенологическое исследование легких, УЗИ малого таза и брюшной полости): признаков диссеминации процесса нет. 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Выставлен диагноз: Первично отечно-инфильтративный рак левой молочной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железы.T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4N0M0.  Больной рекомендовано провести лучевое лечение. 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принципы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предлучевой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больной?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Ответ: 1) морфологическая верификация злокачественности процесса. 2) определить степень дифференцировки опухоли и ее биологические характеристики. 3) провести клиническую оценку общего состояния больной. 4) разметка - определение центра и границ поля облучения. 5) дозиметрия - построение картины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дозного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поля имитация дозиметрического плана лечения.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№2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Х., 65 лет.  Предъявляет жалобы на боли в области прямой кишки, выделение слизи, крови при акте дефекации. В анамнезе: хронический проктит. При обследовании установлен диагноз: рак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среднеампулярного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отдела прямой кишки. Принято решение о проведении 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комбинированного лечения: предоперационная лучевая терапия +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чрезбрюшная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резекция прямой кишки.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Какие возможны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осложнения  при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облучении тазовой области?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тошнота, потеря аппетита, понос. 2) нарушение мочеиспускания с чувством жжения. 3) боли в прямой кишке. 4) сухость влагалища, выделения из него.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№3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Больной П., 48 лет.  Предъявляет жалобы на першение, боли при глотании, ощущение инородного тела в горле. При осмотре выявлены увеличенные шейные лимфоузлы. Произведена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фиброларингоскопия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: слизистая задней стенки глотки инфильтрирована, имеется изъязвление, при инструментальной пальпации кровоточит. Установлен диагноз: рак гортаноглотки. Планируется комбинированное лечение: операция и лучевая терапия.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Какие возможны побочные реакции при проведении лучевой терапии у данной больной?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нарушение слуха.2) ощущение тяжести в голове. 3) сухость во рту, першение, осиплость голоса.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№4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(рентгенологическое исследование легких): метастазы в правом легком. Выставлен диагноз: Первично отечно-инфильтративный рак левой молочной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железы.T4N0M1.Метастазы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в легкие. Больной планируется комбинированное лечение: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неоадъювантная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ПХТ, ЛТ, хирургическое лечение.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цели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неоадъювантной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химиотерапии?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уменьшить массу опухоли, 2) снизить стадию,3) облегчить или уменьшить объем хирургического вмешательства и последующей ЛТ,4) оценить чувствительность опухоли к лечению.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№5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Больной Б., 36 лет.  Жалуется на боли в животе, преимущественно в области поясницы, чаще возникающие ночью, отеки нижних конечностей.  Обследован гастроэнтерологом: патологии желудочно-кишечного тракта не выявлено. При УЗИ органов брюшной полости обнаружены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увеличенные 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парааортальные</w:t>
      </w:r>
      <w:proofErr w:type="spellEnd"/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лимфоузлы, 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спленомегалия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. При РКТ органов малого таза: увеличенные подвздошные лимфоузлы. В анализе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крови:  СОЭ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35 мм\ч,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лимфопения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. Выставлен диагноз: лимфогранулематоз. Больному начато лечение: проведено 3 цикла ПХТ. Каковы критерии оценки эффективности химиотерапии?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полный эффект- исчезновение очагов на срок не менее 4 недель, 2) частичный – регрессия опухоли на 30%, 3) прогрессирование – увеличение опухоли на 20%, 4) стабилизация – нет увеличения и уменьшения опухоли, 5) время до прогрессирования.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№6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Пациент пришел на прием к онкологу с жалобами на плотное, подкожное образование в области грудины.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К какой клинической группе он относится? За какой срок надо поставить диагноз?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 группа, 10 дней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№7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Пациент после резекции желудка по поводу рака через 6 месяцев пришел на прием к онкологу для диспансерного наблюдения.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1. Какие обследования он должен пройти и для чего?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2. Как часто он должен обследоваться в дальнейшем?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1. Для исключения рецидива и прогрессирования заболевания он должен сделать гастроскопию, УЗИ регионарных лимфоузлов, УЗИ печени, рентген легких, сканирование костей скелета.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 2. 1-ый год после лечения 1 раз в 3 мес., 2-3 годы - 1 раз в полгода, с 4 года - 1 раз в год. 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 w:rsidRPr="00451A39">
        <w:rPr>
          <w:b/>
          <w:bCs/>
          <w:color w:val="000000"/>
          <w:sz w:val="24"/>
          <w:szCs w:val="24"/>
        </w:rPr>
        <w:t>8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Больной 69 лет обратился с жалобами на изъязвленное кожное образование в области лба. Со слов больного образование существует в течение нескольких лет. Отмечает медленный рост образования. 4 месяца назад образовалась маленькая язвочка в области образования, которая постепенно увеличивается. При осмотре: </w:t>
      </w:r>
      <w:proofErr w:type="gramStart"/>
      <w:r w:rsidRPr="00B46982">
        <w:rPr>
          <w:color w:val="000000"/>
          <w:sz w:val="24"/>
          <w:szCs w:val="24"/>
        </w:rPr>
        <w:t>В</w:t>
      </w:r>
      <w:proofErr w:type="gramEnd"/>
      <w:r w:rsidRPr="00B46982">
        <w:rPr>
          <w:color w:val="000000"/>
          <w:sz w:val="24"/>
          <w:szCs w:val="24"/>
        </w:rPr>
        <w:t xml:space="preserve"> области лба поверхностное образование 1,5х2,5 см, выступающее над поверхностью кожи с изъязвлением в центре. Шейные лимфатические узлы не увеличены.  </w:t>
      </w:r>
    </w:p>
    <w:p w:rsidR="00451A39" w:rsidRPr="00B46982" w:rsidRDefault="00451A39" w:rsidP="00451A39">
      <w:pPr>
        <w:keepNext/>
        <w:tabs>
          <w:tab w:val="left" w:pos="0"/>
        </w:tabs>
        <w:ind w:left="360"/>
        <w:outlineLvl w:val="3"/>
        <w:rPr>
          <w:b/>
          <w:bCs/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больного подозрение на базальноклеточный рак кожи лба. Дифференциальная диагностика с плоскоклеточной карциномой, </w:t>
      </w:r>
      <w:proofErr w:type="spellStart"/>
      <w:r w:rsidRPr="00B46982">
        <w:rPr>
          <w:color w:val="000000"/>
          <w:sz w:val="24"/>
          <w:szCs w:val="24"/>
        </w:rPr>
        <w:t>кератоакантомой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Обоснование: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Длительный анамнез, медленный рост опухоли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Клиническая картина: образование в виде папулы с изъязвлением (</w:t>
      </w:r>
      <w:proofErr w:type="spellStart"/>
      <w:r w:rsidRPr="00B46982">
        <w:rPr>
          <w:color w:val="000000"/>
          <w:sz w:val="24"/>
          <w:szCs w:val="24"/>
        </w:rPr>
        <w:t>узелково</w:t>
      </w:r>
      <w:proofErr w:type="spellEnd"/>
      <w:r w:rsidRPr="00B46982">
        <w:rPr>
          <w:color w:val="000000"/>
          <w:sz w:val="24"/>
          <w:szCs w:val="24"/>
        </w:rPr>
        <w:t>-язвенная форма)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Отсутствие метастатического поражения лимфатических узлов</w:t>
      </w:r>
    </w:p>
    <w:p w:rsidR="00451A39" w:rsidRPr="00B46982" w:rsidRDefault="00451A39" w:rsidP="00451A39">
      <w:pPr>
        <w:numPr>
          <w:ilvl w:val="0"/>
          <w:numId w:val="154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Соскоб с поверхности опухоли с цитологическим исследованием.</w:t>
      </w:r>
    </w:p>
    <w:p w:rsidR="00451A39" w:rsidRPr="00B46982" w:rsidRDefault="00451A39" w:rsidP="00451A39">
      <w:pPr>
        <w:numPr>
          <w:ilvl w:val="0"/>
          <w:numId w:val="155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Больному может быть предложено хирургическое лечение с учетом наличия изъязвления и размеров опухоли. Альтернативой может быть лучевая терапия.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9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lastRenderedPageBreak/>
        <w:t>Больная М., 39 лет. Жалобы на наличие новообразования на наружной поверхности правого плеча, которое увеличилось в размерах за последние 2 месяца. При осмотре: на латеральной поверхности плеча имеется узловое образование, размерами 3х4</w:t>
      </w:r>
      <w:proofErr w:type="gramStart"/>
      <w:r w:rsidRPr="00B46982">
        <w:rPr>
          <w:color w:val="000000"/>
          <w:sz w:val="24"/>
          <w:szCs w:val="24"/>
        </w:rPr>
        <w:t>см,  на</w:t>
      </w:r>
      <w:proofErr w:type="gramEnd"/>
      <w:r w:rsidRPr="00B46982">
        <w:rPr>
          <w:color w:val="000000"/>
          <w:sz w:val="24"/>
          <w:szCs w:val="24"/>
        </w:rPr>
        <w:t xml:space="preserve"> широком основании, с выраженным сосудистым компонентом, бордово-коричневого цвета, легко кровоточит при  пальпации, безболезненно. В правой подмышечной впадине пальпируются увеличенные до 2 см лимфоузлы. Отдаленных метастазов не выявлено.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Ваш предположительный диагноз?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Какова ваша схема лечения данного больного?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Какие пути метастазирования данной опухоли?</w:t>
      </w:r>
    </w:p>
    <w:p w:rsidR="00451A39" w:rsidRPr="00B46982" w:rsidRDefault="00451A39" w:rsidP="00451A39">
      <w:pPr>
        <w:ind w:right="-2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Ответ: Меланома кожи плеча. TхN2Mх. Лечение: широкое иссечение опухоли в пределах здоровых тканей, регионарная </w:t>
      </w:r>
      <w:proofErr w:type="spellStart"/>
      <w:r w:rsidRPr="00B46982">
        <w:rPr>
          <w:color w:val="000000"/>
          <w:sz w:val="24"/>
          <w:szCs w:val="24"/>
        </w:rPr>
        <w:t>лимфаденкэтомия</w:t>
      </w:r>
      <w:proofErr w:type="spellEnd"/>
      <w:r w:rsidRPr="00B46982">
        <w:rPr>
          <w:color w:val="000000"/>
          <w:sz w:val="24"/>
          <w:szCs w:val="24"/>
        </w:rPr>
        <w:t xml:space="preserve"> при «+» сторожевом л\у. </w:t>
      </w:r>
      <w:proofErr w:type="spellStart"/>
      <w:r w:rsidRPr="00B46982">
        <w:rPr>
          <w:color w:val="000000"/>
          <w:sz w:val="24"/>
          <w:szCs w:val="24"/>
        </w:rPr>
        <w:t>Лимфогенно</w:t>
      </w:r>
      <w:proofErr w:type="spellEnd"/>
      <w:r w:rsidRPr="00B46982">
        <w:rPr>
          <w:color w:val="000000"/>
          <w:sz w:val="24"/>
          <w:szCs w:val="24"/>
        </w:rPr>
        <w:t xml:space="preserve">, </w:t>
      </w:r>
      <w:proofErr w:type="spellStart"/>
      <w:r w:rsidRPr="00B46982">
        <w:rPr>
          <w:color w:val="000000"/>
          <w:sz w:val="24"/>
          <w:szCs w:val="24"/>
        </w:rPr>
        <w:t>транзиторно</w:t>
      </w:r>
      <w:proofErr w:type="spellEnd"/>
      <w:r w:rsidRPr="00B46982">
        <w:rPr>
          <w:color w:val="000000"/>
          <w:sz w:val="24"/>
          <w:szCs w:val="24"/>
        </w:rPr>
        <w:t xml:space="preserve"> (</w:t>
      </w:r>
      <w:proofErr w:type="spellStart"/>
      <w:r w:rsidRPr="00B46982">
        <w:rPr>
          <w:color w:val="000000"/>
          <w:sz w:val="24"/>
          <w:szCs w:val="24"/>
        </w:rPr>
        <w:t>внутрикожно</w:t>
      </w:r>
      <w:proofErr w:type="spellEnd"/>
      <w:r w:rsidRPr="00B46982">
        <w:rPr>
          <w:color w:val="000000"/>
          <w:sz w:val="24"/>
          <w:szCs w:val="24"/>
        </w:rPr>
        <w:t xml:space="preserve">), </w:t>
      </w:r>
      <w:proofErr w:type="spellStart"/>
      <w:r w:rsidRPr="00B46982">
        <w:rPr>
          <w:color w:val="000000"/>
          <w:sz w:val="24"/>
          <w:szCs w:val="24"/>
        </w:rPr>
        <w:t>гематогенно</w:t>
      </w:r>
      <w:proofErr w:type="spellEnd"/>
      <w:r w:rsidRPr="00B46982">
        <w:rPr>
          <w:color w:val="000000"/>
          <w:sz w:val="24"/>
          <w:szCs w:val="24"/>
        </w:rPr>
        <w:t xml:space="preserve"> (кости, легкие, головной мозг). </w:t>
      </w:r>
    </w:p>
    <w:p w:rsidR="00451A39" w:rsidRPr="00B46982" w:rsidRDefault="00451A39" w:rsidP="00451A39">
      <w:pPr>
        <w:ind w:firstLine="567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10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Больная 71 года обратилась с жалобами на образование кожи в области правого плеча, болезненность при поднятии правой верхней конечности. Из анамнеза известно, что образование в этой области существует 3 года. Появилось в зоне ожога, полученного 10 лет назад. В последний год отметила уплотнение образования, увеличение его в размере. 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При осмотре: на коже правого плеча образование 4х3 см, слегка выступающее над поверхностью кожи, с наличием гиперкератоза по его периферии. Отмечено значительное увеличение подмышечных лимфатических узлов справа, которые сливаются в конгломерат до 5 см в диаметре. При пальпации имеют </w:t>
      </w:r>
      <w:proofErr w:type="gramStart"/>
      <w:r w:rsidRPr="00B46982">
        <w:rPr>
          <w:color w:val="000000"/>
          <w:sz w:val="24"/>
          <w:szCs w:val="24"/>
        </w:rPr>
        <w:t>плотно-эластическую</w:t>
      </w:r>
      <w:proofErr w:type="gramEnd"/>
      <w:r w:rsidRPr="00B46982">
        <w:rPr>
          <w:color w:val="000000"/>
          <w:sz w:val="24"/>
          <w:szCs w:val="24"/>
        </w:rPr>
        <w:t xml:space="preserve"> консистенцию. Безболезненны.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6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больной плоскоклеточная карцинома кожи правого плеча с метастазами в подмышечные лимфатические узлы. Дифференциальный диагноз необходимо проводить с </w:t>
      </w:r>
      <w:proofErr w:type="spellStart"/>
      <w:r w:rsidRPr="00B46982">
        <w:rPr>
          <w:color w:val="000000"/>
          <w:sz w:val="24"/>
          <w:szCs w:val="24"/>
        </w:rPr>
        <w:t>базалиомой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09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lastRenderedPageBreak/>
        <w:t>Обоснование:</w:t>
      </w:r>
    </w:p>
    <w:p w:rsidR="00451A39" w:rsidRPr="00B46982" w:rsidRDefault="00451A39" w:rsidP="00451A39">
      <w:pPr>
        <w:ind w:left="709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Наличие ожога в анамнезе, клиническая картина, метастатическое поражение региональных лимфоузлов.</w:t>
      </w:r>
    </w:p>
    <w:p w:rsidR="00451A39" w:rsidRPr="00B46982" w:rsidRDefault="00451A39" w:rsidP="00451A39">
      <w:pPr>
        <w:numPr>
          <w:ilvl w:val="0"/>
          <w:numId w:val="157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Соскоб с поверхности опухоли, пункция увеличенных подмышечных лимфоузлов с цитологическим исследованием</w:t>
      </w:r>
    </w:p>
    <w:p w:rsidR="00451A39" w:rsidRPr="00B46982" w:rsidRDefault="00451A39" w:rsidP="00451A39">
      <w:pPr>
        <w:numPr>
          <w:ilvl w:val="0"/>
          <w:numId w:val="158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Хирургическое лечение в виде иссечения опухоли кожи правого плеча и правосторонней подмышечной </w:t>
      </w:r>
      <w:proofErr w:type="spellStart"/>
      <w:r w:rsidRPr="00B46982">
        <w:rPr>
          <w:color w:val="000000"/>
          <w:sz w:val="24"/>
          <w:szCs w:val="24"/>
        </w:rPr>
        <w:t>лимфаденэктомией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proofErr w:type="spellStart"/>
      <w:r w:rsidRPr="00B46982">
        <w:rPr>
          <w:color w:val="000000"/>
          <w:sz w:val="24"/>
          <w:szCs w:val="24"/>
        </w:rPr>
        <w:t>Адъювантно</w:t>
      </w:r>
      <w:proofErr w:type="spellEnd"/>
      <w:r w:rsidRPr="00B46982">
        <w:rPr>
          <w:color w:val="000000"/>
          <w:sz w:val="24"/>
          <w:szCs w:val="24"/>
        </w:rPr>
        <w:t xml:space="preserve"> – лучевая терапия.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11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У пациента 37 лет при обследовании обнаружено увеличение паховых лимфатических узлов слева. При осмотре на коже передней поверхности левой голени пигментное образование неправильной формы до 12 мм, с неровной поверхностью, неоднородной окраски. Из анамнеза: Пациент отмечает наличие этого образование с детства, однако за последние полгода отметил увеличение его в размере, изменение формы.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Предположительная стадия заболевания.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9"/>
        </w:numPr>
        <w:tabs>
          <w:tab w:val="left" w:pos="0"/>
        </w:tabs>
        <w:spacing w:after="0" w:line="240" w:lineRule="auto"/>
        <w:ind w:left="1429" w:hanging="283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больного меланома кожи левой голени с метастазами в паховые лимфатические узлы слева. При условии отсутствия отдаленных метастазов предположительно у </w:t>
      </w:r>
      <w:proofErr w:type="gramStart"/>
      <w:r w:rsidRPr="00B46982">
        <w:rPr>
          <w:color w:val="000000"/>
          <w:sz w:val="24"/>
          <w:szCs w:val="24"/>
        </w:rPr>
        <w:t>него  III</w:t>
      </w:r>
      <w:proofErr w:type="gramEnd"/>
      <w:r w:rsidRPr="00B46982">
        <w:rPr>
          <w:color w:val="000000"/>
          <w:sz w:val="24"/>
          <w:szCs w:val="24"/>
        </w:rPr>
        <w:t xml:space="preserve"> клиническая стадия.</w:t>
      </w:r>
    </w:p>
    <w:p w:rsidR="00451A39" w:rsidRPr="00B46982" w:rsidRDefault="00451A39" w:rsidP="00451A39">
      <w:pPr>
        <w:numPr>
          <w:ilvl w:val="0"/>
          <w:numId w:val="159"/>
        </w:numPr>
        <w:tabs>
          <w:tab w:val="left" w:pos="0"/>
        </w:tabs>
        <w:spacing w:after="0" w:line="240" w:lineRule="auto"/>
        <w:ind w:left="114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Дополнительные исследования для исключения отдаленных метастазов: УЗИ </w:t>
      </w:r>
      <w:proofErr w:type="spellStart"/>
      <w:r w:rsidRPr="00B46982">
        <w:rPr>
          <w:color w:val="000000"/>
          <w:sz w:val="24"/>
          <w:szCs w:val="24"/>
        </w:rPr>
        <w:t>лимфати</w:t>
      </w:r>
      <w:proofErr w:type="spellEnd"/>
      <w:r w:rsidRPr="00B46982">
        <w:rPr>
          <w:color w:val="000000"/>
          <w:sz w:val="24"/>
          <w:szCs w:val="24"/>
        </w:rPr>
        <w:t>-</w:t>
      </w:r>
    </w:p>
    <w:p w:rsidR="00451A39" w:rsidRPr="00B46982" w:rsidRDefault="00451A39" w:rsidP="00451A39">
      <w:pPr>
        <w:ind w:left="42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     </w:t>
      </w:r>
      <w:proofErr w:type="spellStart"/>
      <w:r w:rsidRPr="00B46982">
        <w:rPr>
          <w:color w:val="000000"/>
          <w:sz w:val="24"/>
          <w:szCs w:val="24"/>
        </w:rPr>
        <w:t>ческих</w:t>
      </w:r>
      <w:proofErr w:type="spellEnd"/>
      <w:r w:rsidRPr="00B46982">
        <w:rPr>
          <w:color w:val="000000"/>
          <w:sz w:val="24"/>
          <w:szCs w:val="24"/>
        </w:rPr>
        <w:t xml:space="preserve"> узлов, печени, рентгенография органов грудной клетки.</w:t>
      </w:r>
    </w:p>
    <w:p w:rsidR="00451A39" w:rsidRPr="00B46982" w:rsidRDefault="00451A39" w:rsidP="00451A39">
      <w:pPr>
        <w:numPr>
          <w:ilvl w:val="0"/>
          <w:numId w:val="160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      При отсутствии отдаленных метастазов показано иссечение меланомы кожи левой </w:t>
      </w:r>
      <w:proofErr w:type="gramStart"/>
      <w:r w:rsidRPr="00B46982">
        <w:rPr>
          <w:color w:val="000000"/>
          <w:sz w:val="24"/>
          <w:szCs w:val="24"/>
        </w:rPr>
        <w:t xml:space="preserve">голени,   </w:t>
      </w:r>
      <w:proofErr w:type="gramEnd"/>
      <w:r w:rsidRPr="00B46982">
        <w:rPr>
          <w:color w:val="000000"/>
          <w:sz w:val="24"/>
          <w:szCs w:val="24"/>
        </w:rPr>
        <w:t xml:space="preserve">операция </w:t>
      </w:r>
      <w:proofErr w:type="spellStart"/>
      <w:r w:rsidRPr="00B46982">
        <w:rPr>
          <w:color w:val="000000"/>
          <w:sz w:val="24"/>
          <w:szCs w:val="24"/>
        </w:rPr>
        <w:t>Дюкена</w:t>
      </w:r>
      <w:proofErr w:type="spellEnd"/>
      <w:r w:rsidRPr="00B46982">
        <w:rPr>
          <w:color w:val="000000"/>
          <w:sz w:val="24"/>
          <w:szCs w:val="24"/>
        </w:rPr>
        <w:t xml:space="preserve"> слева (паховая </w:t>
      </w:r>
      <w:proofErr w:type="spellStart"/>
      <w:r w:rsidRPr="00B46982">
        <w:rPr>
          <w:color w:val="000000"/>
          <w:sz w:val="24"/>
          <w:szCs w:val="24"/>
        </w:rPr>
        <w:t>лимфаденэктомия</w:t>
      </w:r>
      <w:proofErr w:type="spellEnd"/>
      <w:r w:rsidRPr="00B46982">
        <w:rPr>
          <w:color w:val="000000"/>
          <w:sz w:val="24"/>
          <w:szCs w:val="24"/>
        </w:rPr>
        <w:t>).</w:t>
      </w:r>
    </w:p>
    <w:p w:rsidR="00451A39" w:rsidRPr="00B46982" w:rsidRDefault="00451A39" w:rsidP="00451A39">
      <w:pPr>
        <w:ind w:left="42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Дополнительное лечение может включать иммунотерапию, химиотерапию. </w:t>
      </w:r>
    </w:p>
    <w:p w:rsidR="00451A39" w:rsidRPr="00B46982" w:rsidRDefault="00451A39" w:rsidP="00451A39">
      <w:pPr>
        <w:ind w:left="426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lastRenderedPageBreak/>
        <w:t>Задача №</w:t>
      </w:r>
      <w:r>
        <w:rPr>
          <w:b/>
          <w:bCs/>
          <w:color w:val="000000"/>
          <w:sz w:val="24"/>
          <w:szCs w:val="24"/>
        </w:rPr>
        <w:t>12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пациента 38 лет в косметологической клинике 4 месяца назад было удалено пигментное образование правого предплечья. В настоящее время в области послеоперационного рубца появилось уплотнение с черным пигментным окрашиванием размером 4 мм. Также в подмышечной области справа определяются подмышечные лимфоузлы, увеличенные до 1,5 см, </w:t>
      </w:r>
      <w:proofErr w:type="spellStart"/>
      <w:r w:rsidRPr="00B46982">
        <w:rPr>
          <w:color w:val="000000"/>
          <w:sz w:val="24"/>
          <w:szCs w:val="24"/>
        </w:rPr>
        <w:t>плотноэластичной</w:t>
      </w:r>
      <w:proofErr w:type="spellEnd"/>
      <w:r w:rsidRPr="00B46982">
        <w:rPr>
          <w:color w:val="000000"/>
          <w:sz w:val="24"/>
          <w:szCs w:val="24"/>
        </w:rPr>
        <w:t xml:space="preserve"> консистенции.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1. Сформулируйте и обоснуйте предположительный диагноз. 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Меланома кожи правого предплечья. Рецидив после нерадикальной операции. Метастазы в подмышечные лимфоузлы справа.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УЗИ региональных лимфоузлов, УЗИ органов брюшной полости, </w:t>
      </w:r>
      <w:proofErr w:type="spellStart"/>
      <w:r w:rsidRPr="00B46982">
        <w:rPr>
          <w:color w:val="000000"/>
          <w:sz w:val="24"/>
          <w:szCs w:val="24"/>
        </w:rPr>
        <w:t>Rg</w:t>
      </w:r>
      <w:proofErr w:type="spellEnd"/>
      <w:r w:rsidRPr="00B46982">
        <w:rPr>
          <w:color w:val="000000"/>
          <w:sz w:val="24"/>
          <w:szCs w:val="24"/>
        </w:rPr>
        <w:t>-графия органов грудной клетки.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При отсутствии отдаленных метастазов – иссечение рецидива с подмышечной </w:t>
      </w:r>
      <w:proofErr w:type="spellStart"/>
      <w:r w:rsidRPr="00B46982">
        <w:rPr>
          <w:color w:val="000000"/>
          <w:sz w:val="24"/>
          <w:szCs w:val="24"/>
        </w:rPr>
        <w:t>лимфаденэктомией</w:t>
      </w:r>
      <w:proofErr w:type="spellEnd"/>
      <w:r w:rsidRPr="00B46982">
        <w:rPr>
          <w:color w:val="000000"/>
          <w:sz w:val="24"/>
          <w:szCs w:val="24"/>
        </w:rPr>
        <w:t xml:space="preserve"> справа. Решение вопроса о системной терапии.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13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У больного 47 лет, длительное время работавшего с радиоактивными веществами, на коже тыльной поверхности правой кисти появилось образование размером 1,5см с мокнущей поверхностью и инфильтрацией подлежащих тканей, отеком и гиперемией вокруг. Обратился к врачу в поликлинику, где назначена противовоспалительная терапия местного и общего характера, что привело к регрессу новообразования и формированию струпа.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numPr>
          <w:ilvl w:val="0"/>
          <w:numId w:val="16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Правильно ли выбран метод лечения?</w:t>
      </w:r>
    </w:p>
    <w:p w:rsidR="00451A39" w:rsidRPr="00B46982" w:rsidRDefault="00451A39" w:rsidP="00451A39">
      <w:pPr>
        <w:numPr>
          <w:ilvl w:val="0"/>
          <w:numId w:val="16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Какова дальнейшая тактика?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Ответ:</w:t>
      </w:r>
    </w:p>
    <w:p w:rsidR="00451A39" w:rsidRPr="00B46982" w:rsidRDefault="00451A39" w:rsidP="00451A39">
      <w:pPr>
        <w:numPr>
          <w:ilvl w:val="0"/>
          <w:numId w:val="163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Выбор тактики и метода лечения должен зависеть от результатов цитологического исследования мазков-отпечатков, которое не было выполнено.</w:t>
      </w:r>
    </w:p>
    <w:p w:rsidR="00451A39" w:rsidRPr="00B46982" w:rsidRDefault="00451A39" w:rsidP="00451A39">
      <w:pPr>
        <w:numPr>
          <w:ilvl w:val="0"/>
          <w:numId w:val="163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Необходимо проведение цитологического исследования (соскоб с поверхности образования), при необходимости – </w:t>
      </w:r>
      <w:proofErr w:type="gramStart"/>
      <w:r w:rsidRPr="00B46982">
        <w:rPr>
          <w:color w:val="000000"/>
          <w:sz w:val="24"/>
          <w:szCs w:val="24"/>
        </w:rPr>
        <w:t>его  биопсия</w:t>
      </w:r>
      <w:proofErr w:type="gramEnd"/>
      <w:r w:rsidRPr="00B46982">
        <w:rPr>
          <w:color w:val="000000"/>
          <w:sz w:val="24"/>
          <w:szCs w:val="24"/>
        </w:rPr>
        <w:t xml:space="preserve">. В случае обнаружения </w:t>
      </w:r>
      <w:r w:rsidRPr="00B46982">
        <w:rPr>
          <w:color w:val="000000"/>
          <w:sz w:val="24"/>
          <w:szCs w:val="24"/>
        </w:rPr>
        <w:lastRenderedPageBreak/>
        <w:t>опухолевого роста необходимо хирургическое лечение. В случае его отсутствия – продолжение противовоспалительной терапии.</w:t>
      </w:r>
    </w:p>
    <w:p w:rsidR="00451A39" w:rsidRDefault="00451A39" w:rsidP="00451A39">
      <w:pPr>
        <w:jc w:val="both"/>
        <w:rPr>
          <w:color w:val="000000"/>
          <w:sz w:val="26"/>
          <w:szCs w:val="26"/>
        </w:rPr>
      </w:pPr>
    </w:p>
    <w:p w:rsidR="00451A39" w:rsidRPr="00451A39" w:rsidRDefault="00451A39" w:rsidP="00451A39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СИТУАЦИО</w:t>
      </w:r>
      <w:r w:rsidRPr="00451A39">
        <w:rPr>
          <w:b/>
          <w:color w:val="000000"/>
          <w:sz w:val="26"/>
          <w:szCs w:val="26"/>
        </w:rPr>
        <w:t>ННЫЕ ЗАДАЧИ</w:t>
      </w:r>
    </w:p>
    <w:p w:rsidR="00451A39" w:rsidRPr="00451A39" w:rsidRDefault="00451A39" w:rsidP="00451A39">
      <w:pPr>
        <w:pStyle w:val="docdata"/>
        <w:widowControl w:val="0"/>
        <w:spacing w:before="0" w:beforeAutospacing="0" w:after="0" w:afterAutospacing="0"/>
      </w:pPr>
      <w:r w:rsidRPr="00451A39">
        <w:rPr>
          <w:b/>
          <w:bCs/>
          <w:color w:val="000000"/>
        </w:rPr>
        <w:t>Задача №14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У курильщика 68 лет появилась образование на слизистой красной каймы нижней губы покрытая корочкой. На шее слева пальпируется плотный лимфатический узел до 2см.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Ваш предварительный диагноз? Б)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помощью какого метода это можно установить? В) Тактика лечения этого больного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рак нижней губы. Б) Нужно выполнить соскоб или биопсию, т.е. с помощью морфологических данных. В)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соматического статуса больного и распространенности опухоли на первом этапе можно провести хирургическое лечение или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химио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-лучевое лечение.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№15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Через 2 года после лечения рака нижней губы у женщины появились плотные лимфатические узлы в подчелюстной области </w:t>
      </w:r>
      <w:proofErr w:type="spellStart"/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слева.А</w:t>
      </w:r>
      <w:proofErr w:type="spellEnd"/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) Ваш предварительные диагноз? Б) Ваша дальнейшая тактика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и лечения?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Ответы: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Метастазы в л\злы шеи.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Б)   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УЗИ исследования с пункцией из увеличенного л/узла с последующим проведением операции или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химио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-лучевого лечения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№16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Больная Ж., 50 лет, радиолог. В анамнезе: зоб, повышенные цифры ТТГ. Семейный анамнез: бабушка умерла от рака щитовидной железы. Жалобы на увеличение темпа рост зоба, появление уплотнения в ткани железы. Объективно: температура тела - </w:t>
      </w:r>
      <w:proofErr w:type="gramStart"/>
      <w:r w:rsidRPr="00451A39">
        <w:rPr>
          <w:color w:val="000000"/>
          <w:sz w:val="24"/>
          <w:szCs w:val="24"/>
        </w:rPr>
        <w:t>N,  щитовидная</w:t>
      </w:r>
      <w:proofErr w:type="gramEnd"/>
      <w:r w:rsidRPr="00451A39">
        <w:rPr>
          <w:color w:val="000000"/>
          <w:sz w:val="24"/>
          <w:szCs w:val="24"/>
        </w:rPr>
        <w:t xml:space="preserve"> железа увеличена в размерах, в ткани железы пальпируется уплотнение без четких границ.  По результатам </w:t>
      </w:r>
      <w:proofErr w:type="gramStart"/>
      <w:r w:rsidRPr="00451A39">
        <w:rPr>
          <w:color w:val="000000"/>
          <w:sz w:val="24"/>
          <w:szCs w:val="24"/>
        </w:rPr>
        <w:t>обследования  обращает</w:t>
      </w:r>
      <w:proofErr w:type="gramEnd"/>
      <w:r w:rsidRPr="00451A39">
        <w:rPr>
          <w:color w:val="000000"/>
          <w:sz w:val="24"/>
          <w:szCs w:val="24"/>
        </w:rPr>
        <w:t xml:space="preserve"> на себя внимание повышенный уровень </w:t>
      </w:r>
      <w:proofErr w:type="spellStart"/>
      <w:r w:rsidRPr="00451A39">
        <w:rPr>
          <w:color w:val="000000"/>
          <w:sz w:val="24"/>
          <w:szCs w:val="24"/>
        </w:rPr>
        <w:t>кальцитонина</w:t>
      </w:r>
      <w:proofErr w:type="spellEnd"/>
      <w:r w:rsidRPr="00451A39">
        <w:rPr>
          <w:color w:val="000000"/>
          <w:sz w:val="24"/>
          <w:szCs w:val="24"/>
        </w:rPr>
        <w:t xml:space="preserve">. При </w:t>
      </w:r>
      <w:proofErr w:type="spellStart"/>
      <w:r w:rsidRPr="00451A39">
        <w:rPr>
          <w:color w:val="000000"/>
          <w:sz w:val="24"/>
          <w:szCs w:val="24"/>
        </w:rPr>
        <w:t>сцинтиграфии</w:t>
      </w:r>
      <w:proofErr w:type="spellEnd"/>
      <w:r w:rsidRPr="00451A39">
        <w:rPr>
          <w:color w:val="000000"/>
          <w:sz w:val="24"/>
          <w:szCs w:val="24"/>
        </w:rPr>
        <w:t xml:space="preserve"> костей скелета </w:t>
      </w:r>
      <w:proofErr w:type="gramStart"/>
      <w:r w:rsidRPr="00451A39">
        <w:rPr>
          <w:color w:val="000000"/>
          <w:sz w:val="24"/>
          <w:szCs w:val="24"/>
        </w:rPr>
        <w:t>выявлены  очаги</w:t>
      </w:r>
      <w:proofErr w:type="gramEnd"/>
      <w:r w:rsidRPr="00451A39">
        <w:rPr>
          <w:color w:val="000000"/>
          <w:sz w:val="24"/>
          <w:szCs w:val="24"/>
        </w:rPr>
        <w:t xml:space="preserve"> повышенного накопления </w:t>
      </w:r>
      <w:proofErr w:type="spellStart"/>
      <w:r w:rsidRPr="00451A39">
        <w:rPr>
          <w:color w:val="000000"/>
          <w:sz w:val="24"/>
          <w:szCs w:val="24"/>
        </w:rPr>
        <w:t>радиофармпрепарата</w:t>
      </w:r>
      <w:proofErr w:type="spellEnd"/>
      <w:r w:rsidRPr="00451A39">
        <w:rPr>
          <w:color w:val="000000"/>
          <w:sz w:val="24"/>
          <w:szCs w:val="24"/>
        </w:rPr>
        <w:t xml:space="preserve"> в бедренных костях, которые расценены как метастатические.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>Ваш диагноз? Тактика лечения?</w:t>
      </w:r>
    </w:p>
    <w:p w:rsidR="00451A39" w:rsidRPr="00451A39" w:rsidRDefault="00451A39" w:rsidP="00451A39">
      <w:pPr>
        <w:spacing w:after="0" w:line="240" w:lineRule="auto"/>
        <w:ind w:right="708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Ответ: Медуллярный рак щитовидной железы. T4NхM1. Метастазы в кости. Хирургическое лечение: </w:t>
      </w:r>
      <w:proofErr w:type="spellStart"/>
      <w:r w:rsidRPr="00451A39">
        <w:rPr>
          <w:color w:val="000000"/>
          <w:sz w:val="24"/>
          <w:szCs w:val="24"/>
        </w:rPr>
        <w:t>тиреоидэктомия</w:t>
      </w:r>
      <w:proofErr w:type="spellEnd"/>
      <w:r w:rsidRPr="00451A39">
        <w:rPr>
          <w:color w:val="000000"/>
          <w:sz w:val="24"/>
          <w:szCs w:val="24"/>
        </w:rPr>
        <w:t xml:space="preserve">. Лучевая терапия. </w:t>
      </w:r>
      <w:proofErr w:type="spellStart"/>
      <w:r w:rsidRPr="00451A39">
        <w:rPr>
          <w:color w:val="000000"/>
          <w:sz w:val="24"/>
          <w:szCs w:val="24"/>
        </w:rPr>
        <w:t>Радиойодтерапия</w:t>
      </w:r>
      <w:proofErr w:type="spellEnd"/>
      <w:r w:rsidRPr="00451A39">
        <w:rPr>
          <w:color w:val="000000"/>
          <w:sz w:val="24"/>
          <w:szCs w:val="24"/>
        </w:rPr>
        <w:t xml:space="preserve"> (поскольку имеются отдаленные метастазы в кости).</w:t>
      </w:r>
    </w:p>
    <w:p w:rsidR="00451A39" w:rsidRPr="00451A39" w:rsidRDefault="00451A39" w:rsidP="00451A39">
      <w:pPr>
        <w:spacing w:after="0" w:line="240" w:lineRule="auto"/>
        <w:rPr>
          <w:sz w:val="24"/>
          <w:szCs w:val="24"/>
        </w:rPr>
      </w:pPr>
      <w:r w:rsidRPr="00451A39">
        <w:rPr>
          <w:sz w:val="24"/>
          <w:szCs w:val="24"/>
        </w:rPr>
        <w:t> </w:t>
      </w:r>
    </w:p>
    <w:p w:rsidR="00451A39" w:rsidRPr="00451A39" w:rsidRDefault="00451A39" w:rsidP="00451A39">
      <w:pPr>
        <w:spacing w:after="0" w:line="240" w:lineRule="auto"/>
        <w:rPr>
          <w:sz w:val="24"/>
          <w:szCs w:val="24"/>
        </w:rPr>
      </w:pPr>
      <w:r w:rsidRPr="00451A39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17</w:t>
      </w:r>
      <w:bookmarkStart w:id="0" w:name="_GoBack"/>
      <w:bookmarkEnd w:id="0"/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Больной Т., 45 лет.  Предъявляет жалобы на снижение звучности голоса, затруднение акта глотания, боли в костях, за грудиной. Больной длительно лечился </w:t>
      </w:r>
      <w:proofErr w:type="spellStart"/>
      <w:r w:rsidRPr="00451A39">
        <w:rPr>
          <w:color w:val="000000"/>
          <w:sz w:val="24"/>
          <w:szCs w:val="24"/>
        </w:rPr>
        <w:t>тиреостатиками</w:t>
      </w:r>
      <w:proofErr w:type="spellEnd"/>
      <w:r w:rsidRPr="00451A39">
        <w:rPr>
          <w:color w:val="000000"/>
          <w:sz w:val="24"/>
          <w:szCs w:val="24"/>
        </w:rPr>
        <w:t xml:space="preserve">. При осмотре щитовидная железа увеличена в размерах, отмечается ограничение ее </w:t>
      </w:r>
      <w:proofErr w:type="spellStart"/>
      <w:r w:rsidRPr="00451A39">
        <w:rPr>
          <w:color w:val="000000"/>
          <w:sz w:val="24"/>
          <w:szCs w:val="24"/>
        </w:rPr>
        <w:t>смещаемости</w:t>
      </w:r>
      <w:proofErr w:type="spellEnd"/>
      <w:r w:rsidRPr="00451A39">
        <w:rPr>
          <w:color w:val="000000"/>
          <w:sz w:val="24"/>
          <w:szCs w:val="24"/>
        </w:rPr>
        <w:t xml:space="preserve">, увеличение шейных лимфоузлов. Ваш предварительный диагноз? 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>Какие современные методы диагностики позволяют подтвердить диагноз?</w:t>
      </w:r>
    </w:p>
    <w:p w:rsidR="00926F19" w:rsidRDefault="00451A39" w:rsidP="00451A39">
      <w:r w:rsidRPr="00451A39">
        <w:rPr>
          <w:color w:val="000000"/>
          <w:sz w:val="24"/>
          <w:szCs w:val="24"/>
        </w:rPr>
        <w:t xml:space="preserve">Ответ: Рак щитовидной железы. Метастазы в кости, лимфоузлы средостения? 1) УЗИ щитовидной железы. 2) тонкоигольная биопсия с последующим цитологическим исследованием. 3) ангиография щитовидной железы. 4) КТ грудной клетки.5) </w:t>
      </w:r>
      <w:proofErr w:type="spellStart"/>
      <w:r w:rsidRPr="00451A39">
        <w:rPr>
          <w:color w:val="000000"/>
          <w:sz w:val="24"/>
          <w:szCs w:val="24"/>
        </w:rPr>
        <w:t>сцинтиграфия</w:t>
      </w:r>
      <w:proofErr w:type="spellEnd"/>
      <w:r w:rsidRPr="00451A39">
        <w:rPr>
          <w:color w:val="000000"/>
          <w:sz w:val="24"/>
          <w:szCs w:val="24"/>
        </w:rPr>
        <w:t xml:space="preserve"> и </w:t>
      </w:r>
      <w:r w:rsidRPr="00451A39">
        <w:rPr>
          <w:color w:val="000000"/>
          <w:sz w:val="24"/>
          <w:szCs w:val="24"/>
        </w:rPr>
        <w:lastRenderedPageBreak/>
        <w:t xml:space="preserve">рентгенологическое исследование костей скелета. 6) определение уровня </w:t>
      </w:r>
      <w:proofErr w:type="spellStart"/>
      <w:r w:rsidRPr="00451A39">
        <w:rPr>
          <w:color w:val="000000"/>
          <w:sz w:val="24"/>
          <w:szCs w:val="24"/>
        </w:rPr>
        <w:t>кальцитонина</w:t>
      </w:r>
      <w:proofErr w:type="spellEnd"/>
      <w:r w:rsidRPr="00451A39">
        <w:rPr>
          <w:color w:val="000000"/>
          <w:sz w:val="24"/>
          <w:szCs w:val="24"/>
        </w:rPr>
        <w:t xml:space="preserve"> в сыворотке крови</w:t>
      </w:r>
    </w:p>
    <w:p w:rsidR="00926F19" w:rsidRDefault="00926F19"/>
    <w:p w:rsidR="00926F19" w:rsidRDefault="00926F19"/>
    <w:p w:rsidR="00926F19" w:rsidRDefault="00926F19"/>
    <w:p w:rsidR="00926F19" w:rsidRPr="00926F19" w:rsidRDefault="00926F19" w:rsidP="00926F19">
      <w:pPr>
        <w:spacing w:after="0" w:line="240" w:lineRule="auto"/>
        <w:jc w:val="both"/>
        <w:rPr>
          <w:sz w:val="24"/>
          <w:szCs w:val="24"/>
        </w:rPr>
      </w:pPr>
      <w:r w:rsidRPr="00926F19">
        <w:rPr>
          <w:color w:val="000000"/>
          <w:sz w:val="26"/>
          <w:szCs w:val="26"/>
        </w:rPr>
        <w:t xml:space="preserve">Рассмотрено на заседании кафедры </w:t>
      </w:r>
      <w:proofErr w:type="gramStart"/>
      <w:r w:rsidR="00223A1A">
        <w:rPr>
          <w:color w:val="000000"/>
          <w:sz w:val="26"/>
          <w:szCs w:val="26"/>
        </w:rPr>
        <w:t>онкологии</w:t>
      </w:r>
      <w:r w:rsidRPr="00926F19">
        <w:rPr>
          <w:color w:val="000000"/>
          <w:sz w:val="26"/>
          <w:szCs w:val="26"/>
        </w:rPr>
        <w:t>  «</w:t>
      </w:r>
      <w:proofErr w:type="gramEnd"/>
      <w:r w:rsidR="00223A1A">
        <w:rPr>
          <w:color w:val="000000"/>
          <w:sz w:val="26"/>
          <w:szCs w:val="26"/>
        </w:rPr>
        <w:t>16</w:t>
      </w:r>
      <w:r w:rsidRPr="00926F19">
        <w:rPr>
          <w:color w:val="000000"/>
          <w:sz w:val="26"/>
          <w:szCs w:val="26"/>
        </w:rPr>
        <w:t xml:space="preserve">» </w:t>
      </w:r>
      <w:r w:rsidR="00223A1A">
        <w:rPr>
          <w:color w:val="000000"/>
          <w:sz w:val="26"/>
          <w:szCs w:val="26"/>
        </w:rPr>
        <w:t>06</w:t>
      </w:r>
      <w:r w:rsidRPr="00926F19">
        <w:rPr>
          <w:color w:val="000000"/>
          <w:sz w:val="26"/>
          <w:szCs w:val="26"/>
        </w:rPr>
        <w:t xml:space="preserve"> 20</w:t>
      </w:r>
      <w:r w:rsidR="00223A1A">
        <w:rPr>
          <w:color w:val="000000"/>
          <w:sz w:val="26"/>
          <w:szCs w:val="26"/>
        </w:rPr>
        <w:t>24</w:t>
      </w:r>
      <w:r w:rsidRPr="00926F19">
        <w:rPr>
          <w:color w:val="000000"/>
          <w:sz w:val="26"/>
          <w:szCs w:val="26"/>
        </w:rPr>
        <w:t xml:space="preserve"> г., протокол №</w:t>
      </w:r>
      <w:r w:rsidR="00223A1A">
        <w:rPr>
          <w:color w:val="000000"/>
          <w:sz w:val="26"/>
          <w:szCs w:val="26"/>
        </w:rPr>
        <w:t>9</w:t>
      </w:r>
    </w:p>
    <w:p w:rsidR="00926F19" w:rsidRPr="00926F19" w:rsidRDefault="00926F19" w:rsidP="00926F19">
      <w:pPr>
        <w:spacing w:after="0" w:line="240" w:lineRule="auto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926F19" w:rsidRDefault="00223A1A" w:rsidP="00926F19">
      <w:r w:rsidRPr="004E5E5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450BA2" wp14:editId="0BDC2EC1">
            <wp:simplePos x="0" y="0"/>
            <wp:positionH relativeFrom="column">
              <wp:posOffset>2428875</wp:posOffset>
            </wp:positionH>
            <wp:positionV relativeFrom="paragraph">
              <wp:posOffset>113665</wp:posOffset>
            </wp:positionV>
            <wp:extent cx="828675" cy="72453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F19" w:rsidRPr="00926F19">
        <w:rPr>
          <w:color w:val="000000"/>
          <w:sz w:val="26"/>
          <w:szCs w:val="26"/>
        </w:rPr>
        <w:t xml:space="preserve">Заведующий кафедрой </w:t>
      </w:r>
      <w:r w:rsidR="00926F19" w:rsidRPr="00926F19">
        <w:rPr>
          <w:b/>
          <w:bCs/>
          <w:color w:val="000000"/>
          <w:sz w:val="26"/>
          <w:szCs w:val="26"/>
        </w:rPr>
        <w:tab/>
      </w:r>
      <w:r w:rsidR="00926F19" w:rsidRPr="00926F19">
        <w:rPr>
          <w:b/>
          <w:bCs/>
          <w:color w:val="000000"/>
          <w:sz w:val="26"/>
          <w:szCs w:val="26"/>
        </w:rPr>
        <w:tab/>
      </w:r>
      <w:r w:rsidR="00926F19" w:rsidRPr="00926F19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                       </w:t>
      </w:r>
      <w:r w:rsidR="00926F19" w:rsidRPr="00926F1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В.В. Жаворонкова</w:t>
      </w:r>
    </w:p>
    <w:sectPr w:rsidR="00926F19" w:rsidSect="009F6159">
      <w:headerReference w:type="default" r:id="rId8"/>
      <w:pgSz w:w="11906" w:h="16838"/>
      <w:pgMar w:top="851" w:right="850" w:bottom="90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F9" w:rsidRDefault="001403F9" w:rsidP="00AF0AB8">
      <w:pPr>
        <w:spacing w:after="0" w:line="240" w:lineRule="auto"/>
      </w:pPr>
      <w:r>
        <w:separator/>
      </w:r>
    </w:p>
  </w:endnote>
  <w:endnote w:type="continuationSeparator" w:id="0">
    <w:p w:rsidR="001403F9" w:rsidRDefault="001403F9" w:rsidP="00A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F9" w:rsidRDefault="001403F9" w:rsidP="00AF0AB8">
      <w:pPr>
        <w:spacing w:after="0" w:line="240" w:lineRule="auto"/>
      </w:pPr>
      <w:r>
        <w:separator/>
      </w:r>
    </w:p>
  </w:footnote>
  <w:footnote w:type="continuationSeparator" w:id="0">
    <w:p w:rsidR="001403F9" w:rsidRDefault="001403F9" w:rsidP="00AF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5"/>
      <w:gridCol w:w="6166"/>
      <w:gridCol w:w="2245"/>
    </w:tblGrid>
    <w:tr w:rsidR="00AF0AB8" w:rsidRPr="00AF0AB8" w:rsidTr="00FC5CBA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F0AB8" w:rsidRPr="00AF0AB8" w:rsidRDefault="00AF0AB8" w:rsidP="00AF0AB8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  <w:lang w:eastAsia="en-US"/>
            </w:rPr>
          </w:pPr>
          <w:r w:rsidRPr="00AF0AB8">
            <w:rPr>
              <w:rFonts w:ascii="Calibri" w:eastAsia="Calibri" w:hAnsi="Calibri"/>
              <w:noProof/>
              <w:sz w:val="18"/>
            </w:rPr>
            <w:drawing>
              <wp:inline distT="0" distB="0" distL="0" distR="0">
                <wp:extent cx="1076325" cy="1076325"/>
                <wp:effectExtent l="19050" t="0" r="9525" b="0"/>
                <wp:docPr id="1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0AB8" w:rsidRP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    </w:r>
        </w:p>
        <w:p w:rsid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Министерства здравоохранения Российской Федерации</w:t>
          </w:r>
        </w:p>
        <w:p w:rsidR="00AF0AB8" w:rsidRPr="00AF0AB8" w:rsidRDefault="00AF0AB8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Кафедра онкологии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Образовательная программа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специальности  3</w:t>
          </w:r>
          <w:r w:rsidR="00B71AE5">
            <w:rPr>
              <w:sz w:val="16"/>
              <w:szCs w:val="16"/>
            </w:rPr>
            <w:t>1</w:t>
          </w:r>
          <w:r w:rsidRPr="00AF0AB8">
            <w:rPr>
              <w:sz w:val="16"/>
              <w:szCs w:val="16"/>
            </w:rPr>
            <w:t>.05.01 «</w:t>
          </w:r>
          <w:r w:rsidR="00B71AE5">
            <w:rPr>
              <w:sz w:val="16"/>
              <w:szCs w:val="16"/>
            </w:rPr>
            <w:t>Лечебное</w:t>
          </w:r>
          <w:r w:rsidRPr="00AF0AB8">
            <w:rPr>
              <w:sz w:val="16"/>
              <w:szCs w:val="16"/>
            </w:rPr>
            <w:t xml:space="preserve"> дело» 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(уровень специалитета)</w:t>
          </w:r>
        </w:p>
        <w:p w:rsidR="00AF0AB8" w:rsidRPr="00AF0AB8" w:rsidRDefault="00AF0AB8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 xml:space="preserve">Рабочая </w:t>
          </w: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программа дисциплины</w:t>
          </w: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</w:p>
        <w:p w:rsidR="00AF0AB8" w:rsidRPr="00AF0AB8" w:rsidRDefault="00AF0AB8" w:rsidP="00AF0AB8">
          <w:pPr>
            <w:widowControl w:val="0"/>
            <w:spacing w:after="0" w:line="240" w:lineRule="auto"/>
            <w:jc w:val="center"/>
            <w:rPr>
              <w:i/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«Онкология</w:t>
          </w:r>
          <w:r>
            <w:rPr>
              <w:sz w:val="16"/>
              <w:szCs w:val="16"/>
              <w:lang w:eastAsia="en-US"/>
            </w:rPr>
            <w:t>, лучевая терапия</w:t>
          </w:r>
          <w:r w:rsidRPr="00AF0AB8">
            <w:rPr>
              <w:sz w:val="16"/>
              <w:szCs w:val="16"/>
              <w:lang w:eastAsia="en-US"/>
            </w:rPr>
            <w:t>»</w:t>
          </w:r>
        </w:p>
      </w:tc>
    </w:tr>
  </w:tbl>
  <w:p w:rsidR="00AF0AB8" w:rsidRDefault="00AF0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782DD8"/>
    <w:multiLevelType w:val="multilevel"/>
    <w:tmpl w:val="E33E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681E23"/>
    <w:multiLevelType w:val="multilevel"/>
    <w:tmpl w:val="A83A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AA4DFF"/>
    <w:multiLevelType w:val="multilevel"/>
    <w:tmpl w:val="E3AE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35508D9"/>
    <w:multiLevelType w:val="multilevel"/>
    <w:tmpl w:val="56C67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80435B4"/>
    <w:multiLevelType w:val="multilevel"/>
    <w:tmpl w:val="FA460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C1654B9"/>
    <w:multiLevelType w:val="multilevel"/>
    <w:tmpl w:val="0DDA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41EB0D04"/>
    <w:multiLevelType w:val="multilevel"/>
    <w:tmpl w:val="FA9A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7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19C637F"/>
    <w:multiLevelType w:val="multilevel"/>
    <w:tmpl w:val="8D0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6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A480DB3"/>
    <w:multiLevelType w:val="multilevel"/>
    <w:tmpl w:val="814E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2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5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800004"/>
    <w:multiLevelType w:val="multilevel"/>
    <w:tmpl w:val="87A08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3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4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9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0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4"/>
  </w:num>
  <w:num w:numId="2">
    <w:abstractNumId w:val="26"/>
  </w:num>
  <w:num w:numId="3">
    <w:abstractNumId w:val="73"/>
  </w:num>
  <w:num w:numId="4">
    <w:abstractNumId w:val="1"/>
  </w:num>
  <w:num w:numId="5">
    <w:abstractNumId w:val="24"/>
  </w:num>
  <w:num w:numId="6">
    <w:abstractNumId w:val="25"/>
  </w:num>
  <w:num w:numId="7">
    <w:abstractNumId w:val="21"/>
  </w:num>
  <w:num w:numId="8">
    <w:abstractNumId w:val="147"/>
  </w:num>
  <w:num w:numId="9">
    <w:abstractNumId w:val="132"/>
  </w:num>
  <w:num w:numId="10">
    <w:abstractNumId w:val="104"/>
  </w:num>
  <w:num w:numId="11">
    <w:abstractNumId w:val="46"/>
  </w:num>
  <w:num w:numId="12">
    <w:abstractNumId w:val="157"/>
  </w:num>
  <w:num w:numId="13">
    <w:abstractNumId w:val="8"/>
  </w:num>
  <w:num w:numId="14">
    <w:abstractNumId w:val="65"/>
  </w:num>
  <w:num w:numId="15">
    <w:abstractNumId w:val="14"/>
  </w:num>
  <w:num w:numId="16">
    <w:abstractNumId w:val="11"/>
  </w:num>
  <w:num w:numId="17">
    <w:abstractNumId w:val="31"/>
  </w:num>
  <w:num w:numId="18">
    <w:abstractNumId w:val="110"/>
  </w:num>
  <w:num w:numId="19">
    <w:abstractNumId w:val="47"/>
  </w:num>
  <w:num w:numId="20">
    <w:abstractNumId w:val="128"/>
  </w:num>
  <w:num w:numId="21">
    <w:abstractNumId w:val="64"/>
  </w:num>
  <w:num w:numId="22">
    <w:abstractNumId w:val="58"/>
  </w:num>
  <w:num w:numId="23">
    <w:abstractNumId w:val="71"/>
  </w:num>
  <w:num w:numId="24">
    <w:abstractNumId w:val="95"/>
  </w:num>
  <w:num w:numId="25">
    <w:abstractNumId w:val="131"/>
  </w:num>
  <w:num w:numId="26">
    <w:abstractNumId w:val="77"/>
  </w:num>
  <w:num w:numId="27">
    <w:abstractNumId w:val="0"/>
  </w:num>
  <w:num w:numId="28">
    <w:abstractNumId w:val="35"/>
  </w:num>
  <w:num w:numId="29">
    <w:abstractNumId w:val="66"/>
  </w:num>
  <w:num w:numId="30">
    <w:abstractNumId w:val="122"/>
  </w:num>
  <w:num w:numId="31">
    <w:abstractNumId w:val="160"/>
  </w:num>
  <w:num w:numId="32">
    <w:abstractNumId w:val="80"/>
  </w:num>
  <w:num w:numId="33">
    <w:abstractNumId w:val="142"/>
  </w:num>
  <w:num w:numId="34">
    <w:abstractNumId w:val="82"/>
  </w:num>
  <w:num w:numId="35">
    <w:abstractNumId w:val="109"/>
  </w:num>
  <w:num w:numId="36">
    <w:abstractNumId w:val="86"/>
  </w:num>
  <w:num w:numId="37">
    <w:abstractNumId w:val="53"/>
  </w:num>
  <w:num w:numId="38">
    <w:abstractNumId w:val="136"/>
  </w:num>
  <w:num w:numId="39">
    <w:abstractNumId w:val="141"/>
  </w:num>
  <w:num w:numId="40">
    <w:abstractNumId w:val="4"/>
  </w:num>
  <w:num w:numId="41">
    <w:abstractNumId w:val="129"/>
  </w:num>
  <w:num w:numId="42">
    <w:abstractNumId w:val="85"/>
  </w:num>
  <w:num w:numId="43">
    <w:abstractNumId w:val="97"/>
  </w:num>
  <w:num w:numId="44">
    <w:abstractNumId w:val="70"/>
  </w:num>
  <w:num w:numId="45">
    <w:abstractNumId w:val="18"/>
  </w:num>
  <w:num w:numId="46">
    <w:abstractNumId w:val="155"/>
  </w:num>
  <w:num w:numId="47">
    <w:abstractNumId w:val="72"/>
  </w:num>
  <w:num w:numId="48">
    <w:abstractNumId w:val="123"/>
  </w:num>
  <w:num w:numId="49">
    <w:abstractNumId w:val="120"/>
  </w:num>
  <w:num w:numId="50">
    <w:abstractNumId w:val="94"/>
  </w:num>
  <w:num w:numId="51">
    <w:abstractNumId w:val="124"/>
  </w:num>
  <w:num w:numId="52">
    <w:abstractNumId w:val="148"/>
  </w:num>
  <w:num w:numId="53">
    <w:abstractNumId w:val="117"/>
  </w:num>
  <w:num w:numId="54">
    <w:abstractNumId w:val="137"/>
  </w:num>
  <w:num w:numId="55">
    <w:abstractNumId w:val="34"/>
  </w:num>
  <w:num w:numId="56">
    <w:abstractNumId w:val="96"/>
  </w:num>
  <w:num w:numId="57">
    <w:abstractNumId w:val="151"/>
  </w:num>
  <w:num w:numId="58">
    <w:abstractNumId w:val="7"/>
  </w:num>
  <w:num w:numId="59">
    <w:abstractNumId w:val="144"/>
  </w:num>
  <w:num w:numId="60">
    <w:abstractNumId w:val="90"/>
  </w:num>
  <w:num w:numId="61">
    <w:abstractNumId w:val="103"/>
  </w:num>
  <w:num w:numId="62">
    <w:abstractNumId w:val="27"/>
  </w:num>
  <w:num w:numId="63">
    <w:abstractNumId w:val="10"/>
  </w:num>
  <w:num w:numId="64">
    <w:abstractNumId w:val="5"/>
  </w:num>
  <w:num w:numId="65">
    <w:abstractNumId w:val="134"/>
  </w:num>
  <w:num w:numId="66">
    <w:abstractNumId w:val="50"/>
  </w:num>
  <w:num w:numId="67">
    <w:abstractNumId w:val="106"/>
  </w:num>
  <w:num w:numId="68">
    <w:abstractNumId w:val="145"/>
  </w:num>
  <w:num w:numId="69">
    <w:abstractNumId w:val="74"/>
  </w:num>
  <w:num w:numId="70">
    <w:abstractNumId w:val="41"/>
  </w:num>
  <w:num w:numId="71">
    <w:abstractNumId w:val="138"/>
  </w:num>
  <w:num w:numId="72">
    <w:abstractNumId w:val="37"/>
  </w:num>
  <w:num w:numId="73">
    <w:abstractNumId w:val="153"/>
  </w:num>
  <w:num w:numId="74">
    <w:abstractNumId w:val="107"/>
  </w:num>
  <w:num w:numId="75">
    <w:abstractNumId w:val="101"/>
  </w:num>
  <w:num w:numId="76">
    <w:abstractNumId w:val="93"/>
  </w:num>
  <w:num w:numId="77">
    <w:abstractNumId w:val="76"/>
  </w:num>
  <w:num w:numId="78">
    <w:abstractNumId w:val="156"/>
  </w:num>
  <w:num w:numId="79">
    <w:abstractNumId w:val="19"/>
  </w:num>
  <w:num w:numId="80">
    <w:abstractNumId w:val="54"/>
  </w:num>
  <w:num w:numId="81">
    <w:abstractNumId w:val="61"/>
  </w:num>
  <w:num w:numId="82">
    <w:abstractNumId w:val="158"/>
  </w:num>
  <w:num w:numId="83">
    <w:abstractNumId w:val="22"/>
  </w:num>
  <w:num w:numId="84">
    <w:abstractNumId w:val="68"/>
  </w:num>
  <w:num w:numId="85">
    <w:abstractNumId w:val="140"/>
  </w:num>
  <w:num w:numId="86">
    <w:abstractNumId w:val="13"/>
  </w:num>
  <w:num w:numId="87">
    <w:abstractNumId w:val="36"/>
  </w:num>
  <w:num w:numId="88">
    <w:abstractNumId w:val="6"/>
  </w:num>
  <w:num w:numId="89">
    <w:abstractNumId w:val="87"/>
  </w:num>
  <w:num w:numId="90">
    <w:abstractNumId w:val="23"/>
  </w:num>
  <w:num w:numId="91">
    <w:abstractNumId w:val="126"/>
  </w:num>
  <w:num w:numId="92">
    <w:abstractNumId w:val="105"/>
  </w:num>
  <w:num w:numId="93">
    <w:abstractNumId w:val="12"/>
  </w:num>
  <w:num w:numId="94">
    <w:abstractNumId w:val="139"/>
  </w:num>
  <w:num w:numId="95">
    <w:abstractNumId w:val="9"/>
  </w:num>
  <w:num w:numId="96">
    <w:abstractNumId w:val="115"/>
  </w:num>
  <w:num w:numId="97">
    <w:abstractNumId w:val="152"/>
  </w:num>
  <w:num w:numId="98">
    <w:abstractNumId w:val="112"/>
  </w:num>
  <w:num w:numId="99">
    <w:abstractNumId w:val="89"/>
  </w:num>
  <w:num w:numId="100">
    <w:abstractNumId w:val="135"/>
  </w:num>
  <w:num w:numId="101">
    <w:abstractNumId w:val="113"/>
  </w:num>
  <w:num w:numId="102">
    <w:abstractNumId w:val="159"/>
  </w:num>
  <w:num w:numId="103">
    <w:abstractNumId w:val="98"/>
  </w:num>
  <w:num w:numId="104">
    <w:abstractNumId w:val="39"/>
  </w:num>
  <w:num w:numId="105">
    <w:abstractNumId w:val="44"/>
  </w:num>
  <w:num w:numId="106">
    <w:abstractNumId w:val="102"/>
  </w:num>
  <w:num w:numId="107">
    <w:abstractNumId w:val="57"/>
  </w:num>
  <w:num w:numId="108">
    <w:abstractNumId w:val="16"/>
  </w:num>
  <w:num w:numId="109">
    <w:abstractNumId w:val="119"/>
  </w:num>
  <w:num w:numId="110">
    <w:abstractNumId w:val="60"/>
  </w:num>
  <w:num w:numId="111">
    <w:abstractNumId w:val="42"/>
  </w:num>
  <w:num w:numId="112">
    <w:abstractNumId w:val="91"/>
  </w:num>
  <w:num w:numId="113">
    <w:abstractNumId w:val="130"/>
  </w:num>
  <w:num w:numId="114">
    <w:abstractNumId w:val="28"/>
  </w:num>
  <w:num w:numId="115">
    <w:abstractNumId w:val="143"/>
  </w:num>
  <w:num w:numId="116">
    <w:abstractNumId w:val="114"/>
  </w:num>
  <w:num w:numId="117">
    <w:abstractNumId w:val="100"/>
  </w:num>
  <w:num w:numId="118">
    <w:abstractNumId w:val="43"/>
  </w:num>
  <w:num w:numId="119">
    <w:abstractNumId w:val="146"/>
  </w:num>
  <w:num w:numId="120">
    <w:abstractNumId w:val="92"/>
  </w:num>
  <w:num w:numId="121">
    <w:abstractNumId w:val="33"/>
  </w:num>
  <w:num w:numId="122">
    <w:abstractNumId w:val="118"/>
  </w:num>
  <w:num w:numId="123">
    <w:abstractNumId w:val="56"/>
  </w:num>
  <w:num w:numId="124">
    <w:abstractNumId w:val="63"/>
  </w:num>
  <w:num w:numId="125">
    <w:abstractNumId w:val="108"/>
  </w:num>
  <w:num w:numId="126">
    <w:abstractNumId w:val="150"/>
  </w:num>
  <w:num w:numId="127">
    <w:abstractNumId w:val="49"/>
  </w:num>
  <w:num w:numId="128">
    <w:abstractNumId w:val="29"/>
  </w:num>
  <w:num w:numId="129">
    <w:abstractNumId w:val="111"/>
  </w:num>
  <w:num w:numId="130">
    <w:abstractNumId w:val="17"/>
  </w:num>
  <w:num w:numId="131">
    <w:abstractNumId w:val="38"/>
  </w:num>
  <w:num w:numId="132">
    <w:abstractNumId w:val="51"/>
  </w:num>
  <w:num w:numId="133">
    <w:abstractNumId w:val="99"/>
  </w:num>
  <w:num w:numId="134">
    <w:abstractNumId w:val="45"/>
  </w:num>
  <w:num w:numId="135">
    <w:abstractNumId w:val="69"/>
  </w:num>
  <w:num w:numId="136">
    <w:abstractNumId w:val="3"/>
  </w:num>
  <w:num w:numId="137">
    <w:abstractNumId w:val="78"/>
  </w:num>
  <w:num w:numId="138">
    <w:abstractNumId w:val="154"/>
  </w:num>
  <w:num w:numId="139">
    <w:abstractNumId w:val="52"/>
  </w:num>
  <w:num w:numId="140">
    <w:abstractNumId w:val="2"/>
  </w:num>
  <w:num w:numId="141">
    <w:abstractNumId w:val="62"/>
  </w:num>
  <w:num w:numId="142">
    <w:abstractNumId w:val="125"/>
  </w:num>
  <w:num w:numId="143">
    <w:abstractNumId w:val="83"/>
  </w:num>
  <w:num w:numId="144">
    <w:abstractNumId w:val="40"/>
  </w:num>
  <w:num w:numId="145">
    <w:abstractNumId w:val="30"/>
  </w:num>
  <w:num w:numId="146">
    <w:abstractNumId w:val="55"/>
  </w:num>
  <w:num w:numId="147">
    <w:abstractNumId w:val="59"/>
  </w:num>
  <w:num w:numId="148">
    <w:abstractNumId w:val="79"/>
  </w:num>
  <w:num w:numId="149">
    <w:abstractNumId w:val="116"/>
  </w:num>
  <w:num w:numId="150">
    <w:abstractNumId w:val="20"/>
  </w:num>
  <w:num w:numId="151">
    <w:abstractNumId w:val="127"/>
  </w:num>
  <w:num w:numId="152">
    <w:abstractNumId w:val="81"/>
  </w:num>
  <w:num w:numId="153">
    <w:abstractNumId w:val="121"/>
  </w:num>
  <w:num w:numId="154">
    <w:abstractNumId w:val="67"/>
    <w:lvlOverride w:ilvl="0">
      <w:lvl w:ilvl="0">
        <w:numFmt w:val="decimal"/>
        <w:lvlText w:val="%1."/>
        <w:lvlJc w:val="left"/>
      </w:lvl>
    </w:lvlOverride>
  </w:num>
  <w:num w:numId="155">
    <w:abstractNumId w:val="67"/>
    <w:lvlOverride w:ilvl="0">
      <w:lvl w:ilvl="0">
        <w:numFmt w:val="decimal"/>
        <w:lvlText w:val="%1."/>
        <w:lvlJc w:val="left"/>
      </w:lvl>
    </w:lvlOverride>
  </w:num>
  <w:num w:numId="156">
    <w:abstractNumId w:val="32"/>
  </w:num>
  <w:num w:numId="157">
    <w:abstractNumId w:val="149"/>
    <w:lvlOverride w:ilvl="0">
      <w:lvl w:ilvl="0">
        <w:numFmt w:val="decimal"/>
        <w:lvlText w:val="%1."/>
        <w:lvlJc w:val="left"/>
      </w:lvl>
    </w:lvlOverride>
  </w:num>
  <w:num w:numId="158">
    <w:abstractNumId w:val="149"/>
    <w:lvlOverride w:ilvl="0">
      <w:lvl w:ilvl="0">
        <w:numFmt w:val="decimal"/>
        <w:lvlText w:val="%1."/>
        <w:lvlJc w:val="left"/>
      </w:lvl>
    </w:lvlOverride>
  </w:num>
  <w:num w:numId="159">
    <w:abstractNumId w:val="48"/>
  </w:num>
  <w:num w:numId="160">
    <w:abstractNumId w:val="75"/>
    <w:lvlOverride w:ilvl="0">
      <w:lvl w:ilvl="0">
        <w:numFmt w:val="decimal"/>
        <w:lvlText w:val="%1."/>
        <w:lvlJc w:val="left"/>
      </w:lvl>
    </w:lvlOverride>
  </w:num>
  <w:num w:numId="161">
    <w:abstractNumId w:val="15"/>
  </w:num>
  <w:num w:numId="162">
    <w:abstractNumId w:val="88"/>
  </w:num>
  <w:num w:numId="163">
    <w:abstractNumId w:val="13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B8"/>
    <w:rsid w:val="000A7AB2"/>
    <w:rsid w:val="001403F9"/>
    <w:rsid w:val="001B50A1"/>
    <w:rsid w:val="00223A1A"/>
    <w:rsid w:val="002A7A17"/>
    <w:rsid w:val="00451A39"/>
    <w:rsid w:val="004824D9"/>
    <w:rsid w:val="004E5E5F"/>
    <w:rsid w:val="006C4EA4"/>
    <w:rsid w:val="007A4CCE"/>
    <w:rsid w:val="00926F19"/>
    <w:rsid w:val="009F6159"/>
    <w:rsid w:val="00AF0AB8"/>
    <w:rsid w:val="00B71AE5"/>
    <w:rsid w:val="00C32D68"/>
    <w:rsid w:val="00CE53E8"/>
    <w:rsid w:val="00F424DD"/>
    <w:rsid w:val="00F94B09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0C49"/>
  <w15:docId w15:val="{7D42AD8A-051C-4D43-971D-883270C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B8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AB8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AB8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AB8"/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0AB8"/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0AB8"/>
    <w:rPr>
      <w:rFonts w:eastAsia="Times New Roman" w:cs="Times New Roman"/>
      <w:sz w:val="26"/>
      <w:szCs w:val="20"/>
      <w:lang w:eastAsia="ru-RU"/>
    </w:rPr>
  </w:style>
  <w:style w:type="character" w:styleId="a3">
    <w:name w:val="Strong"/>
    <w:qFormat/>
    <w:rsid w:val="00AF0AB8"/>
    <w:rPr>
      <w:b/>
      <w:bCs/>
    </w:rPr>
  </w:style>
  <w:style w:type="paragraph" w:customStyle="1" w:styleId="11">
    <w:name w:val="Без интервала1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AF0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0AB8"/>
    <w:rPr>
      <w:rFonts w:eastAsia="Times New Roman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AF0A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AB8"/>
    <w:rPr>
      <w:rFonts w:eastAsia="Times New Roman" w:cs="Times New Roman"/>
      <w:sz w:val="22"/>
      <w:lang w:eastAsia="ru-RU"/>
    </w:rPr>
  </w:style>
  <w:style w:type="paragraph" w:styleId="a8">
    <w:name w:val="Balloon Text"/>
    <w:basedOn w:val="a"/>
    <w:link w:val="a9"/>
    <w:unhideWhenUsed/>
    <w:rsid w:val="00AF0A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0AB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F0A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b">
    <w:name w:val="Заголовок Знак"/>
    <w:basedOn w:val="a0"/>
    <w:link w:val="aa"/>
    <w:rsid w:val="00AF0AB8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0AB8"/>
    <w:rPr>
      <w:rFonts w:eastAsia="Times New Roman" w:cs="Times New Roman"/>
      <w:sz w:val="26"/>
      <w:szCs w:val="20"/>
      <w:lang w:eastAsia="ru-RU"/>
    </w:rPr>
  </w:style>
  <w:style w:type="paragraph" w:styleId="ae">
    <w:name w:val="Subtitle"/>
    <w:basedOn w:val="a"/>
    <w:link w:val="af"/>
    <w:qFormat/>
    <w:rsid w:val="00AF0A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spacing w:val="100"/>
      <w:sz w:val="28"/>
      <w:szCs w:val="20"/>
    </w:rPr>
  </w:style>
  <w:style w:type="character" w:customStyle="1" w:styleId="af">
    <w:name w:val="Подзаголовок Знак"/>
    <w:basedOn w:val="a0"/>
    <w:link w:val="ae"/>
    <w:rsid w:val="00AF0AB8"/>
    <w:rPr>
      <w:rFonts w:eastAsia="Times New Roman" w:cs="Times New Roman"/>
      <w:spacing w:val="100"/>
      <w:szCs w:val="20"/>
      <w:lang w:eastAsia="ru-RU"/>
    </w:rPr>
  </w:style>
  <w:style w:type="character" w:styleId="af0">
    <w:name w:val="annotation reference"/>
    <w:rsid w:val="00AF0AB8"/>
    <w:rPr>
      <w:sz w:val="16"/>
      <w:szCs w:val="16"/>
    </w:rPr>
  </w:style>
  <w:style w:type="paragraph" w:styleId="af1">
    <w:name w:val="annotation text"/>
    <w:basedOn w:val="a"/>
    <w:link w:val="af2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F0AB8"/>
    <w:rPr>
      <w:b/>
      <w:bCs/>
    </w:rPr>
  </w:style>
  <w:style w:type="character" w:customStyle="1" w:styleId="af4">
    <w:name w:val="Тема примечания Знак"/>
    <w:basedOn w:val="af2"/>
    <w:link w:val="af3"/>
    <w:rsid w:val="00AF0AB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F0AB8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styleId="af7">
    <w:name w:val="Normal (Web)"/>
    <w:basedOn w:val="a"/>
    <w:uiPriority w:val="99"/>
    <w:unhideWhenUsed/>
    <w:rsid w:val="00AF0A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AF0AB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Plain Text"/>
    <w:basedOn w:val="a"/>
    <w:link w:val="afa"/>
    <w:unhideWhenUsed/>
    <w:rsid w:val="00AF0A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AF0A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F0A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AF0A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AF0A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AF0A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AF0AB8"/>
  </w:style>
  <w:style w:type="paragraph" w:customStyle="1" w:styleId="-11">
    <w:name w:val="Цветной список - Акцент 11"/>
    <w:basedOn w:val="a"/>
    <w:uiPriority w:val="34"/>
    <w:qFormat/>
    <w:rsid w:val="00AF0AB8"/>
    <w:pPr>
      <w:ind w:left="720"/>
      <w:contextualSpacing/>
    </w:pPr>
  </w:style>
  <w:style w:type="paragraph" w:customStyle="1" w:styleId="Style2">
    <w:name w:val="Style2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AF0AB8"/>
    <w:pPr>
      <w:tabs>
        <w:tab w:val="right" w:leader="dot" w:pos="9345"/>
      </w:tabs>
      <w:spacing w:after="0" w:line="360" w:lineRule="auto"/>
      <w:jc w:val="both"/>
    </w:pPr>
    <w:rPr>
      <w:rFonts w:eastAsia="Arial Unicode MS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F0A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F0AB8"/>
    <w:pPr>
      <w:spacing w:after="0"/>
      <w:ind w:left="220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F0A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F0A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F0A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table" w:styleId="afd">
    <w:name w:val="Table Grid"/>
    <w:basedOn w:val="a1"/>
    <w:rsid w:val="00AF0AB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AF0AB8"/>
    <w:pPr>
      <w:tabs>
        <w:tab w:val="num" w:pos="1420"/>
      </w:tabs>
      <w:spacing w:after="0" w:line="240" w:lineRule="auto"/>
      <w:ind w:left="1420" w:hanging="360"/>
      <w:jc w:val="both"/>
    </w:pPr>
    <w:rPr>
      <w:sz w:val="24"/>
      <w:szCs w:val="24"/>
    </w:rPr>
  </w:style>
  <w:style w:type="character" w:customStyle="1" w:styleId="26">
    <w:name w:val="вопросы Знак2"/>
    <w:rsid w:val="00AF0A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AF0AB8"/>
    <w:pPr>
      <w:spacing w:after="0" w:line="240" w:lineRule="auto"/>
      <w:ind w:left="340"/>
    </w:pPr>
    <w:rPr>
      <w:sz w:val="24"/>
      <w:szCs w:val="20"/>
    </w:rPr>
  </w:style>
  <w:style w:type="paragraph" w:customStyle="1" w:styleId="Default">
    <w:name w:val="Default"/>
    <w:rsid w:val="00AF0AB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0">
    <w:name w:val="......."/>
    <w:basedOn w:val="Default"/>
    <w:next w:val="Default"/>
    <w:rsid w:val="00AF0AB8"/>
    <w:rPr>
      <w:rFonts w:cs="Times New Roman"/>
      <w:color w:val="auto"/>
    </w:rPr>
  </w:style>
  <w:style w:type="character" w:styleId="aff1">
    <w:name w:val="page number"/>
    <w:basedOn w:val="a0"/>
    <w:rsid w:val="00AF0AB8"/>
  </w:style>
  <w:style w:type="character" w:styleId="aff2">
    <w:name w:val="FollowedHyperlink"/>
    <w:rsid w:val="00AF0A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AF0A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AF0A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AF0AB8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AF0AB8"/>
    <w:pPr>
      <w:spacing w:after="0"/>
      <w:ind w:left="660"/>
    </w:pPr>
    <w:rPr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F0A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a0"/>
    <w:rsid w:val="00AF0AB8"/>
  </w:style>
  <w:style w:type="paragraph" w:styleId="6">
    <w:name w:val="toc 6"/>
    <w:basedOn w:val="a"/>
    <w:next w:val="a"/>
    <w:autoRedefine/>
    <w:uiPriority w:val="39"/>
    <w:unhideWhenUsed/>
    <w:rsid w:val="00AF0AB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F0AB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F0AB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F0AB8"/>
    <w:pPr>
      <w:spacing w:after="0"/>
      <w:ind w:left="1540"/>
    </w:pPr>
    <w:rPr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AF0AB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AF0A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AF0AB8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AF0AB8"/>
    <w:rPr>
      <w:vertAlign w:val="superscript"/>
    </w:rPr>
  </w:style>
  <w:style w:type="paragraph" w:styleId="affb">
    <w:name w:val="No Spacing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fc">
    <w:name w:val="List Paragraph"/>
    <w:basedOn w:val="a"/>
    <w:uiPriority w:val="34"/>
    <w:qFormat/>
    <w:rsid w:val="00AF0AB8"/>
    <w:pPr>
      <w:spacing w:after="0" w:line="240" w:lineRule="auto"/>
      <w:ind w:left="720"/>
      <w:contextualSpacing/>
    </w:pPr>
    <w:rPr>
      <w:rFonts w:ascii="Calibri" w:hAnsi="Calibri"/>
    </w:rPr>
  </w:style>
  <w:style w:type="paragraph" w:customStyle="1" w:styleId="docdata">
    <w:name w:val="docdata"/>
    <w:aliases w:val="docy,v5,30188,bqiaagaaeyqcaaagiaiaaambcwaabq9zaaaaaaaaaaaaaaaaaaaaaaaaaaaaaaaaaaaaaaaaaaaaaaaaaaaaaaaaaaaaaaaaaaaaaaaaaaaaaaaaaaaaaaaaaaaaaaaaaaaaaaaaaaaaaaaaaaaaaaaaaaaaaaaaaaaaaaaaaaaaaaaaaaaaaaaaaaaaaaaaaaaaaaaaaaaaaaaaaaaaaaaaaaaaaaaaaaaaaaa"/>
    <w:basedOn w:val="a"/>
    <w:rsid w:val="00451A3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8245</Words>
  <Characters>46998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NENAROKOMOV</dc:creator>
  <cp:lastModifiedBy>Ненарокомов Александр Юрьевич</cp:lastModifiedBy>
  <cp:revision>4</cp:revision>
  <dcterms:created xsi:type="dcterms:W3CDTF">2025-05-20T09:26:00Z</dcterms:created>
  <dcterms:modified xsi:type="dcterms:W3CDTF">2025-05-20T10:10:00Z</dcterms:modified>
</cp:coreProperties>
</file>