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A6" w:rsidRDefault="005E5DA6" w:rsidP="005E5DA6">
      <w:pPr>
        <w:pStyle w:val="a3"/>
        <w:pageBreakBefore/>
        <w:spacing w:after="0" w:line="360" w:lineRule="auto"/>
        <w:jc w:val="center"/>
      </w:pPr>
      <w:r>
        <w:rPr>
          <w:sz w:val="27"/>
          <w:szCs w:val="27"/>
        </w:rPr>
        <w:t xml:space="preserve">ФГБОУ </w:t>
      </w:r>
      <w:proofErr w:type="gramStart"/>
      <w:r>
        <w:rPr>
          <w:sz w:val="27"/>
          <w:szCs w:val="27"/>
        </w:rPr>
        <w:t>ВО</w:t>
      </w:r>
      <w:proofErr w:type="gramEnd"/>
      <w:r>
        <w:rPr>
          <w:sz w:val="27"/>
          <w:szCs w:val="27"/>
        </w:rPr>
        <w:t xml:space="preserve"> «Волгоградский государственный медицинский университет» Министерства здравоохранения Российской Федерации </w:t>
      </w:r>
    </w:p>
    <w:p w:rsidR="005E5DA6" w:rsidRDefault="005E5DA6" w:rsidP="005E5DA6">
      <w:pPr>
        <w:pStyle w:val="a3"/>
        <w:spacing w:after="0" w:line="360" w:lineRule="auto"/>
        <w:jc w:val="center"/>
      </w:pPr>
      <w:r>
        <w:rPr>
          <w:sz w:val="27"/>
          <w:szCs w:val="27"/>
        </w:rPr>
        <w:t>Кафедра детской онкологии</w:t>
      </w:r>
    </w:p>
    <w:p w:rsidR="005E5DA6" w:rsidRDefault="005E5DA6" w:rsidP="005E5DA6">
      <w:pPr>
        <w:pStyle w:val="a3"/>
        <w:spacing w:after="0" w:line="360" w:lineRule="auto"/>
        <w:jc w:val="center"/>
      </w:pPr>
    </w:p>
    <w:p w:rsidR="005E5DA6" w:rsidRDefault="005E5DA6" w:rsidP="005E5DA6">
      <w:pPr>
        <w:pStyle w:val="a3"/>
        <w:spacing w:after="0" w:line="360" w:lineRule="auto"/>
        <w:jc w:val="center"/>
        <w:rPr>
          <w:sz w:val="27"/>
          <w:szCs w:val="27"/>
        </w:rPr>
      </w:pPr>
      <w:r>
        <w:rPr>
          <w:sz w:val="27"/>
          <w:szCs w:val="27"/>
        </w:rPr>
        <w:t>Реферат</w:t>
      </w:r>
    </w:p>
    <w:p w:rsidR="005E5DA6" w:rsidRDefault="006F6E35" w:rsidP="005E5DA6">
      <w:pPr>
        <w:pStyle w:val="a3"/>
        <w:spacing w:after="0" w:line="360" w:lineRule="auto"/>
        <w:jc w:val="center"/>
      </w:pPr>
      <w:r>
        <w:rPr>
          <w:b/>
          <w:color w:val="000000" w:themeColor="text1"/>
          <w:kern w:val="36"/>
          <w:sz w:val="36"/>
          <w:szCs w:val="36"/>
        </w:rPr>
        <w:t>Злокачественные опухоли молочной железы</w:t>
      </w:r>
    </w:p>
    <w:p w:rsidR="005E5DA6" w:rsidRDefault="005E5DA6" w:rsidP="005E5DA6">
      <w:pPr>
        <w:pStyle w:val="a3"/>
        <w:spacing w:after="0" w:line="360" w:lineRule="auto"/>
        <w:jc w:val="center"/>
      </w:pPr>
    </w:p>
    <w:p w:rsidR="005E5DA6" w:rsidRDefault="005E5DA6" w:rsidP="005E5DA6">
      <w:pPr>
        <w:pStyle w:val="a3"/>
        <w:spacing w:beforeAutospacing="0" w:after="0" w:line="360" w:lineRule="auto"/>
        <w:ind w:left="6243"/>
      </w:pPr>
    </w:p>
    <w:p w:rsidR="005E5DA6" w:rsidRDefault="005E5DA6" w:rsidP="005E5DA6">
      <w:pPr>
        <w:pStyle w:val="a3"/>
        <w:spacing w:beforeAutospacing="0" w:after="0" w:line="360" w:lineRule="auto"/>
        <w:ind w:left="6243"/>
      </w:pPr>
    </w:p>
    <w:p w:rsidR="005E5DA6" w:rsidRDefault="005E5DA6" w:rsidP="005E5DA6">
      <w:pPr>
        <w:pStyle w:val="a3"/>
        <w:spacing w:beforeAutospacing="0" w:after="0"/>
        <w:ind w:left="5642"/>
        <w:rPr>
          <w:sz w:val="28"/>
          <w:szCs w:val="28"/>
        </w:rPr>
      </w:pPr>
      <w:r>
        <w:rPr>
          <w:sz w:val="28"/>
          <w:szCs w:val="28"/>
        </w:rPr>
        <w:t>Выполнила: студентка 4 группы,</w:t>
      </w:r>
    </w:p>
    <w:p w:rsidR="005E5DA6" w:rsidRDefault="005E5DA6" w:rsidP="005E5DA6">
      <w:pPr>
        <w:pStyle w:val="a3"/>
        <w:spacing w:beforeAutospacing="0" w:after="0"/>
        <w:ind w:left="5642"/>
        <w:rPr>
          <w:sz w:val="28"/>
          <w:szCs w:val="28"/>
        </w:rPr>
      </w:pPr>
      <w:r>
        <w:rPr>
          <w:sz w:val="28"/>
          <w:szCs w:val="28"/>
        </w:rPr>
        <w:t>5 курса, педиатрического факультета</w:t>
      </w:r>
    </w:p>
    <w:p w:rsidR="005E5DA6" w:rsidRDefault="006F6E35" w:rsidP="005E5DA6">
      <w:pPr>
        <w:pStyle w:val="a3"/>
        <w:spacing w:beforeAutospacing="0" w:after="0"/>
        <w:ind w:left="5642"/>
        <w:rPr>
          <w:sz w:val="28"/>
          <w:szCs w:val="28"/>
        </w:rPr>
      </w:pPr>
      <w:proofErr w:type="spellStart"/>
      <w:r>
        <w:rPr>
          <w:sz w:val="28"/>
          <w:szCs w:val="28"/>
        </w:rPr>
        <w:t>Силиванова</w:t>
      </w:r>
      <w:proofErr w:type="spellEnd"/>
      <w:r>
        <w:rPr>
          <w:sz w:val="28"/>
          <w:szCs w:val="28"/>
        </w:rPr>
        <w:t xml:space="preserve"> Т.А</w:t>
      </w:r>
    </w:p>
    <w:p w:rsidR="005E5DA6" w:rsidRDefault="005E5DA6" w:rsidP="005E5DA6">
      <w:pPr>
        <w:pStyle w:val="a3"/>
        <w:spacing w:beforeAutospacing="0" w:after="0" w:line="360" w:lineRule="auto"/>
        <w:ind w:left="5642"/>
      </w:pPr>
      <w:r>
        <w:rPr>
          <w:sz w:val="27"/>
          <w:szCs w:val="27"/>
        </w:rPr>
        <w:t xml:space="preserve">Проверил: </w:t>
      </w:r>
    </w:p>
    <w:p w:rsidR="005E5DA6" w:rsidRDefault="005E5DA6" w:rsidP="005E5DA6">
      <w:pPr>
        <w:pStyle w:val="a3"/>
        <w:spacing w:after="0" w:line="360" w:lineRule="auto"/>
        <w:jc w:val="center"/>
      </w:pPr>
    </w:p>
    <w:p w:rsidR="005E5DA6" w:rsidRDefault="005E5DA6" w:rsidP="005E5DA6">
      <w:pPr>
        <w:pStyle w:val="a3"/>
        <w:spacing w:after="0" w:line="360" w:lineRule="auto"/>
        <w:jc w:val="center"/>
      </w:pPr>
    </w:p>
    <w:p w:rsidR="005E5DA6" w:rsidRDefault="005E5DA6" w:rsidP="005E5DA6">
      <w:pPr>
        <w:pStyle w:val="a3"/>
        <w:spacing w:after="0" w:line="360" w:lineRule="auto"/>
        <w:jc w:val="center"/>
      </w:pPr>
    </w:p>
    <w:p w:rsidR="005E5DA6" w:rsidRDefault="005E5DA6" w:rsidP="005E5DA6">
      <w:pPr>
        <w:pStyle w:val="a3"/>
        <w:spacing w:after="0" w:line="360" w:lineRule="auto"/>
        <w:jc w:val="center"/>
      </w:pPr>
    </w:p>
    <w:p w:rsidR="005E5DA6" w:rsidRDefault="005E5DA6" w:rsidP="005E5DA6">
      <w:pPr>
        <w:pStyle w:val="a3"/>
        <w:spacing w:after="0" w:line="360" w:lineRule="auto"/>
        <w:jc w:val="center"/>
      </w:pPr>
    </w:p>
    <w:p w:rsidR="005E5DA6" w:rsidRDefault="005E5DA6" w:rsidP="005E5DA6">
      <w:pPr>
        <w:pStyle w:val="a3"/>
        <w:spacing w:after="0" w:line="360" w:lineRule="auto"/>
        <w:jc w:val="center"/>
      </w:pPr>
    </w:p>
    <w:p w:rsidR="005E5DA6" w:rsidRPr="006F6E35" w:rsidRDefault="005E5DA6" w:rsidP="005E5DA6">
      <w:pPr>
        <w:pStyle w:val="a3"/>
        <w:spacing w:after="0" w:line="360" w:lineRule="auto"/>
        <w:jc w:val="center"/>
        <w:rPr>
          <w:sz w:val="28"/>
          <w:szCs w:val="28"/>
        </w:rPr>
      </w:pPr>
      <w:r w:rsidRPr="006F6E35">
        <w:rPr>
          <w:sz w:val="28"/>
          <w:szCs w:val="28"/>
        </w:rPr>
        <w:t>Волгоград – 2022 г.</w:t>
      </w:r>
    </w:p>
    <w:sdt>
      <w:sdtPr>
        <w:id w:val="-184291729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7A2B38" w:rsidRPr="00636D8F" w:rsidRDefault="00636D8F" w:rsidP="00636D8F">
          <w:pPr>
            <w:pStyle w:val="a9"/>
            <w:jc w:val="center"/>
            <w:rPr>
              <w:rFonts w:ascii="Times New Roman" w:hAnsi="Times New Roman" w:cs="Times New Roman"/>
              <w:color w:val="auto"/>
              <w:sz w:val="32"/>
              <w:szCs w:val="32"/>
            </w:rPr>
          </w:pPr>
          <w:r>
            <w:rPr>
              <w:rFonts w:ascii="Times New Roman" w:hAnsi="Times New Roman" w:cs="Times New Roman"/>
              <w:color w:val="auto"/>
              <w:sz w:val="32"/>
              <w:szCs w:val="32"/>
            </w:rPr>
            <w:t>Содержание</w:t>
          </w:r>
        </w:p>
        <w:p w:rsidR="00636D8F" w:rsidRPr="00636D8F" w:rsidRDefault="007A2B38">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99966174" w:history="1">
            <w:r w:rsidR="00636D8F" w:rsidRPr="00636D8F">
              <w:rPr>
                <w:rStyle w:val="a4"/>
                <w:rFonts w:ascii="Times New Roman" w:hAnsi="Times New Roman" w:cs="Times New Roman"/>
                <w:noProof/>
                <w:sz w:val="28"/>
                <w:szCs w:val="28"/>
              </w:rPr>
              <w:t>ВВЕДЕНИЕ</w:t>
            </w:r>
            <w:r w:rsidR="00636D8F" w:rsidRPr="00636D8F">
              <w:rPr>
                <w:rFonts w:ascii="Times New Roman" w:hAnsi="Times New Roman" w:cs="Times New Roman"/>
                <w:noProof/>
                <w:webHidden/>
                <w:sz w:val="28"/>
                <w:szCs w:val="28"/>
              </w:rPr>
              <w:tab/>
            </w:r>
            <w:r w:rsidR="00636D8F" w:rsidRPr="00636D8F">
              <w:rPr>
                <w:rFonts w:ascii="Times New Roman" w:hAnsi="Times New Roman" w:cs="Times New Roman"/>
                <w:noProof/>
                <w:webHidden/>
                <w:sz w:val="28"/>
                <w:szCs w:val="28"/>
              </w:rPr>
              <w:fldChar w:fldCharType="begin"/>
            </w:r>
            <w:r w:rsidR="00636D8F" w:rsidRPr="00636D8F">
              <w:rPr>
                <w:rFonts w:ascii="Times New Roman" w:hAnsi="Times New Roman" w:cs="Times New Roman"/>
                <w:noProof/>
                <w:webHidden/>
                <w:sz w:val="28"/>
                <w:szCs w:val="28"/>
              </w:rPr>
              <w:instrText xml:space="preserve"> PAGEREF _Toc99966174 \h </w:instrText>
            </w:r>
            <w:r w:rsidR="00636D8F" w:rsidRPr="00636D8F">
              <w:rPr>
                <w:rFonts w:ascii="Times New Roman" w:hAnsi="Times New Roman" w:cs="Times New Roman"/>
                <w:noProof/>
                <w:webHidden/>
                <w:sz w:val="28"/>
                <w:szCs w:val="28"/>
              </w:rPr>
            </w:r>
            <w:r w:rsidR="00636D8F" w:rsidRPr="00636D8F">
              <w:rPr>
                <w:rFonts w:ascii="Times New Roman" w:hAnsi="Times New Roman" w:cs="Times New Roman"/>
                <w:noProof/>
                <w:webHidden/>
                <w:sz w:val="28"/>
                <w:szCs w:val="28"/>
              </w:rPr>
              <w:fldChar w:fldCharType="separate"/>
            </w:r>
            <w:r w:rsidR="00636D8F">
              <w:rPr>
                <w:rFonts w:ascii="Times New Roman" w:hAnsi="Times New Roman" w:cs="Times New Roman"/>
                <w:noProof/>
                <w:webHidden/>
                <w:sz w:val="28"/>
                <w:szCs w:val="28"/>
              </w:rPr>
              <w:t>3</w:t>
            </w:r>
            <w:r w:rsidR="00636D8F"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75" w:history="1">
            <w:r w:rsidRPr="00636D8F">
              <w:rPr>
                <w:rStyle w:val="a4"/>
                <w:rFonts w:ascii="Times New Roman" w:eastAsia="Times New Roman" w:hAnsi="Times New Roman" w:cs="Times New Roman"/>
                <w:noProof/>
                <w:sz w:val="28"/>
                <w:szCs w:val="28"/>
              </w:rPr>
              <w:t>1.Факторы риска рака груди</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_Toc99966175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76" w:history="1">
            <w:r w:rsidRPr="00636D8F">
              <w:rPr>
                <w:rStyle w:val="a4"/>
                <w:rFonts w:ascii="Times New Roman" w:eastAsia="Times New Roman" w:hAnsi="Times New Roman" w:cs="Times New Roman"/>
                <w:noProof/>
                <w:sz w:val="28"/>
                <w:szCs w:val="28"/>
                <w:lang w:eastAsia="ru-RU"/>
              </w:rPr>
              <w:t>1.2.Беременность и рак молочных желёз</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_Toc99966176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77" w:history="1">
            <w:r w:rsidRPr="00636D8F">
              <w:rPr>
                <w:rStyle w:val="a4"/>
                <w:rFonts w:ascii="Times New Roman" w:hAnsi="Times New Roman" w:cs="Times New Roman"/>
                <w:noProof/>
                <w:sz w:val="28"/>
                <w:szCs w:val="28"/>
              </w:rPr>
              <w:t>2.Классификация и стадии развития рака молочной железы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_Toc99966177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78" w:history="1">
            <w:r w:rsidRPr="00636D8F">
              <w:rPr>
                <w:rStyle w:val="a4"/>
                <w:rFonts w:ascii="Times New Roman" w:hAnsi="Times New Roman" w:cs="Times New Roman"/>
                <w:noProof/>
                <w:sz w:val="28"/>
                <w:szCs w:val="28"/>
              </w:rPr>
              <w:t xml:space="preserve">2.1.Классификация </w:t>
            </w:r>
            <w:r w:rsidRPr="00636D8F">
              <w:rPr>
                <w:rStyle w:val="a4"/>
                <w:rFonts w:ascii="Times New Roman" w:hAnsi="Times New Roman" w:cs="Times New Roman"/>
                <w:noProof/>
                <w:sz w:val="28"/>
                <w:szCs w:val="28"/>
                <w:lang w:val="en-US"/>
              </w:rPr>
              <w:t>TNM</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_Toc99966178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0" w:history="1">
            <w:r w:rsidRPr="00636D8F">
              <w:rPr>
                <w:rStyle w:val="a4"/>
                <w:rFonts w:ascii="Times New Roman" w:hAnsi="Times New Roman" w:cs="Times New Roman"/>
                <w:noProof/>
                <w:sz w:val="28"/>
                <w:szCs w:val="28"/>
              </w:rPr>
              <w:t>2.2.Гистологические типы рака молочной железы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_Toc99966180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1" w:history="1">
            <w:r w:rsidRPr="00636D8F">
              <w:rPr>
                <w:rStyle w:val="a4"/>
                <w:rFonts w:ascii="Times New Roman" w:hAnsi="Times New Roman" w:cs="Times New Roman"/>
                <w:noProof/>
                <w:sz w:val="28"/>
                <w:szCs w:val="28"/>
              </w:rPr>
              <w:t>2.3.Редкие формы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_Toc99966181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2" w:history="1">
            <w:r w:rsidRPr="00636D8F">
              <w:rPr>
                <w:rStyle w:val="a4"/>
                <w:rFonts w:ascii="Times New Roman" w:hAnsi="Times New Roman" w:cs="Times New Roman"/>
                <w:bCs/>
                <w:noProof/>
                <w:sz w:val="28"/>
                <w:szCs w:val="28"/>
              </w:rPr>
              <w:t>2.4.Молекулярная таксономия РМЖ</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_Toc99966182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3" w:history="1">
            <w:r w:rsidRPr="00636D8F">
              <w:rPr>
                <w:rStyle w:val="a4"/>
                <w:rFonts w:ascii="Times New Roman" w:eastAsia="Times New Roman" w:hAnsi="Times New Roman" w:cs="Times New Roman"/>
                <w:noProof/>
                <w:sz w:val="28"/>
                <w:szCs w:val="28"/>
                <w:lang w:eastAsia="ru-RU"/>
              </w:rPr>
              <w:t>2.4.Стадии рака груди</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_Toc99966183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84" w:history="1">
            <w:r w:rsidRPr="00636D8F">
              <w:rPr>
                <w:rStyle w:val="a4"/>
                <w:rFonts w:ascii="Times New Roman" w:hAnsi="Times New Roman" w:cs="Times New Roman"/>
                <w:noProof/>
                <w:sz w:val="28"/>
                <w:szCs w:val="28"/>
              </w:rPr>
              <w:t>3.Симптомы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_Toc99966184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85" w:history="1">
            <w:r w:rsidRPr="00636D8F">
              <w:rPr>
                <w:rStyle w:val="a4"/>
                <w:rFonts w:ascii="Times New Roman" w:hAnsi="Times New Roman" w:cs="Times New Roman"/>
                <w:noProof/>
                <w:sz w:val="28"/>
                <w:szCs w:val="28"/>
              </w:rPr>
              <w:t>4.Диагностика рака молочной железы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_Toc99966185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6" w:history="1">
            <w:r w:rsidRPr="00636D8F">
              <w:rPr>
                <w:rStyle w:val="a4"/>
                <w:rFonts w:ascii="Times New Roman" w:hAnsi="Times New Roman" w:cs="Times New Roman"/>
                <w:noProof/>
                <w:sz w:val="28"/>
                <w:szCs w:val="28"/>
              </w:rPr>
              <w:t>4.1.Осмотр и пальпация</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_Toc99966186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7" w:history="1">
            <w:r w:rsidRPr="00636D8F">
              <w:rPr>
                <w:rStyle w:val="a4"/>
                <w:rFonts w:ascii="Times New Roman" w:hAnsi="Times New Roman" w:cs="Times New Roman"/>
                <w:noProof/>
                <w:sz w:val="28"/>
                <w:szCs w:val="28"/>
              </w:rPr>
              <w:t>4.2.Инструментальная диагностика</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_Toc99966187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88" w:history="1">
            <w:r w:rsidRPr="00636D8F">
              <w:rPr>
                <w:rStyle w:val="a4"/>
                <w:rFonts w:ascii="Times New Roman" w:hAnsi="Times New Roman" w:cs="Times New Roman"/>
                <w:noProof/>
                <w:sz w:val="28"/>
                <w:szCs w:val="28"/>
              </w:rPr>
              <w:t>4.3Лабораторная диагностика</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_Toc99966188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89" w:history="1">
            <w:r w:rsidRPr="00636D8F">
              <w:rPr>
                <w:rStyle w:val="a4"/>
                <w:rFonts w:ascii="Times New Roman" w:hAnsi="Times New Roman" w:cs="Times New Roman"/>
                <w:noProof/>
                <w:sz w:val="28"/>
                <w:szCs w:val="28"/>
              </w:rPr>
              <w:t>5.Лечение рака молочной железы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_Toc99966189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90" w:history="1">
            <w:r w:rsidRPr="00636D8F">
              <w:rPr>
                <w:rStyle w:val="a4"/>
                <w:rFonts w:ascii="Times New Roman" w:hAnsi="Times New Roman" w:cs="Times New Roman"/>
                <w:noProof/>
                <w:sz w:val="28"/>
                <w:szCs w:val="28"/>
              </w:rPr>
              <w:t>5.1.Хирургическое лечение</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_Toc99966190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91" w:history="1">
            <w:r w:rsidRPr="00636D8F">
              <w:rPr>
                <w:rStyle w:val="a4"/>
                <w:rFonts w:ascii="Times New Roman" w:hAnsi="Times New Roman" w:cs="Times New Roman"/>
                <w:noProof/>
                <w:sz w:val="28"/>
                <w:szCs w:val="28"/>
              </w:rPr>
              <w:t>5.2.Лучевая терапия</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_Toc99966191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92" w:history="1">
            <w:r w:rsidRPr="00636D8F">
              <w:rPr>
                <w:rStyle w:val="a4"/>
                <w:rFonts w:ascii="Times New Roman" w:hAnsi="Times New Roman" w:cs="Times New Roman"/>
                <w:noProof/>
                <w:sz w:val="28"/>
                <w:szCs w:val="28"/>
              </w:rPr>
              <w:t>5.3.Химиотерапия</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_Toc99966192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636D8F">
              <w:rPr>
                <w:rFonts w:ascii="Times New Roman" w:hAnsi="Times New Roman" w:cs="Times New Roman"/>
                <w:noProof/>
                <w:webHidden/>
                <w:sz w:val="28"/>
                <w:szCs w:val="28"/>
              </w:rPr>
              <w:fldChar w:fldCharType="end"/>
            </w:r>
          </w:hyperlink>
        </w:p>
        <w:p w:rsidR="00636D8F" w:rsidRPr="00636D8F" w:rsidRDefault="00636D8F">
          <w:pPr>
            <w:pStyle w:val="21"/>
            <w:tabs>
              <w:tab w:val="right" w:leader="dot" w:pos="9345"/>
            </w:tabs>
            <w:rPr>
              <w:rFonts w:ascii="Times New Roman" w:eastAsiaTheme="minorEastAsia" w:hAnsi="Times New Roman" w:cs="Times New Roman"/>
              <w:noProof/>
              <w:sz w:val="28"/>
              <w:szCs w:val="28"/>
              <w:lang w:eastAsia="ru-RU"/>
            </w:rPr>
          </w:pPr>
          <w:hyperlink w:anchor="_Toc99966193" w:history="1">
            <w:r w:rsidRPr="00636D8F">
              <w:rPr>
                <w:rStyle w:val="a4"/>
                <w:rFonts w:ascii="Times New Roman" w:hAnsi="Times New Roman" w:cs="Times New Roman"/>
                <w:noProof/>
                <w:sz w:val="28"/>
                <w:szCs w:val="28"/>
              </w:rPr>
              <w:t>5.4.Гормональная терапия</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_Toc99966193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94" w:history="1">
            <w:r w:rsidRPr="00636D8F">
              <w:rPr>
                <w:rStyle w:val="a4"/>
                <w:rFonts w:ascii="Times New Roman" w:hAnsi="Times New Roman" w:cs="Times New Roman"/>
                <w:noProof/>
                <w:sz w:val="28"/>
                <w:szCs w:val="28"/>
              </w:rPr>
              <w:t>6.Виды оперативных вмешательств</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_Toc99966194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636D8F">
              <w:rPr>
                <w:rFonts w:ascii="Times New Roman" w:hAnsi="Times New Roman" w:cs="Times New Roman"/>
                <w:noProof/>
                <w:webHidden/>
                <w:sz w:val="28"/>
                <w:szCs w:val="28"/>
              </w:rPr>
              <w:fldChar w:fldCharType="end"/>
            </w:r>
          </w:hyperlink>
        </w:p>
        <w:p w:rsidR="00636D8F" w:rsidRPr="00636D8F" w:rsidRDefault="00636D8F">
          <w:pPr>
            <w:pStyle w:val="31"/>
            <w:tabs>
              <w:tab w:val="right" w:leader="dot" w:pos="9345"/>
            </w:tabs>
            <w:rPr>
              <w:rFonts w:ascii="Times New Roman" w:eastAsiaTheme="minorEastAsia" w:hAnsi="Times New Roman" w:cs="Times New Roman"/>
              <w:noProof/>
              <w:sz w:val="28"/>
              <w:szCs w:val="28"/>
              <w:lang w:eastAsia="ru-RU"/>
            </w:rPr>
          </w:pPr>
          <w:hyperlink w:anchor="_Toc99966195" w:history="1">
            <w:r w:rsidRPr="00636D8F">
              <w:rPr>
                <w:rStyle w:val="a4"/>
                <w:rFonts w:ascii="Times New Roman" w:hAnsi="Times New Roman" w:cs="Times New Roman"/>
                <w:noProof/>
                <w:sz w:val="28"/>
                <w:szCs w:val="28"/>
              </w:rPr>
              <w:t>Органосохраняющие операции</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_Toc99966195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636D8F">
              <w:rPr>
                <w:rFonts w:ascii="Times New Roman" w:hAnsi="Times New Roman" w:cs="Times New Roman"/>
                <w:noProof/>
                <w:webHidden/>
                <w:sz w:val="28"/>
                <w:szCs w:val="28"/>
              </w:rPr>
              <w:fldChar w:fldCharType="end"/>
            </w:r>
          </w:hyperlink>
        </w:p>
        <w:p w:rsidR="00636D8F" w:rsidRPr="00636D8F" w:rsidRDefault="00636D8F">
          <w:pPr>
            <w:pStyle w:val="31"/>
            <w:tabs>
              <w:tab w:val="right" w:leader="dot" w:pos="9345"/>
            </w:tabs>
            <w:rPr>
              <w:rFonts w:ascii="Times New Roman" w:eastAsiaTheme="minorEastAsia" w:hAnsi="Times New Roman" w:cs="Times New Roman"/>
              <w:noProof/>
              <w:sz w:val="28"/>
              <w:szCs w:val="28"/>
              <w:lang w:eastAsia="ru-RU"/>
            </w:rPr>
          </w:pPr>
          <w:hyperlink w:anchor="_Toc99966196" w:history="1">
            <w:r w:rsidRPr="00636D8F">
              <w:rPr>
                <w:rStyle w:val="a4"/>
                <w:rFonts w:ascii="Times New Roman" w:hAnsi="Times New Roman" w:cs="Times New Roman"/>
                <w:noProof/>
                <w:sz w:val="28"/>
                <w:szCs w:val="28"/>
              </w:rPr>
              <w:t>Радикальные операции</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_Toc99966196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636D8F">
              <w:rPr>
                <w:rFonts w:ascii="Times New Roman" w:hAnsi="Times New Roman" w:cs="Times New Roman"/>
                <w:noProof/>
                <w:webHidden/>
                <w:sz w:val="28"/>
                <w:szCs w:val="28"/>
              </w:rPr>
              <w:fldChar w:fldCharType="end"/>
            </w:r>
          </w:hyperlink>
        </w:p>
        <w:p w:rsidR="00636D8F" w:rsidRPr="00636D8F" w:rsidRDefault="00636D8F">
          <w:pPr>
            <w:pStyle w:val="11"/>
            <w:tabs>
              <w:tab w:val="right" w:leader="dot" w:pos="9345"/>
            </w:tabs>
            <w:rPr>
              <w:rFonts w:ascii="Times New Roman" w:hAnsi="Times New Roman" w:cs="Times New Roman"/>
              <w:noProof/>
              <w:sz w:val="28"/>
              <w:szCs w:val="28"/>
            </w:rPr>
          </w:pPr>
          <w:hyperlink w:anchor="_Toc99966197" w:history="1">
            <w:r w:rsidRPr="00636D8F">
              <w:rPr>
                <w:rStyle w:val="a4"/>
                <w:rFonts w:ascii="Times New Roman" w:hAnsi="Times New Roman" w:cs="Times New Roman"/>
                <w:noProof/>
                <w:sz w:val="28"/>
                <w:szCs w:val="28"/>
              </w:rPr>
              <w:t>Заключение</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_Toc99966197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Pr="00636D8F">
              <w:rPr>
                <w:rFonts w:ascii="Times New Roman" w:hAnsi="Times New Roman" w:cs="Times New Roman"/>
                <w:noProof/>
                <w:webHidden/>
                <w:sz w:val="28"/>
                <w:szCs w:val="28"/>
              </w:rPr>
              <w:fldChar w:fldCharType="end"/>
            </w:r>
          </w:hyperlink>
        </w:p>
        <w:p w:rsidR="00636D8F" w:rsidRDefault="00636D8F">
          <w:pPr>
            <w:pStyle w:val="11"/>
            <w:tabs>
              <w:tab w:val="right" w:leader="dot" w:pos="9345"/>
            </w:tabs>
            <w:rPr>
              <w:noProof/>
            </w:rPr>
          </w:pPr>
          <w:hyperlink w:anchor="_Toc99966198" w:history="1">
            <w:r w:rsidRPr="00636D8F">
              <w:rPr>
                <w:rStyle w:val="a4"/>
                <w:rFonts w:ascii="Times New Roman" w:eastAsia="Times New Roman" w:hAnsi="Times New Roman" w:cs="Times New Roman"/>
                <w:noProof/>
                <w:sz w:val="28"/>
                <w:szCs w:val="28"/>
              </w:rPr>
              <w:t>Список использованной литературы</w:t>
            </w:r>
            <w:r w:rsidRPr="00636D8F">
              <w:rPr>
                <w:rFonts w:ascii="Times New Roman" w:hAnsi="Times New Roman" w:cs="Times New Roman"/>
                <w:noProof/>
                <w:webHidden/>
                <w:sz w:val="28"/>
                <w:szCs w:val="28"/>
              </w:rPr>
              <w:tab/>
            </w:r>
            <w:r w:rsidRPr="00636D8F">
              <w:rPr>
                <w:rFonts w:ascii="Times New Roman" w:hAnsi="Times New Roman" w:cs="Times New Roman"/>
                <w:noProof/>
                <w:webHidden/>
                <w:sz w:val="28"/>
                <w:szCs w:val="28"/>
              </w:rPr>
              <w:fldChar w:fldCharType="begin"/>
            </w:r>
            <w:r w:rsidRPr="00636D8F">
              <w:rPr>
                <w:rFonts w:ascii="Times New Roman" w:hAnsi="Times New Roman" w:cs="Times New Roman"/>
                <w:noProof/>
                <w:webHidden/>
                <w:sz w:val="28"/>
                <w:szCs w:val="28"/>
              </w:rPr>
              <w:instrText xml:space="preserve"> PAGEREF _Toc99966198 \h </w:instrText>
            </w:r>
            <w:r w:rsidRPr="00636D8F">
              <w:rPr>
                <w:rFonts w:ascii="Times New Roman" w:hAnsi="Times New Roman" w:cs="Times New Roman"/>
                <w:noProof/>
                <w:webHidden/>
                <w:sz w:val="28"/>
                <w:szCs w:val="28"/>
              </w:rPr>
            </w:r>
            <w:r w:rsidRPr="00636D8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18</w:t>
            </w:r>
            <w:r w:rsidRPr="00636D8F">
              <w:rPr>
                <w:rFonts w:ascii="Times New Roman" w:hAnsi="Times New Roman" w:cs="Times New Roman"/>
                <w:noProof/>
                <w:webHidden/>
                <w:sz w:val="28"/>
                <w:szCs w:val="28"/>
              </w:rPr>
              <w:fldChar w:fldCharType="end"/>
            </w:r>
          </w:hyperlink>
        </w:p>
        <w:p w:rsidR="007A2B38" w:rsidRDefault="007A2B38">
          <w:r>
            <w:rPr>
              <w:b/>
              <w:bCs/>
            </w:rPr>
            <w:fldChar w:fldCharType="end"/>
          </w:r>
        </w:p>
      </w:sdtContent>
    </w:sdt>
    <w:p w:rsidR="005E5DA6" w:rsidRDefault="005E5DA6" w:rsidP="005E5DA6">
      <w:pPr>
        <w:pStyle w:val="a3"/>
        <w:spacing w:after="0" w:line="360" w:lineRule="auto"/>
        <w:jc w:val="center"/>
      </w:pPr>
    </w:p>
    <w:p w:rsidR="00987125" w:rsidRDefault="00987125" w:rsidP="00987125">
      <w:pPr>
        <w:pStyle w:val="a3"/>
        <w:shd w:val="clear" w:color="auto" w:fill="FFFFFF"/>
        <w:spacing w:before="0" w:beforeAutospacing="0" w:after="300" w:afterAutospacing="0"/>
        <w:jc w:val="center"/>
        <w:rPr>
          <w:rFonts w:ascii="Arial" w:hAnsi="Arial" w:cs="Arial"/>
          <w:color w:val="333333"/>
          <w:sz w:val="21"/>
          <w:szCs w:val="21"/>
        </w:rPr>
      </w:pPr>
    </w:p>
    <w:p w:rsidR="00987125" w:rsidRDefault="00987125" w:rsidP="00987125">
      <w:pPr>
        <w:pStyle w:val="a3"/>
        <w:shd w:val="clear" w:color="auto" w:fill="FFFFFF"/>
        <w:spacing w:before="0" w:beforeAutospacing="0" w:after="300" w:afterAutospacing="0"/>
        <w:jc w:val="center"/>
        <w:rPr>
          <w:rFonts w:ascii="Arial" w:hAnsi="Arial" w:cs="Arial"/>
          <w:color w:val="333333"/>
          <w:sz w:val="21"/>
          <w:szCs w:val="21"/>
        </w:rPr>
      </w:pPr>
    </w:p>
    <w:p w:rsidR="00987125" w:rsidRPr="006F6E35" w:rsidRDefault="00987125" w:rsidP="007A2B38">
      <w:pPr>
        <w:pStyle w:val="a3"/>
        <w:shd w:val="clear" w:color="auto" w:fill="FFFFFF"/>
        <w:spacing w:before="0" w:beforeAutospacing="0" w:after="300" w:afterAutospacing="0" w:line="360" w:lineRule="auto"/>
        <w:outlineLvl w:val="0"/>
        <w:rPr>
          <w:b/>
          <w:color w:val="333333"/>
          <w:sz w:val="28"/>
          <w:szCs w:val="28"/>
        </w:rPr>
      </w:pPr>
    </w:p>
    <w:p w:rsidR="00987125" w:rsidRPr="006F6E35" w:rsidRDefault="00987125" w:rsidP="007A2B38">
      <w:pPr>
        <w:pStyle w:val="a3"/>
        <w:shd w:val="clear" w:color="auto" w:fill="FFFFFF"/>
        <w:spacing w:before="0" w:beforeAutospacing="0" w:after="300" w:afterAutospacing="0" w:line="360" w:lineRule="auto"/>
        <w:ind w:firstLine="709"/>
        <w:jc w:val="center"/>
        <w:outlineLvl w:val="0"/>
        <w:rPr>
          <w:b/>
          <w:color w:val="333333"/>
          <w:sz w:val="28"/>
          <w:szCs w:val="28"/>
        </w:rPr>
      </w:pPr>
      <w:bookmarkStart w:id="0" w:name="_Toc99966174"/>
      <w:r w:rsidRPr="006F6E35">
        <w:rPr>
          <w:b/>
          <w:color w:val="333333"/>
          <w:sz w:val="28"/>
          <w:szCs w:val="28"/>
        </w:rPr>
        <w:lastRenderedPageBreak/>
        <w:t>ВВЕДЕНИЕ</w:t>
      </w:r>
      <w:bookmarkEnd w:id="0"/>
    </w:p>
    <w:p w:rsidR="00987125" w:rsidRPr="006F6E35" w:rsidRDefault="00987125" w:rsidP="006F6E35">
      <w:pPr>
        <w:pStyle w:val="a3"/>
        <w:shd w:val="clear" w:color="auto" w:fill="FFFFFF"/>
        <w:spacing w:before="0" w:beforeAutospacing="0" w:after="300" w:afterAutospacing="0" w:line="360" w:lineRule="auto"/>
        <w:ind w:firstLine="709"/>
        <w:jc w:val="both"/>
        <w:rPr>
          <w:color w:val="333333"/>
          <w:sz w:val="28"/>
          <w:szCs w:val="28"/>
        </w:rPr>
      </w:pPr>
      <w:r w:rsidRPr="006F6E35">
        <w:rPr>
          <w:color w:val="333333"/>
          <w:sz w:val="28"/>
          <w:szCs w:val="28"/>
        </w:rPr>
        <w:t xml:space="preserve">Рак молочной железы - это злокачественная опухоль, возникающая из ткани молочной железы, характеризующаяся довольно агрессивным ростом и способностью к активному метастазированию. Рак молочной железы является одним из самых распространенных злокачественных процессов у женщин. </w:t>
      </w:r>
      <w:proofErr w:type="gramStart"/>
      <w:r w:rsidRPr="006F6E35">
        <w:rPr>
          <w:color w:val="333333"/>
          <w:sz w:val="28"/>
          <w:szCs w:val="28"/>
        </w:rPr>
        <w:t>По статистике, заболеваемость населения России злокачественными новообразованиями молочной железы за последние 15 лет увеличилась более чем в 2 раза.</w:t>
      </w:r>
      <w:proofErr w:type="gramEnd"/>
      <w:r w:rsidRPr="006F6E35">
        <w:rPr>
          <w:color w:val="333333"/>
          <w:sz w:val="28"/>
          <w:szCs w:val="28"/>
        </w:rPr>
        <w:t xml:space="preserve"> Заболеваемость женщин, проживающих в крупных городах и индустриальных районах, выше, чем жительниц сельской местности. Заболеваемость раком молочной железы возрастает в связи с ростом продолжительности жизни, дальнейшей урбанизацией и все более широким принятием западного образа жизни.</w:t>
      </w:r>
    </w:p>
    <w:p w:rsidR="00D06A6F" w:rsidRPr="006F6E35" w:rsidRDefault="00D06A6F" w:rsidP="006F6E35">
      <w:pPr>
        <w:spacing w:line="360" w:lineRule="auto"/>
        <w:ind w:firstLine="709"/>
        <w:jc w:val="both"/>
        <w:rPr>
          <w:rFonts w:ascii="Times New Roman" w:hAnsi="Times New Roman" w:cs="Times New Roman"/>
          <w:sz w:val="28"/>
          <w:szCs w:val="28"/>
        </w:rPr>
      </w:pPr>
    </w:p>
    <w:p w:rsidR="00987125" w:rsidRPr="006F6E35" w:rsidRDefault="00987125" w:rsidP="006F6E35">
      <w:pPr>
        <w:spacing w:line="360" w:lineRule="auto"/>
        <w:ind w:firstLine="709"/>
        <w:jc w:val="both"/>
        <w:rPr>
          <w:rFonts w:ascii="Times New Roman" w:hAnsi="Times New Roman" w:cs="Times New Roman"/>
          <w:sz w:val="28"/>
          <w:szCs w:val="28"/>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6F6E35" w:rsidRDefault="006F6E35" w:rsidP="006F6E35">
      <w:pPr>
        <w:shd w:val="clear" w:color="auto" w:fill="FFFFFF"/>
        <w:spacing w:before="100" w:beforeAutospacing="1" w:after="100" w:afterAutospacing="1" w:line="360" w:lineRule="auto"/>
        <w:ind w:firstLine="709"/>
        <w:jc w:val="both"/>
        <w:outlineLvl w:val="2"/>
        <w:rPr>
          <w:rFonts w:ascii="Times New Roman" w:eastAsia="Times New Roman" w:hAnsi="Times New Roman" w:cs="Times New Roman"/>
          <w:color w:val="181D21"/>
          <w:sz w:val="28"/>
          <w:szCs w:val="28"/>
          <w:lang w:eastAsia="ru-RU"/>
        </w:rPr>
      </w:pPr>
    </w:p>
    <w:p w:rsidR="00987125" w:rsidRPr="00987125" w:rsidRDefault="006F6E35" w:rsidP="007A2B38">
      <w:pPr>
        <w:pStyle w:val="1"/>
        <w:jc w:val="center"/>
        <w:rPr>
          <w:rFonts w:ascii="Times New Roman" w:eastAsia="Times New Roman" w:hAnsi="Times New Roman" w:cs="Times New Roman"/>
          <w:color w:val="181D21"/>
          <w:sz w:val="32"/>
          <w:szCs w:val="32"/>
          <w:lang w:eastAsia="ru-RU"/>
        </w:rPr>
      </w:pPr>
      <w:bookmarkStart w:id="1" w:name="_Toc99965765"/>
      <w:bookmarkStart w:id="2" w:name="_Toc99965792"/>
      <w:bookmarkStart w:id="3" w:name="_Toc99966175"/>
      <w:r w:rsidRPr="007A2B38">
        <w:rPr>
          <w:rFonts w:ascii="Times New Roman" w:eastAsia="Times New Roman" w:hAnsi="Times New Roman" w:cs="Times New Roman"/>
          <w:color w:val="181D21"/>
          <w:sz w:val="32"/>
          <w:szCs w:val="32"/>
          <w:lang w:eastAsia="ru-RU"/>
        </w:rPr>
        <w:lastRenderedPageBreak/>
        <w:t>1.</w:t>
      </w:r>
      <w:r w:rsidR="00987125" w:rsidRPr="00987125">
        <w:rPr>
          <w:rFonts w:ascii="Times New Roman" w:eastAsia="Times New Roman" w:hAnsi="Times New Roman" w:cs="Times New Roman"/>
          <w:color w:val="181D21"/>
          <w:sz w:val="32"/>
          <w:szCs w:val="32"/>
          <w:lang w:eastAsia="ru-RU"/>
        </w:rPr>
        <w:t>Факторы риска рака груди</w:t>
      </w:r>
      <w:bookmarkEnd w:id="1"/>
      <w:bookmarkEnd w:id="2"/>
      <w:bookmarkEnd w:id="3"/>
    </w:p>
    <w:p w:rsidR="00987125" w:rsidRPr="00987125" w:rsidRDefault="00987125"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Согласно современным исследованиям, рак груди возникает под воздействием комплекса причин:</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наследственность;</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неблагоприятная экологическая обстановка;</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нарушения выработки женских гормонов (прогестерона и эстрогена);</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возраст старше сорока лет;</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аборты;</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сильные стрессы;</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ожирение;</w:t>
      </w:r>
    </w:p>
    <w:p w:rsidR="00987125" w:rsidRPr="00987125" w:rsidRDefault="00987125" w:rsidP="006F6E35">
      <w:pPr>
        <w:numPr>
          <w:ilvl w:val="0"/>
          <w:numId w:val="1"/>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недост</w:t>
      </w:r>
      <w:r w:rsidRPr="006F6E35">
        <w:rPr>
          <w:rFonts w:ascii="Times New Roman" w:eastAsia="Times New Roman" w:hAnsi="Times New Roman" w:cs="Times New Roman"/>
          <w:color w:val="181D21"/>
          <w:sz w:val="28"/>
          <w:szCs w:val="28"/>
          <w:lang w:eastAsia="ru-RU"/>
        </w:rPr>
        <w:t>аток физической активности и др</w:t>
      </w:r>
      <w:r w:rsidRPr="00987125">
        <w:rPr>
          <w:rFonts w:ascii="Times New Roman" w:eastAsia="Times New Roman" w:hAnsi="Times New Roman" w:cs="Times New Roman"/>
          <w:color w:val="181D21"/>
          <w:sz w:val="28"/>
          <w:szCs w:val="28"/>
          <w:lang w:eastAsia="ru-RU"/>
        </w:rPr>
        <w:t>.</w:t>
      </w:r>
    </w:p>
    <w:p w:rsidR="00987125" w:rsidRPr="00987125" w:rsidRDefault="00987125"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Таким образом, значительная часть факторов, вызывающих рак груди, поддается контролю. Хотя наличие заболевания в анамнезе у кого-то из членов семьи повышает риск того, что у женщины разовьется злокачественная опухоль груди, генетическая предрасположенность — это лишь один из факторов, а случаи се</w:t>
      </w:r>
      <w:r w:rsidRPr="006F6E35">
        <w:rPr>
          <w:rFonts w:ascii="Times New Roman" w:eastAsia="Times New Roman" w:hAnsi="Times New Roman" w:cs="Times New Roman"/>
          <w:color w:val="181D21"/>
          <w:sz w:val="28"/>
          <w:szCs w:val="28"/>
          <w:lang w:eastAsia="ru-RU"/>
        </w:rPr>
        <w:t>мейного рака отмечаются нечасто</w:t>
      </w:r>
      <w:r w:rsidRPr="00987125">
        <w:rPr>
          <w:rFonts w:ascii="Times New Roman" w:eastAsia="Times New Roman" w:hAnsi="Times New Roman" w:cs="Times New Roman"/>
          <w:color w:val="181D21"/>
          <w:sz w:val="28"/>
          <w:szCs w:val="28"/>
          <w:lang w:eastAsia="ru-RU"/>
        </w:rPr>
        <w:t>. Сегодня наследственную предрасположенность можно выявить при помощи анализа на наиболее распространенные мутации: BRCA 1, BRCA -2, CHEK. Это можно сделать в большинстве крупных лабораторий, достаточно сдать кровь.</w:t>
      </w:r>
    </w:p>
    <w:p w:rsidR="00987125" w:rsidRPr="00987125" w:rsidRDefault="006F6E35" w:rsidP="007A2B38">
      <w:pPr>
        <w:pStyle w:val="2"/>
        <w:jc w:val="center"/>
        <w:rPr>
          <w:rFonts w:ascii="Times New Roman" w:eastAsia="Times New Roman" w:hAnsi="Times New Roman" w:cs="Times New Roman"/>
          <w:color w:val="181D21"/>
          <w:sz w:val="28"/>
          <w:szCs w:val="28"/>
          <w:lang w:eastAsia="ru-RU"/>
        </w:rPr>
      </w:pPr>
      <w:bookmarkStart w:id="4" w:name="_Toc99965766"/>
      <w:bookmarkStart w:id="5" w:name="_Toc99965793"/>
      <w:bookmarkStart w:id="6" w:name="_Toc99966176"/>
      <w:r w:rsidRPr="007A2B38">
        <w:rPr>
          <w:rFonts w:ascii="Times New Roman" w:eastAsia="Times New Roman" w:hAnsi="Times New Roman" w:cs="Times New Roman"/>
          <w:color w:val="181D21"/>
          <w:sz w:val="28"/>
          <w:szCs w:val="28"/>
          <w:lang w:eastAsia="ru-RU"/>
        </w:rPr>
        <w:t>1.2.</w:t>
      </w:r>
      <w:r w:rsidR="00987125" w:rsidRPr="00987125">
        <w:rPr>
          <w:rFonts w:ascii="Times New Roman" w:eastAsia="Times New Roman" w:hAnsi="Times New Roman" w:cs="Times New Roman"/>
          <w:color w:val="181D21"/>
          <w:sz w:val="28"/>
          <w:szCs w:val="28"/>
          <w:lang w:eastAsia="ru-RU"/>
        </w:rPr>
        <w:t>Беременность и рак молочных желёз</w:t>
      </w:r>
      <w:bookmarkEnd w:id="4"/>
      <w:bookmarkEnd w:id="5"/>
      <w:bookmarkEnd w:id="6"/>
    </w:p>
    <w:p w:rsidR="00987125" w:rsidRPr="00987125" w:rsidRDefault="00987125"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 xml:space="preserve">Беременность </w:t>
      </w:r>
      <w:proofErr w:type="gramStart"/>
      <w:r w:rsidRPr="00987125">
        <w:rPr>
          <w:rFonts w:ascii="Times New Roman" w:eastAsia="Times New Roman" w:hAnsi="Times New Roman" w:cs="Times New Roman"/>
          <w:color w:val="181D21"/>
          <w:sz w:val="28"/>
          <w:szCs w:val="28"/>
          <w:lang w:eastAsia="ru-RU"/>
        </w:rPr>
        <w:t>может</w:t>
      </w:r>
      <w:proofErr w:type="gramEnd"/>
      <w:r w:rsidRPr="00987125">
        <w:rPr>
          <w:rFonts w:ascii="Times New Roman" w:eastAsia="Times New Roman" w:hAnsi="Times New Roman" w:cs="Times New Roman"/>
          <w:color w:val="181D21"/>
          <w:sz w:val="28"/>
          <w:szCs w:val="28"/>
          <w:lang w:eastAsia="ru-RU"/>
        </w:rPr>
        <w:t xml:space="preserve"> как снижать риск развития рака груди, так и провоцировать бурное прогрессирование злокачественной опухоли. Потенциальный вред от беременности связан, в первую очередь, с эндокринным влиянием на опухоль. Рак молочной железы, ассоциированный </w:t>
      </w:r>
      <w:r w:rsidRPr="00987125">
        <w:rPr>
          <w:rFonts w:ascii="Times New Roman" w:eastAsia="Times New Roman" w:hAnsi="Times New Roman" w:cs="Times New Roman"/>
          <w:color w:val="181D21"/>
          <w:sz w:val="28"/>
          <w:szCs w:val="28"/>
          <w:lang w:eastAsia="ru-RU"/>
        </w:rPr>
        <w:lastRenderedPageBreak/>
        <w:t>с беременностью, выявляют у 0,03 % беременных. Среди всех больных раком груди заболевание встречается в 0,2–3,8 % случаев.</w:t>
      </w:r>
    </w:p>
    <w:p w:rsidR="006F6E35" w:rsidRDefault="00987125"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987125">
        <w:rPr>
          <w:rFonts w:ascii="Times New Roman" w:eastAsia="Times New Roman" w:hAnsi="Times New Roman" w:cs="Times New Roman"/>
          <w:color w:val="181D21"/>
          <w:sz w:val="28"/>
          <w:szCs w:val="28"/>
          <w:lang w:eastAsia="ru-RU"/>
        </w:rPr>
        <w:t>На заболеваемость раком груди влияет возраст первых родов: у нерожавших женщин или при поздних первых родах (старше 30 лет) риск заболеть рака груди в 2–3 раза выше, чем у рожавших до 20 лет. Отсутствие лактации повышает риск</w:t>
      </w:r>
      <w:r w:rsidRPr="006F6E35">
        <w:rPr>
          <w:rFonts w:ascii="Times New Roman" w:eastAsia="Times New Roman" w:hAnsi="Times New Roman" w:cs="Times New Roman"/>
          <w:color w:val="181D21"/>
          <w:sz w:val="28"/>
          <w:szCs w:val="28"/>
          <w:lang w:eastAsia="ru-RU"/>
        </w:rPr>
        <w:t xml:space="preserve"> развития рака груди в 1,5 раза.</w:t>
      </w: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636D8F" w:rsidRPr="00636D8F" w:rsidRDefault="00636D8F" w:rsidP="00636D8F">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p>
    <w:p w:rsidR="008B5ABD" w:rsidRPr="006F6E35" w:rsidRDefault="006F6E35" w:rsidP="007A2B38">
      <w:pPr>
        <w:pStyle w:val="1"/>
        <w:rPr>
          <w:rFonts w:ascii="Times New Roman" w:hAnsi="Times New Roman" w:cs="Times New Roman"/>
          <w:bCs w:val="0"/>
          <w:color w:val="181D21"/>
          <w:sz w:val="32"/>
          <w:szCs w:val="32"/>
        </w:rPr>
      </w:pPr>
      <w:bookmarkStart w:id="7" w:name="_Toc99965767"/>
      <w:bookmarkStart w:id="8" w:name="_Toc99965794"/>
      <w:bookmarkStart w:id="9" w:name="_Toc99966177"/>
      <w:r w:rsidRPr="006F6E35">
        <w:rPr>
          <w:rFonts w:ascii="Times New Roman" w:hAnsi="Times New Roman" w:cs="Times New Roman"/>
          <w:bCs w:val="0"/>
          <w:color w:val="181D21"/>
          <w:sz w:val="32"/>
          <w:szCs w:val="32"/>
        </w:rPr>
        <w:lastRenderedPageBreak/>
        <w:t>2.</w:t>
      </w:r>
      <w:r w:rsidR="008B5ABD" w:rsidRPr="006F6E35">
        <w:rPr>
          <w:rFonts w:ascii="Times New Roman" w:hAnsi="Times New Roman" w:cs="Times New Roman"/>
          <w:bCs w:val="0"/>
          <w:color w:val="181D21"/>
          <w:sz w:val="32"/>
          <w:szCs w:val="32"/>
        </w:rPr>
        <w:t>Классификация и стадии развития рака молочной железы</w:t>
      </w:r>
      <w:bookmarkEnd w:id="7"/>
      <w:bookmarkEnd w:id="8"/>
      <w:bookmarkEnd w:id="9"/>
    </w:p>
    <w:p w:rsidR="008B5ABD" w:rsidRPr="006F6E35" w:rsidRDefault="007A2B38" w:rsidP="006F6E35">
      <w:pPr>
        <w:pStyle w:val="ql-align-justify"/>
        <w:shd w:val="clear" w:color="auto" w:fill="FFFFFF"/>
        <w:spacing w:line="360" w:lineRule="auto"/>
        <w:ind w:firstLine="709"/>
        <w:jc w:val="both"/>
        <w:rPr>
          <w:color w:val="181D21"/>
          <w:sz w:val="28"/>
          <w:szCs w:val="28"/>
        </w:rPr>
      </w:pPr>
      <w:r>
        <w:rPr>
          <w:color w:val="181D21"/>
          <w:sz w:val="28"/>
          <w:szCs w:val="28"/>
        </w:rPr>
        <w:t xml:space="preserve">Может отличаться </w:t>
      </w:r>
      <w:r w:rsidR="008B5ABD" w:rsidRPr="006F6E35">
        <w:rPr>
          <w:color w:val="181D21"/>
          <w:sz w:val="28"/>
          <w:szCs w:val="28"/>
        </w:rPr>
        <w:t xml:space="preserve"> местоположение опухоли. Онкологический процесс поражает одну или обе груди, по-разному располагаясь в молочной железе, проникая в ее дольки и протоки.</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У многих пациенток развивается </w:t>
      </w:r>
      <w:r w:rsidRPr="006F6E35">
        <w:rPr>
          <w:rStyle w:val="a8"/>
          <w:b w:val="0"/>
          <w:bCs w:val="0"/>
          <w:color w:val="181D21"/>
          <w:sz w:val="28"/>
          <w:szCs w:val="28"/>
        </w:rPr>
        <w:t>узловой рак</w:t>
      </w:r>
      <w:r w:rsidRPr="006F6E35">
        <w:rPr>
          <w:color w:val="181D21"/>
          <w:sz w:val="28"/>
          <w:szCs w:val="28"/>
        </w:rPr>
        <w:t>. Для этой разновидности характерна округлая опухоль, в которой прощупывается бугристая узелковая структура.</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При </w:t>
      </w:r>
      <w:r w:rsidRPr="006F6E35">
        <w:rPr>
          <w:rStyle w:val="a8"/>
          <w:b w:val="0"/>
          <w:bCs w:val="0"/>
          <w:color w:val="181D21"/>
          <w:sz w:val="28"/>
          <w:szCs w:val="28"/>
        </w:rPr>
        <w:t>диффузном раке груди </w:t>
      </w:r>
      <w:r w:rsidRPr="006F6E35">
        <w:rPr>
          <w:color w:val="181D21"/>
          <w:sz w:val="28"/>
          <w:szCs w:val="28"/>
        </w:rPr>
        <w:t>(отечно-инфильтративная форма) подобной структуры не наблюдается, поскольку болезненный процесс охватывает сразу всю железу и начинается, подобно воспалительным заболеваниям груди, с покраснения, подъема температуры и т. д. Диффузный рак быстрее прогрессирует и активнее дает метастазы. Из-за этого бываю трудности с диагностикой данной формы рака.</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Отдельную разновидность представляет собой </w:t>
      </w:r>
      <w:r w:rsidRPr="006F6E35">
        <w:rPr>
          <w:rStyle w:val="a8"/>
          <w:b w:val="0"/>
          <w:bCs w:val="0"/>
          <w:color w:val="181D21"/>
          <w:sz w:val="28"/>
          <w:szCs w:val="28"/>
        </w:rPr>
        <w:t xml:space="preserve">болезнь </w:t>
      </w:r>
      <w:proofErr w:type="spellStart"/>
      <w:r w:rsidRPr="006F6E35">
        <w:rPr>
          <w:rStyle w:val="a8"/>
          <w:b w:val="0"/>
          <w:bCs w:val="0"/>
          <w:color w:val="181D21"/>
          <w:sz w:val="28"/>
          <w:szCs w:val="28"/>
        </w:rPr>
        <w:t>Педжета</w:t>
      </w:r>
      <w:proofErr w:type="spellEnd"/>
      <w:r w:rsidRPr="006F6E35">
        <w:rPr>
          <w:rStyle w:val="a8"/>
          <w:b w:val="0"/>
          <w:bCs w:val="0"/>
          <w:color w:val="181D21"/>
          <w:sz w:val="28"/>
          <w:szCs w:val="28"/>
        </w:rPr>
        <w:t>.</w:t>
      </w:r>
      <w:r w:rsidRPr="006F6E35">
        <w:rPr>
          <w:color w:val="181D21"/>
          <w:sz w:val="28"/>
          <w:szCs w:val="28"/>
        </w:rPr>
        <w:t> Это злокачественная опухоль, которая поражает сосок и окружающую его область кожи. Обычно оно развивается медленно, постепенно переходя на другие части молочной железы.</w:t>
      </w:r>
    </w:p>
    <w:p w:rsidR="007A2B38" w:rsidRPr="007A2B38" w:rsidRDefault="007A2B38" w:rsidP="007A2B38">
      <w:pPr>
        <w:pStyle w:val="2"/>
        <w:jc w:val="center"/>
        <w:rPr>
          <w:rStyle w:val="mw-headline"/>
          <w:rFonts w:ascii="Times New Roman" w:hAnsi="Times New Roman" w:cs="Times New Roman"/>
          <w:color w:val="auto"/>
          <w:sz w:val="28"/>
          <w:szCs w:val="28"/>
        </w:rPr>
      </w:pPr>
      <w:bookmarkStart w:id="10" w:name="_Toc99966178"/>
      <w:r w:rsidRPr="007A2B38">
        <w:rPr>
          <w:rFonts w:ascii="Times New Roman" w:hAnsi="Times New Roman" w:cs="Times New Roman"/>
          <w:color w:val="auto"/>
          <w:sz w:val="28"/>
          <w:szCs w:val="28"/>
        </w:rPr>
        <w:t>2.1.</w:t>
      </w:r>
      <w:r w:rsidR="00987125" w:rsidRPr="007A2B38">
        <w:rPr>
          <w:rStyle w:val="mw-headline"/>
          <w:rFonts w:ascii="Times New Roman" w:hAnsi="Times New Roman" w:cs="Times New Roman"/>
          <w:color w:val="auto"/>
          <w:sz w:val="28"/>
          <w:szCs w:val="28"/>
        </w:rPr>
        <w:t xml:space="preserve">Классификация </w:t>
      </w:r>
      <w:r w:rsidR="008B5ABD" w:rsidRPr="007A2B38">
        <w:rPr>
          <w:rStyle w:val="mw-headline"/>
          <w:rFonts w:ascii="Times New Roman" w:hAnsi="Times New Roman" w:cs="Times New Roman"/>
          <w:color w:val="auto"/>
          <w:sz w:val="28"/>
          <w:szCs w:val="28"/>
          <w:lang w:val="en-US"/>
        </w:rPr>
        <w:t>TNM</w:t>
      </w:r>
      <w:bookmarkEnd w:id="10"/>
    </w:p>
    <w:p w:rsidR="007A2B38" w:rsidRPr="007A2B38" w:rsidRDefault="007A2B38" w:rsidP="007A2B38">
      <w:pPr>
        <w:shd w:val="clear" w:color="auto" w:fill="FFFFFF"/>
        <w:spacing w:before="100" w:beforeAutospacing="1" w:after="24" w:line="360" w:lineRule="auto"/>
        <w:jc w:val="both"/>
        <w:rPr>
          <w:rFonts w:ascii="Times New Roman" w:eastAsiaTheme="majorEastAsia" w:hAnsi="Times New Roman" w:cs="Times New Roman"/>
          <w:b/>
          <w:color w:val="000000"/>
          <w:sz w:val="28"/>
          <w:szCs w:val="28"/>
        </w:rPr>
      </w:pPr>
      <w:r w:rsidRPr="007A2B38">
        <w:rPr>
          <w:rStyle w:val="mw-headline"/>
          <w:rFonts w:ascii="Times New Roman" w:eastAsiaTheme="majorEastAsia" w:hAnsi="Times New Roman" w:cs="Times New Roman"/>
          <w:b/>
          <w:color w:val="000000"/>
          <w:sz w:val="28"/>
          <w:szCs w:val="28"/>
          <w:lang w:val="en-US"/>
        </w:rPr>
        <w:t>T-</w:t>
      </w:r>
      <w:r w:rsidRPr="007A2B38">
        <w:rPr>
          <w:rStyle w:val="mw-headline"/>
          <w:rFonts w:ascii="Times New Roman" w:eastAsiaTheme="majorEastAsia" w:hAnsi="Times New Roman" w:cs="Times New Roman"/>
          <w:b/>
          <w:color w:val="000000"/>
          <w:sz w:val="28"/>
          <w:szCs w:val="28"/>
        </w:rPr>
        <w:t>первичная опухоль</w:t>
      </w:r>
    </w:p>
    <w:p w:rsidR="00987125" w:rsidRPr="007A2B38" w:rsidRDefault="00987125" w:rsidP="007A2B38">
      <w:pPr>
        <w:pStyle w:val="a7"/>
        <w:numPr>
          <w:ilvl w:val="0"/>
          <w:numId w:val="18"/>
        </w:numPr>
        <w:shd w:val="clear" w:color="auto" w:fill="FFFFFF"/>
        <w:spacing w:before="100" w:beforeAutospacing="1" w:after="24" w:line="360" w:lineRule="auto"/>
        <w:jc w:val="both"/>
        <w:rPr>
          <w:rFonts w:ascii="Times New Roman" w:eastAsiaTheme="majorEastAsia" w:hAnsi="Times New Roman" w:cs="Times New Roman"/>
          <w:color w:val="000000"/>
          <w:sz w:val="28"/>
          <w:szCs w:val="28"/>
          <w:vertAlign w:val="subscript"/>
        </w:rPr>
      </w:pPr>
      <w:r w:rsidRPr="007A2B38">
        <w:rPr>
          <w:rFonts w:ascii="Times New Roman" w:hAnsi="Times New Roman" w:cs="Times New Roman"/>
          <w:color w:val="202122"/>
          <w:sz w:val="28"/>
          <w:szCs w:val="28"/>
        </w:rPr>
        <w:t>ТХ — первичная опухоль недоступна оценке;</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w:t>
      </w:r>
      <w:proofErr w:type="gramStart"/>
      <w:r w:rsidRPr="006F6E35">
        <w:rPr>
          <w:rFonts w:ascii="Times New Roman" w:hAnsi="Times New Roman" w:cs="Times New Roman"/>
          <w:color w:val="202122"/>
          <w:sz w:val="28"/>
          <w:szCs w:val="28"/>
        </w:rPr>
        <w:t>0</w:t>
      </w:r>
      <w:proofErr w:type="gramEnd"/>
      <w:r w:rsidRPr="006F6E35">
        <w:rPr>
          <w:rFonts w:ascii="Times New Roman" w:hAnsi="Times New Roman" w:cs="Times New Roman"/>
          <w:color w:val="202122"/>
          <w:sz w:val="28"/>
          <w:szCs w:val="28"/>
        </w:rPr>
        <w:t> — нет признаков первичной опухоли;</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Tis</w:t>
      </w:r>
      <w:proofErr w:type="spellEnd"/>
      <w:r w:rsidRPr="006F6E35">
        <w:rPr>
          <w:rFonts w:ascii="Times New Roman" w:hAnsi="Times New Roman" w:cs="Times New Roman"/>
          <w:color w:val="202122"/>
          <w:sz w:val="28"/>
          <w:szCs w:val="28"/>
        </w:rPr>
        <w:t xml:space="preserve"> — рак </w:t>
      </w:r>
      <w:proofErr w:type="spellStart"/>
      <w:r w:rsidRPr="006F6E35">
        <w:rPr>
          <w:rFonts w:ascii="Times New Roman" w:hAnsi="Times New Roman" w:cs="Times New Roman"/>
          <w:color w:val="202122"/>
          <w:sz w:val="28"/>
          <w:szCs w:val="28"/>
        </w:rPr>
        <w:t>in</w:t>
      </w:r>
      <w:proofErr w:type="spellEnd"/>
      <w:r w:rsidRPr="006F6E35">
        <w:rPr>
          <w:rFonts w:ascii="Times New Roman" w:hAnsi="Times New Roman" w:cs="Times New Roman"/>
          <w:color w:val="202122"/>
          <w:sz w:val="28"/>
          <w:szCs w:val="28"/>
        </w:rPr>
        <w:t xml:space="preserve"> </w:t>
      </w:r>
      <w:proofErr w:type="spellStart"/>
      <w:r w:rsidRPr="006F6E35">
        <w:rPr>
          <w:rFonts w:ascii="Times New Roman" w:hAnsi="Times New Roman" w:cs="Times New Roman"/>
          <w:color w:val="202122"/>
          <w:sz w:val="28"/>
          <w:szCs w:val="28"/>
        </w:rPr>
        <w:t>situ</w:t>
      </w:r>
      <w:proofErr w:type="spellEnd"/>
      <w:r w:rsidRPr="006F6E35">
        <w:rPr>
          <w:rFonts w:ascii="Times New Roman" w:hAnsi="Times New Roman" w:cs="Times New Roman"/>
          <w:color w:val="202122"/>
          <w:sz w:val="28"/>
          <w:szCs w:val="28"/>
        </w:rPr>
        <w:t>:</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proofErr w:type="gramStart"/>
      <w:r w:rsidRPr="006F6E35">
        <w:rPr>
          <w:rFonts w:ascii="Times New Roman" w:hAnsi="Times New Roman" w:cs="Times New Roman"/>
          <w:color w:val="202122"/>
          <w:sz w:val="28"/>
          <w:szCs w:val="28"/>
        </w:rPr>
        <w:t>Т</w:t>
      </w:r>
      <w:proofErr w:type="gramEnd"/>
      <w:r w:rsidRPr="006F6E35">
        <w:rPr>
          <w:rFonts w:ascii="Times New Roman" w:hAnsi="Times New Roman" w:cs="Times New Roman"/>
          <w:color w:val="202122"/>
          <w:sz w:val="28"/>
          <w:szCs w:val="28"/>
        </w:rPr>
        <w:t>is</w:t>
      </w:r>
      <w:proofErr w:type="spellEnd"/>
      <w:r w:rsidRPr="006F6E35">
        <w:rPr>
          <w:rFonts w:ascii="Times New Roman" w:hAnsi="Times New Roman" w:cs="Times New Roman"/>
          <w:color w:val="202122"/>
          <w:sz w:val="28"/>
          <w:szCs w:val="28"/>
        </w:rPr>
        <w:t xml:space="preserve"> (DCIS) — </w:t>
      </w:r>
      <w:proofErr w:type="spellStart"/>
      <w:r w:rsidRPr="006F6E35">
        <w:rPr>
          <w:rFonts w:ascii="Times New Roman" w:hAnsi="Times New Roman" w:cs="Times New Roman"/>
          <w:color w:val="202122"/>
          <w:sz w:val="28"/>
          <w:szCs w:val="28"/>
        </w:rPr>
        <w:t>протоковая</w:t>
      </w:r>
      <w:proofErr w:type="spellEnd"/>
      <w:r w:rsidRPr="006F6E35">
        <w:rPr>
          <w:rFonts w:ascii="Times New Roman" w:hAnsi="Times New Roman" w:cs="Times New Roman"/>
          <w:color w:val="202122"/>
          <w:sz w:val="28"/>
          <w:szCs w:val="28"/>
        </w:rPr>
        <w:t xml:space="preserve"> карцинома </w:t>
      </w:r>
      <w:proofErr w:type="spellStart"/>
      <w:r w:rsidRPr="006F6E35">
        <w:rPr>
          <w:rFonts w:ascii="Times New Roman" w:hAnsi="Times New Roman" w:cs="Times New Roman"/>
          <w:color w:val="202122"/>
          <w:sz w:val="28"/>
          <w:szCs w:val="28"/>
        </w:rPr>
        <w:t>in</w:t>
      </w:r>
      <w:proofErr w:type="spellEnd"/>
      <w:r w:rsidRPr="006F6E35">
        <w:rPr>
          <w:rFonts w:ascii="Times New Roman" w:hAnsi="Times New Roman" w:cs="Times New Roman"/>
          <w:color w:val="202122"/>
          <w:sz w:val="28"/>
          <w:szCs w:val="28"/>
        </w:rPr>
        <w:t xml:space="preserve"> </w:t>
      </w:r>
      <w:proofErr w:type="spellStart"/>
      <w:r w:rsidRPr="006F6E35">
        <w:rPr>
          <w:rFonts w:ascii="Times New Roman" w:hAnsi="Times New Roman" w:cs="Times New Roman"/>
          <w:color w:val="202122"/>
          <w:sz w:val="28"/>
          <w:szCs w:val="28"/>
        </w:rPr>
        <w:t>situ</w:t>
      </w:r>
      <w:proofErr w:type="spellEnd"/>
      <w:r w:rsidRPr="006F6E35">
        <w:rPr>
          <w:rFonts w:ascii="Times New Roman" w:hAnsi="Times New Roman" w:cs="Times New Roman"/>
          <w:color w:val="202122"/>
          <w:sz w:val="28"/>
          <w:szCs w:val="28"/>
        </w:rPr>
        <w:t>;</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proofErr w:type="gramStart"/>
      <w:r w:rsidRPr="006F6E35">
        <w:rPr>
          <w:rFonts w:ascii="Times New Roman" w:hAnsi="Times New Roman" w:cs="Times New Roman"/>
          <w:color w:val="202122"/>
          <w:sz w:val="28"/>
          <w:szCs w:val="28"/>
        </w:rPr>
        <w:t>Т</w:t>
      </w:r>
      <w:proofErr w:type="gramEnd"/>
      <w:r w:rsidRPr="006F6E35">
        <w:rPr>
          <w:rFonts w:ascii="Times New Roman" w:hAnsi="Times New Roman" w:cs="Times New Roman"/>
          <w:color w:val="202122"/>
          <w:sz w:val="28"/>
          <w:szCs w:val="28"/>
        </w:rPr>
        <w:t>is</w:t>
      </w:r>
      <w:proofErr w:type="spellEnd"/>
      <w:r w:rsidRPr="006F6E35">
        <w:rPr>
          <w:rFonts w:ascii="Times New Roman" w:hAnsi="Times New Roman" w:cs="Times New Roman"/>
          <w:color w:val="202122"/>
          <w:sz w:val="28"/>
          <w:szCs w:val="28"/>
        </w:rPr>
        <w:t xml:space="preserve"> (LCIS) — дольковая карцинома </w:t>
      </w:r>
      <w:proofErr w:type="spellStart"/>
      <w:r w:rsidRPr="006F6E35">
        <w:rPr>
          <w:rFonts w:ascii="Times New Roman" w:hAnsi="Times New Roman" w:cs="Times New Roman"/>
          <w:color w:val="202122"/>
          <w:sz w:val="28"/>
          <w:szCs w:val="28"/>
        </w:rPr>
        <w:t>in</w:t>
      </w:r>
      <w:proofErr w:type="spellEnd"/>
      <w:r w:rsidRPr="006F6E35">
        <w:rPr>
          <w:rFonts w:ascii="Times New Roman" w:hAnsi="Times New Roman" w:cs="Times New Roman"/>
          <w:color w:val="202122"/>
          <w:sz w:val="28"/>
          <w:szCs w:val="28"/>
        </w:rPr>
        <w:t xml:space="preserve"> </w:t>
      </w:r>
      <w:proofErr w:type="spellStart"/>
      <w:r w:rsidRPr="006F6E35">
        <w:rPr>
          <w:rFonts w:ascii="Times New Roman" w:hAnsi="Times New Roman" w:cs="Times New Roman"/>
          <w:color w:val="202122"/>
          <w:sz w:val="28"/>
          <w:szCs w:val="28"/>
        </w:rPr>
        <w:t>situ</w:t>
      </w:r>
      <w:proofErr w:type="spellEnd"/>
      <w:r w:rsidRPr="006F6E35">
        <w:rPr>
          <w:rFonts w:ascii="Times New Roman" w:hAnsi="Times New Roman" w:cs="Times New Roman"/>
          <w:color w:val="202122"/>
          <w:sz w:val="28"/>
          <w:szCs w:val="28"/>
        </w:rPr>
        <w:t>;</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proofErr w:type="gramStart"/>
      <w:r w:rsidRPr="006F6E35">
        <w:rPr>
          <w:rFonts w:ascii="Times New Roman" w:hAnsi="Times New Roman" w:cs="Times New Roman"/>
          <w:color w:val="202122"/>
          <w:sz w:val="28"/>
          <w:szCs w:val="28"/>
        </w:rPr>
        <w:lastRenderedPageBreak/>
        <w:t>Т</w:t>
      </w:r>
      <w:proofErr w:type="gramEnd"/>
      <w:r w:rsidRPr="006F6E35">
        <w:rPr>
          <w:rFonts w:ascii="Times New Roman" w:hAnsi="Times New Roman" w:cs="Times New Roman"/>
          <w:color w:val="202122"/>
          <w:sz w:val="28"/>
          <w:szCs w:val="28"/>
        </w:rPr>
        <w:t>is</w:t>
      </w:r>
      <w:proofErr w:type="spellEnd"/>
      <w:r w:rsidRPr="006F6E35">
        <w:rPr>
          <w:rFonts w:ascii="Times New Roman" w:hAnsi="Times New Roman" w:cs="Times New Roman"/>
          <w:color w:val="202122"/>
          <w:sz w:val="28"/>
          <w:szCs w:val="28"/>
        </w:rPr>
        <w:t xml:space="preserve"> (</w:t>
      </w:r>
      <w:proofErr w:type="spellStart"/>
      <w:r w:rsidRPr="006F6E35">
        <w:rPr>
          <w:rFonts w:ascii="Times New Roman" w:hAnsi="Times New Roman" w:cs="Times New Roman"/>
          <w:color w:val="202122"/>
          <w:sz w:val="28"/>
          <w:szCs w:val="28"/>
        </w:rPr>
        <w:t>Paget</w:t>
      </w:r>
      <w:proofErr w:type="spellEnd"/>
      <w:r w:rsidRPr="006F6E35">
        <w:rPr>
          <w:rFonts w:ascii="Times New Roman" w:hAnsi="Times New Roman" w:cs="Times New Roman"/>
          <w:color w:val="202122"/>
          <w:sz w:val="28"/>
          <w:szCs w:val="28"/>
        </w:rPr>
        <w:t xml:space="preserve">) — болезнь </w:t>
      </w:r>
      <w:proofErr w:type="spellStart"/>
      <w:r w:rsidRPr="006F6E35">
        <w:rPr>
          <w:rFonts w:ascii="Times New Roman" w:hAnsi="Times New Roman" w:cs="Times New Roman"/>
          <w:color w:val="202122"/>
          <w:sz w:val="28"/>
          <w:szCs w:val="28"/>
        </w:rPr>
        <w:t>Педжета</w:t>
      </w:r>
      <w:proofErr w:type="spellEnd"/>
      <w:r w:rsidRPr="006F6E35">
        <w:rPr>
          <w:rFonts w:ascii="Times New Roman" w:hAnsi="Times New Roman" w:cs="Times New Roman"/>
          <w:color w:val="202122"/>
          <w:sz w:val="28"/>
          <w:szCs w:val="28"/>
        </w:rPr>
        <w:t xml:space="preserve"> соска, не связанная с инвазивной карциномой в подлежащей паренхиме молочной.</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w:t>
      </w:r>
      <w:proofErr w:type="gramStart"/>
      <w:r w:rsidRPr="006F6E35">
        <w:rPr>
          <w:rFonts w:ascii="Times New Roman" w:hAnsi="Times New Roman" w:cs="Times New Roman"/>
          <w:color w:val="202122"/>
          <w:sz w:val="28"/>
          <w:szCs w:val="28"/>
        </w:rPr>
        <w:t>1</w:t>
      </w:r>
      <w:proofErr w:type="gramEnd"/>
      <w:r w:rsidRPr="006F6E35">
        <w:rPr>
          <w:rFonts w:ascii="Times New Roman" w:hAnsi="Times New Roman" w:cs="Times New Roman"/>
          <w:color w:val="202122"/>
          <w:sz w:val="28"/>
          <w:szCs w:val="28"/>
        </w:rPr>
        <w:t> — опухоль до 2 см.</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w:t>
      </w:r>
      <w:proofErr w:type="gramStart"/>
      <w:r w:rsidRPr="006F6E35">
        <w:rPr>
          <w:rFonts w:ascii="Times New Roman" w:hAnsi="Times New Roman" w:cs="Times New Roman"/>
          <w:color w:val="202122"/>
          <w:sz w:val="28"/>
          <w:szCs w:val="28"/>
        </w:rPr>
        <w:t>2</w:t>
      </w:r>
      <w:proofErr w:type="gramEnd"/>
      <w:r w:rsidRPr="006F6E35">
        <w:rPr>
          <w:rFonts w:ascii="Times New Roman" w:hAnsi="Times New Roman" w:cs="Times New Roman"/>
          <w:color w:val="202122"/>
          <w:sz w:val="28"/>
          <w:szCs w:val="28"/>
        </w:rPr>
        <w:t> — опухоль от 2 см до 5 см.</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Т3 — опухоль более 5 см;</w:t>
      </w:r>
    </w:p>
    <w:p w:rsidR="00987125" w:rsidRPr="006F6E35" w:rsidRDefault="00987125" w:rsidP="006F6E35">
      <w:pPr>
        <w:numPr>
          <w:ilvl w:val="0"/>
          <w:numId w:val="2"/>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w:t>
      </w:r>
      <w:proofErr w:type="gramStart"/>
      <w:r w:rsidRPr="006F6E35">
        <w:rPr>
          <w:rFonts w:ascii="Times New Roman" w:hAnsi="Times New Roman" w:cs="Times New Roman"/>
          <w:color w:val="202122"/>
          <w:sz w:val="28"/>
          <w:szCs w:val="28"/>
        </w:rPr>
        <w:t>4</w:t>
      </w:r>
      <w:proofErr w:type="gramEnd"/>
      <w:r w:rsidRPr="006F6E35">
        <w:rPr>
          <w:rFonts w:ascii="Times New Roman" w:hAnsi="Times New Roman" w:cs="Times New Roman"/>
          <w:color w:val="202122"/>
          <w:sz w:val="28"/>
          <w:szCs w:val="28"/>
        </w:rPr>
        <w:t> — опухоль любого размера с распространением на грудную стенку, кожу (изъязвление или узелки на коже)</w:t>
      </w:r>
    </w:p>
    <w:p w:rsidR="00987125" w:rsidRPr="006F6E35" w:rsidRDefault="00987125" w:rsidP="006F6E35">
      <w:pPr>
        <w:pStyle w:val="3"/>
        <w:shd w:val="clear" w:color="auto" w:fill="FFFFFF"/>
        <w:spacing w:before="72" w:beforeAutospacing="0" w:after="0" w:afterAutospacing="0" w:line="360" w:lineRule="auto"/>
        <w:ind w:firstLine="709"/>
        <w:jc w:val="both"/>
        <w:rPr>
          <w:color w:val="000000"/>
          <w:sz w:val="28"/>
          <w:szCs w:val="28"/>
        </w:rPr>
      </w:pPr>
      <w:bookmarkStart w:id="11" w:name="_Toc99965768"/>
      <w:bookmarkStart w:id="12" w:name="_Toc99965795"/>
      <w:bookmarkStart w:id="13" w:name="_Toc99966179"/>
      <w:r w:rsidRPr="006F6E35">
        <w:rPr>
          <w:rStyle w:val="mw-headline"/>
          <w:color w:val="000000"/>
          <w:sz w:val="28"/>
          <w:szCs w:val="28"/>
        </w:rPr>
        <w:t>N — регионарные лимфатические узлы</w:t>
      </w:r>
      <w:bookmarkEnd w:id="11"/>
      <w:bookmarkEnd w:id="12"/>
      <w:bookmarkEnd w:id="13"/>
    </w:p>
    <w:p w:rsidR="00987125" w:rsidRPr="006F6E35" w:rsidRDefault="00987125" w:rsidP="006F6E35">
      <w:pPr>
        <w:numPr>
          <w:ilvl w:val="0"/>
          <w:numId w:val="3"/>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gramStart"/>
      <w:r w:rsidRPr="006F6E35">
        <w:rPr>
          <w:rFonts w:ascii="Times New Roman" w:hAnsi="Times New Roman" w:cs="Times New Roman"/>
          <w:color w:val="202122"/>
          <w:sz w:val="28"/>
          <w:szCs w:val="28"/>
        </w:rPr>
        <w:t>N</w:t>
      </w:r>
      <w:proofErr w:type="gramEnd"/>
      <w:r w:rsidRPr="006F6E35">
        <w:rPr>
          <w:rFonts w:ascii="Times New Roman" w:hAnsi="Times New Roman" w:cs="Times New Roman"/>
          <w:color w:val="202122"/>
          <w:sz w:val="28"/>
          <w:szCs w:val="28"/>
        </w:rPr>
        <w:t>Х — регионарные лимфатические узлы не могут быть оценены.</w:t>
      </w:r>
    </w:p>
    <w:p w:rsidR="00987125" w:rsidRPr="006F6E35" w:rsidRDefault="00987125" w:rsidP="006F6E35">
      <w:pPr>
        <w:numPr>
          <w:ilvl w:val="0"/>
          <w:numId w:val="3"/>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N0 — нет метастаз в регионарных лимфатических узлах;</w:t>
      </w:r>
    </w:p>
    <w:p w:rsidR="00987125" w:rsidRPr="006F6E35" w:rsidRDefault="00987125" w:rsidP="006F6E35">
      <w:pPr>
        <w:numPr>
          <w:ilvl w:val="0"/>
          <w:numId w:val="3"/>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N1 — метастазы в подмышечных лимфатических узлах I, II уровня не спаянные между собой</w:t>
      </w:r>
    </w:p>
    <w:p w:rsidR="00987125" w:rsidRPr="006F6E35" w:rsidRDefault="00987125" w:rsidP="006F6E35">
      <w:pPr>
        <w:numPr>
          <w:ilvl w:val="0"/>
          <w:numId w:val="3"/>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N2 -а) метастазы в подмышечных лимфатических узлах I, II уровня спаянные между собой; b) клинически определяемый внутренний </w:t>
      </w:r>
      <w:proofErr w:type="spellStart"/>
      <w:r w:rsidRPr="006F6E35">
        <w:rPr>
          <w:rFonts w:ascii="Times New Roman" w:hAnsi="Times New Roman" w:cs="Times New Roman"/>
          <w:color w:val="202122"/>
          <w:sz w:val="28"/>
          <w:szCs w:val="28"/>
        </w:rPr>
        <w:t>маммарный</w:t>
      </w:r>
      <w:proofErr w:type="spellEnd"/>
      <w:r w:rsidRPr="006F6E35">
        <w:rPr>
          <w:rFonts w:ascii="Times New Roman" w:hAnsi="Times New Roman" w:cs="Times New Roman"/>
          <w:color w:val="202122"/>
          <w:sz w:val="28"/>
          <w:szCs w:val="28"/>
        </w:rPr>
        <w:t xml:space="preserve"> лимфатический узел при отсутствии клинических признаков метастазов в подмышечных лимфатических узлах;</w:t>
      </w:r>
    </w:p>
    <w:p w:rsidR="00987125" w:rsidRPr="006F6E35" w:rsidRDefault="00987125" w:rsidP="006F6E35">
      <w:pPr>
        <w:numPr>
          <w:ilvl w:val="0"/>
          <w:numId w:val="3"/>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N3 — а) метастазы в подключичных лимфатических узлах III уровня; b) метастазы во внутренних </w:t>
      </w:r>
      <w:proofErr w:type="spellStart"/>
      <w:r w:rsidRPr="006F6E35">
        <w:rPr>
          <w:rFonts w:ascii="Times New Roman" w:hAnsi="Times New Roman" w:cs="Times New Roman"/>
          <w:color w:val="202122"/>
          <w:sz w:val="28"/>
          <w:szCs w:val="28"/>
        </w:rPr>
        <w:t>маммарных</w:t>
      </w:r>
      <w:proofErr w:type="spellEnd"/>
      <w:r w:rsidRPr="006F6E35">
        <w:rPr>
          <w:rFonts w:ascii="Times New Roman" w:hAnsi="Times New Roman" w:cs="Times New Roman"/>
          <w:color w:val="202122"/>
          <w:sz w:val="28"/>
          <w:szCs w:val="28"/>
        </w:rPr>
        <w:t xml:space="preserve"> и подмышечных лимфатических узлах; метастазы в надключичных лимфатических узлах.</w:t>
      </w:r>
    </w:p>
    <w:p w:rsidR="008B5ABD" w:rsidRPr="006F6E35" w:rsidRDefault="00987125" w:rsidP="007A2B38">
      <w:pPr>
        <w:jc w:val="both"/>
        <w:rPr>
          <w:rStyle w:val="mw-headline"/>
          <w:rFonts w:ascii="Times New Roman" w:hAnsi="Times New Roman" w:cs="Times New Roman"/>
          <w:color w:val="000000"/>
          <w:sz w:val="28"/>
          <w:szCs w:val="28"/>
        </w:rPr>
      </w:pPr>
      <w:bookmarkStart w:id="14" w:name="_Toc99965769"/>
      <w:bookmarkStart w:id="15" w:name="_Toc99965796"/>
      <w:r w:rsidRPr="006F6E35">
        <w:rPr>
          <w:rStyle w:val="mw-headline"/>
          <w:rFonts w:ascii="Times New Roman" w:hAnsi="Times New Roman" w:cs="Times New Roman"/>
          <w:color w:val="000000"/>
          <w:sz w:val="28"/>
          <w:szCs w:val="28"/>
        </w:rPr>
        <w:t>М — отдалённые метастазы</w:t>
      </w:r>
      <w:bookmarkEnd w:id="14"/>
      <w:bookmarkEnd w:id="15"/>
    </w:p>
    <w:p w:rsidR="008B5ABD" w:rsidRPr="006F6E35" w:rsidRDefault="008B5ABD" w:rsidP="007A2B38">
      <w:pPr>
        <w:jc w:val="both"/>
        <w:rPr>
          <w:rStyle w:val="mw-editsection-bracket"/>
          <w:rFonts w:ascii="Times New Roman" w:hAnsi="Times New Roman" w:cs="Times New Roman"/>
          <w:b/>
          <w:bCs/>
          <w:color w:val="54595D"/>
          <w:sz w:val="28"/>
          <w:szCs w:val="28"/>
        </w:rPr>
      </w:pPr>
    </w:p>
    <w:p w:rsidR="008B5ABD" w:rsidRPr="007A2B38" w:rsidRDefault="00987125" w:rsidP="007A2B38">
      <w:pPr>
        <w:pStyle w:val="a7"/>
        <w:numPr>
          <w:ilvl w:val="0"/>
          <w:numId w:val="18"/>
        </w:numPr>
        <w:jc w:val="both"/>
        <w:rPr>
          <w:rFonts w:ascii="Times New Roman" w:hAnsi="Times New Roman" w:cs="Times New Roman"/>
          <w:color w:val="202122"/>
          <w:sz w:val="28"/>
          <w:szCs w:val="28"/>
        </w:rPr>
      </w:pPr>
      <w:bookmarkStart w:id="16" w:name="_Toc99965770"/>
      <w:bookmarkStart w:id="17" w:name="_Toc99965797"/>
      <w:r w:rsidRPr="007A2B38">
        <w:rPr>
          <w:rFonts w:ascii="Times New Roman" w:hAnsi="Times New Roman" w:cs="Times New Roman"/>
          <w:color w:val="202122"/>
          <w:sz w:val="28"/>
          <w:szCs w:val="28"/>
        </w:rPr>
        <w:t>М</w:t>
      </w:r>
      <w:proofErr w:type="gramStart"/>
      <w:r w:rsidRPr="007A2B38">
        <w:rPr>
          <w:rFonts w:ascii="Times New Roman" w:hAnsi="Times New Roman" w:cs="Times New Roman"/>
          <w:color w:val="202122"/>
          <w:sz w:val="28"/>
          <w:szCs w:val="28"/>
        </w:rPr>
        <w:t>0</w:t>
      </w:r>
      <w:proofErr w:type="gramEnd"/>
      <w:r w:rsidRPr="007A2B38">
        <w:rPr>
          <w:rFonts w:ascii="Times New Roman" w:hAnsi="Times New Roman" w:cs="Times New Roman"/>
          <w:color w:val="202122"/>
          <w:sz w:val="28"/>
          <w:szCs w:val="28"/>
        </w:rPr>
        <w:t> — отдалённые метастазы не определяются;</w:t>
      </w:r>
      <w:bookmarkEnd w:id="16"/>
      <w:bookmarkEnd w:id="17"/>
    </w:p>
    <w:p w:rsidR="00987125" w:rsidRPr="007A2B38" w:rsidRDefault="00987125" w:rsidP="007A2B38">
      <w:pPr>
        <w:pStyle w:val="a7"/>
        <w:numPr>
          <w:ilvl w:val="0"/>
          <w:numId w:val="18"/>
        </w:numPr>
        <w:jc w:val="both"/>
        <w:rPr>
          <w:rFonts w:ascii="Times New Roman" w:hAnsi="Times New Roman" w:cs="Times New Roman"/>
          <w:color w:val="202122"/>
          <w:sz w:val="28"/>
          <w:szCs w:val="28"/>
        </w:rPr>
      </w:pPr>
      <w:bookmarkStart w:id="18" w:name="_Toc99965771"/>
      <w:bookmarkStart w:id="19" w:name="_Toc99965798"/>
      <w:r w:rsidRPr="007A2B38">
        <w:rPr>
          <w:rFonts w:ascii="Times New Roman" w:hAnsi="Times New Roman" w:cs="Times New Roman"/>
          <w:color w:val="202122"/>
          <w:sz w:val="28"/>
          <w:szCs w:val="28"/>
        </w:rPr>
        <w:t>М</w:t>
      </w:r>
      <w:proofErr w:type="gramStart"/>
      <w:r w:rsidRPr="007A2B38">
        <w:rPr>
          <w:rFonts w:ascii="Times New Roman" w:hAnsi="Times New Roman" w:cs="Times New Roman"/>
          <w:color w:val="202122"/>
          <w:sz w:val="28"/>
          <w:szCs w:val="28"/>
        </w:rPr>
        <w:t>1</w:t>
      </w:r>
      <w:proofErr w:type="gramEnd"/>
      <w:r w:rsidRPr="007A2B38">
        <w:rPr>
          <w:rFonts w:ascii="Times New Roman" w:hAnsi="Times New Roman" w:cs="Times New Roman"/>
          <w:color w:val="202122"/>
          <w:sz w:val="28"/>
          <w:szCs w:val="28"/>
        </w:rPr>
        <w:t> — имеются отдалённые метастазы.</w:t>
      </w:r>
      <w:bookmarkEnd w:id="18"/>
      <w:bookmarkEnd w:id="19"/>
    </w:p>
    <w:p w:rsidR="008B5ABD" w:rsidRPr="007A2B38" w:rsidRDefault="007A2B38" w:rsidP="007A2B38">
      <w:pPr>
        <w:pStyle w:val="a3"/>
        <w:shd w:val="clear" w:color="auto" w:fill="FFFFFF"/>
        <w:spacing w:before="120" w:beforeAutospacing="0" w:after="120" w:afterAutospacing="0" w:line="360" w:lineRule="auto"/>
        <w:ind w:firstLine="709"/>
        <w:jc w:val="center"/>
        <w:outlineLvl w:val="1"/>
        <w:rPr>
          <w:b/>
          <w:color w:val="202122"/>
          <w:sz w:val="28"/>
          <w:szCs w:val="28"/>
        </w:rPr>
      </w:pPr>
      <w:bookmarkStart w:id="20" w:name="_Toc99966180"/>
      <w:r w:rsidRPr="007A2B38">
        <w:rPr>
          <w:b/>
          <w:color w:val="202122"/>
          <w:sz w:val="28"/>
          <w:szCs w:val="28"/>
        </w:rPr>
        <w:t>2.2.</w:t>
      </w:r>
      <w:r w:rsidR="008B5ABD" w:rsidRPr="007A2B38">
        <w:rPr>
          <w:b/>
          <w:color w:val="202122"/>
          <w:sz w:val="28"/>
          <w:szCs w:val="28"/>
        </w:rPr>
        <w:t>Гистологические типы рака молочной железы</w:t>
      </w:r>
      <w:bookmarkEnd w:id="20"/>
    </w:p>
    <w:p w:rsidR="00987125" w:rsidRPr="006F6E35" w:rsidRDefault="00987125"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В гистологическом плане среди раковых опухолей молочной железы выделяют следующие типы:</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Внутрипротоковый</w:t>
      </w:r>
      <w:proofErr w:type="spellEnd"/>
      <w:r w:rsidRPr="006F6E35">
        <w:rPr>
          <w:rFonts w:ascii="Times New Roman" w:hAnsi="Times New Roman" w:cs="Times New Roman"/>
          <w:color w:val="202122"/>
          <w:sz w:val="28"/>
          <w:szCs w:val="28"/>
        </w:rPr>
        <w:t xml:space="preserve"> рак </w:t>
      </w:r>
      <w:proofErr w:type="spellStart"/>
      <w:r w:rsidRPr="006F6E35">
        <w:rPr>
          <w:rFonts w:ascii="Times New Roman" w:hAnsi="Times New Roman" w:cs="Times New Roman"/>
          <w:i/>
          <w:iCs/>
          <w:color w:val="202122"/>
          <w:sz w:val="28"/>
          <w:szCs w:val="28"/>
        </w:rPr>
        <w:t>in</w:t>
      </w:r>
      <w:proofErr w:type="spellEnd"/>
      <w:r w:rsidRPr="006F6E35">
        <w:rPr>
          <w:rFonts w:ascii="Times New Roman" w:hAnsi="Times New Roman" w:cs="Times New Roman"/>
          <w:i/>
          <w:iCs/>
          <w:color w:val="202122"/>
          <w:sz w:val="28"/>
          <w:szCs w:val="28"/>
        </w:rPr>
        <w:t xml:space="preserve"> </w:t>
      </w:r>
      <w:proofErr w:type="spellStart"/>
      <w:r w:rsidRPr="006F6E35">
        <w:rPr>
          <w:rFonts w:ascii="Times New Roman" w:hAnsi="Times New Roman" w:cs="Times New Roman"/>
          <w:i/>
          <w:iCs/>
          <w:color w:val="202122"/>
          <w:sz w:val="28"/>
          <w:szCs w:val="28"/>
        </w:rPr>
        <w:t>situ</w:t>
      </w:r>
      <w:proofErr w:type="spellEnd"/>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Дольковый рак </w:t>
      </w:r>
      <w:proofErr w:type="spellStart"/>
      <w:r w:rsidRPr="006F6E35">
        <w:rPr>
          <w:rFonts w:ascii="Times New Roman" w:hAnsi="Times New Roman" w:cs="Times New Roman"/>
          <w:i/>
          <w:iCs/>
          <w:color w:val="202122"/>
          <w:sz w:val="28"/>
          <w:szCs w:val="28"/>
        </w:rPr>
        <w:t>in</w:t>
      </w:r>
      <w:proofErr w:type="spellEnd"/>
      <w:r w:rsidRPr="006F6E35">
        <w:rPr>
          <w:rFonts w:ascii="Times New Roman" w:hAnsi="Times New Roman" w:cs="Times New Roman"/>
          <w:i/>
          <w:iCs/>
          <w:color w:val="202122"/>
          <w:sz w:val="28"/>
          <w:szCs w:val="28"/>
        </w:rPr>
        <w:t xml:space="preserve"> </w:t>
      </w:r>
      <w:proofErr w:type="spellStart"/>
      <w:r w:rsidRPr="006F6E35">
        <w:rPr>
          <w:rFonts w:ascii="Times New Roman" w:hAnsi="Times New Roman" w:cs="Times New Roman"/>
          <w:i/>
          <w:iCs/>
          <w:color w:val="202122"/>
          <w:sz w:val="28"/>
          <w:szCs w:val="28"/>
        </w:rPr>
        <w:t>situ</w:t>
      </w:r>
      <w:proofErr w:type="spellEnd"/>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lastRenderedPageBreak/>
        <w:t xml:space="preserve">Инвазивный </w:t>
      </w:r>
      <w:proofErr w:type="spellStart"/>
      <w:r w:rsidRPr="006F6E35">
        <w:rPr>
          <w:rFonts w:ascii="Times New Roman" w:hAnsi="Times New Roman" w:cs="Times New Roman"/>
          <w:color w:val="202122"/>
          <w:sz w:val="28"/>
          <w:szCs w:val="28"/>
        </w:rPr>
        <w:t>протоковый</w:t>
      </w:r>
      <w:proofErr w:type="spellEnd"/>
      <w:r w:rsidRPr="006F6E35">
        <w:rPr>
          <w:rFonts w:ascii="Times New Roman" w:hAnsi="Times New Roman" w:cs="Times New Roman"/>
          <w:color w:val="202122"/>
          <w:sz w:val="28"/>
          <w:szCs w:val="28"/>
        </w:rPr>
        <w:t xml:space="preserve"> рак</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Инвазивный дольковый рак</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Рак молочной железы с признаками воспаления</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Тубулярная карцинома</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Рак с </w:t>
      </w:r>
      <w:proofErr w:type="spellStart"/>
      <w:r w:rsidRPr="006F6E35">
        <w:rPr>
          <w:rFonts w:ascii="Times New Roman" w:hAnsi="Times New Roman" w:cs="Times New Roman"/>
          <w:color w:val="202122"/>
          <w:sz w:val="28"/>
          <w:szCs w:val="28"/>
        </w:rPr>
        <w:t>остеокластоподобными</w:t>
      </w:r>
      <w:proofErr w:type="spellEnd"/>
      <w:r w:rsidRPr="006F6E35">
        <w:rPr>
          <w:rFonts w:ascii="Times New Roman" w:hAnsi="Times New Roman" w:cs="Times New Roman"/>
          <w:color w:val="202122"/>
          <w:sz w:val="28"/>
          <w:szCs w:val="28"/>
        </w:rPr>
        <w:t xml:space="preserve"> клетками</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gramStart"/>
      <w:r w:rsidRPr="006F6E35">
        <w:rPr>
          <w:rFonts w:ascii="Times New Roman" w:hAnsi="Times New Roman" w:cs="Times New Roman"/>
          <w:color w:val="202122"/>
          <w:sz w:val="28"/>
          <w:szCs w:val="28"/>
        </w:rPr>
        <w:t>Аденоид-кистозный</w:t>
      </w:r>
      <w:proofErr w:type="gramEnd"/>
      <w:r w:rsidRPr="006F6E35">
        <w:rPr>
          <w:rFonts w:ascii="Times New Roman" w:hAnsi="Times New Roman" w:cs="Times New Roman"/>
          <w:color w:val="202122"/>
          <w:sz w:val="28"/>
          <w:szCs w:val="28"/>
        </w:rPr>
        <w:t xml:space="preserve"> рак</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Секреторная карцинома (ювенильный рак)</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Кистозная </w:t>
      </w:r>
      <w:proofErr w:type="spellStart"/>
      <w:r w:rsidRPr="006F6E35">
        <w:rPr>
          <w:rFonts w:ascii="Times New Roman" w:hAnsi="Times New Roman" w:cs="Times New Roman"/>
          <w:color w:val="202122"/>
          <w:sz w:val="28"/>
          <w:szCs w:val="28"/>
        </w:rPr>
        <w:t>гиперсекреторная</w:t>
      </w:r>
      <w:proofErr w:type="spellEnd"/>
      <w:r w:rsidRPr="006F6E35">
        <w:rPr>
          <w:rFonts w:ascii="Times New Roman" w:hAnsi="Times New Roman" w:cs="Times New Roman"/>
          <w:color w:val="202122"/>
          <w:sz w:val="28"/>
          <w:szCs w:val="28"/>
        </w:rPr>
        <w:t xml:space="preserve"> карцинома</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Апокринный рак</w:t>
      </w:r>
    </w:p>
    <w:p w:rsidR="00987125" w:rsidRPr="006F6E35" w:rsidRDefault="00987125" w:rsidP="006F6E35">
      <w:pPr>
        <w:numPr>
          <w:ilvl w:val="0"/>
          <w:numId w:val="5"/>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Рак с признаками эндокринного новообразования (первичная </w:t>
      </w:r>
      <w:proofErr w:type="spellStart"/>
      <w:r w:rsidRPr="006F6E35">
        <w:rPr>
          <w:rFonts w:ascii="Times New Roman" w:hAnsi="Times New Roman" w:cs="Times New Roman"/>
          <w:color w:val="202122"/>
          <w:sz w:val="28"/>
          <w:szCs w:val="28"/>
        </w:rPr>
        <w:t>карциноидная</w:t>
      </w:r>
      <w:proofErr w:type="spellEnd"/>
      <w:r w:rsidRPr="006F6E35">
        <w:rPr>
          <w:rFonts w:ascii="Times New Roman" w:hAnsi="Times New Roman" w:cs="Times New Roman"/>
          <w:color w:val="202122"/>
          <w:sz w:val="28"/>
          <w:szCs w:val="28"/>
        </w:rPr>
        <w:t xml:space="preserve"> опухоль, </w:t>
      </w:r>
      <w:proofErr w:type="spellStart"/>
      <w:r w:rsidRPr="006F6E35">
        <w:rPr>
          <w:rFonts w:ascii="Times New Roman" w:hAnsi="Times New Roman" w:cs="Times New Roman"/>
          <w:color w:val="202122"/>
          <w:sz w:val="28"/>
          <w:szCs w:val="28"/>
        </w:rPr>
        <w:t>апудома</w:t>
      </w:r>
      <w:proofErr w:type="spellEnd"/>
      <w:r w:rsidRPr="006F6E35">
        <w:rPr>
          <w:rFonts w:ascii="Times New Roman" w:hAnsi="Times New Roman" w:cs="Times New Roman"/>
          <w:color w:val="202122"/>
          <w:sz w:val="28"/>
          <w:szCs w:val="28"/>
        </w:rPr>
        <w:t>)</w:t>
      </w:r>
    </w:p>
    <w:p w:rsidR="008B5ABD" w:rsidRPr="006F6E35" w:rsidRDefault="008B5ABD" w:rsidP="006F6E35">
      <w:pPr>
        <w:pStyle w:val="3"/>
        <w:shd w:val="clear" w:color="auto" w:fill="FFFFFF"/>
        <w:spacing w:before="72" w:beforeAutospacing="0" w:after="0" w:afterAutospacing="0" w:line="360" w:lineRule="auto"/>
        <w:ind w:firstLine="709"/>
        <w:jc w:val="both"/>
        <w:rPr>
          <w:rStyle w:val="mw-headline"/>
          <w:color w:val="000000"/>
          <w:sz w:val="28"/>
          <w:szCs w:val="28"/>
        </w:rPr>
      </w:pPr>
    </w:p>
    <w:p w:rsidR="00987125" w:rsidRPr="006F6E35" w:rsidRDefault="007A2B38" w:rsidP="007A2B38">
      <w:pPr>
        <w:pStyle w:val="2"/>
        <w:jc w:val="center"/>
        <w:rPr>
          <w:rFonts w:ascii="Times New Roman" w:hAnsi="Times New Roman" w:cs="Times New Roman"/>
          <w:color w:val="000000"/>
          <w:sz w:val="28"/>
          <w:szCs w:val="28"/>
        </w:rPr>
      </w:pPr>
      <w:bookmarkStart w:id="21" w:name="_Toc99965772"/>
      <w:bookmarkStart w:id="22" w:name="_Toc99965799"/>
      <w:bookmarkStart w:id="23" w:name="_Toc99966181"/>
      <w:r>
        <w:rPr>
          <w:rStyle w:val="mw-headline"/>
          <w:color w:val="000000"/>
          <w:sz w:val="28"/>
          <w:szCs w:val="28"/>
        </w:rPr>
        <w:t>2.3.</w:t>
      </w:r>
      <w:r w:rsidR="00987125" w:rsidRPr="006F6E35">
        <w:rPr>
          <w:rStyle w:val="mw-headline"/>
          <w:rFonts w:ascii="Times New Roman" w:hAnsi="Times New Roman" w:cs="Times New Roman"/>
          <w:color w:val="000000"/>
          <w:sz w:val="28"/>
          <w:szCs w:val="28"/>
        </w:rPr>
        <w:t>Редкие формы</w:t>
      </w:r>
      <w:bookmarkEnd w:id="21"/>
      <w:bookmarkEnd w:id="22"/>
      <w:bookmarkEnd w:id="23"/>
    </w:p>
    <w:p w:rsidR="00987125" w:rsidRPr="006F6E35" w:rsidRDefault="00987125"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Доля редких форм РМЖ составляет около 10 % от всех случаев. К редким формам можно отнести:</w:t>
      </w:r>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тубулярный</w:t>
      </w:r>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папиллярный</w:t>
      </w:r>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медуллярный</w:t>
      </w:r>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криброзный</w:t>
      </w:r>
      <w:proofErr w:type="spellEnd"/>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коллоидный (слизистый рак, перстневидно-клеточный рак)</w:t>
      </w:r>
    </w:p>
    <w:p w:rsidR="00987125" w:rsidRPr="006F6E35" w:rsidRDefault="00987125" w:rsidP="006F6E35">
      <w:pPr>
        <w:numPr>
          <w:ilvl w:val="0"/>
          <w:numId w:val="6"/>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метапластический</w:t>
      </w:r>
      <w:proofErr w:type="spellEnd"/>
      <w:r w:rsidRPr="006F6E35">
        <w:rPr>
          <w:rFonts w:ascii="Times New Roman" w:hAnsi="Times New Roman" w:cs="Times New Roman"/>
          <w:color w:val="202122"/>
          <w:sz w:val="28"/>
          <w:szCs w:val="28"/>
        </w:rPr>
        <w:t xml:space="preserve"> (плоскоклеточный рак)</w:t>
      </w:r>
    </w:p>
    <w:p w:rsidR="007A2B38" w:rsidRPr="00636D8F" w:rsidRDefault="00987125" w:rsidP="00636D8F">
      <w:pPr>
        <w:pStyle w:val="a3"/>
        <w:shd w:val="clear" w:color="auto" w:fill="FFFFFF"/>
        <w:spacing w:before="120" w:beforeAutospacing="0" w:after="120" w:afterAutospacing="0" w:line="360" w:lineRule="auto"/>
        <w:ind w:firstLine="709"/>
        <w:jc w:val="both"/>
        <w:rPr>
          <w:rStyle w:val="mw-headline"/>
          <w:color w:val="202122"/>
          <w:sz w:val="28"/>
          <w:szCs w:val="28"/>
        </w:rPr>
      </w:pPr>
      <w:r w:rsidRPr="006F6E35">
        <w:rPr>
          <w:color w:val="202122"/>
          <w:sz w:val="28"/>
          <w:szCs w:val="28"/>
        </w:rPr>
        <w:t>Случаи этого вида рака у мужчин составляют менее 1 % от общего количества больных данным заболеванием.</w:t>
      </w:r>
    </w:p>
    <w:p w:rsidR="008B5ABD" w:rsidRPr="006F6E35" w:rsidRDefault="007A2B38" w:rsidP="007A2B38">
      <w:pPr>
        <w:pStyle w:val="a3"/>
        <w:shd w:val="clear" w:color="auto" w:fill="FFFFFF"/>
        <w:spacing w:before="120" w:beforeAutospacing="0" w:after="120" w:afterAutospacing="0" w:line="360" w:lineRule="auto"/>
        <w:ind w:firstLine="709"/>
        <w:jc w:val="center"/>
        <w:outlineLvl w:val="1"/>
        <w:rPr>
          <w:color w:val="202122"/>
          <w:sz w:val="28"/>
          <w:szCs w:val="28"/>
        </w:rPr>
      </w:pPr>
      <w:bookmarkStart w:id="24" w:name="_Toc99966182"/>
      <w:r>
        <w:rPr>
          <w:rStyle w:val="mw-headline"/>
          <w:b/>
          <w:bCs/>
          <w:color w:val="000000"/>
          <w:sz w:val="28"/>
          <w:szCs w:val="28"/>
        </w:rPr>
        <w:t>2.4.</w:t>
      </w:r>
      <w:r w:rsidR="008B5ABD" w:rsidRPr="006F6E35">
        <w:rPr>
          <w:rStyle w:val="mw-headline"/>
          <w:b/>
          <w:bCs/>
          <w:color w:val="000000"/>
          <w:sz w:val="28"/>
          <w:szCs w:val="28"/>
        </w:rPr>
        <w:t>Молекулярная таксономия РМЖ</w:t>
      </w:r>
      <w:bookmarkEnd w:id="24"/>
    </w:p>
    <w:p w:rsidR="00987125" w:rsidRPr="006F6E35" w:rsidRDefault="00987125"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В последние годы развивается молекулярная </w:t>
      </w:r>
      <w:hyperlink r:id="rId9" w:tooltip="Таксономия" w:history="1">
        <w:r w:rsidRPr="006F6E35">
          <w:rPr>
            <w:rStyle w:val="a4"/>
            <w:rFonts w:eastAsiaTheme="majorEastAsia"/>
            <w:color w:val="auto"/>
            <w:sz w:val="28"/>
            <w:szCs w:val="28"/>
            <w:u w:val="none"/>
          </w:rPr>
          <w:t>таксономия</w:t>
        </w:r>
      </w:hyperlink>
      <w:r w:rsidRPr="006F6E35">
        <w:rPr>
          <w:sz w:val="28"/>
          <w:szCs w:val="28"/>
        </w:rPr>
        <w:t> </w:t>
      </w:r>
      <w:r w:rsidRPr="006F6E35">
        <w:rPr>
          <w:color w:val="202122"/>
          <w:sz w:val="28"/>
          <w:szCs w:val="28"/>
        </w:rPr>
        <w:t xml:space="preserve">рака молочной железы, позволившая выделить в рамках данного заболевания четыре основных молекулярных подтипа. Эти подтипы отличаются друг от </w:t>
      </w:r>
      <w:r w:rsidRPr="006F6E35">
        <w:rPr>
          <w:color w:val="202122"/>
          <w:sz w:val="28"/>
          <w:szCs w:val="28"/>
        </w:rPr>
        <w:lastRenderedPageBreak/>
        <w:t>друга характерными наборами молекулярных маркеров и фактически представляют собой разные болезни — с различной этиологией, молекулярным патогенезом и прогнозом, требующие специфических терапевтических подходов. Указанные подтипы опухолей различаются, во-первых, тем, какие </w:t>
      </w:r>
      <w:proofErr w:type="spellStart"/>
      <w:r w:rsidRPr="006F6E35">
        <w:rPr>
          <w:sz w:val="28"/>
          <w:szCs w:val="28"/>
        </w:rPr>
        <w:fldChar w:fldCharType="begin"/>
      </w:r>
      <w:r w:rsidRPr="006F6E35">
        <w:rPr>
          <w:sz w:val="28"/>
          <w:szCs w:val="28"/>
        </w:rPr>
        <w:instrText xml:space="preserve"> HYPERLINK "https://ru.wikipedia.org/wiki/%D0%A6%D0%B8%D1%82%D0%BE%D0%BA%D0%B5%D1%80%D0%B0%D1%82%D0%B8%D0%BD%D1%8B" \o "Цитокератины" </w:instrText>
      </w:r>
      <w:r w:rsidRPr="006F6E35">
        <w:rPr>
          <w:sz w:val="28"/>
          <w:szCs w:val="28"/>
        </w:rPr>
        <w:fldChar w:fldCharType="separate"/>
      </w:r>
      <w:r w:rsidRPr="006F6E35">
        <w:rPr>
          <w:rStyle w:val="a4"/>
          <w:rFonts w:eastAsiaTheme="majorEastAsia"/>
          <w:color w:val="auto"/>
          <w:sz w:val="28"/>
          <w:szCs w:val="28"/>
          <w:u w:val="none"/>
        </w:rPr>
        <w:t>цитокератины</w:t>
      </w:r>
      <w:proofErr w:type="spellEnd"/>
      <w:r w:rsidRPr="006F6E35">
        <w:rPr>
          <w:sz w:val="28"/>
          <w:szCs w:val="28"/>
        </w:rPr>
        <w:fldChar w:fldCharType="end"/>
      </w:r>
      <w:r w:rsidRPr="006F6E35">
        <w:rPr>
          <w:color w:val="202122"/>
          <w:sz w:val="28"/>
          <w:szCs w:val="28"/>
        </w:rPr>
        <w:t xml:space="preserve"> в них </w:t>
      </w:r>
      <w:proofErr w:type="spellStart"/>
      <w:r w:rsidRPr="006F6E35">
        <w:rPr>
          <w:color w:val="202122"/>
          <w:sz w:val="28"/>
          <w:szCs w:val="28"/>
        </w:rPr>
        <w:t>экспрессируются</w:t>
      </w:r>
      <w:proofErr w:type="spellEnd"/>
      <w:r w:rsidRPr="006F6E35">
        <w:rPr>
          <w:color w:val="202122"/>
          <w:sz w:val="28"/>
          <w:szCs w:val="28"/>
        </w:rPr>
        <w:t xml:space="preserve"> (базальные или </w:t>
      </w:r>
      <w:proofErr w:type="spellStart"/>
      <w:r w:rsidRPr="006F6E35">
        <w:rPr>
          <w:color w:val="202122"/>
          <w:sz w:val="28"/>
          <w:szCs w:val="28"/>
        </w:rPr>
        <w:t>люминальные</w:t>
      </w:r>
      <w:proofErr w:type="spellEnd"/>
      <w:r w:rsidRPr="006F6E35">
        <w:rPr>
          <w:color w:val="202122"/>
          <w:sz w:val="28"/>
          <w:szCs w:val="28"/>
        </w:rPr>
        <w:t>), а во-вторых — наличием или отсутствием</w:t>
      </w:r>
      <w:r w:rsidRPr="006F6E35">
        <w:rPr>
          <w:sz w:val="28"/>
          <w:szCs w:val="28"/>
        </w:rPr>
        <w:t> </w:t>
      </w:r>
      <w:hyperlink r:id="rId10" w:tooltip="Амплификация (молекулярная биология)" w:history="1">
        <w:r w:rsidRPr="006F6E35">
          <w:rPr>
            <w:rStyle w:val="a4"/>
            <w:rFonts w:eastAsiaTheme="majorEastAsia"/>
            <w:color w:val="auto"/>
            <w:sz w:val="28"/>
            <w:szCs w:val="28"/>
            <w:u w:val="none"/>
          </w:rPr>
          <w:t>амплификации</w:t>
        </w:r>
      </w:hyperlink>
      <w:r w:rsidRPr="006F6E35">
        <w:rPr>
          <w:sz w:val="28"/>
          <w:szCs w:val="28"/>
        </w:rPr>
        <w:t> </w:t>
      </w:r>
      <w:r w:rsidRPr="006F6E35">
        <w:rPr>
          <w:color w:val="202122"/>
          <w:sz w:val="28"/>
          <w:szCs w:val="28"/>
        </w:rPr>
        <w:t>гена </w:t>
      </w:r>
      <w:hyperlink r:id="rId11" w:tooltip="HER2" w:history="1">
        <w:r w:rsidRPr="006F6E35">
          <w:rPr>
            <w:rStyle w:val="a4"/>
            <w:rFonts w:eastAsiaTheme="majorEastAsia"/>
            <w:i/>
            <w:iCs/>
            <w:color w:val="auto"/>
            <w:sz w:val="28"/>
            <w:szCs w:val="28"/>
            <w:u w:val="none"/>
          </w:rPr>
          <w:t>HER2</w:t>
        </w:r>
      </w:hyperlink>
      <w:r w:rsidRPr="006F6E35">
        <w:rPr>
          <w:sz w:val="28"/>
          <w:szCs w:val="28"/>
        </w:rPr>
        <w:t xml:space="preserve">. </w:t>
      </w:r>
      <w:r w:rsidRPr="006F6E35">
        <w:rPr>
          <w:color w:val="202122"/>
          <w:sz w:val="28"/>
          <w:szCs w:val="28"/>
        </w:rPr>
        <w:t>Приведём перечень этих подтипов (указывая в скобках частоту, с которой они встречаются</w:t>
      </w:r>
      <w:r w:rsidR="008B5ABD" w:rsidRPr="006F6E35">
        <w:rPr>
          <w:color w:val="202122"/>
          <w:sz w:val="28"/>
          <w:szCs w:val="28"/>
        </w:rPr>
        <w:t>).</w:t>
      </w:r>
    </w:p>
    <w:p w:rsidR="00987125" w:rsidRPr="006F6E35" w:rsidRDefault="00987125" w:rsidP="006F6E35">
      <w:pPr>
        <w:numPr>
          <w:ilvl w:val="0"/>
          <w:numId w:val="7"/>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b/>
          <w:bCs/>
          <w:color w:val="202122"/>
          <w:sz w:val="28"/>
          <w:szCs w:val="28"/>
        </w:rPr>
        <w:t>Люминальный</w:t>
      </w:r>
      <w:proofErr w:type="spellEnd"/>
      <w:r w:rsidRPr="006F6E35">
        <w:rPr>
          <w:rFonts w:ascii="Times New Roman" w:hAnsi="Times New Roman" w:cs="Times New Roman"/>
          <w:b/>
          <w:bCs/>
          <w:color w:val="202122"/>
          <w:sz w:val="28"/>
          <w:szCs w:val="28"/>
        </w:rPr>
        <w:t xml:space="preserve"> подтип</w:t>
      </w:r>
      <w:r w:rsidRPr="006F6E35">
        <w:rPr>
          <w:rFonts w:ascii="Times New Roman" w:hAnsi="Times New Roman" w:cs="Times New Roman"/>
          <w:color w:val="202122"/>
          <w:sz w:val="28"/>
          <w:szCs w:val="28"/>
        </w:rPr>
        <w:t> </w:t>
      </w:r>
      <w:r w:rsidRPr="006F6E35">
        <w:rPr>
          <w:rFonts w:ascii="Times New Roman" w:hAnsi="Times New Roman" w:cs="Times New Roman"/>
          <w:b/>
          <w:bCs/>
          <w:iCs/>
          <w:color w:val="202122"/>
          <w:sz w:val="28"/>
          <w:szCs w:val="28"/>
        </w:rPr>
        <w:t>A</w:t>
      </w:r>
      <w:r w:rsidRPr="006F6E35">
        <w:rPr>
          <w:rFonts w:ascii="Times New Roman" w:hAnsi="Times New Roman" w:cs="Times New Roman"/>
          <w:color w:val="202122"/>
          <w:sz w:val="28"/>
          <w:szCs w:val="28"/>
        </w:rPr>
        <w:t> (30—45 %): </w:t>
      </w:r>
      <w:hyperlink r:id="rId12" w:tooltip="Эстроген" w:history="1">
        <w:r w:rsidRPr="006F6E35">
          <w:rPr>
            <w:rStyle w:val="a4"/>
            <w:rFonts w:ascii="Times New Roman" w:hAnsi="Times New Roman" w:cs="Times New Roman"/>
            <w:color w:val="auto"/>
            <w:sz w:val="28"/>
            <w:szCs w:val="28"/>
            <w:u w:val="none"/>
          </w:rPr>
          <w:t>эстроген</w:t>
        </w:r>
        <w:proofErr w:type="gramStart"/>
      </w:hyperlink>
      <w:r w:rsidRPr="006F6E35">
        <w:rPr>
          <w:rFonts w:ascii="Times New Roman" w:hAnsi="Times New Roman" w:cs="Times New Roman"/>
          <w:sz w:val="28"/>
          <w:szCs w:val="28"/>
        </w:rPr>
        <w:t>-</w:t>
      </w:r>
      <w:proofErr w:type="gramEnd"/>
      <w:r w:rsidRPr="006F6E35">
        <w:rPr>
          <w:rFonts w:ascii="Times New Roman" w:hAnsi="Times New Roman" w:cs="Times New Roman"/>
          <w:color w:val="202122"/>
          <w:sz w:val="28"/>
          <w:szCs w:val="28"/>
        </w:rPr>
        <w:t xml:space="preserve">зависимые </w:t>
      </w:r>
      <w:proofErr w:type="spellStart"/>
      <w:r w:rsidRPr="006F6E35">
        <w:rPr>
          <w:rFonts w:ascii="Times New Roman" w:hAnsi="Times New Roman" w:cs="Times New Roman"/>
          <w:color w:val="202122"/>
          <w:sz w:val="28"/>
          <w:szCs w:val="28"/>
        </w:rPr>
        <w:t>малоагрессивные</w:t>
      </w:r>
      <w:proofErr w:type="spellEnd"/>
      <w:r w:rsidRPr="006F6E35">
        <w:rPr>
          <w:rFonts w:ascii="Times New Roman" w:hAnsi="Times New Roman" w:cs="Times New Roman"/>
          <w:color w:val="202122"/>
          <w:sz w:val="28"/>
          <w:szCs w:val="28"/>
        </w:rPr>
        <w:t xml:space="preserve"> опухоли, избытка экспрессии рецепторов белка </w:t>
      </w:r>
      <w:r w:rsidRPr="006F6E35">
        <w:rPr>
          <w:rFonts w:ascii="Times New Roman" w:hAnsi="Times New Roman" w:cs="Times New Roman"/>
          <w:iCs/>
          <w:color w:val="202122"/>
          <w:sz w:val="28"/>
          <w:szCs w:val="28"/>
        </w:rPr>
        <w:t>HER2</w:t>
      </w:r>
      <w:r w:rsidRPr="006F6E35">
        <w:rPr>
          <w:rFonts w:ascii="Times New Roman" w:hAnsi="Times New Roman" w:cs="Times New Roman"/>
          <w:color w:val="202122"/>
          <w:sz w:val="28"/>
          <w:szCs w:val="28"/>
        </w:rPr>
        <w:t> нет, наилучший прогноз;</w:t>
      </w:r>
    </w:p>
    <w:p w:rsidR="00987125" w:rsidRPr="006F6E35" w:rsidRDefault="00987125" w:rsidP="006F6E35">
      <w:pPr>
        <w:numPr>
          <w:ilvl w:val="0"/>
          <w:numId w:val="7"/>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b/>
          <w:bCs/>
          <w:color w:val="202122"/>
          <w:sz w:val="28"/>
          <w:szCs w:val="28"/>
        </w:rPr>
        <w:t>Люминальный</w:t>
      </w:r>
      <w:proofErr w:type="spellEnd"/>
      <w:r w:rsidRPr="006F6E35">
        <w:rPr>
          <w:rFonts w:ascii="Times New Roman" w:hAnsi="Times New Roman" w:cs="Times New Roman"/>
          <w:b/>
          <w:bCs/>
          <w:color w:val="202122"/>
          <w:sz w:val="28"/>
          <w:szCs w:val="28"/>
        </w:rPr>
        <w:t xml:space="preserve"> подтип</w:t>
      </w:r>
      <w:r w:rsidRPr="006F6E35">
        <w:rPr>
          <w:rFonts w:ascii="Times New Roman" w:hAnsi="Times New Roman" w:cs="Times New Roman"/>
          <w:color w:val="202122"/>
          <w:sz w:val="28"/>
          <w:szCs w:val="28"/>
        </w:rPr>
        <w:t> </w:t>
      </w:r>
      <w:r w:rsidRPr="006F6E35">
        <w:rPr>
          <w:rFonts w:ascii="Times New Roman" w:hAnsi="Times New Roman" w:cs="Times New Roman"/>
          <w:b/>
          <w:bCs/>
          <w:iCs/>
          <w:color w:val="202122"/>
          <w:sz w:val="28"/>
          <w:szCs w:val="28"/>
        </w:rPr>
        <w:t>B</w:t>
      </w:r>
      <w:r w:rsidRPr="006F6E35">
        <w:rPr>
          <w:rFonts w:ascii="Times New Roman" w:hAnsi="Times New Roman" w:cs="Times New Roman"/>
          <w:color w:val="202122"/>
          <w:sz w:val="28"/>
          <w:szCs w:val="28"/>
        </w:rPr>
        <w:t> (14—18 %): </w:t>
      </w:r>
      <w:hyperlink r:id="rId13" w:tooltip="Эстроген" w:history="1">
        <w:r w:rsidRPr="006F6E35">
          <w:rPr>
            <w:rStyle w:val="a4"/>
            <w:rFonts w:ascii="Times New Roman" w:hAnsi="Times New Roman" w:cs="Times New Roman"/>
            <w:color w:val="auto"/>
            <w:sz w:val="28"/>
            <w:szCs w:val="28"/>
            <w:u w:val="none"/>
          </w:rPr>
          <w:t>эстроген</w:t>
        </w:r>
        <w:proofErr w:type="gramStart"/>
      </w:hyperlink>
      <w:r w:rsidRPr="006F6E35">
        <w:rPr>
          <w:rFonts w:ascii="Times New Roman" w:hAnsi="Times New Roman" w:cs="Times New Roman"/>
          <w:color w:val="202122"/>
          <w:sz w:val="28"/>
          <w:szCs w:val="28"/>
        </w:rPr>
        <w:t>-</w:t>
      </w:r>
      <w:proofErr w:type="gramEnd"/>
      <w:r w:rsidRPr="006F6E35">
        <w:rPr>
          <w:rFonts w:ascii="Times New Roman" w:hAnsi="Times New Roman" w:cs="Times New Roman"/>
          <w:color w:val="202122"/>
          <w:sz w:val="28"/>
          <w:szCs w:val="28"/>
        </w:rPr>
        <w:t>зависимые агрессивные опухоли, выражена амплификация онкогена </w:t>
      </w:r>
      <w:r w:rsidRPr="006F6E35">
        <w:rPr>
          <w:rFonts w:ascii="Times New Roman" w:hAnsi="Times New Roman" w:cs="Times New Roman"/>
          <w:iCs/>
          <w:color w:val="202122"/>
          <w:sz w:val="28"/>
          <w:szCs w:val="28"/>
        </w:rPr>
        <w:t>HER2</w:t>
      </w:r>
      <w:r w:rsidRPr="006F6E35">
        <w:rPr>
          <w:rFonts w:ascii="Times New Roman" w:hAnsi="Times New Roman" w:cs="Times New Roman"/>
          <w:color w:val="202122"/>
          <w:sz w:val="28"/>
          <w:szCs w:val="28"/>
        </w:rPr>
        <w:t>, значительно худший прогноз;</w:t>
      </w:r>
    </w:p>
    <w:p w:rsidR="00987125" w:rsidRPr="006F6E35" w:rsidRDefault="00987125" w:rsidP="006F6E35">
      <w:pPr>
        <w:numPr>
          <w:ilvl w:val="0"/>
          <w:numId w:val="7"/>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hyperlink r:id="rId14" w:tooltip="HER2" w:history="1">
        <w:r w:rsidRPr="006F6E35">
          <w:rPr>
            <w:rStyle w:val="a4"/>
            <w:rFonts w:ascii="Times New Roman" w:hAnsi="Times New Roman" w:cs="Times New Roman"/>
            <w:b/>
            <w:bCs/>
            <w:iCs/>
            <w:color w:val="auto"/>
            <w:sz w:val="28"/>
            <w:szCs w:val="28"/>
            <w:u w:val="none"/>
          </w:rPr>
          <w:t>HER2</w:t>
        </w:r>
      </w:hyperlink>
      <w:r w:rsidRPr="006F6E35">
        <w:rPr>
          <w:rFonts w:ascii="Times New Roman" w:hAnsi="Times New Roman" w:cs="Times New Roman"/>
          <w:b/>
          <w:bCs/>
          <w:sz w:val="28"/>
          <w:szCs w:val="28"/>
        </w:rPr>
        <w:t>-</w:t>
      </w:r>
      <w:r w:rsidRPr="006F6E35">
        <w:rPr>
          <w:rFonts w:ascii="Times New Roman" w:hAnsi="Times New Roman" w:cs="Times New Roman"/>
          <w:b/>
          <w:bCs/>
          <w:color w:val="202122"/>
          <w:sz w:val="28"/>
          <w:szCs w:val="28"/>
        </w:rPr>
        <w:t>позитивный подтип</w:t>
      </w:r>
      <w:r w:rsidRPr="006F6E35">
        <w:rPr>
          <w:rFonts w:ascii="Times New Roman" w:hAnsi="Times New Roman" w:cs="Times New Roman"/>
          <w:color w:val="202122"/>
          <w:sz w:val="28"/>
          <w:szCs w:val="28"/>
        </w:rPr>
        <w:t> (8—15 %): </w:t>
      </w:r>
      <w:hyperlink r:id="rId15" w:tooltip="Эстроген" w:history="1">
        <w:r w:rsidRPr="006F6E35">
          <w:rPr>
            <w:rStyle w:val="a4"/>
            <w:rFonts w:ascii="Times New Roman" w:hAnsi="Times New Roman" w:cs="Times New Roman"/>
            <w:color w:val="auto"/>
            <w:sz w:val="28"/>
            <w:szCs w:val="28"/>
            <w:u w:val="none"/>
          </w:rPr>
          <w:t>эстроген</w:t>
        </w:r>
        <w:proofErr w:type="gramStart"/>
      </w:hyperlink>
      <w:r w:rsidRPr="006F6E35">
        <w:rPr>
          <w:rFonts w:ascii="Times New Roman" w:hAnsi="Times New Roman" w:cs="Times New Roman"/>
          <w:color w:val="202122"/>
          <w:sz w:val="28"/>
          <w:szCs w:val="28"/>
        </w:rPr>
        <w:t>-</w:t>
      </w:r>
      <w:proofErr w:type="gramEnd"/>
      <w:r w:rsidRPr="006F6E35">
        <w:rPr>
          <w:rFonts w:ascii="Times New Roman" w:hAnsi="Times New Roman" w:cs="Times New Roman"/>
          <w:color w:val="202122"/>
          <w:sz w:val="28"/>
          <w:szCs w:val="28"/>
        </w:rPr>
        <w:t>независимые агрессивные опухоли, выражена амплификация онкогена </w:t>
      </w:r>
      <w:r w:rsidRPr="006F6E35">
        <w:rPr>
          <w:rFonts w:ascii="Times New Roman" w:hAnsi="Times New Roman" w:cs="Times New Roman"/>
          <w:iCs/>
          <w:color w:val="202122"/>
          <w:sz w:val="28"/>
          <w:szCs w:val="28"/>
        </w:rPr>
        <w:t>HER2</w:t>
      </w:r>
      <w:r w:rsidRPr="006F6E35">
        <w:rPr>
          <w:rFonts w:ascii="Times New Roman" w:hAnsi="Times New Roman" w:cs="Times New Roman"/>
          <w:color w:val="202122"/>
          <w:sz w:val="28"/>
          <w:szCs w:val="28"/>
        </w:rPr>
        <w:t>, повышенная вероятность негативного исхода заболевания;</w:t>
      </w:r>
    </w:p>
    <w:p w:rsidR="007A2B38" w:rsidRDefault="00987125" w:rsidP="00636D8F">
      <w:pPr>
        <w:numPr>
          <w:ilvl w:val="0"/>
          <w:numId w:val="7"/>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b/>
          <w:bCs/>
          <w:color w:val="202122"/>
          <w:sz w:val="28"/>
          <w:szCs w:val="28"/>
        </w:rPr>
        <w:t>«</w:t>
      </w:r>
      <w:proofErr w:type="spellStart"/>
      <w:r w:rsidRPr="006F6E35">
        <w:rPr>
          <w:rFonts w:ascii="Times New Roman" w:hAnsi="Times New Roman" w:cs="Times New Roman"/>
          <w:b/>
          <w:bCs/>
          <w:sz w:val="28"/>
          <w:szCs w:val="28"/>
        </w:rPr>
        <w:fldChar w:fldCharType="begin"/>
      </w:r>
      <w:r w:rsidRPr="006F6E35">
        <w:rPr>
          <w:rFonts w:ascii="Times New Roman" w:hAnsi="Times New Roman" w:cs="Times New Roman"/>
          <w:b/>
          <w:bCs/>
          <w:sz w:val="28"/>
          <w:szCs w:val="28"/>
        </w:rPr>
        <w:instrText xml:space="preserve"> HYPERLINK "https://ru.wikipedia.org/wiki/%D0%A2%D1%80%D0%B8%D0%B6%D0%B4%D1%8B_%D0%BD%D0%B5%D0%B3%D0%B0%D1%82%D0%B8%D0%B2%D0%BD%D1%8B%D0%B9_%D1%80%D0%B0%D0%BA_%D0%BC%D0%BE%D0%BB%D0%BE%D1%87%D0%BD%D0%BE%D0%B9_%D0%B6%D0%B5%D0%BB%D0%B5%D0%B7%D1%8B" \o "Трижды негативный рак молочной железы" </w:instrText>
      </w:r>
      <w:r w:rsidRPr="006F6E35">
        <w:rPr>
          <w:rFonts w:ascii="Times New Roman" w:hAnsi="Times New Roman" w:cs="Times New Roman"/>
          <w:b/>
          <w:bCs/>
          <w:sz w:val="28"/>
          <w:szCs w:val="28"/>
        </w:rPr>
        <w:fldChar w:fldCharType="separate"/>
      </w:r>
      <w:r w:rsidRPr="006F6E35">
        <w:rPr>
          <w:rStyle w:val="a4"/>
          <w:rFonts w:ascii="Times New Roman" w:hAnsi="Times New Roman" w:cs="Times New Roman"/>
          <w:b/>
          <w:bCs/>
          <w:color w:val="auto"/>
          <w:sz w:val="28"/>
          <w:szCs w:val="28"/>
          <w:u w:val="none"/>
        </w:rPr>
        <w:t>Triple</w:t>
      </w:r>
      <w:proofErr w:type="spellEnd"/>
      <w:r w:rsidRPr="006F6E35">
        <w:rPr>
          <w:rStyle w:val="a4"/>
          <w:rFonts w:ascii="Times New Roman" w:hAnsi="Times New Roman" w:cs="Times New Roman"/>
          <w:b/>
          <w:bCs/>
          <w:color w:val="auto"/>
          <w:sz w:val="28"/>
          <w:szCs w:val="28"/>
          <w:u w:val="none"/>
        </w:rPr>
        <w:t xml:space="preserve"> </w:t>
      </w:r>
      <w:proofErr w:type="spellStart"/>
      <w:r w:rsidRPr="006F6E35">
        <w:rPr>
          <w:rStyle w:val="a4"/>
          <w:rFonts w:ascii="Times New Roman" w:hAnsi="Times New Roman" w:cs="Times New Roman"/>
          <w:b/>
          <w:bCs/>
          <w:color w:val="auto"/>
          <w:sz w:val="28"/>
          <w:szCs w:val="28"/>
          <w:u w:val="none"/>
        </w:rPr>
        <w:t>negative</w:t>
      </w:r>
      <w:proofErr w:type="spellEnd"/>
      <w:r w:rsidRPr="006F6E35">
        <w:rPr>
          <w:rFonts w:ascii="Times New Roman" w:hAnsi="Times New Roman" w:cs="Times New Roman"/>
          <w:b/>
          <w:bCs/>
          <w:sz w:val="28"/>
          <w:szCs w:val="28"/>
        </w:rPr>
        <w:fldChar w:fldCharType="end"/>
      </w:r>
      <w:r w:rsidRPr="006F6E35">
        <w:rPr>
          <w:rFonts w:ascii="Times New Roman" w:hAnsi="Times New Roman" w:cs="Times New Roman"/>
          <w:b/>
          <w:bCs/>
          <w:color w:val="202122"/>
          <w:sz w:val="28"/>
          <w:szCs w:val="28"/>
        </w:rPr>
        <w:t>» подтип</w:t>
      </w:r>
      <w:r w:rsidRPr="006F6E35">
        <w:rPr>
          <w:rFonts w:ascii="Times New Roman" w:hAnsi="Times New Roman" w:cs="Times New Roman"/>
          <w:color w:val="202122"/>
          <w:sz w:val="28"/>
          <w:szCs w:val="28"/>
        </w:rPr>
        <w:t> (27—39 %): </w:t>
      </w:r>
      <w:hyperlink r:id="rId16" w:tooltip="Эстроген" w:history="1">
        <w:r w:rsidRPr="006F6E35">
          <w:rPr>
            <w:rStyle w:val="a4"/>
            <w:rFonts w:ascii="Times New Roman" w:hAnsi="Times New Roman" w:cs="Times New Roman"/>
            <w:color w:val="auto"/>
            <w:sz w:val="28"/>
            <w:szCs w:val="28"/>
            <w:u w:val="none"/>
          </w:rPr>
          <w:t>эстроген</w:t>
        </w:r>
        <w:proofErr w:type="gramStart"/>
      </w:hyperlink>
      <w:r w:rsidRPr="006F6E35">
        <w:rPr>
          <w:rFonts w:ascii="Times New Roman" w:hAnsi="Times New Roman" w:cs="Times New Roman"/>
          <w:color w:val="202122"/>
          <w:sz w:val="28"/>
          <w:szCs w:val="28"/>
        </w:rPr>
        <w:t>-</w:t>
      </w:r>
      <w:proofErr w:type="gramEnd"/>
      <w:r w:rsidRPr="006F6E35">
        <w:rPr>
          <w:rFonts w:ascii="Times New Roman" w:hAnsi="Times New Roman" w:cs="Times New Roman"/>
          <w:color w:val="202122"/>
          <w:sz w:val="28"/>
          <w:szCs w:val="28"/>
        </w:rPr>
        <w:t>независимые агрессивные опухоли, избытка экспрессии рецепторов белка </w:t>
      </w:r>
      <w:r w:rsidRPr="006F6E35">
        <w:rPr>
          <w:rFonts w:ascii="Times New Roman" w:hAnsi="Times New Roman" w:cs="Times New Roman"/>
          <w:iCs/>
          <w:color w:val="202122"/>
          <w:sz w:val="28"/>
          <w:szCs w:val="28"/>
        </w:rPr>
        <w:t>HER2</w:t>
      </w:r>
      <w:r w:rsidRPr="006F6E35">
        <w:rPr>
          <w:rFonts w:ascii="Times New Roman" w:hAnsi="Times New Roman" w:cs="Times New Roman"/>
          <w:color w:val="202122"/>
          <w:sz w:val="28"/>
          <w:szCs w:val="28"/>
        </w:rPr>
        <w:t> нет, наихудшие показатели выживаемости.</w:t>
      </w:r>
    </w:p>
    <w:p w:rsidR="00636D8F" w:rsidRDefault="00636D8F" w:rsidP="00636D8F">
      <w:pPr>
        <w:shd w:val="clear" w:color="auto" w:fill="FFFFFF"/>
        <w:spacing w:before="100" w:beforeAutospacing="1" w:after="24" w:line="360" w:lineRule="auto"/>
        <w:jc w:val="both"/>
        <w:rPr>
          <w:rFonts w:ascii="Times New Roman" w:hAnsi="Times New Roman" w:cs="Times New Roman"/>
          <w:color w:val="202122"/>
          <w:sz w:val="28"/>
          <w:szCs w:val="28"/>
        </w:rPr>
      </w:pPr>
    </w:p>
    <w:p w:rsidR="00636D8F" w:rsidRDefault="00636D8F" w:rsidP="00636D8F">
      <w:pPr>
        <w:shd w:val="clear" w:color="auto" w:fill="FFFFFF"/>
        <w:spacing w:before="100" w:beforeAutospacing="1" w:after="24" w:line="360" w:lineRule="auto"/>
        <w:jc w:val="both"/>
        <w:rPr>
          <w:rFonts w:ascii="Times New Roman" w:hAnsi="Times New Roman" w:cs="Times New Roman"/>
          <w:color w:val="202122"/>
          <w:sz w:val="28"/>
          <w:szCs w:val="28"/>
        </w:rPr>
      </w:pPr>
    </w:p>
    <w:p w:rsidR="00636D8F" w:rsidRDefault="00636D8F" w:rsidP="00636D8F">
      <w:pPr>
        <w:shd w:val="clear" w:color="auto" w:fill="FFFFFF"/>
        <w:spacing w:before="100" w:beforeAutospacing="1" w:after="24" w:line="360" w:lineRule="auto"/>
        <w:jc w:val="both"/>
        <w:rPr>
          <w:rFonts w:ascii="Times New Roman" w:hAnsi="Times New Roman" w:cs="Times New Roman"/>
          <w:color w:val="202122"/>
          <w:sz w:val="28"/>
          <w:szCs w:val="28"/>
        </w:rPr>
      </w:pPr>
    </w:p>
    <w:p w:rsidR="00636D8F" w:rsidRDefault="00636D8F" w:rsidP="00636D8F">
      <w:pPr>
        <w:shd w:val="clear" w:color="auto" w:fill="FFFFFF"/>
        <w:spacing w:before="100" w:beforeAutospacing="1" w:after="24" w:line="360" w:lineRule="auto"/>
        <w:jc w:val="both"/>
        <w:rPr>
          <w:rFonts w:ascii="Times New Roman" w:hAnsi="Times New Roman" w:cs="Times New Roman"/>
          <w:color w:val="202122"/>
          <w:sz w:val="28"/>
          <w:szCs w:val="28"/>
        </w:rPr>
      </w:pPr>
    </w:p>
    <w:p w:rsidR="00636D8F" w:rsidRPr="00636D8F" w:rsidRDefault="00636D8F" w:rsidP="00636D8F">
      <w:pPr>
        <w:shd w:val="clear" w:color="auto" w:fill="FFFFFF"/>
        <w:spacing w:before="100" w:beforeAutospacing="1" w:after="24" w:line="360" w:lineRule="auto"/>
        <w:jc w:val="both"/>
        <w:rPr>
          <w:rFonts w:ascii="Times New Roman" w:hAnsi="Times New Roman" w:cs="Times New Roman"/>
          <w:color w:val="202122"/>
          <w:sz w:val="28"/>
          <w:szCs w:val="28"/>
        </w:rPr>
      </w:pPr>
    </w:p>
    <w:p w:rsidR="008B5ABD" w:rsidRPr="008B5ABD" w:rsidRDefault="007A2B38" w:rsidP="007A2B38">
      <w:pPr>
        <w:pStyle w:val="2"/>
        <w:jc w:val="center"/>
        <w:rPr>
          <w:rFonts w:ascii="Times New Roman" w:eastAsia="Times New Roman" w:hAnsi="Times New Roman" w:cs="Times New Roman"/>
          <w:color w:val="181D21"/>
          <w:sz w:val="28"/>
          <w:szCs w:val="28"/>
          <w:lang w:eastAsia="ru-RU"/>
        </w:rPr>
      </w:pPr>
      <w:bookmarkStart w:id="25" w:name="_Toc99965773"/>
      <w:bookmarkStart w:id="26" w:name="_Toc99965800"/>
      <w:bookmarkStart w:id="27" w:name="_Toc99966183"/>
      <w:r w:rsidRPr="007A2B38">
        <w:rPr>
          <w:rFonts w:ascii="Times New Roman" w:eastAsia="Times New Roman" w:hAnsi="Times New Roman" w:cs="Times New Roman"/>
          <w:color w:val="181D21"/>
          <w:sz w:val="28"/>
          <w:szCs w:val="28"/>
          <w:lang w:eastAsia="ru-RU"/>
        </w:rPr>
        <w:lastRenderedPageBreak/>
        <w:t>2.4.</w:t>
      </w:r>
      <w:r w:rsidR="008B5ABD" w:rsidRPr="007A2B38">
        <w:rPr>
          <w:rFonts w:ascii="Times New Roman" w:eastAsia="Times New Roman" w:hAnsi="Times New Roman" w:cs="Times New Roman"/>
          <w:color w:val="181D21"/>
          <w:sz w:val="28"/>
          <w:szCs w:val="28"/>
          <w:lang w:eastAsia="ru-RU"/>
        </w:rPr>
        <w:t>Стадии рака груди</w:t>
      </w:r>
      <w:bookmarkEnd w:id="25"/>
      <w:bookmarkEnd w:id="26"/>
      <w:bookmarkEnd w:id="27"/>
    </w:p>
    <w:p w:rsidR="008B5ABD" w:rsidRPr="008B5ABD" w:rsidRDefault="008B5ABD" w:rsidP="006F6E35">
      <w:pPr>
        <w:numPr>
          <w:ilvl w:val="0"/>
          <w:numId w:val="19"/>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К первой стадии относят опухоли размером не больше 2 сантиметров, которые не имеют метастазов.</w:t>
      </w:r>
    </w:p>
    <w:p w:rsidR="008B5ABD" w:rsidRPr="008B5ABD" w:rsidRDefault="008B5ABD" w:rsidP="006F6E35">
      <w:pPr>
        <w:numPr>
          <w:ilvl w:val="0"/>
          <w:numId w:val="19"/>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На второй стадии опухоль достигает уже пяти сантиметров. Лимфатическая система может оставаться незатронутой, но могут уже появиться и метастазы в несколько лимфоузлов.</w:t>
      </w:r>
    </w:p>
    <w:p w:rsidR="008B5ABD" w:rsidRPr="008B5ABD" w:rsidRDefault="008B5ABD" w:rsidP="006F6E35">
      <w:pPr>
        <w:numPr>
          <w:ilvl w:val="0"/>
          <w:numId w:val="19"/>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На третьей стадии опухоль становится больше 5 сантиметров. Метастазы наблюдаются только в лимфоузлах, в то время как в других внутренних органах их нет.</w:t>
      </w:r>
    </w:p>
    <w:p w:rsidR="008B5ABD" w:rsidRPr="008B5ABD" w:rsidRDefault="008B5ABD" w:rsidP="006F6E35">
      <w:pPr>
        <w:numPr>
          <w:ilvl w:val="0"/>
          <w:numId w:val="19"/>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Главный признак четвертой стадии — метастазы в отдаленные органы — печень, легкие, головной мозг, кости.</w:t>
      </w:r>
      <w:r w:rsidRPr="006F6E35">
        <w:rPr>
          <w:rFonts w:ascii="Times New Roman" w:eastAsia="Times New Roman" w:hAnsi="Times New Roman" w:cs="Times New Roman"/>
          <w:color w:val="181D21"/>
          <w:sz w:val="28"/>
          <w:szCs w:val="28"/>
          <w:lang w:eastAsia="ru-RU"/>
        </w:rPr>
        <w:t> </w:t>
      </w:r>
    </w:p>
    <w:p w:rsidR="008B5ABD" w:rsidRPr="006F6E35" w:rsidRDefault="008B5ABD" w:rsidP="006F6E35">
      <w:pPr>
        <w:pStyle w:val="a3"/>
        <w:shd w:val="clear" w:color="auto" w:fill="FFFFFF"/>
        <w:spacing w:before="120" w:beforeAutospacing="0" w:after="120" w:afterAutospacing="0" w:line="360" w:lineRule="auto"/>
        <w:ind w:firstLine="709"/>
        <w:jc w:val="both"/>
        <w:rPr>
          <w:color w:val="202122"/>
          <w:sz w:val="28"/>
          <w:szCs w:val="28"/>
        </w:rPr>
      </w:pPr>
    </w:p>
    <w:p w:rsidR="008B5ABD" w:rsidRPr="006F6E35" w:rsidRDefault="008B5ABD"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6F6E35">
      <w:pPr>
        <w:pStyle w:val="a3"/>
        <w:shd w:val="clear" w:color="auto" w:fill="FFFFFF"/>
        <w:spacing w:before="120" w:beforeAutospacing="0" w:after="120" w:afterAutospacing="0" w:line="360" w:lineRule="auto"/>
        <w:ind w:firstLine="709"/>
        <w:jc w:val="both"/>
        <w:rPr>
          <w:color w:val="202122"/>
          <w:sz w:val="28"/>
          <w:szCs w:val="28"/>
        </w:rPr>
      </w:pPr>
    </w:p>
    <w:p w:rsidR="00636D8F" w:rsidRDefault="00636D8F" w:rsidP="006F6E35">
      <w:pPr>
        <w:pStyle w:val="a3"/>
        <w:shd w:val="clear" w:color="auto" w:fill="FFFFFF"/>
        <w:spacing w:before="120" w:beforeAutospacing="0" w:after="120" w:afterAutospacing="0" w:line="360" w:lineRule="auto"/>
        <w:ind w:firstLine="709"/>
        <w:jc w:val="both"/>
        <w:rPr>
          <w:color w:val="202122"/>
          <w:sz w:val="28"/>
          <w:szCs w:val="28"/>
        </w:rPr>
      </w:pPr>
    </w:p>
    <w:p w:rsidR="008B5ABD" w:rsidRPr="007A2B38" w:rsidRDefault="007A2B38" w:rsidP="007A2B38">
      <w:pPr>
        <w:pStyle w:val="a3"/>
        <w:shd w:val="clear" w:color="auto" w:fill="FFFFFF"/>
        <w:spacing w:before="120" w:beforeAutospacing="0" w:after="120" w:afterAutospacing="0" w:line="360" w:lineRule="auto"/>
        <w:ind w:firstLine="709"/>
        <w:jc w:val="center"/>
        <w:outlineLvl w:val="0"/>
        <w:rPr>
          <w:b/>
          <w:color w:val="202122"/>
          <w:sz w:val="32"/>
          <w:szCs w:val="32"/>
        </w:rPr>
      </w:pPr>
      <w:bookmarkStart w:id="28" w:name="_Toc99966184"/>
      <w:r w:rsidRPr="007A2B38">
        <w:rPr>
          <w:b/>
          <w:color w:val="202122"/>
          <w:sz w:val="32"/>
          <w:szCs w:val="32"/>
        </w:rPr>
        <w:lastRenderedPageBreak/>
        <w:t>3.</w:t>
      </w:r>
      <w:r w:rsidR="008B5ABD" w:rsidRPr="007A2B38">
        <w:rPr>
          <w:b/>
          <w:color w:val="202122"/>
          <w:sz w:val="32"/>
          <w:szCs w:val="32"/>
        </w:rPr>
        <w:t>Симптомы</w:t>
      </w:r>
      <w:bookmarkEnd w:id="28"/>
    </w:p>
    <w:p w:rsidR="00987125" w:rsidRPr="006F6E35" w:rsidRDefault="00987125"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 xml:space="preserve">Рак молочной железы на ранних стадиях (1-й и 2-й) протекает бессимптомно и не причиняет боли. Могут иметь место очень болезненные месячные, боли в молочных железах при мастопатии. Обычно рак молочной железы обнаруживают до явного появления непосредственных симптомов опухоли — либо на маммографии, либо женщина чувствует появление уплотнения в груди. Любое новообразование необходимо пунктировать для выявления раковых клеток. Наиболее точная диагностика происходит по результатам </w:t>
      </w:r>
      <w:proofErr w:type="gramStart"/>
      <w:r w:rsidRPr="006F6E35">
        <w:rPr>
          <w:color w:val="202122"/>
          <w:sz w:val="28"/>
          <w:szCs w:val="28"/>
        </w:rPr>
        <w:t>трепан-биопсии</w:t>
      </w:r>
      <w:proofErr w:type="gramEnd"/>
      <w:r w:rsidRPr="006F6E35">
        <w:rPr>
          <w:color w:val="202122"/>
          <w:sz w:val="28"/>
          <w:szCs w:val="28"/>
        </w:rPr>
        <w:t xml:space="preserve"> под контролем УЗИ. Много случаев диагностики болезни лишь на 3-й и 4-й стадиях, когда опухоль уже видна невооружённым глазом, имеет вид язвы или большой шишки. Может появиться не исчезающее в течение менструального цикла уплотнение в </w:t>
      </w:r>
      <w:hyperlink r:id="rId17" w:tooltip="Подмышка" w:history="1">
        <w:r w:rsidRPr="007A2B38">
          <w:rPr>
            <w:rStyle w:val="a4"/>
            <w:rFonts w:eastAsiaTheme="majorEastAsia"/>
            <w:color w:val="auto"/>
            <w:sz w:val="28"/>
            <w:szCs w:val="28"/>
            <w:u w:val="none"/>
          </w:rPr>
          <w:t>подмышечной ямке</w:t>
        </w:r>
      </w:hyperlink>
      <w:r w:rsidRPr="006F6E35">
        <w:rPr>
          <w:color w:val="202122"/>
          <w:sz w:val="28"/>
          <w:szCs w:val="28"/>
        </w:rPr>
        <w:t> или над</w:t>
      </w:r>
      <w:r w:rsidRPr="006F6E35">
        <w:rPr>
          <w:sz w:val="28"/>
          <w:szCs w:val="28"/>
        </w:rPr>
        <w:t> </w:t>
      </w:r>
      <w:hyperlink r:id="rId18" w:tooltip="Ключица" w:history="1">
        <w:r w:rsidRPr="006F6E35">
          <w:rPr>
            <w:rStyle w:val="a4"/>
            <w:rFonts w:eastAsiaTheme="majorEastAsia"/>
            <w:color w:val="auto"/>
            <w:sz w:val="28"/>
            <w:szCs w:val="28"/>
            <w:u w:val="none"/>
          </w:rPr>
          <w:t>ключицей</w:t>
        </w:r>
      </w:hyperlink>
      <w:r w:rsidRPr="006F6E35">
        <w:rPr>
          <w:color w:val="202122"/>
          <w:sz w:val="28"/>
          <w:szCs w:val="28"/>
        </w:rPr>
        <w:t>: эти симптомы свидетельствуют о поражении </w:t>
      </w:r>
      <w:hyperlink r:id="rId19" w:tooltip="Лимфоузлы" w:history="1">
        <w:r w:rsidRPr="006F6E35">
          <w:rPr>
            <w:rStyle w:val="a4"/>
            <w:rFonts w:eastAsiaTheme="majorEastAsia"/>
            <w:color w:val="auto"/>
            <w:sz w:val="28"/>
            <w:szCs w:val="28"/>
            <w:u w:val="none"/>
          </w:rPr>
          <w:t>лимфоузлов</w:t>
        </w:r>
      </w:hyperlink>
      <w:r w:rsidRPr="006F6E35">
        <w:rPr>
          <w:color w:val="202122"/>
          <w:sz w:val="28"/>
          <w:szCs w:val="28"/>
        </w:rPr>
        <w:t>, то есть метастазах в лимфоузлы, явно выражающихся уже на поздних стадиях. Болевой синдром связан с прорастанием опухоли в грудную стенку.</w:t>
      </w:r>
    </w:p>
    <w:p w:rsidR="00987125" w:rsidRPr="006F6E35" w:rsidRDefault="00987125"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Прочие симптомы поздних (III—IV) стадий:</w:t>
      </w:r>
    </w:p>
    <w:p w:rsidR="00987125" w:rsidRPr="006F6E35" w:rsidRDefault="00987125" w:rsidP="006F6E35">
      <w:pPr>
        <w:numPr>
          <w:ilvl w:val="0"/>
          <w:numId w:val="8"/>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Прозрачные или кровянистые выделения из груди</w:t>
      </w:r>
    </w:p>
    <w:p w:rsidR="00987125" w:rsidRPr="006F6E35" w:rsidRDefault="00987125" w:rsidP="006F6E35">
      <w:pPr>
        <w:numPr>
          <w:ilvl w:val="0"/>
          <w:numId w:val="8"/>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Втяжение соска в связи с прорастанием опухоли в кожу</w:t>
      </w:r>
    </w:p>
    <w:p w:rsidR="00987125" w:rsidRPr="006F6E35" w:rsidRDefault="00987125" w:rsidP="006F6E35">
      <w:pPr>
        <w:numPr>
          <w:ilvl w:val="0"/>
          <w:numId w:val="8"/>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Изменение цвета или структуры кожи груди в связи с прорастанием опухоли в кожу.</w:t>
      </w:r>
    </w:p>
    <w:p w:rsidR="008B5ABD" w:rsidRPr="006F6E35" w:rsidRDefault="008B5ABD" w:rsidP="006F6E35">
      <w:pPr>
        <w:pStyle w:val="a3"/>
        <w:shd w:val="clear" w:color="auto" w:fill="FFFFFF"/>
        <w:spacing w:before="120" w:beforeAutospacing="0" w:after="120" w:afterAutospacing="0" w:line="360" w:lineRule="auto"/>
        <w:ind w:firstLine="709"/>
        <w:jc w:val="both"/>
        <w:rPr>
          <w:color w:val="202122"/>
          <w:sz w:val="28"/>
          <w:szCs w:val="28"/>
        </w:rPr>
      </w:pPr>
    </w:p>
    <w:p w:rsidR="007A2B38" w:rsidRDefault="007A2B38" w:rsidP="007A2B38">
      <w:pPr>
        <w:pStyle w:val="2"/>
        <w:spacing w:before="360" w:after="360" w:line="360" w:lineRule="auto"/>
        <w:rPr>
          <w:rFonts w:ascii="Times New Roman" w:eastAsia="Times New Roman" w:hAnsi="Times New Roman" w:cs="Times New Roman"/>
          <w:b w:val="0"/>
          <w:bCs w:val="0"/>
          <w:color w:val="202122"/>
          <w:sz w:val="28"/>
          <w:szCs w:val="28"/>
          <w:lang w:eastAsia="ru-RU"/>
        </w:rPr>
      </w:pPr>
    </w:p>
    <w:p w:rsidR="007A2B38" w:rsidRPr="007A2B38" w:rsidRDefault="007A2B38" w:rsidP="007A2B38">
      <w:pPr>
        <w:rPr>
          <w:lang w:eastAsia="ru-RU"/>
        </w:rPr>
      </w:pPr>
    </w:p>
    <w:p w:rsidR="008B5ABD" w:rsidRPr="007A2B38" w:rsidRDefault="007A2B38" w:rsidP="007A2B38">
      <w:pPr>
        <w:pStyle w:val="1"/>
        <w:jc w:val="center"/>
        <w:rPr>
          <w:rFonts w:ascii="Times New Roman" w:hAnsi="Times New Roman" w:cs="Times New Roman"/>
          <w:bCs w:val="0"/>
          <w:color w:val="auto"/>
        </w:rPr>
      </w:pPr>
      <w:bookmarkStart w:id="29" w:name="_Toc99965774"/>
      <w:bookmarkStart w:id="30" w:name="_Toc99965801"/>
      <w:bookmarkStart w:id="31" w:name="_Toc99966185"/>
      <w:r w:rsidRPr="007A2B38">
        <w:rPr>
          <w:rFonts w:ascii="Times New Roman" w:hAnsi="Times New Roman" w:cs="Times New Roman"/>
          <w:bCs w:val="0"/>
          <w:color w:val="auto"/>
        </w:rPr>
        <w:lastRenderedPageBreak/>
        <w:t>4.</w:t>
      </w:r>
      <w:r w:rsidR="008B5ABD" w:rsidRPr="007A2B38">
        <w:rPr>
          <w:rFonts w:ascii="Times New Roman" w:hAnsi="Times New Roman" w:cs="Times New Roman"/>
          <w:bCs w:val="0"/>
          <w:color w:val="auto"/>
        </w:rPr>
        <w:t>Диагностика рака молочной железы</w:t>
      </w:r>
      <w:bookmarkEnd w:id="29"/>
      <w:bookmarkEnd w:id="30"/>
      <w:bookmarkEnd w:id="31"/>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При диагностике рака молочной железы ключевой задачей врача является выявление заболевания на начальной стадии заболевания. Своевременно проведя диагностику, можно остановить развитие опухоли еще до того, как она начнет давать метастазы в лимфоузлы и внутренние органы. В результате удастся сократить негативное воздействие на организм</w:t>
      </w:r>
      <w:r w:rsidRPr="006F6E35">
        <w:rPr>
          <w:color w:val="181D21"/>
          <w:sz w:val="28"/>
          <w:szCs w:val="28"/>
        </w:rPr>
        <w:t>.</w:t>
      </w:r>
    </w:p>
    <w:p w:rsidR="008B5ABD" w:rsidRPr="007A2B38" w:rsidRDefault="007A2B38" w:rsidP="007A2B38">
      <w:pPr>
        <w:pStyle w:val="2"/>
        <w:jc w:val="center"/>
        <w:rPr>
          <w:rFonts w:ascii="Times New Roman" w:hAnsi="Times New Roman" w:cs="Times New Roman"/>
          <w:bCs w:val="0"/>
          <w:color w:val="181D21"/>
          <w:sz w:val="28"/>
          <w:szCs w:val="28"/>
        </w:rPr>
      </w:pPr>
      <w:bookmarkStart w:id="32" w:name="_Toc99965775"/>
      <w:bookmarkStart w:id="33" w:name="_Toc99965802"/>
      <w:bookmarkStart w:id="34" w:name="_Toc99966186"/>
      <w:r w:rsidRPr="007A2B38">
        <w:rPr>
          <w:bCs w:val="0"/>
          <w:color w:val="181D21"/>
          <w:sz w:val="28"/>
          <w:szCs w:val="28"/>
        </w:rPr>
        <w:t>4.1.</w:t>
      </w:r>
      <w:r w:rsidR="008B5ABD" w:rsidRPr="007A2B38">
        <w:rPr>
          <w:rFonts w:ascii="Times New Roman" w:hAnsi="Times New Roman" w:cs="Times New Roman"/>
          <w:bCs w:val="0"/>
          <w:color w:val="181D21"/>
          <w:sz w:val="28"/>
          <w:szCs w:val="28"/>
        </w:rPr>
        <w:t>Осмотр и пальпация</w:t>
      </w:r>
      <w:bookmarkEnd w:id="32"/>
      <w:bookmarkEnd w:id="33"/>
      <w:bookmarkEnd w:id="34"/>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 xml:space="preserve">Осмотр молочных желез и их пальпация позволяет врачу обнаружить </w:t>
      </w:r>
      <w:proofErr w:type="spellStart"/>
      <w:r w:rsidRPr="006F6E35">
        <w:rPr>
          <w:color w:val="181D21"/>
          <w:sz w:val="28"/>
          <w:szCs w:val="28"/>
        </w:rPr>
        <w:t>ассиметрию</w:t>
      </w:r>
      <w:proofErr w:type="spellEnd"/>
      <w:r w:rsidRPr="006F6E35">
        <w:rPr>
          <w:color w:val="181D21"/>
          <w:sz w:val="28"/>
          <w:szCs w:val="28"/>
        </w:rPr>
        <w:t xml:space="preserve"> молочных желез, изменения их формы и положения, а также изменения поверхности кожи, если они есть. Прощупывая молочные железы, врач может не только обнаружить опухоль, но и определить ее диаметр и структуру, локализовать местоположение. Также врач пальпирует лимфоузлы, чтобы определить, являются ли они увеличенными или уплотненными.</w:t>
      </w:r>
    </w:p>
    <w:p w:rsidR="008B5ABD" w:rsidRPr="007A2B38" w:rsidRDefault="007A2B38" w:rsidP="007A2B38">
      <w:pPr>
        <w:pStyle w:val="2"/>
        <w:jc w:val="center"/>
        <w:rPr>
          <w:rFonts w:ascii="Times New Roman" w:hAnsi="Times New Roman" w:cs="Times New Roman"/>
          <w:bCs w:val="0"/>
          <w:color w:val="181D21"/>
          <w:sz w:val="28"/>
          <w:szCs w:val="28"/>
        </w:rPr>
      </w:pPr>
      <w:bookmarkStart w:id="35" w:name="_Toc99965776"/>
      <w:bookmarkStart w:id="36" w:name="_Toc99965803"/>
      <w:bookmarkStart w:id="37" w:name="_Toc99966187"/>
      <w:r w:rsidRPr="007A2B38">
        <w:rPr>
          <w:bCs w:val="0"/>
          <w:color w:val="181D21"/>
          <w:sz w:val="28"/>
          <w:szCs w:val="28"/>
        </w:rPr>
        <w:t>4.2.</w:t>
      </w:r>
      <w:r w:rsidR="008B5ABD" w:rsidRPr="007A2B38">
        <w:rPr>
          <w:rFonts w:ascii="Times New Roman" w:hAnsi="Times New Roman" w:cs="Times New Roman"/>
          <w:bCs w:val="0"/>
          <w:color w:val="181D21"/>
          <w:sz w:val="28"/>
          <w:szCs w:val="28"/>
        </w:rPr>
        <w:t>Инструментальная диагностика</w:t>
      </w:r>
      <w:bookmarkEnd w:id="35"/>
      <w:bookmarkEnd w:id="36"/>
      <w:bookmarkEnd w:id="37"/>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Среди инструментальных методов диагностики ключевое значение имеет УЗИ (у женщин до 35 лет) и маммография (у женщин после 35 лет) — рентгенологическое исследование молочной железы. Она дает врачу точное представление о положении и размерах опухоли, позволяет увидеть, какие именно части молочной железы пострадали от опухоли. Маммография обнаруживает опухоль, когда она составляет от 0,5 сантиметров. Это значит, что начать лечение удастся еще на первой или второй стадии заболевания.</w:t>
      </w:r>
    </w:p>
    <w:p w:rsidR="008B5ABD" w:rsidRPr="008B5ABD" w:rsidRDefault="008B5ABD"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 xml:space="preserve">Иногда ультразвуковое исследование позволяет выявить опухоли, которые из-за особенностей структуры остаются незаметными на </w:t>
      </w:r>
      <w:proofErr w:type="spellStart"/>
      <w:r w:rsidRPr="008B5ABD">
        <w:rPr>
          <w:rFonts w:ascii="Times New Roman" w:eastAsia="Times New Roman" w:hAnsi="Times New Roman" w:cs="Times New Roman"/>
          <w:color w:val="181D21"/>
          <w:sz w:val="28"/>
          <w:szCs w:val="28"/>
          <w:lang w:eastAsia="ru-RU"/>
        </w:rPr>
        <w:t>маммограммах</w:t>
      </w:r>
      <w:proofErr w:type="spellEnd"/>
      <w:r w:rsidRPr="008B5ABD">
        <w:rPr>
          <w:rFonts w:ascii="Times New Roman" w:eastAsia="Times New Roman" w:hAnsi="Times New Roman" w:cs="Times New Roman"/>
          <w:color w:val="181D21"/>
          <w:sz w:val="28"/>
          <w:szCs w:val="28"/>
          <w:lang w:eastAsia="ru-RU"/>
        </w:rPr>
        <w:t>.</w:t>
      </w:r>
    </w:p>
    <w:p w:rsidR="008B5ABD" w:rsidRPr="008B5ABD" w:rsidRDefault="008B5ABD"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t>В сложных случаях диагностика дополняется МРТ молочных желез.</w:t>
      </w:r>
    </w:p>
    <w:p w:rsidR="008B5ABD" w:rsidRPr="008B5ABD" w:rsidRDefault="008B5ABD" w:rsidP="006F6E35">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181D21"/>
          <w:sz w:val="28"/>
          <w:szCs w:val="28"/>
          <w:lang w:eastAsia="ru-RU"/>
        </w:rPr>
      </w:pPr>
      <w:r w:rsidRPr="008B5ABD">
        <w:rPr>
          <w:rFonts w:ascii="Times New Roman" w:eastAsia="Times New Roman" w:hAnsi="Times New Roman" w:cs="Times New Roman"/>
          <w:color w:val="181D21"/>
          <w:sz w:val="28"/>
          <w:szCs w:val="28"/>
          <w:lang w:eastAsia="ru-RU"/>
        </w:rPr>
        <w:lastRenderedPageBreak/>
        <w:t xml:space="preserve">Для создания более полной картины используют и другие исследования. Чтобы определить характер опухоли, назначается биопсия — анализ взятого из опухоли клеточного материала. </w:t>
      </w:r>
      <w:proofErr w:type="spellStart"/>
      <w:r w:rsidRPr="008B5ABD">
        <w:rPr>
          <w:rFonts w:ascii="Times New Roman" w:eastAsia="Times New Roman" w:hAnsi="Times New Roman" w:cs="Times New Roman"/>
          <w:color w:val="181D21"/>
          <w:sz w:val="28"/>
          <w:szCs w:val="28"/>
          <w:lang w:eastAsia="ru-RU"/>
        </w:rPr>
        <w:t>Галактография</w:t>
      </w:r>
      <w:proofErr w:type="spellEnd"/>
      <w:r w:rsidRPr="008B5ABD">
        <w:rPr>
          <w:rFonts w:ascii="Times New Roman" w:eastAsia="Times New Roman" w:hAnsi="Times New Roman" w:cs="Times New Roman"/>
          <w:color w:val="181D21"/>
          <w:sz w:val="28"/>
          <w:szCs w:val="28"/>
          <w:lang w:eastAsia="ru-RU"/>
        </w:rPr>
        <w:t xml:space="preserve"> и </w:t>
      </w:r>
      <w:proofErr w:type="spellStart"/>
      <w:r w:rsidRPr="008B5ABD">
        <w:rPr>
          <w:rFonts w:ascii="Times New Roman" w:eastAsia="Times New Roman" w:hAnsi="Times New Roman" w:cs="Times New Roman"/>
          <w:color w:val="181D21"/>
          <w:sz w:val="28"/>
          <w:szCs w:val="28"/>
          <w:lang w:eastAsia="ru-RU"/>
        </w:rPr>
        <w:t>дуктография</w:t>
      </w:r>
      <w:proofErr w:type="spellEnd"/>
      <w:r w:rsidRPr="008B5ABD">
        <w:rPr>
          <w:rFonts w:ascii="Times New Roman" w:eastAsia="Times New Roman" w:hAnsi="Times New Roman" w:cs="Times New Roman"/>
          <w:color w:val="181D21"/>
          <w:sz w:val="28"/>
          <w:szCs w:val="28"/>
          <w:lang w:eastAsia="ru-RU"/>
        </w:rPr>
        <w:t xml:space="preserve"> позволяют проверить состояние протоков молочных желез и понять, насколько они затронуты опухолью. В качестве дополнительного диагностического метода используется УЗИ.</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Окончательный диагноз злокачественной опухоли можно поставить </w:t>
      </w:r>
      <w:r w:rsidRPr="006F6E35">
        <w:rPr>
          <w:rStyle w:val="a8"/>
          <w:b w:val="0"/>
          <w:bCs w:val="0"/>
          <w:color w:val="181D21"/>
          <w:sz w:val="28"/>
          <w:szCs w:val="28"/>
        </w:rPr>
        <w:t>только на основании морфологического исследования</w:t>
      </w:r>
      <w:r w:rsidRPr="006F6E35">
        <w:rPr>
          <w:color w:val="181D21"/>
          <w:sz w:val="28"/>
          <w:szCs w:val="28"/>
        </w:rPr>
        <w:t>. Для этого из опухолевого узла нужно взять фрагмент тканей — биопсию — и исследовать его под микроскопом. Это позволит определить тип опухоли и подобрать верную тактику лечения. Более простым вариантом является выполнение тонкоигольной биопсии, но риск ошибочного диагноза будет выше.</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Чтобы проверить наличие метастазов в отдаленных органах, необходимо выполнять рентгенологическое исследование легких, УЗИ органов брюшной полости, малого таза и периферических лимфатических узлов, радиоизотопное сканирование костей.</w:t>
      </w:r>
    </w:p>
    <w:p w:rsidR="008B5ABD" w:rsidRPr="00636D8F" w:rsidRDefault="00636D8F" w:rsidP="007A2B38">
      <w:pPr>
        <w:pStyle w:val="2"/>
        <w:jc w:val="center"/>
        <w:rPr>
          <w:rFonts w:ascii="Times New Roman" w:hAnsi="Times New Roman" w:cs="Times New Roman"/>
          <w:bCs w:val="0"/>
          <w:color w:val="181D21"/>
          <w:sz w:val="28"/>
          <w:szCs w:val="28"/>
        </w:rPr>
      </w:pPr>
      <w:bookmarkStart w:id="38" w:name="_Toc99965777"/>
      <w:bookmarkStart w:id="39" w:name="_Toc99965804"/>
      <w:bookmarkStart w:id="40" w:name="_Toc99966188"/>
      <w:r w:rsidRPr="00636D8F">
        <w:rPr>
          <w:rFonts w:ascii="Times New Roman" w:hAnsi="Times New Roman" w:cs="Times New Roman"/>
          <w:bCs w:val="0"/>
          <w:color w:val="181D21"/>
          <w:sz w:val="28"/>
          <w:szCs w:val="28"/>
        </w:rPr>
        <w:t>4.3</w:t>
      </w:r>
      <w:r w:rsidR="008B5ABD" w:rsidRPr="00636D8F">
        <w:rPr>
          <w:rFonts w:ascii="Times New Roman" w:hAnsi="Times New Roman" w:cs="Times New Roman"/>
          <w:bCs w:val="0"/>
          <w:color w:val="181D21"/>
          <w:sz w:val="28"/>
          <w:szCs w:val="28"/>
        </w:rPr>
        <w:t>Лабораторная диагностика</w:t>
      </w:r>
      <w:bookmarkEnd w:id="38"/>
      <w:bookmarkEnd w:id="39"/>
      <w:bookmarkEnd w:id="40"/>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 xml:space="preserve">Наиболее </w:t>
      </w:r>
      <w:proofErr w:type="gramStart"/>
      <w:r w:rsidRPr="006F6E35">
        <w:rPr>
          <w:color w:val="181D21"/>
          <w:sz w:val="28"/>
          <w:szCs w:val="28"/>
        </w:rPr>
        <w:t>распространённый</w:t>
      </w:r>
      <w:proofErr w:type="gramEnd"/>
      <w:r w:rsidRPr="006F6E35">
        <w:rPr>
          <w:color w:val="181D21"/>
          <w:sz w:val="28"/>
          <w:szCs w:val="28"/>
        </w:rPr>
        <w:t xml:space="preserve"> </w:t>
      </w:r>
      <w:proofErr w:type="spellStart"/>
      <w:r w:rsidRPr="006F6E35">
        <w:rPr>
          <w:color w:val="181D21"/>
          <w:sz w:val="28"/>
          <w:szCs w:val="28"/>
        </w:rPr>
        <w:t>онкомаркер</w:t>
      </w:r>
      <w:proofErr w:type="spellEnd"/>
      <w:r w:rsidRPr="006F6E35">
        <w:rPr>
          <w:color w:val="181D21"/>
          <w:sz w:val="28"/>
          <w:szCs w:val="28"/>
        </w:rPr>
        <w:t xml:space="preserve"> при раке груди — СА 15-3. Однако у него довольно низкая специфичность (т. е. результат бывает положительным и у здоровых женщин). Может применяться для оценки эффективности лечения.</w:t>
      </w:r>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Если какие-то симптомы уже появились, очень важно не затягивать с диагностическими процедурами, поскольку в случае агрессивной формы рака груди задержка даже на один месяц может существенно снизить шансы на успешное лечение.</w:t>
      </w:r>
    </w:p>
    <w:p w:rsidR="00987125" w:rsidRPr="006F6E35" w:rsidRDefault="00987125" w:rsidP="006F6E35">
      <w:pPr>
        <w:spacing w:line="360" w:lineRule="auto"/>
        <w:ind w:firstLine="709"/>
        <w:jc w:val="both"/>
        <w:rPr>
          <w:rFonts w:ascii="Times New Roman" w:hAnsi="Times New Roman" w:cs="Times New Roman"/>
          <w:sz w:val="28"/>
          <w:szCs w:val="28"/>
        </w:rPr>
      </w:pPr>
    </w:p>
    <w:p w:rsidR="008B5ABD" w:rsidRPr="007A2B38" w:rsidRDefault="007A2B38" w:rsidP="00636D8F">
      <w:pPr>
        <w:pStyle w:val="1"/>
        <w:jc w:val="center"/>
        <w:rPr>
          <w:rFonts w:ascii="Times New Roman" w:hAnsi="Times New Roman" w:cs="Times New Roman"/>
          <w:bCs w:val="0"/>
          <w:color w:val="181D21"/>
          <w:sz w:val="32"/>
          <w:szCs w:val="32"/>
        </w:rPr>
      </w:pPr>
      <w:bookmarkStart w:id="41" w:name="_Toc99965778"/>
      <w:bookmarkStart w:id="42" w:name="_Toc99965805"/>
      <w:bookmarkStart w:id="43" w:name="_Toc99966189"/>
      <w:r w:rsidRPr="007A2B38">
        <w:rPr>
          <w:rFonts w:ascii="Times New Roman" w:hAnsi="Times New Roman" w:cs="Times New Roman"/>
          <w:bCs w:val="0"/>
          <w:color w:val="181D21"/>
          <w:sz w:val="32"/>
          <w:szCs w:val="32"/>
        </w:rPr>
        <w:lastRenderedPageBreak/>
        <w:t>5.</w:t>
      </w:r>
      <w:r w:rsidR="008B5ABD" w:rsidRPr="007A2B38">
        <w:rPr>
          <w:rFonts w:ascii="Times New Roman" w:hAnsi="Times New Roman" w:cs="Times New Roman"/>
          <w:bCs w:val="0"/>
          <w:color w:val="181D21"/>
          <w:sz w:val="32"/>
          <w:szCs w:val="32"/>
        </w:rPr>
        <w:t>Лечение рака молочной железы</w:t>
      </w:r>
      <w:bookmarkEnd w:id="41"/>
      <w:bookmarkEnd w:id="42"/>
      <w:bookmarkEnd w:id="43"/>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Для лечения рака молочной железы, как правило, используют комплекс различных методов. Их комбинация подбирается индивидуально. Чаще всего речь идет о хирургическом лечении, которое поддерживается химической или лучевой терапией, применением гормональных препаратов и других противоопухолевых средств.</w:t>
      </w:r>
    </w:p>
    <w:p w:rsidR="008B5ABD" w:rsidRPr="00636D8F" w:rsidRDefault="007A2B38" w:rsidP="00636D8F">
      <w:pPr>
        <w:pStyle w:val="2"/>
        <w:jc w:val="center"/>
        <w:rPr>
          <w:rFonts w:ascii="Times New Roman" w:hAnsi="Times New Roman" w:cs="Times New Roman"/>
          <w:bCs w:val="0"/>
          <w:color w:val="181D21"/>
          <w:sz w:val="28"/>
          <w:szCs w:val="28"/>
        </w:rPr>
      </w:pPr>
      <w:bookmarkStart w:id="44" w:name="_Toc99965779"/>
      <w:bookmarkStart w:id="45" w:name="_Toc99965806"/>
      <w:bookmarkStart w:id="46" w:name="_Toc99966190"/>
      <w:r w:rsidRPr="00636D8F">
        <w:rPr>
          <w:rFonts w:ascii="Times New Roman" w:hAnsi="Times New Roman" w:cs="Times New Roman"/>
          <w:bCs w:val="0"/>
          <w:color w:val="181D21"/>
          <w:sz w:val="28"/>
          <w:szCs w:val="28"/>
        </w:rPr>
        <w:t>5.1.</w:t>
      </w:r>
      <w:r w:rsidR="008B5ABD" w:rsidRPr="00636D8F">
        <w:rPr>
          <w:rFonts w:ascii="Times New Roman" w:hAnsi="Times New Roman" w:cs="Times New Roman"/>
          <w:bCs w:val="0"/>
          <w:color w:val="181D21"/>
          <w:sz w:val="28"/>
          <w:szCs w:val="28"/>
        </w:rPr>
        <w:t>Хирургическое лечение</w:t>
      </w:r>
      <w:bookmarkEnd w:id="44"/>
      <w:bookmarkEnd w:id="45"/>
      <w:bookmarkEnd w:id="46"/>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 xml:space="preserve">Хирургические операции для лечения рака груди были впервые разработаны больше века назад. С тех пор их техника неоднократно улучшалась и дорабатывалась, но суть остается прежней: хирург полностью удаляет молочную железу вместе с близлежащими лимфатическими узлами. В современной практике используются радикальная </w:t>
      </w:r>
      <w:proofErr w:type="spellStart"/>
      <w:r w:rsidRPr="006F6E35">
        <w:rPr>
          <w:color w:val="181D21"/>
          <w:sz w:val="28"/>
          <w:szCs w:val="28"/>
        </w:rPr>
        <w:t>мастэктомия</w:t>
      </w:r>
      <w:proofErr w:type="spellEnd"/>
      <w:r w:rsidRPr="006F6E35">
        <w:rPr>
          <w:color w:val="181D21"/>
          <w:sz w:val="28"/>
          <w:szCs w:val="28"/>
        </w:rPr>
        <w:t xml:space="preserve">, </w:t>
      </w:r>
      <w:proofErr w:type="spellStart"/>
      <w:r w:rsidRPr="006F6E35">
        <w:rPr>
          <w:color w:val="181D21"/>
          <w:sz w:val="28"/>
          <w:szCs w:val="28"/>
        </w:rPr>
        <w:t>квадрантэктомия</w:t>
      </w:r>
      <w:proofErr w:type="spellEnd"/>
      <w:r w:rsidRPr="006F6E35">
        <w:rPr>
          <w:color w:val="181D21"/>
          <w:sz w:val="28"/>
          <w:szCs w:val="28"/>
        </w:rPr>
        <w:t xml:space="preserve"> и </w:t>
      </w:r>
      <w:proofErr w:type="spellStart"/>
      <w:r w:rsidRPr="006F6E35">
        <w:rPr>
          <w:color w:val="181D21"/>
          <w:sz w:val="28"/>
          <w:szCs w:val="28"/>
        </w:rPr>
        <w:t>лампэктомия</w:t>
      </w:r>
      <w:proofErr w:type="spellEnd"/>
      <w:proofErr w:type="gramStart"/>
      <w:r w:rsidRPr="006F6E35">
        <w:rPr>
          <w:color w:val="181D21"/>
          <w:sz w:val="28"/>
          <w:szCs w:val="28"/>
        </w:rPr>
        <w:t> .</w:t>
      </w:r>
      <w:proofErr w:type="gramEnd"/>
      <w:r w:rsidRPr="006F6E35">
        <w:rPr>
          <w:color w:val="181D21"/>
          <w:sz w:val="28"/>
          <w:szCs w:val="28"/>
        </w:rPr>
        <w:t xml:space="preserve"> Все эти операции предполагают удаление молочной железы или ее части и ближайших лимфатических узлов. В дальнейшем врач может назначить реконструктивную пластическую операцию, чтобы восстановить форму груди пациентки с использованием силиконового протеза или собственных тканей. В настоящее время распространение получила </w:t>
      </w:r>
      <w:proofErr w:type="spellStart"/>
      <w:r w:rsidRPr="006F6E35">
        <w:rPr>
          <w:color w:val="181D21"/>
          <w:sz w:val="28"/>
          <w:szCs w:val="28"/>
        </w:rPr>
        <w:t>онкопластическая</w:t>
      </w:r>
      <w:proofErr w:type="spellEnd"/>
      <w:r w:rsidRPr="006F6E35">
        <w:rPr>
          <w:color w:val="181D21"/>
          <w:sz w:val="28"/>
          <w:szCs w:val="28"/>
        </w:rPr>
        <w:t xml:space="preserve"> хирургия молочных желез, которая позволяет соблюдать онкологические принципы удаления опухоли и сохранять максимально эстетичную форму груди. Кроме того, существует возможность сохранять лимфатические узлы, если они не поражены опухолью. Для этого требуется выполнить биопсию сигнального лимфоузла.</w:t>
      </w:r>
    </w:p>
    <w:p w:rsidR="008B5ABD" w:rsidRPr="00636D8F" w:rsidRDefault="007A2B38" w:rsidP="00636D8F">
      <w:pPr>
        <w:pStyle w:val="2"/>
        <w:jc w:val="center"/>
        <w:rPr>
          <w:rFonts w:ascii="Times New Roman" w:hAnsi="Times New Roman" w:cs="Times New Roman"/>
          <w:bCs w:val="0"/>
          <w:color w:val="181D21"/>
          <w:sz w:val="28"/>
          <w:szCs w:val="28"/>
        </w:rPr>
      </w:pPr>
      <w:bookmarkStart w:id="47" w:name="_Toc99965780"/>
      <w:bookmarkStart w:id="48" w:name="_Toc99965807"/>
      <w:bookmarkStart w:id="49" w:name="_Toc99966191"/>
      <w:r w:rsidRPr="00636D8F">
        <w:rPr>
          <w:rFonts w:ascii="Times New Roman" w:hAnsi="Times New Roman" w:cs="Times New Roman"/>
          <w:bCs w:val="0"/>
          <w:color w:val="181D21"/>
          <w:sz w:val="28"/>
          <w:szCs w:val="28"/>
        </w:rPr>
        <w:t>5.2.</w:t>
      </w:r>
      <w:r w:rsidR="008B5ABD" w:rsidRPr="00636D8F">
        <w:rPr>
          <w:rFonts w:ascii="Times New Roman" w:hAnsi="Times New Roman" w:cs="Times New Roman"/>
          <w:bCs w:val="0"/>
          <w:color w:val="181D21"/>
          <w:sz w:val="28"/>
          <w:szCs w:val="28"/>
        </w:rPr>
        <w:t>Лучевая терапия</w:t>
      </w:r>
      <w:bookmarkEnd w:id="47"/>
      <w:bookmarkEnd w:id="48"/>
      <w:bookmarkEnd w:id="49"/>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Лучевая терапия рака молочной железы применяется до и после операции, чтобы предотвратить рецидив (повторное развитие опухоли). Она может использоваться и в качестве самостоятельного метода лечения, если операция по каким-то причинам невозможна.</w:t>
      </w:r>
    </w:p>
    <w:p w:rsidR="008B5ABD" w:rsidRPr="00636D8F" w:rsidRDefault="007A2B38" w:rsidP="00636D8F">
      <w:pPr>
        <w:pStyle w:val="2"/>
        <w:jc w:val="center"/>
        <w:rPr>
          <w:rFonts w:ascii="Times New Roman" w:hAnsi="Times New Roman" w:cs="Times New Roman"/>
          <w:bCs w:val="0"/>
          <w:color w:val="181D21"/>
          <w:sz w:val="28"/>
          <w:szCs w:val="28"/>
        </w:rPr>
      </w:pPr>
      <w:bookmarkStart w:id="50" w:name="_Toc99965781"/>
      <w:bookmarkStart w:id="51" w:name="_Toc99965808"/>
      <w:bookmarkStart w:id="52" w:name="_Toc99966192"/>
      <w:r w:rsidRPr="00636D8F">
        <w:rPr>
          <w:rFonts w:ascii="Times New Roman" w:hAnsi="Times New Roman" w:cs="Times New Roman"/>
          <w:bCs w:val="0"/>
          <w:color w:val="181D21"/>
          <w:sz w:val="28"/>
          <w:szCs w:val="28"/>
        </w:rPr>
        <w:lastRenderedPageBreak/>
        <w:t>5.3.</w:t>
      </w:r>
      <w:r w:rsidR="008B5ABD" w:rsidRPr="00636D8F">
        <w:rPr>
          <w:rFonts w:ascii="Times New Roman" w:hAnsi="Times New Roman" w:cs="Times New Roman"/>
          <w:bCs w:val="0"/>
          <w:color w:val="181D21"/>
          <w:sz w:val="28"/>
          <w:szCs w:val="28"/>
        </w:rPr>
        <w:t>Химиотерапия</w:t>
      </w:r>
      <w:bookmarkEnd w:id="50"/>
      <w:bookmarkEnd w:id="51"/>
      <w:bookmarkEnd w:id="52"/>
    </w:p>
    <w:p w:rsidR="008B5ABD" w:rsidRPr="006F6E35" w:rsidRDefault="008B5ABD" w:rsidP="006F6E35">
      <w:pPr>
        <w:pStyle w:val="ql-align-justify"/>
        <w:shd w:val="clear" w:color="auto" w:fill="FFFFFF"/>
        <w:spacing w:line="360" w:lineRule="auto"/>
        <w:ind w:firstLine="709"/>
        <w:jc w:val="both"/>
        <w:rPr>
          <w:color w:val="181D21"/>
          <w:sz w:val="28"/>
          <w:szCs w:val="28"/>
        </w:rPr>
      </w:pPr>
      <w:r w:rsidRPr="006F6E35">
        <w:rPr>
          <w:color w:val="181D21"/>
          <w:sz w:val="28"/>
          <w:szCs w:val="28"/>
        </w:rPr>
        <w:t>Кроме того, больным назначают и химиотерапию. Выбор конкретной схемы лечения зависит от типа злокачественной опухоли и других факторов в анамнезе больного. Она нацелена и на уничтожение присутствующих в организме злокачественных клеток, и на предотвращение рецидива. Сегодня активно ведется разработка новых препаратов, которые смогут поражать только опухолевые клетки и не повреждать здоровые, в отличие от классической химиотерапии (</w:t>
      </w:r>
      <w:proofErr w:type="spellStart"/>
      <w:r w:rsidRPr="006F6E35">
        <w:rPr>
          <w:color w:val="181D21"/>
          <w:sz w:val="28"/>
          <w:szCs w:val="28"/>
        </w:rPr>
        <w:t>таргетная</w:t>
      </w:r>
      <w:proofErr w:type="spellEnd"/>
      <w:r w:rsidRPr="006F6E35">
        <w:rPr>
          <w:color w:val="181D21"/>
          <w:sz w:val="28"/>
          <w:szCs w:val="28"/>
        </w:rPr>
        <w:t xml:space="preserve"> терапия).</w:t>
      </w:r>
    </w:p>
    <w:p w:rsidR="008B5ABD" w:rsidRPr="006F6E35" w:rsidRDefault="008B5ABD" w:rsidP="006F6E35">
      <w:pPr>
        <w:pStyle w:val="ql-align-justify"/>
        <w:shd w:val="clear" w:color="auto" w:fill="FFFFFF"/>
        <w:spacing w:line="360" w:lineRule="auto"/>
        <w:ind w:firstLine="709"/>
        <w:jc w:val="both"/>
        <w:rPr>
          <w:color w:val="181D21"/>
          <w:sz w:val="28"/>
          <w:szCs w:val="28"/>
        </w:rPr>
      </w:pPr>
      <w:proofErr w:type="gramStart"/>
      <w:r w:rsidRPr="006F6E35">
        <w:rPr>
          <w:color w:val="181D21"/>
          <w:sz w:val="28"/>
          <w:szCs w:val="28"/>
        </w:rPr>
        <w:t>Западные исследователи отмечают, что поскольку в последнее время рак молочной железы становится скорее хроническим заболеванием, а не угрожающим жизни благодаря успешной ранней диагностике, на практикующих врачах лежит огромная ответственность за выбор методов лечения и их последствия для здоровья пациентки </w:t>
      </w:r>
      <w:hyperlink r:id="rId20" w:anchor="11" w:history="1">
        <w:r w:rsidRPr="006F6E35">
          <w:rPr>
            <w:rStyle w:val="a4"/>
            <w:color w:val="0070C0"/>
            <w:sz w:val="28"/>
            <w:szCs w:val="28"/>
            <w:u w:val="none"/>
            <w:vertAlign w:val="subscript"/>
          </w:rPr>
          <w:t>[11]</w:t>
        </w:r>
      </w:hyperlink>
      <w:r w:rsidRPr="006F6E35">
        <w:rPr>
          <w:color w:val="181D21"/>
          <w:sz w:val="28"/>
          <w:szCs w:val="28"/>
        </w:rPr>
        <w:t>. Так, например, успешное использование больших доз синтетических эстрогенов для лечения постменопаузального рака молочной железы считается первой эффективной "химиотерапией", проверенной в</w:t>
      </w:r>
      <w:proofErr w:type="gramEnd"/>
      <w:r w:rsidRPr="006F6E35">
        <w:rPr>
          <w:color w:val="181D21"/>
          <w:sz w:val="28"/>
          <w:szCs w:val="28"/>
        </w:rPr>
        <w:t xml:space="preserve"> клинических </w:t>
      </w:r>
      <w:proofErr w:type="gramStart"/>
      <w:r w:rsidRPr="006F6E35">
        <w:rPr>
          <w:color w:val="181D21"/>
          <w:sz w:val="28"/>
          <w:szCs w:val="28"/>
        </w:rPr>
        <w:t>испытаниях</w:t>
      </w:r>
      <w:proofErr w:type="gramEnd"/>
      <w:r w:rsidRPr="006F6E35">
        <w:rPr>
          <w:color w:val="181D21"/>
          <w:sz w:val="28"/>
          <w:szCs w:val="28"/>
        </w:rPr>
        <w:t xml:space="preserve"> для лечения различных видов рака.</w:t>
      </w:r>
    </w:p>
    <w:p w:rsidR="008B5ABD" w:rsidRPr="00636D8F" w:rsidRDefault="007A2B38" w:rsidP="00636D8F">
      <w:pPr>
        <w:pStyle w:val="2"/>
        <w:jc w:val="center"/>
        <w:rPr>
          <w:rFonts w:ascii="Times New Roman" w:hAnsi="Times New Roman" w:cs="Times New Roman"/>
          <w:bCs w:val="0"/>
          <w:color w:val="181D21"/>
          <w:sz w:val="28"/>
          <w:szCs w:val="28"/>
        </w:rPr>
      </w:pPr>
      <w:bookmarkStart w:id="53" w:name="_Toc99965782"/>
      <w:bookmarkStart w:id="54" w:name="_Toc99965809"/>
      <w:bookmarkStart w:id="55" w:name="_Toc99966193"/>
      <w:r w:rsidRPr="00636D8F">
        <w:rPr>
          <w:rFonts w:ascii="Times New Roman" w:hAnsi="Times New Roman" w:cs="Times New Roman"/>
          <w:bCs w:val="0"/>
          <w:color w:val="181D21"/>
          <w:sz w:val="28"/>
          <w:szCs w:val="28"/>
        </w:rPr>
        <w:t>5.4.</w:t>
      </w:r>
      <w:r w:rsidR="008B5ABD" w:rsidRPr="00636D8F">
        <w:rPr>
          <w:rFonts w:ascii="Times New Roman" w:hAnsi="Times New Roman" w:cs="Times New Roman"/>
          <w:bCs w:val="0"/>
          <w:color w:val="181D21"/>
          <w:sz w:val="28"/>
          <w:szCs w:val="28"/>
        </w:rPr>
        <w:t>Гормональная терапия</w:t>
      </w:r>
      <w:bookmarkEnd w:id="53"/>
      <w:bookmarkEnd w:id="54"/>
      <w:bookmarkEnd w:id="55"/>
    </w:p>
    <w:p w:rsidR="008B5ABD" w:rsidRPr="006F6E35" w:rsidRDefault="008B5ABD" w:rsidP="006F6E35">
      <w:pPr>
        <w:pStyle w:val="a3"/>
        <w:shd w:val="clear" w:color="auto" w:fill="FFFFFF"/>
        <w:spacing w:line="360" w:lineRule="auto"/>
        <w:ind w:firstLine="709"/>
        <w:jc w:val="both"/>
        <w:rPr>
          <w:color w:val="181D21"/>
          <w:sz w:val="28"/>
          <w:szCs w:val="28"/>
        </w:rPr>
      </w:pPr>
      <w:r w:rsidRPr="006F6E35">
        <w:rPr>
          <w:color w:val="181D21"/>
          <w:sz w:val="28"/>
          <w:szCs w:val="28"/>
        </w:rPr>
        <w:t xml:space="preserve">Гормонотерапия проводится при </w:t>
      </w:r>
      <w:proofErr w:type="spellStart"/>
      <w:r w:rsidRPr="006F6E35">
        <w:rPr>
          <w:color w:val="181D21"/>
          <w:sz w:val="28"/>
          <w:szCs w:val="28"/>
        </w:rPr>
        <w:t>люминальном</w:t>
      </w:r>
      <w:proofErr w:type="spellEnd"/>
      <w:r w:rsidRPr="006F6E35">
        <w:rPr>
          <w:color w:val="181D21"/>
          <w:sz w:val="28"/>
          <w:szCs w:val="28"/>
        </w:rPr>
        <w:t xml:space="preserve"> раке груди, при котором в опухоли есть рецепторы к гормонам эстрогену и прогестерону. Если лечение комплексное, то гормоны назначают после хирургического и химиотерапевтического лечения.</w:t>
      </w:r>
    </w:p>
    <w:p w:rsidR="007A2B38" w:rsidRDefault="007A2B38" w:rsidP="007A2B38">
      <w:pPr>
        <w:pStyle w:val="3"/>
        <w:shd w:val="clear" w:color="auto" w:fill="FFFFFF"/>
        <w:spacing w:before="72" w:beforeAutospacing="0" w:after="0" w:afterAutospacing="0" w:line="360" w:lineRule="auto"/>
        <w:jc w:val="both"/>
        <w:rPr>
          <w:rStyle w:val="mw-headline"/>
          <w:color w:val="000000"/>
          <w:sz w:val="28"/>
          <w:szCs w:val="28"/>
        </w:rPr>
      </w:pPr>
    </w:p>
    <w:p w:rsidR="007A2B38" w:rsidRDefault="007A2B38" w:rsidP="007A2B38">
      <w:pPr>
        <w:pStyle w:val="3"/>
        <w:shd w:val="clear" w:color="auto" w:fill="FFFFFF"/>
        <w:spacing w:before="72" w:beforeAutospacing="0" w:after="0" w:afterAutospacing="0" w:line="360" w:lineRule="auto"/>
        <w:jc w:val="both"/>
        <w:rPr>
          <w:rStyle w:val="mw-headline"/>
          <w:color w:val="000000"/>
          <w:sz w:val="28"/>
          <w:szCs w:val="28"/>
        </w:rPr>
      </w:pPr>
    </w:p>
    <w:p w:rsidR="007A2B38" w:rsidRDefault="007A2B38" w:rsidP="007A2B38">
      <w:pPr>
        <w:pStyle w:val="3"/>
        <w:shd w:val="clear" w:color="auto" w:fill="FFFFFF"/>
        <w:spacing w:before="72" w:beforeAutospacing="0" w:after="0" w:afterAutospacing="0" w:line="360" w:lineRule="auto"/>
        <w:jc w:val="both"/>
        <w:rPr>
          <w:rStyle w:val="mw-headline"/>
          <w:color w:val="000000"/>
          <w:sz w:val="28"/>
          <w:szCs w:val="28"/>
        </w:rPr>
      </w:pPr>
    </w:p>
    <w:p w:rsidR="007A2B38" w:rsidRDefault="007A2B38" w:rsidP="007A2B38">
      <w:pPr>
        <w:pStyle w:val="3"/>
        <w:shd w:val="clear" w:color="auto" w:fill="FFFFFF"/>
        <w:spacing w:before="72" w:beforeAutospacing="0" w:after="0" w:afterAutospacing="0" w:line="360" w:lineRule="auto"/>
        <w:jc w:val="both"/>
        <w:rPr>
          <w:rStyle w:val="mw-headline"/>
          <w:color w:val="000000"/>
          <w:sz w:val="28"/>
          <w:szCs w:val="28"/>
        </w:rPr>
      </w:pPr>
    </w:p>
    <w:p w:rsidR="007A2B38" w:rsidRDefault="007A2B38" w:rsidP="007A2B38">
      <w:pPr>
        <w:pStyle w:val="3"/>
        <w:shd w:val="clear" w:color="auto" w:fill="FFFFFF"/>
        <w:spacing w:before="72" w:beforeAutospacing="0" w:after="0" w:afterAutospacing="0" w:line="360" w:lineRule="auto"/>
        <w:jc w:val="both"/>
        <w:rPr>
          <w:rStyle w:val="mw-headline"/>
          <w:color w:val="000000"/>
          <w:sz w:val="28"/>
          <w:szCs w:val="28"/>
        </w:rPr>
      </w:pPr>
    </w:p>
    <w:p w:rsidR="005E5DA6" w:rsidRPr="00636D8F" w:rsidRDefault="007A2B38" w:rsidP="00636D8F">
      <w:pPr>
        <w:pStyle w:val="1"/>
        <w:jc w:val="center"/>
        <w:rPr>
          <w:rStyle w:val="mw-headline"/>
          <w:rFonts w:ascii="Times New Roman" w:hAnsi="Times New Roman" w:cs="Times New Roman"/>
          <w:color w:val="000000"/>
          <w:sz w:val="32"/>
          <w:szCs w:val="32"/>
        </w:rPr>
      </w:pPr>
      <w:bookmarkStart w:id="56" w:name="_Toc99965783"/>
      <w:bookmarkStart w:id="57" w:name="_Toc99965810"/>
      <w:bookmarkStart w:id="58" w:name="_Toc99966194"/>
      <w:r w:rsidRPr="00636D8F">
        <w:rPr>
          <w:rStyle w:val="mw-headline"/>
          <w:rFonts w:ascii="Times New Roman" w:hAnsi="Times New Roman" w:cs="Times New Roman"/>
          <w:color w:val="000000"/>
          <w:sz w:val="32"/>
          <w:szCs w:val="32"/>
        </w:rPr>
        <w:lastRenderedPageBreak/>
        <w:t>6.</w:t>
      </w:r>
      <w:r w:rsidR="005E5DA6" w:rsidRPr="00636D8F">
        <w:rPr>
          <w:rStyle w:val="mw-headline"/>
          <w:rFonts w:ascii="Times New Roman" w:hAnsi="Times New Roman" w:cs="Times New Roman"/>
          <w:bCs w:val="0"/>
          <w:color w:val="000000"/>
          <w:sz w:val="32"/>
          <w:szCs w:val="32"/>
        </w:rPr>
        <w:t>Виды оперативных вмешательств</w:t>
      </w:r>
      <w:bookmarkEnd w:id="56"/>
      <w:bookmarkEnd w:id="57"/>
      <w:bookmarkEnd w:id="58"/>
    </w:p>
    <w:p w:rsidR="008B5ABD" w:rsidRPr="006F6E35" w:rsidRDefault="008B5ABD" w:rsidP="006F6E35">
      <w:pPr>
        <w:pStyle w:val="3"/>
        <w:shd w:val="clear" w:color="auto" w:fill="FFFFFF"/>
        <w:spacing w:before="72" w:beforeAutospacing="0" w:after="0" w:afterAutospacing="0" w:line="360" w:lineRule="auto"/>
        <w:ind w:firstLine="709"/>
        <w:jc w:val="both"/>
        <w:rPr>
          <w:color w:val="000000"/>
          <w:sz w:val="28"/>
          <w:szCs w:val="28"/>
        </w:rPr>
      </w:pPr>
      <w:bookmarkStart w:id="59" w:name="_Toc99965784"/>
      <w:bookmarkStart w:id="60" w:name="_Toc99965811"/>
      <w:bookmarkStart w:id="61" w:name="_Toc99966195"/>
      <w:r w:rsidRPr="006F6E35">
        <w:rPr>
          <w:rStyle w:val="mw-headline"/>
          <w:color w:val="000000"/>
          <w:sz w:val="28"/>
          <w:szCs w:val="28"/>
        </w:rPr>
        <w:t>Органосохраняющие операции</w:t>
      </w:r>
      <w:bookmarkEnd w:id="59"/>
      <w:bookmarkEnd w:id="60"/>
      <w:bookmarkEnd w:id="61"/>
    </w:p>
    <w:p w:rsidR="008B5ABD" w:rsidRPr="006F6E35" w:rsidRDefault="008B5ABD" w:rsidP="006F6E35">
      <w:pPr>
        <w:pStyle w:val="a3"/>
        <w:shd w:val="clear" w:color="auto" w:fill="FFFFFF"/>
        <w:spacing w:before="120" w:beforeAutospacing="0" w:after="120" w:afterAutospacing="0" w:line="360" w:lineRule="auto"/>
        <w:ind w:firstLine="709"/>
        <w:jc w:val="both"/>
        <w:rPr>
          <w:color w:val="202122"/>
          <w:sz w:val="28"/>
          <w:szCs w:val="28"/>
        </w:rPr>
      </w:pPr>
      <w:r w:rsidRPr="006F6E35">
        <w:rPr>
          <w:color w:val="202122"/>
          <w:sz w:val="28"/>
          <w:szCs w:val="28"/>
        </w:rPr>
        <w:t>Органосохраняющие операции — радикальное удаление опухоли в пределах здоровой ткани с удовлетворительным косметическим результатом.</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sz w:val="28"/>
          <w:szCs w:val="28"/>
        </w:rPr>
      </w:pPr>
      <w:hyperlink r:id="rId21" w:tooltip="Лампэктомия" w:history="1">
        <w:proofErr w:type="spellStart"/>
        <w:r w:rsidRPr="006F6E35">
          <w:rPr>
            <w:rStyle w:val="a4"/>
            <w:rFonts w:ascii="Times New Roman" w:hAnsi="Times New Roman" w:cs="Times New Roman"/>
            <w:color w:val="auto"/>
            <w:sz w:val="28"/>
            <w:szCs w:val="28"/>
            <w:u w:val="none"/>
          </w:rPr>
          <w:t>Лампэктомия</w:t>
        </w:r>
        <w:proofErr w:type="spellEnd"/>
      </w:hyperlink>
      <w:r w:rsidRPr="006F6E35">
        <w:rPr>
          <w:rFonts w:ascii="Times New Roman" w:hAnsi="Times New Roman" w:cs="Times New Roman"/>
          <w:sz w:val="28"/>
          <w:szCs w:val="28"/>
        </w:rPr>
        <w:t>.</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Радикальная секторальная резекция (по Блохину).</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Квадрантэктомия</w:t>
      </w:r>
      <w:proofErr w:type="spellEnd"/>
      <w:r w:rsidRPr="006F6E35">
        <w:rPr>
          <w:rFonts w:ascii="Times New Roman" w:hAnsi="Times New Roman" w:cs="Times New Roman"/>
          <w:color w:val="202122"/>
          <w:sz w:val="28"/>
          <w:szCs w:val="28"/>
        </w:rPr>
        <w:t xml:space="preserve"> с </w:t>
      </w:r>
      <w:proofErr w:type="spellStart"/>
      <w:r w:rsidRPr="006F6E35">
        <w:rPr>
          <w:rFonts w:ascii="Times New Roman" w:hAnsi="Times New Roman" w:cs="Times New Roman"/>
          <w:color w:val="202122"/>
          <w:sz w:val="28"/>
          <w:szCs w:val="28"/>
        </w:rPr>
        <w:t>лимфаденэктомией</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Гемимастэктомия</w:t>
      </w:r>
      <w:proofErr w:type="spellEnd"/>
      <w:r w:rsidRPr="006F6E35">
        <w:rPr>
          <w:rFonts w:ascii="Times New Roman" w:hAnsi="Times New Roman" w:cs="Times New Roman"/>
          <w:color w:val="202122"/>
          <w:sz w:val="28"/>
          <w:szCs w:val="28"/>
        </w:rPr>
        <w:t xml:space="preserve"> с </w:t>
      </w:r>
      <w:proofErr w:type="spellStart"/>
      <w:r w:rsidRPr="006F6E35">
        <w:rPr>
          <w:rFonts w:ascii="Times New Roman" w:hAnsi="Times New Roman" w:cs="Times New Roman"/>
          <w:color w:val="202122"/>
          <w:sz w:val="28"/>
          <w:szCs w:val="28"/>
        </w:rPr>
        <w:t>лимфаденэктомией</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Субтотальная резекция с </w:t>
      </w:r>
      <w:proofErr w:type="spellStart"/>
      <w:r w:rsidRPr="006F6E35">
        <w:rPr>
          <w:rFonts w:ascii="Times New Roman" w:hAnsi="Times New Roman" w:cs="Times New Roman"/>
          <w:color w:val="202122"/>
          <w:sz w:val="28"/>
          <w:szCs w:val="28"/>
        </w:rPr>
        <w:t>лимфаденэктомией</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0"/>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Подкожная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 xml:space="preserve"> с </w:t>
      </w:r>
      <w:proofErr w:type="spellStart"/>
      <w:r w:rsidRPr="006F6E35">
        <w:rPr>
          <w:rFonts w:ascii="Times New Roman" w:hAnsi="Times New Roman" w:cs="Times New Roman"/>
          <w:color w:val="202122"/>
          <w:sz w:val="28"/>
          <w:szCs w:val="28"/>
        </w:rPr>
        <w:t>лимфаденэктомией</w:t>
      </w:r>
      <w:proofErr w:type="spellEnd"/>
      <w:r w:rsidRPr="006F6E35">
        <w:rPr>
          <w:rFonts w:ascii="Times New Roman" w:hAnsi="Times New Roman" w:cs="Times New Roman"/>
          <w:color w:val="202122"/>
          <w:sz w:val="28"/>
          <w:szCs w:val="28"/>
        </w:rPr>
        <w:t>.</w:t>
      </w:r>
    </w:p>
    <w:p w:rsidR="008B5ABD" w:rsidRPr="006F6E35" w:rsidRDefault="008B5ABD" w:rsidP="006F6E35">
      <w:pPr>
        <w:pStyle w:val="3"/>
        <w:shd w:val="clear" w:color="auto" w:fill="FFFFFF"/>
        <w:spacing w:before="72" w:beforeAutospacing="0" w:after="0" w:afterAutospacing="0" w:line="360" w:lineRule="auto"/>
        <w:ind w:firstLine="709"/>
        <w:jc w:val="both"/>
        <w:rPr>
          <w:color w:val="000000"/>
          <w:sz w:val="28"/>
          <w:szCs w:val="28"/>
        </w:rPr>
      </w:pPr>
      <w:bookmarkStart w:id="62" w:name="_Toc99965785"/>
      <w:bookmarkStart w:id="63" w:name="_Toc99965812"/>
      <w:bookmarkStart w:id="64" w:name="_Toc99966196"/>
      <w:r w:rsidRPr="006F6E35">
        <w:rPr>
          <w:rStyle w:val="mw-headline"/>
          <w:color w:val="000000"/>
          <w:sz w:val="28"/>
          <w:szCs w:val="28"/>
        </w:rPr>
        <w:t>Радикальные операции</w:t>
      </w:r>
      <w:bookmarkEnd w:id="62"/>
      <w:bookmarkEnd w:id="63"/>
      <w:bookmarkEnd w:id="64"/>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Радикальная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 xml:space="preserve"> по </w:t>
      </w:r>
      <w:proofErr w:type="spellStart"/>
      <w:r w:rsidRPr="006F6E35">
        <w:rPr>
          <w:rFonts w:ascii="Times New Roman" w:hAnsi="Times New Roman" w:cs="Times New Roman"/>
          <w:color w:val="202122"/>
          <w:sz w:val="28"/>
          <w:szCs w:val="28"/>
        </w:rPr>
        <w:t>Мадден</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Радикальная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 xml:space="preserve"> по </w:t>
      </w:r>
      <w:proofErr w:type="spellStart"/>
      <w:r w:rsidRPr="006F6E35">
        <w:rPr>
          <w:rFonts w:ascii="Times New Roman" w:hAnsi="Times New Roman" w:cs="Times New Roman"/>
          <w:color w:val="202122"/>
          <w:sz w:val="28"/>
          <w:szCs w:val="28"/>
        </w:rPr>
        <w:t>Пэйти</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gramStart"/>
      <w:r w:rsidRPr="006F6E35">
        <w:rPr>
          <w:rFonts w:ascii="Times New Roman" w:hAnsi="Times New Roman" w:cs="Times New Roman"/>
          <w:color w:val="202122"/>
          <w:sz w:val="28"/>
          <w:szCs w:val="28"/>
        </w:rPr>
        <w:t>Радикальная</w:t>
      </w:r>
      <w:proofErr w:type="gramEnd"/>
      <w:r w:rsidRPr="006F6E35">
        <w:rPr>
          <w:rFonts w:ascii="Times New Roman" w:hAnsi="Times New Roman" w:cs="Times New Roman"/>
          <w:color w:val="202122"/>
          <w:sz w:val="28"/>
          <w:szCs w:val="28"/>
        </w:rPr>
        <w:t xml:space="preserve">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 xml:space="preserve"> по Холстеду.</w:t>
      </w:r>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Расширенная радикальная модифицированная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r w:rsidRPr="006F6E35">
        <w:rPr>
          <w:rFonts w:ascii="Times New Roman" w:hAnsi="Times New Roman" w:cs="Times New Roman"/>
          <w:color w:val="202122"/>
          <w:sz w:val="28"/>
          <w:szCs w:val="28"/>
        </w:rPr>
        <w:t xml:space="preserve">Расширенная радикальная </w:t>
      </w:r>
      <w:proofErr w:type="spellStart"/>
      <w:r w:rsidRPr="006F6E35">
        <w:rPr>
          <w:rFonts w:ascii="Times New Roman" w:hAnsi="Times New Roman" w:cs="Times New Roman"/>
          <w:color w:val="202122"/>
          <w:sz w:val="28"/>
          <w:szCs w:val="28"/>
        </w:rPr>
        <w:t>подмышечно</w:t>
      </w:r>
      <w:proofErr w:type="spellEnd"/>
      <w:r w:rsidRPr="006F6E35">
        <w:rPr>
          <w:rFonts w:ascii="Times New Roman" w:hAnsi="Times New Roman" w:cs="Times New Roman"/>
          <w:color w:val="202122"/>
          <w:sz w:val="28"/>
          <w:szCs w:val="28"/>
        </w:rPr>
        <w:t xml:space="preserve">-грудинная </w:t>
      </w: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w:t>
      </w:r>
    </w:p>
    <w:p w:rsidR="008B5ABD" w:rsidRPr="006F6E35" w:rsidRDefault="008B5ABD" w:rsidP="006F6E35">
      <w:pPr>
        <w:numPr>
          <w:ilvl w:val="0"/>
          <w:numId w:val="21"/>
        </w:numPr>
        <w:shd w:val="clear" w:color="auto" w:fill="FFFFFF"/>
        <w:spacing w:before="100" w:beforeAutospacing="1" w:after="24" w:line="360" w:lineRule="auto"/>
        <w:ind w:left="384" w:firstLine="709"/>
        <w:jc w:val="both"/>
        <w:rPr>
          <w:rFonts w:ascii="Times New Roman" w:hAnsi="Times New Roman" w:cs="Times New Roman"/>
          <w:color w:val="202122"/>
          <w:sz w:val="28"/>
          <w:szCs w:val="28"/>
        </w:rPr>
      </w:pPr>
      <w:proofErr w:type="spellStart"/>
      <w:r w:rsidRPr="006F6E35">
        <w:rPr>
          <w:rFonts w:ascii="Times New Roman" w:hAnsi="Times New Roman" w:cs="Times New Roman"/>
          <w:color w:val="202122"/>
          <w:sz w:val="28"/>
          <w:szCs w:val="28"/>
        </w:rPr>
        <w:t>Мастэктомия</w:t>
      </w:r>
      <w:proofErr w:type="spellEnd"/>
      <w:r w:rsidRPr="006F6E35">
        <w:rPr>
          <w:rFonts w:ascii="Times New Roman" w:hAnsi="Times New Roman" w:cs="Times New Roman"/>
          <w:color w:val="202122"/>
          <w:sz w:val="28"/>
          <w:szCs w:val="28"/>
        </w:rPr>
        <w:t xml:space="preserve"> по Пирогову.</w:t>
      </w:r>
    </w:p>
    <w:p w:rsidR="00987125" w:rsidRPr="006F6E35" w:rsidRDefault="00987125" w:rsidP="006F6E35">
      <w:pPr>
        <w:spacing w:line="360" w:lineRule="auto"/>
        <w:ind w:firstLine="709"/>
        <w:jc w:val="both"/>
        <w:rPr>
          <w:rFonts w:ascii="Times New Roman" w:hAnsi="Times New Roman" w:cs="Times New Roman"/>
          <w:sz w:val="28"/>
          <w:szCs w:val="28"/>
        </w:rPr>
      </w:pPr>
    </w:p>
    <w:p w:rsidR="005E5DA6" w:rsidRPr="006F6E35" w:rsidRDefault="005E5DA6" w:rsidP="006F6E35">
      <w:pPr>
        <w:spacing w:line="360" w:lineRule="auto"/>
        <w:ind w:firstLine="709"/>
        <w:jc w:val="both"/>
        <w:rPr>
          <w:rFonts w:ascii="Times New Roman" w:hAnsi="Times New Roman" w:cs="Times New Roman"/>
          <w:sz w:val="28"/>
          <w:szCs w:val="28"/>
        </w:rPr>
      </w:pPr>
    </w:p>
    <w:p w:rsidR="005E5DA6" w:rsidRPr="006F6E35" w:rsidRDefault="005E5DA6" w:rsidP="006F6E35">
      <w:pPr>
        <w:spacing w:line="360" w:lineRule="auto"/>
        <w:ind w:firstLine="709"/>
        <w:jc w:val="both"/>
        <w:rPr>
          <w:rFonts w:ascii="Times New Roman" w:hAnsi="Times New Roman" w:cs="Times New Roman"/>
          <w:sz w:val="28"/>
          <w:szCs w:val="28"/>
        </w:rPr>
      </w:pPr>
    </w:p>
    <w:p w:rsidR="005E5DA6" w:rsidRPr="006F6E35" w:rsidRDefault="005E5DA6" w:rsidP="006F6E35">
      <w:pPr>
        <w:spacing w:line="360" w:lineRule="auto"/>
        <w:ind w:firstLine="709"/>
        <w:jc w:val="both"/>
        <w:rPr>
          <w:rFonts w:ascii="Times New Roman" w:hAnsi="Times New Roman" w:cs="Times New Roman"/>
          <w:sz w:val="28"/>
          <w:szCs w:val="28"/>
        </w:rPr>
      </w:pPr>
    </w:p>
    <w:p w:rsidR="007A2B38" w:rsidRDefault="007A2B38" w:rsidP="006F6E35">
      <w:pPr>
        <w:spacing w:line="360" w:lineRule="auto"/>
        <w:ind w:firstLine="709"/>
        <w:jc w:val="both"/>
        <w:rPr>
          <w:rFonts w:ascii="Times New Roman" w:hAnsi="Times New Roman" w:cs="Times New Roman"/>
          <w:sz w:val="28"/>
          <w:szCs w:val="28"/>
        </w:rPr>
      </w:pPr>
    </w:p>
    <w:p w:rsidR="007A2B38" w:rsidRDefault="007A2B38" w:rsidP="006F6E35">
      <w:pPr>
        <w:spacing w:line="360" w:lineRule="auto"/>
        <w:ind w:firstLine="709"/>
        <w:jc w:val="both"/>
        <w:rPr>
          <w:rFonts w:ascii="Times New Roman" w:hAnsi="Times New Roman" w:cs="Times New Roman"/>
          <w:sz w:val="28"/>
          <w:szCs w:val="28"/>
        </w:rPr>
      </w:pPr>
    </w:p>
    <w:p w:rsidR="007A2B38" w:rsidRDefault="007A2B38" w:rsidP="006F6E35">
      <w:pPr>
        <w:spacing w:line="360" w:lineRule="auto"/>
        <w:ind w:firstLine="709"/>
        <w:jc w:val="both"/>
        <w:rPr>
          <w:rFonts w:ascii="Times New Roman" w:hAnsi="Times New Roman" w:cs="Times New Roman"/>
          <w:sz w:val="28"/>
          <w:szCs w:val="28"/>
        </w:rPr>
      </w:pPr>
    </w:p>
    <w:p w:rsidR="007A2B38" w:rsidRDefault="007A2B38" w:rsidP="006F6E35">
      <w:pPr>
        <w:spacing w:line="360" w:lineRule="auto"/>
        <w:ind w:firstLine="709"/>
        <w:jc w:val="both"/>
        <w:rPr>
          <w:rFonts w:ascii="Times New Roman" w:hAnsi="Times New Roman" w:cs="Times New Roman"/>
          <w:sz w:val="28"/>
          <w:szCs w:val="28"/>
        </w:rPr>
      </w:pPr>
    </w:p>
    <w:p w:rsidR="005E5DA6" w:rsidRPr="00636D8F" w:rsidRDefault="005E5DA6" w:rsidP="00636D8F">
      <w:pPr>
        <w:pStyle w:val="1"/>
        <w:jc w:val="center"/>
        <w:rPr>
          <w:rFonts w:ascii="Times New Roman" w:hAnsi="Times New Roman" w:cs="Times New Roman"/>
          <w:color w:val="auto"/>
          <w:sz w:val="32"/>
          <w:szCs w:val="32"/>
        </w:rPr>
      </w:pPr>
      <w:bookmarkStart w:id="65" w:name="_Toc99966197"/>
      <w:r w:rsidRPr="00636D8F">
        <w:rPr>
          <w:rFonts w:ascii="Times New Roman" w:hAnsi="Times New Roman" w:cs="Times New Roman"/>
          <w:color w:val="auto"/>
          <w:sz w:val="32"/>
          <w:szCs w:val="32"/>
        </w:rPr>
        <w:lastRenderedPageBreak/>
        <w:t>Заключение</w:t>
      </w:r>
      <w:bookmarkEnd w:id="65"/>
    </w:p>
    <w:p w:rsidR="005E5DA6" w:rsidRPr="005E5DA6"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5E5DA6">
        <w:rPr>
          <w:rFonts w:ascii="Times New Roman" w:eastAsia="Times New Roman" w:hAnsi="Times New Roman" w:cs="Times New Roman"/>
          <w:sz w:val="28"/>
          <w:szCs w:val="28"/>
          <w:lang w:eastAsia="ru-RU"/>
        </w:rPr>
        <w:t>Рак молочной железы — самое распространённое в мире раковое заболевание среди </w:t>
      </w:r>
      <w:hyperlink r:id="rId22" w:tooltip="Женщина" w:history="1">
        <w:r w:rsidRPr="006F6E35">
          <w:rPr>
            <w:rFonts w:ascii="Times New Roman" w:eastAsia="Times New Roman" w:hAnsi="Times New Roman" w:cs="Times New Roman"/>
            <w:sz w:val="28"/>
            <w:szCs w:val="28"/>
            <w:lang w:eastAsia="ru-RU"/>
          </w:rPr>
          <w:t>женщин</w:t>
        </w:r>
      </w:hyperlink>
      <w:r w:rsidRPr="005E5DA6">
        <w:rPr>
          <w:rFonts w:ascii="Times New Roman" w:eastAsia="Times New Roman" w:hAnsi="Times New Roman" w:cs="Times New Roman"/>
          <w:sz w:val="28"/>
          <w:szCs w:val="28"/>
          <w:lang w:eastAsia="ru-RU"/>
        </w:rPr>
        <w:t>, это 16 % всех случаев заболевания раком среди них, общая заболеваемость раком молочной железы в Северной Америке — 99,4 на 100 000 женщин. Рак молочной железы иногда встречается и у мужчин — 1 случай на </w:t>
      </w:r>
      <w:r w:rsidRPr="006F6E35">
        <w:rPr>
          <w:rFonts w:ascii="Times New Roman" w:eastAsia="Times New Roman" w:hAnsi="Times New Roman" w:cs="Times New Roman"/>
          <w:sz w:val="28"/>
          <w:szCs w:val="28"/>
          <w:lang w:eastAsia="ru-RU"/>
        </w:rPr>
        <w:t>10 000</w:t>
      </w:r>
      <w:r w:rsidRPr="005E5DA6">
        <w:rPr>
          <w:rFonts w:ascii="Times New Roman" w:eastAsia="Times New Roman" w:hAnsi="Times New Roman" w:cs="Times New Roman"/>
          <w:sz w:val="28"/>
          <w:szCs w:val="28"/>
          <w:lang w:eastAsia="ru-RU"/>
        </w:rPr>
        <w:t> представителей.</w:t>
      </w:r>
    </w:p>
    <w:p w:rsidR="005E5DA6" w:rsidRPr="006F6E35"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5E5DA6">
        <w:rPr>
          <w:rFonts w:ascii="Times New Roman" w:eastAsia="Times New Roman" w:hAnsi="Times New Roman" w:cs="Times New Roman"/>
          <w:sz w:val="28"/>
          <w:szCs w:val="28"/>
          <w:lang w:eastAsia="ru-RU"/>
        </w:rPr>
        <w:t>По оценкам экспертов </w:t>
      </w:r>
      <w:hyperlink r:id="rId23" w:tooltip="ВОЗ" w:history="1">
        <w:r w:rsidRPr="006F6E35">
          <w:rPr>
            <w:rFonts w:ascii="Times New Roman" w:eastAsia="Times New Roman" w:hAnsi="Times New Roman" w:cs="Times New Roman"/>
            <w:sz w:val="28"/>
            <w:szCs w:val="28"/>
            <w:lang w:eastAsia="ru-RU"/>
          </w:rPr>
          <w:t>ВОЗ</w:t>
        </w:r>
      </w:hyperlink>
      <w:r w:rsidRPr="005E5DA6">
        <w:rPr>
          <w:rFonts w:ascii="Times New Roman" w:eastAsia="Times New Roman" w:hAnsi="Times New Roman" w:cs="Times New Roman"/>
          <w:sz w:val="28"/>
          <w:szCs w:val="28"/>
          <w:lang w:eastAsia="ru-RU"/>
        </w:rPr>
        <w:t>, в мире ежегодно регистрируют от 800 тыс. до 1 </w:t>
      </w:r>
      <w:proofErr w:type="gramStart"/>
      <w:r w:rsidRPr="005E5DA6">
        <w:rPr>
          <w:rFonts w:ascii="Times New Roman" w:eastAsia="Times New Roman" w:hAnsi="Times New Roman" w:cs="Times New Roman"/>
          <w:sz w:val="28"/>
          <w:szCs w:val="28"/>
          <w:lang w:eastAsia="ru-RU"/>
        </w:rPr>
        <w:t>млн</w:t>
      </w:r>
      <w:proofErr w:type="gramEnd"/>
      <w:r w:rsidRPr="005E5DA6">
        <w:rPr>
          <w:rFonts w:ascii="Times New Roman" w:eastAsia="Times New Roman" w:hAnsi="Times New Roman" w:cs="Times New Roman"/>
          <w:sz w:val="28"/>
          <w:szCs w:val="28"/>
          <w:lang w:eastAsia="ru-RU"/>
        </w:rPr>
        <w:t xml:space="preserve"> новых случаев заболевания раком молочной железы</w:t>
      </w:r>
      <w:hyperlink r:id="rId24" w:anchor="cite_note-Pak-2" w:history="1">
        <w:r w:rsidRPr="006F6E35">
          <w:rPr>
            <w:rFonts w:ascii="Times New Roman" w:eastAsia="Times New Roman" w:hAnsi="Times New Roman" w:cs="Times New Roman"/>
            <w:sz w:val="28"/>
            <w:szCs w:val="28"/>
            <w:vertAlign w:val="superscript"/>
            <w:lang w:eastAsia="ru-RU"/>
          </w:rPr>
          <w:t>]</w:t>
        </w:r>
      </w:hyperlink>
      <w:r w:rsidRPr="005E5DA6">
        <w:rPr>
          <w:rFonts w:ascii="Times New Roman" w:eastAsia="Times New Roman" w:hAnsi="Times New Roman" w:cs="Times New Roman"/>
          <w:sz w:val="28"/>
          <w:szCs w:val="28"/>
          <w:lang w:eastAsia="ru-RU"/>
        </w:rPr>
        <w:t>. По числу смертей от рака у женщин эта разновидность рака занимает второе место. Наиболее высока заболеваемость в </w:t>
      </w:r>
      <w:hyperlink r:id="rId25" w:tooltip="США" w:history="1">
        <w:r w:rsidRPr="006F6E35">
          <w:rPr>
            <w:rFonts w:ascii="Times New Roman" w:eastAsia="Times New Roman" w:hAnsi="Times New Roman" w:cs="Times New Roman"/>
            <w:sz w:val="28"/>
            <w:szCs w:val="28"/>
            <w:lang w:eastAsia="ru-RU"/>
          </w:rPr>
          <w:t>США</w:t>
        </w:r>
      </w:hyperlink>
      <w:r w:rsidRPr="005E5DA6">
        <w:rPr>
          <w:rFonts w:ascii="Times New Roman" w:eastAsia="Times New Roman" w:hAnsi="Times New Roman" w:cs="Times New Roman"/>
          <w:sz w:val="28"/>
          <w:szCs w:val="28"/>
          <w:lang w:eastAsia="ru-RU"/>
        </w:rPr>
        <w:t> и </w:t>
      </w:r>
      <w:hyperlink r:id="rId26" w:tooltip="Западная Европа" w:history="1">
        <w:r w:rsidRPr="006F6E35">
          <w:rPr>
            <w:rFonts w:ascii="Times New Roman" w:eastAsia="Times New Roman" w:hAnsi="Times New Roman" w:cs="Times New Roman"/>
            <w:sz w:val="28"/>
            <w:szCs w:val="28"/>
            <w:lang w:eastAsia="ru-RU"/>
          </w:rPr>
          <w:t>Западной Европе</w:t>
        </w:r>
      </w:hyperlink>
      <w:r w:rsidRPr="006F6E35">
        <w:rPr>
          <w:rFonts w:ascii="Times New Roman" w:eastAsia="Times New Roman" w:hAnsi="Times New Roman" w:cs="Times New Roman"/>
          <w:sz w:val="28"/>
          <w:szCs w:val="28"/>
          <w:lang w:eastAsia="ru-RU"/>
        </w:rPr>
        <w:t>.</w:t>
      </w:r>
    </w:p>
    <w:p w:rsidR="005E5DA6" w:rsidRPr="006F6E35"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5E5DA6" w:rsidRPr="006F6E35"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5E5DA6" w:rsidRPr="006F6E35"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7A2B38" w:rsidRDefault="007A2B38"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p>
    <w:p w:rsidR="005E5DA6" w:rsidRPr="00636D8F" w:rsidRDefault="005E5DA6" w:rsidP="00636D8F">
      <w:pPr>
        <w:pStyle w:val="1"/>
        <w:jc w:val="center"/>
        <w:rPr>
          <w:rFonts w:ascii="Times New Roman" w:eastAsia="Times New Roman" w:hAnsi="Times New Roman" w:cs="Times New Roman"/>
          <w:color w:val="auto"/>
          <w:sz w:val="32"/>
          <w:szCs w:val="32"/>
          <w:lang w:eastAsia="ru-RU"/>
        </w:rPr>
      </w:pPr>
      <w:bookmarkStart w:id="66" w:name="_Toc99966198"/>
      <w:r w:rsidRPr="00636D8F">
        <w:rPr>
          <w:rFonts w:ascii="Times New Roman" w:eastAsia="Times New Roman" w:hAnsi="Times New Roman" w:cs="Times New Roman"/>
          <w:color w:val="auto"/>
          <w:sz w:val="32"/>
          <w:szCs w:val="32"/>
          <w:lang w:eastAsia="ru-RU"/>
        </w:rPr>
        <w:lastRenderedPageBreak/>
        <w:t>Список использованной литературы</w:t>
      </w:r>
      <w:bookmarkEnd w:id="66"/>
    </w:p>
    <w:p w:rsidR="005E5DA6" w:rsidRPr="006F6E35" w:rsidRDefault="005E5DA6" w:rsidP="006F6E35">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6F6E35">
        <w:rPr>
          <w:rFonts w:ascii="Times New Roman" w:eastAsia="Times New Roman" w:hAnsi="Times New Roman" w:cs="Times New Roman"/>
          <w:sz w:val="28"/>
          <w:szCs w:val="28"/>
          <w:lang w:eastAsia="ru-RU"/>
        </w:rPr>
        <w:t>1.Рак молочной железы – Клинические протоколы 2015г.</w:t>
      </w:r>
    </w:p>
    <w:p w:rsidR="005E5DA6" w:rsidRPr="006F6E35" w:rsidRDefault="005E5DA6" w:rsidP="006F6E3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6E35">
        <w:rPr>
          <w:rFonts w:ascii="Times New Roman" w:eastAsia="Times New Roman" w:hAnsi="Times New Roman" w:cs="Times New Roman"/>
          <w:color w:val="000000"/>
          <w:sz w:val="28"/>
          <w:szCs w:val="28"/>
          <w:lang w:eastAsia="ru-RU"/>
        </w:rPr>
        <w:t xml:space="preserve">2.Практические рекомендации по лекарственному лечению рака молочной железы </w:t>
      </w:r>
    </w:p>
    <w:p w:rsidR="005E5DA6" w:rsidRPr="006F6E35" w:rsidRDefault="005E5DA6" w:rsidP="006F6E3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6E35">
        <w:rPr>
          <w:rFonts w:ascii="Times New Roman" w:eastAsia="Times New Roman" w:hAnsi="Times New Roman" w:cs="Times New Roman"/>
          <w:color w:val="000000"/>
          <w:sz w:val="28"/>
          <w:szCs w:val="28"/>
          <w:lang w:eastAsia="ru-RU"/>
        </w:rPr>
        <w:t xml:space="preserve">Коллектив авторов: </w:t>
      </w:r>
      <w:proofErr w:type="spellStart"/>
      <w:r w:rsidRPr="006F6E35">
        <w:rPr>
          <w:rFonts w:ascii="Times New Roman" w:eastAsia="Times New Roman" w:hAnsi="Times New Roman" w:cs="Times New Roman"/>
          <w:color w:val="000000"/>
          <w:sz w:val="28"/>
          <w:szCs w:val="28"/>
          <w:lang w:eastAsia="ru-RU"/>
        </w:rPr>
        <w:t>Стенина</w:t>
      </w:r>
      <w:proofErr w:type="spellEnd"/>
      <w:r w:rsidRPr="006F6E35">
        <w:rPr>
          <w:rFonts w:ascii="Times New Roman" w:eastAsia="Times New Roman" w:hAnsi="Times New Roman" w:cs="Times New Roman"/>
          <w:color w:val="000000"/>
          <w:sz w:val="28"/>
          <w:szCs w:val="28"/>
          <w:lang w:eastAsia="ru-RU"/>
        </w:rPr>
        <w:t xml:space="preserve"> М. Б., Жукова Л. Г., Королева И. А., Пароконная А. А., </w:t>
      </w:r>
      <w:proofErr w:type="spellStart"/>
      <w:r w:rsidRPr="006F6E35">
        <w:rPr>
          <w:rFonts w:ascii="Times New Roman" w:eastAsia="Times New Roman" w:hAnsi="Times New Roman" w:cs="Times New Roman"/>
          <w:color w:val="000000"/>
          <w:sz w:val="28"/>
          <w:szCs w:val="28"/>
          <w:lang w:eastAsia="ru-RU"/>
        </w:rPr>
        <w:t>Семиглазова</w:t>
      </w:r>
      <w:proofErr w:type="spellEnd"/>
      <w:r w:rsidRPr="006F6E35">
        <w:rPr>
          <w:rFonts w:ascii="Times New Roman" w:eastAsia="Times New Roman" w:hAnsi="Times New Roman" w:cs="Times New Roman"/>
          <w:color w:val="000000"/>
          <w:sz w:val="28"/>
          <w:szCs w:val="28"/>
          <w:lang w:eastAsia="ru-RU"/>
        </w:rPr>
        <w:t xml:space="preserve"> Т. Ю., </w:t>
      </w:r>
      <w:proofErr w:type="spellStart"/>
      <w:r w:rsidRPr="006F6E35">
        <w:rPr>
          <w:rFonts w:ascii="Times New Roman" w:eastAsia="Times New Roman" w:hAnsi="Times New Roman" w:cs="Times New Roman"/>
          <w:color w:val="000000"/>
          <w:sz w:val="28"/>
          <w:szCs w:val="28"/>
          <w:lang w:eastAsia="ru-RU"/>
        </w:rPr>
        <w:t>Тюляндин</w:t>
      </w:r>
      <w:proofErr w:type="spellEnd"/>
      <w:r w:rsidRPr="006F6E35">
        <w:rPr>
          <w:rFonts w:ascii="Times New Roman" w:eastAsia="Times New Roman" w:hAnsi="Times New Roman" w:cs="Times New Roman"/>
          <w:color w:val="000000"/>
          <w:sz w:val="28"/>
          <w:szCs w:val="28"/>
          <w:lang w:eastAsia="ru-RU"/>
        </w:rPr>
        <w:t> С. А., Фролова М. А. – 2020г</w:t>
      </w:r>
    </w:p>
    <w:p w:rsidR="005E5DA6" w:rsidRPr="006F6E35" w:rsidRDefault="005E5DA6" w:rsidP="006F6E3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6E35">
        <w:rPr>
          <w:rFonts w:ascii="Times New Roman" w:eastAsia="Times New Roman" w:hAnsi="Times New Roman" w:cs="Times New Roman"/>
          <w:color w:val="000000"/>
          <w:sz w:val="28"/>
          <w:szCs w:val="28"/>
          <w:lang w:eastAsia="ru-RU"/>
        </w:rPr>
        <w:t>3. https://probolezny.ru/rak-molochnoy-zhelezy/</w:t>
      </w:r>
    </w:p>
    <w:p w:rsidR="005E5DA6" w:rsidRPr="006F6E35" w:rsidRDefault="005E5DA6" w:rsidP="006F6E35">
      <w:pPr>
        <w:spacing w:line="360" w:lineRule="auto"/>
        <w:ind w:firstLine="709"/>
        <w:jc w:val="both"/>
        <w:rPr>
          <w:rFonts w:ascii="Times New Roman" w:hAnsi="Times New Roman" w:cs="Times New Roman"/>
          <w:sz w:val="28"/>
          <w:szCs w:val="28"/>
        </w:rPr>
      </w:pPr>
    </w:p>
    <w:sectPr w:rsidR="005E5DA6" w:rsidRPr="006F6E35">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E6" w:rsidRDefault="00677CE6" w:rsidP="00636D8F">
      <w:pPr>
        <w:spacing w:after="0" w:line="240" w:lineRule="auto"/>
      </w:pPr>
      <w:r>
        <w:separator/>
      </w:r>
    </w:p>
  </w:endnote>
  <w:endnote w:type="continuationSeparator" w:id="0">
    <w:p w:rsidR="00677CE6" w:rsidRDefault="00677CE6" w:rsidP="0063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E6" w:rsidRDefault="00677CE6" w:rsidP="00636D8F">
      <w:pPr>
        <w:spacing w:after="0" w:line="240" w:lineRule="auto"/>
      </w:pPr>
      <w:r>
        <w:separator/>
      </w:r>
    </w:p>
  </w:footnote>
  <w:footnote w:type="continuationSeparator" w:id="0">
    <w:p w:rsidR="00677CE6" w:rsidRDefault="00677CE6" w:rsidP="00636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a"/>
    </w:pPr>
    <w:bookmarkStart w:id="67" w:name="_GoBack"/>
    <w:bookmarkEnd w:id="6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8F" w:rsidRDefault="00636D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9A3"/>
    <w:multiLevelType w:val="multilevel"/>
    <w:tmpl w:val="63D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36E90"/>
    <w:multiLevelType w:val="multilevel"/>
    <w:tmpl w:val="D95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66CA9"/>
    <w:multiLevelType w:val="multilevel"/>
    <w:tmpl w:val="D54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A451B"/>
    <w:multiLevelType w:val="hybridMultilevel"/>
    <w:tmpl w:val="3E06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72860"/>
    <w:multiLevelType w:val="hybridMultilevel"/>
    <w:tmpl w:val="46B4FB00"/>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
    <w:nsid w:val="1E4E4C58"/>
    <w:multiLevelType w:val="multilevel"/>
    <w:tmpl w:val="05D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24011"/>
    <w:multiLevelType w:val="multilevel"/>
    <w:tmpl w:val="FEF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A76E0"/>
    <w:multiLevelType w:val="multilevel"/>
    <w:tmpl w:val="BEDEC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66599"/>
    <w:multiLevelType w:val="multilevel"/>
    <w:tmpl w:val="F0A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37CFB"/>
    <w:multiLevelType w:val="multilevel"/>
    <w:tmpl w:val="E47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340C3"/>
    <w:multiLevelType w:val="multilevel"/>
    <w:tmpl w:val="4F76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C7A6D"/>
    <w:multiLevelType w:val="multilevel"/>
    <w:tmpl w:val="E41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84475"/>
    <w:multiLevelType w:val="multilevel"/>
    <w:tmpl w:val="F3E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E70AA"/>
    <w:multiLevelType w:val="multilevel"/>
    <w:tmpl w:val="D544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934BD"/>
    <w:multiLevelType w:val="multilevel"/>
    <w:tmpl w:val="C8D2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C7EBD"/>
    <w:multiLevelType w:val="multilevel"/>
    <w:tmpl w:val="F49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C301C"/>
    <w:multiLevelType w:val="multilevel"/>
    <w:tmpl w:val="CA9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B47EE1"/>
    <w:multiLevelType w:val="multilevel"/>
    <w:tmpl w:val="AA42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587EC2"/>
    <w:multiLevelType w:val="hybridMultilevel"/>
    <w:tmpl w:val="567E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0D3416"/>
    <w:multiLevelType w:val="multilevel"/>
    <w:tmpl w:val="E7C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594F24"/>
    <w:multiLevelType w:val="multilevel"/>
    <w:tmpl w:val="D7C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6"/>
  </w:num>
  <w:num w:numId="4">
    <w:abstractNumId w:val="5"/>
  </w:num>
  <w:num w:numId="5">
    <w:abstractNumId w:val="11"/>
  </w:num>
  <w:num w:numId="6">
    <w:abstractNumId w:val="2"/>
  </w:num>
  <w:num w:numId="7">
    <w:abstractNumId w:val="13"/>
  </w:num>
  <w:num w:numId="8">
    <w:abstractNumId w:val="20"/>
  </w:num>
  <w:num w:numId="9">
    <w:abstractNumId w:val="15"/>
  </w:num>
  <w:num w:numId="10">
    <w:abstractNumId w:val="6"/>
  </w:num>
  <w:num w:numId="11">
    <w:abstractNumId w:val="9"/>
  </w:num>
  <w:num w:numId="12">
    <w:abstractNumId w:val="17"/>
  </w:num>
  <w:num w:numId="13">
    <w:abstractNumId w:val="19"/>
  </w:num>
  <w:num w:numId="14">
    <w:abstractNumId w:val="0"/>
  </w:num>
  <w:num w:numId="15">
    <w:abstractNumId w:val="8"/>
  </w:num>
  <w:num w:numId="16">
    <w:abstractNumId w:val="4"/>
  </w:num>
  <w:num w:numId="17">
    <w:abstractNumId w:val="18"/>
  </w:num>
  <w:num w:numId="18">
    <w:abstractNumId w:val="3"/>
  </w:num>
  <w:num w:numId="19">
    <w:abstractNumId w:val="10"/>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A2"/>
    <w:rsid w:val="005E5DA6"/>
    <w:rsid w:val="00636D8F"/>
    <w:rsid w:val="00677CE6"/>
    <w:rsid w:val="006F6E35"/>
    <w:rsid w:val="007A2B38"/>
    <w:rsid w:val="008B5ABD"/>
    <w:rsid w:val="00987125"/>
    <w:rsid w:val="00B841A2"/>
    <w:rsid w:val="00D0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7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871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871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87125"/>
    <w:rPr>
      <w:rFonts w:ascii="Times New Roman" w:eastAsia="Times New Roman" w:hAnsi="Times New Roman" w:cs="Times New Roman"/>
      <w:b/>
      <w:bCs/>
      <w:sz w:val="27"/>
      <w:szCs w:val="27"/>
      <w:lang w:eastAsia="ru-RU"/>
    </w:rPr>
  </w:style>
  <w:style w:type="paragraph" w:customStyle="1" w:styleId="ql-align-justify">
    <w:name w:val="ql-align-justify"/>
    <w:basedOn w:val="a"/>
    <w:rsid w:val="0098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7125"/>
    <w:rPr>
      <w:color w:val="0000FF"/>
      <w:u w:val="single"/>
    </w:rPr>
  </w:style>
  <w:style w:type="character" w:customStyle="1" w:styleId="20">
    <w:name w:val="Заголовок 2 Знак"/>
    <w:basedOn w:val="a0"/>
    <w:link w:val="2"/>
    <w:uiPriority w:val="9"/>
    <w:semiHidden/>
    <w:rsid w:val="00987125"/>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87125"/>
  </w:style>
  <w:style w:type="character" w:customStyle="1" w:styleId="mw-editsection">
    <w:name w:val="mw-editsection"/>
    <w:basedOn w:val="a0"/>
    <w:rsid w:val="00987125"/>
  </w:style>
  <w:style w:type="character" w:customStyle="1" w:styleId="mw-editsection-bracket">
    <w:name w:val="mw-editsection-bracket"/>
    <w:basedOn w:val="a0"/>
    <w:rsid w:val="00987125"/>
  </w:style>
  <w:style w:type="character" w:customStyle="1" w:styleId="mw-editsection-divider">
    <w:name w:val="mw-editsection-divider"/>
    <w:basedOn w:val="a0"/>
    <w:rsid w:val="00987125"/>
  </w:style>
  <w:style w:type="paragraph" w:styleId="a5">
    <w:name w:val="Balloon Text"/>
    <w:basedOn w:val="a"/>
    <w:link w:val="a6"/>
    <w:uiPriority w:val="99"/>
    <w:semiHidden/>
    <w:unhideWhenUsed/>
    <w:rsid w:val="00987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125"/>
    <w:rPr>
      <w:rFonts w:ascii="Tahoma" w:hAnsi="Tahoma" w:cs="Tahoma"/>
      <w:sz w:val="16"/>
      <w:szCs w:val="16"/>
    </w:rPr>
  </w:style>
  <w:style w:type="character" w:customStyle="1" w:styleId="40">
    <w:name w:val="Заголовок 4 Знак"/>
    <w:basedOn w:val="a0"/>
    <w:link w:val="4"/>
    <w:uiPriority w:val="9"/>
    <w:semiHidden/>
    <w:rsid w:val="00987125"/>
    <w:rPr>
      <w:rFonts w:asciiTheme="majorHAnsi" w:eastAsiaTheme="majorEastAsia" w:hAnsiTheme="majorHAnsi" w:cstheme="majorBidi"/>
      <w:b/>
      <w:bCs/>
      <w:i/>
      <w:iCs/>
      <w:color w:val="4F81BD" w:themeColor="accent1"/>
    </w:rPr>
  </w:style>
  <w:style w:type="character" w:customStyle="1" w:styleId="noprint">
    <w:name w:val="noprint"/>
    <w:basedOn w:val="a0"/>
    <w:rsid w:val="00987125"/>
  </w:style>
  <w:style w:type="paragraph" w:styleId="a7">
    <w:name w:val="List Paragraph"/>
    <w:basedOn w:val="a"/>
    <w:uiPriority w:val="34"/>
    <w:qFormat/>
    <w:rsid w:val="008B5ABD"/>
    <w:pPr>
      <w:ind w:left="720"/>
      <w:contextualSpacing/>
    </w:pPr>
  </w:style>
  <w:style w:type="character" w:styleId="a8">
    <w:name w:val="Strong"/>
    <w:basedOn w:val="a0"/>
    <w:uiPriority w:val="22"/>
    <w:qFormat/>
    <w:rsid w:val="008B5ABD"/>
    <w:rPr>
      <w:b/>
      <w:bCs/>
    </w:rPr>
  </w:style>
  <w:style w:type="character" w:customStyle="1" w:styleId="nowrap">
    <w:name w:val="nowrap"/>
    <w:basedOn w:val="a0"/>
    <w:rsid w:val="005E5DA6"/>
  </w:style>
  <w:style w:type="character" w:customStyle="1" w:styleId="10">
    <w:name w:val="Заголовок 1 Знак"/>
    <w:basedOn w:val="a0"/>
    <w:link w:val="1"/>
    <w:uiPriority w:val="9"/>
    <w:rsid w:val="007A2B3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7A2B38"/>
    <w:pPr>
      <w:outlineLvl w:val="9"/>
    </w:pPr>
    <w:rPr>
      <w:lang w:eastAsia="ru-RU"/>
    </w:rPr>
  </w:style>
  <w:style w:type="paragraph" w:styleId="31">
    <w:name w:val="toc 3"/>
    <w:basedOn w:val="a"/>
    <w:next w:val="a"/>
    <w:autoRedefine/>
    <w:uiPriority w:val="39"/>
    <w:unhideWhenUsed/>
    <w:qFormat/>
    <w:rsid w:val="007A2B38"/>
    <w:pPr>
      <w:spacing w:after="100"/>
      <w:ind w:left="440"/>
    </w:pPr>
  </w:style>
  <w:style w:type="paragraph" w:styleId="21">
    <w:name w:val="toc 2"/>
    <w:basedOn w:val="a"/>
    <w:next w:val="a"/>
    <w:autoRedefine/>
    <w:uiPriority w:val="39"/>
    <w:unhideWhenUsed/>
    <w:qFormat/>
    <w:rsid w:val="007A2B38"/>
    <w:pPr>
      <w:spacing w:after="100"/>
      <w:ind w:left="220"/>
    </w:pPr>
  </w:style>
  <w:style w:type="paragraph" w:styleId="11">
    <w:name w:val="toc 1"/>
    <w:basedOn w:val="a"/>
    <w:next w:val="a"/>
    <w:autoRedefine/>
    <w:uiPriority w:val="39"/>
    <w:unhideWhenUsed/>
    <w:qFormat/>
    <w:rsid w:val="007A2B38"/>
    <w:pPr>
      <w:spacing w:after="100"/>
    </w:pPr>
    <w:rPr>
      <w:rFonts w:eastAsiaTheme="minorEastAsia"/>
      <w:lang w:eastAsia="ru-RU"/>
    </w:rPr>
  </w:style>
  <w:style w:type="paragraph" w:styleId="aa">
    <w:name w:val="header"/>
    <w:basedOn w:val="a"/>
    <w:link w:val="ab"/>
    <w:uiPriority w:val="99"/>
    <w:unhideWhenUsed/>
    <w:rsid w:val="00636D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6D8F"/>
  </w:style>
  <w:style w:type="paragraph" w:styleId="ac">
    <w:name w:val="footer"/>
    <w:basedOn w:val="a"/>
    <w:link w:val="ad"/>
    <w:uiPriority w:val="99"/>
    <w:unhideWhenUsed/>
    <w:rsid w:val="00636D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6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7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871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871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87125"/>
    <w:rPr>
      <w:rFonts w:ascii="Times New Roman" w:eastAsia="Times New Roman" w:hAnsi="Times New Roman" w:cs="Times New Roman"/>
      <w:b/>
      <w:bCs/>
      <w:sz w:val="27"/>
      <w:szCs w:val="27"/>
      <w:lang w:eastAsia="ru-RU"/>
    </w:rPr>
  </w:style>
  <w:style w:type="paragraph" w:customStyle="1" w:styleId="ql-align-justify">
    <w:name w:val="ql-align-justify"/>
    <w:basedOn w:val="a"/>
    <w:rsid w:val="0098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7125"/>
    <w:rPr>
      <w:color w:val="0000FF"/>
      <w:u w:val="single"/>
    </w:rPr>
  </w:style>
  <w:style w:type="character" w:customStyle="1" w:styleId="20">
    <w:name w:val="Заголовок 2 Знак"/>
    <w:basedOn w:val="a0"/>
    <w:link w:val="2"/>
    <w:uiPriority w:val="9"/>
    <w:semiHidden/>
    <w:rsid w:val="00987125"/>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87125"/>
  </w:style>
  <w:style w:type="character" w:customStyle="1" w:styleId="mw-editsection">
    <w:name w:val="mw-editsection"/>
    <w:basedOn w:val="a0"/>
    <w:rsid w:val="00987125"/>
  </w:style>
  <w:style w:type="character" w:customStyle="1" w:styleId="mw-editsection-bracket">
    <w:name w:val="mw-editsection-bracket"/>
    <w:basedOn w:val="a0"/>
    <w:rsid w:val="00987125"/>
  </w:style>
  <w:style w:type="character" w:customStyle="1" w:styleId="mw-editsection-divider">
    <w:name w:val="mw-editsection-divider"/>
    <w:basedOn w:val="a0"/>
    <w:rsid w:val="00987125"/>
  </w:style>
  <w:style w:type="paragraph" w:styleId="a5">
    <w:name w:val="Balloon Text"/>
    <w:basedOn w:val="a"/>
    <w:link w:val="a6"/>
    <w:uiPriority w:val="99"/>
    <w:semiHidden/>
    <w:unhideWhenUsed/>
    <w:rsid w:val="00987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125"/>
    <w:rPr>
      <w:rFonts w:ascii="Tahoma" w:hAnsi="Tahoma" w:cs="Tahoma"/>
      <w:sz w:val="16"/>
      <w:szCs w:val="16"/>
    </w:rPr>
  </w:style>
  <w:style w:type="character" w:customStyle="1" w:styleId="40">
    <w:name w:val="Заголовок 4 Знак"/>
    <w:basedOn w:val="a0"/>
    <w:link w:val="4"/>
    <w:uiPriority w:val="9"/>
    <w:semiHidden/>
    <w:rsid w:val="00987125"/>
    <w:rPr>
      <w:rFonts w:asciiTheme="majorHAnsi" w:eastAsiaTheme="majorEastAsia" w:hAnsiTheme="majorHAnsi" w:cstheme="majorBidi"/>
      <w:b/>
      <w:bCs/>
      <w:i/>
      <w:iCs/>
      <w:color w:val="4F81BD" w:themeColor="accent1"/>
    </w:rPr>
  </w:style>
  <w:style w:type="character" w:customStyle="1" w:styleId="noprint">
    <w:name w:val="noprint"/>
    <w:basedOn w:val="a0"/>
    <w:rsid w:val="00987125"/>
  </w:style>
  <w:style w:type="paragraph" w:styleId="a7">
    <w:name w:val="List Paragraph"/>
    <w:basedOn w:val="a"/>
    <w:uiPriority w:val="34"/>
    <w:qFormat/>
    <w:rsid w:val="008B5ABD"/>
    <w:pPr>
      <w:ind w:left="720"/>
      <w:contextualSpacing/>
    </w:pPr>
  </w:style>
  <w:style w:type="character" w:styleId="a8">
    <w:name w:val="Strong"/>
    <w:basedOn w:val="a0"/>
    <w:uiPriority w:val="22"/>
    <w:qFormat/>
    <w:rsid w:val="008B5ABD"/>
    <w:rPr>
      <w:b/>
      <w:bCs/>
    </w:rPr>
  </w:style>
  <w:style w:type="character" w:customStyle="1" w:styleId="nowrap">
    <w:name w:val="nowrap"/>
    <w:basedOn w:val="a0"/>
    <w:rsid w:val="005E5DA6"/>
  </w:style>
  <w:style w:type="character" w:customStyle="1" w:styleId="10">
    <w:name w:val="Заголовок 1 Знак"/>
    <w:basedOn w:val="a0"/>
    <w:link w:val="1"/>
    <w:uiPriority w:val="9"/>
    <w:rsid w:val="007A2B3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7A2B38"/>
    <w:pPr>
      <w:outlineLvl w:val="9"/>
    </w:pPr>
    <w:rPr>
      <w:lang w:eastAsia="ru-RU"/>
    </w:rPr>
  </w:style>
  <w:style w:type="paragraph" w:styleId="31">
    <w:name w:val="toc 3"/>
    <w:basedOn w:val="a"/>
    <w:next w:val="a"/>
    <w:autoRedefine/>
    <w:uiPriority w:val="39"/>
    <w:unhideWhenUsed/>
    <w:qFormat/>
    <w:rsid w:val="007A2B38"/>
    <w:pPr>
      <w:spacing w:after="100"/>
      <w:ind w:left="440"/>
    </w:pPr>
  </w:style>
  <w:style w:type="paragraph" w:styleId="21">
    <w:name w:val="toc 2"/>
    <w:basedOn w:val="a"/>
    <w:next w:val="a"/>
    <w:autoRedefine/>
    <w:uiPriority w:val="39"/>
    <w:unhideWhenUsed/>
    <w:qFormat/>
    <w:rsid w:val="007A2B38"/>
    <w:pPr>
      <w:spacing w:after="100"/>
      <w:ind w:left="220"/>
    </w:pPr>
  </w:style>
  <w:style w:type="paragraph" w:styleId="11">
    <w:name w:val="toc 1"/>
    <w:basedOn w:val="a"/>
    <w:next w:val="a"/>
    <w:autoRedefine/>
    <w:uiPriority w:val="39"/>
    <w:unhideWhenUsed/>
    <w:qFormat/>
    <w:rsid w:val="007A2B38"/>
    <w:pPr>
      <w:spacing w:after="100"/>
    </w:pPr>
    <w:rPr>
      <w:rFonts w:eastAsiaTheme="minorEastAsia"/>
      <w:lang w:eastAsia="ru-RU"/>
    </w:rPr>
  </w:style>
  <w:style w:type="paragraph" w:styleId="aa">
    <w:name w:val="header"/>
    <w:basedOn w:val="a"/>
    <w:link w:val="ab"/>
    <w:uiPriority w:val="99"/>
    <w:unhideWhenUsed/>
    <w:rsid w:val="00636D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6D8F"/>
  </w:style>
  <w:style w:type="paragraph" w:styleId="ac">
    <w:name w:val="footer"/>
    <w:basedOn w:val="a"/>
    <w:link w:val="ad"/>
    <w:uiPriority w:val="99"/>
    <w:unhideWhenUsed/>
    <w:rsid w:val="00636D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338">
      <w:bodyDiv w:val="1"/>
      <w:marLeft w:val="0"/>
      <w:marRight w:val="0"/>
      <w:marTop w:val="0"/>
      <w:marBottom w:val="0"/>
      <w:divBdr>
        <w:top w:val="none" w:sz="0" w:space="0" w:color="auto"/>
        <w:left w:val="none" w:sz="0" w:space="0" w:color="auto"/>
        <w:bottom w:val="none" w:sz="0" w:space="0" w:color="auto"/>
        <w:right w:val="none" w:sz="0" w:space="0" w:color="auto"/>
      </w:divBdr>
    </w:div>
    <w:div w:id="505480946">
      <w:bodyDiv w:val="1"/>
      <w:marLeft w:val="0"/>
      <w:marRight w:val="0"/>
      <w:marTop w:val="0"/>
      <w:marBottom w:val="0"/>
      <w:divBdr>
        <w:top w:val="none" w:sz="0" w:space="0" w:color="auto"/>
        <w:left w:val="none" w:sz="0" w:space="0" w:color="auto"/>
        <w:bottom w:val="none" w:sz="0" w:space="0" w:color="auto"/>
        <w:right w:val="none" w:sz="0" w:space="0" w:color="auto"/>
      </w:divBdr>
    </w:div>
    <w:div w:id="635568878">
      <w:bodyDiv w:val="1"/>
      <w:marLeft w:val="0"/>
      <w:marRight w:val="0"/>
      <w:marTop w:val="0"/>
      <w:marBottom w:val="0"/>
      <w:divBdr>
        <w:top w:val="none" w:sz="0" w:space="0" w:color="auto"/>
        <w:left w:val="none" w:sz="0" w:space="0" w:color="auto"/>
        <w:bottom w:val="none" w:sz="0" w:space="0" w:color="auto"/>
        <w:right w:val="none" w:sz="0" w:space="0" w:color="auto"/>
      </w:divBdr>
    </w:div>
    <w:div w:id="644049678">
      <w:bodyDiv w:val="1"/>
      <w:marLeft w:val="0"/>
      <w:marRight w:val="0"/>
      <w:marTop w:val="0"/>
      <w:marBottom w:val="0"/>
      <w:divBdr>
        <w:top w:val="none" w:sz="0" w:space="0" w:color="auto"/>
        <w:left w:val="none" w:sz="0" w:space="0" w:color="auto"/>
        <w:bottom w:val="none" w:sz="0" w:space="0" w:color="auto"/>
        <w:right w:val="none" w:sz="0" w:space="0" w:color="auto"/>
      </w:divBdr>
    </w:div>
    <w:div w:id="916939640">
      <w:bodyDiv w:val="1"/>
      <w:marLeft w:val="0"/>
      <w:marRight w:val="0"/>
      <w:marTop w:val="0"/>
      <w:marBottom w:val="0"/>
      <w:divBdr>
        <w:top w:val="none" w:sz="0" w:space="0" w:color="auto"/>
        <w:left w:val="none" w:sz="0" w:space="0" w:color="auto"/>
        <w:bottom w:val="none" w:sz="0" w:space="0" w:color="auto"/>
        <w:right w:val="none" w:sz="0" w:space="0" w:color="auto"/>
      </w:divBdr>
    </w:div>
    <w:div w:id="943610828">
      <w:bodyDiv w:val="1"/>
      <w:marLeft w:val="0"/>
      <w:marRight w:val="0"/>
      <w:marTop w:val="0"/>
      <w:marBottom w:val="0"/>
      <w:divBdr>
        <w:top w:val="none" w:sz="0" w:space="0" w:color="auto"/>
        <w:left w:val="none" w:sz="0" w:space="0" w:color="auto"/>
        <w:bottom w:val="none" w:sz="0" w:space="0" w:color="auto"/>
        <w:right w:val="none" w:sz="0" w:space="0" w:color="auto"/>
      </w:divBdr>
      <w:divsChild>
        <w:div w:id="1830779483">
          <w:marLeft w:val="0"/>
          <w:marRight w:val="0"/>
          <w:marTop w:val="0"/>
          <w:marBottom w:val="0"/>
          <w:divBdr>
            <w:top w:val="none" w:sz="0" w:space="0" w:color="auto"/>
            <w:left w:val="none" w:sz="0" w:space="0" w:color="auto"/>
            <w:bottom w:val="none" w:sz="0" w:space="0" w:color="auto"/>
            <w:right w:val="none" w:sz="0" w:space="0" w:color="auto"/>
          </w:divBdr>
        </w:div>
        <w:div w:id="1001813642">
          <w:marLeft w:val="0"/>
          <w:marRight w:val="0"/>
          <w:marTop w:val="0"/>
          <w:marBottom w:val="0"/>
          <w:divBdr>
            <w:top w:val="none" w:sz="0" w:space="0" w:color="auto"/>
            <w:left w:val="none" w:sz="0" w:space="0" w:color="auto"/>
            <w:bottom w:val="none" w:sz="0" w:space="0" w:color="auto"/>
            <w:right w:val="none" w:sz="0" w:space="0" w:color="auto"/>
          </w:divBdr>
        </w:div>
      </w:divsChild>
    </w:div>
    <w:div w:id="960839120">
      <w:bodyDiv w:val="1"/>
      <w:marLeft w:val="0"/>
      <w:marRight w:val="0"/>
      <w:marTop w:val="0"/>
      <w:marBottom w:val="0"/>
      <w:divBdr>
        <w:top w:val="none" w:sz="0" w:space="0" w:color="auto"/>
        <w:left w:val="none" w:sz="0" w:space="0" w:color="auto"/>
        <w:bottom w:val="none" w:sz="0" w:space="0" w:color="auto"/>
        <w:right w:val="none" w:sz="0" w:space="0" w:color="auto"/>
      </w:divBdr>
      <w:divsChild>
        <w:div w:id="1312976828">
          <w:marLeft w:val="0"/>
          <w:marRight w:val="0"/>
          <w:marTop w:val="0"/>
          <w:marBottom w:val="0"/>
          <w:divBdr>
            <w:top w:val="none" w:sz="0" w:space="0" w:color="auto"/>
            <w:left w:val="none" w:sz="0" w:space="0" w:color="auto"/>
            <w:bottom w:val="none" w:sz="0" w:space="0" w:color="auto"/>
            <w:right w:val="none" w:sz="0" w:space="0" w:color="auto"/>
          </w:divBdr>
        </w:div>
      </w:divsChild>
    </w:div>
    <w:div w:id="973564798">
      <w:bodyDiv w:val="1"/>
      <w:marLeft w:val="0"/>
      <w:marRight w:val="0"/>
      <w:marTop w:val="0"/>
      <w:marBottom w:val="0"/>
      <w:divBdr>
        <w:top w:val="none" w:sz="0" w:space="0" w:color="auto"/>
        <w:left w:val="none" w:sz="0" w:space="0" w:color="auto"/>
        <w:bottom w:val="none" w:sz="0" w:space="0" w:color="auto"/>
        <w:right w:val="none" w:sz="0" w:space="0" w:color="auto"/>
      </w:divBdr>
    </w:div>
    <w:div w:id="1054698697">
      <w:bodyDiv w:val="1"/>
      <w:marLeft w:val="0"/>
      <w:marRight w:val="0"/>
      <w:marTop w:val="0"/>
      <w:marBottom w:val="0"/>
      <w:divBdr>
        <w:top w:val="none" w:sz="0" w:space="0" w:color="auto"/>
        <w:left w:val="none" w:sz="0" w:space="0" w:color="auto"/>
        <w:bottom w:val="none" w:sz="0" w:space="0" w:color="auto"/>
        <w:right w:val="none" w:sz="0" w:space="0" w:color="auto"/>
      </w:divBdr>
      <w:divsChild>
        <w:div w:id="694035797">
          <w:marLeft w:val="0"/>
          <w:marRight w:val="0"/>
          <w:marTop w:val="0"/>
          <w:marBottom w:val="0"/>
          <w:divBdr>
            <w:top w:val="none" w:sz="0" w:space="0" w:color="auto"/>
            <w:left w:val="none" w:sz="0" w:space="0" w:color="auto"/>
            <w:bottom w:val="none" w:sz="0" w:space="0" w:color="auto"/>
            <w:right w:val="none" w:sz="0" w:space="0" w:color="auto"/>
          </w:divBdr>
        </w:div>
      </w:divsChild>
    </w:div>
    <w:div w:id="1068721867">
      <w:bodyDiv w:val="1"/>
      <w:marLeft w:val="0"/>
      <w:marRight w:val="0"/>
      <w:marTop w:val="0"/>
      <w:marBottom w:val="0"/>
      <w:divBdr>
        <w:top w:val="none" w:sz="0" w:space="0" w:color="auto"/>
        <w:left w:val="none" w:sz="0" w:space="0" w:color="auto"/>
        <w:bottom w:val="none" w:sz="0" w:space="0" w:color="auto"/>
        <w:right w:val="none" w:sz="0" w:space="0" w:color="auto"/>
      </w:divBdr>
    </w:div>
    <w:div w:id="1273170971">
      <w:bodyDiv w:val="1"/>
      <w:marLeft w:val="0"/>
      <w:marRight w:val="0"/>
      <w:marTop w:val="0"/>
      <w:marBottom w:val="0"/>
      <w:divBdr>
        <w:top w:val="none" w:sz="0" w:space="0" w:color="auto"/>
        <w:left w:val="none" w:sz="0" w:space="0" w:color="auto"/>
        <w:bottom w:val="none" w:sz="0" w:space="0" w:color="auto"/>
        <w:right w:val="none" w:sz="0" w:space="0" w:color="auto"/>
      </w:divBdr>
      <w:divsChild>
        <w:div w:id="513767251">
          <w:marLeft w:val="0"/>
          <w:marRight w:val="0"/>
          <w:marTop w:val="0"/>
          <w:marBottom w:val="0"/>
          <w:divBdr>
            <w:top w:val="none" w:sz="0" w:space="0" w:color="auto"/>
            <w:left w:val="none" w:sz="0" w:space="0" w:color="auto"/>
            <w:bottom w:val="none" w:sz="0" w:space="0" w:color="auto"/>
            <w:right w:val="none" w:sz="0" w:space="0" w:color="auto"/>
          </w:divBdr>
        </w:div>
      </w:divsChild>
    </w:div>
    <w:div w:id="1751611960">
      <w:bodyDiv w:val="1"/>
      <w:marLeft w:val="0"/>
      <w:marRight w:val="0"/>
      <w:marTop w:val="0"/>
      <w:marBottom w:val="0"/>
      <w:divBdr>
        <w:top w:val="none" w:sz="0" w:space="0" w:color="auto"/>
        <w:left w:val="none" w:sz="0" w:space="0" w:color="auto"/>
        <w:bottom w:val="none" w:sz="0" w:space="0" w:color="auto"/>
        <w:right w:val="none" w:sz="0" w:space="0" w:color="auto"/>
      </w:divBdr>
      <w:divsChild>
        <w:div w:id="646712687">
          <w:marLeft w:val="0"/>
          <w:marRight w:val="0"/>
          <w:marTop w:val="0"/>
          <w:marBottom w:val="0"/>
          <w:divBdr>
            <w:top w:val="none" w:sz="0" w:space="0" w:color="auto"/>
            <w:left w:val="none" w:sz="0" w:space="0" w:color="auto"/>
            <w:bottom w:val="none" w:sz="0" w:space="0" w:color="auto"/>
            <w:right w:val="none" w:sz="0" w:space="0" w:color="auto"/>
          </w:divBdr>
        </w:div>
      </w:divsChild>
    </w:div>
    <w:div w:id="1962299291">
      <w:bodyDiv w:val="1"/>
      <w:marLeft w:val="0"/>
      <w:marRight w:val="0"/>
      <w:marTop w:val="0"/>
      <w:marBottom w:val="0"/>
      <w:divBdr>
        <w:top w:val="none" w:sz="0" w:space="0" w:color="auto"/>
        <w:left w:val="none" w:sz="0" w:space="0" w:color="auto"/>
        <w:bottom w:val="none" w:sz="0" w:space="0" w:color="auto"/>
        <w:right w:val="none" w:sz="0" w:space="0" w:color="auto"/>
      </w:divBdr>
      <w:divsChild>
        <w:div w:id="2081637296">
          <w:marLeft w:val="336"/>
          <w:marRight w:val="0"/>
          <w:marTop w:val="120"/>
          <w:marBottom w:val="312"/>
          <w:divBdr>
            <w:top w:val="none" w:sz="0" w:space="0" w:color="auto"/>
            <w:left w:val="none" w:sz="0" w:space="0" w:color="auto"/>
            <w:bottom w:val="none" w:sz="0" w:space="0" w:color="auto"/>
            <w:right w:val="none" w:sz="0" w:space="0" w:color="auto"/>
          </w:divBdr>
          <w:divsChild>
            <w:div w:id="17048679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5448935">
          <w:marLeft w:val="0"/>
          <w:marRight w:val="0"/>
          <w:marTop w:val="0"/>
          <w:marBottom w:val="0"/>
          <w:divBdr>
            <w:top w:val="none" w:sz="0" w:space="0" w:color="auto"/>
            <w:left w:val="none" w:sz="0" w:space="0" w:color="auto"/>
            <w:bottom w:val="none" w:sz="0" w:space="0" w:color="auto"/>
            <w:right w:val="none" w:sz="0" w:space="0" w:color="auto"/>
          </w:divBdr>
        </w:div>
      </w:divsChild>
    </w:div>
    <w:div w:id="1973709020">
      <w:bodyDiv w:val="1"/>
      <w:marLeft w:val="0"/>
      <w:marRight w:val="0"/>
      <w:marTop w:val="0"/>
      <w:marBottom w:val="0"/>
      <w:divBdr>
        <w:top w:val="none" w:sz="0" w:space="0" w:color="auto"/>
        <w:left w:val="none" w:sz="0" w:space="0" w:color="auto"/>
        <w:bottom w:val="none" w:sz="0" w:space="0" w:color="auto"/>
        <w:right w:val="none" w:sz="0" w:space="0" w:color="auto"/>
      </w:divBdr>
    </w:div>
    <w:div w:id="2025591332">
      <w:bodyDiv w:val="1"/>
      <w:marLeft w:val="0"/>
      <w:marRight w:val="0"/>
      <w:marTop w:val="0"/>
      <w:marBottom w:val="0"/>
      <w:divBdr>
        <w:top w:val="none" w:sz="0" w:space="0" w:color="auto"/>
        <w:left w:val="none" w:sz="0" w:space="0" w:color="auto"/>
        <w:bottom w:val="none" w:sz="0" w:space="0" w:color="auto"/>
        <w:right w:val="none" w:sz="0" w:space="0" w:color="auto"/>
      </w:divBdr>
    </w:div>
    <w:div w:id="20350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D%D1%81%D1%82%D1%80%D0%BE%D0%B3%D0%B5%D0%BD" TargetMode="External"/><Relationship Id="rId18" Type="http://schemas.openxmlformats.org/officeDocument/2006/relationships/hyperlink" Target="https://ru.wikipedia.org/wiki/%D0%9A%D0%BB%D1%8E%D1%87%D0%B8%D1%86%D0%B0" TargetMode="External"/><Relationship Id="rId26" Type="http://schemas.openxmlformats.org/officeDocument/2006/relationships/hyperlink" Target="https://ru.wikipedia.org/wiki/%D0%97%D0%B0%D0%BF%D0%B0%D0%B4%D0%BD%D0%B0%D1%8F_%D0%95%D0%B2%D1%80%D0%BE%D0%BF%D0%B0" TargetMode="External"/><Relationship Id="rId3" Type="http://schemas.openxmlformats.org/officeDocument/2006/relationships/styles" Target="styles.xml"/><Relationship Id="rId21" Type="http://schemas.openxmlformats.org/officeDocument/2006/relationships/hyperlink" Target="https://ru.wikipedia.org/wiki/%D0%9B%D0%B0%D0%BC%D0%BF%D1%8D%D0%BA%D1%82%D0%BE%D0%BC%D0%B8%D1%8F"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ru.wikipedia.org/wiki/%D0%AD%D1%81%D1%82%D1%80%D0%BE%D0%B3%D0%B5%D0%BD" TargetMode="External"/><Relationship Id="rId17" Type="http://schemas.openxmlformats.org/officeDocument/2006/relationships/hyperlink" Target="https://ru.wikipedia.org/wiki/%D0%9F%D0%BE%D0%B4%D0%BC%D1%8B%D1%88%D0%BA%D0%B0" TargetMode="External"/><Relationship Id="rId25" Type="http://schemas.openxmlformats.org/officeDocument/2006/relationships/hyperlink" Target="https://ru.wikipedia.org/wiki/%D0%A1%D0%A8%D0%9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D%D1%81%D1%82%D1%80%D0%BE%D0%B3%D0%B5%D0%BD" TargetMode="External"/><Relationship Id="rId20" Type="http://schemas.openxmlformats.org/officeDocument/2006/relationships/hyperlink" Target="https://probolezny.ru/rak-molochnoy-zhelez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HER2" TargetMode="External"/><Relationship Id="rId24" Type="http://schemas.openxmlformats.org/officeDocument/2006/relationships/hyperlink" Target="https://ru.wikipedia.org/wiki/%D0%A0%D0%B0%D0%BA_%D0%BC%D0%BE%D0%BB%D0%BE%D1%87%D0%BD%D0%BE%D0%B9_%D0%B6%D0%B5%D0%BB%D0%B5%D0%B7%D1%8B"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ru.wikipedia.org/wiki/%D0%AD%D1%81%D1%82%D1%80%D0%BE%D0%B3%D0%B5%D0%BD" TargetMode="External"/><Relationship Id="rId23" Type="http://schemas.openxmlformats.org/officeDocument/2006/relationships/hyperlink" Target="https://ru.wikipedia.org/wiki/%D0%92%D0%9E%D0%97" TargetMode="External"/><Relationship Id="rId28" Type="http://schemas.openxmlformats.org/officeDocument/2006/relationships/header" Target="header2.xml"/><Relationship Id="rId10" Type="http://schemas.openxmlformats.org/officeDocument/2006/relationships/hyperlink" Target="https://ru.wikipedia.org/wiki/%D0%90%D0%BC%D0%BF%D0%BB%D0%B8%D1%84%D0%B8%D0%BA%D0%B0%D1%86%D0%B8%D1%8F_(%D0%BC%D0%BE%D0%BB%D0%B5%D0%BA%D1%83%D0%BB%D1%8F%D1%80%D0%BD%D0%B0%D1%8F_%D0%B1%D0%B8%D0%BE%D0%BB%D0%BE%D0%B3%D0%B8%D1%8F)" TargetMode="External"/><Relationship Id="rId19" Type="http://schemas.openxmlformats.org/officeDocument/2006/relationships/hyperlink" Target="https://ru.wikipedia.org/wiki/%D0%9B%D0%B8%D0%BC%D1%84%D0%BE%D1%83%D0%B7%D0%BB%D1%8B"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ru.wikipedia.org/wiki/%D0%A2%D0%B0%D0%BA%D1%81%D0%BE%D0%BD%D0%BE%D0%BC%D0%B8%D1%8F" TargetMode="External"/><Relationship Id="rId14" Type="http://schemas.openxmlformats.org/officeDocument/2006/relationships/hyperlink" Target="https://ru.wikipedia.org/wiki/HER2" TargetMode="External"/><Relationship Id="rId22" Type="http://schemas.openxmlformats.org/officeDocument/2006/relationships/hyperlink" Target="https://ru.wikipedia.org/wiki/%D0%96%D0%B5%D0%BD%D1%89%D0%B8%D0%BD%D0%B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44"/>
    <w:rsid w:val="002D3744"/>
    <w:rsid w:val="009A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5658EB01CA4710997E5365BA8EDEC9">
    <w:name w:val="EB5658EB01CA4710997E5365BA8EDEC9"/>
    <w:rsid w:val="002D3744"/>
  </w:style>
  <w:style w:type="paragraph" w:customStyle="1" w:styleId="EA1008D3195B44D1AA0A8155572E1CA5">
    <w:name w:val="EA1008D3195B44D1AA0A8155572E1CA5"/>
    <w:rsid w:val="002D3744"/>
  </w:style>
  <w:style w:type="paragraph" w:customStyle="1" w:styleId="974566E0A912482E8827207C9295EB4D">
    <w:name w:val="974566E0A912482E8827207C9295EB4D"/>
    <w:rsid w:val="002D37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5658EB01CA4710997E5365BA8EDEC9">
    <w:name w:val="EB5658EB01CA4710997E5365BA8EDEC9"/>
    <w:rsid w:val="002D3744"/>
  </w:style>
  <w:style w:type="paragraph" w:customStyle="1" w:styleId="EA1008D3195B44D1AA0A8155572E1CA5">
    <w:name w:val="EA1008D3195B44D1AA0A8155572E1CA5"/>
    <w:rsid w:val="002D3744"/>
  </w:style>
  <w:style w:type="paragraph" w:customStyle="1" w:styleId="974566E0A912482E8827207C9295EB4D">
    <w:name w:val="974566E0A912482E8827207C9295EB4D"/>
    <w:rsid w:val="002D3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2DAD-9EE8-47F4-A42A-FD956DEA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3</cp:revision>
  <dcterms:created xsi:type="dcterms:W3CDTF">2022-04-04T08:18:00Z</dcterms:created>
  <dcterms:modified xsi:type="dcterms:W3CDTF">2022-04-04T09:05:00Z</dcterms:modified>
</cp:coreProperties>
</file>