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22" w:lineRule="auto"/>
        <w:ind w:left="2317" w:firstLine="0"/>
        <w:rPr/>
      </w:pPr>
      <w:r w:rsidDel="00000000" w:rsidR="00000000" w:rsidRPr="00000000">
        <w:rPr>
          <w:rtl w:val="0"/>
        </w:rPr>
        <w:t xml:space="preserve">Задания тестового контроля: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spacing w:line="319" w:lineRule="auto"/>
        <w:ind w:left="542" w:hanging="281"/>
        <w:rPr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Уровень альбумина в крови бывает пониженным: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spacing w:line="319" w:lineRule="auto"/>
        <w:ind w:left="542" w:firstLine="0"/>
        <w:rPr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19" w:lineRule="auto"/>
        <w:ind w:left="97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б) при хронических заболеваниях печени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2"/>
        </w:numPr>
        <w:tabs>
          <w:tab w:val="left" w:pos="543"/>
        </w:tabs>
        <w:spacing w:line="321" w:lineRule="auto"/>
        <w:ind w:left="542" w:hanging="281"/>
        <w:rPr/>
      </w:pPr>
      <w:r w:rsidDel="00000000" w:rsidR="00000000" w:rsidRPr="00000000">
        <w:rPr>
          <w:rtl w:val="0"/>
        </w:rPr>
        <w:t xml:space="preserve">Наибольшая активность АЛТ в гепатоцитах выявляется в: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0" w:right="6892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970" w:right="642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г) цитозоле</w:t>
      </w:r>
    </w:p>
    <w:p w:rsidR="00000000" w:rsidDel="00000000" w:rsidP="00000000" w:rsidRDefault="00000000" w:rsidRPr="00000000" w14:paraId="00000009">
      <w:pPr>
        <w:ind w:left="970" w:right="642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970" w:right="642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2"/>
        </w:numPr>
        <w:tabs>
          <w:tab w:val="left" w:pos="543"/>
        </w:tabs>
        <w:spacing w:line="242" w:lineRule="auto"/>
        <w:ind w:left="262" w:right="627" w:firstLine="0"/>
        <w:rPr/>
      </w:pPr>
      <w:r w:rsidDel="00000000" w:rsidR="00000000" w:rsidRPr="00000000">
        <w:rPr>
          <w:rtl w:val="0"/>
        </w:rPr>
        <w:t xml:space="preserve">При поражении гепатоцитов наибольший относительный прирост в сыворотке имеет: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0" w:right="783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0" w:right="7830" w:firstLine="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ЛДГ-5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2"/>
        </w:numPr>
        <w:tabs>
          <w:tab w:val="left" w:pos="543"/>
        </w:tabs>
        <w:ind w:left="542" w:hanging="281"/>
        <w:rPr/>
      </w:pPr>
      <w:r w:rsidDel="00000000" w:rsidR="00000000" w:rsidRPr="00000000">
        <w:rPr>
          <w:rtl w:val="0"/>
        </w:rPr>
        <w:t xml:space="preserve">Увеличение щелочной фосфатазы в сыворотке характерно при: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г) ядерной желтухе новорожденных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2"/>
        </w:numPr>
        <w:tabs>
          <w:tab w:val="left" w:pos="543"/>
        </w:tabs>
        <w:spacing w:line="240" w:lineRule="auto"/>
        <w:ind w:left="262" w:right="392" w:firstLine="0"/>
        <w:jc w:val="both"/>
        <w:rPr/>
      </w:pPr>
      <w:r w:rsidDel="00000000" w:rsidR="00000000" w:rsidRPr="00000000">
        <w:rPr>
          <w:rtl w:val="0"/>
        </w:rPr>
        <w:t xml:space="preserve">У больного с желтухой повышение сывороточной активности ГГТП &gt; АЛТ &gt; АСТ &gt;&gt; ЩФ наиболее характерно для:</w:t>
      </w:r>
    </w:p>
    <w:p w:rsidR="00000000" w:rsidDel="00000000" w:rsidP="00000000" w:rsidRDefault="00000000" w:rsidRPr="00000000" w14:paraId="00000016">
      <w:pPr>
        <w:tabs>
          <w:tab w:val="left" w:pos="54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43"/>
        </w:tabs>
        <w:rPr/>
      </w:pPr>
      <w:r w:rsidDel="00000000" w:rsidR="00000000" w:rsidRPr="00000000">
        <w:rPr>
          <w:color w:val="ff0000"/>
          <w:rtl w:val="0"/>
        </w:rPr>
        <w:t xml:space="preserve">в) алкогольного поражения печени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43"/>
        </w:tabs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tabs>
          <w:tab w:val="left" w:pos="543"/>
        </w:tabs>
        <w:spacing w:line="240" w:lineRule="auto"/>
        <w:ind w:left="0" w:right="39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line="322" w:lineRule="auto"/>
        <w:ind w:left="661" w:right="667" w:firstLine="0"/>
        <w:jc w:val="center"/>
        <w:rPr/>
      </w:pPr>
      <w:r w:rsidDel="00000000" w:rsidR="00000000" w:rsidRPr="00000000">
        <w:rPr>
          <w:rtl w:val="0"/>
        </w:rPr>
        <w:t xml:space="preserve">Профессиональные задачи.</w:t>
      </w:r>
    </w:p>
    <w:p w:rsidR="00000000" w:rsidDel="00000000" w:rsidP="00000000" w:rsidRDefault="00000000" w:rsidRPr="00000000" w14:paraId="0000001C">
      <w:pPr>
        <w:spacing w:line="321" w:lineRule="auto"/>
        <w:ind w:left="661" w:right="66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Задача № 1.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62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роддоме новорождённый ребёнок имеет желтушное окрашивание кожи и слизистых. Состояние ребёнка тяжёлое.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1" w:lineRule="auto"/>
        <w:ind w:left="262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Лабораторные показатели: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97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Нв = 80г/л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0" w:right="469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билирубин общий 250 мкмоль/л непрямой билирубин 150 мкмоль/л АЛТ = 0,2 ммоль/ч/л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АСТ = 4,5 ммоль/ч/л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4421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Задания: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spacing w:line="322" w:lineRule="auto"/>
        <w:ind w:left="542" w:hanging="281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 каком типе желтухи можно думать?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spacing w:line="322" w:lineRule="auto"/>
        <w:ind w:left="542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Обструктивная желтуха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spacing w:line="322" w:lineRule="auto"/>
        <w:ind w:left="542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ind w:left="542" w:hanging="281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Какие причины могут вызвать эту желтуху?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ind w:left="542" w:firstLine="0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43"/>
        </w:tabs>
        <w:ind w:left="542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ind w:left="542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Этот тип вызван несоответствием между группой крови ребенка и группой крови матери, что приводит к разрушению эритроцитов ребенка из-за диссонанса с клетками крови матери , а уровень билирубина повышается из-за неспособности печени перерабатывать избыточное количество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ind w:left="542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ind w:left="54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ind w:left="542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3"/>
        </w:tabs>
        <w:spacing w:after="0" w:lineRule="auto"/>
        <w:ind w:left="542" w:hanging="281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Какие фракции билирубина вы знаете, на чём основано это разделение?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Билирубин образуется в норме как результат расщепления белков, содержащих гем: гемоглобина, миоглобина и цитохрома. Скрыть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720" w:hanging="36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Хим. формула</w:t>
      </w:r>
    </w:p>
    <w:p w:rsidR="00000000" w:rsidDel="00000000" w:rsidP="00000000" w:rsidRDefault="00000000" w:rsidRPr="00000000" w14:paraId="00000030">
      <w:pPr>
        <w:pStyle w:val="Heading1"/>
        <w:ind w:left="4189" w:firstLine="0"/>
        <w:jc w:val="both"/>
        <w:rPr/>
      </w:pPr>
      <w:r w:rsidDel="00000000" w:rsidR="00000000" w:rsidRPr="00000000">
        <w:rPr>
          <w:rtl w:val="0"/>
        </w:rPr>
        <w:t xml:space="preserve">Задача № 2.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62" w:right="27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Пациентка Л. находится на обследовании в хирургическом отделении. Жалобы на желтушность кожных покровов, сильные боли в правом подреберье.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0" w:right="1835" w:hanging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Из лаборатории получены следующие результаты исследований: общий билирубин- 48мкмоль/л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0" w:right="5986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прямой- 30,0 мкмоль/л непрямой-12,0 мкмоль/л Тимоловая проба -1 ед. АЛТ- 0,2 ммоль/л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0" w:right="6777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АСТ- 0,1 ммоль/л НВ – 130 г/л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2" w:lineRule="auto"/>
        <w:ind w:left="1380" w:right="4839" w:hanging="1119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ан. мочи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уробилиноген-отсутствует прямой билирубин-обнаружен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17" w:lineRule="auto"/>
        <w:ind w:left="262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ан. кала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кал обсцвечен, стеркобилин не обнаружен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4421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Задания: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1.Назовите белок крови, из которого идет образование билирубина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right="271"/>
        <w:jc w:val="both"/>
        <w:rPr>
          <w:b w:val="1"/>
          <w:i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гемоглобина, миоглобина  цитохрома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jc w:val="right"/>
        <w:rPr>
          <w:color w:val="ff0000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2.Назовите</w:t>
        <w:tab/>
        <w:t xml:space="preserve">медицинский</w:t>
        <w:tab/>
        <w:t xml:space="preserve">термин,</w:t>
        <w:tab/>
        <w:t xml:space="preserve">обозначающий</w:t>
        <w:tab/>
        <w:t xml:space="preserve">понятие</w:t>
        <w:tab/>
        <w:t xml:space="preserve">«повышение билирубина в сыворотке крови».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Повышение билирубина в сыворотке крови называется гипербилирубинемией, желтушная окраска кожи и слизистых (желтуха) появляется когда концентрация билирубина в крови превышает 30-35 мкмоль/л.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3.Перечислите причины, приводящие к повышению уровня билирубина в сыворотке крови.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1..Хронический или аутоимунный гепатит.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2..Не доброкачественные новообразования в районе печени.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3..Неправильная работа поджелудочной.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Интоксикация организма путём отравления, так же может стать причиной повышения билирубина.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24"/>
          <w:tab w:val="left" w:pos="3672"/>
          <w:tab w:val="left" w:pos="4849"/>
          <w:tab w:val="left" w:pos="6890"/>
          <w:tab w:val="left" w:pos="8099"/>
        </w:tabs>
        <w:ind w:left="262" w:right="271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</w:p>
    <w:sectPr>
      <w:pgSz w:h="16840" w:w="11910" w:orient="portrait"/>
      <w:pgMar w:bottom="280" w:top="1040" w:left="144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2" w:hanging="281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1"/>
      </w:pPr>
      <w:rPr/>
    </w:lvl>
    <w:lvl w:ilvl="2">
      <w:start w:val="1"/>
      <w:numFmt w:val="bullet"/>
      <w:lvlText w:val="•"/>
      <w:lvlJc w:val="left"/>
      <w:pPr>
        <w:ind w:left="2409" w:hanging="281"/>
      </w:pPr>
      <w:rPr/>
    </w:lvl>
    <w:lvl w:ilvl="3">
      <w:start w:val="1"/>
      <w:numFmt w:val="bullet"/>
      <w:lvlText w:val="•"/>
      <w:lvlJc w:val="left"/>
      <w:pPr>
        <w:ind w:left="3343" w:hanging="281"/>
      </w:pPr>
      <w:rPr/>
    </w:lvl>
    <w:lvl w:ilvl="4">
      <w:start w:val="1"/>
      <w:numFmt w:val="bullet"/>
      <w:lvlText w:val="•"/>
      <w:lvlJc w:val="left"/>
      <w:pPr>
        <w:ind w:left="4278" w:hanging="281"/>
      </w:pPr>
      <w:rPr/>
    </w:lvl>
    <w:lvl w:ilvl="5">
      <w:start w:val="1"/>
      <w:numFmt w:val="bullet"/>
      <w:lvlText w:val="•"/>
      <w:lvlJc w:val="left"/>
      <w:pPr>
        <w:ind w:left="5213" w:hanging="281.0000000000009"/>
      </w:pPr>
      <w:rPr/>
    </w:lvl>
    <w:lvl w:ilvl="6">
      <w:start w:val="1"/>
      <w:numFmt w:val="bullet"/>
      <w:lvlText w:val="•"/>
      <w:lvlJc w:val="left"/>
      <w:pPr>
        <w:ind w:left="6147" w:hanging="281"/>
      </w:pPr>
      <w:rPr/>
    </w:lvl>
    <w:lvl w:ilvl="7">
      <w:start w:val="1"/>
      <w:numFmt w:val="bullet"/>
      <w:lvlText w:val="•"/>
      <w:lvlJc w:val="left"/>
      <w:pPr>
        <w:ind w:left="7082" w:hanging="281"/>
      </w:pPr>
      <w:rPr/>
    </w:lvl>
    <w:lvl w:ilvl="8">
      <w:start w:val="1"/>
      <w:numFmt w:val="bullet"/>
      <w:lvlText w:val="•"/>
      <w:lvlJc w:val="left"/>
      <w:pPr>
        <w:ind w:left="8017" w:hanging="28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42" w:hanging="281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1"/>
      </w:pPr>
      <w:rPr/>
    </w:lvl>
    <w:lvl w:ilvl="2">
      <w:start w:val="1"/>
      <w:numFmt w:val="bullet"/>
      <w:lvlText w:val="•"/>
      <w:lvlJc w:val="left"/>
      <w:pPr>
        <w:ind w:left="2409" w:hanging="281"/>
      </w:pPr>
      <w:rPr/>
    </w:lvl>
    <w:lvl w:ilvl="3">
      <w:start w:val="1"/>
      <w:numFmt w:val="bullet"/>
      <w:lvlText w:val="•"/>
      <w:lvlJc w:val="left"/>
      <w:pPr>
        <w:ind w:left="3343" w:hanging="281"/>
      </w:pPr>
      <w:rPr/>
    </w:lvl>
    <w:lvl w:ilvl="4">
      <w:start w:val="1"/>
      <w:numFmt w:val="bullet"/>
      <w:lvlText w:val="•"/>
      <w:lvlJc w:val="left"/>
      <w:pPr>
        <w:ind w:left="4278" w:hanging="281"/>
      </w:pPr>
      <w:rPr/>
    </w:lvl>
    <w:lvl w:ilvl="5">
      <w:start w:val="1"/>
      <w:numFmt w:val="bullet"/>
      <w:lvlText w:val="•"/>
      <w:lvlJc w:val="left"/>
      <w:pPr>
        <w:ind w:left="5213" w:hanging="281.0000000000009"/>
      </w:pPr>
      <w:rPr/>
    </w:lvl>
    <w:lvl w:ilvl="6">
      <w:start w:val="1"/>
      <w:numFmt w:val="bullet"/>
      <w:lvlText w:val="•"/>
      <w:lvlJc w:val="left"/>
      <w:pPr>
        <w:ind w:left="6147" w:hanging="281"/>
      </w:pPr>
      <w:rPr/>
    </w:lvl>
    <w:lvl w:ilvl="7">
      <w:start w:val="1"/>
      <w:numFmt w:val="bullet"/>
      <w:lvlText w:val="•"/>
      <w:lvlJc w:val="left"/>
      <w:pPr>
        <w:ind w:left="7082" w:hanging="281"/>
      </w:pPr>
      <w:rPr/>
    </w:lvl>
    <w:lvl w:ilvl="8">
      <w:start w:val="1"/>
      <w:numFmt w:val="bullet"/>
      <w:lvlText w:val="•"/>
      <w:lvlJc w:val="left"/>
      <w:pPr>
        <w:ind w:left="8017" w:hanging="281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319" w:lineRule="auto"/>
      <w:ind w:left="26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