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Медико-биологический факультет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Кафедра Молекул</w:t>
      </w:r>
      <w:r w:rsidR="0081238B">
        <w:rPr>
          <w:rFonts w:ascii="Times New Roman" w:hAnsi="Times New Roman" w:cs="Times New Roman"/>
          <w:sz w:val="28"/>
          <w:szCs w:val="28"/>
        </w:rPr>
        <w:t>я</w:t>
      </w:r>
      <w:r w:rsidRPr="001C701A">
        <w:rPr>
          <w:rFonts w:ascii="Times New Roman" w:hAnsi="Times New Roman" w:cs="Times New Roman"/>
          <w:sz w:val="28"/>
          <w:szCs w:val="28"/>
        </w:rPr>
        <w:t>рной биологии и генетики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E04" w:rsidRDefault="00BF0E04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E04" w:rsidRPr="001C701A" w:rsidRDefault="00BF0E04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РЕФЕРАТ</w:t>
      </w:r>
      <w:r w:rsidRPr="001C701A">
        <w:rPr>
          <w:rFonts w:ascii="Times New Roman" w:hAnsi="Times New Roman" w:cs="Times New Roman"/>
          <w:sz w:val="28"/>
          <w:szCs w:val="28"/>
        </w:rPr>
        <w:br/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по дисциплине «Методы и объекты генетического анализа»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Тема: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«</w:t>
      </w:r>
      <w:r w:rsidR="00BF0E04" w:rsidRPr="00BF0E04">
        <w:rPr>
          <w:rFonts w:ascii="Times New Roman" w:hAnsi="Times New Roman" w:cs="Times New Roman"/>
          <w:sz w:val="28"/>
          <w:szCs w:val="28"/>
          <w:shd w:val="clear" w:color="auto" w:fill="FFFFFF"/>
        </w:rPr>
        <w:t>Генеалогический анализ</w:t>
      </w:r>
      <w:r w:rsidRPr="001C701A">
        <w:rPr>
          <w:rFonts w:ascii="Times New Roman" w:hAnsi="Times New Roman" w:cs="Times New Roman"/>
          <w:sz w:val="28"/>
          <w:szCs w:val="28"/>
        </w:rPr>
        <w:t>»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165735</wp:posOffset>
                </wp:positionV>
                <wp:extent cx="1973580" cy="635"/>
                <wp:effectExtent l="12065" t="8255" r="508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6.15pt;margin-top:13.05pt;width:15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09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pPVYjpbwu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>Студент</w:t>
      </w:r>
      <w:r w:rsidR="003419CE">
        <w:rPr>
          <w:rFonts w:ascii="Times New Roman" w:hAnsi="Times New Roman" w:cs="Times New Roman"/>
          <w:sz w:val="28"/>
          <w:szCs w:val="28"/>
        </w:rPr>
        <w:t xml:space="preserve">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гр. 301     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</w:t>
      </w:r>
      <w:r w:rsidR="003419CE">
        <w:rPr>
          <w:rFonts w:ascii="Times New Roman" w:hAnsi="Times New Roman" w:cs="Times New Roman"/>
          <w:sz w:val="28"/>
          <w:szCs w:val="28"/>
        </w:rPr>
        <w:t xml:space="preserve">     Лыков К.А.</w:t>
      </w: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161925</wp:posOffset>
                </wp:positionV>
                <wp:extent cx="1973580" cy="0"/>
                <wp:effectExtent l="12065" t="9525" r="508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15pt;margin-top:12.75pt;width:15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e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SxjMYV0BUpbY2NEiP6tW8aPrdIaWrjqiWx+C3k4HcLGQk71LCxRkoshs+awYxBPDj&#10;rI6N7QMkTAEdoySnmyT86BGFj9ni8WE6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Преподаватель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E58B5" w:rsidRPr="001C701A"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 w:rsidR="008E58B5" w:rsidRPr="001C701A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9CE" w:rsidRPr="001C701A" w:rsidRDefault="003419CE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6AD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Волгоград – 2021</w:t>
      </w:r>
    </w:p>
    <w:p w:rsidR="00070DB6" w:rsidRDefault="00070DB6" w:rsidP="00070DB6">
      <w:pPr>
        <w:pStyle w:val="11"/>
        <w:spacing w:before="57"/>
        <w:ind w:left="0" w:right="424" w:firstLine="709"/>
        <w:jc w:val="center"/>
      </w:pPr>
      <w:r w:rsidRPr="00D024B0">
        <w:lastRenderedPageBreak/>
        <w:t>СОДЕРЖАНИЕ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3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hAnsi="Times New Roman" w:cs="Times New Roman"/>
          <w:sz w:val="28"/>
          <w:u w:val="single"/>
        </w:rPr>
        <w:t>2</w:t>
      </w:r>
      <w:r w:rsidRPr="00E25406">
        <w:rPr>
          <w:sz w:val="28"/>
          <w:u w:val="single"/>
        </w:rPr>
        <w:t>.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46987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046987" w:rsidRPr="00046987">
        <w:rPr>
          <w:rFonts w:ascii="Times New Roman" w:eastAsia="Times New Roman" w:hAnsi="Times New Roman" w:cs="Times New Roman"/>
          <w:sz w:val="28"/>
          <w:szCs w:val="28"/>
          <w:u w:val="single"/>
        </w:rPr>
        <w:t>енеалогический анализ</w:t>
      </w:r>
      <w:proofErr w:type="gramEnd"/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070DB6" w:rsidRPr="004B0684" w:rsidRDefault="00070DB6" w:rsidP="00661244">
      <w:pPr>
        <w:tabs>
          <w:tab w:val="left" w:pos="9072"/>
        </w:tabs>
        <w:ind w:firstLine="709"/>
        <w:rPr>
          <w:u w:val="single"/>
        </w:rPr>
      </w:pP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r w:rsidR="00046987" w:rsidRPr="00046987">
        <w:rPr>
          <w:rFonts w:ascii="Times New Roman" w:eastAsia="Times New Roman" w:hAnsi="Times New Roman" w:cs="Times New Roman"/>
          <w:sz w:val="28"/>
          <w:szCs w:val="28"/>
          <w:u w:val="single"/>
        </w:rPr>
        <w:t>Для чего используют</w:t>
      </w:r>
      <w:r w:rsidRPr="004B068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4698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661244" w:rsidRPr="000B71A5" w:rsidRDefault="00661244" w:rsidP="00661244">
      <w:pPr>
        <w:tabs>
          <w:tab w:val="left" w:pos="9072"/>
        </w:tabs>
        <w:ind w:firstLine="709"/>
        <w:rPr>
          <w:u w:val="single"/>
        </w:rPr>
      </w:pP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</w:t>
      </w:r>
      <w:r w:rsidR="00046987" w:rsidRPr="00046987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и цели</w:t>
      </w:r>
      <w:r w:rsidRPr="000B71A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46987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661244" w:rsidRPr="00661244" w:rsidRDefault="000B71A5" w:rsidP="00DA6A10">
      <w:pPr>
        <w:tabs>
          <w:tab w:val="left" w:pos="9072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DA6A10" w:rsidRPr="00DA6A10">
        <w:rPr>
          <w:rFonts w:ascii="Times New Roman" w:eastAsia="Times New Roman" w:hAnsi="Times New Roman" w:cs="Times New Roman"/>
          <w:sz w:val="28"/>
          <w:szCs w:val="28"/>
          <w:u w:val="single"/>
        </w:rPr>
        <w:t>Типы наследования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A6A10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661244" w:rsidRPr="00661244" w:rsidRDefault="000B71A5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DA6A10" w:rsidRPr="00DA6A1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A6A1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bookmarkStart w:id="0" w:name="_GoBack"/>
      <w:bookmarkEnd w:id="0"/>
    </w:p>
    <w:p w:rsidR="00046987" w:rsidRPr="00661244" w:rsidRDefault="00046987" w:rsidP="00046987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. Список литературы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</w:p>
    <w:p w:rsidR="00070DB6" w:rsidRDefault="00070DB6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436F32" w:rsidRDefault="00436F32" w:rsidP="000B71A5">
      <w:pPr>
        <w:pStyle w:val="a5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Введение</w:t>
      </w:r>
      <w:r w:rsidR="0081238B">
        <w:rPr>
          <w:sz w:val="28"/>
          <w:szCs w:val="28"/>
        </w:rPr>
        <w:t>.</w:t>
      </w:r>
    </w:p>
    <w:p w:rsidR="00BF0E04" w:rsidRDefault="00BF0E04" w:rsidP="00070DB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F0E04">
        <w:rPr>
          <w:rFonts w:ascii="Times New Roman" w:eastAsia="Times New Roman" w:hAnsi="Times New Roman" w:cs="Times New Roman"/>
          <w:sz w:val="28"/>
          <w:szCs w:val="28"/>
        </w:rPr>
        <w:t>Для анализа типа наследования используется генеалогический метод. Он заключается в анализе родословных и позволяет определить тип наследовани</w:t>
      </w:r>
      <w:proofErr w:type="gramStart"/>
      <w:r w:rsidRPr="00BF0E04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BF0E04">
        <w:rPr>
          <w:rFonts w:ascii="Times New Roman" w:eastAsia="Times New Roman" w:hAnsi="Times New Roman" w:cs="Times New Roman"/>
          <w:sz w:val="28"/>
          <w:szCs w:val="28"/>
        </w:rPr>
        <w:t xml:space="preserve">доминантный, рецессивный, аутосомный или сцепленный с полом). </w:t>
      </w:r>
    </w:p>
    <w:p w:rsidR="00436F32" w:rsidRDefault="00436F32" w:rsidP="00070D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23B" w:rsidRPr="00436F32" w:rsidRDefault="00436F32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47D58" w:rsidRPr="00547D58">
        <w:rPr>
          <w:rFonts w:ascii="Times New Roman" w:hAnsi="Times New Roman" w:cs="Times New Roman"/>
          <w:sz w:val="28"/>
          <w:szCs w:val="28"/>
        </w:rPr>
        <w:t>Генеалогический анализ</w:t>
      </w:r>
    </w:p>
    <w:p w:rsidR="00BF0E04" w:rsidRP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0E04">
        <w:rPr>
          <w:rFonts w:ascii="Times New Roman" w:hAnsi="Times New Roman" w:cs="Times New Roman"/>
          <w:sz w:val="28"/>
          <w:szCs w:val="28"/>
        </w:rPr>
        <w:t xml:space="preserve">Метод анализа родословной был изложен в конце 19 века Ф. </w:t>
      </w:r>
      <w:proofErr w:type="spellStart"/>
      <w:r w:rsidRPr="00BF0E04">
        <w:rPr>
          <w:rFonts w:ascii="Times New Roman" w:hAnsi="Times New Roman" w:cs="Times New Roman"/>
          <w:sz w:val="28"/>
          <w:szCs w:val="28"/>
        </w:rPr>
        <w:t>Гальтоном</w:t>
      </w:r>
      <w:proofErr w:type="spellEnd"/>
      <w:r w:rsidRPr="00BF0E04">
        <w:rPr>
          <w:rFonts w:ascii="Times New Roman" w:hAnsi="Times New Roman" w:cs="Times New Roman"/>
          <w:sz w:val="28"/>
          <w:szCs w:val="28"/>
        </w:rPr>
        <w:t xml:space="preserve">, позже Г. </w:t>
      </w:r>
      <w:proofErr w:type="spellStart"/>
      <w:r w:rsidRPr="00BF0E04">
        <w:rPr>
          <w:rFonts w:ascii="Times New Roman" w:hAnsi="Times New Roman" w:cs="Times New Roman"/>
          <w:sz w:val="28"/>
          <w:szCs w:val="28"/>
        </w:rPr>
        <w:t>Юстом</w:t>
      </w:r>
      <w:proofErr w:type="spellEnd"/>
      <w:r w:rsidRPr="00BF0E04">
        <w:rPr>
          <w:rFonts w:ascii="Times New Roman" w:hAnsi="Times New Roman" w:cs="Times New Roman"/>
          <w:sz w:val="28"/>
          <w:szCs w:val="28"/>
        </w:rPr>
        <w:t xml:space="preserve"> были даны единые уловные обозначения при составлении генеалогического древа.</w:t>
      </w:r>
    </w:p>
    <w:p w:rsidR="00BF0E04" w:rsidRP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0E04">
        <w:rPr>
          <w:rFonts w:ascii="Times New Roman" w:hAnsi="Times New Roman" w:cs="Times New Roman"/>
          <w:sz w:val="28"/>
          <w:szCs w:val="28"/>
        </w:rPr>
        <w:t>Суть исследования – составление подробной родословной человека и последующий его анализ с целью выявить определенные признаки, которым привержены члены одной семьи, а также наличие наследственных заболеваний.</w:t>
      </w:r>
    </w:p>
    <w:p w:rsid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0E04">
        <w:rPr>
          <w:rFonts w:ascii="Times New Roman" w:hAnsi="Times New Roman" w:cs="Times New Roman"/>
          <w:sz w:val="28"/>
          <w:szCs w:val="28"/>
        </w:rPr>
        <w:t>Сейчас появляются новые лабораторные методы проведения исследований, но консультирование специалистом по составлению родословной до сих пор находит применение в медицине и прикладной науке.</w:t>
      </w:r>
    </w:p>
    <w:p w:rsidR="00BF0E04" w:rsidRDefault="00BF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0E04">
        <w:rPr>
          <w:rFonts w:ascii="Times New Roman" w:hAnsi="Times New Roman" w:cs="Times New Roman"/>
          <w:sz w:val="28"/>
          <w:szCs w:val="28"/>
        </w:rPr>
        <w:t>Для чего используют</w:t>
      </w:r>
    </w:p>
    <w:p w:rsidR="00BF0E04" w:rsidRP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0E04">
        <w:rPr>
          <w:rFonts w:ascii="Times New Roman" w:hAnsi="Times New Roman" w:cs="Times New Roman"/>
          <w:sz w:val="28"/>
          <w:szCs w:val="28"/>
        </w:rPr>
        <w:t xml:space="preserve">В прикладной науке </w:t>
      </w:r>
      <w:proofErr w:type="gramStart"/>
      <w:r w:rsidRPr="00BF0E04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BF0E04">
        <w:rPr>
          <w:rFonts w:ascii="Times New Roman" w:hAnsi="Times New Roman" w:cs="Times New Roman"/>
          <w:sz w:val="28"/>
          <w:szCs w:val="28"/>
        </w:rPr>
        <w:t xml:space="preserve"> используется для изучения принципов распространения среди членов одной семьи различных наследственных признаков: веснушки, способность сворачивать язык в трубочку, </w:t>
      </w:r>
      <w:proofErr w:type="spellStart"/>
      <w:r w:rsidRPr="00BF0E04">
        <w:rPr>
          <w:rFonts w:ascii="Times New Roman" w:hAnsi="Times New Roman" w:cs="Times New Roman"/>
          <w:sz w:val="28"/>
          <w:szCs w:val="28"/>
        </w:rPr>
        <w:t>короткопалость</w:t>
      </w:r>
      <w:proofErr w:type="spellEnd"/>
      <w:r w:rsidRPr="00BF0E04">
        <w:rPr>
          <w:rFonts w:ascii="Times New Roman" w:hAnsi="Times New Roman" w:cs="Times New Roman"/>
          <w:sz w:val="28"/>
          <w:szCs w:val="28"/>
        </w:rPr>
        <w:t xml:space="preserve">, сросшиеся пальцы, рыжие волосы, склонность к диабету, заячья губа и прочее. </w:t>
      </w:r>
      <w:proofErr w:type="gramStart"/>
      <w:r w:rsidRPr="00BF0E04">
        <w:rPr>
          <w:rFonts w:ascii="Times New Roman" w:hAnsi="Times New Roman" w:cs="Times New Roman"/>
          <w:sz w:val="28"/>
          <w:szCs w:val="28"/>
        </w:rPr>
        <w:t>Причем выделяется несколько типов наследования – аутосомно-доминантный, аутосомно-рецессивный, сцепленный с полом.</w:t>
      </w:r>
      <w:proofErr w:type="gramEnd"/>
    </w:p>
    <w:p w:rsidR="00BF0E04" w:rsidRDefault="00BF0E04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0E04">
        <w:rPr>
          <w:rFonts w:ascii="Times New Roman" w:hAnsi="Times New Roman" w:cs="Times New Roman"/>
          <w:sz w:val="28"/>
          <w:szCs w:val="28"/>
        </w:rPr>
        <w:t>В медицине клинико-</w:t>
      </w:r>
      <w:proofErr w:type="gramStart"/>
      <w:r w:rsidRPr="00BF0E04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BF0E04">
        <w:rPr>
          <w:rFonts w:ascii="Times New Roman" w:hAnsi="Times New Roman" w:cs="Times New Roman"/>
          <w:sz w:val="28"/>
          <w:szCs w:val="28"/>
        </w:rPr>
        <w:t xml:space="preserve"> помогает выявить наличие патологических признаков и вероятность их наследования. Зачастую картина становится ясна и без дополнительных исследований (анализ плацентарной жидкости на наличие генетических заболеваний). Главное – установить наследственный признак и просчитать вероятность его проявления в будущих поколениях.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 xml:space="preserve">Главный инструмент </w:t>
      </w:r>
      <w:proofErr w:type="gramStart"/>
      <w:r w:rsidRPr="00547D58">
        <w:rPr>
          <w:rFonts w:ascii="Times New Roman" w:hAnsi="Times New Roman" w:cs="Times New Roman"/>
          <w:sz w:val="28"/>
          <w:szCs w:val="28"/>
        </w:rPr>
        <w:t>генеалогического анализа</w:t>
      </w:r>
      <w:proofErr w:type="gramEnd"/>
      <w:r w:rsidRPr="00547D58">
        <w:rPr>
          <w:rFonts w:ascii="Times New Roman" w:hAnsi="Times New Roman" w:cs="Times New Roman"/>
          <w:sz w:val="28"/>
          <w:szCs w:val="28"/>
        </w:rPr>
        <w:t xml:space="preserve"> – сбор информации об индивидууме и его семье. При помощи составления подробных родословных появляется возможность выделить тот или иной наследственный признак.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В медицине такая методика называется клинико-генеалогической. Специалист изучает родословные связи и пытается выявить наследственные признаки, проследить их наличие у близких и дальних родственников.</w:t>
      </w:r>
    </w:p>
    <w:p w:rsidR="00BF0E04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47D58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547D58">
        <w:rPr>
          <w:rFonts w:ascii="Times New Roman" w:hAnsi="Times New Roman" w:cs="Times New Roman"/>
          <w:sz w:val="28"/>
          <w:szCs w:val="28"/>
        </w:rPr>
        <w:t xml:space="preserve"> состоит из двух этапов – составления родословной и ее подробного анализа.</w:t>
      </w:r>
    </w:p>
    <w:p w:rsid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родословной используют следующие обозначения:</w:t>
      </w:r>
    </w:p>
    <w:p w:rsid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29325" cy="3752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58" w:rsidRDefault="00547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0E04" w:rsidRDefault="00547D58" w:rsidP="00BF0E04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47D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и цели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Задачи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 xml:space="preserve">Основной плюс </w:t>
      </w:r>
      <w:proofErr w:type="gramStart"/>
      <w:r w:rsidRPr="00547D58">
        <w:rPr>
          <w:rFonts w:ascii="Times New Roman" w:hAnsi="Times New Roman" w:cs="Times New Roman"/>
          <w:sz w:val="28"/>
          <w:szCs w:val="28"/>
        </w:rPr>
        <w:t>генеалогического метода</w:t>
      </w:r>
      <w:proofErr w:type="gramEnd"/>
      <w:r w:rsidRPr="00547D58">
        <w:rPr>
          <w:rFonts w:ascii="Times New Roman" w:hAnsi="Times New Roman" w:cs="Times New Roman"/>
          <w:sz w:val="28"/>
          <w:szCs w:val="28"/>
        </w:rPr>
        <w:t xml:space="preserve"> – его универсальность. Он применяется при решении теоретических и практических задач, например, при определении вероятности наследования некоторых заболеваний: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7D58">
        <w:rPr>
          <w:rFonts w:ascii="Times New Roman" w:hAnsi="Times New Roman" w:cs="Times New Roman"/>
          <w:sz w:val="28"/>
          <w:szCs w:val="28"/>
        </w:rPr>
        <w:t>выявление генетического признака;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47D58">
        <w:rPr>
          <w:rFonts w:ascii="Times New Roman" w:hAnsi="Times New Roman" w:cs="Times New Roman"/>
          <w:sz w:val="28"/>
          <w:szCs w:val="28"/>
        </w:rPr>
        <w:t>установление его как наследственного;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47D58">
        <w:rPr>
          <w:rFonts w:ascii="Times New Roman" w:hAnsi="Times New Roman" w:cs="Times New Roman"/>
          <w:sz w:val="28"/>
          <w:szCs w:val="28"/>
        </w:rPr>
        <w:t xml:space="preserve">определения типа исследования и </w:t>
      </w:r>
      <w:proofErr w:type="spellStart"/>
      <w:r w:rsidRPr="00547D58">
        <w:rPr>
          <w:rFonts w:ascii="Times New Roman" w:hAnsi="Times New Roman" w:cs="Times New Roman"/>
          <w:sz w:val="28"/>
          <w:szCs w:val="28"/>
        </w:rPr>
        <w:t>пенетарности</w:t>
      </w:r>
      <w:proofErr w:type="spellEnd"/>
      <w:r w:rsidRPr="00547D58">
        <w:rPr>
          <w:rFonts w:ascii="Times New Roman" w:hAnsi="Times New Roman" w:cs="Times New Roman"/>
          <w:sz w:val="28"/>
          <w:szCs w:val="28"/>
        </w:rPr>
        <w:t xml:space="preserve"> гена;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47D58">
        <w:rPr>
          <w:rFonts w:ascii="Times New Roman" w:hAnsi="Times New Roman" w:cs="Times New Roman"/>
          <w:sz w:val="28"/>
          <w:szCs w:val="28"/>
        </w:rPr>
        <w:t>вычисление вероятности его наследования;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47D58">
        <w:rPr>
          <w:rFonts w:ascii="Times New Roman" w:hAnsi="Times New Roman" w:cs="Times New Roman"/>
          <w:sz w:val="28"/>
          <w:szCs w:val="28"/>
        </w:rPr>
        <w:t>определение интенсивности мутационного процесса;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47D58">
        <w:rPr>
          <w:rFonts w:ascii="Times New Roman" w:hAnsi="Times New Roman" w:cs="Times New Roman"/>
          <w:sz w:val="28"/>
          <w:szCs w:val="28"/>
        </w:rPr>
        <w:t>составление генетических карт хромосом.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Цели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gramStart"/>
      <w:r w:rsidRPr="00547D58">
        <w:rPr>
          <w:rFonts w:ascii="Times New Roman" w:hAnsi="Times New Roman" w:cs="Times New Roman"/>
          <w:sz w:val="28"/>
          <w:szCs w:val="28"/>
        </w:rPr>
        <w:t>генеалогического анализа</w:t>
      </w:r>
      <w:proofErr w:type="gramEnd"/>
      <w:r w:rsidRPr="00547D58">
        <w:rPr>
          <w:rFonts w:ascii="Times New Roman" w:hAnsi="Times New Roman" w:cs="Times New Roman"/>
          <w:sz w:val="28"/>
          <w:szCs w:val="28"/>
        </w:rPr>
        <w:t xml:space="preserve"> в медицине – диагностика наследственных патологий.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При этом составление родословной является одним из этапов исследования, которое выявляет возможность наследования определенного генетического признака.</w:t>
      </w:r>
    </w:p>
    <w:p w:rsidR="00BF0E04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 xml:space="preserve">Речь идет не только о таких наследственных особенностях, как рыжие волосы или </w:t>
      </w:r>
      <w:proofErr w:type="spellStart"/>
      <w:r w:rsidRPr="00547D58">
        <w:rPr>
          <w:rFonts w:ascii="Times New Roman" w:hAnsi="Times New Roman" w:cs="Times New Roman"/>
          <w:sz w:val="28"/>
          <w:szCs w:val="28"/>
        </w:rPr>
        <w:t>короткопалость</w:t>
      </w:r>
      <w:proofErr w:type="spellEnd"/>
      <w:r w:rsidRPr="00547D58">
        <w:rPr>
          <w:rFonts w:ascii="Times New Roman" w:hAnsi="Times New Roman" w:cs="Times New Roman"/>
          <w:sz w:val="28"/>
          <w:szCs w:val="28"/>
        </w:rPr>
        <w:t xml:space="preserve">, аномалии характера, но и о серьезных заболеваниях, которые могут передаваться по наследству, например, шизофрения, </w:t>
      </w:r>
      <w:proofErr w:type="spellStart"/>
      <w:r w:rsidRPr="00547D58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547D58">
        <w:rPr>
          <w:rFonts w:ascii="Times New Roman" w:hAnsi="Times New Roman" w:cs="Times New Roman"/>
          <w:sz w:val="28"/>
          <w:szCs w:val="28"/>
        </w:rPr>
        <w:t xml:space="preserve"> или гемофилия.</w:t>
      </w:r>
    </w:p>
    <w:p w:rsidR="003E4A86" w:rsidRDefault="003E4A86" w:rsidP="000B71A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A86" w:rsidRDefault="00547D58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E4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47D58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7D58">
        <w:rPr>
          <w:rFonts w:ascii="Times New Roman" w:hAnsi="Times New Roman" w:cs="Times New Roman"/>
          <w:sz w:val="28"/>
          <w:szCs w:val="28"/>
        </w:rPr>
        <w:t xml:space="preserve"> наследования</w:t>
      </w:r>
    </w:p>
    <w:p w:rsidR="00547D58" w:rsidRPr="00547D58" w:rsidRDefault="00547D58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Аутосомно-доминантный тип наследо</w:t>
      </w:r>
      <w:r w:rsidR="00046987">
        <w:rPr>
          <w:rFonts w:ascii="Times New Roman" w:hAnsi="Times New Roman" w:cs="Times New Roman"/>
          <w:sz w:val="28"/>
          <w:szCs w:val="28"/>
        </w:rPr>
        <w:t>вания характеризуется тем, что:</w:t>
      </w:r>
    </w:p>
    <w:p w:rsidR="00547D58" w:rsidRP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>1. Признак можно проследить в каждом поколении.</w:t>
      </w:r>
    </w:p>
    <w:p w:rsidR="00547D58" w:rsidRDefault="00547D58" w:rsidP="00547D58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47D58">
        <w:rPr>
          <w:rFonts w:ascii="Times New Roman" w:hAnsi="Times New Roman" w:cs="Times New Roman"/>
          <w:sz w:val="28"/>
          <w:szCs w:val="28"/>
        </w:rPr>
        <w:t xml:space="preserve">2. Редкий признак наследуется половиной детей - это наследование связано с неполной пенетрантностью и низкой экспрессивностью. Пенетрантность - это количественный показатель </w:t>
      </w:r>
      <w:proofErr w:type="spellStart"/>
      <w:r w:rsidRPr="00547D58">
        <w:rPr>
          <w:rFonts w:ascii="Times New Roman" w:hAnsi="Times New Roman" w:cs="Times New Roman"/>
          <w:sz w:val="28"/>
          <w:szCs w:val="28"/>
        </w:rPr>
        <w:t>фенотипичекого</w:t>
      </w:r>
      <w:proofErr w:type="spellEnd"/>
      <w:r w:rsidRPr="00547D58">
        <w:rPr>
          <w:rFonts w:ascii="Times New Roman" w:hAnsi="Times New Roman" w:cs="Times New Roman"/>
          <w:sz w:val="28"/>
          <w:szCs w:val="28"/>
        </w:rPr>
        <w:t xml:space="preserve"> проявления гена. Пенетрантность характеризует процент особей, проявляющих в генотипе данный ген, по отношению к общему числу особей, у которых он мог бы проявиться. Если мутантный ген проявляется у всех особей - это 100% Пенетрантность. Если неполная Пенетрантность, то указывают процент особей, проявляющих ген. Экспрессивность - степень выраженности признака при реализации генотипа в различных условиях среды. Эта выраженность фенотипического проявления гена связана с изменчивостью признака в пределах нормы реакции.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3. Потомки мужского и женского пола наследуют признаки одинаково часто.</w:t>
      </w:r>
    </w:p>
    <w:p w:rsidR="00547D58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4. Оба родителя в равной мере передают признак детям.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При аутосомно-рецессивном типе наследования: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1. Признак может отсутствовать в поколении детей и может проявиться в поколении внуков.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2. Признак может развиваться у детей при отсутствии его у родителей. У детей признак обнаруживается в 25% случаев.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3. Признак наследуется всеми детьми, если оба родителя его имеют.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4. Признак развивается у 50% детей, если он есть у одного из супругов.</w:t>
      </w:r>
    </w:p>
    <w:p w:rsidR="00547D58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lastRenderedPageBreak/>
        <w:t xml:space="preserve">5. Признак наследуется потомками мужского и женского пола одинаково часто. Если рецессивный признак редок, то родители носителей этого признака часто являются близкими родственниками. Объясняется это тем, что родственники чаще оказываются гетерозиготными по одному и тому же мутантному гену, и их брак приводит к рождению больного ребенка. При аутосомно-доминантном типе наследования - неполном доминировании и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кодоминировании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 - имеет </w:t>
      </w:r>
      <w:proofErr w:type="gramStart"/>
      <w:r w:rsidRPr="00046987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046987">
        <w:rPr>
          <w:rFonts w:ascii="Times New Roman" w:hAnsi="Times New Roman" w:cs="Times New Roman"/>
          <w:sz w:val="28"/>
          <w:szCs w:val="28"/>
        </w:rPr>
        <w:t xml:space="preserve"> менее выраженное развитие признаков у потомков -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гомозиготами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. Например, доминантный ген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брахидактилии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 более проявляет свое действие у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гомозигот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, чем у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>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При Х - сцепленном доминантном типе наследования: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1. Женщины наследуют признак чаще, чем мужчины.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 xml:space="preserve">2. Если признак у женщины, то наследуют либо все дети (мать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гомозиготна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 xml:space="preserve">), либо половина детей, безотносительно к их полу (мать </w:t>
      </w:r>
      <w:proofErr w:type="spellStart"/>
      <w:r w:rsidRPr="00046987">
        <w:rPr>
          <w:rFonts w:ascii="Times New Roman" w:hAnsi="Times New Roman" w:cs="Times New Roman"/>
          <w:sz w:val="28"/>
          <w:szCs w:val="28"/>
        </w:rPr>
        <w:t>гетерозиготна</w:t>
      </w:r>
      <w:proofErr w:type="spellEnd"/>
      <w:r w:rsidRPr="00046987">
        <w:rPr>
          <w:rFonts w:ascii="Times New Roman" w:hAnsi="Times New Roman" w:cs="Times New Roman"/>
          <w:sz w:val="28"/>
          <w:szCs w:val="28"/>
        </w:rPr>
        <w:t>).</w:t>
      </w:r>
    </w:p>
    <w:p w:rsid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3. Если признак есть у отца, то он наследуется всеми детьми женского пола. Примером может служить наследование коричневой эмали зубов, рахита, не поддающегося лечению витамином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При Х - сцепленном рецессивном типе наследования: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1. Мужчины наследуют этот признак чаще, чем женщины.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2. Девочки наследуют признак от отца.</w:t>
      </w:r>
    </w:p>
    <w:p w:rsidR="00046987" w:rsidRPr="00046987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3. Если у родителей признак не выражен, то могут родиться дети, имеющие его, и 50% сыновей будут его наследовать.</w:t>
      </w:r>
    </w:p>
    <w:p w:rsidR="006567EF" w:rsidRPr="001C701A" w:rsidRDefault="00046987" w:rsidP="00046987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46987">
        <w:rPr>
          <w:rFonts w:ascii="Times New Roman" w:hAnsi="Times New Roman" w:cs="Times New Roman"/>
          <w:sz w:val="28"/>
          <w:szCs w:val="28"/>
        </w:rPr>
        <w:t>4. Прослеживается тенденция к чередованию поколений с большим и меньшим числом мужчин, имеющих данный признак. Например, так наследуется гемофилия</w:t>
      </w:r>
      <w:r w:rsidR="006567EF"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1C701A" w:rsidRPr="001C701A" w:rsidRDefault="00046987" w:rsidP="000B71A5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34A89">
        <w:rPr>
          <w:rFonts w:ascii="Times New Roman" w:hAnsi="Times New Roman" w:cs="Times New Roman"/>
          <w:sz w:val="28"/>
          <w:szCs w:val="28"/>
        </w:rPr>
        <w:t xml:space="preserve">. 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B1336" w:rsidRPr="00235265" w:rsidRDefault="00046987" w:rsidP="000B71A5">
      <w:pPr>
        <w:ind w:right="-1" w:firstLine="567"/>
        <w:rPr>
          <w:iCs/>
          <w:sz w:val="28"/>
          <w:szCs w:val="28"/>
        </w:rPr>
      </w:pPr>
      <w:proofErr w:type="gramStart"/>
      <w:r w:rsidRPr="00046987">
        <w:rPr>
          <w:iCs/>
          <w:sz w:val="28"/>
          <w:szCs w:val="28"/>
        </w:rPr>
        <w:t>Генеалогический анализ</w:t>
      </w:r>
      <w:proofErr w:type="gramEnd"/>
      <w:r>
        <w:rPr>
          <w:iCs/>
          <w:sz w:val="28"/>
          <w:szCs w:val="28"/>
        </w:rPr>
        <w:t xml:space="preserve"> используют для составления генеалогической карты и выявления возможных болезней. Этот метод эффективен, если есть информация о болезнях рода, но этот метод </w:t>
      </w:r>
      <w:proofErr w:type="spellStart"/>
      <w:r>
        <w:rPr>
          <w:iCs/>
          <w:sz w:val="28"/>
          <w:szCs w:val="28"/>
        </w:rPr>
        <w:t>нобходимо</w:t>
      </w:r>
      <w:proofErr w:type="spellEnd"/>
      <w:r>
        <w:rPr>
          <w:iCs/>
          <w:sz w:val="28"/>
          <w:szCs w:val="28"/>
        </w:rPr>
        <w:t xml:space="preserve"> применять вместе с цитогенетическим методом анализа, то есть вместе с анализом кариотипа ребёнка, т.к. этот метод надёжнее и сможет обнаружить большинство хромосомных аберраций и мутаций.</w:t>
      </w:r>
    </w:p>
    <w:p w:rsidR="00EB3D21" w:rsidRDefault="00EB3D21" w:rsidP="000B71A5">
      <w:pPr>
        <w:ind w:right="-1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12159" w:rsidRDefault="00046987" w:rsidP="000B71A5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12159" w:rsidRPr="00B12159">
        <w:rPr>
          <w:rFonts w:ascii="Times New Roman" w:hAnsi="Times New Roman" w:cs="Times New Roman"/>
          <w:sz w:val="28"/>
          <w:szCs w:val="28"/>
        </w:rPr>
        <w:t>.</w:t>
      </w:r>
      <w:r w:rsidR="00661244">
        <w:rPr>
          <w:rFonts w:ascii="Times New Roman" w:hAnsi="Times New Roman" w:cs="Times New Roman"/>
          <w:sz w:val="28"/>
          <w:szCs w:val="28"/>
        </w:rPr>
        <w:t xml:space="preserve"> </w:t>
      </w:r>
      <w:r w:rsidR="00B12159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E4A86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EC0D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https://s1.slide-share.ru/s_slide/1ca619ca827103a60afff2b93feca43a/cf716eac-f9fc-4bff-96fe-90295dad51ed.jpeg</w:t>
        </w:r>
      </w:hyperlink>
    </w:p>
    <w:p w:rsidR="00046987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EC0D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https://studopedia.net/15_50564_genealogicheskiy-metod-etapi-zadachi-pokazaniya-k-primeneniyu.html</w:t>
        </w:r>
      </w:hyperlink>
    </w:p>
    <w:p w:rsidR="00046987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EC0D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https://rozli.ru/nauka/osnovy-genetiki-cheloveka-chto-takoe-geny-genealogicheskij-metod-issledovaniya.html</w:t>
        </w:r>
      </w:hyperlink>
    </w:p>
    <w:p w:rsidR="00046987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EC0D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https://studopedia.ru/21_34678_genealogicheskiy-metod.html</w:t>
        </w:r>
      </w:hyperlink>
    </w:p>
    <w:p w:rsidR="00046987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EC0D8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https://sovets.net/12997-genealogicheskij-metod.html</w:t>
        </w:r>
      </w:hyperlink>
    </w:p>
    <w:p w:rsidR="00046987" w:rsidRPr="00EB3D21" w:rsidRDefault="00046987" w:rsidP="000B71A5">
      <w:pPr>
        <w:pStyle w:val="a3"/>
        <w:spacing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046987" w:rsidRPr="00EB3D21" w:rsidSect="00B12159">
      <w:footerReference w:type="default" r:id="rId15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83" w:rsidRDefault="00284A83" w:rsidP="001C701A">
      <w:pPr>
        <w:spacing w:after="0" w:line="240" w:lineRule="auto"/>
      </w:pPr>
      <w:r>
        <w:separator/>
      </w:r>
    </w:p>
  </w:endnote>
  <w:endnote w:type="continuationSeparator" w:id="0">
    <w:p w:rsidR="00284A83" w:rsidRDefault="00284A83" w:rsidP="001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67672"/>
      <w:docPartObj>
        <w:docPartGallery w:val="Page Numbers (Bottom of Page)"/>
        <w:docPartUnique/>
      </w:docPartObj>
    </w:sdtPr>
    <w:sdtEndPr/>
    <w:sdtContent>
      <w:p w:rsidR="001C701A" w:rsidRDefault="000A1F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01A" w:rsidRDefault="001C7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83" w:rsidRDefault="00284A83" w:rsidP="001C701A">
      <w:pPr>
        <w:spacing w:after="0" w:line="240" w:lineRule="auto"/>
      </w:pPr>
      <w:r>
        <w:separator/>
      </w:r>
    </w:p>
  </w:footnote>
  <w:footnote w:type="continuationSeparator" w:id="0">
    <w:p w:rsidR="00284A83" w:rsidRDefault="00284A83" w:rsidP="001C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65"/>
    <w:multiLevelType w:val="hybridMultilevel"/>
    <w:tmpl w:val="A0B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F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E0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A47671"/>
    <w:multiLevelType w:val="multilevel"/>
    <w:tmpl w:val="5C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EB55863"/>
    <w:multiLevelType w:val="multilevel"/>
    <w:tmpl w:val="397E0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4A75354B"/>
    <w:multiLevelType w:val="multilevel"/>
    <w:tmpl w:val="90A20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35466D"/>
    <w:multiLevelType w:val="multilevel"/>
    <w:tmpl w:val="07A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826A3"/>
    <w:multiLevelType w:val="hybridMultilevel"/>
    <w:tmpl w:val="CE7ADA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C8827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721AD3"/>
    <w:multiLevelType w:val="hybridMultilevel"/>
    <w:tmpl w:val="B5FC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E"/>
    <w:rsid w:val="00025215"/>
    <w:rsid w:val="00046987"/>
    <w:rsid w:val="00070DB6"/>
    <w:rsid w:val="00084D63"/>
    <w:rsid w:val="000A1F7D"/>
    <w:rsid w:val="000B71A5"/>
    <w:rsid w:val="000C753F"/>
    <w:rsid w:val="0013142B"/>
    <w:rsid w:val="001727EE"/>
    <w:rsid w:val="00185712"/>
    <w:rsid w:val="001C701A"/>
    <w:rsid w:val="00235265"/>
    <w:rsid w:val="00237C88"/>
    <w:rsid w:val="00251EC6"/>
    <w:rsid w:val="00284A83"/>
    <w:rsid w:val="002A4AED"/>
    <w:rsid w:val="002B210A"/>
    <w:rsid w:val="003419CE"/>
    <w:rsid w:val="0035223B"/>
    <w:rsid w:val="003E4A86"/>
    <w:rsid w:val="003F1B3B"/>
    <w:rsid w:val="00436F32"/>
    <w:rsid w:val="004B0684"/>
    <w:rsid w:val="004E2385"/>
    <w:rsid w:val="00547D58"/>
    <w:rsid w:val="005A159C"/>
    <w:rsid w:val="005A5701"/>
    <w:rsid w:val="005A66AD"/>
    <w:rsid w:val="005A6ED1"/>
    <w:rsid w:val="005B6AB2"/>
    <w:rsid w:val="006567EF"/>
    <w:rsid w:val="00661244"/>
    <w:rsid w:val="00732374"/>
    <w:rsid w:val="00793355"/>
    <w:rsid w:val="007B08A3"/>
    <w:rsid w:val="007B1336"/>
    <w:rsid w:val="0081238B"/>
    <w:rsid w:val="00834A89"/>
    <w:rsid w:val="0083602F"/>
    <w:rsid w:val="008465E1"/>
    <w:rsid w:val="00864C64"/>
    <w:rsid w:val="008E58B5"/>
    <w:rsid w:val="00925B06"/>
    <w:rsid w:val="00970F51"/>
    <w:rsid w:val="00973C78"/>
    <w:rsid w:val="00980EA8"/>
    <w:rsid w:val="009C59CA"/>
    <w:rsid w:val="009D2C93"/>
    <w:rsid w:val="00A74FC9"/>
    <w:rsid w:val="00A91F69"/>
    <w:rsid w:val="00AA0CAB"/>
    <w:rsid w:val="00B12159"/>
    <w:rsid w:val="00BF0E04"/>
    <w:rsid w:val="00C54A57"/>
    <w:rsid w:val="00CE2553"/>
    <w:rsid w:val="00D833DF"/>
    <w:rsid w:val="00DA6A10"/>
    <w:rsid w:val="00DC3918"/>
    <w:rsid w:val="00DE7FD6"/>
    <w:rsid w:val="00DF630B"/>
    <w:rsid w:val="00E556ED"/>
    <w:rsid w:val="00E578B6"/>
    <w:rsid w:val="00EB3D21"/>
    <w:rsid w:val="00EC74C7"/>
    <w:rsid w:val="00EE14C0"/>
    <w:rsid w:val="00F15AF6"/>
    <w:rsid w:val="00F92F6C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4"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4"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7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47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38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opedia.ru/21_34678_genealogicheskiy-metod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zli.ru/nauka/osnovy-genetiki-cheloveka-chto-takoe-geny-genealogicheskij-metod-issledovani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opedia.net/15_50564_genealogicheskiy-metod-etapi-zadachi-pokazaniya-k-primeneniyu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1.slide-share.ru/s_slide/1ca619ca827103a60afff2b93feca43a/cf716eac-f9fc-4bff-96fe-90295dad51ed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ovets.net/12997-genealogicheskij-met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9ADC-81A3-421D-9BF0-F68E4F88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Алексей</cp:lastModifiedBy>
  <cp:revision>2</cp:revision>
  <dcterms:created xsi:type="dcterms:W3CDTF">2022-01-12T02:39:00Z</dcterms:created>
  <dcterms:modified xsi:type="dcterms:W3CDTF">2022-01-12T02:39:00Z</dcterms:modified>
</cp:coreProperties>
</file>