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1B77" w14:textId="4779F495" w:rsidR="00A7486F" w:rsidRPr="004629C5" w:rsidRDefault="0067489C" w:rsidP="00A7486F">
      <w:pPr>
        <w:pStyle w:val="Style2"/>
        <w:widowControl/>
        <w:spacing w:line="257" w:lineRule="exact"/>
        <w:ind w:left="29"/>
        <w:rPr>
          <w:rStyle w:val="FontStyle12"/>
          <w:sz w:val="24"/>
          <w:szCs w:val="24"/>
        </w:rPr>
      </w:pPr>
      <w:r w:rsidRPr="004629C5">
        <w:rPr>
          <w:rStyle w:val="FontStyle11"/>
          <w:sz w:val="24"/>
          <w:szCs w:val="24"/>
        </w:rPr>
        <w:t>УСЛОВИ</w:t>
      </w:r>
      <w:r w:rsidR="004629C5" w:rsidRPr="004629C5">
        <w:rPr>
          <w:rStyle w:val="FontStyle11"/>
          <w:sz w:val="24"/>
          <w:szCs w:val="24"/>
        </w:rPr>
        <w:t>Е</w:t>
      </w:r>
      <w:r w:rsidRPr="004629C5">
        <w:rPr>
          <w:rStyle w:val="FontStyle11"/>
          <w:sz w:val="24"/>
          <w:szCs w:val="24"/>
        </w:rPr>
        <w:t xml:space="preserve"> ЗАДАЧИ</w:t>
      </w:r>
    </w:p>
    <w:p w14:paraId="139980B2" w14:textId="77777777" w:rsidR="00A7486F" w:rsidRPr="004629C5" w:rsidRDefault="00A7486F" w:rsidP="00A7486F">
      <w:pPr>
        <w:pStyle w:val="Style3"/>
        <w:widowControl/>
        <w:spacing w:line="257" w:lineRule="exact"/>
        <w:ind w:left="142"/>
        <w:rPr>
          <w:rStyle w:val="FontStyle12"/>
          <w:sz w:val="24"/>
          <w:szCs w:val="24"/>
        </w:rPr>
      </w:pPr>
      <w:r w:rsidRPr="004629C5">
        <w:rPr>
          <w:rStyle w:val="FontStyle12"/>
          <w:sz w:val="24"/>
          <w:szCs w:val="24"/>
        </w:rPr>
        <w:t>Мальчик С, 8 лет</w:t>
      </w:r>
    </w:p>
    <w:p w14:paraId="02EAE5B0" w14:textId="77777777" w:rsidR="00A7486F" w:rsidRPr="004629C5" w:rsidRDefault="00A7486F" w:rsidP="00A7486F">
      <w:pPr>
        <w:pStyle w:val="Style2"/>
        <w:widowControl/>
        <w:spacing w:line="257" w:lineRule="exact"/>
        <w:ind w:left="29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Жалобы при поступлении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на изменение цвета мочи, тошноту, рвоту, слабость, снижение диуреза, головную боль.</w:t>
      </w:r>
    </w:p>
    <w:p w14:paraId="087A4D2F" w14:textId="77777777" w:rsidR="00A7486F" w:rsidRPr="004629C5" w:rsidRDefault="00A7486F" w:rsidP="00A7486F">
      <w:pPr>
        <w:pStyle w:val="Style3"/>
        <w:widowControl/>
        <w:spacing w:line="257" w:lineRule="exact"/>
        <w:ind w:left="725"/>
        <w:rPr>
          <w:rStyle w:val="FontStyle12"/>
          <w:sz w:val="24"/>
          <w:szCs w:val="24"/>
        </w:rPr>
      </w:pPr>
      <w:r w:rsidRPr="004629C5">
        <w:rPr>
          <w:rStyle w:val="FontStyle12"/>
          <w:sz w:val="24"/>
          <w:szCs w:val="24"/>
        </w:rPr>
        <w:t>Анамнез заболевания.</w:t>
      </w:r>
    </w:p>
    <w:p w14:paraId="56EFB90D" w14:textId="77777777" w:rsidR="00A7486F" w:rsidRPr="004629C5" w:rsidRDefault="00A7486F" w:rsidP="00A7486F">
      <w:pPr>
        <w:pStyle w:val="Style2"/>
        <w:widowControl/>
        <w:spacing w:line="257" w:lineRule="exact"/>
        <w:ind w:left="24" w:right="5" w:firstLine="713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В пионерском лагере ребенок заболел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стрептодермией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кожи ног. Получал местное лечение - обработку кожи в течение недели 3% раствором бриллиант-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грюн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, без положительного эффекта. Родители забрали ребенка домой, начали самостоятельно обработку кожи пантенолом. Сыпь распространилась на лицо, руки. Через неделю ребенок стал лихорадить до 38,5°С, родители давали ребенку парацетамол с временным эффектом. Через 2 дня появились отеки век, голеней, моча стала цвета мясных помоев, мальчик стал вялым, сонливым, отказывается от еды, много пьет, беспокоит рвота 2-3 раза за сутки съеденной пищей и головная боль. Мальчик реже мочится.</w:t>
      </w:r>
    </w:p>
    <w:p w14:paraId="459B024D" w14:textId="77777777" w:rsidR="00A7486F" w:rsidRPr="004629C5" w:rsidRDefault="00A7486F" w:rsidP="00A7486F">
      <w:pPr>
        <w:pStyle w:val="Style3"/>
        <w:widowControl/>
        <w:spacing w:line="257" w:lineRule="exact"/>
        <w:ind w:left="718"/>
        <w:rPr>
          <w:rStyle w:val="FontStyle12"/>
          <w:sz w:val="24"/>
          <w:szCs w:val="24"/>
        </w:rPr>
      </w:pPr>
      <w:r w:rsidRPr="004629C5">
        <w:rPr>
          <w:rStyle w:val="FontStyle12"/>
          <w:sz w:val="24"/>
          <w:szCs w:val="24"/>
        </w:rPr>
        <w:t>Анамнез жизни</w:t>
      </w:r>
    </w:p>
    <w:p w14:paraId="66B425AD" w14:textId="77777777" w:rsidR="00A7486F" w:rsidRPr="004629C5" w:rsidRDefault="00A7486F" w:rsidP="00A7486F">
      <w:pPr>
        <w:pStyle w:val="Style2"/>
        <w:widowControl/>
        <w:spacing w:line="257" w:lineRule="exact"/>
        <w:ind w:left="26" w:right="7"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Ребенок от 2-ой, нормально протекавшей беременности и родов. Родился с весом 3,7 кг, ростом 54 см. Рос и развивался в соответствии с возрастом. Грудное вскармливание до 1,5 лет, прикормы введены своевременно. Травм и операций не было. Наблюдается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ЛОР-врачом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по поводу хронического тонзиллита. ОРВИ нечастые и нетяжелые.</w:t>
      </w:r>
    </w:p>
    <w:p w14:paraId="281658A8" w14:textId="77777777" w:rsidR="00A7486F" w:rsidRPr="004629C5" w:rsidRDefault="00A7486F" w:rsidP="00A7486F">
      <w:pPr>
        <w:pStyle w:val="Style2"/>
        <w:widowControl/>
        <w:spacing w:line="257" w:lineRule="exact"/>
        <w:ind w:left="34" w:right="7" w:firstLine="698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Наследственный анамнез: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в семье есть случаи ожирения, гипертонической и желчно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softHyphen/>
        <w:t>каменной болезни</w:t>
      </w:r>
    </w:p>
    <w:p w14:paraId="7C53F3B4" w14:textId="77777777" w:rsidR="00A7486F" w:rsidRPr="004629C5" w:rsidRDefault="00A7486F" w:rsidP="00A7486F">
      <w:pPr>
        <w:pStyle w:val="Style2"/>
        <w:widowControl/>
        <w:spacing w:line="257" w:lineRule="exact"/>
        <w:ind w:left="31" w:right="10" w:firstLine="689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Аллергологический, лекарственный анамнез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не отягощены. Кровь, плазму не получал, гормонами не лечился. Лекарственной и пищевой непереносимости не выявлено.</w:t>
      </w:r>
    </w:p>
    <w:p w14:paraId="3BB935F4" w14:textId="77777777" w:rsidR="00A7486F" w:rsidRPr="004629C5" w:rsidRDefault="00A7486F" w:rsidP="00A7486F">
      <w:pPr>
        <w:pStyle w:val="Style2"/>
        <w:widowControl/>
        <w:spacing w:line="257" w:lineRule="exact"/>
        <w:ind w:left="22" w:right="17" w:firstLine="703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Эпидемиологический анамнез: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контакт с инфекционными больными отрицается. Туберкулез и венерические заболевания отрицаются. Расстройства стула у ребенка и членов семьи в течение 3 недель в семье - не было.</w:t>
      </w:r>
    </w:p>
    <w:p w14:paraId="4B57AB54" w14:textId="77777777" w:rsidR="00A7486F" w:rsidRPr="004629C5" w:rsidRDefault="00A7486F" w:rsidP="00A7486F">
      <w:pPr>
        <w:pStyle w:val="Style2"/>
        <w:widowControl/>
        <w:spacing w:before="5" w:line="257" w:lineRule="exact"/>
        <w:ind w:left="19" w:right="19"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Настоящий статус: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Т 37,4°С, АД 165/100 мм Н§, ЧСС 68 в 1 мин. ЧД 20 в 1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мин.Вес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28 кг, рост 130 см</w:t>
      </w:r>
    </w:p>
    <w:p w14:paraId="7D549F9C" w14:textId="77777777" w:rsidR="00A7486F" w:rsidRPr="004629C5" w:rsidRDefault="00A7486F" w:rsidP="00A7486F">
      <w:pPr>
        <w:pStyle w:val="Style2"/>
        <w:widowControl/>
        <w:spacing w:before="5" w:line="257" w:lineRule="exact"/>
        <w:ind w:left="12" w:right="14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Состояние мальчика тяжелое по роду заболевания. Мальчик вялый, сонливый, отказывается от еды, хочет пить, на вопросы отвечает односложно, беспокоит тошнота, мучительная головная боль, при попытке есть - рвота. Изо рта - запах аммиака. Отеки век, голеней, передней брюшной стенки, лобка. Малые аномалии развития единичные. Телосложение пропорциональное, нарушение осанки. Кожа бледная, с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иктеричным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оттенком, лицо отечное. Зев без катаральных явлений. Гиперплазия миндалин. Единичные подчелюстные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лимфоузы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4 размера, безболезненные, подвижные. Остальные периферические лимфоузлы мелкие, эластичные, безболезненные, подвижные. Носовое дыхание свободное. Над легкими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легочный звук, аускультативно везикулярное дыхание, хрипов нет. Границы относительной сердечной тупости- левая по среднеключичной линии, правая - край грудины, верхняя - 3 ребро. Тоны сердца ритмичные, громкие, систолический шум вдоль левого края грудины. Живот мягкий, безболезненный во всех отделах. Печень - по краю реберной дуги, безболезненная, мягко-эластичная. Селезенка не увеличена. Почки не пальпируются. Поколачивание по пояснице - болезненное с обеих сторон. Моча визуально цвета мясных помоев., 600 мл за предыдущие сутки. Стул оформленный, регулярный, был накануне.</w:t>
      </w:r>
    </w:p>
    <w:p w14:paraId="327C2BAB" w14:textId="77777777" w:rsidR="00A7486F" w:rsidRPr="004629C5" w:rsidRDefault="00A7486F" w:rsidP="00A7486F">
      <w:pPr>
        <w:pStyle w:val="Style3"/>
        <w:widowControl/>
        <w:spacing w:before="2" w:line="257" w:lineRule="exact"/>
        <w:ind w:left="715"/>
        <w:rPr>
          <w:rStyle w:val="FontStyle12"/>
          <w:sz w:val="24"/>
          <w:szCs w:val="24"/>
        </w:rPr>
      </w:pPr>
      <w:r w:rsidRPr="004629C5">
        <w:rPr>
          <w:rStyle w:val="FontStyle12"/>
          <w:sz w:val="24"/>
          <w:szCs w:val="24"/>
        </w:rPr>
        <w:t>Обследование.</w:t>
      </w:r>
    </w:p>
    <w:p w14:paraId="60A40CAC" w14:textId="77777777" w:rsidR="00A7486F" w:rsidRPr="004629C5" w:rsidRDefault="00A7486F" w:rsidP="00A7486F">
      <w:pPr>
        <w:pStyle w:val="Style2"/>
        <w:widowControl/>
        <w:spacing w:before="7" w:line="257" w:lineRule="exact"/>
        <w:ind w:left="5" w:right="29"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ОАК: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лейкоциты12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>,8хЮ</w:t>
      </w:r>
      <w:r w:rsidRPr="004629C5">
        <w:rPr>
          <w:rStyle w:val="FontStyle13"/>
          <w:rFonts w:ascii="Times New Roman" w:hAnsi="Times New Roman" w:cs="Times New Roman"/>
          <w:sz w:val="24"/>
          <w:szCs w:val="24"/>
          <w:vertAlign w:val="superscript"/>
        </w:rPr>
        <w:t>9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/л, эритроциты 3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>,8хЮ</w:t>
      </w:r>
      <w:r w:rsidRPr="004629C5">
        <w:rPr>
          <w:rStyle w:val="FontStyle13"/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/л, гемоглобин 110 г/л, базофилы 1%, эозинофилы 2%,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палочкоядерные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8%, сегментоядерные 62%, лимфоциты 19%, моноциты 8%, ретикулоциты 1,0%, СОЭ 43 мм/час.</w:t>
      </w:r>
    </w:p>
    <w:p w14:paraId="1086FC40" w14:textId="77777777" w:rsidR="00A7486F" w:rsidRPr="004629C5" w:rsidRDefault="00A7486F" w:rsidP="00A7486F">
      <w:pPr>
        <w:pStyle w:val="Style2"/>
        <w:widowControl/>
        <w:spacing w:line="257" w:lineRule="exact"/>
        <w:ind w:left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ОАМ: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белок 0,9 г/л, лейкоциты 10 в поле зрения, эритроциты сплошь в поле зрения.</w:t>
      </w:r>
    </w:p>
    <w:p w14:paraId="2587EDF5" w14:textId="77777777" w:rsidR="00A7486F" w:rsidRPr="004629C5" w:rsidRDefault="00A7486F" w:rsidP="00A7486F">
      <w:pPr>
        <w:pStyle w:val="Style2"/>
        <w:widowControl/>
        <w:spacing w:line="257" w:lineRule="exact"/>
        <w:ind w:left="696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Анализ мочи по Нечипоренко: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лейкоциты 1800, эритроциты сплошь.</w:t>
      </w:r>
    </w:p>
    <w:p w14:paraId="6AC08726" w14:textId="77777777" w:rsidR="00A7486F" w:rsidRPr="004629C5" w:rsidRDefault="00A7486F" w:rsidP="00A7486F">
      <w:pPr>
        <w:pStyle w:val="Style2"/>
        <w:widowControl/>
        <w:spacing w:line="257" w:lineRule="exact"/>
        <w:ind w:left="7" w:right="31" w:firstLine="694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Уровень биохимических констант крови: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креатинин 132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/л, мочевина 12,3 ммоль/л, калий 4,0 ммоль/л, натрий 147 ммоль/л, кальций 2,3 ммоль/л, фосфор 1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,58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ммоль/л, общий белок крови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63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г/л, альбумины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54%,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холестерин 4,5 ммоль/л.</w:t>
      </w:r>
    </w:p>
    <w:p w14:paraId="770DB104" w14:textId="77777777" w:rsidR="00A7486F" w:rsidRPr="004629C5" w:rsidRDefault="00A7486F" w:rsidP="00A7486F">
      <w:pPr>
        <w:pStyle w:val="Style2"/>
        <w:widowControl/>
        <w:spacing w:line="257" w:lineRule="exact"/>
        <w:ind w:left="10" w:right="17" w:firstLine="698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КЩС: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рН крови 7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,32,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НСОз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18,7 ммоль/л,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рСОг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>35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,6 мм рт. ст.,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рОг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25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мм рт. ст., дефицит оснований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>-10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,4 ммоль/л.</w:t>
      </w:r>
    </w:p>
    <w:p w14:paraId="634CDC17" w14:textId="77777777" w:rsidR="00A7486F" w:rsidRPr="004629C5" w:rsidRDefault="00A7486F" w:rsidP="00A7486F">
      <w:pPr>
        <w:pStyle w:val="Style2"/>
        <w:widowControl/>
        <w:spacing w:line="257" w:lineRule="exact"/>
        <w:ind w:right="29"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4629C5">
        <w:rPr>
          <w:rStyle w:val="FontStyle12"/>
          <w:sz w:val="24"/>
          <w:szCs w:val="24"/>
        </w:rPr>
        <w:t xml:space="preserve">УЗИ почек: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размеры: правая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87x35x14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мм, левая </w:t>
      </w:r>
      <w:r w:rsidRPr="004629C5">
        <w:rPr>
          <w:rStyle w:val="FontStyle14"/>
          <w:rFonts w:ascii="Times New Roman" w:hAnsi="Times New Roman" w:cs="Times New Roman"/>
          <w:sz w:val="24"/>
          <w:szCs w:val="24"/>
        </w:rPr>
        <w:t xml:space="preserve">88x37x15 </w:t>
      </w:r>
      <w:r w:rsidRPr="004629C5">
        <w:rPr>
          <w:rStyle w:val="FontStyle13"/>
          <w:rFonts w:ascii="Times New Roman" w:hAnsi="Times New Roman" w:cs="Times New Roman"/>
          <w:sz w:val="24"/>
          <w:szCs w:val="24"/>
        </w:rPr>
        <w:t xml:space="preserve">мм, контуры почек ровные, четкие. Паренхима повышенной </w:t>
      </w:r>
      <w:proofErr w:type="spellStart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эхогенности</w:t>
      </w:r>
      <w:proofErr w:type="spellEnd"/>
      <w:r w:rsidRPr="004629C5">
        <w:rPr>
          <w:rStyle w:val="FontStyle13"/>
          <w:rFonts w:ascii="Times New Roman" w:hAnsi="Times New Roman" w:cs="Times New Roman"/>
          <w:sz w:val="24"/>
          <w:szCs w:val="24"/>
        </w:rPr>
        <w:t>. Мочевой пузырь - слабого наполнения.</w:t>
      </w:r>
    </w:p>
    <w:p w14:paraId="16A43F17" w14:textId="452DEFC6" w:rsidR="00A7486F" w:rsidRDefault="004629C5">
      <w:r>
        <w:t xml:space="preserve">  </w:t>
      </w:r>
    </w:p>
    <w:p w14:paraId="69618FEE" w14:textId="77777777" w:rsidR="004629C5" w:rsidRDefault="004629C5"/>
    <w:p w14:paraId="382BC39F" w14:textId="0A73F5EC" w:rsidR="004629C5" w:rsidRPr="004629C5" w:rsidRDefault="004629C5">
      <w:pPr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4629C5">
        <w:rPr>
          <w:rStyle w:val="FontStyle13"/>
          <w:rFonts w:ascii="Times New Roman" w:hAnsi="Times New Roman" w:cs="Times New Roman"/>
          <w:b/>
          <w:bCs/>
          <w:sz w:val="24"/>
          <w:szCs w:val="24"/>
        </w:rPr>
        <w:lastRenderedPageBreak/>
        <w:t>ЗАДАНИЯ</w:t>
      </w:r>
    </w:p>
    <w:p w14:paraId="578665D9" w14:textId="77777777" w:rsid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Поставьте клинический диагноз, на основании принятых классификаций</w:t>
      </w:r>
    </w:p>
    <w:p w14:paraId="247DDF69" w14:textId="1F3BE329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2.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Когда мы говорим о остром течении этого заболевания?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0BF084E8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3.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Назовите основные составляющие нефротического синдрома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25276FE1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4.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Оцените ЧСС у ребенка.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74FBDC08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5.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Грозное электролитное нарушение, развивающееся на фоне ОПН.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7D35222D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6.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Назовите ЭКГ-признаки этого нарушения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7A6D218A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7.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Почему у ребенка наблюдался запах ацетона изо рта?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47AC9B73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8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Чем обусловлена тошнота, рвота, жажда и отказ от еды у ребенка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43D46F68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9.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Благодаря какому механизму у ребенка наблюдается артериальная гипертензия?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47C2C072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10.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Оцените общий анализ крови.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155DC330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11.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Оцените КЩС.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4915BFE2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12.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Чем обусловлена «моча цвета мясных помоев»?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626F2AD3" w14:textId="59FE1A62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13.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Какие дополнительные лабораторные исследования необходимо провести?</w:t>
      </w:r>
    </w:p>
    <w:p w14:paraId="5DCAC5CE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14.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Рассчитайте скорость клубочковой фильтрации.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471351EB" w14:textId="044718AB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15.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Какие изменения в </w:t>
      </w:r>
      <w:proofErr w:type="spellStart"/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протеинограмме</w:t>
      </w:r>
      <w:proofErr w:type="spellEnd"/>
      <w:r w:rsidRPr="004629C5">
        <w:rPr>
          <w:rStyle w:val="FontStyle13"/>
          <w:rFonts w:ascii="Times New Roman" w:hAnsi="Times New Roman" w:cs="Times New Roman"/>
          <w:sz w:val="28"/>
          <w:szCs w:val="28"/>
        </w:rPr>
        <w:t xml:space="preserve"> можно ожидать у данного больного?</w:t>
      </w:r>
    </w:p>
    <w:p w14:paraId="4B3A754B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16.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Сколько стадий ОПН Вы знаете? Перечислите их.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1CB29EAE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17.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Какой режим должен соблюдать больной?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0B7E4A49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18.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Какую диету необходимо соблюдать пациенту?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06F49A88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19.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Назначьте этиологическую терапию больному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7F92ABD2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20.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Выберите гипотензивный препарат и рассчитайте необходимую терапевтическую дозу</w:t>
      </w:r>
    </w:p>
    <w:p w14:paraId="4E5D5B21" w14:textId="1DA0B5F3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21.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По какой формуле рассчитывают дозу гидрокарбоната натрия для коррекции КЩС?</w:t>
      </w:r>
    </w:p>
    <w:p w14:paraId="6E7DE936" w14:textId="77777777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22.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Какой уровень калия должен быть в норме?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14:paraId="7803B7AD" w14:textId="6F68AFDB" w:rsidR="004629C5" w:rsidRPr="004629C5" w:rsidRDefault="004629C5" w:rsidP="004629C5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>23.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  <w:t>Напишите формулу расчета должного суточного количества мочи у ребенка.</w:t>
      </w:r>
      <w:r w:rsidRPr="004629C5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sectPr w:rsidR="004629C5" w:rsidRPr="004629C5" w:rsidSect="004629C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A5FE" w14:textId="77777777" w:rsidR="000E4AA1" w:rsidRDefault="000E4AA1" w:rsidP="008A1A49">
      <w:pPr>
        <w:spacing w:after="0" w:line="240" w:lineRule="auto"/>
      </w:pPr>
      <w:r>
        <w:separator/>
      </w:r>
    </w:p>
  </w:endnote>
  <w:endnote w:type="continuationSeparator" w:id="0">
    <w:p w14:paraId="236522DA" w14:textId="77777777" w:rsidR="000E4AA1" w:rsidRDefault="000E4AA1" w:rsidP="008A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0D21" w14:textId="77777777" w:rsidR="000E4AA1" w:rsidRDefault="000E4AA1" w:rsidP="008A1A49">
      <w:pPr>
        <w:spacing w:after="0" w:line="240" w:lineRule="auto"/>
      </w:pPr>
      <w:r>
        <w:separator/>
      </w:r>
    </w:p>
  </w:footnote>
  <w:footnote w:type="continuationSeparator" w:id="0">
    <w:p w14:paraId="693E3F0C" w14:textId="77777777" w:rsidR="000E4AA1" w:rsidRDefault="000E4AA1" w:rsidP="008A1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49"/>
    <w:rsid w:val="0006156F"/>
    <w:rsid w:val="000E4AA1"/>
    <w:rsid w:val="00416AA0"/>
    <w:rsid w:val="004629C5"/>
    <w:rsid w:val="0067489C"/>
    <w:rsid w:val="0080597B"/>
    <w:rsid w:val="008A1A49"/>
    <w:rsid w:val="009D709F"/>
    <w:rsid w:val="00A70B5E"/>
    <w:rsid w:val="00A7486F"/>
    <w:rsid w:val="00A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81ED"/>
  <w15:docId w15:val="{085CCEB5-31A5-4F82-BF1E-3DCEC4AF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A1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A1A4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A1A4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A1A4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8A1A49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8A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1A49"/>
  </w:style>
  <w:style w:type="paragraph" w:styleId="a5">
    <w:name w:val="footer"/>
    <w:basedOn w:val="a"/>
    <w:link w:val="a6"/>
    <w:uiPriority w:val="99"/>
    <w:semiHidden/>
    <w:unhideWhenUsed/>
    <w:rsid w:val="008A1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1A49"/>
  </w:style>
  <w:style w:type="paragraph" w:customStyle="1" w:styleId="Style1">
    <w:name w:val="Style1"/>
    <w:basedOn w:val="a"/>
    <w:uiPriority w:val="99"/>
    <w:rsid w:val="008A1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7486F"/>
    <w:rPr>
      <w:rFonts w:ascii="Bookman Old Style" w:hAnsi="Bookman Old Style" w:cs="Bookman Old Style"/>
      <w:sz w:val="18"/>
      <w:szCs w:val="18"/>
    </w:rPr>
  </w:style>
  <w:style w:type="character" w:customStyle="1" w:styleId="FontStyle14">
    <w:name w:val="Font Style14"/>
    <w:basedOn w:val="a0"/>
    <w:uiPriority w:val="99"/>
    <w:rsid w:val="00A7486F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4329</Characters>
  <Application>Microsoft Office Word</Application>
  <DocSecurity>0</DocSecurity>
  <Lines>36</Lines>
  <Paragraphs>10</Paragraphs>
  <ScaleCrop>false</ScaleCrop>
  <Company>Grizli777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Анна Скиба</cp:lastModifiedBy>
  <cp:revision>3</cp:revision>
  <dcterms:created xsi:type="dcterms:W3CDTF">2022-10-04T18:54:00Z</dcterms:created>
  <dcterms:modified xsi:type="dcterms:W3CDTF">2022-10-04T18:57:00Z</dcterms:modified>
</cp:coreProperties>
</file>