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533" w:rsidRDefault="006A2B59" w:rsidP="00437533">
      <w:pPr>
        <w:spacing w:after="0" w:line="360" w:lineRule="auto"/>
        <w:ind w:firstLine="709"/>
        <w:jc w:val="both"/>
      </w:pPr>
      <w:proofErr w:type="spellStart"/>
      <w:r w:rsidRPr="006A2B59">
        <w:rPr>
          <w:b/>
        </w:rPr>
        <w:t>Гексокиназы</w:t>
      </w:r>
      <w:proofErr w:type="spellEnd"/>
      <w:r>
        <w:t xml:space="preserve"> </w:t>
      </w:r>
      <w:r w:rsidR="00B03056" w:rsidRPr="00B03056">
        <w:rPr>
          <w:color w:val="auto"/>
          <w:sz w:val="21"/>
          <w:szCs w:val="21"/>
          <w:shd w:val="clear" w:color="auto" w:fill="FFFFFF"/>
        </w:rPr>
        <w:t>(</w:t>
      </w:r>
      <w:hyperlink r:id="rId5" w:tooltip="Enzyme Commission number" w:history="1">
        <w:r w:rsidR="00B03056" w:rsidRPr="00B03056">
          <w:rPr>
            <w:rStyle w:val="a3"/>
            <w:color w:val="auto"/>
            <w:sz w:val="21"/>
            <w:szCs w:val="21"/>
            <w:u w:val="none"/>
            <w:shd w:val="clear" w:color="auto" w:fill="FFFFFF"/>
          </w:rPr>
          <w:t>EC</w:t>
        </w:r>
      </w:hyperlink>
      <w:hyperlink r:id="rId6" w:history="1">
        <w:r w:rsidR="00B03056" w:rsidRPr="00B03056">
          <w:rPr>
            <w:rStyle w:val="a3"/>
            <w:color w:val="auto"/>
            <w:sz w:val="21"/>
            <w:szCs w:val="21"/>
            <w:u w:val="none"/>
          </w:rPr>
          <w:t>2.7.1.1</w:t>
        </w:r>
      </w:hyperlink>
      <w:r w:rsidR="00B03056" w:rsidRPr="00B03056">
        <w:rPr>
          <w:color w:val="auto"/>
          <w:sz w:val="21"/>
          <w:szCs w:val="21"/>
          <w:shd w:val="clear" w:color="auto" w:fill="FFFFFF"/>
        </w:rPr>
        <w:t>)</w:t>
      </w:r>
      <w:r w:rsidR="00B03056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gramStart"/>
      <w:r>
        <w:t>представлены</w:t>
      </w:r>
      <w:proofErr w:type="gramEnd"/>
      <w:r>
        <w:t xml:space="preserve"> в клетках животных </w:t>
      </w:r>
      <w:r w:rsidRPr="000A18F1">
        <w:rPr>
          <w:b/>
        </w:rPr>
        <w:t xml:space="preserve">четырьмя </w:t>
      </w:r>
      <w:proofErr w:type="spellStart"/>
      <w:r w:rsidRPr="000A18F1">
        <w:rPr>
          <w:b/>
        </w:rPr>
        <w:t>изоформами</w:t>
      </w:r>
      <w:proofErr w:type="spellEnd"/>
      <w:r>
        <w:t xml:space="preserve">: </w:t>
      </w:r>
      <w:proofErr w:type="gramStart"/>
      <w:r w:rsidRPr="006A2B59">
        <w:rPr>
          <w:b/>
          <w:lang w:val="en-US"/>
        </w:rPr>
        <w:t>HK</w:t>
      </w:r>
      <w:r>
        <w:rPr>
          <w:lang w:val="en-US"/>
        </w:rPr>
        <w:t>I</w:t>
      </w:r>
      <w:r w:rsidRPr="006A2B59">
        <w:t xml:space="preserve"> (</w:t>
      </w:r>
      <w:r>
        <w:t xml:space="preserve">или </w:t>
      </w:r>
      <w:r w:rsidRPr="006A2B59">
        <w:rPr>
          <w:b/>
          <w:lang w:val="en-US"/>
        </w:rPr>
        <w:t>HK</w:t>
      </w:r>
      <w:r w:rsidRPr="006A2B59">
        <w:t xml:space="preserve"> </w:t>
      </w:r>
      <w:r>
        <w:rPr>
          <w:lang w:val="en-US"/>
        </w:rPr>
        <w:t>A</w:t>
      </w:r>
      <w:r>
        <w:t>)</w:t>
      </w:r>
      <w:r w:rsidRPr="006A2B59">
        <w:t>,</w:t>
      </w:r>
      <w:r>
        <w:t xml:space="preserve"> </w:t>
      </w:r>
      <w:r w:rsidRPr="006A2B59">
        <w:rPr>
          <w:b/>
          <w:lang w:val="en-US"/>
        </w:rPr>
        <w:t>HK</w:t>
      </w:r>
      <w:r>
        <w:rPr>
          <w:lang w:val="en-US"/>
        </w:rPr>
        <w:t>II</w:t>
      </w:r>
      <w:r w:rsidRPr="006A2B59">
        <w:t xml:space="preserve"> (</w:t>
      </w:r>
      <w:r>
        <w:rPr>
          <w:lang w:val="en-US"/>
        </w:rPr>
        <w:t>B</w:t>
      </w:r>
      <w:r w:rsidRPr="006A2B59">
        <w:t xml:space="preserve">), </w:t>
      </w:r>
      <w:r w:rsidRPr="006A2B59">
        <w:rPr>
          <w:b/>
          <w:lang w:val="en-US"/>
        </w:rPr>
        <w:t>HK</w:t>
      </w:r>
      <w:r>
        <w:rPr>
          <w:lang w:val="en-US"/>
        </w:rPr>
        <w:t>III</w:t>
      </w:r>
      <w:r w:rsidRPr="006A2B59">
        <w:t>(</w:t>
      </w:r>
      <w:r>
        <w:rPr>
          <w:lang w:val="en-US"/>
        </w:rPr>
        <w:t>C</w:t>
      </w:r>
      <w:r w:rsidRPr="006A2B59">
        <w:t xml:space="preserve">) </w:t>
      </w:r>
      <w:r>
        <w:t xml:space="preserve">и </w:t>
      </w:r>
      <w:proofErr w:type="spellStart"/>
      <w:r w:rsidRPr="006A2B59">
        <w:rPr>
          <w:b/>
        </w:rPr>
        <w:t>глюкокиназой</w:t>
      </w:r>
      <w:proofErr w:type="spellEnd"/>
      <w:r>
        <w:t xml:space="preserve"> - </w:t>
      </w:r>
      <w:r w:rsidRPr="006A2B59">
        <w:rPr>
          <w:b/>
          <w:lang w:val="en-US"/>
        </w:rPr>
        <w:t>HK</w:t>
      </w:r>
      <w:r>
        <w:rPr>
          <w:lang w:val="en-US"/>
        </w:rPr>
        <w:t>IV</w:t>
      </w:r>
      <w:r w:rsidRPr="006A2B59">
        <w:t xml:space="preserve"> (</w:t>
      </w:r>
      <w:r>
        <w:rPr>
          <w:lang w:val="en-US"/>
        </w:rPr>
        <w:t>D</w:t>
      </w:r>
      <w:r>
        <w:t>).</w:t>
      </w:r>
      <w:proofErr w:type="gramEnd"/>
      <w:r>
        <w:t xml:space="preserve"> </w:t>
      </w:r>
      <w:r w:rsidR="00B03056">
        <w:t xml:space="preserve">Функция </w:t>
      </w:r>
      <w:proofErr w:type="spellStart"/>
      <w:r w:rsidR="00B03056">
        <w:t>гексокиназ</w:t>
      </w:r>
      <w:proofErr w:type="spellEnd"/>
      <w:r w:rsidR="00B03056">
        <w:t xml:space="preserve"> – </w:t>
      </w:r>
      <w:proofErr w:type="spellStart"/>
      <w:r w:rsidR="00B03056">
        <w:t>фосфорилирование</w:t>
      </w:r>
      <w:proofErr w:type="spellEnd"/>
      <w:r w:rsidR="00B03056">
        <w:t xml:space="preserve"> </w:t>
      </w:r>
      <w:proofErr w:type="spellStart"/>
      <w:r w:rsidR="00B03056">
        <w:t>шестиуглеродных</w:t>
      </w:r>
      <w:proofErr w:type="spellEnd"/>
      <w:r w:rsidR="00B03056">
        <w:t xml:space="preserve"> углеводов (</w:t>
      </w:r>
      <w:r w:rsidR="00DA291E">
        <w:rPr>
          <w:lang w:val="en-US"/>
        </w:rPr>
        <w:t>D</w:t>
      </w:r>
      <w:r w:rsidR="00DA291E" w:rsidRPr="00DA291E">
        <w:t>-</w:t>
      </w:r>
      <w:r w:rsidR="00B03056">
        <w:t xml:space="preserve">гексоз), преимущественно глюкозы. Они способны </w:t>
      </w:r>
      <w:proofErr w:type="spellStart"/>
      <w:r w:rsidR="00B03056">
        <w:t>фосфорилировать</w:t>
      </w:r>
      <w:proofErr w:type="spellEnd"/>
      <w:r w:rsidR="00B03056">
        <w:t xml:space="preserve"> и другие </w:t>
      </w:r>
      <w:r w:rsidR="00DA291E">
        <w:rPr>
          <w:lang w:val="en-US"/>
        </w:rPr>
        <w:t>D</w:t>
      </w:r>
      <w:r w:rsidR="00DA291E" w:rsidRPr="00DA291E">
        <w:t>-</w:t>
      </w:r>
      <w:r w:rsidR="00B03056">
        <w:t xml:space="preserve">гексозы, в частности, фруктозу, однако с меньшей эффективностью. </w:t>
      </w:r>
    </w:p>
    <w:p w:rsidR="00947459" w:rsidRPr="000F5FEF" w:rsidRDefault="001D41CD" w:rsidP="00947459">
      <w:pPr>
        <w:spacing w:after="0" w:line="360" w:lineRule="auto"/>
        <w:ind w:firstLine="709"/>
        <w:jc w:val="both"/>
      </w:pPr>
      <w:proofErr w:type="spellStart"/>
      <w:r>
        <w:t>Гексокиназы</w:t>
      </w:r>
      <w:proofErr w:type="spellEnd"/>
      <w:r w:rsidRPr="001D41CD">
        <w:t xml:space="preserve"> </w:t>
      </w:r>
      <w:r>
        <w:rPr>
          <w:lang w:val="en-US"/>
        </w:rPr>
        <w:t>I</w:t>
      </w:r>
      <w:r w:rsidRPr="001D41CD">
        <w:t xml:space="preserve"> –</w:t>
      </w:r>
      <w:r>
        <w:rPr>
          <w:lang w:val="en-US"/>
        </w:rPr>
        <w:t>III</w:t>
      </w:r>
      <w:r w:rsidRPr="001D41CD">
        <w:t xml:space="preserve"> </w:t>
      </w:r>
      <w:r>
        <w:t xml:space="preserve">это мономеры с молекулярной массой </w:t>
      </w:r>
      <w:r w:rsidRPr="001D41CD">
        <w:t xml:space="preserve">~ </w:t>
      </w:r>
      <w:r>
        <w:t xml:space="preserve">100 </w:t>
      </w:r>
      <w:proofErr w:type="spellStart"/>
      <w:r>
        <w:t>кДа</w:t>
      </w:r>
      <w:proofErr w:type="spellEnd"/>
      <w:r>
        <w:t xml:space="preserve">, состоящие из двух практически гомологичных половин </w:t>
      </w:r>
      <w:r w:rsidR="00CB7C14">
        <w:t>«</w:t>
      </w:r>
      <w:r w:rsidR="00CB7C14">
        <w:rPr>
          <w:lang w:val="en-US"/>
        </w:rPr>
        <w:t>N</w:t>
      </w:r>
      <w:r w:rsidR="00CB7C14">
        <w:t>»</w:t>
      </w:r>
      <w:r w:rsidR="00CB7C14" w:rsidRPr="00CB7C14">
        <w:t xml:space="preserve"> </w:t>
      </w:r>
      <w:r w:rsidR="00CB7C14">
        <w:t xml:space="preserve">и «С» </w:t>
      </w:r>
      <w:r>
        <w:t>(как по аминокислотной последовательности, так и по пространственной структуре</w:t>
      </w:r>
      <w:r w:rsidR="00BE6768">
        <w:t xml:space="preserve">), связанных </w:t>
      </w:r>
      <w:proofErr w:type="gramStart"/>
      <w:r w:rsidR="00BE6768" w:rsidRPr="00C0348A">
        <w:rPr>
          <w:rFonts w:ascii="Symbol" w:hAnsi="Symbol"/>
          <w:lang w:val="en-US"/>
        </w:rPr>
        <w:t></w:t>
      </w:r>
      <w:r w:rsidR="00BE6768" w:rsidRPr="00BE6768">
        <w:t>-</w:t>
      </w:r>
      <w:proofErr w:type="gramEnd"/>
      <w:r w:rsidR="00BE6768">
        <w:t>спиралью (рис.1А</w:t>
      </w:r>
      <w:r>
        <w:t>)</w:t>
      </w:r>
      <w:r w:rsidR="00CB7C14">
        <w:t xml:space="preserve">. </w:t>
      </w:r>
      <w:r w:rsidR="00493F3C">
        <w:t>Каждая из активных половин состоит из 2 долей,</w:t>
      </w:r>
      <w:r w:rsidR="00493F3C" w:rsidRPr="00493F3C">
        <w:t xml:space="preserve"> </w:t>
      </w:r>
      <w:r w:rsidR="00493F3C">
        <w:t xml:space="preserve">образованных </w:t>
      </w:r>
      <w:r w:rsidR="00493F3C" w:rsidRPr="00493F3C">
        <w:rPr>
          <w:rFonts w:ascii="Symbol" w:hAnsi="Symbol"/>
          <w:lang w:val="en-US"/>
        </w:rPr>
        <w:t></w:t>
      </w:r>
      <w:r w:rsidR="00493F3C" w:rsidRPr="00493F3C">
        <w:rPr>
          <w:rFonts w:ascii="Symbol" w:hAnsi="Symbol"/>
        </w:rPr>
        <w:t></w:t>
      </w:r>
      <w:r w:rsidR="00493F3C" w:rsidRPr="00493F3C">
        <w:t xml:space="preserve"> </w:t>
      </w:r>
      <w:r w:rsidR="00493F3C">
        <w:t xml:space="preserve">и </w:t>
      </w:r>
      <w:r w:rsidR="00493F3C" w:rsidRPr="00493F3C">
        <w:rPr>
          <w:rFonts w:ascii="Symbol" w:hAnsi="Symbol"/>
          <w:lang w:val="en-US"/>
        </w:rPr>
        <w:t></w:t>
      </w:r>
      <w:r w:rsidR="00493F3C" w:rsidRPr="00493F3C">
        <w:rPr>
          <w:rFonts w:ascii="Symbol" w:hAnsi="Symbol"/>
        </w:rPr>
        <w:t></w:t>
      </w:r>
      <w:r w:rsidR="00493F3C">
        <w:t>структурами (рис.1Б).</w:t>
      </w:r>
      <w:r w:rsidR="00DB7B31" w:rsidRPr="00DB7B31">
        <w:t xml:space="preserve"> </w:t>
      </w:r>
      <w:r w:rsidR="00DB7B31">
        <w:t xml:space="preserve">Только в </w:t>
      </w:r>
      <w:r w:rsidR="00DB7B31" w:rsidRPr="006A2B59">
        <w:rPr>
          <w:b/>
          <w:lang w:val="en-US"/>
        </w:rPr>
        <w:t>HK</w:t>
      </w:r>
      <w:r w:rsidR="00DB7B31">
        <w:rPr>
          <w:lang w:val="en-US"/>
        </w:rPr>
        <w:t>II</w:t>
      </w:r>
      <w:r w:rsidR="00DB7B31">
        <w:t xml:space="preserve"> функционально активны обе половины. В </w:t>
      </w:r>
      <w:proofErr w:type="spellStart"/>
      <w:r w:rsidR="00DB7B31">
        <w:t>изоформах</w:t>
      </w:r>
      <w:proofErr w:type="spellEnd"/>
      <w:r w:rsidR="00DB7B31">
        <w:t xml:space="preserve"> </w:t>
      </w:r>
      <w:r w:rsidR="00DB7B31">
        <w:rPr>
          <w:lang w:val="en-US"/>
        </w:rPr>
        <w:t>I</w:t>
      </w:r>
      <w:r w:rsidR="00DB7B31" w:rsidRPr="00CB7C14">
        <w:t xml:space="preserve"> </w:t>
      </w:r>
      <w:r w:rsidR="00DB7B31">
        <w:t>и</w:t>
      </w:r>
      <w:r w:rsidR="00DB7B31" w:rsidRPr="00CB7C14">
        <w:t xml:space="preserve"> </w:t>
      </w:r>
      <w:r w:rsidR="00DB7B31">
        <w:rPr>
          <w:lang w:val="en-US"/>
        </w:rPr>
        <w:t>III</w:t>
      </w:r>
      <w:r w:rsidR="00DB7B31" w:rsidRPr="00D8499D">
        <w:t xml:space="preserve"> </w:t>
      </w:r>
      <w:r w:rsidR="00DB7B31">
        <w:t xml:space="preserve"> активна только половина «С»</w:t>
      </w:r>
      <w:r w:rsidR="00DB7B31" w:rsidRPr="00D8499D">
        <w:t xml:space="preserve">, </w:t>
      </w:r>
      <w:r w:rsidR="00DB7B31">
        <w:t>а «</w:t>
      </w:r>
      <w:r w:rsidR="00DB7B31">
        <w:rPr>
          <w:lang w:val="en-US"/>
        </w:rPr>
        <w:t>N</w:t>
      </w:r>
      <w:r w:rsidR="00DB7B31">
        <w:t>» участвует только как регулятор.</w:t>
      </w:r>
      <w:r w:rsidR="00995751" w:rsidRPr="00995751">
        <w:t xml:space="preserve"> </w:t>
      </w:r>
    </w:p>
    <w:p w:rsidR="00650B3D" w:rsidRDefault="00947459" w:rsidP="00650B3D">
      <w:pPr>
        <w:spacing w:after="0" w:line="360" w:lineRule="auto"/>
        <w:ind w:firstLine="709"/>
        <w:jc w:val="both"/>
      </w:pPr>
      <w:r>
        <w:t>В базовом состоянии (без глюкозы) ферменты находятся в «открытой» (</w:t>
      </w:r>
      <w:r>
        <w:rPr>
          <w:lang w:val="en-US"/>
        </w:rPr>
        <w:t>opened</w:t>
      </w:r>
      <w:r w:rsidRPr="00947459">
        <w:t>)</w:t>
      </w:r>
      <w:r>
        <w:t>,</w:t>
      </w:r>
      <w:r w:rsidRPr="00947459">
        <w:t xml:space="preserve"> </w:t>
      </w:r>
      <w:r w:rsidRPr="006457DD">
        <w:rPr>
          <w:b/>
        </w:rPr>
        <w:t>не активной</w:t>
      </w:r>
      <w:r>
        <w:t xml:space="preserve"> </w:t>
      </w:r>
      <w:proofErr w:type="spellStart"/>
      <w:r>
        <w:t>конформациии</w:t>
      </w:r>
      <w:proofErr w:type="spellEnd"/>
      <w:r>
        <w:t xml:space="preserve">. Участок связывания с глюкозой – в глубокой щели между долями (рис.1В). Присоединение глюкозы индуцирует </w:t>
      </w:r>
      <w:proofErr w:type="spellStart"/>
      <w:r>
        <w:t>конформационный</w:t>
      </w:r>
      <w:proofErr w:type="spellEnd"/>
      <w:r>
        <w:t xml:space="preserve"> переход</w:t>
      </w:r>
      <w:r w:rsidR="00F66121">
        <w:t xml:space="preserve"> в «</w:t>
      </w:r>
      <w:proofErr w:type="gramStart"/>
      <w:r w:rsidR="00F66121">
        <w:t>закрытую</w:t>
      </w:r>
      <w:proofErr w:type="gramEnd"/>
      <w:r w:rsidR="00F66121">
        <w:t>» (</w:t>
      </w:r>
      <w:r w:rsidR="00F66121">
        <w:rPr>
          <w:lang w:val="en-US"/>
        </w:rPr>
        <w:t>closed</w:t>
      </w:r>
      <w:r w:rsidR="00F66121" w:rsidRPr="00F66121">
        <w:t>)</w:t>
      </w:r>
      <w:r w:rsidR="00F66121">
        <w:t>,</w:t>
      </w:r>
      <w:r w:rsidR="00F66121" w:rsidRPr="00F66121">
        <w:t xml:space="preserve"> </w:t>
      </w:r>
      <w:r w:rsidR="00F66121" w:rsidRPr="006457DD">
        <w:rPr>
          <w:b/>
        </w:rPr>
        <w:t>активную</w:t>
      </w:r>
      <w:r w:rsidR="00F66121">
        <w:t xml:space="preserve"> </w:t>
      </w:r>
      <w:proofErr w:type="spellStart"/>
      <w:r w:rsidR="00F66121">
        <w:t>конформацию</w:t>
      </w:r>
      <w:proofErr w:type="spellEnd"/>
      <w:r w:rsidR="00F66121">
        <w:t xml:space="preserve">. Механизм реакции – типа </w:t>
      </w:r>
      <w:proofErr w:type="spellStart"/>
      <w:r w:rsidR="00F66121">
        <w:t>Михаэлиса</w:t>
      </w:r>
      <w:proofErr w:type="spellEnd"/>
      <w:r w:rsidR="00F66121">
        <w:t>–</w:t>
      </w:r>
      <w:proofErr w:type="spellStart"/>
      <w:r w:rsidR="00F66121">
        <w:t>Мэнтен</w:t>
      </w:r>
      <w:proofErr w:type="spellEnd"/>
      <w:r w:rsidR="00F66121">
        <w:t xml:space="preserve"> (гиперболический рост скорости реакции с ростом концентрации глюкозы) с </w:t>
      </w:r>
      <w:r w:rsidR="00F66121">
        <w:rPr>
          <w:lang w:val="en-US"/>
        </w:rPr>
        <w:t>Km</w:t>
      </w:r>
      <w:r w:rsidR="00F66121" w:rsidRPr="00F66121">
        <w:t xml:space="preserve"> &lt;1 </w:t>
      </w:r>
      <w:proofErr w:type="spellStart"/>
      <w:r w:rsidR="00F66121">
        <w:t>мМ</w:t>
      </w:r>
      <w:proofErr w:type="spellEnd"/>
      <w:r w:rsidR="00F66121">
        <w:t xml:space="preserve">. </w:t>
      </w:r>
      <w:r>
        <w:t xml:space="preserve">Все 3 формы </w:t>
      </w:r>
      <w:r w:rsidRPr="00F047F1">
        <w:rPr>
          <w:b/>
        </w:rPr>
        <w:t>ингибируются</w:t>
      </w:r>
      <w:r>
        <w:t xml:space="preserve"> продуктом реакции (глюкозо-6-фосфатом, </w:t>
      </w:r>
      <w:r w:rsidRPr="00F047F1">
        <w:rPr>
          <w:b/>
        </w:rPr>
        <w:t>Г6Ф</w:t>
      </w:r>
      <w:r>
        <w:t xml:space="preserve">), а форма </w:t>
      </w:r>
      <w:r>
        <w:rPr>
          <w:lang w:val="en-US"/>
        </w:rPr>
        <w:t>III</w:t>
      </w:r>
      <w:r w:rsidRPr="00DA291E">
        <w:t xml:space="preserve"> – </w:t>
      </w:r>
      <w:r>
        <w:t>также избытком глюкозы.</w:t>
      </w:r>
      <w:r w:rsidR="00650B3D" w:rsidRPr="00650B3D">
        <w:t xml:space="preserve"> </w:t>
      </w:r>
      <w:r w:rsidR="00650B3D">
        <w:t xml:space="preserve">У </w:t>
      </w:r>
      <w:proofErr w:type="spellStart"/>
      <w:r w:rsidR="00650B3D">
        <w:t>изоформ</w:t>
      </w:r>
      <w:proofErr w:type="spellEnd"/>
      <w:r w:rsidR="00650B3D">
        <w:t xml:space="preserve"> </w:t>
      </w:r>
      <w:r w:rsidR="00650B3D">
        <w:rPr>
          <w:lang w:val="en-US"/>
        </w:rPr>
        <w:t>I</w:t>
      </w:r>
      <w:r w:rsidR="00650B3D" w:rsidRPr="005744AC">
        <w:t xml:space="preserve"> </w:t>
      </w:r>
      <w:r w:rsidR="00650B3D">
        <w:t xml:space="preserve">и </w:t>
      </w:r>
      <w:r w:rsidR="00650B3D">
        <w:rPr>
          <w:lang w:val="en-US"/>
        </w:rPr>
        <w:t>II</w:t>
      </w:r>
      <w:r w:rsidR="00650B3D" w:rsidRPr="005744AC">
        <w:t xml:space="preserve"> </w:t>
      </w:r>
      <w:r w:rsidR="00650B3D">
        <w:t xml:space="preserve">на </w:t>
      </w:r>
      <w:r w:rsidR="00650B3D">
        <w:rPr>
          <w:lang w:val="en-US"/>
        </w:rPr>
        <w:t>N</w:t>
      </w:r>
      <w:r w:rsidR="00650B3D">
        <w:t xml:space="preserve">-конце </w:t>
      </w:r>
      <w:r w:rsidR="00650B3D" w:rsidRPr="00650B3D">
        <w:t>(</w:t>
      </w:r>
      <w:r w:rsidR="00650B3D">
        <w:t xml:space="preserve">«регуляторном») есть участок, ответственный за связывание с митохондриями. У </w:t>
      </w:r>
      <w:proofErr w:type="spellStart"/>
      <w:r w:rsidR="00650B3D">
        <w:t>изоформы</w:t>
      </w:r>
      <w:proofErr w:type="spellEnd"/>
      <w:r w:rsidR="00650B3D">
        <w:t xml:space="preserve"> </w:t>
      </w:r>
      <w:r w:rsidR="00650B3D">
        <w:rPr>
          <w:lang w:val="en-US"/>
        </w:rPr>
        <w:t>III</w:t>
      </w:r>
      <w:r w:rsidR="00650B3D" w:rsidRPr="00DA291E">
        <w:t xml:space="preserve"> </w:t>
      </w:r>
      <w:r w:rsidR="00650B3D">
        <w:t xml:space="preserve">этот участок отсутствует. </w:t>
      </w:r>
    </w:p>
    <w:p w:rsidR="00DD1D20" w:rsidRPr="0048058A" w:rsidRDefault="00DD1D20" w:rsidP="00DD1D20">
      <w:pPr>
        <w:spacing w:after="0" w:line="360" w:lineRule="auto"/>
        <w:ind w:firstLine="709"/>
        <w:jc w:val="both"/>
      </w:pPr>
      <w:proofErr w:type="spellStart"/>
      <w:r>
        <w:t>Изоформы</w:t>
      </w:r>
      <w:proofErr w:type="spellEnd"/>
      <w:r>
        <w:t xml:space="preserve"> </w:t>
      </w:r>
      <w:r>
        <w:rPr>
          <w:lang w:val="en-US"/>
        </w:rPr>
        <w:t>I</w:t>
      </w:r>
      <w:r w:rsidRPr="00650B3D">
        <w:t>-</w:t>
      </w:r>
      <w:r>
        <w:rPr>
          <w:lang w:val="en-US"/>
        </w:rPr>
        <w:t>III</w:t>
      </w:r>
      <w:r>
        <w:t xml:space="preserve"> </w:t>
      </w:r>
      <w:proofErr w:type="gramStart"/>
      <w:r w:rsidR="00B919C3">
        <w:t>обнаружены</w:t>
      </w:r>
      <w:proofErr w:type="gramEnd"/>
      <w:r>
        <w:t xml:space="preserve"> во всех тканях, но в разных пропорциях</w:t>
      </w:r>
      <w:r w:rsidR="00B919C3">
        <w:t>,</w:t>
      </w:r>
      <w:r>
        <w:t xml:space="preserve"> </w:t>
      </w:r>
      <w:r w:rsidR="00B919C3">
        <w:t xml:space="preserve">как </w:t>
      </w:r>
      <w:r>
        <w:t>в разных тканях</w:t>
      </w:r>
      <w:r w:rsidR="00B919C3">
        <w:t>, так</w:t>
      </w:r>
      <w:r>
        <w:t xml:space="preserve"> и при разных состояниях. </w:t>
      </w:r>
      <w:r w:rsidR="0048058A">
        <w:t xml:space="preserve">Наиболее распространены </w:t>
      </w:r>
      <w:proofErr w:type="spellStart"/>
      <w:r w:rsidR="0048058A">
        <w:t>изоформы</w:t>
      </w:r>
      <w:proofErr w:type="spellEnd"/>
      <w:r w:rsidR="0048058A">
        <w:t xml:space="preserve"> </w:t>
      </w:r>
      <w:r w:rsidR="0048058A" w:rsidRPr="006A2B59">
        <w:rPr>
          <w:b/>
          <w:lang w:val="en-US"/>
        </w:rPr>
        <w:t>HK</w:t>
      </w:r>
      <w:r w:rsidR="0048058A">
        <w:rPr>
          <w:lang w:val="en-US"/>
        </w:rPr>
        <w:t>I</w:t>
      </w:r>
      <w:r w:rsidR="0048058A">
        <w:t xml:space="preserve"> и </w:t>
      </w:r>
      <w:r w:rsidR="0048058A" w:rsidRPr="006A2B59">
        <w:rPr>
          <w:b/>
          <w:lang w:val="en-US"/>
        </w:rPr>
        <w:t>HK</w:t>
      </w:r>
      <w:r w:rsidR="0048058A">
        <w:rPr>
          <w:lang w:val="en-US"/>
        </w:rPr>
        <w:t>II</w:t>
      </w:r>
      <w:r w:rsidR="0048058A">
        <w:t xml:space="preserve">. </w:t>
      </w:r>
      <w:r w:rsidR="005A6B77">
        <w:t xml:space="preserve">«Вездесущая» </w:t>
      </w:r>
      <w:proofErr w:type="spellStart"/>
      <w:r w:rsidR="005A6B77">
        <w:t>изоформа</w:t>
      </w:r>
      <w:proofErr w:type="spellEnd"/>
      <w:r w:rsidR="005A6B77">
        <w:t xml:space="preserve"> </w:t>
      </w:r>
      <w:r w:rsidR="005A6B77" w:rsidRPr="006A2B59">
        <w:rPr>
          <w:b/>
          <w:lang w:val="en-US"/>
        </w:rPr>
        <w:t>HK</w:t>
      </w:r>
      <w:r w:rsidR="005A6B77">
        <w:rPr>
          <w:lang w:val="en-US"/>
        </w:rPr>
        <w:t>I</w:t>
      </w:r>
      <w:r w:rsidR="005A6B77">
        <w:t xml:space="preserve"> (иногда называют«</w:t>
      </w:r>
      <w:r w:rsidR="005A6B77">
        <w:rPr>
          <w:lang w:val="en-US"/>
        </w:rPr>
        <w:t>brain</w:t>
      </w:r>
      <w:r w:rsidR="005A6B77" w:rsidRPr="005A6B77">
        <w:t xml:space="preserve"> </w:t>
      </w:r>
      <w:r w:rsidR="005A6B77">
        <w:rPr>
          <w:lang w:val="en-US"/>
        </w:rPr>
        <w:t>HK</w:t>
      </w:r>
      <w:r w:rsidR="005A6B77">
        <w:t>»</w:t>
      </w:r>
      <w:r w:rsidR="005A6B77" w:rsidRPr="005A6B77">
        <w:t>)</w:t>
      </w:r>
      <w:r w:rsidR="005A6B77">
        <w:t xml:space="preserve"> преобладает в мозге и эритроцитах. </w:t>
      </w:r>
    </w:p>
    <w:p w:rsidR="000A252C" w:rsidRDefault="002C6133" w:rsidP="007F2B91">
      <w:pPr>
        <w:pStyle w:val="a7"/>
        <w:numPr>
          <w:ilvl w:val="0"/>
          <w:numId w:val="2"/>
        </w:numPr>
        <w:shd w:val="clear" w:color="auto" w:fill="FFFFFF"/>
        <w:spacing w:after="135" w:line="405" w:lineRule="atLeast"/>
        <w:ind w:left="0" w:firstLine="66"/>
        <w:outlineLvl w:val="0"/>
        <w:rPr>
          <w:rFonts w:eastAsia="Times New Roman"/>
          <w:bCs/>
          <w:color w:val="202020"/>
          <w:kern w:val="36"/>
          <w:lang w:val="en-US" w:eastAsia="ru-RU"/>
        </w:rPr>
      </w:pPr>
      <w:r w:rsidRPr="002C6133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 xml:space="preserve">John S, Weiss JN, </w:t>
      </w:r>
      <w:proofErr w:type="spellStart"/>
      <w:r w:rsidRPr="002C6133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>Ribalet</w:t>
      </w:r>
      <w:proofErr w:type="spellEnd"/>
      <w:r w:rsidRPr="002C6133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 xml:space="preserve"> B (2011) </w:t>
      </w:r>
      <w:proofErr w:type="spellStart"/>
      <w:r w:rsidRPr="002C6133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>Subcellular</w:t>
      </w:r>
      <w:proofErr w:type="spellEnd"/>
      <w:r w:rsidRPr="002C6133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 xml:space="preserve"> Localization of </w:t>
      </w:r>
      <w:proofErr w:type="spellStart"/>
      <w:r w:rsidRPr="002C6133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>Hexokinases</w:t>
      </w:r>
      <w:proofErr w:type="spellEnd"/>
      <w:r w:rsidRPr="002C6133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 xml:space="preserve"> I and II Directs the Metabolic Fate of Glucose. </w:t>
      </w:r>
      <w:proofErr w:type="spellStart"/>
      <w:r>
        <w:rPr>
          <w:rFonts w:ascii="Helvetica" w:hAnsi="Helvetica"/>
          <w:color w:val="202020"/>
          <w:sz w:val="20"/>
          <w:szCs w:val="20"/>
          <w:shd w:val="clear" w:color="auto" w:fill="FFFFFF"/>
        </w:rPr>
        <w:t>PLoS</w:t>
      </w:r>
      <w:proofErr w:type="spellEnd"/>
      <w:r>
        <w:rPr>
          <w:rFonts w:ascii="Helvetica" w:hAnsi="Helvetica"/>
          <w:color w:val="202020"/>
          <w:sz w:val="20"/>
          <w:szCs w:val="20"/>
          <w:shd w:val="clear" w:color="auto" w:fill="FFFFFF"/>
        </w:rPr>
        <w:t xml:space="preserve"> ONE 6(3): e17674. https://doi.org/10.1371/journal.pone.0017674</w:t>
      </w:r>
    </w:p>
    <w:p w:rsidR="000A252C" w:rsidRPr="003C6773" w:rsidRDefault="000A252C" w:rsidP="007F2B91">
      <w:pPr>
        <w:shd w:val="clear" w:color="auto" w:fill="FFFFFF"/>
        <w:spacing w:after="135" w:line="405" w:lineRule="atLeast"/>
        <w:ind w:firstLine="66"/>
        <w:rPr>
          <w:color w:val="202020"/>
          <w:lang w:val="en-US"/>
        </w:rPr>
      </w:pPr>
      <w:r w:rsidRPr="000A252C">
        <w:rPr>
          <w:color w:val="202020"/>
          <w:lang w:val="en-US"/>
        </w:rPr>
        <w:t xml:space="preserve">2. Eugene Wyatt, </w:t>
      </w:r>
      <w:proofErr w:type="spellStart"/>
      <w:r w:rsidRPr="000A252C">
        <w:rPr>
          <w:color w:val="202020"/>
          <w:lang w:val="en-US"/>
        </w:rPr>
        <w:t>Rongxue</w:t>
      </w:r>
      <w:proofErr w:type="spellEnd"/>
      <w:r w:rsidRPr="000A252C">
        <w:rPr>
          <w:color w:val="202020"/>
          <w:lang w:val="en-US"/>
        </w:rPr>
        <w:t xml:space="preserve"> Wu, </w:t>
      </w:r>
      <w:proofErr w:type="spellStart"/>
      <w:r w:rsidRPr="000A252C">
        <w:rPr>
          <w:color w:val="202020"/>
          <w:lang w:val="en-US"/>
        </w:rPr>
        <w:t>Wael</w:t>
      </w:r>
      <w:proofErr w:type="spellEnd"/>
      <w:r w:rsidRPr="000A252C">
        <w:rPr>
          <w:color w:val="202020"/>
          <w:lang w:val="en-US"/>
        </w:rPr>
        <w:t xml:space="preserve"> </w:t>
      </w:r>
      <w:proofErr w:type="spellStart"/>
      <w:r w:rsidRPr="000A252C">
        <w:rPr>
          <w:color w:val="202020"/>
          <w:lang w:val="en-US"/>
        </w:rPr>
        <w:t>Rabeh</w:t>
      </w:r>
      <w:proofErr w:type="spellEnd"/>
      <w:r w:rsidRPr="000A252C">
        <w:rPr>
          <w:color w:val="202020"/>
          <w:lang w:val="en-US"/>
        </w:rPr>
        <w:t xml:space="preserve">, </w:t>
      </w:r>
      <w:proofErr w:type="spellStart"/>
      <w:r w:rsidRPr="000A252C">
        <w:rPr>
          <w:color w:val="202020"/>
          <w:lang w:val="en-US"/>
        </w:rPr>
        <w:t>Hee</w:t>
      </w:r>
      <w:proofErr w:type="spellEnd"/>
      <w:r w:rsidRPr="000A252C">
        <w:rPr>
          <w:color w:val="202020"/>
          <w:lang w:val="en-US"/>
        </w:rPr>
        <w:t xml:space="preserve">-Won Park, </w:t>
      </w:r>
      <w:proofErr w:type="spellStart"/>
      <w:r w:rsidRPr="000A252C">
        <w:rPr>
          <w:color w:val="202020"/>
          <w:lang w:val="en-US"/>
        </w:rPr>
        <w:t>Mohsen</w:t>
      </w:r>
      <w:proofErr w:type="spellEnd"/>
      <w:r w:rsidRPr="000A252C">
        <w:rPr>
          <w:color w:val="202020"/>
          <w:lang w:val="en-US"/>
        </w:rPr>
        <w:t xml:space="preserve"> </w:t>
      </w:r>
      <w:proofErr w:type="spellStart"/>
      <w:r w:rsidRPr="000A252C">
        <w:rPr>
          <w:color w:val="202020"/>
          <w:lang w:val="en-US"/>
        </w:rPr>
        <w:t>Ghanefar</w:t>
      </w:r>
      <w:proofErr w:type="spellEnd"/>
      <w:r w:rsidRPr="000A252C">
        <w:rPr>
          <w:color w:val="202020"/>
          <w:lang w:val="en-US"/>
        </w:rPr>
        <w:t xml:space="preserve">, </w:t>
      </w:r>
      <w:proofErr w:type="spellStart"/>
      <w:r w:rsidRPr="000A252C">
        <w:rPr>
          <w:color w:val="202020"/>
          <w:lang w:val="en-US"/>
        </w:rPr>
        <w:t>Hossein</w:t>
      </w:r>
      <w:proofErr w:type="spellEnd"/>
      <w:r w:rsidRPr="000A252C">
        <w:rPr>
          <w:color w:val="202020"/>
          <w:lang w:val="en-US"/>
        </w:rPr>
        <w:t xml:space="preserve"> </w:t>
      </w:r>
      <w:proofErr w:type="spellStart"/>
      <w:r w:rsidRPr="000A252C">
        <w:rPr>
          <w:color w:val="202020"/>
          <w:lang w:val="en-US"/>
        </w:rPr>
        <w:t>Ardehal</w:t>
      </w:r>
      <w:proofErr w:type="spellEnd"/>
      <w:proofErr w:type="gramStart"/>
      <w:r w:rsidRPr="000A252C">
        <w:rPr>
          <w:color w:val="202020"/>
          <w:lang w:val="en-US"/>
        </w:rPr>
        <w:t>..</w:t>
      </w:r>
      <w:proofErr w:type="gramEnd"/>
      <w:r w:rsidRPr="000A252C">
        <w:rPr>
          <w:color w:val="202020"/>
          <w:lang w:val="en-US"/>
        </w:rPr>
        <w:t xml:space="preserve">Regulation and </w:t>
      </w:r>
      <w:proofErr w:type="spellStart"/>
      <w:r w:rsidRPr="000A252C">
        <w:rPr>
          <w:color w:val="202020"/>
          <w:lang w:val="en-US"/>
        </w:rPr>
        <w:t>Cytoprotective</w:t>
      </w:r>
      <w:proofErr w:type="spellEnd"/>
      <w:r w:rsidRPr="000A252C">
        <w:rPr>
          <w:color w:val="202020"/>
          <w:lang w:val="en-US"/>
        </w:rPr>
        <w:t xml:space="preserve"> Role of </w:t>
      </w:r>
      <w:proofErr w:type="spellStart"/>
      <w:r w:rsidRPr="000A252C">
        <w:rPr>
          <w:color w:val="202020"/>
          <w:lang w:val="en-US"/>
        </w:rPr>
        <w:t>Hexokinase</w:t>
      </w:r>
      <w:proofErr w:type="spellEnd"/>
      <w:r w:rsidRPr="000A252C">
        <w:rPr>
          <w:color w:val="202020"/>
          <w:lang w:val="en-US"/>
        </w:rPr>
        <w:t xml:space="preserve"> III/. </w:t>
      </w:r>
      <w:proofErr w:type="spellStart"/>
      <w:proofErr w:type="gramStart"/>
      <w:r w:rsidRPr="000A252C">
        <w:rPr>
          <w:rFonts w:eastAsia="Times New Roman"/>
          <w:bCs/>
          <w:color w:val="202020"/>
          <w:kern w:val="36"/>
          <w:lang w:val="en-US" w:eastAsia="ru-RU"/>
        </w:rPr>
        <w:t>Plos</w:t>
      </w:r>
      <w:proofErr w:type="spellEnd"/>
      <w:r w:rsidRPr="000F5FEF">
        <w:rPr>
          <w:rFonts w:eastAsia="Times New Roman"/>
          <w:bCs/>
          <w:color w:val="202020"/>
          <w:kern w:val="36"/>
          <w:lang w:val="en-US" w:eastAsia="ru-RU"/>
        </w:rPr>
        <w:t xml:space="preserve"> </w:t>
      </w:r>
      <w:r w:rsidRPr="000A252C">
        <w:rPr>
          <w:rFonts w:eastAsia="Times New Roman"/>
          <w:bCs/>
          <w:color w:val="202020"/>
          <w:kern w:val="36"/>
          <w:lang w:val="en-US" w:eastAsia="ru-RU"/>
        </w:rPr>
        <w:t>One</w:t>
      </w:r>
      <w:r w:rsidRPr="000F5FEF">
        <w:rPr>
          <w:rFonts w:eastAsia="Times New Roman"/>
          <w:bCs/>
          <w:color w:val="202020"/>
          <w:kern w:val="36"/>
          <w:lang w:val="en-US" w:eastAsia="ru-RU"/>
        </w:rPr>
        <w:t>, 2010.</w:t>
      </w:r>
      <w:proofErr w:type="gramEnd"/>
      <w:r w:rsidRPr="000F5FEF">
        <w:rPr>
          <w:rFonts w:eastAsia="Times New Roman"/>
          <w:bCs/>
          <w:color w:val="202020"/>
          <w:kern w:val="36"/>
          <w:lang w:val="en-US" w:eastAsia="ru-RU"/>
        </w:rPr>
        <w:t xml:space="preserve"> </w:t>
      </w:r>
      <w:proofErr w:type="gramStart"/>
      <w:r w:rsidRPr="000A252C">
        <w:rPr>
          <w:rFonts w:eastAsia="Times New Roman"/>
          <w:bCs/>
          <w:color w:val="202020"/>
          <w:kern w:val="36"/>
          <w:lang w:val="en-US" w:eastAsia="ru-RU"/>
        </w:rPr>
        <w:t>V</w:t>
      </w:r>
      <w:r w:rsidRPr="007F2B91">
        <w:rPr>
          <w:rFonts w:eastAsia="Times New Roman"/>
          <w:bCs/>
          <w:color w:val="202020"/>
          <w:kern w:val="36"/>
          <w:lang w:val="en-US" w:eastAsia="ru-RU"/>
        </w:rPr>
        <w:t xml:space="preserve">.5, </w:t>
      </w:r>
      <w:r w:rsidRPr="000A252C">
        <w:rPr>
          <w:rFonts w:eastAsia="Times New Roman"/>
          <w:bCs/>
          <w:color w:val="202020"/>
          <w:kern w:val="36"/>
          <w:lang w:val="en-US" w:eastAsia="ru-RU"/>
        </w:rPr>
        <w:t>issue</w:t>
      </w:r>
      <w:r w:rsidRPr="007F2B91">
        <w:rPr>
          <w:rFonts w:eastAsia="Times New Roman"/>
          <w:bCs/>
          <w:color w:val="202020"/>
          <w:kern w:val="36"/>
          <w:lang w:val="en-US" w:eastAsia="ru-RU"/>
        </w:rPr>
        <w:t xml:space="preserve"> 11.</w:t>
      </w:r>
      <w:proofErr w:type="gramEnd"/>
      <w:r>
        <w:rPr>
          <w:rFonts w:eastAsia="Times New Roman"/>
          <w:bCs/>
          <w:color w:val="202020"/>
          <w:kern w:val="36"/>
          <w:lang w:val="en-US" w:eastAsia="ru-RU"/>
        </w:rPr>
        <w:t xml:space="preserve"> </w:t>
      </w:r>
      <w:r w:rsidRPr="007F2B91">
        <w:rPr>
          <w:lang w:val="en-US"/>
        </w:rPr>
        <w:t xml:space="preserve"> </w:t>
      </w:r>
      <w:hyperlink r:id="rId7" w:history="1">
        <w:r w:rsidRPr="007F2B91">
          <w:rPr>
            <w:rStyle w:val="a3"/>
            <w:rFonts w:ascii="Helvetica" w:hAnsi="Helvetica"/>
            <w:color w:val="606060"/>
            <w:sz w:val="20"/>
            <w:szCs w:val="20"/>
            <w:u w:val="none"/>
            <w:shd w:val="clear" w:color="auto" w:fill="FFFFFF"/>
            <w:lang w:val="en-US"/>
          </w:rPr>
          <w:t>https://doi.org/10.1371/journal.pone.0013823</w:t>
        </w:r>
      </w:hyperlink>
      <w:r w:rsidR="003C6773">
        <w:rPr>
          <w:lang w:val="en-US"/>
        </w:rPr>
        <w:t>)</w:t>
      </w:r>
    </w:p>
    <w:p w:rsidR="00222242" w:rsidRPr="000F5FEF" w:rsidRDefault="000F5FEF" w:rsidP="00222242">
      <w:pPr>
        <w:spacing w:after="0" w:line="360" w:lineRule="auto"/>
        <w:ind w:firstLine="709"/>
        <w:jc w:val="both"/>
        <w:rPr>
          <w:rFonts w:asciiTheme="minorHAnsi" w:hAnsiTheme="minorHAnsi"/>
          <w:lang w:val="en-US"/>
        </w:rPr>
      </w:pPr>
      <w:r w:rsidRPr="000F5FEF">
        <w:rPr>
          <w:color w:val="202020"/>
          <w:shd w:val="clear" w:color="auto" w:fill="FFFFFF"/>
        </w:rPr>
        <w:t xml:space="preserve">Изофермент </w:t>
      </w:r>
      <w:r w:rsidRPr="000F5FEF">
        <w:rPr>
          <w:color w:val="202020"/>
          <w:shd w:val="clear" w:color="auto" w:fill="FFFFFF"/>
          <w:lang w:val="en-US"/>
        </w:rPr>
        <w:t>HK</w:t>
      </w:r>
      <w:r w:rsidRPr="000F5FEF">
        <w:rPr>
          <w:color w:val="202020"/>
          <w:shd w:val="clear" w:color="auto" w:fill="FFFFFF"/>
        </w:rPr>
        <w:t xml:space="preserve">1 (кроме эритроцитов) постоянно прикреплен к </w:t>
      </w:r>
      <w:proofErr w:type="spellStart"/>
      <w:r w:rsidRPr="000F5FEF">
        <w:rPr>
          <w:color w:val="202020"/>
          <w:shd w:val="clear" w:color="auto" w:fill="FFFFFF"/>
        </w:rPr>
        <w:t>митохондриальной</w:t>
      </w:r>
      <w:proofErr w:type="spellEnd"/>
      <w:r w:rsidRPr="000F5FEF">
        <w:rPr>
          <w:color w:val="202020"/>
          <w:shd w:val="clear" w:color="auto" w:fill="FFFFFF"/>
        </w:rPr>
        <w:t xml:space="preserve"> мембране участком связыван</w:t>
      </w:r>
      <w:r>
        <w:rPr>
          <w:color w:val="202020"/>
          <w:shd w:val="clear" w:color="auto" w:fill="FFFFFF"/>
        </w:rPr>
        <w:t>и</w:t>
      </w:r>
      <w:r w:rsidRPr="000F5FEF">
        <w:rPr>
          <w:color w:val="202020"/>
          <w:shd w:val="clear" w:color="auto" w:fill="FFFFFF"/>
        </w:rPr>
        <w:t xml:space="preserve">я, </w:t>
      </w:r>
      <w:r>
        <w:rPr>
          <w:color w:val="202020"/>
          <w:shd w:val="clear" w:color="auto" w:fill="FFFFFF"/>
        </w:rPr>
        <w:t>локализованным</w:t>
      </w:r>
      <w:r w:rsidRPr="000F5FEF">
        <w:rPr>
          <w:color w:val="202020"/>
          <w:shd w:val="clear" w:color="auto" w:fill="FFFFFF"/>
        </w:rPr>
        <w:t xml:space="preserve"> на </w:t>
      </w:r>
      <w:r w:rsidRPr="000F5FEF">
        <w:rPr>
          <w:color w:val="202020"/>
          <w:shd w:val="clear" w:color="auto" w:fill="FFFFFF"/>
          <w:lang w:val="en-US"/>
        </w:rPr>
        <w:t>N</w:t>
      </w:r>
      <w:r w:rsidRPr="000F5FEF">
        <w:rPr>
          <w:color w:val="202020"/>
          <w:shd w:val="clear" w:color="auto" w:fill="FFFFFF"/>
        </w:rPr>
        <w:t xml:space="preserve">-конце, </w:t>
      </w:r>
      <w:r>
        <w:rPr>
          <w:color w:val="202020"/>
          <w:shd w:val="clear" w:color="auto" w:fill="FFFFFF"/>
        </w:rPr>
        <w:t>тем</w:t>
      </w:r>
      <w:r w:rsidRPr="000F5FEF">
        <w:rPr>
          <w:color w:val="202020"/>
          <w:shd w:val="clear" w:color="auto" w:fill="FFFFFF"/>
        </w:rPr>
        <w:t xml:space="preserve"> </w:t>
      </w:r>
      <w:r>
        <w:rPr>
          <w:color w:val="202020"/>
          <w:shd w:val="clear" w:color="auto" w:fill="FFFFFF"/>
        </w:rPr>
        <w:t>самым</w:t>
      </w:r>
      <w:r w:rsidRPr="000F5FEF">
        <w:rPr>
          <w:color w:val="202020"/>
          <w:shd w:val="clear" w:color="auto" w:fill="FFFFFF"/>
        </w:rPr>
        <w:t xml:space="preserve"> </w:t>
      </w:r>
      <w:r>
        <w:rPr>
          <w:color w:val="202020"/>
          <w:shd w:val="clear" w:color="auto" w:fill="FFFFFF"/>
        </w:rPr>
        <w:t>обеспечивая</w:t>
      </w:r>
      <w:r w:rsidRPr="000F5FEF">
        <w:rPr>
          <w:color w:val="202020"/>
          <w:shd w:val="clear" w:color="auto" w:fill="FFFFFF"/>
        </w:rPr>
        <w:t xml:space="preserve"> </w:t>
      </w:r>
      <w:proofErr w:type="gramStart"/>
      <w:r>
        <w:rPr>
          <w:color w:val="202020"/>
          <w:shd w:val="clear" w:color="auto" w:fill="FFFFFF"/>
        </w:rPr>
        <w:t>окислительное</w:t>
      </w:r>
      <w:proofErr w:type="gramEnd"/>
      <w:r w:rsidRPr="000F5FEF">
        <w:rPr>
          <w:color w:val="202020"/>
          <w:shd w:val="clear" w:color="auto" w:fill="FFFFFF"/>
        </w:rPr>
        <w:t xml:space="preserve"> </w:t>
      </w:r>
      <w:proofErr w:type="spellStart"/>
      <w:r>
        <w:rPr>
          <w:color w:val="202020"/>
          <w:shd w:val="clear" w:color="auto" w:fill="FFFFFF"/>
        </w:rPr>
        <w:t>фосфорилирование</w:t>
      </w:r>
      <w:proofErr w:type="spellEnd"/>
      <w:r w:rsidRPr="000F5FEF">
        <w:rPr>
          <w:color w:val="202020"/>
          <w:shd w:val="clear" w:color="auto" w:fill="FFFFFF"/>
        </w:rPr>
        <w:t xml:space="preserve"> </w:t>
      </w:r>
      <w:r>
        <w:rPr>
          <w:color w:val="202020"/>
          <w:shd w:val="clear" w:color="auto" w:fill="FFFFFF"/>
        </w:rPr>
        <w:t>продуктами</w:t>
      </w:r>
      <w:r w:rsidRPr="000F5FEF">
        <w:rPr>
          <w:color w:val="202020"/>
          <w:shd w:val="clear" w:color="auto" w:fill="FFFFFF"/>
        </w:rPr>
        <w:t xml:space="preserve"> </w:t>
      </w:r>
      <w:r>
        <w:rPr>
          <w:color w:val="202020"/>
          <w:shd w:val="clear" w:color="auto" w:fill="FFFFFF"/>
        </w:rPr>
        <w:t xml:space="preserve">гликолиза. </w:t>
      </w:r>
      <w:r w:rsidR="00975FAF">
        <w:rPr>
          <w:color w:val="202020"/>
          <w:shd w:val="clear" w:color="auto" w:fill="FFFFFF"/>
        </w:rPr>
        <w:t>Э</w:t>
      </w:r>
      <w:r>
        <w:rPr>
          <w:color w:val="202020"/>
          <w:shd w:val="clear" w:color="auto" w:fill="FFFFFF"/>
        </w:rPr>
        <w:t>та форма считается «</w:t>
      </w:r>
      <w:proofErr w:type="spellStart"/>
      <w:r>
        <w:rPr>
          <w:color w:val="202020"/>
          <w:shd w:val="clear" w:color="auto" w:fill="FFFFFF"/>
        </w:rPr>
        <w:t>катаболической</w:t>
      </w:r>
      <w:proofErr w:type="spellEnd"/>
      <w:r w:rsidR="00975FAF">
        <w:rPr>
          <w:color w:val="202020"/>
          <w:shd w:val="clear" w:color="auto" w:fill="FFFFFF"/>
        </w:rPr>
        <w:t>».</w:t>
      </w:r>
    </w:p>
    <w:tbl>
      <w:tblPr>
        <w:tblStyle w:val="a6"/>
        <w:tblW w:w="0" w:type="auto"/>
        <w:tblLayout w:type="fixed"/>
        <w:tblLook w:val="04A0"/>
      </w:tblPr>
      <w:tblGrid>
        <w:gridCol w:w="4503"/>
        <w:gridCol w:w="5068"/>
      </w:tblGrid>
      <w:tr w:rsidR="00C2008D" w:rsidTr="00823974">
        <w:tc>
          <w:tcPr>
            <w:tcW w:w="4503" w:type="dxa"/>
          </w:tcPr>
          <w:p w:rsidR="00C2008D" w:rsidRDefault="00330F7B" w:rsidP="00C2008D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oval id="_x0000_s1027" style="position:absolute;left:0;text-align:left;margin-left:25.95pt;margin-top:71.35pt;width:77.25pt;height:52.5pt;z-index:251659264" filled="f"/>
              </w:pict>
            </w:r>
            <w:r w:rsidR="00C2008D">
              <w:rPr>
                <w:noProof/>
                <w:lang w:eastAsia="ru-RU"/>
              </w:rPr>
              <w:drawing>
                <wp:inline distT="0" distB="0" distL="0" distR="0">
                  <wp:extent cx="2190750" cy="159067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2008D" w:rsidRPr="000A252C" w:rsidRDefault="00C2008D" w:rsidP="00C2008D">
            <w:pPr>
              <w:spacing w:line="360" w:lineRule="auto"/>
              <w:jc w:val="both"/>
              <w:rPr>
                <w:noProof/>
                <w:lang w:eastAsia="ru-RU"/>
              </w:rPr>
            </w:pPr>
          </w:p>
          <w:p w:rsidR="00C2008D" w:rsidRDefault="00330F7B" w:rsidP="00C2008D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103.05pt;margin-top:80.65pt;width:3.75pt;height:30pt;flip:x y;z-index:251661312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oval id="_x0000_s1028" style="position:absolute;left:0;text-align:left;margin-left:95.55pt;margin-top:33.4pt;width:85.5pt;height:56.25pt;z-index:251660288" filled="f"/>
              </w:pict>
            </w:r>
            <w:r w:rsidR="00C2008D">
              <w:rPr>
                <w:noProof/>
                <w:lang w:eastAsia="ru-RU"/>
              </w:rPr>
              <w:drawing>
                <wp:inline distT="0" distB="0" distL="0" distR="0">
                  <wp:extent cx="2255025" cy="133350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20" cy="1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08D" w:rsidTr="00DD42C1">
        <w:tc>
          <w:tcPr>
            <w:tcW w:w="9571" w:type="dxa"/>
            <w:gridSpan w:val="2"/>
          </w:tcPr>
          <w:p w:rsidR="00C2008D" w:rsidRPr="00BE6768" w:rsidRDefault="00EF267F" w:rsidP="00BE6768">
            <w:pPr>
              <w:jc w:val="both"/>
              <w:rPr>
                <w:noProof/>
                <w:lang w:eastAsia="ru-RU"/>
              </w:rPr>
            </w:pPr>
            <w:r>
              <w:t xml:space="preserve">А) </w:t>
            </w:r>
            <w:r w:rsidR="00C2008D">
              <w:t xml:space="preserve">Структура </w:t>
            </w:r>
            <w:proofErr w:type="spellStart"/>
            <w:r w:rsidR="009768D2">
              <w:t>гексокиназы</w:t>
            </w:r>
            <w:proofErr w:type="spellEnd"/>
            <w:r w:rsidR="009768D2">
              <w:t xml:space="preserve"> </w:t>
            </w:r>
            <w:r w:rsidR="009768D2">
              <w:rPr>
                <w:lang w:val="en-US"/>
              </w:rPr>
              <w:t>II</w:t>
            </w:r>
            <w:r w:rsidR="009768D2" w:rsidRPr="009768D2">
              <w:t xml:space="preserve"> </w:t>
            </w:r>
            <w:r w:rsidR="00C2008D">
              <w:t>(</w:t>
            </w:r>
            <w:r w:rsidR="00C2008D">
              <w:rPr>
                <w:lang w:val="en-US"/>
              </w:rPr>
              <w:t>PDB</w:t>
            </w:r>
            <w:r w:rsidR="00C2008D" w:rsidRPr="00C2008D">
              <w:t xml:space="preserve"> </w:t>
            </w:r>
            <w:r w:rsidR="00C2008D">
              <w:t>2</w:t>
            </w:r>
            <w:r w:rsidR="00C2008D">
              <w:rPr>
                <w:lang w:val="en-US"/>
              </w:rPr>
              <w:t>NZT</w:t>
            </w:r>
            <w:r w:rsidR="00C2008D">
              <w:t>)</w:t>
            </w:r>
            <w:r w:rsidR="00C2008D" w:rsidRPr="00C2008D">
              <w:t xml:space="preserve"> – (</w:t>
            </w:r>
            <w:r w:rsidR="00C2008D">
              <w:t>2 молекулы в разных проекциях)</w:t>
            </w:r>
            <w:r w:rsidR="00BE6768">
              <w:t xml:space="preserve">. Отмечены 2 половины одной и той же молекулы. Стрелка указывает на связывающую их </w:t>
            </w:r>
            <w:r w:rsidR="00BE6768" w:rsidRPr="00C0348A">
              <w:rPr>
                <w:rFonts w:ascii="Symbol" w:hAnsi="Symbol"/>
                <w:lang w:val="en-US"/>
              </w:rPr>
              <w:t></w:t>
            </w:r>
            <w:r w:rsidR="00BE6768" w:rsidRPr="00C0348A">
              <w:rPr>
                <w:rFonts w:ascii="Symbol" w:hAnsi="Symbol"/>
              </w:rPr>
              <w:t></w:t>
            </w:r>
            <w:r w:rsidR="00BE6768">
              <w:t>спираль</w:t>
            </w:r>
          </w:p>
        </w:tc>
      </w:tr>
      <w:tr w:rsidR="00BD19B6" w:rsidTr="00823974">
        <w:tc>
          <w:tcPr>
            <w:tcW w:w="4503" w:type="dxa"/>
          </w:tcPr>
          <w:p w:rsidR="00BD19B6" w:rsidRDefault="00330F7B" w:rsidP="00FD6A5F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31" style="position:absolute;left:0;text-align:left;margin-left:114.5pt;margin-top:35.65pt;width:77.25pt;height:121.35pt;rotation:-2373844fd;z-index:251663360;mso-position-horizontal-relative:text;mso-position-vertical-relative:text" filled="f"/>
              </w:pict>
            </w:r>
            <w:r>
              <w:rPr>
                <w:noProof/>
                <w:lang w:eastAsia="ru-RU"/>
              </w:rPr>
              <w:pict>
                <v:oval id="_x0000_s1030" style="position:absolute;left:0;text-align:left;margin-left:3.05pt;margin-top:37.6pt;width:97.5pt;height:112.45pt;rotation:1108866fd;z-index:251662336;mso-position-horizontal-relative:text;mso-position-vertical-relative:text" filled="f"/>
              </w:pict>
            </w:r>
            <w:r w:rsidR="009768D2">
              <w:rPr>
                <w:noProof/>
                <w:lang w:eastAsia="ru-RU"/>
              </w:rPr>
              <w:drawing>
                <wp:inline distT="0" distB="0" distL="0" distR="0">
                  <wp:extent cx="2714625" cy="1866900"/>
                  <wp:effectExtent l="1905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BD19B6" w:rsidRDefault="00330F7B" w:rsidP="00FD6A5F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33" style="position:absolute;left:0;text-align:left;margin-left:123.3pt;margin-top:18.4pt;width:102pt;height:102pt;z-index:251665408;mso-position-horizontal-relative:text;mso-position-vertical-relative:text" filled="f"/>
              </w:pict>
            </w:r>
            <w:r>
              <w:rPr>
                <w:noProof/>
                <w:lang w:eastAsia="ru-RU"/>
              </w:rPr>
              <w:pict>
                <v:oval id="_x0000_s1032" style="position:absolute;left:0;text-align:left;margin-left:15.3pt;margin-top:13.2pt;width:102pt;height:102pt;z-index:251664384;mso-position-horizontal-relative:text;mso-position-vertical-relative:text" filled="f"/>
              </w:pict>
            </w:r>
            <w:r w:rsidR="009768D2" w:rsidRPr="009768D2">
              <w:rPr>
                <w:noProof/>
                <w:lang w:eastAsia="ru-RU"/>
              </w:rPr>
              <w:drawing>
                <wp:inline distT="0" distB="0" distL="0" distR="0">
                  <wp:extent cx="3076575" cy="2114550"/>
                  <wp:effectExtent l="19050" t="0" r="9525" b="0"/>
                  <wp:docPr id="1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8D2" w:rsidTr="00A63935">
        <w:tc>
          <w:tcPr>
            <w:tcW w:w="9571" w:type="dxa"/>
            <w:gridSpan w:val="2"/>
          </w:tcPr>
          <w:p w:rsidR="009768D2" w:rsidRDefault="009768D2" w:rsidP="00FD6A5F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Б) Две доли активной половины гексокиназы в 2 разных проекциях</w:t>
            </w:r>
          </w:p>
        </w:tc>
      </w:tr>
      <w:tr w:rsidR="009F4AD1" w:rsidTr="00823974">
        <w:tc>
          <w:tcPr>
            <w:tcW w:w="4503" w:type="dxa"/>
          </w:tcPr>
          <w:p w:rsidR="00E67035" w:rsidRDefault="00E67035" w:rsidP="00C2008D">
            <w:pPr>
              <w:spacing w:line="360" w:lineRule="auto"/>
              <w:jc w:val="both"/>
            </w:pPr>
          </w:p>
          <w:p w:rsidR="009F4AD1" w:rsidRDefault="00C2008D" w:rsidP="00C2008D">
            <w:pPr>
              <w:spacing w:line="360" w:lineRule="auto"/>
              <w:jc w:val="both"/>
            </w:pPr>
            <w:r w:rsidRPr="00CC2D3D">
              <w:rPr>
                <w:noProof/>
                <w:lang w:eastAsia="ru-RU"/>
              </w:rPr>
              <w:drawing>
                <wp:inline distT="0" distB="0" distL="0" distR="0">
                  <wp:extent cx="2705544" cy="1952625"/>
                  <wp:effectExtent l="19050" t="0" r="0" b="0"/>
                  <wp:docPr id="14" name="Рисунок 6" descr="Связь с глюкозой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язь с глюкозой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544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F4AD1" w:rsidRDefault="00C2008D" w:rsidP="00C2008D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6525" cy="2549675"/>
                  <wp:effectExtent l="19050" t="0" r="9525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54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08D" w:rsidRPr="00BE6768" w:rsidTr="004C6605">
        <w:tc>
          <w:tcPr>
            <w:tcW w:w="9571" w:type="dxa"/>
            <w:gridSpan w:val="2"/>
          </w:tcPr>
          <w:p w:rsidR="00C2008D" w:rsidRDefault="006A1CCF" w:rsidP="00437533">
            <w:pPr>
              <w:spacing w:line="360" w:lineRule="auto"/>
              <w:jc w:val="both"/>
            </w:pPr>
            <w:r>
              <w:t xml:space="preserve">В) </w:t>
            </w:r>
            <w:r w:rsidR="00C2008D">
              <w:t>Глюкоза в активном центре</w:t>
            </w:r>
          </w:p>
          <w:p w:rsidR="00C2008D" w:rsidRPr="00BE6768" w:rsidRDefault="00C2008D" w:rsidP="00254E2D">
            <w:pPr>
              <w:spacing w:line="360" w:lineRule="auto"/>
              <w:jc w:val="both"/>
            </w:pPr>
            <w:r w:rsidRPr="00BE6768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(</w:t>
            </w:r>
            <w:r w:rsidRPr="00254E2D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  <w:lang w:val="en-US"/>
              </w:rPr>
              <w:t>Asp</w:t>
            </w:r>
            <w:r w:rsidRPr="00BE6768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205, </w:t>
            </w:r>
            <w:r w:rsidRPr="00254E2D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  <w:lang w:val="en-US"/>
              </w:rPr>
              <w:t>Lys</w:t>
            </w:r>
            <w:r w:rsidRPr="00BE6768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169, </w:t>
            </w:r>
            <w:proofErr w:type="spellStart"/>
            <w:r w:rsidRPr="00254E2D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  <w:lang w:val="en-US"/>
              </w:rPr>
              <w:t>Asn</w:t>
            </w:r>
            <w:proofErr w:type="spellEnd"/>
            <w:r w:rsidRPr="00BE6768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204, </w:t>
            </w:r>
            <w:proofErr w:type="spellStart"/>
            <w:r w:rsidRPr="00254E2D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  <w:lang w:val="en-US"/>
              </w:rPr>
              <w:t>Glu</w:t>
            </w:r>
            <w:proofErr w:type="spellEnd"/>
            <w:r w:rsidRPr="00BE6768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256, </w:t>
            </w:r>
            <w:proofErr w:type="spellStart"/>
            <w:r w:rsidRPr="00254E2D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  <w:lang w:val="en-US"/>
              </w:rPr>
              <w:t>Thr</w:t>
            </w:r>
            <w:proofErr w:type="spellEnd"/>
            <w:r w:rsidRPr="00BE6768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168)</w:t>
            </w:r>
          </w:p>
        </w:tc>
      </w:tr>
    </w:tbl>
    <w:p w:rsidR="00AB2E9B" w:rsidRDefault="00AB2E9B" w:rsidP="00437533">
      <w:pPr>
        <w:spacing w:after="0" w:line="360" w:lineRule="auto"/>
        <w:ind w:firstLine="709"/>
        <w:jc w:val="both"/>
      </w:pPr>
    </w:p>
    <w:p w:rsidR="009F4AD1" w:rsidRDefault="00995751" w:rsidP="00437533">
      <w:pPr>
        <w:spacing w:after="0" w:line="360" w:lineRule="auto"/>
        <w:ind w:firstLine="709"/>
        <w:jc w:val="both"/>
      </w:pPr>
      <w:r>
        <w:t xml:space="preserve">Рис.1. Пространственная организация </w:t>
      </w:r>
      <w:proofErr w:type="spellStart"/>
      <w:r>
        <w:t>гексокиназы</w:t>
      </w:r>
      <w:proofErr w:type="spellEnd"/>
      <w:r>
        <w:t xml:space="preserve"> </w:t>
      </w:r>
      <w:r>
        <w:rPr>
          <w:lang w:val="en-US"/>
        </w:rPr>
        <w:t>II</w:t>
      </w:r>
      <w:r>
        <w:t xml:space="preserve"> человека (код </w:t>
      </w:r>
      <w:r>
        <w:rPr>
          <w:lang w:val="en-US"/>
        </w:rPr>
        <w:t>PDB</w:t>
      </w:r>
      <w:r w:rsidRPr="00995751">
        <w:t xml:space="preserve"> - 2</w:t>
      </w:r>
      <w:r>
        <w:rPr>
          <w:lang w:val="en-US"/>
        </w:rPr>
        <w:t>NZT</w:t>
      </w:r>
      <w:r w:rsidRPr="00995751">
        <w:t>)</w:t>
      </w:r>
    </w:p>
    <w:p w:rsidR="00AB2E9B" w:rsidRDefault="00AB2E9B">
      <w:r>
        <w:br w:type="page"/>
      </w:r>
    </w:p>
    <w:p w:rsidR="003F3A65" w:rsidRDefault="00F047F1" w:rsidP="000F5FEF">
      <w:pPr>
        <w:spacing w:after="0" w:line="360" w:lineRule="auto"/>
        <w:ind w:firstLine="709"/>
        <w:jc w:val="both"/>
      </w:pPr>
      <w:r w:rsidRPr="00F047F1">
        <w:rPr>
          <w:color w:val="202020"/>
          <w:shd w:val="clear" w:color="auto" w:fill="FFFFFF"/>
        </w:rPr>
        <w:lastRenderedPageBreak/>
        <w:t>В</w:t>
      </w:r>
      <w:r w:rsidRPr="003F3A65">
        <w:rPr>
          <w:color w:val="202020"/>
          <w:shd w:val="clear" w:color="auto" w:fill="FFFFFF"/>
        </w:rPr>
        <w:t xml:space="preserve"> </w:t>
      </w:r>
      <w:r w:rsidRPr="00F047F1">
        <w:rPr>
          <w:color w:val="202020"/>
          <w:shd w:val="clear" w:color="auto" w:fill="FFFFFF"/>
        </w:rPr>
        <w:t>противоположность</w:t>
      </w:r>
      <w:r w:rsidRPr="003F3A65">
        <w:rPr>
          <w:color w:val="202020"/>
          <w:shd w:val="clear" w:color="auto" w:fill="FFFFFF"/>
        </w:rPr>
        <w:t xml:space="preserve"> </w:t>
      </w:r>
      <w:r w:rsidRPr="00F047F1">
        <w:rPr>
          <w:color w:val="202020"/>
          <w:shd w:val="clear" w:color="auto" w:fill="FFFFFF"/>
          <w:lang w:val="en-US"/>
        </w:rPr>
        <w:t>HK</w:t>
      </w:r>
      <w:r w:rsidRPr="003F3A65">
        <w:rPr>
          <w:color w:val="202020"/>
          <w:shd w:val="clear" w:color="auto" w:fill="FFFFFF"/>
        </w:rPr>
        <w:t xml:space="preserve">1, </w:t>
      </w:r>
      <w:proofErr w:type="spellStart"/>
      <w:r>
        <w:rPr>
          <w:color w:val="202020"/>
          <w:shd w:val="clear" w:color="auto" w:fill="FFFFFF"/>
        </w:rPr>
        <w:t>изоформа</w:t>
      </w:r>
      <w:proofErr w:type="spellEnd"/>
      <w:r w:rsidRPr="003F3A65">
        <w:rPr>
          <w:color w:val="202020"/>
          <w:shd w:val="clear" w:color="auto" w:fill="FFFFFF"/>
        </w:rPr>
        <w:t xml:space="preserve"> </w:t>
      </w:r>
      <w:r w:rsidRPr="000F5FEF">
        <w:rPr>
          <w:color w:val="202020"/>
          <w:shd w:val="clear" w:color="auto" w:fill="FFFFFF"/>
          <w:lang w:val="en-US"/>
        </w:rPr>
        <w:t>HK</w:t>
      </w:r>
      <w:r w:rsidRPr="003F3A65">
        <w:rPr>
          <w:color w:val="202020"/>
          <w:shd w:val="clear" w:color="auto" w:fill="FFFFFF"/>
        </w:rPr>
        <w:t>2 (</w:t>
      </w:r>
      <w:r>
        <w:rPr>
          <w:color w:val="202020"/>
          <w:shd w:val="clear" w:color="auto" w:fill="FFFFFF"/>
        </w:rPr>
        <w:t>и</w:t>
      </w:r>
      <w:r w:rsidRPr="003F3A65">
        <w:rPr>
          <w:color w:val="202020"/>
          <w:shd w:val="clear" w:color="auto" w:fill="FFFFFF"/>
        </w:rPr>
        <w:t xml:space="preserve"> </w:t>
      </w:r>
      <w:r>
        <w:rPr>
          <w:color w:val="202020"/>
          <w:shd w:val="clear" w:color="auto" w:fill="FFFFFF"/>
        </w:rPr>
        <w:t>до</w:t>
      </w:r>
      <w:r w:rsidRPr="003F3A65">
        <w:rPr>
          <w:color w:val="202020"/>
          <w:shd w:val="clear" w:color="auto" w:fill="FFFFFF"/>
        </w:rPr>
        <w:t xml:space="preserve"> </w:t>
      </w:r>
      <w:r>
        <w:rPr>
          <w:color w:val="202020"/>
          <w:shd w:val="clear" w:color="auto" w:fill="FFFFFF"/>
        </w:rPr>
        <w:t>некоторой</w:t>
      </w:r>
      <w:r w:rsidRPr="003F3A65">
        <w:rPr>
          <w:color w:val="202020"/>
          <w:shd w:val="clear" w:color="auto" w:fill="FFFFFF"/>
        </w:rPr>
        <w:t xml:space="preserve"> </w:t>
      </w:r>
      <w:r>
        <w:rPr>
          <w:color w:val="202020"/>
          <w:shd w:val="clear" w:color="auto" w:fill="FFFFFF"/>
        </w:rPr>
        <w:t>степени</w:t>
      </w:r>
      <w:r w:rsidRPr="003F3A65">
        <w:rPr>
          <w:color w:val="202020"/>
          <w:shd w:val="clear" w:color="auto" w:fill="FFFFFF"/>
        </w:rPr>
        <w:t xml:space="preserve"> </w:t>
      </w:r>
      <w:r w:rsidRPr="000F5FEF">
        <w:rPr>
          <w:color w:val="202020"/>
          <w:shd w:val="clear" w:color="auto" w:fill="FFFFFF"/>
          <w:lang w:val="en-US"/>
        </w:rPr>
        <w:t>HK</w:t>
      </w:r>
      <w:r w:rsidRPr="003F3A65">
        <w:rPr>
          <w:color w:val="202020"/>
          <w:shd w:val="clear" w:color="auto" w:fill="FFFFFF"/>
        </w:rPr>
        <w:t xml:space="preserve">3) </w:t>
      </w:r>
      <w:r>
        <w:rPr>
          <w:color w:val="202020"/>
          <w:shd w:val="clear" w:color="auto" w:fill="FFFFFF"/>
        </w:rPr>
        <w:t>считаются</w:t>
      </w:r>
      <w:r w:rsidRPr="003F3A65">
        <w:rPr>
          <w:color w:val="202020"/>
          <w:shd w:val="clear" w:color="auto" w:fill="FFFFFF"/>
        </w:rPr>
        <w:t xml:space="preserve"> «</w:t>
      </w:r>
      <w:r w:rsidR="003F3A65">
        <w:rPr>
          <w:color w:val="202020"/>
          <w:shd w:val="clear" w:color="auto" w:fill="FFFFFF"/>
        </w:rPr>
        <w:t>анаболическими</w:t>
      </w:r>
      <w:r w:rsidRPr="003F3A65">
        <w:rPr>
          <w:color w:val="202020"/>
          <w:shd w:val="clear" w:color="auto" w:fill="FFFFFF"/>
        </w:rPr>
        <w:t>»</w:t>
      </w:r>
      <w:r w:rsidR="003F3A65">
        <w:rPr>
          <w:color w:val="202020"/>
          <w:shd w:val="clear" w:color="auto" w:fill="FFFFFF"/>
        </w:rPr>
        <w:t xml:space="preserve">, обеспечивая </w:t>
      </w:r>
      <w:r w:rsidR="003F3A65">
        <w:t>глюкозо-6-фосфатом, главным образом, синтез гликогена и синтез липидов (через пентозофосфатный путь).</w:t>
      </w:r>
    </w:p>
    <w:p w:rsidR="000F5FEF" w:rsidRPr="000F5FEF" w:rsidRDefault="003F3A65" w:rsidP="000F5FEF">
      <w:pPr>
        <w:spacing w:after="0" w:line="360" w:lineRule="auto"/>
        <w:ind w:firstLine="709"/>
        <w:jc w:val="both"/>
        <w:rPr>
          <w:rFonts w:asciiTheme="minorHAnsi" w:hAnsiTheme="minorHAnsi"/>
          <w:lang w:val="en-US"/>
        </w:rPr>
      </w:pPr>
      <w:r w:rsidRPr="007F2B91">
        <w:rPr>
          <w:rFonts w:asciiTheme="minorHAnsi" w:hAnsiTheme="minorHAnsi"/>
          <w:color w:val="202020"/>
          <w:sz w:val="20"/>
          <w:szCs w:val="20"/>
          <w:shd w:val="clear" w:color="auto" w:fill="FFFFFF"/>
          <w:lang w:val="en-US"/>
        </w:rPr>
        <w:t xml:space="preserve"> </w:t>
      </w:r>
      <w:r w:rsidR="000F5FEF" w:rsidRPr="007F2B91">
        <w:rPr>
          <w:rFonts w:asciiTheme="minorHAnsi" w:hAnsiTheme="minorHAnsi"/>
          <w:color w:val="202020"/>
          <w:sz w:val="20"/>
          <w:szCs w:val="20"/>
          <w:shd w:val="clear" w:color="auto" w:fill="FFFFFF"/>
          <w:lang w:val="en-US"/>
        </w:rPr>
        <w:t>(</w:t>
      </w:r>
      <w:r w:rsidR="000F5FEF" w:rsidRPr="007F2B91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 xml:space="preserve">Wilson JE (2003) </w:t>
      </w:r>
      <w:proofErr w:type="spellStart"/>
      <w:r w:rsidR="000F5FEF" w:rsidRPr="007F2B91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>Isozymes</w:t>
      </w:r>
      <w:proofErr w:type="spellEnd"/>
      <w:r w:rsidR="000F5FEF" w:rsidRPr="007F2B91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 xml:space="preserve"> of mammalian </w:t>
      </w:r>
      <w:proofErr w:type="spellStart"/>
      <w:r w:rsidR="000F5FEF" w:rsidRPr="007F2B91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>hexokinase</w:t>
      </w:r>
      <w:proofErr w:type="spellEnd"/>
      <w:r w:rsidR="000F5FEF" w:rsidRPr="007F2B91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 xml:space="preserve">: structure, </w:t>
      </w:r>
      <w:proofErr w:type="spellStart"/>
      <w:r w:rsidR="000F5FEF" w:rsidRPr="007F2B91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>subcellular</w:t>
      </w:r>
      <w:proofErr w:type="spellEnd"/>
      <w:r w:rsidR="000F5FEF" w:rsidRPr="007F2B91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 xml:space="preserve"> localization and metabolic function. </w:t>
      </w:r>
      <w:r w:rsidR="000F5FEF" w:rsidRPr="000F5FEF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 xml:space="preserve">J Exp </w:t>
      </w:r>
      <w:proofErr w:type="spellStart"/>
      <w:r w:rsidR="000F5FEF" w:rsidRPr="000F5FEF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>Biol</w:t>
      </w:r>
      <w:proofErr w:type="spellEnd"/>
      <w:r w:rsidR="000F5FEF" w:rsidRPr="000F5FEF">
        <w:rPr>
          <w:rFonts w:ascii="Helvetica" w:hAnsi="Helvetica"/>
          <w:color w:val="202020"/>
          <w:sz w:val="20"/>
          <w:szCs w:val="20"/>
          <w:shd w:val="clear" w:color="auto" w:fill="FFFFFF"/>
          <w:lang w:val="en-US"/>
        </w:rPr>
        <w:t xml:space="preserve"> 206: 2049–2057.</w:t>
      </w:r>
      <w:r w:rsidR="000F5FEF" w:rsidRPr="007F2B91">
        <w:rPr>
          <w:rFonts w:asciiTheme="minorHAnsi" w:hAnsiTheme="minorHAnsi"/>
          <w:color w:val="202020"/>
          <w:sz w:val="20"/>
          <w:szCs w:val="20"/>
          <w:shd w:val="clear" w:color="auto" w:fill="FFFFFF"/>
          <w:lang w:val="en-US"/>
        </w:rPr>
        <w:t>)</w:t>
      </w:r>
    </w:p>
    <w:p w:rsidR="00BB7615" w:rsidRPr="00BB7615" w:rsidRDefault="00385389" w:rsidP="00BB7615">
      <w:pPr>
        <w:spacing w:after="0" w:line="360" w:lineRule="auto"/>
        <w:ind w:firstLine="709"/>
        <w:jc w:val="both"/>
        <w:rPr>
          <w:color w:val="202020"/>
          <w:shd w:val="clear" w:color="auto" w:fill="FFFFFF"/>
        </w:rPr>
      </w:pPr>
      <w:r>
        <w:t>У</w:t>
      </w:r>
      <w:r w:rsidRPr="00BB7615">
        <w:t xml:space="preserve"> </w:t>
      </w:r>
      <w:r>
        <w:t>новорожденных</w:t>
      </w:r>
      <w:r w:rsidR="00BB7615" w:rsidRPr="00BB7615">
        <w:t xml:space="preserve"> </w:t>
      </w:r>
      <w:proofErr w:type="spellStart"/>
      <w:r w:rsidR="00BB7615">
        <w:t>гексокиназы</w:t>
      </w:r>
      <w:proofErr w:type="spellEnd"/>
      <w:r w:rsidR="00BB7615" w:rsidRPr="00BB7615">
        <w:t xml:space="preserve"> </w:t>
      </w:r>
      <w:r w:rsidR="00BB7615">
        <w:t>представлены</w:t>
      </w:r>
      <w:r w:rsidR="00BB7615" w:rsidRPr="00BB7615">
        <w:rPr>
          <w:color w:val="202020"/>
          <w:shd w:val="clear" w:color="auto" w:fill="FFFFFF"/>
        </w:rPr>
        <w:t xml:space="preserve"> </w:t>
      </w:r>
      <w:proofErr w:type="spellStart"/>
      <w:r w:rsidR="00BB7615">
        <w:rPr>
          <w:color w:val="202020"/>
          <w:shd w:val="clear" w:color="auto" w:fill="FFFFFF"/>
        </w:rPr>
        <w:t>изоформой</w:t>
      </w:r>
      <w:proofErr w:type="spellEnd"/>
      <w:r w:rsidR="00BB7615">
        <w:rPr>
          <w:color w:val="202020"/>
          <w:shd w:val="clear" w:color="auto" w:fill="FFFFFF"/>
        </w:rPr>
        <w:t xml:space="preserve"> </w:t>
      </w:r>
      <w:r w:rsidR="00BB7615" w:rsidRPr="00F047F1">
        <w:rPr>
          <w:color w:val="202020"/>
          <w:shd w:val="clear" w:color="auto" w:fill="FFFFFF"/>
          <w:lang w:val="en-US"/>
        </w:rPr>
        <w:t>HK</w:t>
      </w:r>
      <w:r w:rsidR="00BB7615" w:rsidRPr="003F3A65">
        <w:rPr>
          <w:color w:val="202020"/>
          <w:shd w:val="clear" w:color="auto" w:fill="FFFFFF"/>
        </w:rPr>
        <w:t>1</w:t>
      </w:r>
      <w:r w:rsidR="00BB7615">
        <w:rPr>
          <w:color w:val="202020"/>
          <w:shd w:val="clear" w:color="auto" w:fill="FFFFFF"/>
        </w:rPr>
        <w:t>, обеспечивая «</w:t>
      </w:r>
      <w:proofErr w:type="spellStart"/>
      <w:r w:rsidR="00BB7615">
        <w:rPr>
          <w:color w:val="202020"/>
          <w:shd w:val="clear" w:color="auto" w:fill="FFFFFF"/>
        </w:rPr>
        <w:t>глюкозозависимую</w:t>
      </w:r>
      <w:proofErr w:type="spellEnd"/>
      <w:r w:rsidR="00BB7615">
        <w:rPr>
          <w:color w:val="202020"/>
          <w:shd w:val="clear" w:color="auto" w:fill="FFFFFF"/>
        </w:rPr>
        <w:t xml:space="preserve">» энергетику. У взрослых в </w:t>
      </w:r>
      <w:proofErr w:type="spellStart"/>
      <w:r w:rsidR="00BB7615">
        <w:rPr>
          <w:color w:val="202020"/>
          <w:shd w:val="clear" w:color="auto" w:fill="FFFFFF"/>
        </w:rPr>
        <w:t>инсулин-зависимых</w:t>
      </w:r>
      <w:proofErr w:type="spellEnd"/>
      <w:r w:rsidR="00BB7615">
        <w:rPr>
          <w:color w:val="202020"/>
          <w:shd w:val="clear" w:color="auto" w:fill="FFFFFF"/>
        </w:rPr>
        <w:t xml:space="preserve"> тканях происходит переход на смешанную энергетику с преобладанием липидов в обеспечении </w:t>
      </w:r>
      <w:proofErr w:type="gramStart"/>
      <w:r w:rsidR="00BB7615">
        <w:rPr>
          <w:color w:val="202020"/>
          <w:shd w:val="clear" w:color="auto" w:fill="FFFFFF"/>
        </w:rPr>
        <w:t>окислительного</w:t>
      </w:r>
      <w:proofErr w:type="gramEnd"/>
      <w:r w:rsidR="00BB7615">
        <w:rPr>
          <w:color w:val="202020"/>
          <w:shd w:val="clear" w:color="auto" w:fill="FFFFFF"/>
        </w:rPr>
        <w:t xml:space="preserve"> </w:t>
      </w:r>
      <w:proofErr w:type="spellStart"/>
      <w:r w:rsidR="00BB7615">
        <w:rPr>
          <w:color w:val="202020"/>
          <w:shd w:val="clear" w:color="auto" w:fill="FFFFFF"/>
        </w:rPr>
        <w:t>фосфорилирования</w:t>
      </w:r>
      <w:proofErr w:type="spellEnd"/>
      <w:r w:rsidR="00BB7615">
        <w:rPr>
          <w:color w:val="202020"/>
          <w:shd w:val="clear" w:color="auto" w:fill="FFFFFF"/>
        </w:rPr>
        <w:t xml:space="preserve">. </w:t>
      </w:r>
      <w:r w:rsidR="00091601">
        <w:rPr>
          <w:color w:val="202020"/>
          <w:shd w:val="clear" w:color="auto" w:fill="FFFFFF"/>
        </w:rPr>
        <w:t xml:space="preserve">В этих тканях </w:t>
      </w:r>
      <w:r w:rsidR="00ED6321">
        <w:rPr>
          <w:color w:val="202020"/>
          <w:shd w:val="clear" w:color="auto" w:fill="FFFFFF"/>
          <w:lang w:val="en-US"/>
        </w:rPr>
        <w:t>(</w:t>
      </w:r>
      <w:r w:rsidR="00ED6321">
        <w:rPr>
          <w:color w:val="202020"/>
          <w:shd w:val="clear" w:color="auto" w:fill="FFFFFF"/>
        </w:rPr>
        <w:t xml:space="preserve">у взрослых) </w:t>
      </w:r>
      <w:r w:rsidR="00091601" w:rsidRPr="00ED6321">
        <w:rPr>
          <w:b/>
          <w:color w:val="202020"/>
          <w:shd w:val="clear" w:color="auto" w:fill="FFFFFF"/>
        </w:rPr>
        <w:t>~80%</w:t>
      </w:r>
      <w:r w:rsidR="00091601" w:rsidRPr="00ED6321">
        <w:rPr>
          <w:color w:val="202020"/>
          <w:shd w:val="clear" w:color="auto" w:fill="FFFFFF"/>
        </w:rPr>
        <w:t xml:space="preserve"> </w:t>
      </w:r>
      <w:r w:rsidR="00091601">
        <w:rPr>
          <w:color w:val="202020"/>
          <w:shd w:val="clear" w:color="auto" w:fill="FFFFFF"/>
        </w:rPr>
        <w:t xml:space="preserve">фермента </w:t>
      </w:r>
      <w:proofErr w:type="gramStart"/>
      <w:r w:rsidR="00091601">
        <w:rPr>
          <w:color w:val="202020"/>
          <w:shd w:val="clear" w:color="auto" w:fill="FFFFFF"/>
        </w:rPr>
        <w:t>представлены</w:t>
      </w:r>
      <w:proofErr w:type="gramEnd"/>
      <w:r w:rsidR="00091601">
        <w:rPr>
          <w:color w:val="202020"/>
          <w:shd w:val="clear" w:color="auto" w:fill="FFFFFF"/>
        </w:rPr>
        <w:t xml:space="preserve"> </w:t>
      </w:r>
      <w:proofErr w:type="spellStart"/>
      <w:r w:rsidR="00091601">
        <w:rPr>
          <w:color w:val="202020"/>
          <w:shd w:val="clear" w:color="auto" w:fill="FFFFFF"/>
        </w:rPr>
        <w:t>изоформой</w:t>
      </w:r>
      <w:proofErr w:type="spellEnd"/>
      <w:r w:rsidR="00091601">
        <w:rPr>
          <w:color w:val="202020"/>
          <w:shd w:val="clear" w:color="auto" w:fill="FFFFFF"/>
        </w:rPr>
        <w:t xml:space="preserve"> </w:t>
      </w:r>
      <w:r w:rsidR="00091601" w:rsidRPr="00091601">
        <w:rPr>
          <w:b/>
          <w:color w:val="202020"/>
          <w:shd w:val="clear" w:color="auto" w:fill="FFFFFF"/>
          <w:lang w:val="en-US"/>
        </w:rPr>
        <w:t>HK</w:t>
      </w:r>
      <w:r w:rsidR="00091601" w:rsidRPr="00091601">
        <w:rPr>
          <w:b/>
          <w:color w:val="202020"/>
          <w:shd w:val="clear" w:color="auto" w:fill="FFFFFF"/>
        </w:rPr>
        <w:t>2</w:t>
      </w:r>
      <w:r w:rsidR="00091601">
        <w:rPr>
          <w:color w:val="202020"/>
          <w:shd w:val="clear" w:color="auto" w:fill="FFFFFF"/>
        </w:rPr>
        <w:t xml:space="preserve">. </w:t>
      </w:r>
      <w:r w:rsidR="00BB7615">
        <w:rPr>
          <w:color w:val="202020"/>
          <w:shd w:val="clear" w:color="auto" w:fill="FFFFFF"/>
        </w:rPr>
        <w:t xml:space="preserve"> </w:t>
      </w:r>
      <w:r w:rsidR="00BB7615" w:rsidRPr="00BB7615">
        <w:rPr>
          <w:color w:val="202020"/>
          <w:shd w:val="clear" w:color="auto" w:fill="FFFFFF"/>
        </w:rPr>
        <w:t xml:space="preserve"> </w:t>
      </w:r>
    </w:p>
    <w:sectPr w:rsidR="00BB7615" w:rsidRPr="00BB7615" w:rsidSect="00230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96BBE"/>
    <w:multiLevelType w:val="multilevel"/>
    <w:tmpl w:val="4628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F81B05"/>
    <w:multiLevelType w:val="hybridMultilevel"/>
    <w:tmpl w:val="9D462AD4"/>
    <w:lvl w:ilvl="0" w:tplc="703C3974">
      <w:start w:val="1"/>
      <w:numFmt w:val="decimal"/>
      <w:lvlText w:val="(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">
    <w:nsid w:val="5EB45E2D"/>
    <w:multiLevelType w:val="multilevel"/>
    <w:tmpl w:val="FBB84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B59"/>
    <w:rsid w:val="00091601"/>
    <w:rsid w:val="000A18F1"/>
    <w:rsid w:val="000A252C"/>
    <w:rsid w:val="000C2088"/>
    <w:rsid w:val="000F022A"/>
    <w:rsid w:val="000F5FEF"/>
    <w:rsid w:val="0010686C"/>
    <w:rsid w:val="001C43D2"/>
    <w:rsid w:val="001D41CD"/>
    <w:rsid w:val="001F5803"/>
    <w:rsid w:val="001F715C"/>
    <w:rsid w:val="00222242"/>
    <w:rsid w:val="002307EB"/>
    <w:rsid w:val="00242A42"/>
    <w:rsid w:val="00254E2D"/>
    <w:rsid w:val="00287637"/>
    <w:rsid w:val="002C6133"/>
    <w:rsid w:val="00321E86"/>
    <w:rsid w:val="00322AA8"/>
    <w:rsid w:val="00330F7B"/>
    <w:rsid w:val="00385389"/>
    <w:rsid w:val="003C6773"/>
    <w:rsid w:val="003F3A65"/>
    <w:rsid w:val="00437533"/>
    <w:rsid w:val="0048058A"/>
    <w:rsid w:val="00493F3C"/>
    <w:rsid w:val="004E295A"/>
    <w:rsid w:val="004F089C"/>
    <w:rsid w:val="005744AC"/>
    <w:rsid w:val="005A6B77"/>
    <w:rsid w:val="006457DD"/>
    <w:rsid w:val="00650B3D"/>
    <w:rsid w:val="006809E2"/>
    <w:rsid w:val="006907D9"/>
    <w:rsid w:val="006A1CCF"/>
    <w:rsid w:val="006A2B59"/>
    <w:rsid w:val="007469A0"/>
    <w:rsid w:val="007F2B91"/>
    <w:rsid w:val="007F6947"/>
    <w:rsid w:val="00800770"/>
    <w:rsid w:val="00823974"/>
    <w:rsid w:val="009241AD"/>
    <w:rsid w:val="00930F70"/>
    <w:rsid w:val="00947459"/>
    <w:rsid w:val="00975FAF"/>
    <w:rsid w:val="009768D2"/>
    <w:rsid w:val="00995751"/>
    <w:rsid w:val="009F0C61"/>
    <w:rsid w:val="009F4AD1"/>
    <w:rsid w:val="00A2262E"/>
    <w:rsid w:val="00A33FF7"/>
    <w:rsid w:val="00A34E38"/>
    <w:rsid w:val="00AA6D69"/>
    <w:rsid w:val="00AB2E9B"/>
    <w:rsid w:val="00AE5876"/>
    <w:rsid w:val="00B03056"/>
    <w:rsid w:val="00B648E7"/>
    <w:rsid w:val="00B919C3"/>
    <w:rsid w:val="00BB7615"/>
    <w:rsid w:val="00BD19B6"/>
    <w:rsid w:val="00BE6768"/>
    <w:rsid w:val="00BF31F0"/>
    <w:rsid w:val="00C0348A"/>
    <w:rsid w:val="00C2008D"/>
    <w:rsid w:val="00CB7C14"/>
    <w:rsid w:val="00CC2D3D"/>
    <w:rsid w:val="00CE0000"/>
    <w:rsid w:val="00D0648B"/>
    <w:rsid w:val="00D31A18"/>
    <w:rsid w:val="00D66E72"/>
    <w:rsid w:val="00D8499D"/>
    <w:rsid w:val="00DA291E"/>
    <w:rsid w:val="00DB7B31"/>
    <w:rsid w:val="00DD1D20"/>
    <w:rsid w:val="00E67035"/>
    <w:rsid w:val="00ED6321"/>
    <w:rsid w:val="00EF267F"/>
    <w:rsid w:val="00F047F1"/>
    <w:rsid w:val="00F66121"/>
    <w:rsid w:val="00F84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302301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EB"/>
  </w:style>
  <w:style w:type="paragraph" w:styleId="1">
    <w:name w:val="heading 1"/>
    <w:basedOn w:val="a"/>
    <w:link w:val="10"/>
    <w:uiPriority w:val="9"/>
    <w:qFormat/>
    <w:rsid w:val="00CE000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30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99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F4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E0000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CE00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1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doi.org/10.1371/journal.pone.0013823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zyme.expasy.org/EC/2.7.1.1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en.wikipedia.org/wiki/Enzyme_Commission_number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3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Verovsky</dc:creator>
  <cp:lastModifiedBy>Verovsky</cp:lastModifiedBy>
  <cp:revision>71</cp:revision>
  <dcterms:created xsi:type="dcterms:W3CDTF">2020-02-19T06:39:00Z</dcterms:created>
  <dcterms:modified xsi:type="dcterms:W3CDTF">2020-03-11T08:02:00Z</dcterms:modified>
</cp:coreProperties>
</file>