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A4" w:rsidRDefault="00CB3ED7">
      <w:pPr>
        <w:rPr>
          <w:lang w:val="ru-RU"/>
        </w:rPr>
      </w:pPr>
      <w:r>
        <w:rPr>
          <w:lang w:val="ru-RU"/>
        </w:rPr>
        <w:t>Ионные каналы</w:t>
      </w:r>
    </w:p>
    <w:p w:rsidR="00CB3ED7" w:rsidRPr="00CB3ED7" w:rsidRDefault="00CB3ED7">
      <w:pPr>
        <w:rPr>
          <w:lang w:val="ru-RU"/>
        </w:rPr>
      </w:pPr>
      <w:r>
        <w:rPr>
          <w:lang w:val="ru-RU"/>
        </w:rPr>
        <w:t xml:space="preserve">Классификация </w:t>
      </w:r>
      <w:r>
        <w:t>IUPHAR</w:t>
      </w:r>
      <w:r w:rsidRPr="00CB3ED7">
        <w:rPr>
          <w:lang w:val="ru-RU"/>
        </w:rPr>
        <w:t xml:space="preserve"> </w:t>
      </w:r>
      <w:hyperlink r:id="rId5" w:history="1">
        <w:r w:rsidRPr="007B6BCF">
          <w:rPr>
            <w:rStyle w:val="af4"/>
          </w:rPr>
          <w:t>http</w:t>
        </w:r>
        <w:r w:rsidRPr="007B6BCF">
          <w:rPr>
            <w:rStyle w:val="af4"/>
            <w:lang w:val="ru-RU"/>
          </w:rPr>
          <w:t>://</w:t>
        </w:r>
        <w:r w:rsidRPr="007B6BCF">
          <w:rPr>
            <w:rStyle w:val="af4"/>
          </w:rPr>
          <w:t>www</w:t>
        </w:r>
        <w:r w:rsidRPr="007B6BCF">
          <w:rPr>
            <w:rStyle w:val="af4"/>
            <w:lang w:val="ru-RU"/>
          </w:rPr>
          <w:t>.</w:t>
        </w:r>
        <w:proofErr w:type="spellStart"/>
        <w:r w:rsidRPr="007B6BCF">
          <w:rPr>
            <w:rStyle w:val="af4"/>
          </w:rPr>
          <w:t>guidetoimmunopharmacology</w:t>
        </w:r>
        <w:proofErr w:type="spellEnd"/>
        <w:r w:rsidRPr="007B6BCF">
          <w:rPr>
            <w:rStyle w:val="af4"/>
            <w:lang w:val="ru-RU"/>
          </w:rPr>
          <w:t>.</w:t>
        </w:r>
        <w:r w:rsidRPr="007B6BCF">
          <w:rPr>
            <w:rStyle w:val="af4"/>
          </w:rPr>
          <w:t>org</w:t>
        </w:r>
        <w:r w:rsidRPr="007B6BCF">
          <w:rPr>
            <w:rStyle w:val="af4"/>
            <w:lang w:val="ru-RU"/>
          </w:rPr>
          <w:t>/</w:t>
        </w:r>
        <w:r w:rsidRPr="007B6BCF">
          <w:rPr>
            <w:rStyle w:val="af4"/>
          </w:rPr>
          <w:t>GRAC</w:t>
        </w:r>
        <w:r w:rsidRPr="007B6BCF">
          <w:rPr>
            <w:rStyle w:val="af4"/>
            <w:lang w:val="ru-RU"/>
          </w:rPr>
          <w:t>/</w:t>
        </w:r>
        <w:proofErr w:type="spellStart"/>
        <w:r w:rsidRPr="007B6BCF">
          <w:rPr>
            <w:rStyle w:val="af4"/>
          </w:rPr>
          <w:t>ReceptorFamiliesForward</w:t>
        </w:r>
        <w:proofErr w:type="spellEnd"/>
        <w:r w:rsidRPr="007B6BCF">
          <w:rPr>
            <w:rStyle w:val="af4"/>
            <w:lang w:val="ru-RU"/>
          </w:rPr>
          <w:t>?</w:t>
        </w:r>
        <w:r w:rsidRPr="007B6BCF">
          <w:rPr>
            <w:rStyle w:val="af4"/>
          </w:rPr>
          <w:t>type</w:t>
        </w:r>
        <w:r w:rsidRPr="007B6BCF">
          <w:rPr>
            <w:rStyle w:val="af4"/>
            <w:lang w:val="ru-RU"/>
          </w:rPr>
          <w:t>=</w:t>
        </w:r>
        <w:r w:rsidRPr="007B6BCF">
          <w:rPr>
            <w:rStyle w:val="af4"/>
          </w:rPr>
          <w:t>IC</w:t>
        </w:r>
        <w:r w:rsidRPr="007B6BCF">
          <w:rPr>
            <w:rStyle w:val="af4"/>
            <w:lang w:val="ru-RU"/>
          </w:rPr>
          <w:t>&amp;</w:t>
        </w:r>
        <w:r w:rsidRPr="007B6BCF">
          <w:rPr>
            <w:rStyle w:val="af4"/>
          </w:rPr>
          <w:t>CGTP</w:t>
        </w:r>
        <w:r w:rsidRPr="007B6BCF">
          <w:rPr>
            <w:rStyle w:val="af4"/>
            <w:lang w:val="ru-RU"/>
          </w:rPr>
          <w:t>=</w:t>
        </w:r>
        <w:r w:rsidRPr="007B6BCF">
          <w:rPr>
            <w:rStyle w:val="af4"/>
          </w:rPr>
          <w:t>false</w:t>
        </w:r>
      </w:hyperlink>
    </w:p>
    <w:p w:rsidR="00CB3ED7" w:rsidRDefault="00CB3ED7">
      <w:pPr>
        <w:rPr>
          <w:rFonts w:ascii="Helvetica" w:hAnsi="Helvetica" w:cs="Helvetica"/>
          <w:color w:val="555555"/>
          <w:sz w:val="26"/>
          <w:szCs w:val="26"/>
          <w:shd w:val="clear" w:color="auto" w:fill="FFFFFF"/>
        </w:rPr>
      </w:pPr>
      <w:r w:rsidRPr="00A90903">
        <w:rPr>
          <w:rStyle w:val="a8"/>
          <w:rFonts w:ascii="Helvetica" w:hAnsi="Helvetica" w:cs="Helvetica"/>
          <w:i/>
          <w:color w:val="555555"/>
          <w:sz w:val="26"/>
          <w:szCs w:val="26"/>
          <w:bdr w:val="none" w:sz="0" w:space="0" w:color="auto" w:frame="1"/>
          <w:shd w:val="clear" w:color="auto" w:fill="FFFFFF"/>
        </w:rPr>
        <w:t>The International Union of Basic and Clinical Pharmacology (IUPHAR) </w:t>
      </w:r>
      <w:r w:rsidRPr="00A90903">
        <w:rPr>
          <w:rFonts w:ascii="Helvetica" w:hAnsi="Helvetica" w:cs="Helvetica"/>
          <w:i/>
          <w:color w:val="555555"/>
          <w:sz w:val="26"/>
          <w:szCs w:val="26"/>
          <w:shd w:val="clear" w:color="auto" w:fill="FFFFFF"/>
        </w:rPr>
        <w:t>is a voluntary, non-profit association representing the interests of pharmacologists</w:t>
      </w:r>
      <w:r>
        <w:rPr>
          <w:rFonts w:ascii="Helvetica" w:hAnsi="Helvetica" w:cs="Helvetica"/>
          <w:color w:val="555555"/>
          <w:sz w:val="26"/>
          <w:szCs w:val="26"/>
          <w:shd w:val="clear" w:color="auto" w:fill="FFFFFF"/>
        </w:rPr>
        <w:t xml:space="preserve"> </w:t>
      </w:r>
    </w:p>
    <w:p w:rsidR="00A90903" w:rsidRPr="00A90903" w:rsidRDefault="00A90903" w:rsidP="00A90903">
      <w:pPr>
        <w:pStyle w:val="af5"/>
        <w:spacing w:after="347" w:afterAutospacing="0"/>
        <w:rPr>
          <w:lang w:val="en-US"/>
        </w:rPr>
      </w:pPr>
      <w:r w:rsidRPr="00A90903">
        <w:rPr>
          <w:lang w:val="en-US"/>
        </w:rPr>
        <w:t>View a list of </w:t>
      </w:r>
      <w:hyperlink r:id="rId6" w:history="1">
        <w:r w:rsidRPr="00A90903">
          <w:rPr>
            <w:rStyle w:val="af4"/>
            <w:rFonts w:eastAsiaTheme="majorEastAsia"/>
            <w:color w:val="003399"/>
            <w:lang w:val="en-US"/>
          </w:rPr>
          <w:t>voltage-gated ion channels</w:t>
        </w:r>
      </w:hyperlink>
      <w:r w:rsidRPr="00A90903">
        <w:rPr>
          <w:lang w:val="en-US"/>
        </w:rPr>
        <w:t>, </w:t>
      </w:r>
      <w:proofErr w:type="spellStart"/>
      <w:r>
        <w:fldChar w:fldCharType="begin"/>
      </w:r>
      <w:r w:rsidRPr="00A90903">
        <w:rPr>
          <w:lang w:val="en-US"/>
        </w:rPr>
        <w:instrText xml:space="preserve"> HYPERLINK "http://www.guidetoimmunopharmacology.org/GRAC/IonChannelListForward?class=LGIC" </w:instrText>
      </w:r>
      <w:r>
        <w:fldChar w:fldCharType="separate"/>
      </w:r>
      <w:r w:rsidRPr="00A90903">
        <w:rPr>
          <w:rStyle w:val="af4"/>
          <w:rFonts w:eastAsiaTheme="majorEastAsia"/>
          <w:color w:val="003399"/>
          <w:lang w:val="en-US"/>
        </w:rPr>
        <w:t>ligand</w:t>
      </w:r>
      <w:proofErr w:type="spellEnd"/>
      <w:r w:rsidRPr="00A90903">
        <w:rPr>
          <w:rStyle w:val="af4"/>
          <w:rFonts w:eastAsiaTheme="majorEastAsia"/>
          <w:color w:val="003399"/>
          <w:lang w:val="en-US"/>
        </w:rPr>
        <w:t>-gated ion channels</w:t>
      </w:r>
      <w:r>
        <w:fldChar w:fldCharType="end"/>
      </w:r>
      <w:r w:rsidRPr="00A90903">
        <w:rPr>
          <w:lang w:val="en-US"/>
        </w:rPr>
        <w:t> or </w:t>
      </w:r>
      <w:hyperlink r:id="rId7" w:history="1">
        <w:r w:rsidRPr="00A90903">
          <w:rPr>
            <w:rStyle w:val="af4"/>
            <w:rFonts w:eastAsiaTheme="majorEastAsia"/>
            <w:color w:val="003399"/>
            <w:lang w:val="en-US"/>
          </w:rPr>
          <w:t>other ion channels</w:t>
        </w:r>
      </w:hyperlink>
    </w:p>
    <w:p w:rsidR="00A90903" w:rsidRDefault="00A90903" w:rsidP="00A90903">
      <w:pPr>
        <w:jc w:val="right"/>
      </w:pPr>
      <w:r>
        <w:t xml:space="preserve">Toggle </w:t>
      </w:r>
      <w:proofErr w:type="spellStart"/>
      <w:r>
        <w:t>GtoImmuPdb</w:t>
      </w:r>
      <w:proofErr w:type="spellEnd"/>
      <w:r>
        <w:t xml:space="preserve"> View Expand all nodes Collapse all nodes</w:t>
      </w:r>
    </w:p>
    <w:tbl>
      <w:tblPr>
        <w:tblW w:w="0" w:type="auto"/>
        <w:tblCellSpacing w:w="15" w:type="dxa"/>
        <w:tblCellMar>
          <w:top w:w="15" w:type="dxa"/>
          <w:left w:w="15" w:type="dxa"/>
          <w:bottom w:w="15" w:type="dxa"/>
          <w:right w:w="15" w:type="dxa"/>
        </w:tblCellMar>
        <w:tblLook w:val="04A0"/>
      </w:tblPr>
      <w:tblGrid>
        <w:gridCol w:w="9351"/>
        <w:gridCol w:w="94"/>
      </w:tblGrid>
      <w:tr w:rsidR="00A90903" w:rsidTr="00A90903">
        <w:trPr>
          <w:tblCellSpacing w:w="15" w:type="dxa"/>
        </w:trPr>
        <w:tc>
          <w:tcPr>
            <w:tcW w:w="0" w:type="auto"/>
            <w:gridSpan w:val="2"/>
            <w:vAlign w:val="center"/>
            <w:hideMark/>
          </w:tcPr>
          <w:p w:rsidR="00A90903" w:rsidRPr="00A90903" w:rsidRDefault="00A90903">
            <w:pPr>
              <w:pStyle w:val="af5"/>
              <w:spacing w:after="347" w:afterAutospacing="0"/>
              <w:rPr>
                <w:lang w:val="en-US"/>
              </w:rPr>
            </w:pPr>
            <w:proofErr w:type="spellStart"/>
            <w:r w:rsidRPr="00A90903">
              <w:rPr>
                <w:lang w:val="en-US"/>
              </w:rPr>
              <w:t>GtoImmuPdb</w:t>
            </w:r>
            <w:proofErr w:type="spellEnd"/>
            <w:r w:rsidRPr="00A90903">
              <w:rPr>
                <w:lang w:val="en-US"/>
              </w:rPr>
              <w:t xml:space="preserve"> view: </w:t>
            </w:r>
            <w:r w:rsidRPr="00A90903">
              <w:rPr>
                <w:b/>
                <w:bCs/>
                <w:color w:val="0176AF"/>
                <w:lang w:val="en-US"/>
              </w:rPr>
              <w:t>ON</w:t>
            </w:r>
            <w:r w:rsidRPr="00A90903">
              <w:rPr>
                <w:lang w:val="en-US"/>
              </w:rPr>
              <w:t xml:space="preserve">    Families that contain targets of relevance to </w:t>
            </w:r>
            <w:proofErr w:type="spellStart"/>
            <w:r w:rsidRPr="00A90903">
              <w:rPr>
                <w:lang w:val="en-US"/>
              </w:rPr>
              <w:t>immunopharmacology</w:t>
            </w:r>
            <w:proofErr w:type="spellEnd"/>
            <w:r w:rsidRPr="00A90903">
              <w:rPr>
                <w:lang w:val="en-US"/>
              </w:rPr>
              <w:t xml:space="preserve"> are </w:t>
            </w:r>
            <w:r w:rsidRPr="00A90903">
              <w:rPr>
                <w:b/>
                <w:bCs/>
                <w:color w:val="FFFFFF"/>
                <w:shd w:val="clear" w:color="auto" w:fill="0499C7"/>
                <w:lang w:val="en-US"/>
              </w:rPr>
              <w:t>highlighted in blue</w:t>
            </w:r>
          </w:p>
        </w:tc>
      </w:tr>
      <w:tr w:rsidR="00A90903" w:rsidTr="00A90903">
        <w:trPr>
          <w:tblCellSpacing w:w="15" w:type="dxa"/>
        </w:trPr>
        <w:tc>
          <w:tcPr>
            <w:tcW w:w="0" w:type="auto"/>
            <w:shd w:val="clear" w:color="auto" w:fill="FFFFFF"/>
            <w:vAlign w:val="center"/>
            <w:hideMark/>
          </w:tcPr>
          <w:p w:rsidR="00A90903" w:rsidRDefault="00A90903" w:rsidP="00A90903">
            <w:pPr>
              <w:numPr>
                <w:ilvl w:val="0"/>
                <w:numId w:val="1"/>
              </w:numPr>
              <w:spacing w:before="100" w:beforeAutospacing="1" w:after="100" w:afterAutospacing="1" w:line="240" w:lineRule="auto"/>
              <w:ind w:left="346"/>
              <w:rPr>
                <w:rFonts w:ascii="Arial" w:hAnsi="Arial" w:cs="Arial"/>
                <w:color w:val="333333"/>
                <w:sz w:val="21"/>
                <w:szCs w:val="21"/>
              </w:rPr>
            </w:pPr>
            <w:r>
              <w:rPr>
                <w:rStyle w:val="bullet"/>
                <w:rFonts w:ascii="Arial" w:hAnsi="Arial" w:cs="Arial"/>
                <w:color w:val="333333"/>
                <w:sz w:val="21"/>
                <w:szCs w:val="21"/>
              </w:rPr>
              <w:t> </w:t>
            </w:r>
            <w:r>
              <w:rPr>
                <w:rStyle w:val="treerootnode"/>
                <w:rFonts w:ascii="Arial" w:hAnsi="Arial" w:cs="Arial"/>
                <w:b/>
                <w:bCs/>
                <w:color w:val="333333"/>
              </w:rPr>
              <w:t>Ion channels</w:t>
            </w:r>
            <w:r>
              <w:rPr>
                <w:rFonts w:ascii="Arial" w:hAnsi="Arial" w:cs="Arial"/>
                <w:color w:val="333333"/>
                <w:sz w:val="21"/>
                <w:szCs w:val="21"/>
              </w:rPr>
              <w:t> </w:t>
            </w:r>
            <w:r>
              <w:rPr>
                <w:rFonts w:ascii="Arial" w:hAnsi="Arial" w:cs="Arial"/>
                <w:noProof/>
                <w:color w:val="003399"/>
                <w:sz w:val="21"/>
                <w:szCs w:val="21"/>
                <w:lang w:val="ru-RU" w:eastAsia="ru-RU" w:bidi="ar-SA"/>
              </w:rPr>
              <w:drawing>
                <wp:inline distT="0" distB="0" distL="0" distR="0">
                  <wp:extent cx="451485" cy="76835"/>
                  <wp:effectExtent l="19050" t="0" r="5715" b="0"/>
                  <wp:docPr id="1" name="Рисунок 1" descr="http://www.guidetoimmunopharmacology.org/GRAC/images/overview.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idetoimmunopharmacology.org/GRAC/images/overview.png">
                            <a:hlinkClick r:id="rId8"/>
                          </pic:cNvPr>
                          <pic:cNvPicPr>
                            <a:picLocks noChangeAspect="1" noChangeArrowheads="1"/>
                          </pic:cNvPicPr>
                        </pic:nvPicPr>
                        <pic:blipFill>
                          <a:blip r:embed="rId9" cstate="print"/>
                          <a:srcRect/>
                          <a:stretch>
                            <a:fillRect/>
                          </a:stretch>
                        </pic:blipFill>
                        <pic:spPr bwMode="auto">
                          <a:xfrm>
                            <a:off x="0" y="0"/>
                            <a:ext cx="451485" cy="76835"/>
                          </a:xfrm>
                          <a:prstGeom prst="rect">
                            <a:avLst/>
                          </a:prstGeom>
                          <a:noFill/>
                          <a:ln w="9525">
                            <a:noFill/>
                            <a:miter lim="800000"/>
                            <a:headEnd/>
                            <a:tailEnd/>
                          </a:ln>
                        </pic:spPr>
                      </pic:pic>
                    </a:graphicData>
                  </a:graphic>
                </wp:inline>
              </w:drawing>
            </w:r>
          </w:p>
          <w:p w:rsidR="00A90903" w:rsidRDefault="00A90903" w:rsidP="00A90903">
            <w:pPr>
              <w:numPr>
                <w:ilvl w:val="1"/>
                <w:numId w:val="1"/>
              </w:numPr>
              <w:spacing w:before="100" w:beforeAutospacing="1" w:after="100" w:afterAutospacing="1" w:line="240" w:lineRule="auto"/>
              <w:ind w:left="692"/>
              <w:rPr>
                <w:rFonts w:ascii="Arial" w:hAnsi="Arial" w:cs="Arial"/>
                <w:color w:val="333333"/>
                <w:sz w:val="21"/>
                <w:szCs w:val="21"/>
              </w:rPr>
            </w:pPr>
            <w:r>
              <w:rPr>
                <w:rStyle w:val="bullet"/>
                <w:rFonts w:ascii="Arial" w:hAnsi="Arial" w:cs="Arial"/>
                <w:color w:val="333333"/>
                <w:sz w:val="21"/>
                <w:szCs w:val="21"/>
              </w:rPr>
              <w:t> </w:t>
            </w:r>
            <w:proofErr w:type="spellStart"/>
            <w:r>
              <w:rPr>
                <w:rStyle w:val="bullet"/>
                <w:rFonts w:ascii="Arial" w:hAnsi="Arial" w:cs="Arial"/>
                <w:color w:val="333333"/>
                <w:sz w:val="21"/>
                <w:szCs w:val="21"/>
              </w:rPr>
              <w:t>Ligand</w:t>
            </w:r>
            <w:proofErr w:type="spellEnd"/>
            <w:r>
              <w:rPr>
                <w:rStyle w:val="bullet"/>
                <w:rFonts w:ascii="Arial" w:hAnsi="Arial" w:cs="Arial"/>
                <w:color w:val="333333"/>
                <w:sz w:val="21"/>
                <w:szCs w:val="21"/>
              </w:rPr>
              <w:t>-gated ion channels</w:t>
            </w:r>
            <w:r>
              <w:rPr>
                <w:rFonts w:ascii="Arial" w:hAnsi="Arial" w:cs="Arial"/>
                <w:color w:val="333333"/>
                <w:sz w:val="21"/>
                <w:szCs w:val="21"/>
              </w:rPr>
              <w:t> </w:t>
            </w:r>
            <w:r>
              <w:rPr>
                <w:rFonts w:ascii="Arial" w:hAnsi="Arial" w:cs="Arial"/>
                <w:noProof/>
                <w:color w:val="003399"/>
                <w:sz w:val="21"/>
                <w:szCs w:val="21"/>
                <w:lang w:val="ru-RU" w:eastAsia="ru-RU" w:bidi="ar-SA"/>
              </w:rPr>
              <w:drawing>
                <wp:inline distT="0" distB="0" distL="0" distR="0">
                  <wp:extent cx="451485" cy="76835"/>
                  <wp:effectExtent l="19050" t="0" r="5715" b="0"/>
                  <wp:docPr id="2" name="Рисунок 2" descr="http://www.guidetoimmunopharmacology.org/GRAC/images/overview.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uidetoimmunopharmacology.org/GRAC/images/overview.png">
                            <a:hlinkClick r:id="rId10"/>
                          </pic:cNvPr>
                          <pic:cNvPicPr>
                            <a:picLocks noChangeAspect="1" noChangeArrowheads="1"/>
                          </pic:cNvPicPr>
                        </pic:nvPicPr>
                        <pic:blipFill>
                          <a:blip r:embed="rId9" cstate="print"/>
                          <a:srcRect/>
                          <a:stretch>
                            <a:fillRect/>
                          </a:stretch>
                        </pic:blipFill>
                        <pic:spPr bwMode="auto">
                          <a:xfrm>
                            <a:off x="0" y="0"/>
                            <a:ext cx="451485" cy="76835"/>
                          </a:xfrm>
                          <a:prstGeom prst="rect">
                            <a:avLst/>
                          </a:prstGeom>
                          <a:noFill/>
                          <a:ln w="9525">
                            <a:noFill/>
                            <a:miter lim="800000"/>
                            <a:headEnd/>
                            <a:tailEnd/>
                          </a:ln>
                        </pic:spPr>
                      </pic:pic>
                    </a:graphicData>
                  </a:graphic>
                </wp:inline>
              </w:drawing>
            </w:r>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hyperlink r:id="rId11" w:history="1">
              <w:r>
                <w:rPr>
                  <w:rStyle w:val="af4"/>
                  <w:rFonts w:ascii="Arial" w:hAnsi="Arial" w:cs="Arial"/>
                  <w:color w:val="003399"/>
                  <w:sz w:val="21"/>
                  <w:szCs w:val="21"/>
                </w:rPr>
                <w:t>5-HT</w:t>
              </w:r>
              <w:r>
                <w:rPr>
                  <w:rStyle w:val="af4"/>
                  <w:rFonts w:ascii="Arial" w:hAnsi="Arial" w:cs="Arial"/>
                  <w:color w:val="003399"/>
                  <w:sz w:val="21"/>
                  <w:szCs w:val="21"/>
                  <w:vertAlign w:val="subscript"/>
                </w:rPr>
                <w:t>3</w:t>
              </w:r>
              <w:r>
                <w:rPr>
                  <w:rStyle w:val="af4"/>
                  <w:rFonts w:ascii="Arial" w:hAnsi="Arial" w:cs="Arial"/>
                  <w:color w:val="003399"/>
                  <w:sz w:val="21"/>
                  <w:szCs w:val="21"/>
                </w:rPr>
                <w:t> receptors</w:t>
              </w:r>
            </w:hyperlink>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hyperlink r:id="rId12" w:history="1">
              <w:r>
                <w:rPr>
                  <w:rStyle w:val="af4"/>
                  <w:rFonts w:ascii="Arial" w:hAnsi="Arial" w:cs="Arial"/>
                  <w:color w:val="003399"/>
                  <w:sz w:val="21"/>
                  <w:szCs w:val="21"/>
                </w:rPr>
                <w:t>Acid-sensing (proton-gated) ion channels (ASICs)</w:t>
              </w:r>
            </w:hyperlink>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hyperlink r:id="rId13" w:history="1">
              <w:r>
                <w:rPr>
                  <w:rStyle w:val="af4"/>
                  <w:rFonts w:ascii="Arial" w:hAnsi="Arial" w:cs="Arial"/>
                  <w:color w:val="0066CC"/>
                  <w:sz w:val="21"/>
                  <w:szCs w:val="21"/>
                </w:rPr>
                <w:t>Epithelial sodium channel (</w:t>
              </w:r>
              <w:proofErr w:type="spellStart"/>
              <w:r>
                <w:rPr>
                  <w:rStyle w:val="af4"/>
                  <w:rFonts w:ascii="Arial" w:hAnsi="Arial" w:cs="Arial"/>
                  <w:color w:val="0066CC"/>
                  <w:sz w:val="21"/>
                  <w:szCs w:val="21"/>
                </w:rPr>
                <w:t>ENaC</w:t>
              </w:r>
              <w:proofErr w:type="spellEnd"/>
              <w:r>
                <w:rPr>
                  <w:rStyle w:val="af4"/>
                  <w:rFonts w:ascii="Arial" w:hAnsi="Arial" w:cs="Arial"/>
                  <w:color w:val="0066CC"/>
                  <w:sz w:val="21"/>
                  <w:szCs w:val="21"/>
                </w:rPr>
                <w:t>)</w:t>
              </w:r>
            </w:hyperlink>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hyperlink r:id="rId14" w:history="1">
              <w:r>
                <w:rPr>
                  <w:rStyle w:val="af4"/>
                  <w:rFonts w:ascii="Arial" w:hAnsi="Arial" w:cs="Arial"/>
                  <w:color w:val="003399"/>
                  <w:sz w:val="21"/>
                  <w:szCs w:val="21"/>
                </w:rPr>
                <w:t>GABA</w:t>
              </w:r>
              <w:r>
                <w:rPr>
                  <w:rStyle w:val="af4"/>
                  <w:rFonts w:ascii="Arial" w:hAnsi="Arial" w:cs="Arial"/>
                  <w:color w:val="003399"/>
                  <w:sz w:val="21"/>
                  <w:szCs w:val="21"/>
                  <w:vertAlign w:val="subscript"/>
                </w:rPr>
                <w:t>A</w:t>
              </w:r>
              <w:r>
                <w:rPr>
                  <w:rStyle w:val="af4"/>
                  <w:rFonts w:ascii="Arial" w:hAnsi="Arial" w:cs="Arial"/>
                  <w:color w:val="003399"/>
                  <w:sz w:val="21"/>
                  <w:szCs w:val="21"/>
                </w:rPr>
                <w:t> receptors</w:t>
              </w:r>
            </w:hyperlink>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"http://www.guidetoimmunopharmacology.org/GRAC/FamilyDisplayForward?familyId=73" </w:instrText>
            </w:r>
            <w:r>
              <w:rPr>
                <w:rFonts w:ascii="Arial" w:hAnsi="Arial" w:cs="Arial"/>
                <w:color w:val="333333"/>
                <w:sz w:val="21"/>
                <w:szCs w:val="21"/>
              </w:rPr>
              <w:fldChar w:fldCharType="separate"/>
            </w:r>
            <w:r>
              <w:rPr>
                <w:rStyle w:val="af4"/>
                <w:rFonts w:ascii="Arial" w:hAnsi="Arial" w:cs="Arial"/>
                <w:color w:val="003399"/>
                <w:sz w:val="21"/>
                <w:szCs w:val="21"/>
              </w:rPr>
              <w:t>Glycine</w:t>
            </w:r>
            <w:proofErr w:type="spellEnd"/>
            <w:r>
              <w:rPr>
                <w:rStyle w:val="af4"/>
                <w:rFonts w:ascii="Arial" w:hAnsi="Arial" w:cs="Arial"/>
                <w:color w:val="003399"/>
                <w:sz w:val="21"/>
                <w:szCs w:val="21"/>
              </w:rPr>
              <w:t xml:space="preserve"> receptors</w:t>
            </w:r>
            <w:r>
              <w:rPr>
                <w:rFonts w:ascii="Arial" w:hAnsi="Arial" w:cs="Arial"/>
                <w:color w:val="333333"/>
                <w:sz w:val="21"/>
                <w:szCs w:val="21"/>
              </w:rPr>
              <w:fldChar w:fldCharType="end"/>
            </w:r>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"http://www.guidetoimmunopharmacology.org/GRAC/FamilyDisplayForward?familyId=75" </w:instrText>
            </w:r>
            <w:r>
              <w:rPr>
                <w:rFonts w:ascii="Arial" w:hAnsi="Arial" w:cs="Arial"/>
                <w:color w:val="333333"/>
                <w:sz w:val="21"/>
                <w:szCs w:val="21"/>
              </w:rPr>
              <w:fldChar w:fldCharType="separate"/>
            </w:r>
            <w:r>
              <w:rPr>
                <w:rStyle w:val="af4"/>
                <w:rFonts w:ascii="Arial" w:hAnsi="Arial" w:cs="Arial"/>
                <w:color w:val="003399"/>
                <w:sz w:val="21"/>
                <w:szCs w:val="21"/>
              </w:rPr>
              <w:t>Ionotropic</w:t>
            </w:r>
            <w:proofErr w:type="spellEnd"/>
            <w:r>
              <w:rPr>
                <w:rStyle w:val="af4"/>
                <w:rFonts w:ascii="Arial" w:hAnsi="Arial" w:cs="Arial"/>
                <w:color w:val="003399"/>
                <w:sz w:val="21"/>
                <w:szCs w:val="21"/>
              </w:rPr>
              <w:t xml:space="preserve"> glutamate receptors</w:t>
            </w:r>
            <w:r>
              <w:rPr>
                <w:rFonts w:ascii="Arial" w:hAnsi="Arial" w:cs="Arial"/>
                <w:color w:val="333333"/>
                <w:sz w:val="21"/>
                <w:szCs w:val="21"/>
              </w:rPr>
              <w:fldChar w:fldCharType="end"/>
            </w:r>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hyperlink r:id="rId15" w:history="1">
              <w:r>
                <w:rPr>
                  <w:rStyle w:val="af4"/>
                  <w:rFonts w:ascii="Arial" w:hAnsi="Arial" w:cs="Arial"/>
                  <w:color w:val="003399"/>
                  <w:sz w:val="21"/>
                  <w:szCs w:val="21"/>
                </w:rPr>
                <w:t>IP</w:t>
              </w:r>
              <w:r>
                <w:rPr>
                  <w:rStyle w:val="af4"/>
                  <w:rFonts w:ascii="Arial" w:hAnsi="Arial" w:cs="Arial"/>
                  <w:color w:val="003399"/>
                  <w:sz w:val="21"/>
                  <w:szCs w:val="21"/>
                  <w:vertAlign w:val="subscript"/>
                </w:rPr>
                <w:t>3</w:t>
              </w:r>
              <w:r>
                <w:rPr>
                  <w:rStyle w:val="af4"/>
                  <w:rFonts w:ascii="Arial" w:hAnsi="Arial" w:cs="Arial"/>
                  <w:color w:val="003399"/>
                  <w:sz w:val="21"/>
                  <w:szCs w:val="21"/>
                </w:rPr>
                <w:t> receptor</w:t>
              </w:r>
            </w:hyperlink>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hyperlink r:id="rId16" w:history="1">
              <w:r>
                <w:rPr>
                  <w:rStyle w:val="af4"/>
                  <w:rFonts w:ascii="Arial" w:hAnsi="Arial" w:cs="Arial"/>
                  <w:b/>
                  <w:bCs/>
                  <w:color w:val="FFFFFF"/>
                  <w:sz w:val="21"/>
                  <w:szCs w:val="21"/>
                  <w:shd w:val="clear" w:color="auto" w:fill="0499C7"/>
                </w:rPr>
                <w:t>Nicotinic acetylcholine receptors</w:t>
              </w:r>
            </w:hyperlink>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hyperlink r:id="rId17" w:history="1">
              <w:r>
                <w:rPr>
                  <w:rStyle w:val="af4"/>
                  <w:rFonts w:ascii="Arial" w:hAnsi="Arial" w:cs="Arial"/>
                  <w:b/>
                  <w:bCs/>
                  <w:color w:val="FFFFFF"/>
                  <w:sz w:val="21"/>
                  <w:szCs w:val="21"/>
                  <w:shd w:val="clear" w:color="auto" w:fill="0499C7"/>
                </w:rPr>
                <w:t>P2X receptors</w:t>
              </w:r>
            </w:hyperlink>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hyperlink r:id="rId18" w:history="1">
              <w:r>
                <w:rPr>
                  <w:rStyle w:val="af4"/>
                  <w:rFonts w:ascii="Arial" w:hAnsi="Arial" w:cs="Arial"/>
                  <w:color w:val="003399"/>
                  <w:sz w:val="21"/>
                  <w:szCs w:val="21"/>
                </w:rPr>
                <w:t>ZAC</w:t>
              </w:r>
            </w:hyperlink>
          </w:p>
          <w:p w:rsidR="00A90903" w:rsidRDefault="00A90903" w:rsidP="00A90903">
            <w:pPr>
              <w:numPr>
                <w:ilvl w:val="1"/>
                <w:numId w:val="1"/>
              </w:numPr>
              <w:spacing w:before="100" w:beforeAutospacing="1" w:after="100" w:afterAutospacing="1" w:line="240" w:lineRule="auto"/>
              <w:ind w:left="692"/>
              <w:rPr>
                <w:rFonts w:ascii="Arial" w:hAnsi="Arial" w:cs="Arial"/>
                <w:color w:val="333333"/>
                <w:sz w:val="21"/>
                <w:szCs w:val="21"/>
              </w:rPr>
            </w:pPr>
            <w:r>
              <w:rPr>
                <w:rStyle w:val="bullet"/>
                <w:rFonts w:ascii="Arial" w:hAnsi="Arial" w:cs="Arial"/>
                <w:color w:val="333333"/>
                <w:sz w:val="21"/>
                <w:szCs w:val="21"/>
              </w:rPr>
              <w:t> Voltage-gated ion channels</w:t>
            </w:r>
            <w:r>
              <w:rPr>
                <w:rFonts w:ascii="Arial" w:hAnsi="Arial" w:cs="Arial"/>
                <w:color w:val="333333"/>
                <w:sz w:val="21"/>
                <w:szCs w:val="21"/>
              </w:rPr>
              <w:t> </w:t>
            </w:r>
            <w:r>
              <w:rPr>
                <w:rFonts w:ascii="Arial" w:hAnsi="Arial" w:cs="Arial"/>
                <w:noProof/>
                <w:color w:val="003399"/>
                <w:sz w:val="21"/>
                <w:szCs w:val="21"/>
                <w:lang w:val="ru-RU" w:eastAsia="ru-RU" w:bidi="ar-SA"/>
              </w:rPr>
              <w:drawing>
                <wp:inline distT="0" distB="0" distL="0" distR="0">
                  <wp:extent cx="451485" cy="76835"/>
                  <wp:effectExtent l="19050" t="0" r="5715" b="0"/>
                  <wp:docPr id="3" name="Рисунок 3" descr="http://www.guidetoimmunopharmacology.org/GRAC/images/overview.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uidetoimmunopharmacology.org/GRAC/images/overview.png">
                            <a:hlinkClick r:id="rId19"/>
                          </pic:cNvPr>
                          <pic:cNvPicPr>
                            <a:picLocks noChangeAspect="1" noChangeArrowheads="1"/>
                          </pic:cNvPicPr>
                        </pic:nvPicPr>
                        <pic:blipFill>
                          <a:blip r:embed="rId9" cstate="print"/>
                          <a:srcRect/>
                          <a:stretch>
                            <a:fillRect/>
                          </a:stretch>
                        </pic:blipFill>
                        <pic:spPr bwMode="auto">
                          <a:xfrm>
                            <a:off x="0" y="0"/>
                            <a:ext cx="451485" cy="76835"/>
                          </a:xfrm>
                          <a:prstGeom prst="rect">
                            <a:avLst/>
                          </a:prstGeom>
                          <a:noFill/>
                          <a:ln w="9525">
                            <a:noFill/>
                            <a:miter lim="800000"/>
                            <a:headEnd/>
                            <a:tailEnd/>
                          </a:ln>
                        </pic:spPr>
                      </pic:pic>
                    </a:graphicData>
                  </a:graphic>
                </wp:inline>
              </w:drawing>
            </w:r>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"http://www.guidetoimmunopharmacology.org/GRAC/FamilyDisplayForward?familyId=70" </w:instrText>
            </w:r>
            <w:r>
              <w:rPr>
                <w:rFonts w:ascii="Arial" w:hAnsi="Arial" w:cs="Arial"/>
                <w:color w:val="333333"/>
                <w:sz w:val="21"/>
                <w:szCs w:val="21"/>
              </w:rPr>
              <w:fldChar w:fldCharType="separate"/>
            </w:r>
            <w:r>
              <w:rPr>
                <w:rStyle w:val="af4"/>
                <w:rFonts w:ascii="Arial" w:hAnsi="Arial" w:cs="Arial"/>
                <w:color w:val="003399"/>
                <w:sz w:val="21"/>
                <w:szCs w:val="21"/>
              </w:rPr>
              <w:t>CatSper</w:t>
            </w:r>
            <w:proofErr w:type="spellEnd"/>
            <w:r>
              <w:rPr>
                <w:rStyle w:val="af4"/>
                <w:rFonts w:ascii="Arial" w:hAnsi="Arial" w:cs="Arial"/>
                <w:color w:val="003399"/>
                <w:sz w:val="21"/>
                <w:szCs w:val="21"/>
              </w:rPr>
              <w:t xml:space="preserve"> and Two-Pore channels</w:t>
            </w:r>
            <w:r>
              <w:rPr>
                <w:rFonts w:ascii="Arial" w:hAnsi="Arial" w:cs="Arial"/>
                <w:color w:val="333333"/>
                <w:sz w:val="21"/>
                <w:szCs w:val="21"/>
              </w:rPr>
              <w:fldChar w:fldCharType="end"/>
            </w:r>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hyperlink r:id="rId20" w:history="1">
              <w:r>
                <w:rPr>
                  <w:rStyle w:val="af4"/>
                  <w:rFonts w:ascii="Arial" w:hAnsi="Arial" w:cs="Arial"/>
                  <w:color w:val="003399"/>
                  <w:sz w:val="21"/>
                  <w:szCs w:val="21"/>
                </w:rPr>
                <w:t>Cyclic nucleotide-regulated channels</w:t>
              </w:r>
            </w:hyperlink>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Potassium channels</w:t>
            </w:r>
            <w:r>
              <w:rPr>
                <w:rFonts w:ascii="Arial" w:hAnsi="Arial" w:cs="Arial"/>
                <w:color w:val="333333"/>
                <w:sz w:val="21"/>
                <w:szCs w:val="21"/>
              </w:rPr>
              <w:t> </w:t>
            </w:r>
            <w:r>
              <w:rPr>
                <w:rFonts w:ascii="Arial" w:hAnsi="Arial" w:cs="Arial"/>
                <w:noProof/>
                <w:color w:val="003399"/>
                <w:sz w:val="21"/>
                <w:szCs w:val="21"/>
                <w:lang w:val="ru-RU" w:eastAsia="ru-RU" w:bidi="ar-SA"/>
              </w:rPr>
              <w:drawing>
                <wp:inline distT="0" distB="0" distL="0" distR="0">
                  <wp:extent cx="451485" cy="76835"/>
                  <wp:effectExtent l="19050" t="0" r="5715" b="0"/>
                  <wp:docPr id="4" name="Рисунок 4" descr="http://www.guidetoimmunopharmacology.org/GRAC/images/overview.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uidetoimmunopharmacology.org/GRAC/images/overview.png">
                            <a:hlinkClick r:id="rId21"/>
                          </pic:cNvPr>
                          <pic:cNvPicPr>
                            <a:picLocks noChangeAspect="1" noChangeArrowheads="1"/>
                          </pic:cNvPicPr>
                        </pic:nvPicPr>
                        <pic:blipFill>
                          <a:blip r:embed="rId9" cstate="print"/>
                          <a:srcRect/>
                          <a:stretch>
                            <a:fillRect/>
                          </a:stretch>
                        </pic:blipFill>
                        <pic:spPr bwMode="auto">
                          <a:xfrm>
                            <a:off x="0" y="0"/>
                            <a:ext cx="451485" cy="76835"/>
                          </a:xfrm>
                          <a:prstGeom prst="rect">
                            <a:avLst/>
                          </a:prstGeom>
                          <a:noFill/>
                          <a:ln w="9525">
                            <a:noFill/>
                            <a:miter lim="800000"/>
                            <a:headEnd/>
                            <a:tailEnd/>
                          </a:ln>
                        </pic:spPr>
                      </pic:pic>
                    </a:graphicData>
                  </a:graphic>
                </wp:inline>
              </w:drawing>
            </w:r>
          </w:p>
          <w:p w:rsidR="00A90903" w:rsidRDefault="00A90903" w:rsidP="00A90903">
            <w:pPr>
              <w:numPr>
                <w:ilvl w:val="3"/>
                <w:numId w:val="1"/>
              </w:numPr>
              <w:spacing w:before="100" w:beforeAutospacing="1" w:after="100" w:afterAutospacing="1" w:line="240" w:lineRule="auto"/>
              <w:ind w:left="1384"/>
              <w:rPr>
                <w:rFonts w:ascii="Arial" w:hAnsi="Arial" w:cs="Arial"/>
                <w:color w:val="333333"/>
                <w:sz w:val="21"/>
                <w:szCs w:val="21"/>
              </w:rPr>
            </w:pPr>
            <w:r>
              <w:rPr>
                <w:rStyle w:val="bullet"/>
                <w:rFonts w:ascii="Arial" w:hAnsi="Arial" w:cs="Arial"/>
                <w:color w:val="333333"/>
                <w:sz w:val="21"/>
                <w:szCs w:val="21"/>
              </w:rPr>
              <w:t> </w:t>
            </w:r>
            <w:hyperlink r:id="rId22" w:history="1">
              <w:r>
                <w:rPr>
                  <w:rStyle w:val="af4"/>
                  <w:rFonts w:ascii="Arial" w:hAnsi="Arial" w:cs="Arial"/>
                  <w:b/>
                  <w:bCs/>
                  <w:color w:val="FFFFFF"/>
                  <w:sz w:val="21"/>
                  <w:szCs w:val="21"/>
                  <w:shd w:val="clear" w:color="auto" w:fill="0499C7"/>
                </w:rPr>
                <w:t>Calcium- and sodium-activated potassium channels</w:t>
              </w:r>
            </w:hyperlink>
          </w:p>
          <w:p w:rsidR="00A90903" w:rsidRDefault="00A90903" w:rsidP="00A90903">
            <w:pPr>
              <w:numPr>
                <w:ilvl w:val="3"/>
                <w:numId w:val="1"/>
              </w:numPr>
              <w:spacing w:before="100" w:beforeAutospacing="1" w:after="100" w:afterAutospacing="1" w:line="240" w:lineRule="auto"/>
              <w:ind w:left="1384"/>
              <w:rPr>
                <w:rFonts w:ascii="Arial" w:hAnsi="Arial" w:cs="Arial"/>
                <w:color w:val="333333"/>
                <w:sz w:val="21"/>
                <w:szCs w:val="21"/>
              </w:rPr>
            </w:pPr>
            <w:r>
              <w:rPr>
                <w:rStyle w:val="bullet"/>
                <w:rFonts w:ascii="Arial" w:hAnsi="Arial" w:cs="Arial"/>
                <w:color w:val="333333"/>
                <w:sz w:val="21"/>
                <w:szCs w:val="21"/>
              </w:rPr>
              <w:t> </w:t>
            </w:r>
            <w:hyperlink r:id="rId23" w:history="1">
              <w:r>
                <w:rPr>
                  <w:rStyle w:val="af4"/>
                  <w:rFonts w:ascii="Arial" w:hAnsi="Arial" w:cs="Arial"/>
                  <w:color w:val="003399"/>
                  <w:sz w:val="21"/>
                  <w:szCs w:val="21"/>
                </w:rPr>
                <w:t>Inwardly rectifying potassium channels</w:t>
              </w:r>
            </w:hyperlink>
          </w:p>
          <w:p w:rsidR="00A90903" w:rsidRDefault="00A90903" w:rsidP="00A90903">
            <w:pPr>
              <w:numPr>
                <w:ilvl w:val="3"/>
                <w:numId w:val="1"/>
              </w:numPr>
              <w:spacing w:before="100" w:beforeAutospacing="1" w:after="100" w:afterAutospacing="1" w:line="240" w:lineRule="auto"/>
              <w:ind w:left="1384"/>
              <w:rPr>
                <w:rFonts w:ascii="Arial" w:hAnsi="Arial" w:cs="Arial"/>
                <w:color w:val="333333"/>
                <w:sz w:val="21"/>
                <w:szCs w:val="21"/>
              </w:rPr>
            </w:pPr>
            <w:r>
              <w:rPr>
                <w:rStyle w:val="bullet"/>
                <w:rFonts w:ascii="Arial" w:hAnsi="Arial" w:cs="Arial"/>
                <w:color w:val="333333"/>
                <w:sz w:val="21"/>
                <w:szCs w:val="21"/>
              </w:rPr>
              <w:t> </w:t>
            </w:r>
            <w:hyperlink r:id="rId24" w:history="1">
              <w:r>
                <w:rPr>
                  <w:rStyle w:val="af4"/>
                  <w:rFonts w:ascii="Arial" w:hAnsi="Arial" w:cs="Arial"/>
                  <w:color w:val="003399"/>
                  <w:sz w:val="21"/>
                  <w:szCs w:val="21"/>
                </w:rPr>
                <w:t>Two P domain potassium channels</w:t>
              </w:r>
            </w:hyperlink>
          </w:p>
          <w:p w:rsidR="00A90903" w:rsidRDefault="00A90903" w:rsidP="00A90903">
            <w:pPr>
              <w:numPr>
                <w:ilvl w:val="3"/>
                <w:numId w:val="1"/>
              </w:numPr>
              <w:spacing w:before="100" w:beforeAutospacing="1" w:after="100" w:afterAutospacing="1" w:line="240" w:lineRule="auto"/>
              <w:ind w:left="1384"/>
              <w:rPr>
                <w:rFonts w:ascii="Arial" w:hAnsi="Arial" w:cs="Arial"/>
                <w:color w:val="333333"/>
                <w:sz w:val="21"/>
                <w:szCs w:val="21"/>
              </w:rPr>
            </w:pPr>
            <w:r>
              <w:rPr>
                <w:rStyle w:val="bullet"/>
                <w:rFonts w:ascii="Arial" w:hAnsi="Arial" w:cs="Arial"/>
                <w:color w:val="333333"/>
                <w:sz w:val="21"/>
                <w:szCs w:val="21"/>
              </w:rPr>
              <w:t> </w:t>
            </w:r>
            <w:hyperlink r:id="rId25" w:history="1">
              <w:r>
                <w:rPr>
                  <w:rStyle w:val="af4"/>
                  <w:rFonts w:ascii="Arial" w:hAnsi="Arial" w:cs="Arial"/>
                  <w:b/>
                  <w:bCs/>
                  <w:color w:val="FFFFFF"/>
                  <w:sz w:val="21"/>
                  <w:szCs w:val="21"/>
                  <w:shd w:val="clear" w:color="auto" w:fill="0499C7"/>
                </w:rPr>
                <w:t>Voltage-gated potassium channels</w:t>
              </w:r>
            </w:hyperlink>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"http://www.guidetoimmunopharmacology.org/GRAC/FamilyDisplayForward?familyId=125" </w:instrText>
            </w:r>
            <w:r>
              <w:rPr>
                <w:rFonts w:ascii="Arial" w:hAnsi="Arial" w:cs="Arial"/>
                <w:color w:val="333333"/>
                <w:sz w:val="21"/>
                <w:szCs w:val="21"/>
              </w:rPr>
              <w:fldChar w:fldCharType="separate"/>
            </w:r>
            <w:r>
              <w:rPr>
                <w:rStyle w:val="af4"/>
                <w:rFonts w:ascii="Arial" w:hAnsi="Arial" w:cs="Arial"/>
                <w:color w:val="003399"/>
                <w:sz w:val="21"/>
                <w:szCs w:val="21"/>
              </w:rPr>
              <w:t>Ryanodine</w:t>
            </w:r>
            <w:proofErr w:type="spellEnd"/>
            <w:r>
              <w:rPr>
                <w:rStyle w:val="af4"/>
                <w:rFonts w:ascii="Arial" w:hAnsi="Arial" w:cs="Arial"/>
                <w:color w:val="003399"/>
                <w:sz w:val="21"/>
                <w:szCs w:val="21"/>
              </w:rPr>
              <w:t xml:space="preserve"> receptors</w:t>
            </w:r>
            <w:r>
              <w:rPr>
                <w:rFonts w:ascii="Arial" w:hAnsi="Arial" w:cs="Arial"/>
                <w:color w:val="333333"/>
                <w:sz w:val="21"/>
                <w:szCs w:val="21"/>
              </w:rPr>
              <w:fldChar w:fldCharType="end"/>
            </w:r>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hyperlink r:id="rId26" w:history="1">
              <w:r>
                <w:rPr>
                  <w:rStyle w:val="af4"/>
                  <w:rFonts w:ascii="Arial" w:hAnsi="Arial" w:cs="Arial"/>
                  <w:b/>
                  <w:bCs/>
                  <w:color w:val="FFFFFF"/>
                  <w:sz w:val="21"/>
                  <w:szCs w:val="21"/>
                  <w:shd w:val="clear" w:color="auto" w:fill="0499C7"/>
                </w:rPr>
                <w:t>Transient Receptor Potential channels</w:t>
              </w:r>
            </w:hyperlink>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hyperlink r:id="rId27" w:history="1">
              <w:r>
                <w:rPr>
                  <w:rStyle w:val="af4"/>
                  <w:rFonts w:ascii="Arial" w:hAnsi="Arial" w:cs="Arial"/>
                  <w:b/>
                  <w:bCs/>
                  <w:color w:val="FFFFFF"/>
                  <w:sz w:val="21"/>
                  <w:szCs w:val="21"/>
                  <w:shd w:val="clear" w:color="auto" w:fill="0499C7"/>
                </w:rPr>
                <w:t>Voltage-gated calcium channels</w:t>
              </w:r>
            </w:hyperlink>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hyperlink r:id="rId28" w:history="1">
              <w:r>
                <w:rPr>
                  <w:rStyle w:val="af4"/>
                  <w:rFonts w:ascii="Arial" w:hAnsi="Arial" w:cs="Arial"/>
                  <w:b/>
                  <w:bCs/>
                  <w:color w:val="FFFFFF"/>
                  <w:sz w:val="21"/>
                  <w:szCs w:val="21"/>
                  <w:shd w:val="clear" w:color="auto" w:fill="0499C7"/>
                </w:rPr>
                <w:t>Voltage-gated proton channel</w:t>
              </w:r>
            </w:hyperlink>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hyperlink r:id="rId29" w:history="1">
              <w:r>
                <w:rPr>
                  <w:rStyle w:val="af4"/>
                  <w:rFonts w:ascii="Arial" w:hAnsi="Arial" w:cs="Arial"/>
                  <w:b/>
                  <w:bCs/>
                  <w:color w:val="FFFFFF"/>
                  <w:sz w:val="21"/>
                  <w:szCs w:val="21"/>
                  <w:shd w:val="clear" w:color="auto" w:fill="0499C7"/>
                </w:rPr>
                <w:t>Voltage-gated sodium channels</w:t>
              </w:r>
            </w:hyperlink>
          </w:p>
          <w:p w:rsidR="00A90903" w:rsidRDefault="00A90903" w:rsidP="00A90903">
            <w:pPr>
              <w:numPr>
                <w:ilvl w:val="1"/>
                <w:numId w:val="1"/>
              </w:numPr>
              <w:spacing w:before="100" w:beforeAutospacing="1" w:after="100" w:afterAutospacing="1" w:line="240" w:lineRule="auto"/>
              <w:ind w:left="692"/>
              <w:rPr>
                <w:rFonts w:ascii="Arial" w:hAnsi="Arial" w:cs="Arial"/>
                <w:color w:val="333333"/>
                <w:sz w:val="21"/>
                <w:szCs w:val="21"/>
              </w:rPr>
            </w:pPr>
            <w:r>
              <w:rPr>
                <w:rStyle w:val="bullet"/>
                <w:rFonts w:ascii="Arial" w:hAnsi="Arial" w:cs="Arial"/>
                <w:color w:val="333333"/>
                <w:sz w:val="21"/>
                <w:szCs w:val="21"/>
              </w:rPr>
              <w:t> Other ion channels</w:t>
            </w:r>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"http://www.guidetoimmunopharmacology.org/GRAC/FamilyDisplayForward?familyId=119" </w:instrText>
            </w:r>
            <w:r>
              <w:rPr>
                <w:rFonts w:ascii="Arial" w:hAnsi="Arial" w:cs="Arial"/>
                <w:color w:val="333333"/>
                <w:sz w:val="21"/>
                <w:szCs w:val="21"/>
              </w:rPr>
              <w:fldChar w:fldCharType="separate"/>
            </w:r>
            <w:r>
              <w:rPr>
                <w:rStyle w:val="af4"/>
                <w:rFonts w:ascii="Arial" w:hAnsi="Arial" w:cs="Arial"/>
                <w:color w:val="003399"/>
                <w:sz w:val="21"/>
                <w:szCs w:val="21"/>
              </w:rPr>
              <w:t>Aquaporins</w:t>
            </w:r>
            <w:proofErr w:type="spellEnd"/>
            <w:r>
              <w:rPr>
                <w:rFonts w:ascii="Arial" w:hAnsi="Arial" w:cs="Arial"/>
                <w:color w:val="333333"/>
                <w:sz w:val="21"/>
                <w:szCs w:val="21"/>
              </w:rPr>
              <w:fldChar w:fldCharType="end"/>
            </w:r>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Chloride channels</w:t>
            </w:r>
            <w:r>
              <w:rPr>
                <w:rFonts w:ascii="Arial" w:hAnsi="Arial" w:cs="Arial"/>
                <w:color w:val="333333"/>
                <w:sz w:val="21"/>
                <w:szCs w:val="21"/>
              </w:rPr>
              <w:t> </w:t>
            </w:r>
            <w:r>
              <w:rPr>
                <w:rFonts w:ascii="Arial" w:hAnsi="Arial" w:cs="Arial"/>
                <w:noProof/>
                <w:color w:val="003399"/>
                <w:sz w:val="21"/>
                <w:szCs w:val="21"/>
                <w:lang w:val="ru-RU" w:eastAsia="ru-RU" w:bidi="ar-SA"/>
              </w:rPr>
              <w:drawing>
                <wp:inline distT="0" distB="0" distL="0" distR="0">
                  <wp:extent cx="451485" cy="76835"/>
                  <wp:effectExtent l="19050" t="0" r="5715" b="0"/>
                  <wp:docPr id="5" name="Рисунок 5" descr="http://www.guidetoimmunopharmacology.org/GRAC/images/overview.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uidetoimmunopharmacology.org/GRAC/images/overview.png">
                            <a:hlinkClick r:id="rId30"/>
                          </pic:cNvPr>
                          <pic:cNvPicPr>
                            <a:picLocks noChangeAspect="1" noChangeArrowheads="1"/>
                          </pic:cNvPicPr>
                        </pic:nvPicPr>
                        <pic:blipFill>
                          <a:blip r:embed="rId9" cstate="print"/>
                          <a:srcRect/>
                          <a:stretch>
                            <a:fillRect/>
                          </a:stretch>
                        </pic:blipFill>
                        <pic:spPr bwMode="auto">
                          <a:xfrm>
                            <a:off x="0" y="0"/>
                            <a:ext cx="451485" cy="76835"/>
                          </a:xfrm>
                          <a:prstGeom prst="rect">
                            <a:avLst/>
                          </a:prstGeom>
                          <a:noFill/>
                          <a:ln w="9525">
                            <a:noFill/>
                            <a:miter lim="800000"/>
                            <a:headEnd/>
                            <a:tailEnd/>
                          </a:ln>
                        </pic:spPr>
                      </pic:pic>
                    </a:graphicData>
                  </a:graphic>
                </wp:inline>
              </w:drawing>
            </w:r>
          </w:p>
          <w:p w:rsidR="00A90903" w:rsidRDefault="00A90903" w:rsidP="00A90903">
            <w:pPr>
              <w:numPr>
                <w:ilvl w:val="3"/>
                <w:numId w:val="1"/>
              </w:numPr>
              <w:spacing w:before="100" w:beforeAutospacing="1" w:after="100" w:afterAutospacing="1" w:line="240" w:lineRule="auto"/>
              <w:ind w:left="1384"/>
              <w:rPr>
                <w:rFonts w:ascii="Arial" w:hAnsi="Arial" w:cs="Arial"/>
                <w:color w:val="333333"/>
                <w:sz w:val="21"/>
                <w:szCs w:val="21"/>
              </w:rPr>
            </w:pPr>
            <w:r>
              <w:rPr>
                <w:rStyle w:val="bullet"/>
                <w:rFonts w:ascii="Arial" w:hAnsi="Arial" w:cs="Arial"/>
                <w:color w:val="333333"/>
                <w:sz w:val="21"/>
                <w:szCs w:val="21"/>
              </w:rPr>
              <w:t>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"http://www.guidetoimmunopharmacology.org/GRAC/FamilyDisplayForward?familyId=128" </w:instrText>
            </w:r>
            <w:r>
              <w:rPr>
                <w:rFonts w:ascii="Arial" w:hAnsi="Arial" w:cs="Arial"/>
                <w:color w:val="333333"/>
                <w:sz w:val="21"/>
                <w:szCs w:val="21"/>
              </w:rPr>
              <w:fldChar w:fldCharType="separate"/>
            </w:r>
            <w:r>
              <w:rPr>
                <w:rStyle w:val="af4"/>
                <w:rFonts w:ascii="Arial" w:hAnsi="Arial" w:cs="Arial"/>
                <w:color w:val="003399"/>
                <w:sz w:val="21"/>
                <w:szCs w:val="21"/>
              </w:rPr>
              <w:t>ClC</w:t>
            </w:r>
            <w:proofErr w:type="spellEnd"/>
            <w:r>
              <w:rPr>
                <w:rStyle w:val="af4"/>
                <w:rFonts w:ascii="Arial" w:hAnsi="Arial" w:cs="Arial"/>
                <w:color w:val="003399"/>
                <w:sz w:val="21"/>
                <w:szCs w:val="21"/>
              </w:rPr>
              <w:t xml:space="preserve"> family</w:t>
            </w:r>
            <w:r>
              <w:rPr>
                <w:rFonts w:ascii="Arial" w:hAnsi="Arial" w:cs="Arial"/>
                <w:color w:val="333333"/>
                <w:sz w:val="21"/>
                <w:szCs w:val="21"/>
              </w:rPr>
              <w:fldChar w:fldCharType="end"/>
            </w:r>
          </w:p>
          <w:p w:rsidR="00A90903" w:rsidRDefault="00A90903" w:rsidP="00A90903">
            <w:pPr>
              <w:numPr>
                <w:ilvl w:val="3"/>
                <w:numId w:val="1"/>
              </w:numPr>
              <w:spacing w:before="100" w:beforeAutospacing="1" w:after="100" w:afterAutospacing="1" w:line="240" w:lineRule="auto"/>
              <w:ind w:left="1384"/>
              <w:rPr>
                <w:rFonts w:ascii="Arial" w:hAnsi="Arial" w:cs="Arial"/>
                <w:color w:val="333333"/>
                <w:sz w:val="21"/>
                <w:szCs w:val="21"/>
              </w:rPr>
            </w:pPr>
            <w:r>
              <w:rPr>
                <w:rStyle w:val="bullet"/>
                <w:rFonts w:ascii="Arial" w:hAnsi="Arial" w:cs="Arial"/>
                <w:color w:val="333333"/>
                <w:sz w:val="21"/>
                <w:szCs w:val="21"/>
              </w:rPr>
              <w:t> </w:t>
            </w:r>
            <w:hyperlink r:id="rId31" w:history="1">
              <w:r>
                <w:rPr>
                  <w:rStyle w:val="af4"/>
                  <w:rFonts w:ascii="Arial" w:hAnsi="Arial" w:cs="Arial"/>
                  <w:color w:val="003399"/>
                  <w:sz w:val="21"/>
                  <w:szCs w:val="21"/>
                </w:rPr>
                <w:t>CFTR</w:t>
              </w:r>
            </w:hyperlink>
          </w:p>
          <w:p w:rsidR="00A90903" w:rsidRDefault="00A90903" w:rsidP="00A90903">
            <w:pPr>
              <w:numPr>
                <w:ilvl w:val="3"/>
                <w:numId w:val="1"/>
              </w:numPr>
              <w:spacing w:before="100" w:beforeAutospacing="1" w:after="100" w:afterAutospacing="1" w:line="240" w:lineRule="auto"/>
              <w:ind w:left="1384"/>
              <w:rPr>
                <w:rFonts w:ascii="Arial" w:hAnsi="Arial" w:cs="Arial"/>
                <w:color w:val="333333"/>
                <w:sz w:val="21"/>
                <w:szCs w:val="21"/>
              </w:rPr>
            </w:pPr>
            <w:r>
              <w:rPr>
                <w:rStyle w:val="bullet"/>
                <w:rFonts w:ascii="Arial" w:hAnsi="Arial" w:cs="Arial"/>
                <w:color w:val="333333"/>
                <w:sz w:val="21"/>
                <w:szCs w:val="21"/>
              </w:rPr>
              <w:t> </w:t>
            </w:r>
            <w:hyperlink r:id="rId32" w:history="1">
              <w:r>
                <w:rPr>
                  <w:rStyle w:val="af4"/>
                  <w:rFonts w:ascii="Arial" w:hAnsi="Arial" w:cs="Arial"/>
                  <w:color w:val="003399"/>
                  <w:sz w:val="21"/>
                  <w:szCs w:val="21"/>
                </w:rPr>
                <w:t>Calcium activated chloride channel</w:t>
              </w:r>
            </w:hyperlink>
          </w:p>
          <w:p w:rsidR="00A90903" w:rsidRDefault="00A90903" w:rsidP="00A90903">
            <w:pPr>
              <w:numPr>
                <w:ilvl w:val="3"/>
                <w:numId w:val="1"/>
              </w:numPr>
              <w:spacing w:before="100" w:beforeAutospacing="1" w:after="100" w:afterAutospacing="1" w:line="240" w:lineRule="auto"/>
              <w:ind w:left="1384"/>
              <w:rPr>
                <w:rFonts w:ascii="Arial" w:hAnsi="Arial" w:cs="Arial"/>
                <w:color w:val="333333"/>
                <w:sz w:val="21"/>
                <w:szCs w:val="21"/>
              </w:rPr>
            </w:pPr>
            <w:r>
              <w:rPr>
                <w:rStyle w:val="bullet"/>
                <w:rFonts w:ascii="Arial" w:hAnsi="Arial" w:cs="Arial"/>
                <w:color w:val="333333"/>
                <w:sz w:val="21"/>
                <w:szCs w:val="21"/>
              </w:rPr>
              <w:t> </w:t>
            </w:r>
            <w:hyperlink r:id="rId33" w:history="1">
              <w:r>
                <w:rPr>
                  <w:rStyle w:val="af4"/>
                  <w:rFonts w:ascii="Arial" w:hAnsi="Arial" w:cs="Arial"/>
                  <w:color w:val="003399"/>
                  <w:sz w:val="21"/>
                  <w:szCs w:val="21"/>
                </w:rPr>
                <w:t>Maxi chloride channel</w:t>
              </w:r>
            </w:hyperlink>
          </w:p>
          <w:p w:rsidR="00A90903" w:rsidRDefault="00A90903" w:rsidP="00A90903">
            <w:pPr>
              <w:numPr>
                <w:ilvl w:val="3"/>
                <w:numId w:val="1"/>
              </w:numPr>
              <w:spacing w:before="100" w:beforeAutospacing="1" w:after="100" w:afterAutospacing="1" w:line="240" w:lineRule="auto"/>
              <w:ind w:left="1384"/>
              <w:rPr>
                <w:rFonts w:ascii="Arial" w:hAnsi="Arial" w:cs="Arial"/>
                <w:color w:val="333333"/>
                <w:sz w:val="21"/>
                <w:szCs w:val="21"/>
              </w:rPr>
            </w:pPr>
            <w:r>
              <w:rPr>
                <w:rStyle w:val="bullet"/>
                <w:rFonts w:ascii="Arial" w:hAnsi="Arial" w:cs="Arial"/>
                <w:color w:val="333333"/>
                <w:sz w:val="21"/>
                <w:szCs w:val="21"/>
              </w:rPr>
              <w:t> </w:t>
            </w:r>
            <w:hyperlink r:id="rId34" w:history="1">
              <w:r>
                <w:rPr>
                  <w:rStyle w:val="af4"/>
                  <w:rFonts w:ascii="Arial" w:hAnsi="Arial" w:cs="Arial"/>
                  <w:color w:val="003399"/>
                  <w:sz w:val="21"/>
                  <w:szCs w:val="21"/>
                </w:rPr>
                <w:t>Volume regulated chloride channels</w:t>
              </w:r>
            </w:hyperlink>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"http://www.guidetoimmunopharmacology.org/GRAC/FamilyDisplayForward?familyId=121" </w:instrText>
            </w:r>
            <w:r>
              <w:rPr>
                <w:rFonts w:ascii="Arial" w:hAnsi="Arial" w:cs="Arial"/>
                <w:color w:val="333333"/>
                <w:sz w:val="21"/>
                <w:szCs w:val="21"/>
              </w:rPr>
              <w:fldChar w:fldCharType="separate"/>
            </w:r>
            <w:r>
              <w:rPr>
                <w:rStyle w:val="af4"/>
                <w:rFonts w:ascii="Arial" w:hAnsi="Arial" w:cs="Arial"/>
                <w:color w:val="003399"/>
                <w:sz w:val="21"/>
                <w:szCs w:val="21"/>
              </w:rPr>
              <w:t>Connexins</w:t>
            </w:r>
            <w:proofErr w:type="spellEnd"/>
            <w:r>
              <w:rPr>
                <w:rStyle w:val="af4"/>
                <w:rFonts w:ascii="Arial" w:hAnsi="Arial" w:cs="Arial"/>
                <w:color w:val="003399"/>
                <w:sz w:val="21"/>
                <w:szCs w:val="21"/>
              </w:rPr>
              <w:t xml:space="preserve"> and </w:t>
            </w:r>
            <w:proofErr w:type="spellStart"/>
            <w:r>
              <w:rPr>
                <w:rStyle w:val="af4"/>
                <w:rFonts w:ascii="Arial" w:hAnsi="Arial" w:cs="Arial"/>
                <w:color w:val="003399"/>
                <w:sz w:val="21"/>
                <w:szCs w:val="21"/>
              </w:rPr>
              <w:t>Pannexins</w:t>
            </w:r>
            <w:proofErr w:type="spellEnd"/>
            <w:r>
              <w:rPr>
                <w:rFonts w:ascii="Arial" w:hAnsi="Arial" w:cs="Arial"/>
                <w:color w:val="333333"/>
                <w:sz w:val="21"/>
                <w:szCs w:val="21"/>
              </w:rPr>
              <w:fldChar w:fldCharType="end"/>
            </w:r>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"http://www.guidetoimmunopharmacology.org/GRAC/FamilyDisplayForward?familyId=967" </w:instrText>
            </w:r>
            <w:r>
              <w:rPr>
                <w:rFonts w:ascii="Arial" w:hAnsi="Arial" w:cs="Arial"/>
                <w:color w:val="333333"/>
                <w:sz w:val="21"/>
                <w:szCs w:val="21"/>
              </w:rPr>
              <w:fldChar w:fldCharType="separate"/>
            </w:r>
            <w:r>
              <w:rPr>
                <w:rStyle w:val="af4"/>
                <w:rFonts w:ascii="Arial" w:hAnsi="Arial" w:cs="Arial"/>
                <w:b/>
                <w:bCs/>
                <w:color w:val="FFFFFF"/>
                <w:sz w:val="21"/>
                <w:szCs w:val="21"/>
                <w:shd w:val="clear" w:color="auto" w:fill="0499C7"/>
              </w:rPr>
              <w:t>Piezo</w:t>
            </w:r>
            <w:proofErr w:type="spellEnd"/>
            <w:r>
              <w:rPr>
                <w:rStyle w:val="af4"/>
                <w:rFonts w:ascii="Arial" w:hAnsi="Arial" w:cs="Arial"/>
                <w:b/>
                <w:bCs/>
                <w:color w:val="FFFFFF"/>
                <w:sz w:val="21"/>
                <w:szCs w:val="21"/>
                <w:shd w:val="clear" w:color="auto" w:fill="0499C7"/>
              </w:rPr>
              <w:t xml:space="preserve"> channels</w:t>
            </w:r>
            <w:r>
              <w:rPr>
                <w:rFonts w:ascii="Arial" w:hAnsi="Arial" w:cs="Arial"/>
                <w:color w:val="333333"/>
                <w:sz w:val="21"/>
                <w:szCs w:val="21"/>
              </w:rPr>
              <w:fldChar w:fldCharType="end"/>
            </w:r>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w:t>
            </w:r>
            <w:hyperlink r:id="rId35" w:history="1">
              <w:r>
                <w:rPr>
                  <w:rStyle w:val="af4"/>
                  <w:rFonts w:ascii="Arial" w:hAnsi="Arial" w:cs="Arial"/>
                  <w:color w:val="003399"/>
                  <w:sz w:val="21"/>
                  <w:szCs w:val="21"/>
                </w:rPr>
                <w:t>Sodium leak channel, non-selective</w:t>
              </w:r>
            </w:hyperlink>
          </w:p>
          <w:p w:rsidR="00A90903" w:rsidRDefault="00A90903" w:rsidP="00A90903">
            <w:pPr>
              <w:numPr>
                <w:ilvl w:val="2"/>
                <w:numId w:val="1"/>
              </w:numPr>
              <w:spacing w:before="100" w:beforeAutospacing="1" w:after="100" w:afterAutospacing="1" w:line="240" w:lineRule="auto"/>
              <w:ind w:left="1038"/>
              <w:rPr>
                <w:rFonts w:ascii="Arial" w:hAnsi="Arial" w:cs="Arial"/>
                <w:color w:val="333333"/>
                <w:sz w:val="21"/>
                <w:szCs w:val="21"/>
              </w:rPr>
            </w:pPr>
            <w:r>
              <w:rPr>
                <w:rStyle w:val="bullet"/>
                <w:rFonts w:ascii="Arial" w:hAnsi="Arial" w:cs="Arial"/>
                <w:color w:val="333333"/>
                <w:sz w:val="21"/>
                <w:szCs w:val="21"/>
              </w:rPr>
              <w:t> Store-operated ion channels</w:t>
            </w:r>
          </w:p>
          <w:p w:rsidR="00A90903" w:rsidRDefault="00A90903" w:rsidP="00A90903">
            <w:pPr>
              <w:numPr>
                <w:ilvl w:val="3"/>
                <w:numId w:val="1"/>
              </w:numPr>
              <w:spacing w:before="100" w:beforeAutospacing="1" w:after="100" w:afterAutospacing="1" w:line="240" w:lineRule="auto"/>
              <w:ind w:left="1384"/>
              <w:rPr>
                <w:rFonts w:ascii="Arial" w:hAnsi="Arial" w:cs="Arial"/>
                <w:color w:val="333333"/>
                <w:sz w:val="21"/>
                <w:szCs w:val="21"/>
              </w:rPr>
            </w:pPr>
            <w:r>
              <w:rPr>
                <w:rStyle w:val="bullet"/>
                <w:rFonts w:ascii="Arial" w:hAnsi="Arial" w:cs="Arial"/>
                <w:color w:val="333333"/>
                <w:sz w:val="21"/>
                <w:szCs w:val="21"/>
              </w:rPr>
              <w:t>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"http://www.guidetoimmunopharmacology.org/GRAC/FamilyDisplayForward?familyId=977" </w:instrText>
            </w:r>
            <w:r>
              <w:rPr>
                <w:rFonts w:ascii="Arial" w:hAnsi="Arial" w:cs="Arial"/>
                <w:color w:val="333333"/>
                <w:sz w:val="21"/>
                <w:szCs w:val="21"/>
              </w:rPr>
              <w:fldChar w:fldCharType="separate"/>
            </w:r>
            <w:r>
              <w:rPr>
                <w:rStyle w:val="af4"/>
                <w:rFonts w:ascii="Arial" w:hAnsi="Arial" w:cs="Arial"/>
                <w:b/>
                <w:bCs/>
                <w:color w:val="FFFFFF"/>
                <w:sz w:val="21"/>
                <w:szCs w:val="21"/>
                <w:shd w:val="clear" w:color="auto" w:fill="0499C7"/>
              </w:rPr>
              <w:t>Orai</w:t>
            </w:r>
            <w:proofErr w:type="spellEnd"/>
            <w:r>
              <w:rPr>
                <w:rStyle w:val="af4"/>
                <w:rFonts w:ascii="Arial" w:hAnsi="Arial" w:cs="Arial"/>
                <w:b/>
                <w:bCs/>
                <w:color w:val="FFFFFF"/>
                <w:sz w:val="21"/>
                <w:szCs w:val="21"/>
                <w:shd w:val="clear" w:color="auto" w:fill="0499C7"/>
              </w:rPr>
              <w:t xml:space="preserve"> channels</w:t>
            </w:r>
            <w:r>
              <w:rPr>
                <w:rFonts w:ascii="Arial" w:hAnsi="Arial" w:cs="Arial"/>
                <w:color w:val="333333"/>
                <w:sz w:val="21"/>
                <w:szCs w:val="21"/>
              </w:rPr>
              <w:fldChar w:fldCharType="end"/>
            </w:r>
            <w:r>
              <w:br/>
            </w:r>
          </w:p>
        </w:tc>
        <w:tc>
          <w:tcPr>
            <w:tcW w:w="0" w:type="auto"/>
            <w:vAlign w:val="center"/>
            <w:hideMark/>
          </w:tcPr>
          <w:p w:rsidR="00A90903" w:rsidRDefault="00A90903">
            <w:pPr>
              <w:rPr>
                <w:sz w:val="20"/>
                <w:szCs w:val="20"/>
              </w:rPr>
            </w:pPr>
          </w:p>
        </w:tc>
      </w:tr>
    </w:tbl>
    <w:p w:rsidR="00A90903" w:rsidRDefault="00A90903">
      <w:r>
        <w:rPr>
          <w:noProof/>
          <w:lang w:val="ru-RU" w:eastAsia="ru-RU" w:bidi="ar-SA"/>
        </w:rPr>
        <w:lastRenderedPageBreak/>
        <w:drawing>
          <wp:inline distT="0" distB="0" distL="0" distR="0">
            <wp:extent cx="5940425" cy="5617210"/>
            <wp:effectExtent l="19050" t="0" r="3175" b="0"/>
            <wp:docPr id="6" name="Рисунок 5" descr="VGIC_Dend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IC_Dendrogram.jpg"/>
                    <pic:cNvPicPr/>
                  </pic:nvPicPr>
                  <pic:blipFill>
                    <a:blip r:embed="rId36" cstate="print"/>
                    <a:stretch>
                      <a:fillRect/>
                    </a:stretch>
                  </pic:blipFill>
                  <pic:spPr>
                    <a:xfrm>
                      <a:off x="0" y="0"/>
                      <a:ext cx="5940425" cy="5617210"/>
                    </a:xfrm>
                    <a:prstGeom prst="rect">
                      <a:avLst/>
                    </a:prstGeom>
                  </pic:spPr>
                </pic:pic>
              </a:graphicData>
            </a:graphic>
          </wp:inline>
        </w:drawing>
      </w:r>
    </w:p>
    <w:p w:rsidR="000D11F0" w:rsidRDefault="00A90903" w:rsidP="00460F71">
      <w:pPr>
        <w:spacing w:after="0" w:line="240" w:lineRule="auto"/>
        <w:rPr>
          <w:rFonts w:ascii="Arial" w:hAnsi="Arial" w:cs="Arial"/>
          <w:color w:val="333333"/>
          <w:sz w:val="21"/>
          <w:szCs w:val="21"/>
          <w:shd w:val="clear" w:color="auto" w:fill="FFFFFF"/>
          <w:lang w:val="ru-RU"/>
        </w:rPr>
      </w:pPr>
      <w:r w:rsidRPr="00A90903">
        <w:rPr>
          <w:rFonts w:ascii="Times New Roman" w:hAnsi="Times New Roman" w:cs="Times New Roman"/>
          <w:color w:val="333333"/>
          <w:sz w:val="24"/>
          <w:szCs w:val="24"/>
          <w:shd w:val="clear" w:color="auto" w:fill="FFFFFF"/>
          <w:lang w:val="ru-RU"/>
        </w:rPr>
        <w:t>Ионные</w:t>
      </w:r>
      <w:r w:rsidRPr="000D11F0">
        <w:rPr>
          <w:rFonts w:ascii="Times New Roman" w:hAnsi="Times New Roman" w:cs="Times New Roman"/>
          <w:color w:val="333333"/>
          <w:sz w:val="24"/>
          <w:szCs w:val="24"/>
          <w:shd w:val="clear" w:color="auto" w:fill="FFFFFF"/>
          <w:lang w:val="ru-RU"/>
        </w:rPr>
        <w:t xml:space="preserve"> </w:t>
      </w:r>
      <w:r w:rsidRPr="00A90903">
        <w:rPr>
          <w:rFonts w:ascii="Times New Roman" w:hAnsi="Times New Roman" w:cs="Times New Roman"/>
          <w:color w:val="333333"/>
          <w:sz w:val="24"/>
          <w:szCs w:val="24"/>
          <w:shd w:val="clear" w:color="auto" w:fill="FFFFFF"/>
          <w:lang w:val="ru-RU"/>
        </w:rPr>
        <w:t>каналы</w:t>
      </w:r>
      <w:r w:rsidRPr="000D11F0">
        <w:rPr>
          <w:rFonts w:ascii="Times New Roman" w:hAnsi="Times New Roman" w:cs="Times New Roman"/>
          <w:color w:val="333333"/>
          <w:sz w:val="24"/>
          <w:szCs w:val="24"/>
          <w:shd w:val="clear" w:color="auto" w:fill="FFFFFF"/>
          <w:lang w:val="ru-RU"/>
        </w:rPr>
        <w:t xml:space="preserve"> – </w:t>
      </w:r>
      <w:r w:rsidRPr="00A90903">
        <w:rPr>
          <w:rFonts w:ascii="Times New Roman" w:hAnsi="Times New Roman" w:cs="Times New Roman"/>
          <w:color w:val="333333"/>
          <w:sz w:val="24"/>
          <w:szCs w:val="24"/>
          <w:shd w:val="clear" w:color="auto" w:fill="FFFFFF"/>
          <w:lang w:val="ru-RU"/>
        </w:rPr>
        <w:t>это</w:t>
      </w:r>
      <w:r w:rsidRPr="000D11F0">
        <w:rPr>
          <w:rFonts w:ascii="Times New Roman" w:hAnsi="Times New Roman" w:cs="Times New Roman"/>
          <w:color w:val="333333"/>
          <w:sz w:val="24"/>
          <w:szCs w:val="24"/>
          <w:shd w:val="clear" w:color="auto" w:fill="FFFFFF"/>
          <w:lang w:val="ru-RU"/>
        </w:rPr>
        <w:t xml:space="preserve"> </w:t>
      </w:r>
      <w:proofErr w:type="spellStart"/>
      <w:r w:rsidRPr="00A90903">
        <w:rPr>
          <w:rFonts w:ascii="Times New Roman" w:hAnsi="Times New Roman" w:cs="Times New Roman"/>
          <w:color w:val="333333"/>
          <w:sz w:val="24"/>
          <w:szCs w:val="24"/>
          <w:shd w:val="clear" w:color="auto" w:fill="FFFFFF"/>
          <w:lang w:val="ru-RU"/>
        </w:rPr>
        <w:t>порообразующие</w:t>
      </w:r>
      <w:proofErr w:type="spellEnd"/>
      <w:r w:rsidRPr="000D11F0">
        <w:rPr>
          <w:rFonts w:ascii="Times New Roman" w:hAnsi="Times New Roman" w:cs="Times New Roman"/>
          <w:color w:val="333333"/>
          <w:sz w:val="24"/>
          <w:szCs w:val="24"/>
          <w:shd w:val="clear" w:color="auto" w:fill="FFFFFF"/>
          <w:lang w:val="ru-RU"/>
        </w:rPr>
        <w:t xml:space="preserve"> </w:t>
      </w:r>
      <w:r w:rsidRPr="00A90903">
        <w:rPr>
          <w:rFonts w:ascii="Times New Roman" w:hAnsi="Times New Roman" w:cs="Times New Roman"/>
          <w:color w:val="333333"/>
          <w:sz w:val="24"/>
          <w:szCs w:val="24"/>
          <w:shd w:val="clear" w:color="auto" w:fill="FFFFFF"/>
          <w:lang w:val="ru-RU"/>
        </w:rPr>
        <w:t>белки</w:t>
      </w:r>
      <w:r w:rsidRPr="000D11F0">
        <w:rPr>
          <w:rFonts w:ascii="Times New Roman" w:hAnsi="Times New Roman" w:cs="Times New Roman"/>
          <w:color w:val="333333"/>
          <w:sz w:val="24"/>
          <w:szCs w:val="24"/>
          <w:shd w:val="clear" w:color="auto" w:fill="FFFFFF"/>
          <w:lang w:val="ru-RU"/>
        </w:rPr>
        <w:t xml:space="preserve">, </w:t>
      </w:r>
      <w:r w:rsidRPr="00A90903">
        <w:rPr>
          <w:rFonts w:ascii="Times New Roman" w:hAnsi="Times New Roman" w:cs="Times New Roman"/>
          <w:color w:val="333333"/>
          <w:sz w:val="24"/>
          <w:szCs w:val="24"/>
          <w:shd w:val="clear" w:color="auto" w:fill="FFFFFF"/>
          <w:lang w:val="ru-RU"/>
        </w:rPr>
        <w:t>которые</w:t>
      </w:r>
      <w:r w:rsidRPr="000D11F0">
        <w:rPr>
          <w:rFonts w:ascii="Times New Roman" w:hAnsi="Times New Roman" w:cs="Times New Roman"/>
          <w:color w:val="333333"/>
          <w:sz w:val="24"/>
          <w:szCs w:val="24"/>
          <w:shd w:val="clear" w:color="auto" w:fill="FFFFFF"/>
          <w:lang w:val="ru-RU"/>
        </w:rPr>
        <w:t xml:space="preserve"> </w:t>
      </w:r>
      <w:r>
        <w:rPr>
          <w:rFonts w:ascii="Times New Roman" w:hAnsi="Times New Roman" w:cs="Times New Roman"/>
          <w:color w:val="333333"/>
          <w:sz w:val="24"/>
          <w:szCs w:val="24"/>
          <w:shd w:val="clear" w:color="auto" w:fill="FFFFFF"/>
          <w:lang w:val="ru-RU"/>
        </w:rPr>
        <w:t>позволяют</w:t>
      </w:r>
      <w:r w:rsidRPr="000D11F0">
        <w:rPr>
          <w:rFonts w:ascii="Times New Roman" w:hAnsi="Times New Roman" w:cs="Times New Roman"/>
          <w:color w:val="333333"/>
          <w:sz w:val="24"/>
          <w:szCs w:val="24"/>
          <w:shd w:val="clear" w:color="auto" w:fill="FFFFFF"/>
          <w:lang w:val="ru-RU"/>
        </w:rPr>
        <w:t xml:space="preserve"> </w:t>
      </w:r>
      <w:r>
        <w:rPr>
          <w:rFonts w:ascii="Times New Roman" w:hAnsi="Times New Roman" w:cs="Times New Roman"/>
          <w:color w:val="333333"/>
          <w:sz w:val="24"/>
          <w:szCs w:val="24"/>
          <w:shd w:val="clear" w:color="auto" w:fill="FFFFFF"/>
          <w:lang w:val="ru-RU"/>
        </w:rPr>
        <w:t>ионам</w:t>
      </w:r>
      <w:r w:rsidRPr="000D11F0">
        <w:rPr>
          <w:rFonts w:ascii="Times New Roman" w:hAnsi="Times New Roman" w:cs="Times New Roman"/>
          <w:color w:val="333333"/>
          <w:sz w:val="24"/>
          <w:szCs w:val="24"/>
          <w:shd w:val="clear" w:color="auto" w:fill="FFFFFF"/>
          <w:lang w:val="ru-RU"/>
        </w:rPr>
        <w:t xml:space="preserve"> </w:t>
      </w:r>
      <w:r>
        <w:rPr>
          <w:rFonts w:ascii="Times New Roman" w:hAnsi="Times New Roman" w:cs="Times New Roman"/>
          <w:color w:val="333333"/>
          <w:sz w:val="24"/>
          <w:szCs w:val="24"/>
          <w:shd w:val="clear" w:color="auto" w:fill="FFFFFF"/>
          <w:lang w:val="ru-RU"/>
        </w:rPr>
        <w:t>протекать</w:t>
      </w:r>
      <w:r w:rsidRPr="000D11F0">
        <w:rPr>
          <w:rFonts w:ascii="Times New Roman" w:hAnsi="Times New Roman" w:cs="Times New Roman"/>
          <w:color w:val="333333"/>
          <w:sz w:val="24"/>
          <w:szCs w:val="24"/>
          <w:shd w:val="clear" w:color="auto" w:fill="FFFFFF"/>
          <w:lang w:val="ru-RU"/>
        </w:rPr>
        <w:t xml:space="preserve"> </w:t>
      </w:r>
      <w:r>
        <w:rPr>
          <w:rFonts w:ascii="Times New Roman" w:hAnsi="Times New Roman" w:cs="Times New Roman"/>
          <w:color w:val="333333"/>
          <w:sz w:val="24"/>
          <w:szCs w:val="24"/>
          <w:shd w:val="clear" w:color="auto" w:fill="FFFFFF"/>
          <w:lang w:val="ru-RU"/>
        </w:rPr>
        <w:t>сквозь</w:t>
      </w:r>
      <w:r w:rsidRPr="000D11F0">
        <w:rPr>
          <w:rFonts w:ascii="Times New Roman" w:hAnsi="Times New Roman" w:cs="Times New Roman"/>
          <w:color w:val="333333"/>
          <w:sz w:val="24"/>
          <w:szCs w:val="24"/>
          <w:shd w:val="clear" w:color="auto" w:fill="FFFFFF"/>
          <w:lang w:val="ru-RU"/>
        </w:rPr>
        <w:t xml:space="preserve"> </w:t>
      </w:r>
      <w:r>
        <w:rPr>
          <w:rFonts w:ascii="Times New Roman" w:hAnsi="Times New Roman" w:cs="Times New Roman"/>
          <w:color w:val="333333"/>
          <w:sz w:val="24"/>
          <w:szCs w:val="24"/>
          <w:shd w:val="clear" w:color="auto" w:fill="FFFFFF"/>
          <w:lang w:val="ru-RU"/>
        </w:rPr>
        <w:t>мембраны</w:t>
      </w:r>
      <w:r w:rsidRPr="000D11F0">
        <w:rPr>
          <w:rFonts w:ascii="Times New Roman" w:hAnsi="Times New Roman" w:cs="Times New Roman"/>
          <w:color w:val="333333"/>
          <w:sz w:val="24"/>
          <w:szCs w:val="24"/>
          <w:shd w:val="clear" w:color="auto" w:fill="FFFFFF"/>
          <w:lang w:val="ru-RU"/>
        </w:rPr>
        <w:t xml:space="preserve">, </w:t>
      </w:r>
      <w:r>
        <w:rPr>
          <w:rFonts w:ascii="Times New Roman" w:hAnsi="Times New Roman" w:cs="Times New Roman"/>
          <w:color w:val="333333"/>
          <w:sz w:val="24"/>
          <w:szCs w:val="24"/>
          <w:shd w:val="clear" w:color="auto" w:fill="FFFFFF"/>
          <w:lang w:val="ru-RU"/>
        </w:rPr>
        <w:t>как</w:t>
      </w:r>
      <w:r w:rsidRPr="000D11F0">
        <w:rPr>
          <w:rFonts w:ascii="Times New Roman" w:hAnsi="Times New Roman" w:cs="Times New Roman"/>
          <w:color w:val="333333"/>
          <w:sz w:val="24"/>
          <w:szCs w:val="24"/>
          <w:shd w:val="clear" w:color="auto" w:fill="FFFFFF"/>
          <w:lang w:val="ru-RU"/>
        </w:rPr>
        <w:t xml:space="preserve"> </w:t>
      </w:r>
      <w:r>
        <w:rPr>
          <w:rFonts w:ascii="Times New Roman" w:hAnsi="Times New Roman" w:cs="Times New Roman"/>
          <w:color w:val="333333"/>
          <w:sz w:val="24"/>
          <w:szCs w:val="24"/>
          <w:shd w:val="clear" w:color="auto" w:fill="FFFFFF"/>
          <w:lang w:val="ru-RU"/>
        </w:rPr>
        <w:t>плазматические</w:t>
      </w:r>
      <w:r w:rsidRPr="000D11F0">
        <w:rPr>
          <w:rFonts w:ascii="Times New Roman" w:hAnsi="Times New Roman" w:cs="Times New Roman"/>
          <w:color w:val="333333"/>
          <w:sz w:val="24"/>
          <w:szCs w:val="24"/>
          <w:shd w:val="clear" w:color="auto" w:fill="FFFFFF"/>
          <w:lang w:val="ru-RU"/>
        </w:rPr>
        <w:t xml:space="preserve">, </w:t>
      </w:r>
      <w:r>
        <w:rPr>
          <w:rFonts w:ascii="Times New Roman" w:hAnsi="Times New Roman" w:cs="Times New Roman"/>
          <w:color w:val="333333"/>
          <w:sz w:val="24"/>
          <w:szCs w:val="24"/>
          <w:shd w:val="clear" w:color="auto" w:fill="FFFFFF"/>
          <w:lang w:val="ru-RU"/>
        </w:rPr>
        <w:t>так</w:t>
      </w:r>
      <w:r w:rsidRPr="000D11F0">
        <w:rPr>
          <w:rFonts w:ascii="Times New Roman" w:hAnsi="Times New Roman" w:cs="Times New Roman"/>
          <w:color w:val="333333"/>
          <w:sz w:val="24"/>
          <w:szCs w:val="24"/>
          <w:shd w:val="clear" w:color="auto" w:fill="FFFFFF"/>
          <w:lang w:val="ru-RU"/>
        </w:rPr>
        <w:t xml:space="preserve"> </w:t>
      </w:r>
      <w:r>
        <w:rPr>
          <w:rFonts w:ascii="Times New Roman" w:hAnsi="Times New Roman" w:cs="Times New Roman"/>
          <w:color w:val="333333"/>
          <w:sz w:val="24"/>
          <w:szCs w:val="24"/>
          <w:shd w:val="clear" w:color="auto" w:fill="FFFFFF"/>
          <w:lang w:val="ru-RU"/>
        </w:rPr>
        <w:t>и</w:t>
      </w:r>
      <w:r w:rsidRPr="000D11F0">
        <w:rPr>
          <w:rFonts w:ascii="Times New Roman" w:hAnsi="Times New Roman" w:cs="Times New Roman"/>
          <w:color w:val="333333"/>
          <w:sz w:val="24"/>
          <w:szCs w:val="24"/>
          <w:shd w:val="clear" w:color="auto" w:fill="FFFFFF"/>
          <w:lang w:val="ru-RU"/>
        </w:rPr>
        <w:t xml:space="preserve"> </w:t>
      </w:r>
      <w:r w:rsidR="000D11F0">
        <w:rPr>
          <w:rFonts w:ascii="Times New Roman" w:hAnsi="Times New Roman" w:cs="Times New Roman"/>
          <w:color w:val="333333"/>
          <w:sz w:val="24"/>
          <w:szCs w:val="24"/>
          <w:shd w:val="clear" w:color="auto" w:fill="FFFFFF"/>
          <w:lang w:val="ru-RU"/>
        </w:rPr>
        <w:t>мембраны</w:t>
      </w:r>
      <w:r w:rsidR="000D11F0" w:rsidRPr="000D11F0">
        <w:rPr>
          <w:rFonts w:ascii="Times New Roman" w:hAnsi="Times New Roman" w:cs="Times New Roman"/>
          <w:color w:val="333333"/>
          <w:sz w:val="24"/>
          <w:szCs w:val="24"/>
          <w:shd w:val="clear" w:color="auto" w:fill="FFFFFF"/>
          <w:lang w:val="ru-RU"/>
        </w:rPr>
        <w:t xml:space="preserve"> </w:t>
      </w:r>
      <w:r w:rsidR="000D11F0">
        <w:rPr>
          <w:rFonts w:ascii="Times New Roman" w:hAnsi="Times New Roman" w:cs="Times New Roman"/>
          <w:color w:val="333333"/>
          <w:sz w:val="24"/>
          <w:szCs w:val="24"/>
          <w:shd w:val="clear" w:color="auto" w:fill="FFFFFF"/>
          <w:lang w:val="ru-RU"/>
        </w:rPr>
        <w:t>органелл</w:t>
      </w:r>
      <w:r w:rsidR="000D11F0" w:rsidRPr="000D11F0">
        <w:rPr>
          <w:rFonts w:ascii="Times New Roman" w:hAnsi="Times New Roman" w:cs="Times New Roman"/>
          <w:color w:val="333333"/>
          <w:sz w:val="24"/>
          <w:szCs w:val="24"/>
          <w:shd w:val="clear" w:color="auto" w:fill="FFFFFF"/>
          <w:lang w:val="ru-RU"/>
        </w:rPr>
        <w:t>.</w:t>
      </w:r>
      <w:proofErr w:type="gramStart"/>
      <w:r w:rsidR="000D11F0">
        <w:rPr>
          <w:rFonts w:ascii="Times New Roman" w:hAnsi="Times New Roman" w:cs="Times New Roman"/>
          <w:color w:val="333333"/>
          <w:sz w:val="24"/>
          <w:szCs w:val="24"/>
          <w:shd w:val="clear" w:color="auto" w:fill="FFFFFF"/>
          <w:lang w:val="ru-RU"/>
        </w:rPr>
        <w:t>(</w:t>
      </w:r>
      <w:r w:rsidR="000D11F0" w:rsidRPr="000D11F0">
        <w:rPr>
          <w:rFonts w:ascii="Arial" w:hAnsi="Arial" w:cs="Arial"/>
          <w:color w:val="333333"/>
          <w:sz w:val="21"/>
          <w:szCs w:val="21"/>
          <w:shd w:val="clear" w:color="auto" w:fill="FFFFFF"/>
          <w:lang w:val="ru-RU"/>
        </w:rPr>
        <w:t xml:space="preserve"> </w:t>
      </w:r>
      <w:proofErr w:type="spellStart"/>
      <w:proofErr w:type="gramEnd"/>
      <w:r w:rsidR="000D11F0">
        <w:rPr>
          <w:rFonts w:ascii="Arial" w:hAnsi="Arial" w:cs="Arial"/>
          <w:color w:val="333333"/>
          <w:sz w:val="21"/>
          <w:szCs w:val="21"/>
          <w:shd w:val="clear" w:color="auto" w:fill="FFFFFF"/>
        </w:rPr>
        <w:t>Hille</w:t>
      </w:r>
      <w:proofErr w:type="spellEnd"/>
      <w:r w:rsidR="000D11F0">
        <w:rPr>
          <w:rFonts w:ascii="Arial" w:hAnsi="Arial" w:cs="Arial"/>
          <w:color w:val="333333"/>
          <w:sz w:val="21"/>
          <w:szCs w:val="21"/>
          <w:shd w:val="clear" w:color="auto" w:fill="FFFFFF"/>
        </w:rPr>
        <w:t xml:space="preserve"> B. (1986) Ionic channels: molecular pores of excitable membranes. </w:t>
      </w:r>
      <w:r w:rsidR="000D11F0">
        <w:rPr>
          <w:rFonts w:ascii="Arial" w:hAnsi="Arial" w:cs="Arial"/>
          <w:i/>
          <w:iCs/>
          <w:color w:val="333333"/>
          <w:sz w:val="21"/>
          <w:szCs w:val="21"/>
          <w:shd w:val="clear" w:color="auto" w:fill="FFFFFF"/>
        </w:rPr>
        <w:t>Harvey Lect.</w:t>
      </w:r>
      <w:r w:rsidR="000D11F0">
        <w:rPr>
          <w:rFonts w:ascii="Arial" w:hAnsi="Arial" w:cs="Arial"/>
          <w:color w:val="333333"/>
          <w:sz w:val="21"/>
          <w:szCs w:val="21"/>
          <w:shd w:val="clear" w:color="auto" w:fill="FFFFFF"/>
        </w:rPr>
        <w:t>, </w:t>
      </w:r>
      <w:r w:rsidR="000D11F0">
        <w:rPr>
          <w:rFonts w:ascii="Arial" w:hAnsi="Arial" w:cs="Arial"/>
          <w:b/>
          <w:bCs/>
          <w:color w:val="333333"/>
          <w:sz w:val="21"/>
          <w:szCs w:val="21"/>
          <w:shd w:val="clear" w:color="auto" w:fill="FFFFFF"/>
        </w:rPr>
        <w:t>82</w:t>
      </w:r>
      <w:r w:rsidR="000D11F0">
        <w:rPr>
          <w:rFonts w:ascii="Arial" w:hAnsi="Arial" w:cs="Arial"/>
          <w:color w:val="333333"/>
          <w:sz w:val="21"/>
          <w:szCs w:val="21"/>
          <w:shd w:val="clear" w:color="auto" w:fill="FFFFFF"/>
        </w:rPr>
        <w:t>: 47-69. [PMID</w:t>
      </w:r>
      <w:proofErr w:type="gramStart"/>
      <w:r w:rsidR="000D11F0">
        <w:rPr>
          <w:rFonts w:ascii="Arial" w:hAnsi="Arial" w:cs="Arial"/>
          <w:color w:val="333333"/>
          <w:sz w:val="21"/>
          <w:szCs w:val="21"/>
          <w:shd w:val="clear" w:color="auto" w:fill="FFFFFF"/>
        </w:rPr>
        <w:t>:</w:t>
      </w:r>
      <w:proofErr w:type="gramEnd"/>
      <w:r w:rsidR="000D11F0">
        <w:fldChar w:fldCharType="begin"/>
      </w:r>
      <w:r w:rsidR="000D11F0">
        <w:instrText xml:space="preserve"> HYPERLINK "javascript:newWindow('http://www.ncbi.nlm.nih.gov/entrez/query.fcgi?cmd=Retrieve&amp;db=pubmed&amp;dopt=AbstractPlus&amp;list_uids=2452140',%20800,%20500)" </w:instrText>
      </w:r>
      <w:r w:rsidR="000D11F0">
        <w:fldChar w:fldCharType="separate"/>
      </w:r>
      <w:r w:rsidR="000D11F0">
        <w:rPr>
          <w:rStyle w:val="af4"/>
          <w:rFonts w:ascii="Arial" w:hAnsi="Arial" w:cs="Arial"/>
          <w:color w:val="003399"/>
          <w:sz w:val="21"/>
          <w:szCs w:val="21"/>
          <w:shd w:val="clear" w:color="auto" w:fill="FFFFFF"/>
        </w:rPr>
        <w:t>2452140</w:t>
      </w:r>
      <w:r w:rsidR="000D11F0">
        <w:fldChar w:fldCharType="end"/>
      </w:r>
      <w:r w:rsidR="000D11F0">
        <w:rPr>
          <w:rFonts w:ascii="Arial" w:hAnsi="Arial" w:cs="Arial"/>
          <w:color w:val="333333"/>
          <w:sz w:val="21"/>
          <w:szCs w:val="21"/>
          <w:shd w:val="clear" w:color="auto" w:fill="FFFFFF"/>
        </w:rPr>
        <w:t>]</w:t>
      </w:r>
      <w:r w:rsidR="000D11F0" w:rsidRPr="00460F71">
        <w:rPr>
          <w:rFonts w:ascii="Arial" w:hAnsi="Arial" w:cs="Arial"/>
          <w:color w:val="333333"/>
          <w:sz w:val="21"/>
          <w:szCs w:val="21"/>
          <w:shd w:val="clear" w:color="auto" w:fill="FFFFFF"/>
        </w:rPr>
        <w:t>).</w:t>
      </w:r>
    </w:p>
    <w:p w:rsidR="00460F71" w:rsidRPr="00460F71" w:rsidRDefault="00460F71" w:rsidP="00460F71">
      <w:pPr>
        <w:spacing w:after="0" w:line="240" w:lineRule="auto"/>
        <w:rPr>
          <w:rFonts w:ascii="Times New Roman" w:hAnsi="Times New Roman" w:cs="Times New Roman"/>
          <w:color w:val="333333"/>
          <w:sz w:val="24"/>
          <w:szCs w:val="24"/>
          <w:shd w:val="clear" w:color="auto" w:fill="FFFFFF"/>
          <w:lang w:val="ru-RU"/>
        </w:rPr>
      </w:pPr>
    </w:p>
    <w:p w:rsidR="004E346A" w:rsidRDefault="00460F71" w:rsidP="00DB20A9">
      <w:pPr>
        <w:spacing w:after="0"/>
        <w:ind w:firstLine="709"/>
        <w:jc w:val="both"/>
        <w:rPr>
          <w:rFonts w:ascii="Times New Roman" w:hAnsi="Times New Roman" w:cs="Times New Roman"/>
          <w:color w:val="333333"/>
          <w:sz w:val="24"/>
          <w:szCs w:val="24"/>
          <w:shd w:val="clear" w:color="auto" w:fill="FFFFFF"/>
          <w:lang w:val="ru-RU"/>
        </w:rPr>
      </w:pPr>
      <w:r w:rsidRPr="00460F71">
        <w:rPr>
          <w:rFonts w:ascii="Times New Roman" w:hAnsi="Times New Roman" w:cs="Times New Roman"/>
          <w:color w:val="333333"/>
          <w:sz w:val="24"/>
          <w:szCs w:val="24"/>
          <w:shd w:val="clear" w:color="auto" w:fill="FFFFFF"/>
          <w:lang w:val="ru-RU"/>
        </w:rPr>
        <w:t>Многие</w:t>
      </w:r>
      <w:r w:rsidRPr="00842095">
        <w:rPr>
          <w:rFonts w:ascii="Times New Roman" w:hAnsi="Times New Roman" w:cs="Times New Roman"/>
          <w:color w:val="333333"/>
          <w:sz w:val="24"/>
          <w:szCs w:val="24"/>
          <w:shd w:val="clear" w:color="auto" w:fill="FFFFFF"/>
          <w:lang w:val="ru-RU"/>
        </w:rPr>
        <w:t xml:space="preserve"> </w:t>
      </w:r>
      <w:r w:rsidRPr="00460F71">
        <w:rPr>
          <w:rFonts w:ascii="Times New Roman" w:hAnsi="Times New Roman" w:cs="Times New Roman"/>
          <w:color w:val="333333"/>
          <w:sz w:val="24"/>
          <w:szCs w:val="24"/>
          <w:shd w:val="clear" w:color="auto" w:fill="FFFFFF"/>
          <w:lang w:val="ru-RU"/>
        </w:rPr>
        <w:t>из</w:t>
      </w:r>
      <w:r w:rsidRPr="00842095">
        <w:rPr>
          <w:rFonts w:ascii="Times New Roman" w:hAnsi="Times New Roman" w:cs="Times New Roman"/>
          <w:color w:val="333333"/>
          <w:sz w:val="24"/>
          <w:szCs w:val="24"/>
          <w:shd w:val="clear" w:color="auto" w:fill="FFFFFF"/>
          <w:lang w:val="ru-RU"/>
        </w:rPr>
        <w:t xml:space="preserve"> </w:t>
      </w:r>
      <w:r w:rsidRPr="00460F71">
        <w:rPr>
          <w:rFonts w:ascii="Times New Roman" w:hAnsi="Times New Roman" w:cs="Times New Roman"/>
          <w:color w:val="333333"/>
          <w:sz w:val="24"/>
          <w:szCs w:val="24"/>
          <w:shd w:val="clear" w:color="auto" w:fill="FFFFFF"/>
          <w:lang w:val="ru-RU"/>
        </w:rPr>
        <w:t>них</w:t>
      </w:r>
      <w:r w:rsidRPr="00842095">
        <w:rPr>
          <w:rFonts w:ascii="Times New Roman" w:hAnsi="Times New Roman" w:cs="Times New Roman"/>
          <w:color w:val="333333"/>
          <w:sz w:val="24"/>
          <w:szCs w:val="24"/>
          <w:shd w:val="clear" w:color="auto" w:fill="FFFFFF"/>
          <w:lang w:val="ru-RU"/>
        </w:rPr>
        <w:t xml:space="preserve"> (</w:t>
      </w:r>
      <w:r w:rsidRPr="00460F71">
        <w:rPr>
          <w:rFonts w:ascii="Times New Roman" w:hAnsi="Times New Roman" w:cs="Times New Roman"/>
          <w:color w:val="333333"/>
          <w:sz w:val="24"/>
          <w:szCs w:val="24"/>
          <w:shd w:val="clear" w:color="auto" w:fill="FFFFFF"/>
          <w:lang w:val="ru-RU"/>
        </w:rPr>
        <w:t>такие</w:t>
      </w:r>
      <w:r w:rsidRPr="00842095">
        <w:rPr>
          <w:rFonts w:ascii="Times New Roman" w:hAnsi="Times New Roman" w:cs="Times New Roman"/>
          <w:color w:val="333333"/>
          <w:sz w:val="24"/>
          <w:szCs w:val="24"/>
          <w:shd w:val="clear" w:color="auto" w:fill="FFFFFF"/>
          <w:lang w:val="ru-RU"/>
        </w:rPr>
        <w:t xml:space="preserve"> </w:t>
      </w:r>
      <w:r w:rsidRPr="00460F71">
        <w:rPr>
          <w:rFonts w:ascii="Times New Roman" w:hAnsi="Times New Roman" w:cs="Times New Roman"/>
          <w:color w:val="333333"/>
          <w:sz w:val="24"/>
          <w:szCs w:val="24"/>
          <w:shd w:val="clear" w:color="auto" w:fill="FFFFFF"/>
          <w:lang w:val="ru-RU"/>
        </w:rPr>
        <w:t>как</w:t>
      </w:r>
      <w:r w:rsidRPr="00842095">
        <w:rPr>
          <w:rFonts w:ascii="Times New Roman" w:hAnsi="Times New Roman" w:cs="Times New Roman"/>
          <w:color w:val="333333"/>
          <w:sz w:val="24"/>
          <w:szCs w:val="24"/>
          <w:shd w:val="clear" w:color="auto" w:fill="FFFFFF"/>
          <w:lang w:val="ru-RU"/>
        </w:rPr>
        <w:t xml:space="preserve"> </w:t>
      </w:r>
      <w:r w:rsidRPr="00460F71">
        <w:rPr>
          <w:rFonts w:ascii="Times New Roman" w:hAnsi="Times New Roman" w:cs="Times New Roman"/>
          <w:color w:val="333333"/>
          <w:sz w:val="24"/>
          <w:szCs w:val="24"/>
          <w:shd w:val="clear" w:color="auto" w:fill="FFFFFF"/>
          <w:lang w:val="ru-RU"/>
        </w:rPr>
        <w:t>большинство</w:t>
      </w:r>
      <w:r w:rsidRPr="00842095">
        <w:rPr>
          <w:rFonts w:ascii="Times New Roman" w:hAnsi="Times New Roman" w:cs="Times New Roman"/>
          <w:color w:val="333333"/>
          <w:sz w:val="24"/>
          <w:szCs w:val="24"/>
          <w:shd w:val="clear" w:color="auto" w:fill="FFFFFF"/>
          <w:lang w:val="ru-RU"/>
        </w:rPr>
        <w:t xml:space="preserve"> </w:t>
      </w:r>
      <w:proofErr w:type="spellStart"/>
      <w:r w:rsidR="00842095" w:rsidRPr="00842095">
        <w:rPr>
          <w:rFonts w:ascii="Times New Roman" w:hAnsi="Times New Roman" w:cs="Times New Roman"/>
          <w:color w:val="333333"/>
          <w:sz w:val="24"/>
          <w:szCs w:val="24"/>
          <w:shd w:val="clear" w:color="auto" w:fill="FFFFFF"/>
          <w:lang w:val="ru-RU"/>
        </w:rPr>
        <w:t>Na</w:t>
      </w:r>
      <w:proofErr w:type="spellEnd"/>
      <w:r w:rsidR="00842095" w:rsidRPr="00842095">
        <w:rPr>
          <w:rFonts w:ascii="Times New Roman" w:hAnsi="Times New Roman" w:cs="Times New Roman"/>
          <w:color w:val="333333"/>
          <w:sz w:val="24"/>
          <w:szCs w:val="24"/>
          <w:shd w:val="clear" w:color="auto" w:fill="FFFFFF"/>
          <w:lang w:val="ru-RU"/>
        </w:rPr>
        <w:t>,</w:t>
      </w:r>
      <w:r w:rsidR="004E346A">
        <w:rPr>
          <w:rFonts w:ascii="Times New Roman" w:hAnsi="Times New Roman" w:cs="Times New Roman"/>
          <w:color w:val="333333"/>
          <w:sz w:val="24"/>
          <w:szCs w:val="24"/>
          <w:shd w:val="clear" w:color="auto" w:fill="FFFFFF"/>
          <w:lang w:val="ru-RU"/>
        </w:rPr>
        <w:t xml:space="preserve"> </w:t>
      </w:r>
      <w:r w:rsidR="00842095" w:rsidRPr="00842095">
        <w:rPr>
          <w:rFonts w:ascii="Times New Roman" w:hAnsi="Times New Roman" w:cs="Times New Roman"/>
          <w:color w:val="333333"/>
          <w:sz w:val="24"/>
          <w:szCs w:val="24"/>
          <w:shd w:val="clear" w:color="auto" w:fill="FFFFFF"/>
          <w:lang w:val="ru-RU"/>
        </w:rPr>
        <w:t xml:space="preserve">K и некоторые </w:t>
      </w:r>
      <w:proofErr w:type="spellStart"/>
      <w:r w:rsidR="00842095" w:rsidRPr="00842095">
        <w:rPr>
          <w:rFonts w:ascii="Times New Roman" w:hAnsi="Times New Roman" w:cs="Times New Roman"/>
          <w:color w:val="333333"/>
          <w:sz w:val="24"/>
          <w:szCs w:val="24"/>
          <w:shd w:val="clear" w:color="auto" w:fill="FFFFFF"/>
          <w:lang w:val="ru-RU"/>
        </w:rPr>
        <w:t>Cl</w:t>
      </w:r>
      <w:proofErr w:type="spellEnd"/>
      <w:r w:rsidR="00842095" w:rsidRPr="00842095">
        <w:rPr>
          <w:rFonts w:ascii="Times New Roman" w:hAnsi="Times New Roman" w:cs="Times New Roman"/>
          <w:color w:val="333333"/>
          <w:sz w:val="24"/>
          <w:szCs w:val="24"/>
          <w:shd w:val="clear" w:color="auto" w:fill="FFFFFF"/>
          <w:lang w:val="ru-RU"/>
        </w:rPr>
        <w:t xml:space="preserve"> каналы)</w:t>
      </w:r>
      <w:r w:rsidR="00842095">
        <w:rPr>
          <w:rFonts w:ascii="Times New Roman" w:hAnsi="Times New Roman" w:cs="Times New Roman"/>
          <w:color w:val="333333"/>
          <w:sz w:val="24"/>
          <w:szCs w:val="24"/>
          <w:shd w:val="clear" w:color="auto" w:fill="FFFFFF"/>
          <w:lang w:val="ru-RU"/>
        </w:rPr>
        <w:t xml:space="preserve"> регулируются мембранным потенциалом, а другие (такие как некоторые </w:t>
      </w:r>
      <w:r w:rsidR="00842095">
        <w:rPr>
          <w:rFonts w:ascii="Times New Roman" w:hAnsi="Times New Roman" w:cs="Times New Roman"/>
          <w:color w:val="333333"/>
          <w:sz w:val="24"/>
          <w:szCs w:val="24"/>
          <w:shd w:val="clear" w:color="auto" w:fill="FFFFFF"/>
        </w:rPr>
        <w:t>K</w:t>
      </w:r>
      <w:r w:rsidR="00842095" w:rsidRPr="00842095">
        <w:rPr>
          <w:rFonts w:ascii="Times New Roman" w:hAnsi="Times New Roman" w:cs="Times New Roman"/>
          <w:color w:val="333333"/>
          <w:sz w:val="24"/>
          <w:szCs w:val="24"/>
          <w:shd w:val="clear" w:color="auto" w:fill="FFFFFF"/>
          <w:lang w:val="ru-RU"/>
        </w:rPr>
        <w:t xml:space="preserve"> </w:t>
      </w:r>
      <w:r w:rsidR="00842095">
        <w:rPr>
          <w:rFonts w:ascii="Times New Roman" w:hAnsi="Times New Roman" w:cs="Times New Roman"/>
          <w:color w:val="333333"/>
          <w:sz w:val="24"/>
          <w:szCs w:val="24"/>
          <w:shd w:val="clear" w:color="auto" w:fill="FFFFFF"/>
          <w:lang w:val="ru-RU"/>
        </w:rPr>
        <w:t>и</w:t>
      </w:r>
      <w:r w:rsidR="00842095" w:rsidRPr="00842095">
        <w:rPr>
          <w:rFonts w:ascii="Times New Roman" w:hAnsi="Times New Roman" w:cs="Times New Roman"/>
          <w:color w:val="333333"/>
          <w:sz w:val="24"/>
          <w:szCs w:val="24"/>
          <w:shd w:val="clear" w:color="auto" w:fill="FFFFFF"/>
          <w:lang w:val="ru-RU"/>
        </w:rPr>
        <w:t xml:space="preserve"> </w:t>
      </w:r>
      <w:proofErr w:type="spellStart"/>
      <w:r w:rsidR="00842095">
        <w:rPr>
          <w:rFonts w:ascii="Times New Roman" w:hAnsi="Times New Roman" w:cs="Times New Roman"/>
          <w:color w:val="333333"/>
          <w:sz w:val="24"/>
          <w:szCs w:val="24"/>
          <w:shd w:val="clear" w:color="auto" w:fill="FFFFFF"/>
        </w:rPr>
        <w:t>Cl</w:t>
      </w:r>
      <w:proofErr w:type="spellEnd"/>
      <w:r w:rsidR="00842095">
        <w:rPr>
          <w:rFonts w:ascii="Times New Roman" w:hAnsi="Times New Roman" w:cs="Times New Roman"/>
          <w:color w:val="333333"/>
          <w:sz w:val="24"/>
          <w:szCs w:val="24"/>
          <w:shd w:val="clear" w:color="auto" w:fill="FFFFFF"/>
          <w:lang w:val="ru-RU"/>
        </w:rPr>
        <w:t xml:space="preserve"> каналы,</w:t>
      </w:r>
      <w:r w:rsidR="00842095">
        <w:rPr>
          <w:rFonts w:ascii="Times New Roman" w:hAnsi="Times New Roman" w:cs="Times New Roman"/>
          <w:color w:val="333333"/>
          <w:sz w:val="24"/>
          <w:szCs w:val="24"/>
          <w:shd w:val="clear" w:color="auto" w:fill="FFFFFF"/>
        </w:rPr>
        <w:t>TRP</w:t>
      </w:r>
      <w:r w:rsidR="00842095" w:rsidRPr="00842095">
        <w:rPr>
          <w:rFonts w:ascii="Times New Roman" w:hAnsi="Times New Roman" w:cs="Times New Roman"/>
          <w:color w:val="333333"/>
          <w:sz w:val="24"/>
          <w:szCs w:val="24"/>
          <w:shd w:val="clear" w:color="auto" w:fill="FFFFFF"/>
          <w:lang w:val="ru-RU"/>
        </w:rPr>
        <w:t>-</w:t>
      </w:r>
      <w:r w:rsidR="00842095">
        <w:rPr>
          <w:rFonts w:ascii="Times New Roman" w:hAnsi="Times New Roman" w:cs="Times New Roman"/>
          <w:color w:val="333333"/>
          <w:sz w:val="24"/>
          <w:szCs w:val="24"/>
          <w:shd w:val="clear" w:color="auto" w:fill="FFFFFF"/>
          <w:lang w:val="ru-RU"/>
        </w:rPr>
        <w:t>рецепторы, ИФ</w:t>
      </w:r>
      <w:r w:rsidR="00842095" w:rsidRPr="00842095">
        <w:rPr>
          <w:rFonts w:ascii="Times New Roman" w:hAnsi="Times New Roman" w:cs="Times New Roman"/>
          <w:color w:val="333333"/>
          <w:sz w:val="24"/>
          <w:szCs w:val="24"/>
          <w:shd w:val="clear" w:color="auto" w:fill="FFFFFF"/>
          <w:vertAlign w:val="subscript"/>
          <w:lang w:val="ru-RU"/>
        </w:rPr>
        <w:t>3</w:t>
      </w:r>
      <w:r w:rsidR="00842095">
        <w:rPr>
          <w:rFonts w:ascii="Times New Roman" w:hAnsi="Times New Roman" w:cs="Times New Roman"/>
          <w:color w:val="333333"/>
          <w:sz w:val="24"/>
          <w:szCs w:val="24"/>
          <w:shd w:val="clear" w:color="auto" w:fill="FFFFFF"/>
          <w:lang w:val="ru-RU"/>
        </w:rPr>
        <w:t xml:space="preserve">-рецепторы) относительно независимы от мембранного потенциала и управляются вторичными </w:t>
      </w:r>
      <w:proofErr w:type="spellStart"/>
      <w:r w:rsidR="00842095">
        <w:rPr>
          <w:rFonts w:ascii="Times New Roman" w:hAnsi="Times New Roman" w:cs="Times New Roman"/>
          <w:color w:val="333333"/>
          <w:sz w:val="24"/>
          <w:szCs w:val="24"/>
          <w:shd w:val="clear" w:color="auto" w:fill="FFFFFF"/>
          <w:lang w:val="ru-RU"/>
        </w:rPr>
        <w:t>мессенджерами</w:t>
      </w:r>
      <w:proofErr w:type="spellEnd"/>
      <w:r w:rsidR="00842095">
        <w:rPr>
          <w:rFonts w:ascii="Times New Roman" w:hAnsi="Times New Roman" w:cs="Times New Roman"/>
          <w:color w:val="333333"/>
          <w:sz w:val="24"/>
          <w:szCs w:val="24"/>
          <w:shd w:val="clear" w:color="auto" w:fill="FFFFFF"/>
          <w:lang w:val="ru-RU"/>
        </w:rPr>
        <w:t xml:space="preserve"> и другими внутриклеточными и внеклеточными </w:t>
      </w:r>
      <w:proofErr w:type="spellStart"/>
      <w:r w:rsidR="00842095">
        <w:rPr>
          <w:rFonts w:ascii="Times New Roman" w:hAnsi="Times New Roman" w:cs="Times New Roman"/>
          <w:color w:val="333333"/>
          <w:sz w:val="24"/>
          <w:szCs w:val="24"/>
          <w:shd w:val="clear" w:color="auto" w:fill="FFFFFF"/>
          <w:lang w:val="ru-RU"/>
        </w:rPr>
        <w:t>медиаторами</w:t>
      </w:r>
      <w:proofErr w:type="gramStart"/>
      <w:r w:rsidR="00842095">
        <w:rPr>
          <w:rFonts w:ascii="Times New Roman" w:hAnsi="Times New Roman" w:cs="Times New Roman"/>
          <w:color w:val="333333"/>
          <w:sz w:val="24"/>
          <w:szCs w:val="24"/>
          <w:shd w:val="clear" w:color="auto" w:fill="FFFFFF"/>
          <w:lang w:val="ru-RU"/>
        </w:rPr>
        <w:t>.</w:t>
      </w:r>
      <w:r w:rsidR="004E346A">
        <w:rPr>
          <w:rFonts w:ascii="Times New Roman" w:hAnsi="Times New Roman" w:cs="Times New Roman"/>
          <w:color w:val="333333"/>
          <w:sz w:val="24"/>
          <w:szCs w:val="24"/>
          <w:shd w:val="clear" w:color="auto" w:fill="FFFFFF"/>
          <w:lang w:val="ru-RU"/>
        </w:rPr>
        <w:t>П</w:t>
      </w:r>
      <w:proofErr w:type="gramEnd"/>
      <w:r w:rsidR="004E346A">
        <w:rPr>
          <w:rFonts w:ascii="Times New Roman" w:hAnsi="Times New Roman" w:cs="Times New Roman"/>
          <w:color w:val="333333"/>
          <w:sz w:val="24"/>
          <w:szCs w:val="24"/>
          <w:shd w:val="clear" w:color="auto" w:fill="FFFFFF"/>
          <w:lang w:val="ru-RU"/>
        </w:rPr>
        <w:t>отенциал-зависимые</w:t>
      </w:r>
      <w:proofErr w:type="spellEnd"/>
      <w:r w:rsidR="004E346A">
        <w:rPr>
          <w:rFonts w:ascii="Times New Roman" w:hAnsi="Times New Roman" w:cs="Times New Roman"/>
          <w:color w:val="333333"/>
          <w:sz w:val="24"/>
          <w:szCs w:val="24"/>
          <w:shd w:val="clear" w:color="auto" w:fill="FFFFFF"/>
          <w:lang w:val="ru-RU"/>
        </w:rPr>
        <w:t xml:space="preserve"> и </w:t>
      </w:r>
      <w:proofErr w:type="spellStart"/>
      <w:r w:rsidR="004E346A">
        <w:rPr>
          <w:rFonts w:ascii="Times New Roman" w:hAnsi="Times New Roman" w:cs="Times New Roman"/>
          <w:color w:val="333333"/>
          <w:sz w:val="24"/>
          <w:szCs w:val="24"/>
          <w:shd w:val="clear" w:color="auto" w:fill="FFFFFF"/>
          <w:lang w:val="ru-RU"/>
        </w:rPr>
        <w:t>лиганд-зависимые</w:t>
      </w:r>
      <w:proofErr w:type="spellEnd"/>
      <w:r w:rsidR="004E346A">
        <w:rPr>
          <w:rFonts w:ascii="Times New Roman" w:hAnsi="Times New Roman" w:cs="Times New Roman"/>
          <w:color w:val="333333"/>
          <w:sz w:val="24"/>
          <w:szCs w:val="24"/>
          <w:shd w:val="clear" w:color="auto" w:fill="FFFFFF"/>
          <w:lang w:val="ru-RU"/>
        </w:rPr>
        <w:t xml:space="preserve"> каналы в данном руководстве представлены отдельно, хотя границы между ними реально неск</w:t>
      </w:r>
      <w:r w:rsidR="00E262F1">
        <w:rPr>
          <w:rFonts w:ascii="Times New Roman" w:hAnsi="Times New Roman" w:cs="Times New Roman"/>
          <w:color w:val="333333"/>
          <w:sz w:val="24"/>
          <w:szCs w:val="24"/>
          <w:shd w:val="clear" w:color="auto" w:fill="FFFFFF"/>
          <w:lang w:val="ru-RU"/>
        </w:rPr>
        <w:t>олько размыты.</w:t>
      </w:r>
      <w:r w:rsidR="004E346A">
        <w:rPr>
          <w:rFonts w:ascii="Times New Roman" w:hAnsi="Times New Roman" w:cs="Times New Roman"/>
          <w:color w:val="333333"/>
          <w:sz w:val="24"/>
          <w:szCs w:val="24"/>
          <w:shd w:val="clear" w:color="auto" w:fill="FFFFFF"/>
          <w:lang w:val="ru-RU"/>
        </w:rPr>
        <w:t xml:space="preserve"> </w:t>
      </w:r>
    </w:p>
    <w:p w:rsidR="00F7438A" w:rsidRDefault="00F7438A" w:rsidP="00DB20A9">
      <w:pPr>
        <w:spacing w:after="0"/>
        <w:ind w:firstLine="709"/>
        <w:jc w:val="both"/>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t xml:space="preserve">Определение пространственной структуры ионных каналов, которое началось с калиевых каналов </w:t>
      </w:r>
      <w:proofErr w:type="gramStart"/>
      <w:r w:rsidR="00E064CD" w:rsidRPr="00E064CD">
        <w:rPr>
          <w:rFonts w:ascii="Times New Roman" w:hAnsi="Times New Roman" w:cs="Times New Roman"/>
          <w:color w:val="333333"/>
          <w:sz w:val="24"/>
          <w:szCs w:val="24"/>
          <w:shd w:val="clear" w:color="auto" w:fill="FFFFFF"/>
          <w:lang w:val="ru-RU"/>
        </w:rPr>
        <w:t>[</w:t>
      </w:r>
      <w:r w:rsidR="0029640D" w:rsidRPr="0029640D">
        <w:rPr>
          <w:rFonts w:ascii="Arial" w:hAnsi="Arial" w:cs="Arial"/>
          <w:i/>
          <w:color w:val="333333"/>
          <w:sz w:val="20"/>
          <w:szCs w:val="20"/>
          <w:shd w:val="clear" w:color="auto" w:fill="FFFFFF"/>
        </w:rPr>
        <w:t> </w:t>
      </w:r>
      <w:proofErr w:type="gramEnd"/>
      <w:r w:rsidR="0029640D" w:rsidRPr="0029640D">
        <w:rPr>
          <w:rFonts w:ascii="Arial" w:hAnsi="Arial" w:cs="Arial"/>
          <w:i/>
          <w:color w:val="333333"/>
          <w:sz w:val="20"/>
          <w:szCs w:val="20"/>
          <w:shd w:val="clear" w:color="auto" w:fill="FFFFFF"/>
        </w:rPr>
        <w:t>Doyle</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DA</w:t>
      </w:r>
      <w:r w:rsidR="0029640D" w:rsidRPr="0029640D">
        <w:rPr>
          <w:rFonts w:ascii="Arial" w:hAnsi="Arial" w:cs="Arial"/>
          <w:i/>
          <w:color w:val="333333"/>
          <w:sz w:val="20"/>
          <w:szCs w:val="20"/>
          <w:shd w:val="clear" w:color="auto" w:fill="FFFFFF"/>
          <w:lang w:val="ru-RU"/>
        </w:rPr>
        <w:t xml:space="preserve">, </w:t>
      </w:r>
      <w:proofErr w:type="spellStart"/>
      <w:r w:rsidR="0029640D" w:rsidRPr="0029640D">
        <w:rPr>
          <w:rFonts w:ascii="Arial" w:hAnsi="Arial" w:cs="Arial"/>
          <w:i/>
          <w:color w:val="333333"/>
          <w:sz w:val="20"/>
          <w:szCs w:val="20"/>
          <w:shd w:val="clear" w:color="auto" w:fill="FFFFFF"/>
        </w:rPr>
        <w:t>Morais</w:t>
      </w:r>
      <w:proofErr w:type="spellEnd"/>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Cabral</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J</w:t>
      </w:r>
      <w:r w:rsidR="0029640D" w:rsidRPr="0029640D">
        <w:rPr>
          <w:rFonts w:ascii="Arial" w:hAnsi="Arial" w:cs="Arial"/>
          <w:i/>
          <w:color w:val="333333"/>
          <w:sz w:val="20"/>
          <w:szCs w:val="20"/>
          <w:shd w:val="clear" w:color="auto" w:fill="FFFFFF"/>
          <w:lang w:val="ru-RU"/>
        </w:rPr>
        <w:t xml:space="preserve">, </w:t>
      </w:r>
      <w:proofErr w:type="spellStart"/>
      <w:r w:rsidR="0029640D" w:rsidRPr="0029640D">
        <w:rPr>
          <w:rFonts w:ascii="Arial" w:hAnsi="Arial" w:cs="Arial"/>
          <w:i/>
          <w:color w:val="333333"/>
          <w:sz w:val="20"/>
          <w:szCs w:val="20"/>
          <w:shd w:val="clear" w:color="auto" w:fill="FFFFFF"/>
        </w:rPr>
        <w:t>Pfuetzner</w:t>
      </w:r>
      <w:proofErr w:type="spellEnd"/>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RA</w:t>
      </w:r>
      <w:r w:rsidR="0029640D" w:rsidRPr="0029640D">
        <w:rPr>
          <w:rFonts w:ascii="Arial" w:hAnsi="Arial" w:cs="Arial"/>
          <w:i/>
          <w:color w:val="333333"/>
          <w:sz w:val="20"/>
          <w:szCs w:val="20"/>
          <w:shd w:val="clear" w:color="auto" w:fill="FFFFFF"/>
          <w:lang w:val="ru-RU"/>
        </w:rPr>
        <w:t xml:space="preserve">, </w:t>
      </w:r>
      <w:proofErr w:type="spellStart"/>
      <w:r w:rsidR="0029640D" w:rsidRPr="0029640D">
        <w:rPr>
          <w:rFonts w:ascii="Arial" w:hAnsi="Arial" w:cs="Arial"/>
          <w:i/>
          <w:color w:val="333333"/>
          <w:sz w:val="20"/>
          <w:szCs w:val="20"/>
          <w:shd w:val="clear" w:color="auto" w:fill="FFFFFF"/>
        </w:rPr>
        <w:t>Kuo</w:t>
      </w:r>
      <w:proofErr w:type="spellEnd"/>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A</w:t>
      </w:r>
      <w:r w:rsidR="0029640D" w:rsidRPr="0029640D">
        <w:rPr>
          <w:rFonts w:ascii="Arial" w:hAnsi="Arial" w:cs="Arial"/>
          <w:i/>
          <w:color w:val="333333"/>
          <w:sz w:val="20"/>
          <w:szCs w:val="20"/>
          <w:shd w:val="clear" w:color="auto" w:fill="FFFFFF"/>
          <w:lang w:val="ru-RU"/>
        </w:rPr>
        <w:t xml:space="preserve">, </w:t>
      </w:r>
      <w:proofErr w:type="spellStart"/>
      <w:r w:rsidR="0029640D" w:rsidRPr="0029640D">
        <w:rPr>
          <w:rFonts w:ascii="Arial" w:hAnsi="Arial" w:cs="Arial"/>
          <w:i/>
          <w:color w:val="333333"/>
          <w:sz w:val="20"/>
          <w:szCs w:val="20"/>
          <w:shd w:val="clear" w:color="auto" w:fill="FFFFFF"/>
        </w:rPr>
        <w:t>Gulbis</w:t>
      </w:r>
      <w:proofErr w:type="spellEnd"/>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JM</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Cohen</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SL</w:t>
      </w:r>
      <w:r w:rsidR="0029640D" w:rsidRPr="0029640D">
        <w:rPr>
          <w:rFonts w:ascii="Arial" w:hAnsi="Arial" w:cs="Arial"/>
          <w:i/>
          <w:color w:val="333333"/>
          <w:sz w:val="20"/>
          <w:szCs w:val="20"/>
          <w:shd w:val="clear" w:color="auto" w:fill="FFFFFF"/>
          <w:lang w:val="ru-RU"/>
        </w:rPr>
        <w:t xml:space="preserve">, </w:t>
      </w:r>
      <w:proofErr w:type="spellStart"/>
      <w:r w:rsidR="0029640D" w:rsidRPr="0029640D">
        <w:rPr>
          <w:rFonts w:ascii="Arial" w:hAnsi="Arial" w:cs="Arial"/>
          <w:i/>
          <w:color w:val="333333"/>
          <w:sz w:val="20"/>
          <w:szCs w:val="20"/>
          <w:shd w:val="clear" w:color="auto" w:fill="FFFFFF"/>
        </w:rPr>
        <w:t>Chait</w:t>
      </w:r>
      <w:proofErr w:type="spellEnd"/>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BT</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MacKinnon</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R</w:t>
      </w:r>
      <w:r w:rsidR="0029640D" w:rsidRPr="0029640D">
        <w:rPr>
          <w:rFonts w:ascii="Arial" w:hAnsi="Arial" w:cs="Arial"/>
          <w:i/>
          <w:color w:val="333333"/>
          <w:sz w:val="20"/>
          <w:szCs w:val="20"/>
          <w:shd w:val="clear" w:color="auto" w:fill="FFFFFF"/>
          <w:lang w:val="ru-RU"/>
        </w:rPr>
        <w:t>.</w:t>
      </w:r>
      <w:r w:rsidR="0029640D" w:rsidRPr="0029640D">
        <w:rPr>
          <w:rFonts w:ascii="Arial" w:hAnsi="Arial" w:cs="Arial"/>
          <w:i/>
          <w:color w:val="333333"/>
          <w:sz w:val="20"/>
          <w:szCs w:val="20"/>
          <w:shd w:val="clear" w:color="auto" w:fill="FFFFFF"/>
        </w:rPr>
        <w:t> </w:t>
      </w:r>
      <w:r w:rsidR="0029640D" w:rsidRPr="0029640D">
        <w:rPr>
          <w:rFonts w:ascii="Arial" w:hAnsi="Arial" w:cs="Arial"/>
          <w:i/>
          <w:color w:val="333333"/>
          <w:sz w:val="20"/>
          <w:szCs w:val="20"/>
          <w:shd w:val="clear" w:color="auto" w:fill="FFFFFF"/>
          <w:lang w:val="ru-RU"/>
        </w:rPr>
        <w:t>(1998)</w:t>
      </w:r>
      <w:r w:rsidR="0029640D" w:rsidRPr="0029640D">
        <w:rPr>
          <w:rFonts w:ascii="Arial" w:hAnsi="Arial" w:cs="Arial"/>
          <w:i/>
          <w:color w:val="333333"/>
          <w:sz w:val="20"/>
          <w:szCs w:val="20"/>
          <w:shd w:val="clear" w:color="auto" w:fill="FFFFFF"/>
        </w:rPr>
        <w:t> The</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structure</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of</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the</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potassium</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channel</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molecular</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basis</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of</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K</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conduction</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and</w:t>
      </w:r>
      <w:r w:rsidR="0029640D" w:rsidRPr="0029640D">
        <w:rPr>
          <w:rFonts w:ascii="Arial" w:hAnsi="Arial" w:cs="Arial"/>
          <w:i/>
          <w:color w:val="333333"/>
          <w:sz w:val="20"/>
          <w:szCs w:val="20"/>
          <w:shd w:val="clear" w:color="auto" w:fill="FFFFFF"/>
          <w:lang w:val="ru-RU"/>
        </w:rPr>
        <w:t xml:space="preserve"> </w:t>
      </w:r>
      <w:r w:rsidR="0029640D" w:rsidRPr="0029640D">
        <w:rPr>
          <w:rFonts w:ascii="Arial" w:hAnsi="Arial" w:cs="Arial"/>
          <w:i/>
          <w:color w:val="333333"/>
          <w:sz w:val="20"/>
          <w:szCs w:val="20"/>
          <w:shd w:val="clear" w:color="auto" w:fill="FFFFFF"/>
        </w:rPr>
        <w:t>selectivity</w:t>
      </w:r>
      <w:r w:rsidR="0029640D" w:rsidRPr="0029640D">
        <w:rPr>
          <w:rFonts w:ascii="Arial" w:hAnsi="Arial" w:cs="Arial"/>
          <w:i/>
          <w:color w:val="333333"/>
          <w:sz w:val="20"/>
          <w:szCs w:val="20"/>
          <w:shd w:val="clear" w:color="auto" w:fill="FFFFFF"/>
          <w:lang w:val="ru-RU"/>
        </w:rPr>
        <w:t>.</w:t>
      </w:r>
      <w:r w:rsidR="0029640D" w:rsidRPr="0029640D">
        <w:rPr>
          <w:rFonts w:ascii="Arial" w:hAnsi="Arial" w:cs="Arial"/>
          <w:i/>
          <w:color w:val="333333"/>
          <w:sz w:val="20"/>
          <w:szCs w:val="20"/>
          <w:shd w:val="clear" w:color="auto" w:fill="FFFFFF"/>
        </w:rPr>
        <w:t> </w:t>
      </w:r>
      <w:r w:rsidR="0029640D" w:rsidRPr="0029640D">
        <w:rPr>
          <w:rFonts w:ascii="Arial" w:hAnsi="Arial" w:cs="Arial"/>
          <w:i/>
          <w:iCs/>
          <w:color w:val="333333"/>
          <w:sz w:val="20"/>
          <w:szCs w:val="20"/>
          <w:shd w:val="clear" w:color="auto" w:fill="FFFFFF"/>
        </w:rPr>
        <w:t>Science</w:t>
      </w:r>
      <w:r w:rsidR="0029640D" w:rsidRPr="00E064CD">
        <w:rPr>
          <w:rFonts w:ascii="Arial" w:hAnsi="Arial" w:cs="Arial"/>
          <w:i/>
          <w:color w:val="333333"/>
          <w:sz w:val="20"/>
          <w:szCs w:val="20"/>
          <w:shd w:val="clear" w:color="auto" w:fill="FFFFFF"/>
          <w:lang w:val="ru-RU"/>
        </w:rPr>
        <w:t>,</w:t>
      </w:r>
      <w:r w:rsidR="0029640D" w:rsidRPr="0029640D">
        <w:rPr>
          <w:rFonts w:ascii="Arial" w:hAnsi="Arial" w:cs="Arial"/>
          <w:i/>
          <w:color w:val="333333"/>
          <w:sz w:val="20"/>
          <w:szCs w:val="20"/>
          <w:shd w:val="clear" w:color="auto" w:fill="FFFFFF"/>
        </w:rPr>
        <w:t> </w:t>
      </w:r>
      <w:r w:rsidR="0029640D" w:rsidRPr="00E064CD">
        <w:rPr>
          <w:rFonts w:ascii="Arial" w:hAnsi="Arial" w:cs="Arial"/>
          <w:b/>
          <w:bCs/>
          <w:i/>
          <w:color w:val="333333"/>
          <w:sz w:val="20"/>
          <w:szCs w:val="20"/>
          <w:shd w:val="clear" w:color="auto" w:fill="FFFFFF"/>
          <w:lang w:val="ru-RU"/>
        </w:rPr>
        <w:t>280</w:t>
      </w:r>
      <w:r w:rsidR="0029640D" w:rsidRPr="0029640D">
        <w:rPr>
          <w:rFonts w:ascii="Arial" w:hAnsi="Arial" w:cs="Arial"/>
          <w:i/>
          <w:color w:val="333333"/>
          <w:sz w:val="20"/>
          <w:szCs w:val="20"/>
          <w:shd w:val="clear" w:color="auto" w:fill="FFFFFF"/>
        </w:rPr>
        <w:t> </w:t>
      </w:r>
      <w:r w:rsidR="0029640D" w:rsidRPr="00E064CD">
        <w:rPr>
          <w:rFonts w:ascii="Arial" w:hAnsi="Arial" w:cs="Arial"/>
          <w:i/>
          <w:color w:val="333333"/>
          <w:sz w:val="20"/>
          <w:szCs w:val="20"/>
          <w:shd w:val="clear" w:color="auto" w:fill="FFFFFF"/>
          <w:lang w:val="ru-RU"/>
        </w:rPr>
        <w:t xml:space="preserve">(5360): 69-77. </w:t>
      </w:r>
      <w:r w:rsidR="0029640D" w:rsidRPr="00611BA6">
        <w:rPr>
          <w:rFonts w:ascii="Arial" w:hAnsi="Arial" w:cs="Arial"/>
          <w:i/>
          <w:color w:val="333333"/>
          <w:sz w:val="20"/>
          <w:szCs w:val="20"/>
          <w:shd w:val="clear" w:color="auto" w:fill="FFFFFF"/>
        </w:rPr>
        <w:t>[</w:t>
      </w:r>
      <w:r w:rsidR="0029640D" w:rsidRPr="0029640D">
        <w:rPr>
          <w:rFonts w:ascii="Arial" w:hAnsi="Arial" w:cs="Arial"/>
          <w:i/>
          <w:color w:val="333333"/>
          <w:sz w:val="20"/>
          <w:szCs w:val="20"/>
          <w:shd w:val="clear" w:color="auto" w:fill="FFFFFF"/>
        </w:rPr>
        <w:t>PMID</w:t>
      </w:r>
      <w:r w:rsidR="0029640D" w:rsidRPr="00611BA6">
        <w:rPr>
          <w:rFonts w:ascii="Arial" w:hAnsi="Arial" w:cs="Arial"/>
          <w:i/>
          <w:color w:val="333333"/>
          <w:sz w:val="20"/>
          <w:szCs w:val="20"/>
          <w:shd w:val="clear" w:color="auto" w:fill="FFFFFF"/>
        </w:rPr>
        <w:t>:</w:t>
      </w:r>
      <w:hyperlink r:id="rId37" w:history="1">
        <w:r w:rsidR="0029640D" w:rsidRPr="00611BA6">
          <w:rPr>
            <w:rStyle w:val="af4"/>
            <w:rFonts w:ascii="Arial" w:hAnsi="Arial" w:cs="Arial"/>
            <w:i/>
            <w:color w:val="003399"/>
            <w:sz w:val="20"/>
            <w:szCs w:val="20"/>
            <w:shd w:val="clear" w:color="auto" w:fill="FFFFFF"/>
          </w:rPr>
          <w:t>9525859</w:t>
        </w:r>
      </w:hyperlink>
      <w:r w:rsidR="0029640D" w:rsidRPr="00611BA6">
        <w:rPr>
          <w:rFonts w:ascii="Times New Roman" w:hAnsi="Times New Roman" w:cs="Times New Roman"/>
          <w:color w:val="333333"/>
          <w:sz w:val="24"/>
          <w:szCs w:val="24"/>
          <w:shd w:val="clear" w:color="auto" w:fill="FFFFFF"/>
        </w:rPr>
        <w:t>]</w:t>
      </w:r>
      <w:r w:rsidR="00E064CD">
        <w:rPr>
          <w:rFonts w:ascii="Times New Roman" w:hAnsi="Times New Roman" w:cs="Times New Roman"/>
          <w:color w:val="333333"/>
          <w:sz w:val="24"/>
          <w:szCs w:val="24"/>
          <w:shd w:val="clear" w:color="auto" w:fill="FFFFFF"/>
        </w:rPr>
        <w:t>]</w:t>
      </w:r>
      <w:r w:rsidR="0029640D" w:rsidRPr="00611BA6">
        <w:rPr>
          <w:rFonts w:ascii="Times New Roman" w:hAnsi="Times New Roman" w:cs="Times New Roman"/>
          <w:color w:val="333333"/>
          <w:sz w:val="24"/>
          <w:szCs w:val="24"/>
          <w:shd w:val="clear" w:color="auto" w:fill="FFFFFF"/>
        </w:rPr>
        <w:t xml:space="preserve">, </w:t>
      </w:r>
      <w:r w:rsidR="0029640D" w:rsidRPr="0029640D">
        <w:rPr>
          <w:rFonts w:ascii="Times New Roman" w:hAnsi="Times New Roman" w:cs="Times New Roman"/>
          <w:color w:val="333333"/>
          <w:sz w:val="24"/>
          <w:szCs w:val="24"/>
          <w:shd w:val="clear" w:color="auto" w:fill="FFFFFF"/>
          <w:lang w:val="ru-RU"/>
        </w:rPr>
        <w:t>затем</w:t>
      </w:r>
      <w:r w:rsidR="0029640D" w:rsidRPr="00611BA6">
        <w:rPr>
          <w:rFonts w:ascii="Times New Roman" w:hAnsi="Times New Roman" w:cs="Times New Roman"/>
          <w:color w:val="333333"/>
          <w:sz w:val="24"/>
          <w:szCs w:val="24"/>
          <w:shd w:val="clear" w:color="auto" w:fill="FFFFFF"/>
        </w:rPr>
        <w:t xml:space="preserve"> –</w:t>
      </w:r>
      <w:r w:rsidR="0029640D" w:rsidRPr="0029640D">
        <w:rPr>
          <w:rFonts w:ascii="Times New Roman" w:hAnsi="Times New Roman" w:cs="Times New Roman"/>
          <w:color w:val="333333"/>
          <w:sz w:val="24"/>
          <w:szCs w:val="24"/>
          <w:shd w:val="clear" w:color="auto" w:fill="FFFFFF"/>
          <w:lang w:val="ru-RU"/>
        </w:rPr>
        <w:t>хлоридных</w:t>
      </w:r>
      <w:r w:rsidR="0029640D" w:rsidRPr="00611BA6">
        <w:rPr>
          <w:rFonts w:ascii="Times New Roman" w:hAnsi="Times New Roman" w:cs="Times New Roman"/>
          <w:color w:val="333333"/>
          <w:sz w:val="24"/>
          <w:szCs w:val="24"/>
          <w:shd w:val="clear" w:color="auto" w:fill="FFFFFF"/>
        </w:rPr>
        <w:t xml:space="preserve"> </w:t>
      </w:r>
      <w:r w:rsidR="0029640D" w:rsidRPr="0029640D">
        <w:rPr>
          <w:rFonts w:ascii="Times New Roman" w:hAnsi="Times New Roman" w:cs="Times New Roman"/>
          <w:color w:val="333333"/>
          <w:sz w:val="24"/>
          <w:szCs w:val="24"/>
          <w:shd w:val="clear" w:color="auto" w:fill="FFFFFF"/>
          <w:lang w:val="ru-RU"/>
        </w:rPr>
        <w:t>каналов</w:t>
      </w:r>
      <w:r w:rsidR="0029640D" w:rsidRPr="00611BA6">
        <w:rPr>
          <w:rFonts w:ascii="Times New Roman" w:hAnsi="Times New Roman" w:cs="Times New Roman"/>
          <w:color w:val="333333"/>
          <w:sz w:val="24"/>
          <w:szCs w:val="24"/>
          <w:shd w:val="clear" w:color="auto" w:fill="FFFFFF"/>
        </w:rPr>
        <w:t xml:space="preserve"> </w:t>
      </w:r>
      <w:r w:rsidR="00E064CD">
        <w:rPr>
          <w:rFonts w:ascii="Times New Roman" w:hAnsi="Times New Roman" w:cs="Times New Roman"/>
          <w:color w:val="333333"/>
          <w:sz w:val="24"/>
          <w:szCs w:val="24"/>
          <w:shd w:val="clear" w:color="auto" w:fill="FFFFFF"/>
        </w:rPr>
        <w:t>[</w:t>
      </w:r>
      <w:r w:rsidR="00611BA6">
        <w:rPr>
          <w:rFonts w:ascii="Arial" w:hAnsi="Arial" w:cs="Arial"/>
          <w:color w:val="333333"/>
          <w:sz w:val="21"/>
          <w:szCs w:val="21"/>
          <w:shd w:val="clear" w:color="auto" w:fill="FFFFFF"/>
        </w:rPr>
        <w:t> </w:t>
      </w:r>
      <w:proofErr w:type="spellStart"/>
      <w:r w:rsidR="00611BA6">
        <w:rPr>
          <w:rFonts w:ascii="Arial" w:hAnsi="Arial" w:cs="Arial"/>
          <w:color w:val="333333"/>
          <w:sz w:val="21"/>
          <w:szCs w:val="21"/>
          <w:shd w:val="clear" w:color="auto" w:fill="FFFFFF"/>
        </w:rPr>
        <w:t>Dutzler</w:t>
      </w:r>
      <w:proofErr w:type="spellEnd"/>
      <w:r w:rsidR="00611BA6">
        <w:rPr>
          <w:rFonts w:ascii="Arial" w:hAnsi="Arial" w:cs="Arial"/>
          <w:color w:val="333333"/>
          <w:sz w:val="21"/>
          <w:szCs w:val="21"/>
          <w:shd w:val="clear" w:color="auto" w:fill="FFFFFF"/>
        </w:rPr>
        <w:t xml:space="preserve"> R, Campbell EB, </w:t>
      </w:r>
      <w:proofErr w:type="spellStart"/>
      <w:r w:rsidR="00611BA6">
        <w:rPr>
          <w:rFonts w:ascii="Arial" w:hAnsi="Arial" w:cs="Arial"/>
          <w:color w:val="333333"/>
          <w:sz w:val="21"/>
          <w:szCs w:val="21"/>
          <w:shd w:val="clear" w:color="auto" w:fill="FFFFFF"/>
        </w:rPr>
        <w:t>Cadene</w:t>
      </w:r>
      <w:proofErr w:type="spellEnd"/>
      <w:r w:rsidR="00611BA6">
        <w:rPr>
          <w:rFonts w:ascii="Arial" w:hAnsi="Arial" w:cs="Arial"/>
          <w:color w:val="333333"/>
          <w:sz w:val="21"/>
          <w:szCs w:val="21"/>
          <w:shd w:val="clear" w:color="auto" w:fill="FFFFFF"/>
        </w:rPr>
        <w:t xml:space="preserve"> M, </w:t>
      </w:r>
      <w:proofErr w:type="spellStart"/>
      <w:r w:rsidR="00611BA6">
        <w:rPr>
          <w:rFonts w:ascii="Arial" w:hAnsi="Arial" w:cs="Arial"/>
          <w:color w:val="333333"/>
          <w:sz w:val="21"/>
          <w:szCs w:val="21"/>
          <w:shd w:val="clear" w:color="auto" w:fill="FFFFFF"/>
        </w:rPr>
        <w:t>Chait</w:t>
      </w:r>
      <w:proofErr w:type="spellEnd"/>
      <w:r w:rsidR="00611BA6">
        <w:rPr>
          <w:rFonts w:ascii="Arial" w:hAnsi="Arial" w:cs="Arial"/>
          <w:color w:val="333333"/>
          <w:sz w:val="21"/>
          <w:szCs w:val="21"/>
          <w:shd w:val="clear" w:color="auto" w:fill="FFFFFF"/>
        </w:rPr>
        <w:t xml:space="preserve"> BT, MacKinnon R. (2002) X-ray structure of a </w:t>
      </w:r>
      <w:proofErr w:type="spellStart"/>
      <w:r w:rsidR="00611BA6">
        <w:rPr>
          <w:rFonts w:ascii="Arial" w:hAnsi="Arial" w:cs="Arial"/>
          <w:color w:val="333333"/>
          <w:sz w:val="21"/>
          <w:szCs w:val="21"/>
          <w:shd w:val="clear" w:color="auto" w:fill="FFFFFF"/>
        </w:rPr>
        <w:t>ClC</w:t>
      </w:r>
      <w:proofErr w:type="spellEnd"/>
      <w:r w:rsidR="00611BA6">
        <w:rPr>
          <w:rFonts w:ascii="Arial" w:hAnsi="Arial" w:cs="Arial"/>
          <w:color w:val="333333"/>
          <w:sz w:val="21"/>
          <w:szCs w:val="21"/>
          <w:shd w:val="clear" w:color="auto" w:fill="FFFFFF"/>
        </w:rPr>
        <w:t xml:space="preserve"> chloride channel at 3.0 A reveals the molecular basis of anion selectivity. </w:t>
      </w:r>
      <w:r w:rsidR="00611BA6">
        <w:rPr>
          <w:rFonts w:ascii="Arial" w:hAnsi="Arial" w:cs="Arial"/>
          <w:i/>
          <w:iCs/>
          <w:color w:val="333333"/>
          <w:sz w:val="21"/>
          <w:szCs w:val="21"/>
          <w:shd w:val="clear" w:color="auto" w:fill="FFFFFF"/>
        </w:rPr>
        <w:t>Nature</w:t>
      </w:r>
      <w:r w:rsidR="00611BA6">
        <w:rPr>
          <w:rFonts w:ascii="Arial" w:hAnsi="Arial" w:cs="Arial"/>
          <w:color w:val="333333"/>
          <w:sz w:val="21"/>
          <w:szCs w:val="21"/>
          <w:shd w:val="clear" w:color="auto" w:fill="FFFFFF"/>
        </w:rPr>
        <w:t>, </w:t>
      </w:r>
      <w:r w:rsidR="00611BA6">
        <w:rPr>
          <w:rFonts w:ascii="Arial" w:hAnsi="Arial" w:cs="Arial"/>
          <w:b/>
          <w:bCs/>
          <w:color w:val="333333"/>
          <w:sz w:val="21"/>
          <w:szCs w:val="21"/>
          <w:shd w:val="clear" w:color="auto" w:fill="FFFFFF"/>
        </w:rPr>
        <w:t>415</w:t>
      </w:r>
      <w:r w:rsidR="00611BA6">
        <w:rPr>
          <w:rFonts w:ascii="Arial" w:hAnsi="Arial" w:cs="Arial"/>
          <w:color w:val="333333"/>
          <w:sz w:val="21"/>
          <w:szCs w:val="21"/>
          <w:shd w:val="clear" w:color="auto" w:fill="FFFFFF"/>
        </w:rPr>
        <w:t> (6869): 287-94. [PMID</w:t>
      </w:r>
      <w:proofErr w:type="gramStart"/>
      <w:r w:rsidR="00611BA6">
        <w:rPr>
          <w:rFonts w:ascii="Arial" w:hAnsi="Arial" w:cs="Arial"/>
          <w:color w:val="333333"/>
          <w:sz w:val="21"/>
          <w:szCs w:val="21"/>
          <w:shd w:val="clear" w:color="auto" w:fill="FFFFFF"/>
        </w:rPr>
        <w:t>:</w:t>
      </w:r>
      <w:proofErr w:type="gramEnd"/>
      <w:r w:rsidR="00611BA6">
        <w:fldChar w:fldCharType="begin"/>
      </w:r>
      <w:r w:rsidR="00611BA6">
        <w:instrText xml:space="preserve"> HYPERLINK "javascript:newWindow('http://www.ncbi.nlm.nih.gov/entrez/query.fcgi?cmd=Retrieve&amp;db=pubmed&amp;dopt=AbstractPlus&amp;list_uids=11796999',%20800,%20500)" </w:instrText>
      </w:r>
      <w:r w:rsidR="00611BA6">
        <w:fldChar w:fldCharType="separate"/>
      </w:r>
      <w:r w:rsidR="00611BA6">
        <w:rPr>
          <w:rStyle w:val="af4"/>
          <w:rFonts w:ascii="Arial" w:hAnsi="Arial" w:cs="Arial"/>
          <w:color w:val="003399"/>
          <w:sz w:val="21"/>
          <w:szCs w:val="21"/>
          <w:shd w:val="clear" w:color="auto" w:fill="FFFFFF"/>
        </w:rPr>
        <w:t>11796999</w:t>
      </w:r>
      <w:r w:rsidR="00611BA6">
        <w:fldChar w:fldCharType="end"/>
      </w:r>
      <w:r w:rsidR="00611BA6">
        <w:rPr>
          <w:rFonts w:ascii="Arial" w:hAnsi="Arial" w:cs="Arial"/>
          <w:color w:val="333333"/>
          <w:sz w:val="21"/>
          <w:szCs w:val="21"/>
          <w:shd w:val="clear" w:color="auto" w:fill="FFFFFF"/>
        </w:rPr>
        <w:t>]</w:t>
      </w:r>
      <w:r w:rsidR="00E064CD">
        <w:rPr>
          <w:rFonts w:ascii="Times New Roman" w:hAnsi="Times New Roman" w:cs="Times New Roman"/>
          <w:color w:val="333333"/>
          <w:sz w:val="24"/>
          <w:szCs w:val="24"/>
          <w:shd w:val="clear" w:color="auto" w:fill="FFFFFF"/>
        </w:rPr>
        <w:t xml:space="preserve"> ]</w:t>
      </w:r>
      <w:r w:rsidR="00611BA6">
        <w:rPr>
          <w:rFonts w:ascii="Times New Roman" w:hAnsi="Times New Roman" w:cs="Times New Roman"/>
          <w:color w:val="333333"/>
          <w:sz w:val="24"/>
          <w:szCs w:val="24"/>
          <w:shd w:val="clear" w:color="auto" w:fill="FFFFFF"/>
        </w:rPr>
        <w:t xml:space="preserve"> </w:t>
      </w:r>
      <w:r w:rsidR="00611BA6">
        <w:rPr>
          <w:rFonts w:ascii="Times New Roman" w:hAnsi="Times New Roman" w:cs="Times New Roman"/>
          <w:color w:val="333333"/>
          <w:sz w:val="24"/>
          <w:szCs w:val="24"/>
          <w:shd w:val="clear" w:color="auto" w:fill="FFFFFF"/>
          <w:lang w:val="ru-RU"/>
        </w:rPr>
        <w:t>и</w:t>
      </w:r>
      <w:r w:rsidR="00611BA6" w:rsidRPr="00611BA6">
        <w:rPr>
          <w:rFonts w:ascii="Times New Roman" w:hAnsi="Times New Roman" w:cs="Times New Roman"/>
          <w:color w:val="333333"/>
          <w:sz w:val="24"/>
          <w:szCs w:val="24"/>
          <w:shd w:val="clear" w:color="auto" w:fill="FFFFFF"/>
        </w:rPr>
        <w:t xml:space="preserve"> </w:t>
      </w:r>
      <w:r w:rsidR="00611BA6">
        <w:rPr>
          <w:rFonts w:ascii="Times New Roman" w:hAnsi="Times New Roman" w:cs="Times New Roman"/>
          <w:color w:val="333333"/>
          <w:sz w:val="24"/>
          <w:szCs w:val="24"/>
          <w:shd w:val="clear" w:color="auto" w:fill="FFFFFF"/>
          <w:lang w:val="ru-RU"/>
        </w:rPr>
        <w:t>затем</w:t>
      </w:r>
      <w:r w:rsidR="00611BA6" w:rsidRPr="00611BA6">
        <w:rPr>
          <w:rFonts w:ascii="Times New Roman" w:hAnsi="Times New Roman" w:cs="Times New Roman"/>
          <w:color w:val="333333"/>
          <w:sz w:val="24"/>
          <w:szCs w:val="24"/>
          <w:shd w:val="clear" w:color="auto" w:fill="FFFFFF"/>
        </w:rPr>
        <w:t xml:space="preserve"> </w:t>
      </w:r>
      <w:proofErr w:type="gramStart"/>
      <w:r w:rsidR="00611BA6" w:rsidRPr="00611BA6">
        <w:rPr>
          <w:rFonts w:ascii="Times New Roman" w:hAnsi="Times New Roman" w:cs="Times New Roman"/>
          <w:color w:val="333333"/>
          <w:sz w:val="24"/>
          <w:szCs w:val="24"/>
          <w:shd w:val="clear" w:color="auto" w:fill="FFFFFF"/>
        </w:rPr>
        <w:t>–</w:t>
      </w:r>
      <w:r w:rsidR="00611BA6">
        <w:rPr>
          <w:rFonts w:ascii="Times New Roman" w:hAnsi="Times New Roman" w:cs="Times New Roman"/>
          <w:color w:val="333333"/>
          <w:sz w:val="24"/>
          <w:szCs w:val="24"/>
          <w:shd w:val="clear" w:color="auto" w:fill="FFFFFF"/>
          <w:lang w:val="ru-RU"/>
        </w:rPr>
        <w:t>н</w:t>
      </w:r>
      <w:proofErr w:type="gramEnd"/>
      <w:r w:rsidR="00611BA6">
        <w:rPr>
          <w:rFonts w:ascii="Times New Roman" w:hAnsi="Times New Roman" w:cs="Times New Roman"/>
          <w:color w:val="333333"/>
          <w:sz w:val="24"/>
          <w:szCs w:val="24"/>
          <w:shd w:val="clear" w:color="auto" w:fill="FFFFFF"/>
          <w:lang w:val="ru-RU"/>
        </w:rPr>
        <w:t>атриевых</w:t>
      </w:r>
      <w:r w:rsidR="00611BA6" w:rsidRPr="00611BA6">
        <w:rPr>
          <w:rFonts w:ascii="Times New Roman" w:hAnsi="Times New Roman" w:cs="Times New Roman"/>
          <w:color w:val="333333"/>
          <w:sz w:val="24"/>
          <w:szCs w:val="24"/>
          <w:shd w:val="clear" w:color="auto" w:fill="FFFFFF"/>
        </w:rPr>
        <w:t xml:space="preserve"> </w:t>
      </w:r>
      <w:r w:rsidR="00611BA6">
        <w:rPr>
          <w:rFonts w:ascii="Times New Roman" w:hAnsi="Times New Roman" w:cs="Times New Roman"/>
          <w:color w:val="333333"/>
          <w:sz w:val="24"/>
          <w:szCs w:val="24"/>
          <w:shd w:val="clear" w:color="auto" w:fill="FFFFFF"/>
          <w:lang w:val="ru-RU"/>
        </w:rPr>
        <w:t>каналов</w:t>
      </w:r>
      <w:r w:rsidR="00611BA6" w:rsidRPr="00611BA6">
        <w:rPr>
          <w:rFonts w:ascii="Times New Roman" w:hAnsi="Times New Roman" w:cs="Times New Roman"/>
          <w:color w:val="333333"/>
          <w:sz w:val="24"/>
          <w:szCs w:val="24"/>
          <w:shd w:val="clear" w:color="auto" w:fill="FFFFFF"/>
        </w:rPr>
        <w:t xml:space="preserve"> </w:t>
      </w:r>
      <w:r w:rsidR="00611BA6">
        <w:rPr>
          <w:rFonts w:ascii="Times New Roman" w:hAnsi="Times New Roman" w:cs="Times New Roman"/>
          <w:color w:val="333333"/>
          <w:sz w:val="24"/>
          <w:szCs w:val="24"/>
          <w:shd w:val="clear" w:color="auto" w:fill="FFFFFF"/>
        </w:rPr>
        <w:t>[</w:t>
      </w:r>
      <w:proofErr w:type="spellStart"/>
      <w:r w:rsidR="00611BA6">
        <w:rPr>
          <w:rFonts w:ascii="Arial" w:hAnsi="Arial" w:cs="Arial"/>
          <w:color w:val="333333"/>
          <w:sz w:val="21"/>
          <w:szCs w:val="21"/>
          <w:shd w:val="clear" w:color="auto" w:fill="FFFFFF"/>
        </w:rPr>
        <w:t>Payandeh</w:t>
      </w:r>
      <w:proofErr w:type="spellEnd"/>
      <w:r w:rsidR="00611BA6">
        <w:rPr>
          <w:rFonts w:ascii="Arial" w:hAnsi="Arial" w:cs="Arial"/>
          <w:color w:val="333333"/>
          <w:sz w:val="21"/>
          <w:szCs w:val="21"/>
          <w:shd w:val="clear" w:color="auto" w:fill="FFFFFF"/>
        </w:rPr>
        <w:t xml:space="preserve"> J, </w:t>
      </w:r>
      <w:proofErr w:type="spellStart"/>
      <w:r w:rsidR="00611BA6">
        <w:rPr>
          <w:rFonts w:ascii="Arial" w:hAnsi="Arial" w:cs="Arial"/>
          <w:color w:val="333333"/>
          <w:sz w:val="21"/>
          <w:szCs w:val="21"/>
          <w:shd w:val="clear" w:color="auto" w:fill="FFFFFF"/>
        </w:rPr>
        <w:t>Scheuer</w:t>
      </w:r>
      <w:proofErr w:type="spellEnd"/>
      <w:r w:rsidR="00611BA6">
        <w:rPr>
          <w:rFonts w:ascii="Arial" w:hAnsi="Arial" w:cs="Arial"/>
          <w:color w:val="333333"/>
          <w:sz w:val="21"/>
          <w:szCs w:val="21"/>
          <w:shd w:val="clear" w:color="auto" w:fill="FFFFFF"/>
        </w:rPr>
        <w:t xml:space="preserve"> T, </w:t>
      </w:r>
      <w:proofErr w:type="spellStart"/>
      <w:r w:rsidR="00611BA6">
        <w:rPr>
          <w:rFonts w:ascii="Arial" w:hAnsi="Arial" w:cs="Arial"/>
          <w:color w:val="333333"/>
          <w:sz w:val="21"/>
          <w:szCs w:val="21"/>
          <w:shd w:val="clear" w:color="auto" w:fill="FFFFFF"/>
        </w:rPr>
        <w:t>Zheng</w:t>
      </w:r>
      <w:proofErr w:type="spellEnd"/>
      <w:r w:rsidR="00611BA6">
        <w:rPr>
          <w:rFonts w:ascii="Arial" w:hAnsi="Arial" w:cs="Arial"/>
          <w:color w:val="333333"/>
          <w:sz w:val="21"/>
          <w:szCs w:val="21"/>
          <w:shd w:val="clear" w:color="auto" w:fill="FFFFFF"/>
        </w:rPr>
        <w:t xml:space="preserve"> N, </w:t>
      </w:r>
      <w:proofErr w:type="spellStart"/>
      <w:r w:rsidR="00611BA6">
        <w:rPr>
          <w:rFonts w:ascii="Arial" w:hAnsi="Arial" w:cs="Arial"/>
          <w:color w:val="333333"/>
          <w:sz w:val="21"/>
          <w:szCs w:val="21"/>
          <w:shd w:val="clear" w:color="auto" w:fill="FFFFFF"/>
        </w:rPr>
        <w:t>Catterall</w:t>
      </w:r>
      <w:proofErr w:type="spellEnd"/>
      <w:r w:rsidR="00611BA6">
        <w:rPr>
          <w:rFonts w:ascii="Arial" w:hAnsi="Arial" w:cs="Arial"/>
          <w:color w:val="333333"/>
          <w:sz w:val="21"/>
          <w:szCs w:val="21"/>
          <w:shd w:val="clear" w:color="auto" w:fill="FFFFFF"/>
        </w:rPr>
        <w:t xml:space="preserve"> </w:t>
      </w:r>
      <w:r w:rsidR="00611BA6">
        <w:rPr>
          <w:rFonts w:ascii="Arial" w:hAnsi="Arial" w:cs="Arial"/>
          <w:color w:val="333333"/>
          <w:sz w:val="21"/>
          <w:szCs w:val="21"/>
          <w:shd w:val="clear" w:color="auto" w:fill="FFFFFF"/>
        </w:rPr>
        <w:lastRenderedPageBreak/>
        <w:t>WA. (2011) The crystal structure of a voltage-gated sodium channel. </w:t>
      </w:r>
      <w:r w:rsidR="00611BA6">
        <w:rPr>
          <w:rFonts w:ascii="Arial" w:hAnsi="Arial" w:cs="Arial"/>
          <w:i/>
          <w:iCs/>
          <w:color w:val="333333"/>
          <w:sz w:val="21"/>
          <w:szCs w:val="21"/>
          <w:shd w:val="clear" w:color="auto" w:fill="FFFFFF"/>
        </w:rPr>
        <w:t>Nature</w:t>
      </w:r>
      <w:r w:rsidR="00611BA6">
        <w:rPr>
          <w:rFonts w:ascii="Arial" w:hAnsi="Arial" w:cs="Arial"/>
          <w:color w:val="333333"/>
          <w:sz w:val="21"/>
          <w:szCs w:val="21"/>
          <w:shd w:val="clear" w:color="auto" w:fill="FFFFFF"/>
        </w:rPr>
        <w:t>, </w:t>
      </w:r>
      <w:r w:rsidR="00611BA6">
        <w:rPr>
          <w:rFonts w:ascii="Arial" w:hAnsi="Arial" w:cs="Arial"/>
          <w:b/>
          <w:bCs/>
          <w:color w:val="333333"/>
          <w:sz w:val="21"/>
          <w:szCs w:val="21"/>
          <w:shd w:val="clear" w:color="auto" w:fill="FFFFFF"/>
        </w:rPr>
        <w:t>475</w:t>
      </w:r>
      <w:r w:rsidR="00611BA6">
        <w:rPr>
          <w:rFonts w:ascii="Arial" w:hAnsi="Arial" w:cs="Arial"/>
          <w:color w:val="333333"/>
          <w:sz w:val="21"/>
          <w:szCs w:val="21"/>
          <w:shd w:val="clear" w:color="auto" w:fill="FFFFFF"/>
        </w:rPr>
        <w:t> (7356): 353-8. [PMID</w:t>
      </w:r>
      <w:proofErr w:type="gramStart"/>
      <w:r w:rsidR="00611BA6">
        <w:rPr>
          <w:rFonts w:ascii="Arial" w:hAnsi="Arial" w:cs="Arial"/>
          <w:color w:val="333333"/>
          <w:sz w:val="21"/>
          <w:szCs w:val="21"/>
          <w:shd w:val="clear" w:color="auto" w:fill="FFFFFF"/>
        </w:rPr>
        <w:t>:</w:t>
      </w:r>
      <w:proofErr w:type="gramEnd"/>
      <w:r w:rsidR="00611BA6">
        <w:fldChar w:fldCharType="begin"/>
      </w:r>
      <w:r w:rsidR="00611BA6">
        <w:instrText xml:space="preserve"> HYPERLINK "javascript:newWindow('http://www.ncbi.nlm.nih.gov/entrez/query.fcgi?cmd=Retrieve&amp;db=pubmed&amp;dopt=AbstractPlus&amp;list_uids=21743477',%20800,%20500)" </w:instrText>
      </w:r>
      <w:r w:rsidR="00611BA6">
        <w:fldChar w:fldCharType="separate"/>
      </w:r>
      <w:r w:rsidR="00611BA6">
        <w:rPr>
          <w:rStyle w:val="af4"/>
          <w:rFonts w:ascii="Arial" w:hAnsi="Arial" w:cs="Arial"/>
          <w:color w:val="003399"/>
          <w:sz w:val="21"/>
          <w:szCs w:val="21"/>
          <w:shd w:val="clear" w:color="auto" w:fill="FFFFFF"/>
        </w:rPr>
        <w:t>21743477</w:t>
      </w:r>
      <w:r w:rsidR="00611BA6">
        <w:fldChar w:fldCharType="end"/>
      </w:r>
      <w:r w:rsidR="00611BA6">
        <w:rPr>
          <w:rFonts w:ascii="Arial" w:hAnsi="Arial" w:cs="Arial"/>
          <w:color w:val="333333"/>
          <w:sz w:val="21"/>
          <w:szCs w:val="21"/>
          <w:shd w:val="clear" w:color="auto" w:fill="FFFFFF"/>
        </w:rPr>
        <w:t>]</w:t>
      </w:r>
      <w:r w:rsidR="00611BA6">
        <w:rPr>
          <w:rFonts w:ascii="Times New Roman" w:hAnsi="Times New Roman" w:cs="Times New Roman"/>
          <w:color w:val="333333"/>
          <w:sz w:val="24"/>
          <w:szCs w:val="24"/>
          <w:shd w:val="clear" w:color="auto" w:fill="FFFFFF"/>
        </w:rPr>
        <w:t>]</w:t>
      </w:r>
      <w:r w:rsidR="00611BA6" w:rsidRPr="00611BA6">
        <w:rPr>
          <w:rFonts w:ascii="Times New Roman" w:hAnsi="Times New Roman" w:cs="Times New Roman"/>
          <w:color w:val="333333"/>
          <w:sz w:val="24"/>
          <w:szCs w:val="24"/>
          <w:shd w:val="clear" w:color="auto" w:fill="FFFFFF"/>
        </w:rPr>
        <w:t xml:space="preserve">, </w:t>
      </w:r>
      <w:r w:rsidR="00611BA6">
        <w:rPr>
          <w:rFonts w:ascii="Times New Roman" w:hAnsi="Times New Roman" w:cs="Times New Roman"/>
          <w:color w:val="333333"/>
          <w:sz w:val="24"/>
          <w:szCs w:val="24"/>
          <w:shd w:val="clear" w:color="auto" w:fill="FFFFFF"/>
          <w:lang w:val="ru-RU"/>
        </w:rPr>
        <w:t>значительно</w:t>
      </w:r>
      <w:r w:rsidR="00611BA6" w:rsidRPr="00611BA6">
        <w:rPr>
          <w:rFonts w:ascii="Times New Roman" w:hAnsi="Times New Roman" w:cs="Times New Roman"/>
          <w:color w:val="333333"/>
          <w:sz w:val="24"/>
          <w:szCs w:val="24"/>
          <w:shd w:val="clear" w:color="auto" w:fill="FFFFFF"/>
        </w:rPr>
        <w:t xml:space="preserve"> </w:t>
      </w:r>
      <w:r w:rsidR="00611BA6">
        <w:rPr>
          <w:rFonts w:ascii="Times New Roman" w:hAnsi="Times New Roman" w:cs="Times New Roman"/>
          <w:color w:val="333333"/>
          <w:sz w:val="24"/>
          <w:szCs w:val="24"/>
          <w:shd w:val="clear" w:color="auto" w:fill="FFFFFF"/>
          <w:lang w:val="ru-RU"/>
        </w:rPr>
        <w:t>улучшило</w:t>
      </w:r>
      <w:r w:rsidR="00611BA6" w:rsidRPr="00611BA6">
        <w:rPr>
          <w:rFonts w:ascii="Times New Roman" w:hAnsi="Times New Roman" w:cs="Times New Roman"/>
          <w:color w:val="333333"/>
          <w:sz w:val="24"/>
          <w:szCs w:val="24"/>
          <w:shd w:val="clear" w:color="auto" w:fill="FFFFFF"/>
        </w:rPr>
        <w:t xml:space="preserve"> </w:t>
      </w:r>
      <w:r w:rsidR="00611BA6">
        <w:rPr>
          <w:rFonts w:ascii="Times New Roman" w:hAnsi="Times New Roman" w:cs="Times New Roman"/>
          <w:color w:val="333333"/>
          <w:sz w:val="24"/>
          <w:szCs w:val="24"/>
          <w:shd w:val="clear" w:color="auto" w:fill="FFFFFF"/>
          <w:lang w:val="ru-RU"/>
        </w:rPr>
        <w:t>понимание</w:t>
      </w:r>
      <w:r w:rsidR="00611BA6" w:rsidRPr="00611BA6">
        <w:rPr>
          <w:rFonts w:ascii="Times New Roman" w:hAnsi="Times New Roman" w:cs="Times New Roman"/>
          <w:color w:val="333333"/>
          <w:sz w:val="24"/>
          <w:szCs w:val="24"/>
          <w:shd w:val="clear" w:color="auto" w:fill="FFFFFF"/>
        </w:rPr>
        <w:t xml:space="preserve"> </w:t>
      </w:r>
      <w:r w:rsidR="00611BA6">
        <w:rPr>
          <w:rFonts w:ascii="Times New Roman" w:hAnsi="Times New Roman" w:cs="Times New Roman"/>
          <w:color w:val="333333"/>
          <w:sz w:val="24"/>
          <w:szCs w:val="24"/>
          <w:shd w:val="clear" w:color="auto" w:fill="FFFFFF"/>
          <w:lang w:val="ru-RU"/>
        </w:rPr>
        <w:t>структурного</w:t>
      </w:r>
      <w:r w:rsidR="00611BA6" w:rsidRPr="00611BA6">
        <w:rPr>
          <w:rFonts w:ascii="Times New Roman" w:hAnsi="Times New Roman" w:cs="Times New Roman"/>
          <w:color w:val="333333"/>
          <w:sz w:val="24"/>
          <w:szCs w:val="24"/>
          <w:shd w:val="clear" w:color="auto" w:fill="FFFFFF"/>
        </w:rPr>
        <w:t xml:space="preserve"> </w:t>
      </w:r>
      <w:r w:rsidR="00611BA6">
        <w:rPr>
          <w:rFonts w:ascii="Times New Roman" w:hAnsi="Times New Roman" w:cs="Times New Roman"/>
          <w:color w:val="333333"/>
          <w:sz w:val="24"/>
          <w:szCs w:val="24"/>
          <w:shd w:val="clear" w:color="auto" w:fill="FFFFFF"/>
          <w:lang w:val="ru-RU"/>
        </w:rPr>
        <w:t>базиса</w:t>
      </w:r>
      <w:r w:rsidR="00611BA6" w:rsidRPr="00611BA6">
        <w:rPr>
          <w:rFonts w:ascii="Times New Roman" w:hAnsi="Times New Roman" w:cs="Times New Roman"/>
          <w:color w:val="333333"/>
          <w:sz w:val="24"/>
          <w:szCs w:val="24"/>
          <w:shd w:val="clear" w:color="auto" w:fill="FFFFFF"/>
        </w:rPr>
        <w:t xml:space="preserve"> </w:t>
      </w:r>
      <w:r w:rsidR="00611BA6">
        <w:rPr>
          <w:rFonts w:ascii="Times New Roman" w:hAnsi="Times New Roman" w:cs="Times New Roman"/>
          <w:color w:val="333333"/>
          <w:sz w:val="24"/>
          <w:szCs w:val="24"/>
          <w:shd w:val="clear" w:color="auto" w:fill="FFFFFF"/>
          <w:lang w:val="ru-RU"/>
        </w:rPr>
        <w:t>функционирования</w:t>
      </w:r>
      <w:r w:rsidR="00611BA6" w:rsidRPr="00611BA6">
        <w:rPr>
          <w:rFonts w:ascii="Times New Roman" w:hAnsi="Times New Roman" w:cs="Times New Roman"/>
          <w:color w:val="333333"/>
          <w:sz w:val="24"/>
          <w:szCs w:val="24"/>
          <w:shd w:val="clear" w:color="auto" w:fill="FFFFFF"/>
        </w:rPr>
        <w:t xml:space="preserve"> </w:t>
      </w:r>
      <w:r w:rsidR="00611BA6">
        <w:rPr>
          <w:rFonts w:ascii="Times New Roman" w:hAnsi="Times New Roman" w:cs="Times New Roman"/>
          <w:color w:val="333333"/>
          <w:sz w:val="24"/>
          <w:szCs w:val="24"/>
          <w:shd w:val="clear" w:color="auto" w:fill="FFFFFF"/>
          <w:lang w:val="ru-RU"/>
        </w:rPr>
        <w:t>ионных</w:t>
      </w:r>
      <w:r w:rsidR="00611BA6" w:rsidRPr="00611BA6">
        <w:rPr>
          <w:rFonts w:ascii="Times New Roman" w:hAnsi="Times New Roman" w:cs="Times New Roman"/>
          <w:color w:val="333333"/>
          <w:sz w:val="24"/>
          <w:szCs w:val="24"/>
          <w:shd w:val="clear" w:color="auto" w:fill="FFFFFF"/>
        </w:rPr>
        <w:t xml:space="preserve"> </w:t>
      </w:r>
      <w:r w:rsidR="00611BA6">
        <w:rPr>
          <w:rFonts w:ascii="Times New Roman" w:hAnsi="Times New Roman" w:cs="Times New Roman"/>
          <w:color w:val="333333"/>
          <w:sz w:val="24"/>
          <w:szCs w:val="24"/>
          <w:shd w:val="clear" w:color="auto" w:fill="FFFFFF"/>
          <w:lang w:val="ru-RU"/>
        </w:rPr>
        <w:t>каналов.</w:t>
      </w:r>
    </w:p>
    <w:p w:rsidR="00E701A3" w:rsidRDefault="00E701A3" w:rsidP="00DB20A9">
      <w:pPr>
        <w:spacing w:after="0"/>
        <w:ind w:firstLine="709"/>
        <w:jc w:val="both"/>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t xml:space="preserve">Многие ионные каналы (такие как </w:t>
      </w:r>
      <w:r>
        <w:rPr>
          <w:rFonts w:ascii="Times New Roman" w:hAnsi="Times New Roman" w:cs="Times New Roman"/>
          <w:color w:val="333333"/>
          <w:sz w:val="24"/>
          <w:szCs w:val="24"/>
          <w:shd w:val="clear" w:color="auto" w:fill="FFFFFF"/>
        </w:rPr>
        <w:t>K</w:t>
      </w:r>
      <w:r w:rsidRPr="00E701A3">
        <w:rPr>
          <w:rFonts w:ascii="Times New Roman" w:hAnsi="Times New Roman" w:cs="Times New Roman"/>
          <w:color w:val="333333"/>
          <w:sz w:val="24"/>
          <w:szCs w:val="24"/>
          <w:shd w:val="clear" w:color="auto" w:fill="FFFFFF"/>
          <w:lang w:val="ru-RU"/>
        </w:rPr>
        <w:t xml:space="preserve">, </w:t>
      </w:r>
      <w:r>
        <w:rPr>
          <w:rFonts w:ascii="Times New Roman" w:hAnsi="Times New Roman" w:cs="Times New Roman"/>
          <w:color w:val="333333"/>
          <w:sz w:val="24"/>
          <w:szCs w:val="24"/>
          <w:shd w:val="clear" w:color="auto" w:fill="FFFFFF"/>
        </w:rPr>
        <w:t>Na</w:t>
      </w:r>
      <w:r w:rsidRPr="00E701A3">
        <w:rPr>
          <w:rFonts w:ascii="Times New Roman" w:hAnsi="Times New Roman" w:cs="Times New Roman"/>
          <w:color w:val="333333"/>
          <w:sz w:val="24"/>
          <w:szCs w:val="24"/>
          <w:shd w:val="clear" w:color="auto" w:fill="FFFFFF"/>
          <w:lang w:val="ru-RU"/>
        </w:rPr>
        <w:t xml:space="preserve">, </w:t>
      </w:r>
      <w:r>
        <w:rPr>
          <w:rFonts w:ascii="Times New Roman" w:hAnsi="Times New Roman" w:cs="Times New Roman"/>
          <w:color w:val="333333"/>
          <w:sz w:val="24"/>
          <w:szCs w:val="24"/>
          <w:shd w:val="clear" w:color="auto" w:fill="FFFFFF"/>
        </w:rPr>
        <w:t>Ca</w:t>
      </w:r>
      <w:r w:rsidRPr="00E701A3">
        <w:rPr>
          <w:rFonts w:ascii="Times New Roman" w:hAnsi="Times New Roman" w:cs="Times New Roman"/>
          <w:color w:val="333333"/>
          <w:sz w:val="24"/>
          <w:szCs w:val="24"/>
          <w:shd w:val="clear" w:color="auto" w:fill="FFFFFF"/>
          <w:lang w:val="ru-RU"/>
        </w:rPr>
        <w:t xml:space="preserve"> </w:t>
      </w:r>
      <w:r>
        <w:rPr>
          <w:rFonts w:ascii="Times New Roman" w:hAnsi="Times New Roman" w:cs="Times New Roman"/>
          <w:color w:val="333333"/>
          <w:sz w:val="24"/>
          <w:szCs w:val="24"/>
          <w:shd w:val="clear" w:color="auto" w:fill="FFFFFF"/>
          <w:lang w:val="ru-RU"/>
        </w:rPr>
        <w:t xml:space="preserve">и </w:t>
      </w:r>
      <w:r>
        <w:rPr>
          <w:rFonts w:ascii="Times New Roman" w:hAnsi="Times New Roman" w:cs="Times New Roman"/>
          <w:color w:val="333333"/>
          <w:sz w:val="24"/>
          <w:szCs w:val="24"/>
          <w:shd w:val="clear" w:color="auto" w:fill="FFFFFF"/>
        </w:rPr>
        <w:t>TRP</w:t>
      </w:r>
      <w:r>
        <w:rPr>
          <w:rFonts w:ascii="Times New Roman" w:hAnsi="Times New Roman" w:cs="Times New Roman"/>
          <w:color w:val="333333"/>
          <w:sz w:val="24"/>
          <w:szCs w:val="24"/>
          <w:shd w:val="clear" w:color="auto" w:fill="FFFFFF"/>
          <w:lang w:val="ru-RU"/>
        </w:rPr>
        <w:t xml:space="preserve"> рецепторы) имеют значительное структурное подобие. </w:t>
      </w:r>
      <w:proofErr w:type="gramStart"/>
      <w:r>
        <w:rPr>
          <w:rFonts w:ascii="Times New Roman" w:hAnsi="Times New Roman" w:cs="Times New Roman"/>
          <w:color w:val="333333"/>
          <w:sz w:val="24"/>
          <w:szCs w:val="24"/>
          <w:shd w:val="clear" w:color="auto" w:fill="FFFFFF"/>
          <w:lang w:val="ru-RU"/>
        </w:rPr>
        <w:t>Представляется, что эти каналы произошли от общего предшественника и поэтому объединены в одн</w:t>
      </w:r>
      <w:r w:rsidR="009A0089">
        <w:rPr>
          <w:rFonts w:ascii="Times New Roman" w:hAnsi="Times New Roman" w:cs="Times New Roman"/>
          <w:color w:val="333333"/>
          <w:sz w:val="24"/>
          <w:szCs w:val="24"/>
          <w:shd w:val="clear" w:color="auto" w:fill="FFFFFF"/>
          <w:lang w:val="ru-RU"/>
        </w:rPr>
        <w:t>о</w:t>
      </w:r>
      <w:r>
        <w:rPr>
          <w:rFonts w:ascii="Times New Roman" w:hAnsi="Times New Roman" w:cs="Times New Roman"/>
          <w:color w:val="333333"/>
          <w:sz w:val="24"/>
          <w:szCs w:val="24"/>
          <w:shd w:val="clear" w:color="auto" w:fill="FFFFFF"/>
          <w:lang w:val="ru-RU"/>
        </w:rPr>
        <w:t xml:space="preserve"> </w:t>
      </w:r>
      <w:proofErr w:type="spellStart"/>
      <w:r w:rsidR="009A0089">
        <w:rPr>
          <w:rFonts w:ascii="Times New Roman" w:hAnsi="Times New Roman" w:cs="Times New Roman"/>
          <w:color w:val="333333"/>
          <w:sz w:val="24"/>
          <w:szCs w:val="24"/>
          <w:shd w:val="clear" w:color="auto" w:fill="FFFFFF"/>
          <w:lang w:val="ru-RU"/>
        </w:rPr>
        <w:t>суперсемейство</w:t>
      </w:r>
      <w:proofErr w:type="spellEnd"/>
      <w:r>
        <w:rPr>
          <w:rFonts w:ascii="Times New Roman" w:hAnsi="Times New Roman" w:cs="Times New Roman"/>
          <w:color w:val="333333"/>
          <w:sz w:val="24"/>
          <w:szCs w:val="24"/>
          <w:shd w:val="clear" w:color="auto" w:fill="FFFFFF"/>
          <w:lang w:val="ru-RU"/>
        </w:rPr>
        <w:t xml:space="preserve"> </w:t>
      </w:r>
      <w:r w:rsidR="0047026D" w:rsidRPr="0047026D">
        <w:rPr>
          <w:rFonts w:ascii="Times New Roman" w:hAnsi="Times New Roman" w:cs="Times New Roman"/>
          <w:b/>
          <w:color w:val="333333"/>
          <w:sz w:val="24"/>
          <w:szCs w:val="24"/>
          <w:shd w:val="clear" w:color="auto" w:fill="FFFFFF"/>
        </w:rPr>
        <w:t>VGL</w:t>
      </w:r>
      <w:r w:rsidR="0047026D" w:rsidRPr="0047026D">
        <w:rPr>
          <w:rFonts w:ascii="Times New Roman" w:hAnsi="Times New Roman" w:cs="Times New Roman"/>
          <w:b/>
          <w:color w:val="333333"/>
          <w:sz w:val="24"/>
          <w:szCs w:val="24"/>
          <w:shd w:val="clear" w:color="auto" w:fill="FFFFFF"/>
          <w:lang w:val="ru-RU"/>
        </w:rPr>
        <w:t xml:space="preserve"> </w:t>
      </w:r>
      <w:r w:rsidR="0047026D" w:rsidRPr="0047026D">
        <w:rPr>
          <w:rFonts w:ascii="Times New Roman" w:hAnsi="Times New Roman" w:cs="Times New Roman"/>
          <w:color w:val="333333"/>
          <w:sz w:val="24"/>
          <w:szCs w:val="24"/>
          <w:shd w:val="clear" w:color="auto" w:fill="FFFFFF"/>
          <w:lang w:val="ru-RU"/>
        </w:rPr>
        <w:t>(</w:t>
      </w:r>
      <w:r w:rsidR="0047026D" w:rsidRPr="0047026D">
        <w:rPr>
          <w:rFonts w:ascii="Times New Roman" w:hAnsi="Times New Roman" w:cs="Times New Roman"/>
          <w:color w:val="333333"/>
          <w:sz w:val="24"/>
          <w:szCs w:val="24"/>
          <w:shd w:val="clear" w:color="auto" w:fill="FFFFFF"/>
        </w:rPr>
        <w:t>voltage</w:t>
      </w:r>
      <w:r w:rsidR="0047026D" w:rsidRPr="0047026D">
        <w:rPr>
          <w:rFonts w:ascii="Times New Roman" w:hAnsi="Times New Roman" w:cs="Times New Roman"/>
          <w:color w:val="333333"/>
          <w:sz w:val="24"/>
          <w:szCs w:val="24"/>
          <w:shd w:val="clear" w:color="auto" w:fill="FFFFFF"/>
          <w:lang w:val="ru-RU"/>
        </w:rPr>
        <w:t>-</w:t>
      </w:r>
      <w:r w:rsidR="0047026D" w:rsidRPr="0047026D">
        <w:rPr>
          <w:rFonts w:ascii="Times New Roman" w:hAnsi="Times New Roman" w:cs="Times New Roman"/>
          <w:color w:val="333333"/>
          <w:sz w:val="24"/>
          <w:szCs w:val="24"/>
          <w:shd w:val="clear" w:color="auto" w:fill="FFFFFF"/>
        </w:rPr>
        <w:t>gated</w:t>
      </w:r>
      <w:r w:rsidR="0047026D" w:rsidRPr="0047026D">
        <w:rPr>
          <w:rFonts w:ascii="Times New Roman" w:hAnsi="Times New Roman" w:cs="Times New Roman"/>
          <w:color w:val="333333"/>
          <w:sz w:val="24"/>
          <w:szCs w:val="24"/>
          <w:shd w:val="clear" w:color="auto" w:fill="FFFFFF"/>
          <w:lang w:val="ru-RU"/>
        </w:rPr>
        <w:t>-</w:t>
      </w:r>
      <w:r w:rsidR="0047026D" w:rsidRPr="0047026D">
        <w:rPr>
          <w:rFonts w:ascii="Times New Roman" w:hAnsi="Times New Roman" w:cs="Times New Roman"/>
          <w:color w:val="333333"/>
          <w:sz w:val="24"/>
          <w:szCs w:val="24"/>
          <w:shd w:val="clear" w:color="auto" w:fill="FFFFFF"/>
        </w:rPr>
        <w:t>like</w:t>
      </w:r>
      <w:r w:rsidR="009A0089">
        <w:rPr>
          <w:rFonts w:ascii="Times New Roman" w:hAnsi="Times New Roman" w:cs="Times New Roman"/>
          <w:color w:val="333333"/>
          <w:sz w:val="24"/>
          <w:szCs w:val="24"/>
          <w:shd w:val="clear" w:color="auto" w:fill="FFFFFF"/>
          <w:lang w:val="ru-RU"/>
        </w:rPr>
        <w:t>)</w:t>
      </w:r>
      <w:r w:rsidR="0047026D">
        <w:rPr>
          <w:rFonts w:ascii="Times New Roman" w:hAnsi="Times New Roman" w:cs="Times New Roman"/>
          <w:color w:val="333333"/>
          <w:sz w:val="24"/>
          <w:szCs w:val="24"/>
          <w:shd w:val="clear" w:color="auto" w:fill="FFFFFF"/>
          <w:lang w:val="ru-RU"/>
        </w:rPr>
        <w:t xml:space="preserve"> </w:t>
      </w:r>
      <w:r w:rsidR="0047026D" w:rsidRPr="0047026D">
        <w:rPr>
          <w:rFonts w:ascii="Times New Roman" w:hAnsi="Times New Roman" w:cs="Times New Roman"/>
          <w:color w:val="333333"/>
          <w:sz w:val="24"/>
          <w:szCs w:val="24"/>
          <w:shd w:val="clear" w:color="auto" w:fill="FFFFFF"/>
          <w:lang w:val="ru-RU"/>
        </w:rPr>
        <w:t>[</w:t>
      </w:r>
      <w:r w:rsidR="009A0089">
        <w:rPr>
          <w:rFonts w:ascii="Arial" w:hAnsi="Arial" w:cs="Arial"/>
          <w:color w:val="333333"/>
          <w:sz w:val="21"/>
          <w:szCs w:val="21"/>
          <w:shd w:val="clear" w:color="auto" w:fill="FFFFFF"/>
        </w:rPr>
        <w:t>Yu</w:t>
      </w:r>
      <w:r w:rsidR="009A0089" w:rsidRPr="009A0089">
        <w:rPr>
          <w:rFonts w:ascii="Arial" w:hAnsi="Arial" w:cs="Arial"/>
          <w:color w:val="333333"/>
          <w:sz w:val="21"/>
          <w:szCs w:val="21"/>
          <w:shd w:val="clear" w:color="auto" w:fill="FFFFFF"/>
          <w:lang w:val="ru-RU"/>
        </w:rPr>
        <w:t xml:space="preserve"> </w:t>
      </w:r>
      <w:r w:rsidR="009A0089">
        <w:rPr>
          <w:rFonts w:ascii="Arial" w:hAnsi="Arial" w:cs="Arial"/>
          <w:color w:val="333333"/>
          <w:sz w:val="21"/>
          <w:szCs w:val="21"/>
          <w:shd w:val="clear" w:color="auto" w:fill="FFFFFF"/>
        </w:rPr>
        <w:t>FH</w:t>
      </w:r>
      <w:r w:rsidR="009A0089" w:rsidRPr="009A0089">
        <w:rPr>
          <w:rFonts w:ascii="Arial" w:hAnsi="Arial" w:cs="Arial"/>
          <w:color w:val="333333"/>
          <w:sz w:val="21"/>
          <w:szCs w:val="21"/>
          <w:shd w:val="clear" w:color="auto" w:fill="FFFFFF"/>
          <w:lang w:val="ru-RU"/>
        </w:rPr>
        <w:t xml:space="preserve">, </w:t>
      </w:r>
      <w:proofErr w:type="spellStart"/>
      <w:r w:rsidR="009A0089">
        <w:rPr>
          <w:rFonts w:ascii="Arial" w:hAnsi="Arial" w:cs="Arial"/>
          <w:color w:val="333333"/>
          <w:sz w:val="21"/>
          <w:szCs w:val="21"/>
          <w:shd w:val="clear" w:color="auto" w:fill="FFFFFF"/>
        </w:rPr>
        <w:t>Yarov</w:t>
      </w:r>
      <w:proofErr w:type="spellEnd"/>
      <w:r w:rsidR="009A0089" w:rsidRPr="009A0089">
        <w:rPr>
          <w:rFonts w:ascii="Arial" w:hAnsi="Arial" w:cs="Arial"/>
          <w:color w:val="333333"/>
          <w:sz w:val="21"/>
          <w:szCs w:val="21"/>
          <w:shd w:val="clear" w:color="auto" w:fill="FFFFFF"/>
          <w:lang w:val="ru-RU"/>
        </w:rPr>
        <w:t>-</w:t>
      </w:r>
      <w:proofErr w:type="spellStart"/>
      <w:r w:rsidR="009A0089">
        <w:rPr>
          <w:rFonts w:ascii="Arial" w:hAnsi="Arial" w:cs="Arial"/>
          <w:color w:val="333333"/>
          <w:sz w:val="21"/>
          <w:szCs w:val="21"/>
          <w:shd w:val="clear" w:color="auto" w:fill="FFFFFF"/>
        </w:rPr>
        <w:t>Yarovoy</w:t>
      </w:r>
      <w:proofErr w:type="spellEnd"/>
      <w:r w:rsidR="009A0089" w:rsidRPr="009A0089">
        <w:rPr>
          <w:rFonts w:ascii="Arial" w:hAnsi="Arial" w:cs="Arial"/>
          <w:color w:val="333333"/>
          <w:sz w:val="21"/>
          <w:szCs w:val="21"/>
          <w:shd w:val="clear" w:color="auto" w:fill="FFFFFF"/>
          <w:lang w:val="ru-RU"/>
        </w:rPr>
        <w:t xml:space="preserve"> </w:t>
      </w:r>
      <w:r w:rsidR="009A0089">
        <w:rPr>
          <w:rFonts w:ascii="Arial" w:hAnsi="Arial" w:cs="Arial"/>
          <w:color w:val="333333"/>
          <w:sz w:val="21"/>
          <w:szCs w:val="21"/>
          <w:shd w:val="clear" w:color="auto" w:fill="FFFFFF"/>
        </w:rPr>
        <w:t>V</w:t>
      </w:r>
      <w:r w:rsidR="009A0089" w:rsidRPr="009A0089">
        <w:rPr>
          <w:rFonts w:ascii="Arial" w:hAnsi="Arial" w:cs="Arial"/>
          <w:color w:val="333333"/>
          <w:sz w:val="21"/>
          <w:szCs w:val="21"/>
          <w:shd w:val="clear" w:color="auto" w:fill="FFFFFF"/>
          <w:lang w:val="ru-RU"/>
        </w:rPr>
        <w:t xml:space="preserve">, </w:t>
      </w:r>
      <w:proofErr w:type="spellStart"/>
      <w:r w:rsidR="009A0089">
        <w:rPr>
          <w:rFonts w:ascii="Arial" w:hAnsi="Arial" w:cs="Arial"/>
          <w:color w:val="333333"/>
          <w:sz w:val="21"/>
          <w:szCs w:val="21"/>
          <w:shd w:val="clear" w:color="auto" w:fill="FFFFFF"/>
        </w:rPr>
        <w:t>Gutman</w:t>
      </w:r>
      <w:proofErr w:type="spellEnd"/>
      <w:r w:rsidR="009A0089" w:rsidRPr="009A0089">
        <w:rPr>
          <w:rFonts w:ascii="Arial" w:hAnsi="Arial" w:cs="Arial"/>
          <w:color w:val="333333"/>
          <w:sz w:val="21"/>
          <w:szCs w:val="21"/>
          <w:shd w:val="clear" w:color="auto" w:fill="FFFFFF"/>
          <w:lang w:val="ru-RU"/>
        </w:rPr>
        <w:t xml:space="preserve"> </w:t>
      </w:r>
      <w:r w:rsidR="009A0089">
        <w:rPr>
          <w:rFonts w:ascii="Arial" w:hAnsi="Arial" w:cs="Arial"/>
          <w:color w:val="333333"/>
          <w:sz w:val="21"/>
          <w:szCs w:val="21"/>
          <w:shd w:val="clear" w:color="auto" w:fill="FFFFFF"/>
        </w:rPr>
        <w:t>GA</w:t>
      </w:r>
      <w:r w:rsidR="009A0089" w:rsidRPr="009A0089">
        <w:rPr>
          <w:rFonts w:ascii="Arial" w:hAnsi="Arial" w:cs="Arial"/>
          <w:color w:val="333333"/>
          <w:sz w:val="21"/>
          <w:szCs w:val="21"/>
          <w:shd w:val="clear" w:color="auto" w:fill="FFFFFF"/>
          <w:lang w:val="ru-RU"/>
        </w:rPr>
        <w:t xml:space="preserve">, </w:t>
      </w:r>
      <w:proofErr w:type="spellStart"/>
      <w:r w:rsidR="009A0089">
        <w:rPr>
          <w:rFonts w:ascii="Arial" w:hAnsi="Arial" w:cs="Arial"/>
          <w:color w:val="333333"/>
          <w:sz w:val="21"/>
          <w:szCs w:val="21"/>
          <w:shd w:val="clear" w:color="auto" w:fill="FFFFFF"/>
        </w:rPr>
        <w:t>Catterall</w:t>
      </w:r>
      <w:proofErr w:type="spellEnd"/>
      <w:r w:rsidR="009A0089" w:rsidRPr="009A0089">
        <w:rPr>
          <w:rFonts w:ascii="Arial" w:hAnsi="Arial" w:cs="Arial"/>
          <w:color w:val="333333"/>
          <w:sz w:val="21"/>
          <w:szCs w:val="21"/>
          <w:shd w:val="clear" w:color="auto" w:fill="FFFFFF"/>
          <w:lang w:val="ru-RU"/>
        </w:rPr>
        <w:t xml:space="preserve"> </w:t>
      </w:r>
      <w:r w:rsidR="009A0089">
        <w:rPr>
          <w:rFonts w:ascii="Arial" w:hAnsi="Arial" w:cs="Arial"/>
          <w:color w:val="333333"/>
          <w:sz w:val="21"/>
          <w:szCs w:val="21"/>
          <w:shd w:val="clear" w:color="auto" w:fill="FFFFFF"/>
        </w:rPr>
        <w:t>WA</w:t>
      </w:r>
      <w:r w:rsidR="009A0089" w:rsidRPr="009A0089">
        <w:rPr>
          <w:rFonts w:ascii="Arial" w:hAnsi="Arial" w:cs="Arial"/>
          <w:color w:val="333333"/>
          <w:sz w:val="21"/>
          <w:szCs w:val="21"/>
          <w:shd w:val="clear" w:color="auto" w:fill="FFFFFF"/>
          <w:lang w:val="ru-RU"/>
        </w:rPr>
        <w:t>.</w:t>
      </w:r>
      <w:r w:rsidR="009A0089">
        <w:rPr>
          <w:rFonts w:ascii="Arial" w:hAnsi="Arial" w:cs="Arial"/>
          <w:color w:val="333333"/>
          <w:sz w:val="21"/>
          <w:szCs w:val="21"/>
          <w:shd w:val="clear" w:color="auto" w:fill="FFFFFF"/>
        </w:rPr>
        <w:t xml:space="preserve"> (2005) Overview of molecular relationships in the voltage-gated ion channel </w:t>
      </w:r>
      <w:proofErr w:type="spellStart"/>
      <w:r w:rsidR="009A0089">
        <w:rPr>
          <w:rFonts w:ascii="Arial" w:hAnsi="Arial" w:cs="Arial"/>
          <w:color w:val="333333"/>
          <w:sz w:val="21"/>
          <w:szCs w:val="21"/>
          <w:shd w:val="clear" w:color="auto" w:fill="FFFFFF"/>
        </w:rPr>
        <w:t>superfamily</w:t>
      </w:r>
      <w:proofErr w:type="spellEnd"/>
      <w:r w:rsidR="009A0089">
        <w:rPr>
          <w:rFonts w:ascii="Arial" w:hAnsi="Arial" w:cs="Arial"/>
          <w:color w:val="333333"/>
          <w:sz w:val="21"/>
          <w:szCs w:val="21"/>
          <w:shd w:val="clear" w:color="auto" w:fill="FFFFFF"/>
        </w:rPr>
        <w:t>.</w:t>
      </w:r>
      <w:proofErr w:type="gramEnd"/>
      <w:r w:rsidR="009A0089">
        <w:rPr>
          <w:rFonts w:ascii="Arial" w:hAnsi="Arial" w:cs="Arial"/>
          <w:color w:val="333333"/>
          <w:sz w:val="21"/>
          <w:szCs w:val="21"/>
          <w:shd w:val="clear" w:color="auto" w:fill="FFFFFF"/>
        </w:rPr>
        <w:t> </w:t>
      </w:r>
      <w:proofErr w:type="spellStart"/>
      <w:proofErr w:type="gramStart"/>
      <w:r w:rsidR="009A0089">
        <w:rPr>
          <w:rFonts w:ascii="Arial" w:hAnsi="Arial" w:cs="Arial"/>
          <w:i/>
          <w:iCs/>
          <w:color w:val="333333"/>
          <w:sz w:val="21"/>
          <w:szCs w:val="21"/>
          <w:shd w:val="clear" w:color="auto" w:fill="FFFFFF"/>
        </w:rPr>
        <w:t>Pharmacol</w:t>
      </w:r>
      <w:proofErr w:type="spellEnd"/>
      <w:r w:rsidR="009A0089">
        <w:rPr>
          <w:rFonts w:ascii="Arial" w:hAnsi="Arial" w:cs="Arial"/>
          <w:i/>
          <w:iCs/>
          <w:color w:val="333333"/>
          <w:sz w:val="21"/>
          <w:szCs w:val="21"/>
          <w:shd w:val="clear" w:color="auto" w:fill="FFFFFF"/>
        </w:rPr>
        <w:t>.</w:t>
      </w:r>
      <w:proofErr w:type="gramEnd"/>
      <w:r w:rsidR="009A0089">
        <w:rPr>
          <w:rFonts w:ascii="Arial" w:hAnsi="Arial" w:cs="Arial"/>
          <w:i/>
          <w:iCs/>
          <w:color w:val="333333"/>
          <w:sz w:val="21"/>
          <w:szCs w:val="21"/>
          <w:shd w:val="clear" w:color="auto" w:fill="FFFFFF"/>
        </w:rPr>
        <w:t xml:space="preserve"> Rev.</w:t>
      </w:r>
      <w:r w:rsidR="009A0089">
        <w:rPr>
          <w:rFonts w:ascii="Arial" w:hAnsi="Arial" w:cs="Arial"/>
          <w:color w:val="333333"/>
          <w:sz w:val="21"/>
          <w:szCs w:val="21"/>
          <w:shd w:val="clear" w:color="auto" w:fill="FFFFFF"/>
        </w:rPr>
        <w:t>, </w:t>
      </w:r>
      <w:r w:rsidR="009A0089">
        <w:rPr>
          <w:rFonts w:ascii="Arial" w:hAnsi="Arial" w:cs="Arial"/>
          <w:b/>
          <w:bCs/>
          <w:color w:val="333333"/>
          <w:sz w:val="21"/>
          <w:szCs w:val="21"/>
          <w:shd w:val="clear" w:color="auto" w:fill="FFFFFF"/>
        </w:rPr>
        <w:t>57</w:t>
      </w:r>
      <w:r w:rsidR="009A0089">
        <w:rPr>
          <w:rFonts w:ascii="Arial" w:hAnsi="Arial" w:cs="Arial"/>
          <w:color w:val="333333"/>
          <w:sz w:val="21"/>
          <w:szCs w:val="21"/>
          <w:shd w:val="clear" w:color="auto" w:fill="FFFFFF"/>
        </w:rPr>
        <w:t> (4): 387-95. [PMID</w:t>
      </w:r>
      <w:proofErr w:type="gramStart"/>
      <w:r w:rsidR="009A0089">
        <w:rPr>
          <w:rFonts w:ascii="Arial" w:hAnsi="Arial" w:cs="Arial"/>
          <w:color w:val="333333"/>
          <w:sz w:val="21"/>
          <w:szCs w:val="21"/>
          <w:shd w:val="clear" w:color="auto" w:fill="FFFFFF"/>
        </w:rPr>
        <w:t>:</w:t>
      </w:r>
      <w:proofErr w:type="gramEnd"/>
      <w:r w:rsidR="009A0089">
        <w:fldChar w:fldCharType="begin"/>
      </w:r>
      <w:r w:rsidR="009A0089">
        <w:instrText xml:space="preserve"> HYPERLINK "javascript:newWindow('http://www.ncbi.nlm.nih.gov/entrez/query.fcgi?cmd=Retrieve&amp;db=pubmed&amp;dopt=AbstractPlus&amp;list_uids=16382097',%20800,%20500)" </w:instrText>
      </w:r>
      <w:r w:rsidR="009A0089">
        <w:fldChar w:fldCharType="separate"/>
      </w:r>
      <w:r w:rsidR="009A0089">
        <w:rPr>
          <w:rStyle w:val="af4"/>
          <w:rFonts w:ascii="Arial" w:hAnsi="Arial" w:cs="Arial"/>
          <w:color w:val="003399"/>
          <w:sz w:val="21"/>
          <w:szCs w:val="21"/>
          <w:shd w:val="clear" w:color="auto" w:fill="FFFFFF"/>
        </w:rPr>
        <w:t>16382097</w:t>
      </w:r>
      <w:r w:rsidR="009A0089">
        <w:fldChar w:fldCharType="end"/>
      </w:r>
      <w:r w:rsidR="009A0089">
        <w:rPr>
          <w:rFonts w:ascii="Arial" w:hAnsi="Arial" w:cs="Arial"/>
          <w:color w:val="333333"/>
          <w:sz w:val="21"/>
          <w:szCs w:val="21"/>
          <w:shd w:val="clear" w:color="auto" w:fill="FFFFFF"/>
        </w:rPr>
        <w:t>]</w:t>
      </w:r>
      <w:r w:rsidR="0047026D" w:rsidRPr="0047026D">
        <w:rPr>
          <w:rFonts w:ascii="Times New Roman" w:hAnsi="Times New Roman" w:cs="Times New Roman"/>
          <w:color w:val="333333"/>
          <w:sz w:val="24"/>
          <w:szCs w:val="24"/>
          <w:shd w:val="clear" w:color="auto" w:fill="FFFFFF"/>
          <w:lang w:val="ru-RU"/>
        </w:rPr>
        <w:t>].</w:t>
      </w:r>
    </w:p>
    <w:p w:rsidR="00123C77" w:rsidRPr="00123C77" w:rsidRDefault="00123C77" w:rsidP="0012274A">
      <w:pPr>
        <w:spacing w:after="0"/>
        <w:jc w:val="both"/>
        <w:rPr>
          <w:rFonts w:ascii="Times New Roman" w:hAnsi="Times New Roman" w:cs="Times New Roman"/>
          <w:color w:val="C00000"/>
          <w:sz w:val="24"/>
          <w:szCs w:val="24"/>
          <w:shd w:val="clear" w:color="auto" w:fill="FFFFFF"/>
          <w:lang w:val="ru-RU"/>
        </w:rPr>
      </w:pPr>
      <w:r w:rsidRPr="00123C77">
        <w:rPr>
          <w:rFonts w:ascii="Times New Roman" w:hAnsi="Times New Roman" w:cs="Times New Roman"/>
          <w:color w:val="C00000"/>
          <w:sz w:val="24"/>
          <w:szCs w:val="24"/>
          <w:highlight w:val="yellow"/>
          <w:shd w:val="clear" w:color="auto" w:fill="FFFFFF"/>
          <w:lang w:val="ru-RU"/>
        </w:rPr>
        <w:t>(оригинал в папке)</w:t>
      </w:r>
    </w:p>
    <w:p w:rsidR="0012274A" w:rsidRPr="00DB20A9" w:rsidRDefault="0012274A" w:rsidP="00DB20A9">
      <w:pPr>
        <w:spacing w:after="0"/>
        <w:ind w:firstLine="709"/>
        <w:jc w:val="both"/>
        <w:rPr>
          <w:rFonts w:ascii="Times New Roman" w:hAnsi="Times New Roman" w:cs="Times New Roman"/>
          <w:color w:val="C00000"/>
          <w:sz w:val="24"/>
          <w:szCs w:val="24"/>
          <w:shd w:val="clear" w:color="auto" w:fill="FFFFFF"/>
          <w:lang w:val="ru-RU"/>
        </w:rPr>
      </w:pPr>
      <w:r>
        <w:rPr>
          <w:rFonts w:ascii="Times New Roman" w:hAnsi="Times New Roman" w:cs="Times New Roman"/>
          <w:color w:val="333333"/>
          <w:sz w:val="24"/>
          <w:szCs w:val="24"/>
          <w:shd w:val="clear" w:color="auto" w:fill="FFFFFF"/>
          <w:lang w:val="ru-RU"/>
        </w:rPr>
        <w:t xml:space="preserve">Однако другие каналы, такие как хлоридные, </w:t>
      </w:r>
      <w:proofErr w:type="spellStart"/>
      <w:r>
        <w:rPr>
          <w:rFonts w:ascii="Times New Roman" w:hAnsi="Times New Roman" w:cs="Times New Roman"/>
          <w:color w:val="333333"/>
          <w:sz w:val="24"/>
          <w:szCs w:val="24"/>
          <w:shd w:val="clear" w:color="auto" w:fill="FFFFFF"/>
          <w:lang w:val="ru-RU"/>
        </w:rPr>
        <w:t>аквапорины</w:t>
      </w:r>
      <w:proofErr w:type="spellEnd"/>
      <w:r>
        <w:rPr>
          <w:rFonts w:ascii="Times New Roman" w:hAnsi="Times New Roman" w:cs="Times New Roman"/>
          <w:color w:val="333333"/>
          <w:sz w:val="24"/>
          <w:szCs w:val="24"/>
          <w:shd w:val="clear" w:color="auto" w:fill="FFFFFF"/>
          <w:lang w:val="ru-RU"/>
        </w:rPr>
        <w:t xml:space="preserve">, </w:t>
      </w:r>
      <w:proofErr w:type="spellStart"/>
      <w:r>
        <w:rPr>
          <w:rFonts w:ascii="Times New Roman" w:hAnsi="Times New Roman" w:cs="Times New Roman"/>
          <w:color w:val="333333"/>
          <w:sz w:val="24"/>
          <w:szCs w:val="24"/>
          <w:shd w:val="clear" w:color="auto" w:fill="FFFFFF"/>
          <w:lang w:val="ru-RU"/>
        </w:rPr>
        <w:t>коннексоны</w:t>
      </w:r>
      <w:proofErr w:type="spellEnd"/>
      <w:r>
        <w:rPr>
          <w:rFonts w:ascii="Times New Roman" w:hAnsi="Times New Roman" w:cs="Times New Roman"/>
          <w:color w:val="333333"/>
          <w:sz w:val="24"/>
          <w:szCs w:val="24"/>
          <w:shd w:val="clear" w:color="auto" w:fill="FFFFFF"/>
          <w:lang w:val="ru-RU"/>
        </w:rPr>
        <w:t>, имеют совершенно разные структурные свойства и</w:t>
      </w:r>
      <w:r w:rsidR="00DB20A9">
        <w:rPr>
          <w:rFonts w:ascii="Times New Roman" w:hAnsi="Times New Roman" w:cs="Times New Roman"/>
          <w:color w:val="333333"/>
          <w:sz w:val="24"/>
          <w:szCs w:val="24"/>
          <w:shd w:val="clear" w:color="auto" w:fill="FFFFFF"/>
          <w:lang w:val="ru-RU"/>
        </w:rPr>
        <w:t>,</w:t>
      </w:r>
      <w:r>
        <w:rPr>
          <w:rFonts w:ascii="Times New Roman" w:hAnsi="Times New Roman" w:cs="Times New Roman"/>
          <w:color w:val="333333"/>
          <w:sz w:val="24"/>
          <w:szCs w:val="24"/>
          <w:shd w:val="clear" w:color="auto" w:fill="FFFFFF"/>
          <w:lang w:val="ru-RU"/>
        </w:rPr>
        <w:t xml:space="preserve"> по-видимому</w:t>
      </w:r>
      <w:r w:rsidR="00DB20A9">
        <w:rPr>
          <w:rFonts w:ascii="Times New Roman" w:hAnsi="Times New Roman" w:cs="Times New Roman"/>
          <w:color w:val="333333"/>
          <w:sz w:val="24"/>
          <w:szCs w:val="24"/>
          <w:shd w:val="clear" w:color="auto" w:fill="FFFFFF"/>
          <w:lang w:val="ru-RU"/>
        </w:rPr>
        <w:t>,</w:t>
      </w:r>
      <w:r>
        <w:rPr>
          <w:rFonts w:ascii="Times New Roman" w:hAnsi="Times New Roman" w:cs="Times New Roman"/>
          <w:color w:val="333333"/>
          <w:sz w:val="24"/>
          <w:szCs w:val="24"/>
          <w:shd w:val="clear" w:color="auto" w:fill="FFFFFF"/>
          <w:lang w:val="ru-RU"/>
        </w:rPr>
        <w:t xml:space="preserve"> эволюционировали независимо. </w:t>
      </w:r>
      <w:r w:rsidRPr="0012274A">
        <w:rPr>
          <w:rFonts w:ascii="Times New Roman" w:hAnsi="Times New Roman" w:cs="Times New Roman"/>
          <w:color w:val="333333"/>
          <w:sz w:val="24"/>
          <w:szCs w:val="24"/>
          <w:shd w:val="clear" w:color="auto" w:fill="FFFFFF"/>
          <w:lang w:val="ru-RU"/>
        </w:rPr>
        <w:t xml:space="preserve">В </w:t>
      </w:r>
      <w:r>
        <w:rPr>
          <w:rFonts w:ascii="Times New Roman" w:hAnsi="Times New Roman" w:cs="Times New Roman"/>
          <w:color w:val="333333"/>
          <w:sz w:val="24"/>
          <w:szCs w:val="24"/>
          <w:shd w:val="clear" w:color="auto" w:fill="FFFFFF"/>
          <w:lang w:val="ru-RU"/>
        </w:rPr>
        <w:t>настоящее</w:t>
      </w:r>
      <w:r w:rsidR="00DB20A9">
        <w:rPr>
          <w:rFonts w:ascii="Times New Roman" w:hAnsi="Times New Roman" w:cs="Times New Roman"/>
          <w:color w:val="333333"/>
          <w:sz w:val="24"/>
          <w:szCs w:val="24"/>
          <w:shd w:val="clear" w:color="auto" w:fill="FFFFFF"/>
          <w:lang w:val="ru-RU"/>
        </w:rPr>
        <w:t>,</w:t>
      </w:r>
      <w:r>
        <w:rPr>
          <w:rFonts w:ascii="Times New Roman" w:hAnsi="Times New Roman" w:cs="Times New Roman"/>
          <w:color w:val="333333"/>
          <w:sz w:val="24"/>
          <w:szCs w:val="24"/>
          <w:shd w:val="clear" w:color="auto" w:fill="FFFFFF"/>
          <w:lang w:val="ru-RU"/>
        </w:rPr>
        <w:t xml:space="preserve"> время ионные каналы (включая </w:t>
      </w:r>
      <w:proofErr w:type="spellStart"/>
      <w:r>
        <w:rPr>
          <w:rFonts w:ascii="Times New Roman" w:hAnsi="Times New Roman" w:cs="Times New Roman"/>
          <w:color w:val="333333"/>
          <w:sz w:val="24"/>
          <w:szCs w:val="24"/>
          <w:shd w:val="clear" w:color="auto" w:fill="FFFFFF"/>
          <w:lang w:val="ru-RU"/>
        </w:rPr>
        <w:t>лиганд-зависимые</w:t>
      </w:r>
      <w:proofErr w:type="spellEnd"/>
      <w:r>
        <w:rPr>
          <w:rFonts w:ascii="Times New Roman" w:hAnsi="Times New Roman" w:cs="Times New Roman"/>
          <w:color w:val="333333"/>
          <w:sz w:val="24"/>
          <w:szCs w:val="24"/>
          <w:shd w:val="clear" w:color="auto" w:fill="FFFFFF"/>
          <w:lang w:val="ru-RU"/>
        </w:rPr>
        <w:t xml:space="preserve">) представляют собой вторую по значимости мишень для </w:t>
      </w:r>
      <w:r w:rsidR="00DB20A9">
        <w:rPr>
          <w:rFonts w:ascii="Times New Roman" w:hAnsi="Times New Roman" w:cs="Times New Roman"/>
          <w:color w:val="333333"/>
          <w:sz w:val="24"/>
          <w:szCs w:val="24"/>
          <w:shd w:val="clear" w:color="auto" w:fill="FFFFFF"/>
          <w:lang w:val="ru-RU"/>
        </w:rPr>
        <w:t xml:space="preserve">существующих </w:t>
      </w:r>
      <w:r>
        <w:rPr>
          <w:rFonts w:ascii="Times New Roman" w:hAnsi="Times New Roman" w:cs="Times New Roman"/>
          <w:color w:val="333333"/>
          <w:sz w:val="24"/>
          <w:szCs w:val="24"/>
          <w:shd w:val="clear" w:color="auto" w:fill="FFFFFF"/>
          <w:lang w:val="ru-RU"/>
        </w:rPr>
        <w:t xml:space="preserve">лекарств (после </w:t>
      </w:r>
      <w:r>
        <w:rPr>
          <w:rFonts w:ascii="Times New Roman" w:hAnsi="Times New Roman" w:cs="Times New Roman"/>
          <w:color w:val="333333"/>
          <w:sz w:val="24"/>
          <w:szCs w:val="24"/>
          <w:shd w:val="clear" w:color="auto" w:fill="FFFFFF"/>
        </w:rPr>
        <w:t>G</w:t>
      </w:r>
      <w:r>
        <w:rPr>
          <w:rFonts w:ascii="Times New Roman" w:hAnsi="Times New Roman" w:cs="Times New Roman"/>
          <w:color w:val="333333"/>
          <w:sz w:val="24"/>
          <w:szCs w:val="24"/>
          <w:shd w:val="clear" w:color="auto" w:fill="FFFFFF"/>
          <w:lang w:val="ru-RU"/>
        </w:rPr>
        <w:t>-протеин зависимых рецепторов)</w:t>
      </w:r>
      <w:proofErr w:type="gramStart"/>
      <w:r>
        <w:rPr>
          <w:rFonts w:ascii="Times New Roman" w:hAnsi="Times New Roman" w:cs="Times New Roman"/>
          <w:color w:val="333333"/>
          <w:sz w:val="24"/>
          <w:szCs w:val="24"/>
          <w:shd w:val="clear" w:color="auto" w:fill="FFFFFF"/>
          <w:lang w:val="ru-RU"/>
        </w:rPr>
        <w:t>.</w:t>
      </w:r>
      <w:r w:rsidR="00E024E4" w:rsidRPr="00E024E4">
        <w:rPr>
          <w:rFonts w:ascii="Times New Roman" w:hAnsi="Times New Roman" w:cs="Times New Roman"/>
          <w:color w:val="333333"/>
          <w:sz w:val="24"/>
          <w:szCs w:val="24"/>
          <w:shd w:val="clear" w:color="auto" w:fill="FFFFFF"/>
          <w:lang w:val="ru-RU"/>
        </w:rPr>
        <w:t>[</w:t>
      </w:r>
      <w:r w:rsidR="00E024E4" w:rsidRPr="00E024E4">
        <w:rPr>
          <w:rFonts w:ascii="Arial" w:hAnsi="Arial" w:cs="Arial"/>
          <w:color w:val="333333"/>
          <w:sz w:val="21"/>
          <w:szCs w:val="21"/>
          <w:shd w:val="clear" w:color="auto" w:fill="FFFFFF"/>
          <w:lang w:val="ru-RU"/>
        </w:rPr>
        <w:t xml:space="preserve"> </w:t>
      </w:r>
      <w:proofErr w:type="spellStart"/>
      <w:r w:rsidR="00E024E4">
        <w:rPr>
          <w:rFonts w:ascii="Arial" w:hAnsi="Arial" w:cs="Arial"/>
          <w:color w:val="333333"/>
          <w:sz w:val="21"/>
          <w:szCs w:val="21"/>
          <w:shd w:val="clear" w:color="auto" w:fill="FFFFFF"/>
        </w:rPr>
        <w:t>Overington</w:t>
      </w:r>
      <w:proofErr w:type="spellEnd"/>
      <w:r w:rsidR="00E024E4">
        <w:rPr>
          <w:rFonts w:ascii="Arial" w:hAnsi="Arial" w:cs="Arial"/>
          <w:color w:val="333333"/>
          <w:sz w:val="21"/>
          <w:szCs w:val="21"/>
          <w:shd w:val="clear" w:color="auto" w:fill="FFFFFF"/>
        </w:rPr>
        <w:t xml:space="preserve"> JP, Al-</w:t>
      </w:r>
      <w:proofErr w:type="spellStart"/>
      <w:r w:rsidR="00E024E4">
        <w:rPr>
          <w:rFonts w:ascii="Arial" w:hAnsi="Arial" w:cs="Arial"/>
          <w:color w:val="333333"/>
          <w:sz w:val="21"/>
          <w:szCs w:val="21"/>
          <w:shd w:val="clear" w:color="auto" w:fill="FFFFFF"/>
        </w:rPr>
        <w:t>Lazikani</w:t>
      </w:r>
      <w:proofErr w:type="spellEnd"/>
      <w:r w:rsidR="00E024E4">
        <w:rPr>
          <w:rFonts w:ascii="Arial" w:hAnsi="Arial" w:cs="Arial"/>
          <w:color w:val="333333"/>
          <w:sz w:val="21"/>
          <w:szCs w:val="21"/>
          <w:shd w:val="clear" w:color="auto" w:fill="FFFFFF"/>
        </w:rPr>
        <w:t xml:space="preserve"> B, Hopkins AL. (2006) How many drug targets are there?.</w:t>
      </w:r>
      <w:proofErr w:type="gramEnd"/>
      <w:r w:rsidR="00E024E4">
        <w:rPr>
          <w:rFonts w:ascii="Arial" w:hAnsi="Arial" w:cs="Arial"/>
          <w:color w:val="333333"/>
          <w:sz w:val="21"/>
          <w:szCs w:val="21"/>
          <w:shd w:val="clear" w:color="auto" w:fill="FFFFFF"/>
        </w:rPr>
        <w:t> </w:t>
      </w:r>
      <w:r w:rsidR="00E024E4">
        <w:rPr>
          <w:rFonts w:ascii="Arial" w:hAnsi="Arial" w:cs="Arial"/>
          <w:i/>
          <w:iCs/>
          <w:color w:val="333333"/>
          <w:sz w:val="21"/>
          <w:szCs w:val="21"/>
          <w:shd w:val="clear" w:color="auto" w:fill="FFFFFF"/>
        </w:rPr>
        <w:t xml:space="preserve">Nat Rev Drug </w:t>
      </w:r>
      <w:proofErr w:type="spellStart"/>
      <w:r w:rsidR="00E024E4">
        <w:rPr>
          <w:rFonts w:ascii="Arial" w:hAnsi="Arial" w:cs="Arial"/>
          <w:i/>
          <w:iCs/>
          <w:color w:val="333333"/>
          <w:sz w:val="21"/>
          <w:szCs w:val="21"/>
          <w:shd w:val="clear" w:color="auto" w:fill="FFFFFF"/>
        </w:rPr>
        <w:t>Discov</w:t>
      </w:r>
      <w:proofErr w:type="spellEnd"/>
      <w:r w:rsidR="00E024E4">
        <w:rPr>
          <w:rFonts w:ascii="Arial" w:hAnsi="Arial" w:cs="Arial"/>
          <w:color w:val="333333"/>
          <w:sz w:val="21"/>
          <w:szCs w:val="21"/>
          <w:shd w:val="clear" w:color="auto" w:fill="FFFFFF"/>
        </w:rPr>
        <w:t>, </w:t>
      </w:r>
      <w:r w:rsidR="00E024E4">
        <w:rPr>
          <w:rFonts w:ascii="Arial" w:hAnsi="Arial" w:cs="Arial"/>
          <w:b/>
          <w:bCs/>
          <w:color w:val="333333"/>
          <w:sz w:val="21"/>
          <w:szCs w:val="21"/>
          <w:shd w:val="clear" w:color="auto" w:fill="FFFFFF"/>
        </w:rPr>
        <w:t>5</w:t>
      </w:r>
      <w:r w:rsidR="00E024E4">
        <w:rPr>
          <w:rFonts w:ascii="Arial" w:hAnsi="Arial" w:cs="Arial"/>
          <w:color w:val="333333"/>
          <w:sz w:val="21"/>
          <w:szCs w:val="21"/>
          <w:shd w:val="clear" w:color="auto" w:fill="FFFFFF"/>
        </w:rPr>
        <w:t xml:space="preserve"> (12): 993-6. </w:t>
      </w:r>
      <w:r w:rsidR="00E024E4" w:rsidRPr="00DB20A9">
        <w:rPr>
          <w:rFonts w:ascii="Arial" w:hAnsi="Arial" w:cs="Arial"/>
          <w:color w:val="333333"/>
          <w:sz w:val="21"/>
          <w:szCs w:val="21"/>
          <w:shd w:val="clear" w:color="auto" w:fill="FFFFFF"/>
          <w:lang w:val="ru-RU"/>
        </w:rPr>
        <w:t>[</w:t>
      </w:r>
      <w:r w:rsidR="00E024E4">
        <w:rPr>
          <w:rFonts w:ascii="Arial" w:hAnsi="Arial" w:cs="Arial"/>
          <w:color w:val="333333"/>
          <w:sz w:val="21"/>
          <w:szCs w:val="21"/>
          <w:shd w:val="clear" w:color="auto" w:fill="FFFFFF"/>
        </w:rPr>
        <w:t>PMID</w:t>
      </w:r>
      <w:r w:rsidR="00E024E4" w:rsidRPr="00DB20A9">
        <w:rPr>
          <w:rFonts w:ascii="Arial" w:hAnsi="Arial" w:cs="Arial"/>
          <w:color w:val="333333"/>
          <w:sz w:val="21"/>
          <w:szCs w:val="21"/>
          <w:shd w:val="clear" w:color="auto" w:fill="FFFFFF"/>
          <w:lang w:val="ru-RU"/>
        </w:rPr>
        <w:t>:</w:t>
      </w:r>
      <w:hyperlink r:id="rId38" w:history="1">
        <w:r w:rsidR="00E024E4" w:rsidRPr="00DB20A9">
          <w:rPr>
            <w:rStyle w:val="af4"/>
            <w:rFonts w:ascii="Arial" w:hAnsi="Arial" w:cs="Arial"/>
            <w:color w:val="003399"/>
            <w:sz w:val="21"/>
            <w:szCs w:val="21"/>
            <w:shd w:val="clear" w:color="auto" w:fill="FFFFFF"/>
            <w:lang w:val="ru-RU"/>
          </w:rPr>
          <w:t>17139284</w:t>
        </w:r>
      </w:hyperlink>
      <w:r w:rsidR="00E024E4" w:rsidRPr="00DB20A9">
        <w:rPr>
          <w:rFonts w:ascii="Arial" w:hAnsi="Arial" w:cs="Arial"/>
          <w:color w:val="333333"/>
          <w:sz w:val="21"/>
          <w:szCs w:val="21"/>
          <w:shd w:val="clear" w:color="auto" w:fill="FFFFFF"/>
          <w:lang w:val="ru-RU"/>
        </w:rPr>
        <w:t>]</w:t>
      </w:r>
      <w:r w:rsidR="00E024E4" w:rsidRPr="00DB20A9">
        <w:rPr>
          <w:rFonts w:ascii="Times New Roman" w:hAnsi="Times New Roman" w:cs="Times New Roman"/>
          <w:color w:val="333333"/>
          <w:sz w:val="24"/>
          <w:szCs w:val="24"/>
          <w:shd w:val="clear" w:color="auto" w:fill="FFFFFF"/>
          <w:lang w:val="ru-RU"/>
        </w:rPr>
        <w:t>]</w:t>
      </w:r>
      <w:r w:rsidR="000516AE" w:rsidRPr="00DB20A9">
        <w:rPr>
          <w:rFonts w:ascii="Times New Roman" w:hAnsi="Times New Roman" w:cs="Times New Roman"/>
          <w:color w:val="333333"/>
          <w:sz w:val="24"/>
          <w:szCs w:val="24"/>
          <w:shd w:val="clear" w:color="auto" w:fill="FFFFFF"/>
          <w:lang w:val="ru-RU"/>
        </w:rPr>
        <w:t xml:space="preserve"> </w:t>
      </w:r>
      <w:r w:rsidR="000516AE" w:rsidRPr="00DB20A9">
        <w:rPr>
          <w:rFonts w:ascii="Times New Roman" w:hAnsi="Times New Roman" w:cs="Times New Roman"/>
          <w:color w:val="333333"/>
          <w:sz w:val="24"/>
          <w:szCs w:val="24"/>
          <w:highlight w:val="yellow"/>
          <w:shd w:val="clear" w:color="auto" w:fill="FFFFFF"/>
          <w:lang w:val="ru-RU"/>
        </w:rPr>
        <w:t>(</w:t>
      </w:r>
      <w:r w:rsidR="000516AE" w:rsidRPr="000516AE">
        <w:rPr>
          <w:rFonts w:ascii="Times New Roman" w:hAnsi="Times New Roman" w:cs="Times New Roman"/>
          <w:color w:val="C00000"/>
          <w:sz w:val="24"/>
          <w:szCs w:val="24"/>
          <w:highlight w:val="yellow"/>
          <w:shd w:val="clear" w:color="auto" w:fill="FFFFFF"/>
          <w:lang w:val="ru-RU"/>
        </w:rPr>
        <w:t>более</w:t>
      </w:r>
      <w:r w:rsidR="000516AE" w:rsidRPr="00DB20A9">
        <w:rPr>
          <w:rFonts w:ascii="Times New Roman" w:hAnsi="Times New Roman" w:cs="Times New Roman"/>
          <w:color w:val="C00000"/>
          <w:sz w:val="24"/>
          <w:szCs w:val="24"/>
          <w:highlight w:val="yellow"/>
          <w:shd w:val="clear" w:color="auto" w:fill="FFFFFF"/>
          <w:lang w:val="ru-RU"/>
        </w:rPr>
        <w:t xml:space="preserve"> </w:t>
      </w:r>
      <w:r w:rsidR="000516AE" w:rsidRPr="000516AE">
        <w:rPr>
          <w:rFonts w:ascii="Times New Roman" w:hAnsi="Times New Roman" w:cs="Times New Roman"/>
          <w:color w:val="C00000"/>
          <w:sz w:val="24"/>
          <w:szCs w:val="24"/>
          <w:highlight w:val="yellow"/>
          <w:shd w:val="clear" w:color="auto" w:fill="FFFFFF"/>
          <w:lang w:val="ru-RU"/>
        </w:rPr>
        <w:t>свежий</w:t>
      </w:r>
      <w:r w:rsidR="000516AE" w:rsidRPr="00DB20A9">
        <w:rPr>
          <w:rFonts w:ascii="Times New Roman" w:hAnsi="Times New Roman" w:cs="Times New Roman"/>
          <w:color w:val="C00000"/>
          <w:sz w:val="24"/>
          <w:szCs w:val="24"/>
          <w:highlight w:val="yellow"/>
          <w:shd w:val="clear" w:color="auto" w:fill="FFFFFF"/>
          <w:lang w:val="ru-RU"/>
        </w:rPr>
        <w:t xml:space="preserve"> </w:t>
      </w:r>
      <w:r w:rsidR="000516AE" w:rsidRPr="000516AE">
        <w:rPr>
          <w:rFonts w:ascii="Times New Roman" w:hAnsi="Times New Roman" w:cs="Times New Roman"/>
          <w:color w:val="C00000"/>
          <w:sz w:val="24"/>
          <w:szCs w:val="24"/>
          <w:highlight w:val="yellow"/>
          <w:shd w:val="clear" w:color="auto" w:fill="FFFFFF"/>
          <w:lang w:val="ru-RU"/>
        </w:rPr>
        <w:t>обзор</w:t>
      </w:r>
      <w:r w:rsidR="000516AE" w:rsidRPr="00DB20A9">
        <w:rPr>
          <w:rFonts w:ascii="Times New Roman" w:hAnsi="Times New Roman" w:cs="Times New Roman"/>
          <w:color w:val="C00000"/>
          <w:sz w:val="24"/>
          <w:szCs w:val="24"/>
          <w:highlight w:val="yellow"/>
          <w:shd w:val="clear" w:color="auto" w:fill="FFFFFF"/>
          <w:lang w:val="ru-RU"/>
        </w:rPr>
        <w:t xml:space="preserve"> </w:t>
      </w:r>
      <w:r w:rsidR="000516AE" w:rsidRPr="000516AE">
        <w:rPr>
          <w:rFonts w:ascii="Times New Roman" w:hAnsi="Times New Roman" w:cs="Times New Roman"/>
          <w:color w:val="C00000"/>
          <w:sz w:val="24"/>
          <w:szCs w:val="24"/>
          <w:highlight w:val="yellow"/>
          <w:shd w:val="clear" w:color="auto" w:fill="FFFFFF"/>
          <w:lang w:val="ru-RU"/>
        </w:rPr>
        <w:t>мишеней</w:t>
      </w:r>
      <w:r w:rsidR="000516AE" w:rsidRPr="00DB20A9">
        <w:rPr>
          <w:rFonts w:ascii="Times New Roman" w:hAnsi="Times New Roman" w:cs="Times New Roman"/>
          <w:color w:val="C00000"/>
          <w:sz w:val="24"/>
          <w:szCs w:val="24"/>
          <w:highlight w:val="yellow"/>
          <w:shd w:val="clear" w:color="auto" w:fill="FFFFFF"/>
          <w:lang w:val="ru-RU"/>
        </w:rPr>
        <w:t xml:space="preserve"> </w:t>
      </w:r>
      <w:r w:rsidR="00F45AA7">
        <w:rPr>
          <w:rFonts w:ascii="Times New Roman" w:hAnsi="Times New Roman" w:cs="Times New Roman"/>
          <w:color w:val="C00000"/>
          <w:sz w:val="24"/>
          <w:szCs w:val="24"/>
          <w:highlight w:val="yellow"/>
          <w:shd w:val="clear" w:color="auto" w:fill="FFFFFF"/>
          <w:lang w:val="ru-RU"/>
        </w:rPr>
        <w:t xml:space="preserve">2016 </w:t>
      </w:r>
      <w:proofErr w:type="spellStart"/>
      <w:r w:rsidR="00F45AA7">
        <w:rPr>
          <w:rFonts w:ascii="Times New Roman" w:hAnsi="Times New Roman" w:cs="Times New Roman"/>
          <w:color w:val="C00000"/>
          <w:sz w:val="24"/>
          <w:szCs w:val="24"/>
          <w:highlight w:val="yellow"/>
          <w:shd w:val="clear" w:color="auto" w:fill="FFFFFF"/>
          <w:lang w:val="ru-RU"/>
        </w:rPr>
        <w:t>г</w:t>
      </w:r>
      <w:proofErr w:type="gramStart"/>
      <w:r w:rsidR="00F45AA7">
        <w:rPr>
          <w:rFonts w:ascii="Times New Roman" w:hAnsi="Times New Roman" w:cs="Times New Roman"/>
          <w:color w:val="C00000"/>
          <w:sz w:val="24"/>
          <w:szCs w:val="24"/>
          <w:highlight w:val="yellow"/>
          <w:shd w:val="clear" w:color="auto" w:fill="FFFFFF"/>
          <w:lang w:val="ru-RU"/>
        </w:rPr>
        <w:t>.-</w:t>
      </w:r>
      <w:proofErr w:type="gramEnd"/>
      <w:r w:rsidR="000516AE" w:rsidRPr="000516AE">
        <w:rPr>
          <w:rFonts w:ascii="Times New Roman" w:hAnsi="Times New Roman" w:cs="Times New Roman"/>
          <w:color w:val="C00000"/>
          <w:sz w:val="24"/>
          <w:szCs w:val="24"/>
          <w:highlight w:val="yellow"/>
          <w:shd w:val="clear" w:color="auto" w:fill="FFFFFF"/>
          <w:lang w:val="ru-RU"/>
        </w:rPr>
        <w:t>в</w:t>
      </w:r>
      <w:proofErr w:type="spellEnd"/>
      <w:r w:rsidR="000516AE" w:rsidRPr="00DB20A9">
        <w:rPr>
          <w:rFonts w:ascii="Times New Roman" w:hAnsi="Times New Roman" w:cs="Times New Roman"/>
          <w:color w:val="C00000"/>
          <w:sz w:val="24"/>
          <w:szCs w:val="24"/>
          <w:highlight w:val="yellow"/>
          <w:shd w:val="clear" w:color="auto" w:fill="FFFFFF"/>
          <w:lang w:val="ru-RU"/>
        </w:rPr>
        <w:t xml:space="preserve"> </w:t>
      </w:r>
      <w:r w:rsidR="000516AE" w:rsidRPr="000516AE">
        <w:rPr>
          <w:rFonts w:ascii="Times New Roman" w:hAnsi="Times New Roman" w:cs="Times New Roman"/>
          <w:color w:val="C00000"/>
          <w:sz w:val="24"/>
          <w:szCs w:val="24"/>
          <w:highlight w:val="yellow"/>
          <w:shd w:val="clear" w:color="auto" w:fill="FFFFFF"/>
          <w:lang w:val="ru-RU"/>
        </w:rPr>
        <w:t>папке</w:t>
      </w:r>
      <w:r w:rsidR="000516AE" w:rsidRPr="00DB20A9">
        <w:rPr>
          <w:rFonts w:ascii="Times New Roman" w:hAnsi="Times New Roman" w:cs="Times New Roman"/>
          <w:color w:val="C00000"/>
          <w:sz w:val="24"/>
          <w:szCs w:val="24"/>
          <w:highlight w:val="yellow"/>
          <w:shd w:val="clear" w:color="auto" w:fill="FFFFFF"/>
          <w:lang w:val="ru-RU"/>
        </w:rPr>
        <w:t>)</w:t>
      </w:r>
    </w:p>
    <w:p w:rsidR="00A90903" w:rsidRDefault="00DB20A9" w:rsidP="005936C7">
      <w:pPr>
        <w:spacing w:after="0"/>
        <w:ind w:firstLine="709"/>
        <w:jc w:val="both"/>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t>Учитывая высокую производительность современных методов скрининга, предполагая, что эти белки представляют собой многообещающую мишень, можно ожидать появления новых</w:t>
      </w:r>
      <w:r w:rsidR="005936C7">
        <w:rPr>
          <w:rFonts w:ascii="Times New Roman" w:hAnsi="Times New Roman" w:cs="Times New Roman"/>
          <w:color w:val="333333"/>
          <w:sz w:val="24"/>
          <w:szCs w:val="24"/>
          <w:shd w:val="clear" w:color="auto" w:fill="FFFFFF"/>
          <w:lang w:val="ru-RU"/>
        </w:rPr>
        <w:t xml:space="preserve"> </w:t>
      </w:r>
      <w:r>
        <w:rPr>
          <w:rFonts w:ascii="Times New Roman" w:hAnsi="Times New Roman" w:cs="Times New Roman"/>
          <w:color w:val="333333"/>
          <w:sz w:val="24"/>
          <w:szCs w:val="24"/>
          <w:shd w:val="clear" w:color="auto" w:fill="FFFFFF"/>
          <w:lang w:val="ru-RU"/>
        </w:rPr>
        <w:t>средств терапии в ближайшем будущем</w:t>
      </w:r>
      <w:r w:rsidR="00DB0105">
        <w:rPr>
          <w:rFonts w:ascii="Times New Roman" w:hAnsi="Times New Roman" w:cs="Times New Roman"/>
          <w:color w:val="333333"/>
          <w:sz w:val="24"/>
          <w:szCs w:val="24"/>
          <w:shd w:val="clear" w:color="auto" w:fill="FFFFFF"/>
          <w:lang w:val="ru-RU"/>
        </w:rPr>
        <w:t>.</w:t>
      </w:r>
    </w:p>
    <w:p w:rsidR="0065368B" w:rsidRDefault="0065368B" w:rsidP="005936C7">
      <w:pPr>
        <w:spacing w:after="0"/>
        <w:ind w:firstLine="709"/>
        <w:jc w:val="both"/>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t xml:space="preserve"> </w:t>
      </w:r>
    </w:p>
    <w:p w:rsidR="0065368B" w:rsidRDefault="0065368B" w:rsidP="005936C7">
      <w:pPr>
        <w:spacing w:after="0"/>
        <w:ind w:firstLine="709"/>
        <w:jc w:val="both"/>
        <w:rPr>
          <w:rFonts w:ascii="Times New Roman" w:hAnsi="Times New Roman" w:cs="Times New Roman"/>
          <w:color w:val="333333"/>
          <w:sz w:val="24"/>
          <w:szCs w:val="24"/>
          <w:shd w:val="clear" w:color="auto" w:fill="FFFFFF"/>
          <w:lang w:val="ru-RU"/>
        </w:rPr>
      </w:pPr>
      <w:proofErr w:type="spellStart"/>
      <w:r w:rsidRPr="0065368B">
        <w:rPr>
          <w:rFonts w:ascii="Times New Roman" w:hAnsi="Times New Roman" w:cs="Times New Roman"/>
          <w:b/>
          <w:color w:val="333333"/>
          <w:sz w:val="24"/>
          <w:szCs w:val="24"/>
          <w:u w:val="single"/>
          <w:shd w:val="clear" w:color="auto" w:fill="FFFFFF"/>
          <w:lang w:val="ru-RU"/>
        </w:rPr>
        <w:t>Лиганд-зависимые</w:t>
      </w:r>
      <w:proofErr w:type="spellEnd"/>
      <w:r w:rsidRPr="0065368B">
        <w:rPr>
          <w:rFonts w:ascii="Times New Roman" w:hAnsi="Times New Roman" w:cs="Times New Roman"/>
          <w:b/>
          <w:color w:val="333333"/>
          <w:sz w:val="24"/>
          <w:szCs w:val="24"/>
          <w:u w:val="single"/>
          <w:shd w:val="clear" w:color="auto" w:fill="FFFFFF"/>
          <w:lang w:val="ru-RU"/>
        </w:rPr>
        <w:t xml:space="preserve"> каналы</w:t>
      </w:r>
      <w:r w:rsidR="00B721CC">
        <w:rPr>
          <w:rFonts w:ascii="Times New Roman" w:hAnsi="Times New Roman" w:cs="Times New Roman"/>
          <w:b/>
          <w:color w:val="333333"/>
          <w:sz w:val="24"/>
          <w:szCs w:val="24"/>
          <w:u w:val="single"/>
          <w:shd w:val="clear" w:color="auto" w:fill="FFFFFF"/>
          <w:lang w:val="ru-RU"/>
        </w:rPr>
        <w:t xml:space="preserve"> (</w:t>
      </w:r>
      <w:proofErr w:type="spellStart"/>
      <w:r w:rsidR="00B721CC" w:rsidRPr="00B721CC">
        <w:rPr>
          <w:rFonts w:ascii="Arial" w:hAnsi="Arial" w:cs="Arial"/>
          <w:b/>
          <w:bCs/>
          <w:color w:val="222222"/>
          <w:shd w:val="clear" w:color="auto" w:fill="FFFFFF"/>
          <w:lang w:val="ru-RU"/>
        </w:rPr>
        <w:t>ионотропн</w:t>
      </w:r>
      <w:r w:rsidR="00B721CC">
        <w:rPr>
          <w:rFonts w:ascii="Arial" w:hAnsi="Arial" w:cs="Arial"/>
          <w:b/>
          <w:bCs/>
          <w:color w:val="222222"/>
          <w:shd w:val="clear" w:color="auto" w:fill="FFFFFF"/>
          <w:lang w:val="ru-RU"/>
        </w:rPr>
        <w:t>ые</w:t>
      </w:r>
      <w:proofErr w:type="spellEnd"/>
      <w:r w:rsidR="00B721CC" w:rsidRPr="00B721CC">
        <w:rPr>
          <w:rFonts w:ascii="Arial" w:hAnsi="Arial" w:cs="Arial"/>
          <w:b/>
          <w:bCs/>
          <w:color w:val="222222"/>
          <w:shd w:val="clear" w:color="auto" w:fill="FFFFFF"/>
          <w:lang w:val="ru-RU"/>
        </w:rPr>
        <w:t xml:space="preserve"> рецептор</w:t>
      </w:r>
      <w:r w:rsidR="00B721CC">
        <w:rPr>
          <w:rFonts w:ascii="Arial" w:hAnsi="Arial" w:cs="Arial"/>
          <w:b/>
          <w:bCs/>
          <w:color w:val="222222"/>
          <w:shd w:val="clear" w:color="auto" w:fill="FFFFFF"/>
          <w:lang w:val="ru-RU"/>
        </w:rPr>
        <w:t>ы)</w:t>
      </w:r>
      <w:r>
        <w:rPr>
          <w:rFonts w:ascii="Times New Roman" w:hAnsi="Times New Roman" w:cs="Times New Roman"/>
          <w:color w:val="333333"/>
          <w:sz w:val="24"/>
          <w:szCs w:val="24"/>
          <w:shd w:val="clear" w:color="auto" w:fill="FFFFFF"/>
          <w:lang w:val="ru-RU"/>
        </w:rPr>
        <w:t>.</w:t>
      </w:r>
    </w:p>
    <w:p w:rsidR="0065368B" w:rsidRDefault="0065368B" w:rsidP="005936C7">
      <w:pPr>
        <w:spacing w:after="0"/>
        <w:ind w:firstLine="709"/>
        <w:jc w:val="both"/>
        <w:rPr>
          <w:rFonts w:ascii="Times New Roman" w:hAnsi="Times New Roman" w:cs="Times New Roman"/>
          <w:color w:val="333333"/>
          <w:sz w:val="24"/>
          <w:szCs w:val="24"/>
          <w:shd w:val="clear" w:color="auto" w:fill="FFFFFF"/>
          <w:lang w:val="ru-RU"/>
        </w:rPr>
      </w:pPr>
      <w:proofErr w:type="spellStart"/>
      <w:r>
        <w:rPr>
          <w:rFonts w:ascii="Times New Roman" w:hAnsi="Times New Roman" w:cs="Times New Roman"/>
          <w:color w:val="333333"/>
          <w:sz w:val="24"/>
          <w:szCs w:val="24"/>
          <w:shd w:val="clear" w:color="auto" w:fill="FFFFFF"/>
          <w:lang w:val="ru-RU"/>
        </w:rPr>
        <w:t>Лиганд</w:t>
      </w:r>
      <w:r w:rsidRPr="0065368B">
        <w:rPr>
          <w:rFonts w:ascii="Times New Roman" w:hAnsi="Times New Roman" w:cs="Times New Roman"/>
          <w:color w:val="333333"/>
          <w:sz w:val="24"/>
          <w:szCs w:val="24"/>
          <w:shd w:val="clear" w:color="auto" w:fill="FFFFFF"/>
          <w:lang w:val="ru-RU"/>
        </w:rPr>
        <w:t>-</w:t>
      </w:r>
      <w:r>
        <w:rPr>
          <w:rFonts w:ascii="Times New Roman" w:hAnsi="Times New Roman" w:cs="Times New Roman"/>
          <w:color w:val="333333"/>
          <w:sz w:val="24"/>
          <w:szCs w:val="24"/>
          <w:shd w:val="clear" w:color="auto" w:fill="FFFFFF"/>
          <w:lang w:val="ru-RU"/>
        </w:rPr>
        <w:t>зависимые</w:t>
      </w:r>
      <w:proofErr w:type="spellEnd"/>
      <w:r w:rsidRPr="0065368B">
        <w:rPr>
          <w:rFonts w:ascii="Times New Roman" w:hAnsi="Times New Roman" w:cs="Times New Roman"/>
          <w:color w:val="333333"/>
          <w:sz w:val="24"/>
          <w:szCs w:val="24"/>
          <w:shd w:val="clear" w:color="auto" w:fill="FFFFFF"/>
          <w:lang w:val="ru-RU"/>
        </w:rPr>
        <w:t xml:space="preserve"> </w:t>
      </w:r>
      <w:r>
        <w:rPr>
          <w:rFonts w:ascii="Times New Roman" w:hAnsi="Times New Roman" w:cs="Times New Roman"/>
          <w:color w:val="333333"/>
          <w:sz w:val="24"/>
          <w:szCs w:val="24"/>
          <w:shd w:val="clear" w:color="auto" w:fill="FFFFFF"/>
          <w:lang w:val="ru-RU"/>
        </w:rPr>
        <w:t>каналы</w:t>
      </w:r>
      <w:r w:rsidRPr="0065368B">
        <w:rPr>
          <w:rFonts w:ascii="Times New Roman" w:hAnsi="Times New Roman" w:cs="Times New Roman"/>
          <w:color w:val="333333"/>
          <w:sz w:val="24"/>
          <w:szCs w:val="24"/>
          <w:shd w:val="clear" w:color="auto" w:fill="FFFFFF"/>
          <w:lang w:val="ru-RU"/>
        </w:rPr>
        <w:t xml:space="preserve"> (</w:t>
      </w:r>
      <w:proofErr w:type="spellStart"/>
      <w:r>
        <w:rPr>
          <w:rFonts w:ascii="Arial" w:hAnsi="Arial" w:cs="Arial"/>
          <w:color w:val="333333"/>
          <w:sz w:val="21"/>
          <w:szCs w:val="21"/>
          <w:shd w:val="clear" w:color="auto" w:fill="FFFFFF"/>
        </w:rPr>
        <w:t>Ligand</w:t>
      </w:r>
      <w:proofErr w:type="spellEnd"/>
      <w:r w:rsidRPr="0065368B">
        <w:rPr>
          <w:rFonts w:ascii="Arial" w:hAnsi="Arial" w:cs="Arial"/>
          <w:color w:val="333333"/>
          <w:sz w:val="21"/>
          <w:szCs w:val="21"/>
          <w:shd w:val="clear" w:color="auto" w:fill="FFFFFF"/>
          <w:lang w:val="ru-RU"/>
        </w:rPr>
        <w:t>-</w:t>
      </w:r>
      <w:r>
        <w:rPr>
          <w:rFonts w:ascii="Arial" w:hAnsi="Arial" w:cs="Arial"/>
          <w:color w:val="333333"/>
          <w:sz w:val="21"/>
          <w:szCs w:val="21"/>
          <w:shd w:val="clear" w:color="auto" w:fill="FFFFFF"/>
        </w:rPr>
        <w:t>gated</w:t>
      </w:r>
      <w:r w:rsidRPr="0065368B">
        <w:rPr>
          <w:rFonts w:ascii="Arial" w:hAnsi="Arial" w:cs="Arial"/>
          <w:color w:val="333333"/>
          <w:sz w:val="21"/>
          <w:szCs w:val="21"/>
          <w:shd w:val="clear" w:color="auto" w:fill="FFFFFF"/>
          <w:lang w:val="ru-RU"/>
        </w:rPr>
        <w:t xml:space="preserve"> </w:t>
      </w:r>
      <w:r>
        <w:rPr>
          <w:rFonts w:ascii="Arial" w:hAnsi="Arial" w:cs="Arial"/>
          <w:color w:val="333333"/>
          <w:sz w:val="21"/>
          <w:szCs w:val="21"/>
          <w:shd w:val="clear" w:color="auto" w:fill="FFFFFF"/>
        </w:rPr>
        <w:t>ion</w:t>
      </w:r>
      <w:r w:rsidRPr="0065368B">
        <w:rPr>
          <w:rFonts w:ascii="Arial" w:hAnsi="Arial" w:cs="Arial"/>
          <w:color w:val="333333"/>
          <w:sz w:val="21"/>
          <w:szCs w:val="21"/>
          <w:shd w:val="clear" w:color="auto" w:fill="FFFFFF"/>
          <w:lang w:val="ru-RU"/>
        </w:rPr>
        <w:t xml:space="preserve"> </w:t>
      </w:r>
      <w:r>
        <w:rPr>
          <w:rFonts w:ascii="Arial" w:hAnsi="Arial" w:cs="Arial"/>
          <w:color w:val="333333"/>
          <w:sz w:val="21"/>
          <w:szCs w:val="21"/>
          <w:shd w:val="clear" w:color="auto" w:fill="FFFFFF"/>
        </w:rPr>
        <w:t>channels</w:t>
      </w:r>
      <w:r w:rsidRPr="0065368B">
        <w:rPr>
          <w:rFonts w:ascii="Arial" w:hAnsi="Arial" w:cs="Arial"/>
          <w:color w:val="333333"/>
          <w:sz w:val="21"/>
          <w:szCs w:val="21"/>
          <w:shd w:val="clear" w:color="auto" w:fill="FFFFFF"/>
          <w:lang w:val="ru-RU"/>
        </w:rPr>
        <w:t xml:space="preserve"> (</w:t>
      </w:r>
      <w:r w:rsidRPr="0065368B">
        <w:rPr>
          <w:rFonts w:ascii="Arial" w:hAnsi="Arial" w:cs="Arial"/>
          <w:b/>
          <w:color w:val="333333"/>
          <w:sz w:val="21"/>
          <w:szCs w:val="21"/>
          <w:shd w:val="clear" w:color="auto" w:fill="FFFFFF"/>
        </w:rPr>
        <w:t>LGICs</w:t>
      </w:r>
      <w:r w:rsidRPr="0065368B">
        <w:rPr>
          <w:rFonts w:ascii="Arial" w:hAnsi="Arial" w:cs="Arial"/>
          <w:color w:val="333333"/>
          <w:sz w:val="21"/>
          <w:szCs w:val="21"/>
          <w:shd w:val="clear" w:color="auto" w:fill="FFFFFF"/>
          <w:lang w:val="ru-RU"/>
        </w:rPr>
        <w:t>)</w:t>
      </w:r>
      <w:r w:rsidRPr="0065368B">
        <w:rPr>
          <w:rFonts w:ascii="Times New Roman" w:hAnsi="Times New Roman" w:cs="Times New Roman"/>
          <w:color w:val="333333"/>
          <w:sz w:val="24"/>
          <w:szCs w:val="24"/>
          <w:shd w:val="clear" w:color="auto" w:fill="FFFFFF"/>
          <w:lang w:val="ru-RU"/>
        </w:rPr>
        <w:t>)</w:t>
      </w:r>
      <w:r>
        <w:rPr>
          <w:rFonts w:ascii="Times New Roman" w:hAnsi="Times New Roman" w:cs="Times New Roman"/>
          <w:color w:val="333333"/>
          <w:sz w:val="24"/>
          <w:szCs w:val="24"/>
          <w:shd w:val="clear" w:color="auto" w:fill="FFFFFF"/>
          <w:lang w:val="ru-RU"/>
        </w:rPr>
        <w:t xml:space="preserve">- это интегральные  белки мембран (с порой), с помощью которых регулируется селективный транспорт ионов. Поток ионов </w:t>
      </w:r>
      <w:r w:rsidR="00FF0695">
        <w:rPr>
          <w:rFonts w:ascii="Times New Roman" w:hAnsi="Times New Roman" w:cs="Times New Roman"/>
          <w:color w:val="333333"/>
          <w:sz w:val="24"/>
          <w:szCs w:val="24"/>
          <w:shd w:val="clear" w:color="auto" w:fill="FFFFFF"/>
          <w:lang w:val="ru-RU"/>
        </w:rPr>
        <w:t>–</w:t>
      </w:r>
      <w:r>
        <w:rPr>
          <w:rFonts w:ascii="Times New Roman" w:hAnsi="Times New Roman" w:cs="Times New Roman"/>
          <w:color w:val="333333"/>
          <w:sz w:val="24"/>
          <w:szCs w:val="24"/>
          <w:shd w:val="clear" w:color="auto" w:fill="FFFFFF"/>
          <w:lang w:val="ru-RU"/>
        </w:rPr>
        <w:t xml:space="preserve"> пассивный</w:t>
      </w:r>
      <w:r w:rsidR="00FF0695">
        <w:rPr>
          <w:rFonts w:ascii="Times New Roman" w:hAnsi="Times New Roman" w:cs="Times New Roman"/>
          <w:color w:val="333333"/>
          <w:sz w:val="24"/>
          <w:szCs w:val="24"/>
          <w:shd w:val="clear" w:color="auto" w:fill="FFFFFF"/>
          <w:lang w:val="ru-RU"/>
        </w:rPr>
        <w:t xml:space="preserve"> и зависит от электрохимического потенциала ионов. Эти каналы открываются в ответ на присоединение </w:t>
      </w:r>
      <w:proofErr w:type="spellStart"/>
      <w:r w:rsidR="00FF0695">
        <w:rPr>
          <w:rFonts w:ascii="Times New Roman" w:hAnsi="Times New Roman" w:cs="Times New Roman"/>
          <w:color w:val="333333"/>
          <w:sz w:val="24"/>
          <w:szCs w:val="24"/>
          <w:shd w:val="clear" w:color="auto" w:fill="FFFFFF"/>
          <w:lang w:val="ru-RU"/>
        </w:rPr>
        <w:t>нейротрансмиттера</w:t>
      </w:r>
      <w:proofErr w:type="spellEnd"/>
      <w:r w:rsidR="00FF0695">
        <w:rPr>
          <w:rFonts w:ascii="Times New Roman" w:hAnsi="Times New Roman" w:cs="Times New Roman"/>
          <w:color w:val="333333"/>
          <w:sz w:val="24"/>
          <w:szCs w:val="24"/>
          <w:shd w:val="clear" w:color="auto" w:fill="FFFFFF"/>
          <w:lang w:val="ru-RU"/>
        </w:rPr>
        <w:t xml:space="preserve"> к </w:t>
      </w:r>
      <w:proofErr w:type="spellStart"/>
      <w:r w:rsidR="00FF0695" w:rsidRPr="00FF0695">
        <w:rPr>
          <w:rFonts w:ascii="Times New Roman" w:hAnsi="Times New Roman" w:cs="Times New Roman"/>
          <w:b/>
          <w:color w:val="333333"/>
          <w:sz w:val="24"/>
          <w:szCs w:val="24"/>
          <w:shd w:val="clear" w:color="auto" w:fill="FFFFFF"/>
          <w:lang w:val="ru-RU"/>
        </w:rPr>
        <w:t>ортостерическим</w:t>
      </w:r>
      <w:proofErr w:type="spellEnd"/>
      <w:r w:rsidR="00FF0695">
        <w:rPr>
          <w:rFonts w:ascii="Times New Roman" w:hAnsi="Times New Roman" w:cs="Times New Roman"/>
          <w:color w:val="333333"/>
          <w:sz w:val="24"/>
          <w:szCs w:val="24"/>
          <w:shd w:val="clear" w:color="auto" w:fill="FFFFFF"/>
          <w:lang w:val="ru-RU"/>
        </w:rPr>
        <w:t xml:space="preserve"> сайтам (активные центры, с которыми связывается физиологический </w:t>
      </w:r>
      <w:proofErr w:type="spellStart"/>
      <w:r w:rsidR="00FF0695">
        <w:rPr>
          <w:rFonts w:ascii="Times New Roman" w:hAnsi="Times New Roman" w:cs="Times New Roman"/>
          <w:color w:val="333333"/>
          <w:sz w:val="24"/>
          <w:szCs w:val="24"/>
          <w:shd w:val="clear" w:color="auto" w:fill="FFFFFF"/>
          <w:lang w:val="ru-RU"/>
        </w:rPr>
        <w:t>агонист</w:t>
      </w:r>
      <w:proofErr w:type="spellEnd"/>
      <w:r w:rsidR="00FF0695">
        <w:rPr>
          <w:rFonts w:ascii="Times New Roman" w:hAnsi="Times New Roman" w:cs="Times New Roman"/>
          <w:color w:val="333333"/>
          <w:sz w:val="24"/>
          <w:szCs w:val="24"/>
          <w:shd w:val="clear" w:color="auto" w:fill="FFFFFF"/>
          <w:lang w:val="ru-RU"/>
        </w:rPr>
        <w:t xml:space="preserve">). Это приводит к переключению рецептора в другое </w:t>
      </w:r>
      <w:proofErr w:type="spellStart"/>
      <w:r w:rsidR="00FF0695">
        <w:rPr>
          <w:rFonts w:ascii="Times New Roman" w:hAnsi="Times New Roman" w:cs="Times New Roman"/>
          <w:color w:val="333333"/>
          <w:sz w:val="24"/>
          <w:szCs w:val="24"/>
          <w:shd w:val="clear" w:color="auto" w:fill="FFFFFF"/>
          <w:lang w:val="ru-RU"/>
        </w:rPr>
        <w:t>конформационное</w:t>
      </w:r>
      <w:proofErr w:type="spellEnd"/>
      <w:r w:rsidR="00FF0695">
        <w:rPr>
          <w:rFonts w:ascii="Times New Roman" w:hAnsi="Times New Roman" w:cs="Times New Roman"/>
          <w:color w:val="333333"/>
          <w:sz w:val="24"/>
          <w:szCs w:val="24"/>
          <w:shd w:val="clear" w:color="auto" w:fill="FFFFFF"/>
          <w:lang w:val="ru-RU"/>
        </w:rPr>
        <w:t xml:space="preserve"> состояние, в состояние проводимости. Активность этих рецепторов регулируется присоединением</w:t>
      </w:r>
      <w:r w:rsidR="00B721CC">
        <w:rPr>
          <w:rFonts w:ascii="Times New Roman" w:hAnsi="Times New Roman" w:cs="Times New Roman"/>
          <w:color w:val="333333"/>
          <w:sz w:val="24"/>
          <w:szCs w:val="24"/>
          <w:shd w:val="clear" w:color="auto" w:fill="FFFFFF"/>
          <w:lang w:val="ru-RU"/>
        </w:rPr>
        <w:t xml:space="preserve"> эндогенных или экзогенных модуляторов к </w:t>
      </w:r>
      <w:proofErr w:type="spellStart"/>
      <w:r w:rsidR="00B721CC" w:rsidRPr="00B721CC">
        <w:rPr>
          <w:rFonts w:ascii="Times New Roman" w:hAnsi="Times New Roman" w:cs="Times New Roman"/>
          <w:b/>
          <w:color w:val="333333"/>
          <w:sz w:val="24"/>
          <w:szCs w:val="24"/>
          <w:shd w:val="clear" w:color="auto" w:fill="FFFFFF"/>
          <w:lang w:val="ru-RU"/>
        </w:rPr>
        <w:t>аллостерическим</w:t>
      </w:r>
      <w:proofErr w:type="spellEnd"/>
      <w:r w:rsidR="00B721CC">
        <w:rPr>
          <w:rFonts w:ascii="Times New Roman" w:hAnsi="Times New Roman" w:cs="Times New Roman"/>
          <w:color w:val="333333"/>
          <w:sz w:val="24"/>
          <w:szCs w:val="24"/>
          <w:shd w:val="clear" w:color="auto" w:fill="FFFFFF"/>
          <w:lang w:val="ru-RU"/>
        </w:rPr>
        <w:t xml:space="preserve"> центрам.</w:t>
      </w:r>
    </w:p>
    <w:p w:rsidR="00FF0695" w:rsidRPr="0065368B" w:rsidRDefault="00FF0695" w:rsidP="005936C7">
      <w:pPr>
        <w:spacing w:after="0"/>
        <w:ind w:firstLine="709"/>
        <w:jc w:val="both"/>
        <w:rPr>
          <w:rFonts w:ascii="Times New Roman" w:hAnsi="Times New Roman" w:cs="Times New Roman"/>
          <w:color w:val="333333"/>
          <w:sz w:val="24"/>
          <w:szCs w:val="24"/>
          <w:shd w:val="clear" w:color="auto" w:fill="FFFFFF"/>
          <w:lang w:val="ru-RU"/>
        </w:rPr>
      </w:pPr>
    </w:p>
    <w:p w:rsidR="0065368B" w:rsidRDefault="0065368B" w:rsidP="005936C7">
      <w:pPr>
        <w:spacing w:after="0"/>
        <w:ind w:firstLine="709"/>
        <w:jc w:val="both"/>
        <w:rPr>
          <w:rFonts w:ascii="Arial" w:hAnsi="Arial" w:cs="Arial"/>
          <w:color w:val="333333"/>
          <w:sz w:val="21"/>
          <w:szCs w:val="21"/>
          <w:shd w:val="clear" w:color="auto" w:fill="FFFFFF"/>
          <w:lang w:val="ru-RU"/>
        </w:rPr>
      </w:pPr>
      <w:r>
        <w:rPr>
          <w:rFonts w:ascii="Arial" w:hAnsi="Arial" w:cs="Arial"/>
          <w:color w:val="333333"/>
          <w:sz w:val="21"/>
          <w:szCs w:val="21"/>
          <w:shd w:val="clear" w:color="auto" w:fill="FFFFFF"/>
        </w:rPr>
        <w:t xml:space="preserve">LGICs mediate fast synaptic transmission, on a millisecond time scale, in the nervous system and at the somatic neuromuscular junction. Such transmission involves the release of a neurotransmitter from a pre-synaptic </w:t>
      </w:r>
      <w:proofErr w:type="spellStart"/>
      <w:r>
        <w:rPr>
          <w:rFonts w:ascii="Arial" w:hAnsi="Arial" w:cs="Arial"/>
          <w:color w:val="333333"/>
          <w:sz w:val="21"/>
          <w:szCs w:val="21"/>
          <w:shd w:val="clear" w:color="auto" w:fill="FFFFFF"/>
        </w:rPr>
        <w:t>neurone</w:t>
      </w:r>
      <w:proofErr w:type="spellEnd"/>
      <w:r>
        <w:rPr>
          <w:rFonts w:ascii="Arial" w:hAnsi="Arial" w:cs="Arial"/>
          <w:color w:val="333333"/>
          <w:sz w:val="21"/>
          <w:szCs w:val="21"/>
          <w:shd w:val="clear" w:color="auto" w:fill="FFFFFF"/>
        </w:rPr>
        <w:t xml:space="preserve"> and the subsequent activation of post-</w:t>
      </w:r>
      <w:proofErr w:type="spellStart"/>
      <w:r>
        <w:rPr>
          <w:rFonts w:ascii="Arial" w:hAnsi="Arial" w:cs="Arial"/>
          <w:color w:val="333333"/>
          <w:sz w:val="21"/>
          <w:szCs w:val="21"/>
          <w:shd w:val="clear" w:color="auto" w:fill="FFFFFF"/>
        </w:rPr>
        <w:t>synaptically</w:t>
      </w:r>
      <w:proofErr w:type="spellEnd"/>
      <w:r>
        <w:rPr>
          <w:rFonts w:ascii="Arial" w:hAnsi="Arial" w:cs="Arial"/>
          <w:color w:val="333333"/>
          <w:sz w:val="21"/>
          <w:szCs w:val="21"/>
          <w:shd w:val="clear" w:color="auto" w:fill="FFFFFF"/>
        </w:rPr>
        <w:t xml:space="preserve"> located receptors that mediate a rapid, </w:t>
      </w:r>
      <w:proofErr w:type="spellStart"/>
      <w:r>
        <w:rPr>
          <w:rFonts w:ascii="Arial" w:hAnsi="Arial" w:cs="Arial"/>
          <w:color w:val="333333"/>
          <w:sz w:val="21"/>
          <w:szCs w:val="21"/>
          <w:shd w:val="clear" w:color="auto" w:fill="FFFFFF"/>
        </w:rPr>
        <w:t>phasic</w:t>
      </w:r>
      <w:proofErr w:type="spellEnd"/>
      <w:r>
        <w:rPr>
          <w:rFonts w:ascii="Arial" w:hAnsi="Arial" w:cs="Arial"/>
          <w:color w:val="333333"/>
          <w:sz w:val="21"/>
          <w:szCs w:val="21"/>
          <w:shd w:val="clear" w:color="auto" w:fill="FFFFFF"/>
        </w:rPr>
        <w:t xml:space="preserve">, electrical signal (the excitatory, or inhibitory, post-synaptic potential). However, in addition to their traditional role in </w:t>
      </w:r>
      <w:proofErr w:type="spellStart"/>
      <w:r>
        <w:rPr>
          <w:rFonts w:ascii="Arial" w:hAnsi="Arial" w:cs="Arial"/>
          <w:color w:val="333333"/>
          <w:sz w:val="21"/>
          <w:szCs w:val="21"/>
          <w:shd w:val="clear" w:color="auto" w:fill="FFFFFF"/>
        </w:rPr>
        <w:t>phasic</w:t>
      </w:r>
      <w:proofErr w:type="spellEnd"/>
      <w:r>
        <w:rPr>
          <w:rFonts w:ascii="Arial" w:hAnsi="Arial" w:cs="Arial"/>
          <w:color w:val="333333"/>
          <w:sz w:val="21"/>
          <w:szCs w:val="21"/>
          <w:shd w:val="clear" w:color="auto" w:fill="FFFFFF"/>
        </w:rPr>
        <w:t xml:space="preserve"> neurotransmission, it is now established that some LGICs mediate a tonic form of neuronal regulation that results from the activation of extra-synaptic receptors by ambient levels of neurotransmitter. The expression of some LGICs by non-excitable cells is suggestive of additional functions.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By convention, the LGICs comprise the excitatory, </w:t>
      </w:r>
      <w:proofErr w:type="spellStart"/>
      <w:r>
        <w:rPr>
          <w:rFonts w:ascii="Arial" w:hAnsi="Arial" w:cs="Arial"/>
          <w:color w:val="333333"/>
          <w:sz w:val="21"/>
          <w:szCs w:val="21"/>
          <w:shd w:val="clear" w:color="auto" w:fill="FFFFFF"/>
        </w:rPr>
        <w:t>cation</w:t>
      </w:r>
      <w:proofErr w:type="spellEnd"/>
      <w:r>
        <w:rPr>
          <w:rFonts w:ascii="Arial" w:hAnsi="Arial" w:cs="Arial"/>
          <w:color w:val="333333"/>
          <w:sz w:val="21"/>
          <w:szCs w:val="21"/>
          <w:shd w:val="clear" w:color="auto" w:fill="FFFFFF"/>
        </w:rPr>
        <w:t>-selective, nicotinic acetylcholine [</w:t>
      </w:r>
      <w:hyperlink r:id="rId39" w:tooltip="3. Changeux JP. (2010) Annu. Rev. Pharmacol. Toxicol. 50: 1-38" w:history="1">
        <w:r>
          <w:rPr>
            <w:rStyle w:val="af4"/>
            <w:rFonts w:ascii="Arial" w:hAnsi="Arial" w:cs="Arial"/>
            <w:color w:val="003399"/>
            <w:sz w:val="21"/>
            <w:szCs w:val="21"/>
            <w:shd w:val="clear" w:color="auto" w:fill="FFFFFF"/>
          </w:rPr>
          <w:t>3</w:t>
        </w:r>
      </w:hyperlink>
      <w:r>
        <w:rPr>
          <w:rFonts w:ascii="Arial" w:hAnsi="Arial" w:cs="Arial"/>
          <w:color w:val="333333"/>
          <w:sz w:val="21"/>
          <w:szCs w:val="21"/>
          <w:shd w:val="clear" w:color="auto" w:fill="FFFFFF"/>
        </w:rPr>
        <w:t>,</w:t>
      </w:r>
      <w:hyperlink r:id="rId40" w:tooltip="9. Millar NS, Gotti C. (2009) Neuropharmacology. 56 (1): 237-46" w:history="1">
        <w:r>
          <w:rPr>
            <w:rStyle w:val="af4"/>
            <w:rFonts w:ascii="Arial" w:hAnsi="Arial" w:cs="Arial"/>
            <w:color w:val="003399"/>
            <w:sz w:val="21"/>
            <w:szCs w:val="21"/>
            <w:shd w:val="clear" w:color="auto" w:fill="FFFFFF"/>
          </w:rPr>
          <w:t>9</w:t>
        </w:r>
      </w:hyperlink>
      <w:r>
        <w:rPr>
          <w:rFonts w:ascii="Arial" w:hAnsi="Arial" w:cs="Arial"/>
          <w:color w:val="333333"/>
          <w:sz w:val="21"/>
          <w:szCs w:val="21"/>
          <w:shd w:val="clear" w:color="auto" w:fill="FFFFFF"/>
        </w:rPr>
        <w:t>], 5-HT3 [</w:t>
      </w:r>
      <w:hyperlink r:id="rId41" w:tooltip="1. Barnes NM, Hales TG, Lummis SC, Peters JA. (2009) Neuropharmacology. 56 (1): 273-84" w:history="1">
        <w:r>
          <w:rPr>
            <w:rStyle w:val="af4"/>
            <w:rFonts w:ascii="Arial" w:hAnsi="Arial" w:cs="Arial"/>
            <w:color w:val="003399"/>
            <w:sz w:val="21"/>
            <w:szCs w:val="21"/>
            <w:shd w:val="clear" w:color="auto" w:fill="FFFFFF"/>
          </w:rPr>
          <w:t>1</w:t>
        </w:r>
      </w:hyperlink>
      <w:r>
        <w:rPr>
          <w:rFonts w:ascii="Arial" w:hAnsi="Arial" w:cs="Arial"/>
          <w:color w:val="333333"/>
          <w:sz w:val="21"/>
          <w:szCs w:val="21"/>
          <w:shd w:val="clear" w:color="auto" w:fill="FFFFFF"/>
        </w:rPr>
        <w:t>,</w:t>
      </w:r>
      <w:hyperlink r:id="rId42" w:tooltip="15. Walstab J, Rappold G, Niesler B. (2010) Pharmacol. Ther. 128 (1): 146-69" w:history="1">
        <w:r>
          <w:rPr>
            <w:rStyle w:val="af4"/>
            <w:rFonts w:ascii="Arial" w:hAnsi="Arial" w:cs="Arial"/>
            <w:color w:val="003399"/>
            <w:sz w:val="21"/>
            <w:szCs w:val="21"/>
            <w:shd w:val="clear" w:color="auto" w:fill="FFFFFF"/>
          </w:rPr>
          <w:t>15</w:t>
        </w:r>
      </w:hyperlink>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ionotropic</w:t>
      </w:r>
      <w:proofErr w:type="spellEnd"/>
      <w:r>
        <w:rPr>
          <w:rFonts w:ascii="Arial" w:hAnsi="Arial" w:cs="Arial"/>
          <w:color w:val="333333"/>
          <w:sz w:val="21"/>
          <w:szCs w:val="21"/>
          <w:shd w:val="clear" w:color="auto" w:fill="FFFFFF"/>
        </w:rPr>
        <w:t xml:space="preserve"> glutamate [</w:t>
      </w:r>
      <w:hyperlink r:id="rId43" w:tooltip="7. Lodge D. (2009) Neuropharmacology. 56 (1): 6-21" w:history="1">
        <w:r>
          <w:rPr>
            <w:rStyle w:val="af4"/>
            <w:rFonts w:ascii="Arial" w:hAnsi="Arial" w:cs="Arial"/>
            <w:color w:val="003399"/>
            <w:sz w:val="21"/>
            <w:szCs w:val="21"/>
            <w:shd w:val="clear" w:color="auto" w:fill="FFFFFF"/>
          </w:rPr>
          <w:t>7</w:t>
        </w:r>
      </w:hyperlink>
      <w:r>
        <w:rPr>
          <w:rFonts w:ascii="Arial" w:hAnsi="Arial" w:cs="Arial"/>
          <w:color w:val="333333"/>
          <w:sz w:val="21"/>
          <w:szCs w:val="21"/>
          <w:shd w:val="clear" w:color="auto" w:fill="FFFFFF"/>
        </w:rPr>
        <w:t>,</w:t>
      </w:r>
      <w:hyperlink r:id="rId44" w:tooltip="14. Traynelis SF, Wollmuth LP, McBain CJ, Menniti FS, Vance KM, Ogden KK, Hansen KB, Yuan H, Myers SJ, Dingledine R. (2010) Pharmacol. Rev. 62 (3): 405-96" w:history="1">
        <w:r>
          <w:rPr>
            <w:rStyle w:val="af4"/>
            <w:rFonts w:ascii="Arial" w:hAnsi="Arial" w:cs="Arial"/>
            <w:color w:val="003399"/>
            <w:sz w:val="21"/>
            <w:szCs w:val="21"/>
            <w:shd w:val="clear" w:color="auto" w:fill="FFFFFF"/>
          </w:rPr>
          <w:t>14</w:t>
        </w:r>
      </w:hyperlink>
      <w:r>
        <w:rPr>
          <w:rFonts w:ascii="Arial" w:hAnsi="Arial" w:cs="Arial"/>
          <w:color w:val="333333"/>
          <w:sz w:val="21"/>
          <w:szCs w:val="21"/>
          <w:shd w:val="clear" w:color="auto" w:fill="FFFFFF"/>
        </w:rPr>
        <w:t>] and P2X receptors [</w:t>
      </w:r>
      <w:hyperlink r:id="rId45" w:tooltip="6. Jarvis MF, Khakh BS. (2009) Neuropharmacology. 56 (1): 208-15" w:history="1">
        <w:r>
          <w:rPr>
            <w:rStyle w:val="af4"/>
            <w:rFonts w:ascii="Arial" w:hAnsi="Arial" w:cs="Arial"/>
            <w:color w:val="003399"/>
            <w:sz w:val="21"/>
            <w:szCs w:val="21"/>
            <w:shd w:val="clear" w:color="auto" w:fill="FFFFFF"/>
          </w:rPr>
          <w:t>6</w:t>
        </w:r>
      </w:hyperlink>
      <w:r>
        <w:rPr>
          <w:rFonts w:ascii="Arial" w:hAnsi="Arial" w:cs="Arial"/>
          <w:color w:val="333333"/>
          <w:sz w:val="21"/>
          <w:szCs w:val="21"/>
          <w:shd w:val="clear" w:color="auto" w:fill="FFFFFF"/>
        </w:rPr>
        <w:t>,</w:t>
      </w:r>
      <w:hyperlink r:id="rId46" w:tooltip="12. Surprenant A, North RA. (2009) Annu. Rev. Physiol. 71: 333-59" w:history="1">
        <w:r>
          <w:rPr>
            <w:rStyle w:val="af4"/>
            <w:rFonts w:ascii="Arial" w:hAnsi="Arial" w:cs="Arial"/>
            <w:color w:val="003399"/>
            <w:sz w:val="21"/>
            <w:szCs w:val="21"/>
            <w:shd w:val="clear" w:color="auto" w:fill="FFFFFF"/>
          </w:rPr>
          <w:t>12</w:t>
        </w:r>
      </w:hyperlink>
      <w:r>
        <w:rPr>
          <w:rFonts w:ascii="Arial" w:hAnsi="Arial" w:cs="Arial"/>
          <w:color w:val="333333"/>
          <w:sz w:val="21"/>
          <w:szCs w:val="21"/>
          <w:shd w:val="clear" w:color="auto" w:fill="FFFFFF"/>
        </w:rPr>
        <w:t>] and the inhibitory, anion-selective, GABAA [</w:t>
      </w:r>
      <w:hyperlink r:id="rId47" w:tooltip="2. Belelli D, Harrison NL, Maguire J, Macdonald RL, Walker MC, Cope DW. (2009) J. Neurosci. 29 (41): 12757-63" w:history="1">
        <w:r>
          <w:rPr>
            <w:rStyle w:val="af4"/>
            <w:rFonts w:ascii="Arial" w:hAnsi="Arial" w:cs="Arial"/>
            <w:color w:val="003399"/>
            <w:sz w:val="21"/>
            <w:szCs w:val="21"/>
            <w:shd w:val="clear" w:color="auto" w:fill="FFFFFF"/>
          </w:rPr>
          <w:t>2</w:t>
        </w:r>
      </w:hyperlink>
      <w:r>
        <w:rPr>
          <w:rFonts w:ascii="Arial" w:hAnsi="Arial" w:cs="Arial"/>
          <w:color w:val="333333"/>
          <w:sz w:val="21"/>
          <w:szCs w:val="21"/>
          <w:shd w:val="clear" w:color="auto" w:fill="FFFFFF"/>
        </w:rPr>
        <w:t>,</w:t>
      </w:r>
      <w:hyperlink r:id="rId48" w:tooltip="11. Olsen RW, Sieghart W. (2008) Pharmacol. Rev. 60 (3): 243-60" w:history="1">
        <w:r>
          <w:rPr>
            <w:rStyle w:val="af4"/>
            <w:rFonts w:ascii="Arial" w:hAnsi="Arial" w:cs="Arial"/>
            <w:color w:val="003399"/>
            <w:sz w:val="21"/>
            <w:szCs w:val="21"/>
            <w:shd w:val="clear" w:color="auto" w:fill="FFFFFF"/>
          </w:rPr>
          <w:t>11</w:t>
        </w:r>
      </w:hyperlink>
      <w:r>
        <w:rPr>
          <w:rFonts w:ascii="Arial" w:hAnsi="Arial" w:cs="Arial"/>
          <w:color w:val="333333"/>
          <w:sz w:val="21"/>
          <w:szCs w:val="21"/>
          <w:shd w:val="clear" w:color="auto" w:fill="FFFFFF"/>
        </w:rPr>
        <w:t xml:space="preserve">] and </w:t>
      </w:r>
      <w:proofErr w:type="spellStart"/>
      <w:r>
        <w:rPr>
          <w:rFonts w:ascii="Arial" w:hAnsi="Arial" w:cs="Arial"/>
          <w:color w:val="333333"/>
          <w:sz w:val="21"/>
          <w:szCs w:val="21"/>
          <w:shd w:val="clear" w:color="auto" w:fill="FFFFFF"/>
        </w:rPr>
        <w:t>glycine</w:t>
      </w:r>
      <w:proofErr w:type="spellEnd"/>
      <w:r>
        <w:rPr>
          <w:rFonts w:ascii="Arial" w:hAnsi="Arial" w:cs="Arial"/>
          <w:color w:val="333333"/>
          <w:sz w:val="21"/>
          <w:szCs w:val="21"/>
          <w:shd w:val="clear" w:color="auto" w:fill="FFFFFF"/>
        </w:rPr>
        <w:t xml:space="preserve"> receptors [</w:t>
      </w:r>
      <w:hyperlink r:id="rId49" w:tooltip="8. Lynch JW. (2009) Neuropharmacology. 56 (1): 303-9" w:history="1">
        <w:r>
          <w:rPr>
            <w:rStyle w:val="af4"/>
            <w:rFonts w:ascii="Arial" w:hAnsi="Arial" w:cs="Arial"/>
            <w:color w:val="003399"/>
            <w:sz w:val="21"/>
            <w:szCs w:val="21"/>
            <w:shd w:val="clear" w:color="auto" w:fill="FFFFFF"/>
          </w:rPr>
          <w:t>8</w:t>
        </w:r>
      </w:hyperlink>
      <w:r>
        <w:rPr>
          <w:rFonts w:ascii="Arial" w:hAnsi="Arial" w:cs="Arial"/>
          <w:color w:val="333333"/>
          <w:sz w:val="21"/>
          <w:szCs w:val="21"/>
          <w:shd w:val="clear" w:color="auto" w:fill="FFFFFF"/>
        </w:rPr>
        <w:t>,</w:t>
      </w:r>
      <w:hyperlink r:id="rId50" w:tooltip="16. Yevenes GE, Zeilhofer HU. (2011) Br. J. Pharmacol. 164 (2): 224-36" w:history="1">
        <w:r>
          <w:rPr>
            <w:rStyle w:val="af4"/>
            <w:rFonts w:ascii="Arial" w:hAnsi="Arial" w:cs="Arial"/>
            <w:color w:val="003399"/>
            <w:sz w:val="21"/>
            <w:szCs w:val="21"/>
            <w:shd w:val="clear" w:color="auto" w:fill="FFFFFF"/>
          </w:rPr>
          <w:t>16</w:t>
        </w:r>
      </w:hyperlink>
      <w:r>
        <w:rPr>
          <w:rFonts w:ascii="Arial" w:hAnsi="Arial" w:cs="Arial"/>
          <w:color w:val="333333"/>
          <w:sz w:val="21"/>
          <w:szCs w:val="21"/>
          <w:shd w:val="clear" w:color="auto" w:fill="FFFFFF"/>
        </w:rPr>
        <w:t xml:space="preserve">]. The nicotinic acetylcholine, 5-HT3, GABAA and </w:t>
      </w:r>
      <w:proofErr w:type="spellStart"/>
      <w:r>
        <w:rPr>
          <w:rFonts w:ascii="Arial" w:hAnsi="Arial" w:cs="Arial"/>
          <w:color w:val="333333"/>
          <w:sz w:val="21"/>
          <w:szCs w:val="21"/>
          <w:shd w:val="clear" w:color="auto" w:fill="FFFFFF"/>
        </w:rPr>
        <w:t>glycine</w:t>
      </w:r>
      <w:proofErr w:type="spellEnd"/>
      <w:r>
        <w:rPr>
          <w:rFonts w:ascii="Arial" w:hAnsi="Arial" w:cs="Arial"/>
          <w:color w:val="333333"/>
          <w:sz w:val="21"/>
          <w:szCs w:val="21"/>
          <w:shd w:val="clear" w:color="auto" w:fill="FFFFFF"/>
        </w:rPr>
        <w:t xml:space="preserve"> receptors (and an additional zinc-activated channel) are </w:t>
      </w:r>
      <w:proofErr w:type="spellStart"/>
      <w:r>
        <w:rPr>
          <w:rFonts w:ascii="Arial" w:hAnsi="Arial" w:cs="Arial"/>
          <w:color w:val="333333"/>
          <w:sz w:val="21"/>
          <w:szCs w:val="21"/>
          <w:shd w:val="clear" w:color="auto" w:fill="FFFFFF"/>
        </w:rPr>
        <w:t>pentameric</w:t>
      </w:r>
      <w:proofErr w:type="spellEnd"/>
      <w:r>
        <w:rPr>
          <w:rFonts w:ascii="Arial" w:hAnsi="Arial" w:cs="Arial"/>
          <w:color w:val="333333"/>
          <w:sz w:val="21"/>
          <w:szCs w:val="21"/>
          <w:shd w:val="clear" w:color="auto" w:fill="FFFFFF"/>
        </w:rPr>
        <w:t xml:space="preserve"> structures and are frequently referred to as the </w:t>
      </w:r>
      <w:proofErr w:type="spellStart"/>
      <w:r>
        <w:rPr>
          <w:rFonts w:ascii="Arial" w:hAnsi="Arial" w:cs="Arial"/>
          <w:color w:val="333333"/>
          <w:sz w:val="21"/>
          <w:szCs w:val="21"/>
          <w:shd w:val="clear" w:color="auto" w:fill="FFFFFF"/>
        </w:rPr>
        <w:t>Cys</w:t>
      </w:r>
      <w:proofErr w:type="spellEnd"/>
      <w:r>
        <w:rPr>
          <w:rFonts w:ascii="Arial" w:hAnsi="Arial" w:cs="Arial"/>
          <w:color w:val="333333"/>
          <w:sz w:val="21"/>
          <w:szCs w:val="21"/>
          <w:shd w:val="clear" w:color="auto" w:fill="FFFFFF"/>
        </w:rPr>
        <w:t>-loop receptors due to the presence of a defining loop of residues formed by a disulphide bond in the extracellular domain of their constituent subunits [</w:t>
      </w:r>
      <w:hyperlink r:id="rId51" w:tooltip="10. Miller PS, Smart TG. (2010) Trends Pharmacol. Sci. 31 (4): 161-74" w:history="1">
        <w:r>
          <w:rPr>
            <w:rStyle w:val="af4"/>
            <w:rFonts w:ascii="Arial" w:hAnsi="Arial" w:cs="Arial"/>
            <w:color w:val="003399"/>
            <w:sz w:val="21"/>
            <w:szCs w:val="21"/>
            <w:shd w:val="clear" w:color="auto" w:fill="FFFFFF"/>
          </w:rPr>
          <w:t>10</w:t>
        </w:r>
      </w:hyperlink>
      <w:r>
        <w:rPr>
          <w:rFonts w:ascii="Arial" w:hAnsi="Arial" w:cs="Arial"/>
          <w:color w:val="333333"/>
          <w:sz w:val="21"/>
          <w:szCs w:val="21"/>
          <w:shd w:val="clear" w:color="auto" w:fill="FFFFFF"/>
        </w:rPr>
        <w:t>,</w:t>
      </w:r>
      <w:hyperlink r:id="rId52" w:tooltip="13. Thompson AJ, Lester HA, Lummis SC. (2010) Q. Rev. Biophys. 43 (4): 449-99" w:history="1">
        <w:r>
          <w:rPr>
            <w:rStyle w:val="af4"/>
            <w:rFonts w:ascii="Arial" w:hAnsi="Arial" w:cs="Arial"/>
            <w:color w:val="003399"/>
            <w:sz w:val="21"/>
            <w:szCs w:val="21"/>
            <w:shd w:val="clear" w:color="auto" w:fill="FFFFFF"/>
          </w:rPr>
          <w:t>13</w:t>
        </w:r>
      </w:hyperlink>
      <w:r>
        <w:rPr>
          <w:rFonts w:ascii="Arial" w:hAnsi="Arial" w:cs="Arial"/>
          <w:color w:val="333333"/>
          <w:sz w:val="21"/>
          <w:szCs w:val="21"/>
          <w:shd w:val="clear" w:color="auto" w:fill="FFFFFF"/>
        </w:rPr>
        <w:t xml:space="preserve">]. However, the prokaryotic ancestors of these receptors contain no such loop and the term </w:t>
      </w:r>
      <w:proofErr w:type="spellStart"/>
      <w:r>
        <w:rPr>
          <w:rFonts w:ascii="Arial" w:hAnsi="Arial" w:cs="Arial"/>
          <w:color w:val="333333"/>
          <w:sz w:val="21"/>
          <w:szCs w:val="21"/>
          <w:shd w:val="clear" w:color="auto" w:fill="FFFFFF"/>
        </w:rPr>
        <w:t>pentameric</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ligand</w:t>
      </w:r>
      <w:proofErr w:type="spellEnd"/>
      <w:r>
        <w:rPr>
          <w:rFonts w:ascii="Arial" w:hAnsi="Arial" w:cs="Arial"/>
          <w:color w:val="333333"/>
          <w:sz w:val="21"/>
          <w:szCs w:val="21"/>
          <w:shd w:val="clear" w:color="auto" w:fill="FFFFFF"/>
        </w:rPr>
        <w:t>-gated ion channel (</w:t>
      </w:r>
      <w:proofErr w:type="spellStart"/>
      <w:r>
        <w:rPr>
          <w:rFonts w:ascii="Arial" w:hAnsi="Arial" w:cs="Arial"/>
          <w:color w:val="333333"/>
          <w:sz w:val="21"/>
          <w:szCs w:val="21"/>
          <w:shd w:val="clear" w:color="auto" w:fill="FFFFFF"/>
        </w:rPr>
        <w:t>pLGIC</w:t>
      </w:r>
      <w:proofErr w:type="spellEnd"/>
      <w:r>
        <w:rPr>
          <w:rFonts w:ascii="Arial" w:hAnsi="Arial" w:cs="Arial"/>
          <w:color w:val="333333"/>
          <w:sz w:val="21"/>
          <w:szCs w:val="21"/>
          <w:shd w:val="clear" w:color="auto" w:fill="FFFFFF"/>
        </w:rPr>
        <w:t>) is gaining acceptance in the literature [</w:t>
      </w:r>
      <w:hyperlink r:id="rId53" w:tooltip="5. Hilf RJ, Dutzler R. (2009) Curr. Opin. Struct. Biol. 19 (4): 418-24" w:history="1">
        <w:r>
          <w:rPr>
            <w:rStyle w:val="af4"/>
            <w:rFonts w:ascii="Arial" w:hAnsi="Arial" w:cs="Arial"/>
            <w:color w:val="003399"/>
            <w:sz w:val="21"/>
            <w:szCs w:val="21"/>
            <w:shd w:val="clear" w:color="auto" w:fill="FFFFFF"/>
          </w:rPr>
          <w:t>5</w:t>
        </w:r>
      </w:hyperlink>
      <w:r>
        <w:rPr>
          <w:rFonts w:ascii="Arial" w:hAnsi="Arial" w:cs="Arial"/>
          <w:color w:val="333333"/>
          <w:sz w:val="21"/>
          <w:szCs w:val="21"/>
          <w:shd w:val="clear" w:color="auto" w:fill="FFFFFF"/>
        </w:rPr>
        <w:t xml:space="preserve">]. The </w:t>
      </w:r>
      <w:proofErr w:type="spellStart"/>
      <w:r>
        <w:rPr>
          <w:rFonts w:ascii="Arial" w:hAnsi="Arial" w:cs="Arial"/>
          <w:color w:val="333333"/>
          <w:sz w:val="21"/>
          <w:szCs w:val="21"/>
          <w:shd w:val="clear" w:color="auto" w:fill="FFFFFF"/>
        </w:rPr>
        <w:t>ionotropic</w:t>
      </w:r>
      <w:proofErr w:type="spellEnd"/>
      <w:r>
        <w:rPr>
          <w:rFonts w:ascii="Arial" w:hAnsi="Arial" w:cs="Arial"/>
          <w:color w:val="333333"/>
          <w:sz w:val="21"/>
          <w:szCs w:val="21"/>
          <w:shd w:val="clear" w:color="auto" w:fill="FFFFFF"/>
        </w:rPr>
        <w:t xml:space="preserve"> glutamate and P2X receptors are </w:t>
      </w:r>
      <w:proofErr w:type="spellStart"/>
      <w:r>
        <w:rPr>
          <w:rFonts w:ascii="Arial" w:hAnsi="Arial" w:cs="Arial"/>
          <w:color w:val="333333"/>
          <w:sz w:val="21"/>
          <w:szCs w:val="21"/>
          <w:shd w:val="clear" w:color="auto" w:fill="FFFFFF"/>
        </w:rPr>
        <w:t>tetrameric</w:t>
      </w:r>
      <w:proofErr w:type="spellEnd"/>
      <w:r>
        <w:rPr>
          <w:rFonts w:ascii="Arial" w:hAnsi="Arial" w:cs="Arial"/>
          <w:color w:val="333333"/>
          <w:sz w:val="21"/>
          <w:szCs w:val="21"/>
          <w:shd w:val="clear" w:color="auto" w:fill="FFFFFF"/>
        </w:rPr>
        <w:t xml:space="preserve"> and </w:t>
      </w:r>
      <w:proofErr w:type="spellStart"/>
      <w:r>
        <w:rPr>
          <w:rFonts w:ascii="Arial" w:hAnsi="Arial" w:cs="Arial"/>
          <w:color w:val="333333"/>
          <w:sz w:val="21"/>
          <w:szCs w:val="21"/>
          <w:shd w:val="clear" w:color="auto" w:fill="FFFFFF"/>
        </w:rPr>
        <w:t>trimeric</w:t>
      </w:r>
      <w:proofErr w:type="spellEnd"/>
      <w:r>
        <w:rPr>
          <w:rFonts w:ascii="Arial" w:hAnsi="Arial" w:cs="Arial"/>
          <w:color w:val="333333"/>
          <w:sz w:val="21"/>
          <w:szCs w:val="21"/>
          <w:shd w:val="clear" w:color="auto" w:fill="FFFFFF"/>
        </w:rPr>
        <w:t xml:space="preserve"> structures, respectively. Multiple genes encode the subunits of </w:t>
      </w:r>
      <w:r>
        <w:rPr>
          <w:rFonts w:ascii="Arial" w:hAnsi="Arial" w:cs="Arial"/>
          <w:color w:val="333333"/>
          <w:sz w:val="21"/>
          <w:szCs w:val="21"/>
          <w:shd w:val="clear" w:color="auto" w:fill="FFFFFF"/>
        </w:rPr>
        <w:lastRenderedPageBreak/>
        <w:t xml:space="preserve">LGICs and the majority of these receptors are </w:t>
      </w:r>
      <w:proofErr w:type="spellStart"/>
      <w:r>
        <w:rPr>
          <w:rFonts w:ascii="Arial" w:hAnsi="Arial" w:cs="Arial"/>
          <w:color w:val="333333"/>
          <w:sz w:val="21"/>
          <w:szCs w:val="21"/>
          <w:shd w:val="clear" w:color="auto" w:fill="FFFFFF"/>
        </w:rPr>
        <w:t>heteromultimers</w:t>
      </w:r>
      <w:proofErr w:type="spellEnd"/>
      <w:r>
        <w:rPr>
          <w:rFonts w:ascii="Arial" w:hAnsi="Arial" w:cs="Arial"/>
          <w:color w:val="333333"/>
          <w:sz w:val="21"/>
          <w:szCs w:val="21"/>
          <w:shd w:val="clear" w:color="auto" w:fill="FFFFFF"/>
        </w:rPr>
        <w:t xml:space="preserve">. Such combinational diversity results, within each class of LGIC, in a wide range of receptors with differing pharmacological and biophysical properties and varying patterns of expression within the nervous system and other tissues. The LGICs thus present attractive targets for new therapeutic agents with improved discrimination between receptor </w:t>
      </w:r>
      <w:proofErr w:type="spellStart"/>
      <w:r>
        <w:rPr>
          <w:rFonts w:ascii="Arial" w:hAnsi="Arial" w:cs="Arial"/>
          <w:color w:val="333333"/>
          <w:sz w:val="21"/>
          <w:szCs w:val="21"/>
          <w:shd w:val="clear" w:color="auto" w:fill="FFFFFF"/>
        </w:rPr>
        <w:t>isoforms</w:t>
      </w:r>
      <w:proofErr w:type="spellEnd"/>
      <w:r>
        <w:rPr>
          <w:rFonts w:ascii="Arial" w:hAnsi="Arial" w:cs="Arial"/>
          <w:color w:val="333333"/>
          <w:sz w:val="21"/>
          <w:szCs w:val="21"/>
          <w:shd w:val="clear" w:color="auto" w:fill="FFFFFF"/>
        </w:rPr>
        <w:t xml:space="preserve"> and a reduced propensity for off-target effects. The development of novel, faster screening techniques for compounds acting on LGICs [</w:t>
      </w:r>
      <w:hyperlink r:id="rId54" w:tooltip="4. Dunlop J, Bowlby M, Peri R, Vasilyev D, Arias R. (2008) Nat Rev Drug Discov. 7 (4): 358-68" w:history="1">
        <w:r>
          <w:rPr>
            <w:rStyle w:val="af4"/>
            <w:rFonts w:ascii="Arial" w:hAnsi="Arial" w:cs="Arial"/>
            <w:color w:val="003399"/>
            <w:sz w:val="21"/>
            <w:szCs w:val="21"/>
            <w:shd w:val="clear" w:color="auto" w:fill="FFFFFF"/>
          </w:rPr>
          <w:t>4</w:t>
        </w:r>
      </w:hyperlink>
      <w:r>
        <w:rPr>
          <w:rFonts w:ascii="Arial" w:hAnsi="Arial" w:cs="Arial"/>
          <w:color w:val="333333"/>
          <w:sz w:val="21"/>
          <w:szCs w:val="21"/>
          <w:shd w:val="clear" w:color="auto" w:fill="FFFFFF"/>
        </w:rPr>
        <w:t>] will greatly aid in the development of such agents.</w:t>
      </w:r>
    </w:p>
    <w:p w:rsidR="005B65EE" w:rsidRPr="005B65EE" w:rsidRDefault="005B65EE" w:rsidP="005B65EE">
      <w:pPr>
        <w:pStyle w:val="gractext"/>
        <w:shd w:val="clear" w:color="auto" w:fill="FFFFFF"/>
        <w:spacing w:before="173" w:beforeAutospacing="0" w:after="173" w:afterAutospacing="0"/>
        <w:ind w:left="173" w:right="173"/>
        <w:rPr>
          <w:rFonts w:ascii="Arial" w:hAnsi="Arial" w:cs="Arial"/>
          <w:color w:val="333333"/>
          <w:sz w:val="21"/>
          <w:szCs w:val="21"/>
          <w:lang w:val="en-US"/>
        </w:rPr>
      </w:pPr>
      <w:r w:rsidRPr="005B65EE">
        <w:rPr>
          <w:rFonts w:ascii="Arial" w:hAnsi="Arial" w:cs="Arial"/>
          <w:color w:val="333333"/>
          <w:sz w:val="21"/>
          <w:szCs w:val="21"/>
          <w:lang w:val="en-US"/>
        </w:rPr>
        <w:t>1. Barnes NM, Hales TG, Lummis SC, Peters JA. (2009) The 5-HT3 receptor--the relationship between structure and function. </w:t>
      </w:r>
      <w:r w:rsidRPr="005B65EE">
        <w:rPr>
          <w:rFonts w:ascii="Arial" w:hAnsi="Arial" w:cs="Arial"/>
          <w:i/>
          <w:iCs/>
          <w:color w:val="333333"/>
          <w:sz w:val="21"/>
          <w:szCs w:val="21"/>
          <w:lang w:val="en-US"/>
        </w:rPr>
        <w:t>Neuropharmacology</w:t>
      </w:r>
      <w:r w:rsidRPr="005B65EE">
        <w:rPr>
          <w:rFonts w:ascii="Arial" w:hAnsi="Arial" w:cs="Arial"/>
          <w:color w:val="333333"/>
          <w:sz w:val="21"/>
          <w:szCs w:val="21"/>
          <w:lang w:val="en-US"/>
        </w:rPr>
        <w:t>, </w:t>
      </w:r>
      <w:r w:rsidRPr="005B65EE">
        <w:rPr>
          <w:rFonts w:ascii="Arial" w:hAnsi="Arial" w:cs="Arial"/>
          <w:b/>
          <w:bCs/>
          <w:color w:val="333333"/>
          <w:sz w:val="21"/>
          <w:szCs w:val="21"/>
          <w:lang w:val="en-US"/>
        </w:rPr>
        <w:t>56</w:t>
      </w:r>
      <w:r w:rsidRPr="005B65EE">
        <w:rPr>
          <w:rFonts w:ascii="Arial" w:hAnsi="Arial" w:cs="Arial"/>
          <w:color w:val="333333"/>
          <w:sz w:val="21"/>
          <w:szCs w:val="21"/>
          <w:lang w:val="en-US"/>
        </w:rPr>
        <w:t> (1): 273-84. [PMID</w:t>
      </w:r>
      <w:proofErr w:type="gramStart"/>
      <w:r w:rsidRPr="005B65EE">
        <w:rPr>
          <w:rFonts w:ascii="Arial" w:hAnsi="Arial" w:cs="Arial"/>
          <w:color w:val="333333"/>
          <w:sz w:val="21"/>
          <w:szCs w:val="21"/>
          <w:lang w:val="en-US"/>
        </w:rPr>
        <w:t>:</w:t>
      </w:r>
      <w:proofErr w:type="gramEnd"/>
      <w:r>
        <w:rPr>
          <w:rFonts w:ascii="Arial" w:hAnsi="Arial" w:cs="Arial"/>
          <w:color w:val="333333"/>
          <w:sz w:val="21"/>
          <w:szCs w:val="21"/>
        </w:rPr>
        <w:fldChar w:fldCharType="begin"/>
      </w:r>
      <w:r w:rsidRPr="005B65EE">
        <w:rPr>
          <w:rFonts w:ascii="Arial" w:hAnsi="Arial" w:cs="Arial"/>
          <w:color w:val="333333"/>
          <w:sz w:val="21"/>
          <w:szCs w:val="21"/>
          <w:lang w:val="en-US"/>
        </w:rPr>
        <w:instrText xml:space="preserve"> HYPERLINK "javascript:newWindow('http://www.ncbi.nlm.nih.gov/entrez/query.fcgi?cmd=Retrieve&amp;db=pubmed&amp;dopt=AbstractPlus&amp;list_uids=18761359',%20800,%20500)" </w:instrText>
      </w:r>
      <w:r>
        <w:rPr>
          <w:rFonts w:ascii="Arial" w:hAnsi="Arial" w:cs="Arial"/>
          <w:color w:val="333333"/>
          <w:sz w:val="21"/>
          <w:szCs w:val="21"/>
        </w:rPr>
        <w:fldChar w:fldCharType="separate"/>
      </w:r>
      <w:r w:rsidRPr="005B65EE">
        <w:rPr>
          <w:rStyle w:val="af4"/>
          <w:rFonts w:ascii="Arial" w:eastAsiaTheme="majorEastAsia" w:hAnsi="Arial" w:cs="Arial"/>
          <w:color w:val="003399"/>
          <w:sz w:val="21"/>
          <w:szCs w:val="21"/>
          <w:lang w:val="en-US"/>
        </w:rPr>
        <w:t>18761359</w:t>
      </w:r>
      <w:r>
        <w:rPr>
          <w:rFonts w:ascii="Arial" w:hAnsi="Arial" w:cs="Arial"/>
          <w:color w:val="333333"/>
          <w:sz w:val="21"/>
          <w:szCs w:val="21"/>
        </w:rPr>
        <w:fldChar w:fldCharType="end"/>
      </w:r>
      <w:r w:rsidRPr="005B65EE">
        <w:rPr>
          <w:rFonts w:ascii="Arial" w:hAnsi="Arial" w:cs="Arial"/>
          <w:color w:val="333333"/>
          <w:sz w:val="21"/>
          <w:szCs w:val="21"/>
          <w:lang w:val="en-US"/>
        </w:rPr>
        <w:t>]</w:t>
      </w:r>
    </w:p>
    <w:p w:rsidR="005B65EE" w:rsidRPr="005B65EE" w:rsidRDefault="005B65EE" w:rsidP="005B65EE">
      <w:pPr>
        <w:pStyle w:val="gractext"/>
        <w:shd w:val="clear" w:color="auto" w:fill="FFFFFF"/>
        <w:spacing w:before="173" w:beforeAutospacing="0" w:after="173" w:afterAutospacing="0"/>
        <w:ind w:left="173" w:right="173"/>
        <w:rPr>
          <w:rFonts w:ascii="Arial" w:hAnsi="Arial" w:cs="Arial"/>
          <w:color w:val="333333"/>
          <w:sz w:val="21"/>
          <w:szCs w:val="21"/>
          <w:lang w:val="en-US"/>
        </w:rPr>
      </w:pPr>
      <w:r w:rsidRPr="005B65EE">
        <w:rPr>
          <w:rFonts w:ascii="Arial" w:hAnsi="Arial" w:cs="Arial"/>
          <w:color w:val="333333"/>
          <w:sz w:val="21"/>
          <w:szCs w:val="21"/>
          <w:lang w:val="en-US"/>
        </w:rPr>
        <w:t>2. Belelli D, Harrison NL, Maguire J, Macdonald RL, Walker MC, Cope DW. (2009) Extrasynaptic GABAA receptors: form, pharmacology, and function. </w:t>
      </w:r>
      <w:r w:rsidRPr="005B65EE">
        <w:rPr>
          <w:rFonts w:ascii="Arial" w:hAnsi="Arial" w:cs="Arial"/>
          <w:i/>
          <w:iCs/>
          <w:color w:val="333333"/>
          <w:sz w:val="21"/>
          <w:szCs w:val="21"/>
          <w:lang w:val="en-US"/>
        </w:rPr>
        <w:t>J. Neurosci.</w:t>
      </w:r>
      <w:r w:rsidRPr="005B65EE">
        <w:rPr>
          <w:rFonts w:ascii="Arial" w:hAnsi="Arial" w:cs="Arial"/>
          <w:color w:val="333333"/>
          <w:sz w:val="21"/>
          <w:szCs w:val="21"/>
          <w:lang w:val="en-US"/>
        </w:rPr>
        <w:t>, </w:t>
      </w:r>
      <w:r w:rsidRPr="005B65EE">
        <w:rPr>
          <w:rFonts w:ascii="Arial" w:hAnsi="Arial" w:cs="Arial"/>
          <w:b/>
          <w:bCs/>
          <w:color w:val="333333"/>
          <w:sz w:val="21"/>
          <w:szCs w:val="21"/>
          <w:lang w:val="en-US"/>
        </w:rPr>
        <w:t>29</w:t>
      </w:r>
      <w:r w:rsidRPr="005B65EE">
        <w:rPr>
          <w:rFonts w:ascii="Arial" w:hAnsi="Arial" w:cs="Arial"/>
          <w:color w:val="333333"/>
          <w:sz w:val="21"/>
          <w:szCs w:val="21"/>
          <w:lang w:val="en-US"/>
        </w:rPr>
        <w:t> (41): 12757-63. [PMID</w:t>
      </w:r>
      <w:proofErr w:type="gramStart"/>
      <w:r w:rsidRPr="005B65EE">
        <w:rPr>
          <w:rFonts w:ascii="Arial" w:hAnsi="Arial" w:cs="Arial"/>
          <w:color w:val="333333"/>
          <w:sz w:val="21"/>
          <w:szCs w:val="21"/>
          <w:lang w:val="en-US"/>
        </w:rPr>
        <w:t>:</w:t>
      </w:r>
      <w:proofErr w:type="gramEnd"/>
      <w:r>
        <w:rPr>
          <w:rFonts w:ascii="Arial" w:hAnsi="Arial" w:cs="Arial"/>
          <w:color w:val="333333"/>
          <w:sz w:val="21"/>
          <w:szCs w:val="21"/>
        </w:rPr>
        <w:fldChar w:fldCharType="begin"/>
      </w:r>
      <w:r w:rsidRPr="005B65EE">
        <w:rPr>
          <w:rFonts w:ascii="Arial" w:hAnsi="Arial" w:cs="Arial"/>
          <w:color w:val="333333"/>
          <w:sz w:val="21"/>
          <w:szCs w:val="21"/>
          <w:lang w:val="en-US"/>
        </w:rPr>
        <w:instrText xml:space="preserve"> HYPERLINK "javascript:newWindow('http://www.ncbi.nlm.nih.gov/entrez/query.fcgi?cmd=Retrieve&amp;db=pubmed&amp;dopt=AbstractPlus&amp;list_uids=19828786',%20800,%20500)" </w:instrText>
      </w:r>
      <w:r>
        <w:rPr>
          <w:rFonts w:ascii="Arial" w:hAnsi="Arial" w:cs="Arial"/>
          <w:color w:val="333333"/>
          <w:sz w:val="21"/>
          <w:szCs w:val="21"/>
        </w:rPr>
        <w:fldChar w:fldCharType="separate"/>
      </w:r>
      <w:r w:rsidRPr="005B65EE">
        <w:rPr>
          <w:rStyle w:val="af4"/>
          <w:rFonts w:ascii="Arial" w:eastAsiaTheme="majorEastAsia" w:hAnsi="Arial" w:cs="Arial"/>
          <w:color w:val="003399"/>
          <w:sz w:val="21"/>
          <w:szCs w:val="21"/>
          <w:lang w:val="en-US"/>
        </w:rPr>
        <w:t>19828786</w:t>
      </w:r>
      <w:r>
        <w:rPr>
          <w:rFonts w:ascii="Arial" w:hAnsi="Arial" w:cs="Arial"/>
          <w:color w:val="333333"/>
          <w:sz w:val="21"/>
          <w:szCs w:val="21"/>
        </w:rPr>
        <w:fldChar w:fldCharType="end"/>
      </w:r>
      <w:r w:rsidRPr="005B65EE">
        <w:rPr>
          <w:rFonts w:ascii="Arial" w:hAnsi="Arial" w:cs="Arial"/>
          <w:color w:val="333333"/>
          <w:sz w:val="21"/>
          <w:szCs w:val="21"/>
          <w:lang w:val="en-US"/>
        </w:rPr>
        <w:t>]</w:t>
      </w:r>
    </w:p>
    <w:p w:rsidR="005B65EE" w:rsidRPr="005B65EE" w:rsidRDefault="005B65EE" w:rsidP="005B65EE">
      <w:pPr>
        <w:pStyle w:val="gractext"/>
        <w:shd w:val="clear" w:color="auto" w:fill="FFFFFF"/>
        <w:spacing w:before="173" w:beforeAutospacing="0" w:after="173" w:afterAutospacing="0"/>
        <w:ind w:left="173" w:right="173"/>
        <w:rPr>
          <w:rFonts w:ascii="Arial" w:hAnsi="Arial" w:cs="Arial"/>
          <w:color w:val="333333"/>
          <w:sz w:val="21"/>
          <w:szCs w:val="21"/>
          <w:lang w:val="en-US"/>
        </w:rPr>
      </w:pPr>
      <w:r w:rsidRPr="005B65EE">
        <w:rPr>
          <w:rFonts w:ascii="Arial" w:hAnsi="Arial" w:cs="Arial"/>
          <w:color w:val="333333"/>
          <w:sz w:val="21"/>
          <w:szCs w:val="21"/>
          <w:lang w:val="en-US"/>
        </w:rPr>
        <w:t>3. Changeux JP. (2010) Allosteric receptors: from electric organ to cognition. </w:t>
      </w:r>
      <w:r w:rsidRPr="005B65EE">
        <w:rPr>
          <w:rFonts w:ascii="Arial" w:hAnsi="Arial" w:cs="Arial"/>
          <w:i/>
          <w:iCs/>
          <w:color w:val="333333"/>
          <w:sz w:val="21"/>
          <w:szCs w:val="21"/>
          <w:lang w:val="en-US"/>
        </w:rPr>
        <w:t>Annu. Rev. Pharmacol. Toxicol.</w:t>
      </w:r>
      <w:r w:rsidRPr="005B65EE">
        <w:rPr>
          <w:rFonts w:ascii="Arial" w:hAnsi="Arial" w:cs="Arial"/>
          <w:color w:val="333333"/>
          <w:sz w:val="21"/>
          <w:szCs w:val="21"/>
          <w:lang w:val="en-US"/>
        </w:rPr>
        <w:t>, </w:t>
      </w:r>
      <w:r w:rsidRPr="005B65EE">
        <w:rPr>
          <w:rFonts w:ascii="Arial" w:hAnsi="Arial" w:cs="Arial"/>
          <w:b/>
          <w:bCs/>
          <w:color w:val="333333"/>
          <w:sz w:val="21"/>
          <w:szCs w:val="21"/>
          <w:lang w:val="en-US"/>
        </w:rPr>
        <w:t>50</w:t>
      </w:r>
      <w:r w:rsidRPr="005B65EE">
        <w:rPr>
          <w:rFonts w:ascii="Arial" w:hAnsi="Arial" w:cs="Arial"/>
          <w:color w:val="333333"/>
          <w:sz w:val="21"/>
          <w:szCs w:val="21"/>
          <w:lang w:val="en-US"/>
        </w:rPr>
        <w:t>: 1-38. [PMID</w:t>
      </w:r>
      <w:proofErr w:type="gramStart"/>
      <w:r w:rsidRPr="005B65EE">
        <w:rPr>
          <w:rFonts w:ascii="Arial" w:hAnsi="Arial" w:cs="Arial"/>
          <w:color w:val="333333"/>
          <w:sz w:val="21"/>
          <w:szCs w:val="21"/>
          <w:lang w:val="en-US"/>
        </w:rPr>
        <w:t>:</w:t>
      </w:r>
      <w:proofErr w:type="gramEnd"/>
      <w:r>
        <w:rPr>
          <w:rFonts w:ascii="Arial" w:hAnsi="Arial" w:cs="Arial"/>
          <w:color w:val="333333"/>
          <w:sz w:val="21"/>
          <w:szCs w:val="21"/>
        </w:rPr>
        <w:fldChar w:fldCharType="begin"/>
      </w:r>
      <w:r w:rsidRPr="005B65EE">
        <w:rPr>
          <w:rFonts w:ascii="Arial" w:hAnsi="Arial" w:cs="Arial"/>
          <w:color w:val="333333"/>
          <w:sz w:val="21"/>
          <w:szCs w:val="21"/>
          <w:lang w:val="en-US"/>
        </w:rPr>
        <w:instrText xml:space="preserve"> HYPERLINK "javascript:newWindow('http://www.ncbi.nlm.nih.gov/entrez/query.fcgi?cmd=Retrieve&amp;db=pubmed&amp;dopt=AbstractPlus&amp;list_uids=20055696',%20800,%20500)" </w:instrText>
      </w:r>
      <w:r>
        <w:rPr>
          <w:rFonts w:ascii="Arial" w:hAnsi="Arial" w:cs="Arial"/>
          <w:color w:val="333333"/>
          <w:sz w:val="21"/>
          <w:szCs w:val="21"/>
        </w:rPr>
        <w:fldChar w:fldCharType="separate"/>
      </w:r>
      <w:r w:rsidRPr="005B65EE">
        <w:rPr>
          <w:rStyle w:val="af4"/>
          <w:rFonts w:ascii="Arial" w:eastAsiaTheme="majorEastAsia" w:hAnsi="Arial" w:cs="Arial"/>
          <w:color w:val="003399"/>
          <w:sz w:val="21"/>
          <w:szCs w:val="21"/>
          <w:lang w:val="en-US"/>
        </w:rPr>
        <w:t>20055696</w:t>
      </w:r>
      <w:r>
        <w:rPr>
          <w:rFonts w:ascii="Arial" w:hAnsi="Arial" w:cs="Arial"/>
          <w:color w:val="333333"/>
          <w:sz w:val="21"/>
          <w:szCs w:val="21"/>
        </w:rPr>
        <w:fldChar w:fldCharType="end"/>
      </w:r>
      <w:r w:rsidRPr="005B65EE">
        <w:rPr>
          <w:rFonts w:ascii="Arial" w:hAnsi="Arial" w:cs="Arial"/>
          <w:color w:val="333333"/>
          <w:sz w:val="21"/>
          <w:szCs w:val="21"/>
          <w:lang w:val="en-US"/>
        </w:rPr>
        <w:t>]</w:t>
      </w:r>
    </w:p>
    <w:p w:rsidR="005B65EE" w:rsidRPr="005B65EE" w:rsidRDefault="005B65EE" w:rsidP="005B65EE">
      <w:pPr>
        <w:pStyle w:val="gractext"/>
        <w:shd w:val="clear" w:color="auto" w:fill="FFFFFF"/>
        <w:spacing w:before="173" w:beforeAutospacing="0" w:after="173" w:afterAutospacing="0"/>
        <w:ind w:left="173" w:right="173"/>
        <w:rPr>
          <w:rFonts w:ascii="Arial" w:hAnsi="Arial" w:cs="Arial"/>
          <w:color w:val="333333"/>
          <w:sz w:val="21"/>
          <w:szCs w:val="21"/>
          <w:lang w:val="en-US"/>
        </w:rPr>
      </w:pPr>
      <w:r w:rsidRPr="005B65EE">
        <w:rPr>
          <w:rFonts w:ascii="Arial" w:hAnsi="Arial" w:cs="Arial"/>
          <w:color w:val="333333"/>
          <w:sz w:val="21"/>
          <w:szCs w:val="21"/>
          <w:lang w:val="en-US"/>
        </w:rPr>
        <w:t>4. Dunlop J, Bowlby M, Peri R, Vasilyev D, Arias R. (2008) High-throughput electrophysiology: an emerging paradigm for ion-channel screening and physiology. </w:t>
      </w:r>
      <w:r w:rsidRPr="005B65EE">
        <w:rPr>
          <w:rFonts w:ascii="Arial" w:hAnsi="Arial" w:cs="Arial"/>
          <w:i/>
          <w:iCs/>
          <w:color w:val="333333"/>
          <w:sz w:val="21"/>
          <w:szCs w:val="21"/>
          <w:lang w:val="en-US"/>
        </w:rPr>
        <w:t>Nat Rev Drug Discov</w:t>
      </w:r>
      <w:r w:rsidRPr="005B65EE">
        <w:rPr>
          <w:rFonts w:ascii="Arial" w:hAnsi="Arial" w:cs="Arial"/>
          <w:color w:val="333333"/>
          <w:sz w:val="21"/>
          <w:szCs w:val="21"/>
          <w:lang w:val="en-US"/>
        </w:rPr>
        <w:t>, </w:t>
      </w:r>
      <w:r w:rsidRPr="005B65EE">
        <w:rPr>
          <w:rFonts w:ascii="Arial" w:hAnsi="Arial" w:cs="Arial"/>
          <w:b/>
          <w:bCs/>
          <w:color w:val="333333"/>
          <w:sz w:val="21"/>
          <w:szCs w:val="21"/>
          <w:lang w:val="en-US"/>
        </w:rPr>
        <w:t>7</w:t>
      </w:r>
      <w:r w:rsidRPr="005B65EE">
        <w:rPr>
          <w:rFonts w:ascii="Arial" w:hAnsi="Arial" w:cs="Arial"/>
          <w:color w:val="333333"/>
          <w:sz w:val="21"/>
          <w:szCs w:val="21"/>
          <w:lang w:val="en-US"/>
        </w:rPr>
        <w:t> (4): 358-68. [PMID</w:t>
      </w:r>
      <w:proofErr w:type="gramStart"/>
      <w:r w:rsidRPr="005B65EE">
        <w:rPr>
          <w:rFonts w:ascii="Arial" w:hAnsi="Arial" w:cs="Arial"/>
          <w:color w:val="333333"/>
          <w:sz w:val="21"/>
          <w:szCs w:val="21"/>
          <w:lang w:val="en-US"/>
        </w:rPr>
        <w:t>:</w:t>
      </w:r>
      <w:proofErr w:type="gramEnd"/>
      <w:r>
        <w:rPr>
          <w:rFonts w:ascii="Arial" w:hAnsi="Arial" w:cs="Arial"/>
          <w:color w:val="333333"/>
          <w:sz w:val="21"/>
          <w:szCs w:val="21"/>
        </w:rPr>
        <w:fldChar w:fldCharType="begin"/>
      </w:r>
      <w:r w:rsidRPr="005B65EE">
        <w:rPr>
          <w:rFonts w:ascii="Arial" w:hAnsi="Arial" w:cs="Arial"/>
          <w:color w:val="333333"/>
          <w:sz w:val="21"/>
          <w:szCs w:val="21"/>
          <w:lang w:val="en-US"/>
        </w:rPr>
        <w:instrText xml:space="preserve"> HYPERLINK "javascript:newWindow('http://www.ncbi.nlm.nih.gov/entrez/query.fcgi?cmd=Retrieve&amp;db=pubmed&amp;dopt=AbstractPlus&amp;list_uids=18356919',%20800,%20500)" </w:instrText>
      </w:r>
      <w:r>
        <w:rPr>
          <w:rFonts w:ascii="Arial" w:hAnsi="Arial" w:cs="Arial"/>
          <w:color w:val="333333"/>
          <w:sz w:val="21"/>
          <w:szCs w:val="21"/>
        </w:rPr>
        <w:fldChar w:fldCharType="separate"/>
      </w:r>
      <w:r w:rsidRPr="005B65EE">
        <w:rPr>
          <w:rStyle w:val="af4"/>
          <w:rFonts w:ascii="Arial" w:eastAsiaTheme="majorEastAsia" w:hAnsi="Arial" w:cs="Arial"/>
          <w:color w:val="003399"/>
          <w:sz w:val="21"/>
          <w:szCs w:val="21"/>
          <w:lang w:val="en-US"/>
        </w:rPr>
        <w:t>18356919</w:t>
      </w:r>
      <w:r>
        <w:rPr>
          <w:rFonts w:ascii="Arial" w:hAnsi="Arial" w:cs="Arial"/>
          <w:color w:val="333333"/>
          <w:sz w:val="21"/>
          <w:szCs w:val="21"/>
        </w:rPr>
        <w:fldChar w:fldCharType="end"/>
      </w:r>
      <w:r w:rsidRPr="005B65EE">
        <w:rPr>
          <w:rFonts w:ascii="Arial" w:hAnsi="Arial" w:cs="Arial"/>
          <w:color w:val="333333"/>
          <w:sz w:val="21"/>
          <w:szCs w:val="21"/>
          <w:lang w:val="en-US"/>
        </w:rPr>
        <w:t>]</w:t>
      </w:r>
    </w:p>
    <w:p w:rsidR="005B65EE" w:rsidRPr="005B65EE" w:rsidRDefault="005B65EE" w:rsidP="005B65EE">
      <w:pPr>
        <w:pStyle w:val="gractext"/>
        <w:shd w:val="clear" w:color="auto" w:fill="FFFFFF"/>
        <w:spacing w:before="173" w:beforeAutospacing="0" w:after="173" w:afterAutospacing="0"/>
        <w:ind w:left="173" w:right="173"/>
        <w:rPr>
          <w:rFonts w:ascii="Arial" w:hAnsi="Arial" w:cs="Arial"/>
          <w:color w:val="333333"/>
          <w:sz w:val="21"/>
          <w:szCs w:val="21"/>
          <w:lang w:val="en-US"/>
        </w:rPr>
      </w:pPr>
      <w:r w:rsidRPr="005B65EE">
        <w:rPr>
          <w:rFonts w:ascii="Arial" w:hAnsi="Arial" w:cs="Arial"/>
          <w:color w:val="333333"/>
          <w:sz w:val="21"/>
          <w:szCs w:val="21"/>
          <w:lang w:val="en-US"/>
        </w:rPr>
        <w:t>5. Hilf RJ, Dutzler R. (2009) A prokaryotic perspective on pentameric ligand-gated ion channel structure. </w:t>
      </w:r>
      <w:r w:rsidRPr="005B65EE">
        <w:rPr>
          <w:rFonts w:ascii="Arial" w:hAnsi="Arial" w:cs="Arial"/>
          <w:i/>
          <w:iCs/>
          <w:color w:val="333333"/>
          <w:sz w:val="21"/>
          <w:szCs w:val="21"/>
          <w:lang w:val="en-US"/>
        </w:rPr>
        <w:t>Curr. Opin. Struct. Biol.</w:t>
      </w:r>
      <w:r w:rsidRPr="005B65EE">
        <w:rPr>
          <w:rFonts w:ascii="Arial" w:hAnsi="Arial" w:cs="Arial"/>
          <w:color w:val="333333"/>
          <w:sz w:val="21"/>
          <w:szCs w:val="21"/>
          <w:lang w:val="en-US"/>
        </w:rPr>
        <w:t>, </w:t>
      </w:r>
      <w:r w:rsidRPr="005B65EE">
        <w:rPr>
          <w:rFonts w:ascii="Arial" w:hAnsi="Arial" w:cs="Arial"/>
          <w:b/>
          <w:bCs/>
          <w:color w:val="333333"/>
          <w:sz w:val="21"/>
          <w:szCs w:val="21"/>
          <w:lang w:val="en-US"/>
        </w:rPr>
        <w:t>19</w:t>
      </w:r>
      <w:r w:rsidRPr="005B65EE">
        <w:rPr>
          <w:rFonts w:ascii="Arial" w:hAnsi="Arial" w:cs="Arial"/>
          <w:color w:val="333333"/>
          <w:sz w:val="21"/>
          <w:szCs w:val="21"/>
          <w:lang w:val="en-US"/>
        </w:rPr>
        <w:t> (4): 418-24. [PMID</w:t>
      </w:r>
      <w:proofErr w:type="gramStart"/>
      <w:r w:rsidRPr="005B65EE">
        <w:rPr>
          <w:rFonts w:ascii="Arial" w:hAnsi="Arial" w:cs="Arial"/>
          <w:color w:val="333333"/>
          <w:sz w:val="21"/>
          <w:szCs w:val="21"/>
          <w:lang w:val="en-US"/>
        </w:rPr>
        <w:t>:</w:t>
      </w:r>
      <w:proofErr w:type="gramEnd"/>
      <w:r>
        <w:rPr>
          <w:rFonts w:ascii="Arial" w:hAnsi="Arial" w:cs="Arial"/>
          <w:color w:val="333333"/>
          <w:sz w:val="21"/>
          <w:szCs w:val="21"/>
        </w:rPr>
        <w:fldChar w:fldCharType="begin"/>
      </w:r>
      <w:r w:rsidRPr="005B65EE">
        <w:rPr>
          <w:rFonts w:ascii="Arial" w:hAnsi="Arial" w:cs="Arial"/>
          <w:color w:val="333333"/>
          <w:sz w:val="21"/>
          <w:szCs w:val="21"/>
          <w:lang w:val="en-US"/>
        </w:rPr>
        <w:instrText xml:space="preserve"> HYPERLINK "javascript:newWindow('http://www.ncbi.nlm.nih.gov/entrez/query.fcgi?cmd=Retrieve&amp;db=pubmed&amp;dopt=AbstractPlus&amp;list_uids=19646860',%20800,%20500)" </w:instrText>
      </w:r>
      <w:r>
        <w:rPr>
          <w:rFonts w:ascii="Arial" w:hAnsi="Arial" w:cs="Arial"/>
          <w:color w:val="333333"/>
          <w:sz w:val="21"/>
          <w:szCs w:val="21"/>
        </w:rPr>
        <w:fldChar w:fldCharType="separate"/>
      </w:r>
      <w:r w:rsidRPr="005B65EE">
        <w:rPr>
          <w:rStyle w:val="af4"/>
          <w:rFonts w:ascii="Arial" w:eastAsiaTheme="majorEastAsia" w:hAnsi="Arial" w:cs="Arial"/>
          <w:color w:val="003399"/>
          <w:sz w:val="21"/>
          <w:szCs w:val="21"/>
          <w:lang w:val="en-US"/>
        </w:rPr>
        <w:t>19646860</w:t>
      </w:r>
      <w:r>
        <w:rPr>
          <w:rFonts w:ascii="Arial" w:hAnsi="Arial" w:cs="Arial"/>
          <w:color w:val="333333"/>
          <w:sz w:val="21"/>
          <w:szCs w:val="21"/>
        </w:rPr>
        <w:fldChar w:fldCharType="end"/>
      </w:r>
      <w:r w:rsidRPr="005B65EE">
        <w:rPr>
          <w:rFonts w:ascii="Arial" w:hAnsi="Arial" w:cs="Arial"/>
          <w:color w:val="333333"/>
          <w:sz w:val="21"/>
          <w:szCs w:val="21"/>
          <w:lang w:val="en-US"/>
        </w:rPr>
        <w:t>]</w:t>
      </w:r>
    </w:p>
    <w:p w:rsidR="005B65EE" w:rsidRPr="005B65EE" w:rsidRDefault="005B65EE" w:rsidP="005B65EE">
      <w:pPr>
        <w:pStyle w:val="gractext"/>
        <w:shd w:val="clear" w:color="auto" w:fill="FFFFFF"/>
        <w:spacing w:before="173" w:beforeAutospacing="0" w:after="173" w:afterAutospacing="0"/>
        <w:ind w:left="173" w:right="173"/>
        <w:rPr>
          <w:rFonts w:ascii="Arial" w:hAnsi="Arial" w:cs="Arial"/>
          <w:color w:val="333333"/>
          <w:sz w:val="21"/>
          <w:szCs w:val="21"/>
          <w:lang w:val="en-US"/>
        </w:rPr>
      </w:pPr>
      <w:r w:rsidRPr="005B65EE">
        <w:rPr>
          <w:rFonts w:ascii="Arial" w:hAnsi="Arial" w:cs="Arial"/>
          <w:color w:val="333333"/>
          <w:sz w:val="21"/>
          <w:szCs w:val="21"/>
          <w:lang w:val="en-US"/>
        </w:rPr>
        <w:t>6. Jarvis MF, Khakh BS. (2009) ATP-gated P2X cation-channels. </w:t>
      </w:r>
      <w:r w:rsidRPr="005B65EE">
        <w:rPr>
          <w:rFonts w:ascii="Arial" w:hAnsi="Arial" w:cs="Arial"/>
          <w:i/>
          <w:iCs/>
          <w:color w:val="333333"/>
          <w:sz w:val="21"/>
          <w:szCs w:val="21"/>
          <w:lang w:val="en-US"/>
        </w:rPr>
        <w:t>Neuropharmacology</w:t>
      </w:r>
      <w:r w:rsidRPr="005B65EE">
        <w:rPr>
          <w:rFonts w:ascii="Arial" w:hAnsi="Arial" w:cs="Arial"/>
          <w:color w:val="333333"/>
          <w:sz w:val="21"/>
          <w:szCs w:val="21"/>
          <w:lang w:val="en-US"/>
        </w:rPr>
        <w:t>, </w:t>
      </w:r>
      <w:r w:rsidRPr="005B65EE">
        <w:rPr>
          <w:rFonts w:ascii="Arial" w:hAnsi="Arial" w:cs="Arial"/>
          <w:b/>
          <w:bCs/>
          <w:color w:val="333333"/>
          <w:sz w:val="21"/>
          <w:szCs w:val="21"/>
          <w:lang w:val="en-US"/>
        </w:rPr>
        <w:t>56</w:t>
      </w:r>
      <w:r w:rsidRPr="005B65EE">
        <w:rPr>
          <w:rFonts w:ascii="Arial" w:hAnsi="Arial" w:cs="Arial"/>
          <w:color w:val="333333"/>
          <w:sz w:val="21"/>
          <w:szCs w:val="21"/>
          <w:lang w:val="en-US"/>
        </w:rPr>
        <w:t> (1): 208-15. [PMID</w:t>
      </w:r>
      <w:proofErr w:type="gramStart"/>
      <w:r w:rsidRPr="005B65EE">
        <w:rPr>
          <w:rFonts w:ascii="Arial" w:hAnsi="Arial" w:cs="Arial"/>
          <w:color w:val="333333"/>
          <w:sz w:val="21"/>
          <w:szCs w:val="21"/>
          <w:lang w:val="en-US"/>
        </w:rPr>
        <w:t>:</w:t>
      </w:r>
      <w:proofErr w:type="gramEnd"/>
      <w:r>
        <w:rPr>
          <w:rFonts w:ascii="Arial" w:hAnsi="Arial" w:cs="Arial"/>
          <w:color w:val="333333"/>
          <w:sz w:val="21"/>
          <w:szCs w:val="21"/>
        </w:rPr>
        <w:fldChar w:fldCharType="begin"/>
      </w:r>
      <w:r w:rsidRPr="005B65EE">
        <w:rPr>
          <w:rFonts w:ascii="Arial" w:hAnsi="Arial" w:cs="Arial"/>
          <w:color w:val="333333"/>
          <w:sz w:val="21"/>
          <w:szCs w:val="21"/>
          <w:lang w:val="en-US"/>
        </w:rPr>
        <w:instrText xml:space="preserve"> HYPERLINK "javascript:newWindow('http://www.ncbi.nlm.nih.gov/entrez/query.fcgi?cmd=Retrieve&amp;db=pubmed&amp;dopt=AbstractPlus&amp;list_uids=18657557',%20800,%20500)" </w:instrText>
      </w:r>
      <w:r>
        <w:rPr>
          <w:rFonts w:ascii="Arial" w:hAnsi="Arial" w:cs="Arial"/>
          <w:color w:val="333333"/>
          <w:sz w:val="21"/>
          <w:szCs w:val="21"/>
        </w:rPr>
        <w:fldChar w:fldCharType="separate"/>
      </w:r>
      <w:r w:rsidRPr="005B65EE">
        <w:rPr>
          <w:rStyle w:val="af4"/>
          <w:rFonts w:ascii="Arial" w:eastAsiaTheme="majorEastAsia" w:hAnsi="Arial" w:cs="Arial"/>
          <w:color w:val="003399"/>
          <w:sz w:val="21"/>
          <w:szCs w:val="21"/>
          <w:lang w:val="en-US"/>
        </w:rPr>
        <w:t>18657557</w:t>
      </w:r>
      <w:r>
        <w:rPr>
          <w:rFonts w:ascii="Arial" w:hAnsi="Arial" w:cs="Arial"/>
          <w:color w:val="333333"/>
          <w:sz w:val="21"/>
          <w:szCs w:val="21"/>
        </w:rPr>
        <w:fldChar w:fldCharType="end"/>
      </w:r>
      <w:r w:rsidRPr="005B65EE">
        <w:rPr>
          <w:rFonts w:ascii="Arial" w:hAnsi="Arial" w:cs="Arial"/>
          <w:color w:val="333333"/>
          <w:sz w:val="21"/>
          <w:szCs w:val="21"/>
          <w:lang w:val="en-US"/>
        </w:rPr>
        <w:t>]</w:t>
      </w:r>
    </w:p>
    <w:p w:rsidR="005B65EE" w:rsidRPr="005B65EE" w:rsidRDefault="005B65EE" w:rsidP="005B65EE">
      <w:pPr>
        <w:pStyle w:val="gractext"/>
        <w:shd w:val="clear" w:color="auto" w:fill="FFFFFF"/>
        <w:spacing w:before="173" w:beforeAutospacing="0" w:after="173" w:afterAutospacing="0"/>
        <w:ind w:left="173" w:right="173"/>
        <w:rPr>
          <w:rFonts w:ascii="Arial" w:hAnsi="Arial" w:cs="Arial"/>
          <w:color w:val="333333"/>
          <w:sz w:val="21"/>
          <w:szCs w:val="21"/>
          <w:lang w:val="en-US"/>
        </w:rPr>
      </w:pPr>
      <w:r w:rsidRPr="005B65EE">
        <w:rPr>
          <w:rFonts w:ascii="Arial" w:hAnsi="Arial" w:cs="Arial"/>
          <w:color w:val="333333"/>
          <w:sz w:val="21"/>
          <w:szCs w:val="21"/>
          <w:lang w:val="en-US"/>
        </w:rPr>
        <w:t>7. Lodge D. (2009) The history of the pharmacology and cloning of ionotropic glutamate receptors and the development of idiosyncratic nomenclature.</w:t>
      </w:r>
      <w:r w:rsidRPr="005B65EE">
        <w:rPr>
          <w:rFonts w:ascii="Arial" w:hAnsi="Arial" w:cs="Arial"/>
          <w:i/>
          <w:iCs/>
          <w:color w:val="333333"/>
          <w:sz w:val="21"/>
          <w:szCs w:val="21"/>
          <w:lang w:val="en-US"/>
        </w:rPr>
        <w:t>Neuropharmacology</w:t>
      </w:r>
      <w:r w:rsidRPr="005B65EE">
        <w:rPr>
          <w:rFonts w:ascii="Arial" w:hAnsi="Arial" w:cs="Arial"/>
          <w:color w:val="333333"/>
          <w:sz w:val="21"/>
          <w:szCs w:val="21"/>
          <w:lang w:val="en-US"/>
        </w:rPr>
        <w:t>, </w:t>
      </w:r>
      <w:r w:rsidRPr="005B65EE">
        <w:rPr>
          <w:rFonts w:ascii="Arial" w:hAnsi="Arial" w:cs="Arial"/>
          <w:b/>
          <w:bCs/>
          <w:color w:val="333333"/>
          <w:sz w:val="21"/>
          <w:szCs w:val="21"/>
          <w:lang w:val="en-US"/>
        </w:rPr>
        <w:t>56</w:t>
      </w:r>
      <w:r w:rsidRPr="005B65EE">
        <w:rPr>
          <w:rFonts w:ascii="Arial" w:hAnsi="Arial" w:cs="Arial"/>
          <w:color w:val="333333"/>
          <w:sz w:val="21"/>
          <w:szCs w:val="21"/>
          <w:lang w:val="en-US"/>
        </w:rPr>
        <w:t> (1): 6-21. [PMID</w:t>
      </w:r>
      <w:proofErr w:type="gramStart"/>
      <w:r w:rsidRPr="005B65EE">
        <w:rPr>
          <w:rFonts w:ascii="Arial" w:hAnsi="Arial" w:cs="Arial"/>
          <w:color w:val="333333"/>
          <w:sz w:val="21"/>
          <w:szCs w:val="21"/>
          <w:lang w:val="en-US"/>
        </w:rPr>
        <w:t>:</w:t>
      </w:r>
      <w:proofErr w:type="gramEnd"/>
      <w:r>
        <w:rPr>
          <w:rFonts w:ascii="Arial" w:hAnsi="Arial" w:cs="Arial"/>
          <w:color w:val="333333"/>
          <w:sz w:val="21"/>
          <w:szCs w:val="21"/>
        </w:rPr>
        <w:fldChar w:fldCharType="begin"/>
      </w:r>
      <w:r w:rsidRPr="005B65EE">
        <w:rPr>
          <w:rFonts w:ascii="Arial" w:hAnsi="Arial" w:cs="Arial"/>
          <w:color w:val="333333"/>
          <w:sz w:val="21"/>
          <w:szCs w:val="21"/>
          <w:lang w:val="en-US"/>
        </w:rPr>
        <w:instrText xml:space="preserve"> HYPERLINK "javascript:newWindow('http://www.ncbi.nlm.nih.gov/entrez/query.fcgi?cmd=Retrieve&amp;db=pubmed&amp;dopt=AbstractPlus&amp;list_uids=18765242',%20800,%20500)" </w:instrText>
      </w:r>
      <w:r>
        <w:rPr>
          <w:rFonts w:ascii="Arial" w:hAnsi="Arial" w:cs="Arial"/>
          <w:color w:val="333333"/>
          <w:sz w:val="21"/>
          <w:szCs w:val="21"/>
        </w:rPr>
        <w:fldChar w:fldCharType="separate"/>
      </w:r>
      <w:r w:rsidRPr="005B65EE">
        <w:rPr>
          <w:rStyle w:val="af4"/>
          <w:rFonts w:ascii="Arial" w:eastAsiaTheme="majorEastAsia" w:hAnsi="Arial" w:cs="Arial"/>
          <w:color w:val="003399"/>
          <w:sz w:val="21"/>
          <w:szCs w:val="21"/>
          <w:lang w:val="en-US"/>
        </w:rPr>
        <w:t>18765242</w:t>
      </w:r>
      <w:r>
        <w:rPr>
          <w:rFonts w:ascii="Arial" w:hAnsi="Arial" w:cs="Arial"/>
          <w:color w:val="333333"/>
          <w:sz w:val="21"/>
          <w:szCs w:val="21"/>
        </w:rPr>
        <w:fldChar w:fldCharType="end"/>
      </w:r>
      <w:r w:rsidRPr="005B65EE">
        <w:rPr>
          <w:rFonts w:ascii="Arial" w:hAnsi="Arial" w:cs="Arial"/>
          <w:color w:val="333333"/>
          <w:sz w:val="21"/>
          <w:szCs w:val="21"/>
          <w:lang w:val="en-US"/>
        </w:rPr>
        <w:t>]</w:t>
      </w:r>
    </w:p>
    <w:p w:rsidR="005B65EE" w:rsidRPr="005B65EE" w:rsidRDefault="005B65EE" w:rsidP="005B65EE">
      <w:pPr>
        <w:pStyle w:val="gractext"/>
        <w:shd w:val="clear" w:color="auto" w:fill="FFFFFF"/>
        <w:spacing w:before="173" w:beforeAutospacing="0" w:after="173" w:afterAutospacing="0"/>
        <w:ind w:left="173" w:right="173"/>
        <w:rPr>
          <w:rFonts w:ascii="Arial" w:hAnsi="Arial" w:cs="Arial"/>
          <w:color w:val="333333"/>
          <w:sz w:val="21"/>
          <w:szCs w:val="21"/>
          <w:lang w:val="en-US"/>
        </w:rPr>
      </w:pPr>
      <w:r w:rsidRPr="005B65EE">
        <w:rPr>
          <w:rFonts w:ascii="Arial" w:hAnsi="Arial" w:cs="Arial"/>
          <w:color w:val="333333"/>
          <w:sz w:val="21"/>
          <w:szCs w:val="21"/>
          <w:lang w:val="en-US"/>
        </w:rPr>
        <w:t>8. Lynch JW. (2009) Native glycine receptor subtypes and their physiological roles. </w:t>
      </w:r>
      <w:r w:rsidRPr="005B65EE">
        <w:rPr>
          <w:rFonts w:ascii="Arial" w:hAnsi="Arial" w:cs="Arial"/>
          <w:i/>
          <w:iCs/>
          <w:color w:val="333333"/>
          <w:sz w:val="21"/>
          <w:szCs w:val="21"/>
          <w:lang w:val="en-US"/>
        </w:rPr>
        <w:t>Neuropharmacology</w:t>
      </w:r>
      <w:r w:rsidRPr="005B65EE">
        <w:rPr>
          <w:rFonts w:ascii="Arial" w:hAnsi="Arial" w:cs="Arial"/>
          <w:color w:val="333333"/>
          <w:sz w:val="21"/>
          <w:szCs w:val="21"/>
          <w:lang w:val="en-US"/>
        </w:rPr>
        <w:t>, </w:t>
      </w:r>
      <w:r w:rsidRPr="005B65EE">
        <w:rPr>
          <w:rFonts w:ascii="Arial" w:hAnsi="Arial" w:cs="Arial"/>
          <w:b/>
          <w:bCs/>
          <w:color w:val="333333"/>
          <w:sz w:val="21"/>
          <w:szCs w:val="21"/>
          <w:lang w:val="en-US"/>
        </w:rPr>
        <w:t>56</w:t>
      </w:r>
      <w:r w:rsidRPr="005B65EE">
        <w:rPr>
          <w:rFonts w:ascii="Arial" w:hAnsi="Arial" w:cs="Arial"/>
          <w:color w:val="333333"/>
          <w:sz w:val="21"/>
          <w:szCs w:val="21"/>
          <w:lang w:val="en-US"/>
        </w:rPr>
        <w:t> (1): 303-9. [PMID</w:t>
      </w:r>
      <w:proofErr w:type="gramStart"/>
      <w:r w:rsidRPr="005B65EE">
        <w:rPr>
          <w:rFonts w:ascii="Arial" w:hAnsi="Arial" w:cs="Arial"/>
          <w:color w:val="333333"/>
          <w:sz w:val="21"/>
          <w:szCs w:val="21"/>
          <w:lang w:val="en-US"/>
        </w:rPr>
        <w:t>:</w:t>
      </w:r>
      <w:proofErr w:type="gramEnd"/>
      <w:r>
        <w:rPr>
          <w:rFonts w:ascii="Arial" w:hAnsi="Arial" w:cs="Arial"/>
          <w:color w:val="333333"/>
          <w:sz w:val="21"/>
          <w:szCs w:val="21"/>
        </w:rPr>
        <w:fldChar w:fldCharType="begin"/>
      </w:r>
      <w:r w:rsidRPr="005B65EE">
        <w:rPr>
          <w:rFonts w:ascii="Arial" w:hAnsi="Arial" w:cs="Arial"/>
          <w:color w:val="333333"/>
          <w:sz w:val="21"/>
          <w:szCs w:val="21"/>
          <w:lang w:val="en-US"/>
        </w:rPr>
        <w:instrText xml:space="preserve"> HYPERLINK "javascript:newWindow('http://www.ncbi.nlm.nih.gov/entrez/query.fcgi?cmd=Retrieve&amp;db=pubmed&amp;dopt=AbstractPlus&amp;list_uids=18721822',%20800,%20500)" </w:instrText>
      </w:r>
      <w:r>
        <w:rPr>
          <w:rFonts w:ascii="Arial" w:hAnsi="Arial" w:cs="Arial"/>
          <w:color w:val="333333"/>
          <w:sz w:val="21"/>
          <w:szCs w:val="21"/>
        </w:rPr>
        <w:fldChar w:fldCharType="separate"/>
      </w:r>
      <w:r w:rsidRPr="005B65EE">
        <w:rPr>
          <w:rStyle w:val="af4"/>
          <w:rFonts w:ascii="Arial" w:eastAsiaTheme="majorEastAsia" w:hAnsi="Arial" w:cs="Arial"/>
          <w:color w:val="003399"/>
          <w:sz w:val="21"/>
          <w:szCs w:val="21"/>
          <w:lang w:val="en-US"/>
        </w:rPr>
        <w:t>18721822</w:t>
      </w:r>
      <w:r>
        <w:rPr>
          <w:rFonts w:ascii="Arial" w:hAnsi="Arial" w:cs="Arial"/>
          <w:color w:val="333333"/>
          <w:sz w:val="21"/>
          <w:szCs w:val="21"/>
        </w:rPr>
        <w:fldChar w:fldCharType="end"/>
      </w:r>
      <w:r w:rsidRPr="005B65EE">
        <w:rPr>
          <w:rFonts w:ascii="Arial" w:hAnsi="Arial" w:cs="Arial"/>
          <w:color w:val="333333"/>
          <w:sz w:val="21"/>
          <w:szCs w:val="21"/>
          <w:lang w:val="en-US"/>
        </w:rPr>
        <w:t>]</w:t>
      </w:r>
    </w:p>
    <w:p w:rsidR="005B65EE" w:rsidRPr="005B65EE" w:rsidRDefault="005B65EE" w:rsidP="005B65EE">
      <w:pPr>
        <w:pStyle w:val="gractext"/>
        <w:shd w:val="clear" w:color="auto" w:fill="FFFFFF"/>
        <w:spacing w:before="173" w:beforeAutospacing="0" w:after="173" w:afterAutospacing="0"/>
        <w:ind w:left="173" w:right="173"/>
        <w:rPr>
          <w:rFonts w:ascii="Arial" w:hAnsi="Arial" w:cs="Arial"/>
          <w:color w:val="333333"/>
          <w:sz w:val="21"/>
          <w:szCs w:val="21"/>
          <w:lang w:val="en-US"/>
        </w:rPr>
      </w:pPr>
      <w:r w:rsidRPr="005B65EE">
        <w:rPr>
          <w:rFonts w:ascii="Arial" w:hAnsi="Arial" w:cs="Arial"/>
          <w:color w:val="333333"/>
          <w:sz w:val="21"/>
          <w:szCs w:val="21"/>
          <w:lang w:val="en-US"/>
        </w:rPr>
        <w:t>9. Millar NS, Gotti C. (2009) Diversity of vertebrate nicotinic acetylcholine receptors. </w:t>
      </w:r>
      <w:r w:rsidRPr="005B65EE">
        <w:rPr>
          <w:rFonts w:ascii="Arial" w:hAnsi="Arial" w:cs="Arial"/>
          <w:i/>
          <w:iCs/>
          <w:color w:val="333333"/>
          <w:sz w:val="21"/>
          <w:szCs w:val="21"/>
          <w:lang w:val="en-US"/>
        </w:rPr>
        <w:t>Neuropharmacology</w:t>
      </w:r>
      <w:r w:rsidRPr="005B65EE">
        <w:rPr>
          <w:rFonts w:ascii="Arial" w:hAnsi="Arial" w:cs="Arial"/>
          <w:color w:val="333333"/>
          <w:sz w:val="21"/>
          <w:szCs w:val="21"/>
          <w:lang w:val="en-US"/>
        </w:rPr>
        <w:t>, </w:t>
      </w:r>
      <w:r w:rsidRPr="005B65EE">
        <w:rPr>
          <w:rFonts w:ascii="Arial" w:hAnsi="Arial" w:cs="Arial"/>
          <w:b/>
          <w:bCs/>
          <w:color w:val="333333"/>
          <w:sz w:val="21"/>
          <w:szCs w:val="21"/>
          <w:lang w:val="en-US"/>
        </w:rPr>
        <w:t>56</w:t>
      </w:r>
      <w:r w:rsidRPr="005B65EE">
        <w:rPr>
          <w:rFonts w:ascii="Arial" w:hAnsi="Arial" w:cs="Arial"/>
          <w:color w:val="333333"/>
          <w:sz w:val="21"/>
          <w:szCs w:val="21"/>
          <w:lang w:val="en-US"/>
        </w:rPr>
        <w:t> (1): 237-46. [PMID</w:t>
      </w:r>
      <w:proofErr w:type="gramStart"/>
      <w:r w:rsidRPr="005B65EE">
        <w:rPr>
          <w:rFonts w:ascii="Arial" w:hAnsi="Arial" w:cs="Arial"/>
          <w:color w:val="333333"/>
          <w:sz w:val="21"/>
          <w:szCs w:val="21"/>
          <w:lang w:val="en-US"/>
        </w:rPr>
        <w:t>:</w:t>
      </w:r>
      <w:proofErr w:type="gramEnd"/>
      <w:r>
        <w:rPr>
          <w:rFonts w:ascii="Arial" w:hAnsi="Arial" w:cs="Arial"/>
          <w:color w:val="333333"/>
          <w:sz w:val="21"/>
          <w:szCs w:val="21"/>
        </w:rPr>
        <w:fldChar w:fldCharType="begin"/>
      </w:r>
      <w:r w:rsidRPr="005B65EE">
        <w:rPr>
          <w:rFonts w:ascii="Arial" w:hAnsi="Arial" w:cs="Arial"/>
          <w:color w:val="333333"/>
          <w:sz w:val="21"/>
          <w:szCs w:val="21"/>
          <w:lang w:val="en-US"/>
        </w:rPr>
        <w:instrText xml:space="preserve"> HYPERLINK "javascript:newWindow('http://www.ncbi.nlm.nih.gov/entrez/query.fcgi?cmd=Retrieve&amp;db=pubmed&amp;dopt=AbstractPlus&amp;list_uids=18723036',%20800,%20500)" </w:instrText>
      </w:r>
      <w:r>
        <w:rPr>
          <w:rFonts w:ascii="Arial" w:hAnsi="Arial" w:cs="Arial"/>
          <w:color w:val="333333"/>
          <w:sz w:val="21"/>
          <w:szCs w:val="21"/>
        </w:rPr>
        <w:fldChar w:fldCharType="separate"/>
      </w:r>
      <w:r w:rsidRPr="005B65EE">
        <w:rPr>
          <w:rStyle w:val="af4"/>
          <w:rFonts w:ascii="Arial" w:eastAsiaTheme="majorEastAsia" w:hAnsi="Arial" w:cs="Arial"/>
          <w:color w:val="003399"/>
          <w:sz w:val="21"/>
          <w:szCs w:val="21"/>
          <w:lang w:val="en-US"/>
        </w:rPr>
        <w:t>18723036</w:t>
      </w:r>
      <w:r>
        <w:rPr>
          <w:rFonts w:ascii="Arial" w:hAnsi="Arial" w:cs="Arial"/>
          <w:color w:val="333333"/>
          <w:sz w:val="21"/>
          <w:szCs w:val="21"/>
        </w:rPr>
        <w:fldChar w:fldCharType="end"/>
      </w:r>
      <w:r w:rsidRPr="005B65EE">
        <w:rPr>
          <w:rFonts w:ascii="Arial" w:hAnsi="Arial" w:cs="Arial"/>
          <w:color w:val="333333"/>
          <w:sz w:val="21"/>
          <w:szCs w:val="21"/>
          <w:lang w:val="en-US"/>
        </w:rPr>
        <w:t>]</w:t>
      </w:r>
    </w:p>
    <w:p w:rsidR="005B65EE" w:rsidRPr="005B65EE" w:rsidRDefault="005B65EE" w:rsidP="005B65EE">
      <w:pPr>
        <w:pStyle w:val="gractext"/>
        <w:shd w:val="clear" w:color="auto" w:fill="FFFFFF"/>
        <w:spacing w:before="173" w:beforeAutospacing="0" w:after="173" w:afterAutospacing="0"/>
        <w:ind w:left="173" w:right="173"/>
        <w:rPr>
          <w:rFonts w:ascii="Arial" w:hAnsi="Arial" w:cs="Arial"/>
          <w:color w:val="333333"/>
          <w:sz w:val="21"/>
          <w:szCs w:val="21"/>
          <w:lang w:val="en-US"/>
        </w:rPr>
      </w:pPr>
      <w:r w:rsidRPr="005B65EE">
        <w:rPr>
          <w:rFonts w:ascii="Arial" w:hAnsi="Arial" w:cs="Arial"/>
          <w:color w:val="333333"/>
          <w:sz w:val="21"/>
          <w:szCs w:val="21"/>
          <w:lang w:val="en-US"/>
        </w:rPr>
        <w:t>10. Miller PS, Smart TG. (2010) Binding, activation and modulation of Cys-loop receptors. </w:t>
      </w:r>
      <w:r w:rsidRPr="005B65EE">
        <w:rPr>
          <w:rFonts w:ascii="Arial" w:hAnsi="Arial" w:cs="Arial"/>
          <w:i/>
          <w:iCs/>
          <w:color w:val="333333"/>
          <w:sz w:val="21"/>
          <w:szCs w:val="21"/>
          <w:lang w:val="en-US"/>
        </w:rPr>
        <w:t>Trends Pharmacol. Sci.</w:t>
      </w:r>
      <w:r w:rsidRPr="005B65EE">
        <w:rPr>
          <w:rFonts w:ascii="Arial" w:hAnsi="Arial" w:cs="Arial"/>
          <w:color w:val="333333"/>
          <w:sz w:val="21"/>
          <w:szCs w:val="21"/>
          <w:lang w:val="en-US"/>
        </w:rPr>
        <w:t>, </w:t>
      </w:r>
      <w:r w:rsidRPr="005B65EE">
        <w:rPr>
          <w:rFonts w:ascii="Arial" w:hAnsi="Arial" w:cs="Arial"/>
          <w:b/>
          <w:bCs/>
          <w:color w:val="333333"/>
          <w:sz w:val="21"/>
          <w:szCs w:val="21"/>
          <w:lang w:val="en-US"/>
        </w:rPr>
        <w:t>31</w:t>
      </w:r>
      <w:r w:rsidRPr="005B65EE">
        <w:rPr>
          <w:rFonts w:ascii="Arial" w:hAnsi="Arial" w:cs="Arial"/>
          <w:color w:val="333333"/>
          <w:sz w:val="21"/>
          <w:szCs w:val="21"/>
          <w:lang w:val="en-US"/>
        </w:rPr>
        <w:t> (4): 161-74. [PMID</w:t>
      </w:r>
      <w:proofErr w:type="gramStart"/>
      <w:r w:rsidRPr="005B65EE">
        <w:rPr>
          <w:rFonts w:ascii="Arial" w:hAnsi="Arial" w:cs="Arial"/>
          <w:color w:val="333333"/>
          <w:sz w:val="21"/>
          <w:szCs w:val="21"/>
          <w:lang w:val="en-US"/>
        </w:rPr>
        <w:t>:</w:t>
      </w:r>
      <w:proofErr w:type="gramEnd"/>
      <w:r>
        <w:rPr>
          <w:rFonts w:ascii="Arial" w:hAnsi="Arial" w:cs="Arial"/>
          <w:color w:val="333333"/>
          <w:sz w:val="21"/>
          <w:szCs w:val="21"/>
        </w:rPr>
        <w:fldChar w:fldCharType="begin"/>
      </w:r>
      <w:r w:rsidRPr="005B65EE">
        <w:rPr>
          <w:rFonts w:ascii="Arial" w:hAnsi="Arial" w:cs="Arial"/>
          <w:color w:val="333333"/>
          <w:sz w:val="21"/>
          <w:szCs w:val="21"/>
          <w:lang w:val="en-US"/>
        </w:rPr>
        <w:instrText xml:space="preserve"> HYPERLINK "javascript:newWindow('http://www.ncbi.nlm.nih.gov/entrez/query.fcgi?cmd=Retrieve&amp;db=pubmed&amp;dopt=AbstractPlus&amp;list_uids=20096941',%20800,%20500)" </w:instrText>
      </w:r>
      <w:r>
        <w:rPr>
          <w:rFonts w:ascii="Arial" w:hAnsi="Arial" w:cs="Arial"/>
          <w:color w:val="333333"/>
          <w:sz w:val="21"/>
          <w:szCs w:val="21"/>
        </w:rPr>
        <w:fldChar w:fldCharType="separate"/>
      </w:r>
      <w:r w:rsidRPr="005B65EE">
        <w:rPr>
          <w:rStyle w:val="af4"/>
          <w:rFonts w:ascii="Arial" w:eastAsiaTheme="majorEastAsia" w:hAnsi="Arial" w:cs="Arial"/>
          <w:color w:val="003399"/>
          <w:sz w:val="21"/>
          <w:szCs w:val="21"/>
          <w:lang w:val="en-US"/>
        </w:rPr>
        <w:t>20096941</w:t>
      </w:r>
      <w:r>
        <w:rPr>
          <w:rFonts w:ascii="Arial" w:hAnsi="Arial" w:cs="Arial"/>
          <w:color w:val="333333"/>
          <w:sz w:val="21"/>
          <w:szCs w:val="21"/>
        </w:rPr>
        <w:fldChar w:fldCharType="end"/>
      </w:r>
      <w:r w:rsidRPr="005B65EE">
        <w:rPr>
          <w:rFonts w:ascii="Arial" w:hAnsi="Arial" w:cs="Arial"/>
          <w:color w:val="333333"/>
          <w:sz w:val="21"/>
          <w:szCs w:val="21"/>
          <w:lang w:val="en-US"/>
        </w:rPr>
        <w:t>]</w:t>
      </w:r>
    </w:p>
    <w:p w:rsidR="005B65EE" w:rsidRPr="005B65EE" w:rsidRDefault="005B65EE" w:rsidP="005B65EE">
      <w:pPr>
        <w:pStyle w:val="gractext"/>
        <w:shd w:val="clear" w:color="auto" w:fill="FFFFFF"/>
        <w:spacing w:before="173" w:beforeAutospacing="0" w:after="173" w:afterAutospacing="0"/>
        <w:ind w:left="173" w:right="173"/>
        <w:rPr>
          <w:rFonts w:ascii="Arial" w:hAnsi="Arial" w:cs="Arial"/>
          <w:color w:val="333333"/>
          <w:sz w:val="21"/>
          <w:szCs w:val="21"/>
          <w:lang w:val="en-US"/>
        </w:rPr>
      </w:pPr>
      <w:r w:rsidRPr="005B65EE">
        <w:rPr>
          <w:rFonts w:ascii="Arial" w:hAnsi="Arial" w:cs="Arial"/>
          <w:color w:val="333333"/>
          <w:sz w:val="21"/>
          <w:szCs w:val="21"/>
          <w:lang w:val="en-US"/>
        </w:rPr>
        <w:t>11. Olsen RW, Sieghart W. (2008) International Union of Pharmacology. LXX. Subtypes of gamma-aminobutyric acid(A) receptors: classification on the basis of subunit composition, pharmacology, and function. Update. </w:t>
      </w:r>
      <w:r w:rsidRPr="005B65EE">
        <w:rPr>
          <w:rFonts w:ascii="Arial" w:hAnsi="Arial" w:cs="Arial"/>
          <w:i/>
          <w:iCs/>
          <w:color w:val="333333"/>
          <w:sz w:val="21"/>
          <w:szCs w:val="21"/>
          <w:lang w:val="en-US"/>
        </w:rPr>
        <w:t>Pharmacol. Rev.</w:t>
      </w:r>
      <w:r w:rsidRPr="005B65EE">
        <w:rPr>
          <w:rFonts w:ascii="Arial" w:hAnsi="Arial" w:cs="Arial"/>
          <w:color w:val="333333"/>
          <w:sz w:val="21"/>
          <w:szCs w:val="21"/>
          <w:lang w:val="en-US"/>
        </w:rPr>
        <w:t>, </w:t>
      </w:r>
      <w:r w:rsidRPr="005B65EE">
        <w:rPr>
          <w:rFonts w:ascii="Arial" w:hAnsi="Arial" w:cs="Arial"/>
          <w:b/>
          <w:bCs/>
          <w:color w:val="333333"/>
          <w:sz w:val="21"/>
          <w:szCs w:val="21"/>
          <w:lang w:val="en-US"/>
        </w:rPr>
        <w:t>60</w:t>
      </w:r>
      <w:r w:rsidRPr="005B65EE">
        <w:rPr>
          <w:rFonts w:ascii="Arial" w:hAnsi="Arial" w:cs="Arial"/>
          <w:color w:val="333333"/>
          <w:sz w:val="21"/>
          <w:szCs w:val="21"/>
          <w:lang w:val="en-US"/>
        </w:rPr>
        <w:t> (3): 243-60. [PMID</w:t>
      </w:r>
      <w:proofErr w:type="gramStart"/>
      <w:r w:rsidRPr="005B65EE">
        <w:rPr>
          <w:rFonts w:ascii="Arial" w:hAnsi="Arial" w:cs="Arial"/>
          <w:color w:val="333333"/>
          <w:sz w:val="21"/>
          <w:szCs w:val="21"/>
          <w:lang w:val="en-US"/>
        </w:rPr>
        <w:t>:</w:t>
      </w:r>
      <w:proofErr w:type="gramEnd"/>
      <w:r>
        <w:rPr>
          <w:rFonts w:ascii="Arial" w:hAnsi="Arial" w:cs="Arial"/>
          <w:color w:val="333333"/>
          <w:sz w:val="21"/>
          <w:szCs w:val="21"/>
        </w:rPr>
        <w:fldChar w:fldCharType="begin"/>
      </w:r>
      <w:r w:rsidRPr="005B65EE">
        <w:rPr>
          <w:rFonts w:ascii="Arial" w:hAnsi="Arial" w:cs="Arial"/>
          <w:color w:val="333333"/>
          <w:sz w:val="21"/>
          <w:szCs w:val="21"/>
          <w:lang w:val="en-US"/>
        </w:rPr>
        <w:instrText xml:space="preserve"> HYPERLINK "javascript:newWindow('http://www.ncbi.nlm.nih.gov/entrez/query.fcgi?cmd=Retrieve&amp;db=pubmed&amp;dopt=AbstractPlus&amp;list_uids=18790874',%20800,%20500)" </w:instrText>
      </w:r>
      <w:r>
        <w:rPr>
          <w:rFonts w:ascii="Arial" w:hAnsi="Arial" w:cs="Arial"/>
          <w:color w:val="333333"/>
          <w:sz w:val="21"/>
          <w:szCs w:val="21"/>
        </w:rPr>
        <w:fldChar w:fldCharType="separate"/>
      </w:r>
      <w:r w:rsidRPr="005B65EE">
        <w:rPr>
          <w:rStyle w:val="af4"/>
          <w:rFonts w:ascii="Arial" w:eastAsiaTheme="majorEastAsia" w:hAnsi="Arial" w:cs="Arial"/>
          <w:color w:val="003399"/>
          <w:sz w:val="21"/>
          <w:szCs w:val="21"/>
          <w:lang w:val="en-US"/>
        </w:rPr>
        <w:t>18790874</w:t>
      </w:r>
      <w:r>
        <w:rPr>
          <w:rFonts w:ascii="Arial" w:hAnsi="Arial" w:cs="Arial"/>
          <w:color w:val="333333"/>
          <w:sz w:val="21"/>
          <w:szCs w:val="21"/>
        </w:rPr>
        <w:fldChar w:fldCharType="end"/>
      </w:r>
      <w:r w:rsidRPr="005B65EE">
        <w:rPr>
          <w:rFonts w:ascii="Arial" w:hAnsi="Arial" w:cs="Arial"/>
          <w:color w:val="333333"/>
          <w:sz w:val="21"/>
          <w:szCs w:val="21"/>
          <w:lang w:val="en-US"/>
        </w:rPr>
        <w:t>]</w:t>
      </w:r>
    </w:p>
    <w:p w:rsidR="005B65EE" w:rsidRPr="005B65EE" w:rsidRDefault="005B65EE" w:rsidP="005B65EE">
      <w:pPr>
        <w:pStyle w:val="gractext"/>
        <w:shd w:val="clear" w:color="auto" w:fill="FFFFFF"/>
        <w:spacing w:before="173" w:beforeAutospacing="0" w:after="173" w:afterAutospacing="0"/>
        <w:ind w:left="173" w:right="173"/>
        <w:rPr>
          <w:rFonts w:ascii="Arial" w:hAnsi="Arial" w:cs="Arial"/>
          <w:color w:val="333333"/>
          <w:sz w:val="21"/>
          <w:szCs w:val="21"/>
          <w:lang w:val="en-US"/>
        </w:rPr>
      </w:pPr>
      <w:r w:rsidRPr="005B65EE">
        <w:rPr>
          <w:rFonts w:ascii="Arial" w:hAnsi="Arial" w:cs="Arial"/>
          <w:color w:val="333333"/>
          <w:sz w:val="21"/>
          <w:szCs w:val="21"/>
          <w:lang w:val="en-US"/>
        </w:rPr>
        <w:t>12. Surprenant A, North RA. (2009) Signaling at purinergic P2X receptors. </w:t>
      </w:r>
      <w:r w:rsidRPr="005B65EE">
        <w:rPr>
          <w:rFonts w:ascii="Arial" w:hAnsi="Arial" w:cs="Arial"/>
          <w:i/>
          <w:iCs/>
          <w:color w:val="333333"/>
          <w:sz w:val="21"/>
          <w:szCs w:val="21"/>
          <w:lang w:val="en-US"/>
        </w:rPr>
        <w:t>Annu. Rev. Physiol.</w:t>
      </w:r>
      <w:r w:rsidRPr="005B65EE">
        <w:rPr>
          <w:rFonts w:ascii="Arial" w:hAnsi="Arial" w:cs="Arial"/>
          <w:color w:val="333333"/>
          <w:sz w:val="21"/>
          <w:szCs w:val="21"/>
          <w:lang w:val="en-US"/>
        </w:rPr>
        <w:t>, </w:t>
      </w:r>
      <w:r w:rsidRPr="005B65EE">
        <w:rPr>
          <w:rFonts w:ascii="Arial" w:hAnsi="Arial" w:cs="Arial"/>
          <w:b/>
          <w:bCs/>
          <w:color w:val="333333"/>
          <w:sz w:val="21"/>
          <w:szCs w:val="21"/>
          <w:lang w:val="en-US"/>
        </w:rPr>
        <w:t>71</w:t>
      </w:r>
      <w:r w:rsidRPr="005B65EE">
        <w:rPr>
          <w:rFonts w:ascii="Arial" w:hAnsi="Arial" w:cs="Arial"/>
          <w:color w:val="333333"/>
          <w:sz w:val="21"/>
          <w:szCs w:val="21"/>
          <w:lang w:val="en-US"/>
        </w:rPr>
        <w:t>: 333-59. [PMID</w:t>
      </w:r>
      <w:proofErr w:type="gramStart"/>
      <w:r w:rsidRPr="005B65EE">
        <w:rPr>
          <w:rFonts w:ascii="Arial" w:hAnsi="Arial" w:cs="Arial"/>
          <w:color w:val="333333"/>
          <w:sz w:val="21"/>
          <w:szCs w:val="21"/>
          <w:lang w:val="en-US"/>
        </w:rPr>
        <w:t>:</w:t>
      </w:r>
      <w:proofErr w:type="gramEnd"/>
      <w:r>
        <w:rPr>
          <w:rFonts w:ascii="Arial" w:hAnsi="Arial" w:cs="Arial"/>
          <w:color w:val="333333"/>
          <w:sz w:val="21"/>
          <w:szCs w:val="21"/>
        </w:rPr>
        <w:fldChar w:fldCharType="begin"/>
      </w:r>
      <w:r w:rsidRPr="005B65EE">
        <w:rPr>
          <w:rFonts w:ascii="Arial" w:hAnsi="Arial" w:cs="Arial"/>
          <w:color w:val="333333"/>
          <w:sz w:val="21"/>
          <w:szCs w:val="21"/>
          <w:lang w:val="en-US"/>
        </w:rPr>
        <w:instrText xml:space="preserve"> HYPERLINK "javascript:newWindow('http://www.ncbi.nlm.nih.gov/entrez/query.fcgi?cmd=Retrieve&amp;db=pubmed&amp;dopt=AbstractPlus&amp;list_uids=18851707',%20800,%20500)" </w:instrText>
      </w:r>
      <w:r>
        <w:rPr>
          <w:rFonts w:ascii="Arial" w:hAnsi="Arial" w:cs="Arial"/>
          <w:color w:val="333333"/>
          <w:sz w:val="21"/>
          <w:szCs w:val="21"/>
        </w:rPr>
        <w:fldChar w:fldCharType="separate"/>
      </w:r>
      <w:r w:rsidRPr="005B65EE">
        <w:rPr>
          <w:rStyle w:val="af4"/>
          <w:rFonts w:ascii="Arial" w:eastAsiaTheme="majorEastAsia" w:hAnsi="Arial" w:cs="Arial"/>
          <w:color w:val="003399"/>
          <w:sz w:val="21"/>
          <w:szCs w:val="21"/>
          <w:lang w:val="en-US"/>
        </w:rPr>
        <w:t>18851707</w:t>
      </w:r>
      <w:r>
        <w:rPr>
          <w:rFonts w:ascii="Arial" w:hAnsi="Arial" w:cs="Arial"/>
          <w:color w:val="333333"/>
          <w:sz w:val="21"/>
          <w:szCs w:val="21"/>
        </w:rPr>
        <w:fldChar w:fldCharType="end"/>
      </w:r>
      <w:r w:rsidRPr="005B65EE">
        <w:rPr>
          <w:rFonts w:ascii="Arial" w:hAnsi="Arial" w:cs="Arial"/>
          <w:color w:val="333333"/>
          <w:sz w:val="21"/>
          <w:szCs w:val="21"/>
          <w:lang w:val="en-US"/>
        </w:rPr>
        <w:t>]</w:t>
      </w:r>
    </w:p>
    <w:p w:rsidR="005B65EE" w:rsidRPr="005B65EE" w:rsidRDefault="005B65EE" w:rsidP="005B65EE">
      <w:pPr>
        <w:pStyle w:val="gractext"/>
        <w:shd w:val="clear" w:color="auto" w:fill="FFFFFF"/>
        <w:spacing w:before="173" w:beforeAutospacing="0" w:after="173" w:afterAutospacing="0"/>
        <w:ind w:left="173" w:right="173"/>
        <w:rPr>
          <w:rFonts w:ascii="Arial" w:hAnsi="Arial" w:cs="Arial"/>
          <w:color w:val="333333"/>
          <w:sz w:val="21"/>
          <w:szCs w:val="21"/>
          <w:lang w:val="en-US"/>
        </w:rPr>
      </w:pPr>
      <w:r w:rsidRPr="005B65EE">
        <w:rPr>
          <w:rFonts w:ascii="Arial" w:hAnsi="Arial" w:cs="Arial"/>
          <w:color w:val="333333"/>
          <w:sz w:val="21"/>
          <w:szCs w:val="21"/>
          <w:lang w:val="en-US"/>
        </w:rPr>
        <w:t>13. Thompson AJ, Lester HA, Lummis SC. (2010) The structural basis of function in Cys-loop receptors. </w:t>
      </w:r>
      <w:r w:rsidRPr="005B65EE">
        <w:rPr>
          <w:rFonts w:ascii="Arial" w:hAnsi="Arial" w:cs="Arial"/>
          <w:i/>
          <w:iCs/>
          <w:color w:val="333333"/>
          <w:sz w:val="21"/>
          <w:szCs w:val="21"/>
          <w:lang w:val="en-US"/>
        </w:rPr>
        <w:t>Q. Rev. Biophys.</w:t>
      </w:r>
      <w:r w:rsidRPr="005B65EE">
        <w:rPr>
          <w:rFonts w:ascii="Arial" w:hAnsi="Arial" w:cs="Arial"/>
          <w:color w:val="333333"/>
          <w:sz w:val="21"/>
          <w:szCs w:val="21"/>
          <w:lang w:val="en-US"/>
        </w:rPr>
        <w:t>, </w:t>
      </w:r>
      <w:r w:rsidRPr="005B65EE">
        <w:rPr>
          <w:rFonts w:ascii="Arial" w:hAnsi="Arial" w:cs="Arial"/>
          <w:b/>
          <w:bCs/>
          <w:color w:val="333333"/>
          <w:sz w:val="21"/>
          <w:szCs w:val="21"/>
          <w:lang w:val="en-US"/>
        </w:rPr>
        <w:t>43</w:t>
      </w:r>
      <w:r w:rsidRPr="005B65EE">
        <w:rPr>
          <w:rFonts w:ascii="Arial" w:hAnsi="Arial" w:cs="Arial"/>
          <w:color w:val="333333"/>
          <w:sz w:val="21"/>
          <w:szCs w:val="21"/>
          <w:lang w:val="en-US"/>
        </w:rPr>
        <w:t> (4): 449-99. [PMID</w:t>
      </w:r>
      <w:proofErr w:type="gramStart"/>
      <w:r w:rsidRPr="005B65EE">
        <w:rPr>
          <w:rFonts w:ascii="Arial" w:hAnsi="Arial" w:cs="Arial"/>
          <w:color w:val="333333"/>
          <w:sz w:val="21"/>
          <w:szCs w:val="21"/>
          <w:lang w:val="en-US"/>
        </w:rPr>
        <w:t>:</w:t>
      </w:r>
      <w:proofErr w:type="gramEnd"/>
      <w:r>
        <w:rPr>
          <w:rFonts w:ascii="Arial" w:hAnsi="Arial" w:cs="Arial"/>
          <w:color w:val="333333"/>
          <w:sz w:val="21"/>
          <w:szCs w:val="21"/>
        </w:rPr>
        <w:fldChar w:fldCharType="begin"/>
      </w:r>
      <w:r w:rsidRPr="005B65EE">
        <w:rPr>
          <w:rFonts w:ascii="Arial" w:hAnsi="Arial" w:cs="Arial"/>
          <w:color w:val="333333"/>
          <w:sz w:val="21"/>
          <w:szCs w:val="21"/>
          <w:lang w:val="en-US"/>
        </w:rPr>
        <w:instrText xml:space="preserve"> HYPERLINK "javascript:newWindow('http://www.ncbi.nlm.nih.gov/entrez/query.fcgi?cmd=Retrieve&amp;db=pubmed&amp;dopt=AbstractPlus&amp;list_uids=20849671',%20800,%20500)" </w:instrText>
      </w:r>
      <w:r>
        <w:rPr>
          <w:rFonts w:ascii="Arial" w:hAnsi="Arial" w:cs="Arial"/>
          <w:color w:val="333333"/>
          <w:sz w:val="21"/>
          <w:szCs w:val="21"/>
        </w:rPr>
        <w:fldChar w:fldCharType="separate"/>
      </w:r>
      <w:r w:rsidRPr="005B65EE">
        <w:rPr>
          <w:rStyle w:val="af4"/>
          <w:rFonts w:ascii="Arial" w:eastAsiaTheme="majorEastAsia" w:hAnsi="Arial" w:cs="Arial"/>
          <w:color w:val="003399"/>
          <w:sz w:val="21"/>
          <w:szCs w:val="21"/>
          <w:lang w:val="en-US"/>
        </w:rPr>
        <w:t>20849671</w:t>
      </w:r>
      <w:r>
        <w:rPr>
          <w:rFonts w:ascii="Arial" w:hAnsi="Arial" w:cs="Arial"/>
          <w:color w:val="333333"/>
          <w:sz w:val="21"/>
          <w:szCs w:val="21"/>
        </w:rPr>
        <w:fldChar w:fldCharType="end"/>
      </w:r>
      <w:r w:rsidRPr="005B65EE">
        <w:rPr>
          <w:rFonts w:ascii="Arial" w:hAnsi="Arial" w:cs="Arial"/>
          <w:color w:val="333333"/>
          <w:sz w:val="21"/>
          <w:szCs w:val="21"/>
          <w:lang w:val="en-US"/>
        </w:rPr>
        <w:t>]</w:t>
      </w:r>
    </w:p>
    <w:p w:rsidR="005B65EE" w:rsidRPr="005B65EE" w:rsidRDefault="005B65EE" w:rsidP="005B65EE">
      <w:pPr>
        <w:pStyle w:val="gractext"/>
        <w:shd w:val="clear" w:color="auto" w:fill="FFFFFF"/>
        <w:spacing w:before="173" w:beforeAutospacing="0" w:after="173" w:afterAutospacing="0"/>
        <w:ind w:left="173" w:right="173"/>
        <w:rPr>
          <w:rFonts w:ascii="Arial" w:hAnsi="Arial" w:cs="Arial"/>
          <w:color w:val="333333"/>
          <w:sz w:val="21"/>
          <w:szCs w:val="21"/>
          <w:lang w:val="en-US"/>
        </w:rPr>
      </w:pPr>
      <w:r w:rsidRPr="005B65EE">
        <w:rPr>
          <w:rFonts w:ascii="Arial" w:hAnsi="Arial" w:cs="Arial"/>
          <w:color w:val="333333"/>
          <w:sz w:val="21"/>
          <w:szCs w:val="21"/>
          <w:lang w:val="en-US"/>
        </w:rPr>
        <w:t>14. Traynelis SF, Wollmuth LP, McBain CJ, Menniti FS, Vance KM, Ogden KK, Hansen KB, Yuan H, Myers SJ, Dingledine R. (2010) Glutamate receptor ion channels: structure, regulation, and function. </w:t>
      </w:r>
      <w:r w:rsidRPr="005B65EE">
        <w:rPr>
          <w:rFonts w:ascii="Arial" w:hAnsi="Arial" w:cs="Arial"/>
          <w:i/>
          <w:iCs/>
          <w:color w:val="333333"/>
          <w:sz w:val="21"/>
          <w:szCs w:val="21"/>
          <w:lang w:val="en-US"/>
        </w:rPr>
        <w:t>Pharmacol. Rev.</w:t>
      </w:r>
      <w:r w:rsidRPr="005B65EE">
        <w:rPr>
          <w:rFonts w:ascii="Arial" w:hAnsi="Arial" w:cs="Arial"/>
          <w:color w:val="333333"/>
          <w:sz w:val="21"/>
          <w:szCs w:val="21"/>
          <w:lang w:val="en-US"/>
        </w:rPr>
        <w:t>, </w:t>
      </w:r>
      <w:r w:rsidRPr="005B65EE">
        <w:rPr>
          <w:rFonts w:ascii="Arial" w:hAnsi="Arial" w:cs="Arial"/>
          <w:b/>
          <w:bCs/>
          <w:color w:val="333333"/>
          <w:sz w:val="21"/>
          <w:szCs w:val="21"/>
          <w:lang w:val="en-US"/>
        </w:rPr>
        <w:t>62</w:t>
      </w:r>
      <w:r w:rsidRPr="005B65EE">
        <w:rPr>
          <w:rFonts w:ascii="Arial" w:hAnsi="Arial" w:cs="Arial"/>
          <w:color w:val="333333"/>
          <w:sz w:val="21"/>
          <w:szCs w:val="21"/>
          <w:lang w:val="en-US"/>
        </w:rPr>
        <w:t> (3): 405-96. [PMID</w:t>
      </w:r>
      <w:proofErr w:type="gramStart"/>
      <w:r w:rsidRPr="005B65EE">
        <w:rPr>
          <w:rFonts w:ascii="Arial" w:hAnsi="Arial" w:cs="Arial"/>
          <w:color w:val="333333"/>
          <w:sz w:val="21"/>
          <w:szCs w:val="21"/>
          <w:lang w:val="en-US"/>
        </w:rPr>
        <w:t>:</w:t>
      </w:r>
      <w:proofErr w:type="gramEnd"/>
      <w:r>
        <w:rPr>
          <w:rFonts w:ascii="Arial" w:hAnsi="Arial" w:cs="Arial"/>
          <w:color w:val="333333"/>
          <w:sz w:val="21"/>
          <w:szCs w:val="21"/>
        </w:rPr>
        <w:fldChar w:fldCharType="begin"/>
      </w:r>
      <w:r w:rsidRPr="005B65EE">
        <w:rPr>
          <w:rFonts w:ascii="Arial" w:hAnsi="Arial" w:cs="Arial"/>
          <w:color w:val="333333"/>
          <w:sz w:val="21"/>
          <w:szCs w:val="21"/>
          <w:lang w:val="en-US"/>
        </w:rPr>
        <w:instrText xml:space="preserve"> HYPERLINK "javascript:newWindow('http://www.ncbi.nlm.nih.gov/entrez/query.fcgi?cmd=Retrieve&amp;db=pubmed&amp;dopt=AbstractPlus&amp;list_uids=20716669',%20800,%20500)" </w:instrText>
      </w:r>
      <w:r>
        <w:rPr>
          <w:rFonts w:ascii="Arial" w:hAnsi="Arial" w:cs="Arial"/>
          <w:color w:val="333333"/>
          <w:sz w:val="21"/>
          <w:szCs w:val="21"/>
        </w:rPr>
        <w:fldChar w:fldCharType="separate"/>
      </w:r>
      <w:r w:rsidRPr="005B65EE">
        <w:rPr>
          <w:rStyle w:val="af4"/>
          <w:rFonts w:ascii="Arial" w:eastAsiaTheme="majorEastAsia" w:hAnsi="Arial" w:cs="Arial"/>
          <w:color w:val="003399"/>
          <w:sz w:val="21"/>
          <w:szCs w:val="21"/>
          <w:lang w:val="en-US"/>
        </w:rPr>
        <w:t>20716669</w:t>
      </w:r>
      <w:r>
        <w:rPr>
          <w:rFonts w:ascii="Arial" w:hAnsi="Arial" w:cs="Arial"/>
          <w:color w:val="333333"/>
          <w:sz w:val="21"/>
          <w:szCs w:val="21"/>
        </w:rPr>
        <w:fldChar w:fldCharType="end"/>
      </w:r>
      <w:r w:rsidRPr="005B65EE">
        <w:rPr>
          <w:rFonts w:ascii="Arial" w:hAnsi="Arial" w:cs="Arial"/>
          <w:color w:val="333333"/>
          <w:sz w:val="21"/>
          <w:szCs w:val="21"/>
          <w:lang w:val="en-US"/>
        </w:rPr>
        <w:t>]</w:t>
      </w:r>
    </w:p>
    <w:p w:rsidR="005B65EE" w:rsidRPr="005B65EE" w:rsidRDefault="005B65EE" w:rsidP="005B65EE">
      <w:pPr>
        <w:pStyle w:val="gractext"/>
        <w:shd w:val="clear" w:color="auto" w:fill="FFFFFF"/>
        <w:spacing w:before="173" w:beforeAutospacing="0" w:after="173" w:afterAutospacing="0"/>
        <w:ind w:left="173" w:right="173"/>
        <w:rPr>
          <w:rFonts w:ascii="Arial" w:hAnsi="Arial" w:cs="Arial"/>
          <w:color w:val="333333"/>
          <w:sz w:val="21"/>
          <w:szCs w:val="21"/>
          <w:lang w:val="en-US"/>
        </w:rPr>
      </w:pPr>
      <w:r w:rsidRPr="005B65EE">
        <w:rPr>
          <w:rFonts w:ascii="Arial" w:hAnsi="Arial" w:cs="Arial"/>
          <w:color w:val="333333"/>
          <w:sz w:val="21"/>
          <w:szCs w:val="21"/>
          <w:lang w:val="en-US"/>
        </w:rPr>
        <w:t>15. Walstab J, Rappold G, Niesler B. (2010) 5-HT(3) receptors: role in disease and target of drugs. </w:t>
      </w:r>
      <w:r w:rsidRPr="005B65EE">
        <w:rPr>
          <w:rFonts w:ascii="Arial" w:hAnsi="Arial" w:cs="Arial"/>
          <w:i/>
          <w:iCs/>
          <w:color w:val="333333"/>
          <w:sz w:val="21"/>
          <w:szCs w:val="21"/>
          <w:lang w:val="en-US"/>
        </w:rPr>
        <w:t>Pharmacol. Ther.</w:t>
      </w:r>
      <w:r w:rsidRPr="005B65EE">
        <w:rPr>
          <w:rFonts w:ascii="Arial" w:hAnsi="Arial" w:cs="Arial"/>
          <w:color w:val="333333"/>
          <w:sz w:val="21"/>
          <w:szCs w:val="21"/>
          <w:lang w:val="en-US"/>
        </w:rPr>
        <w:t>, </w:t>
      </w:r>
      <w:r w:rsidRPr="005B65EE">
        <w:rPr>
          <w:rFonts w:ascii="Arial" w:hAnsi="Arial" w:cs="Arial"/>
          <w:b/>
          <w:bCs/>
          <w:color w:val="333333"/>
          <w:sz w:val="21"/>
          <w:szCs w:val="21"/>
          <w:lang w:val="en-US"/>
        </w:rPr>
        <w:t>128</w:t>
      </w:r>
      <w:r w:rsidRPr="005B65EE">
        <w:rPr>
          <w:rFonts w:ascii="Arial" w:hAnsi="Arial" w:cs="Arial"/>
          <w:color w:val="333333"/>
          <w:sz w:val="21"/>
          <w:szCs w:val="21"/>
          <w:lang w:val="en-US"/>
        </w:rPr>
        <w:t> (1): 146-69. [PMID</w:t>
      </w:r>
      <w:proofErr w:type="gramStart"/>
      <w:r w:rsidRPr="005B65EE">
        <w:rPr>
          <w:rFonts w:ascii="Arial" w:hAnsi="Arial" w:cs="Arial"/>
          <w:color w:val="333333"/>
          <w:sz w:val="21"/>
          <w:szCs w:val="21"/>
          <w:lang w:val="en-US"/>
        </w:rPr>
        <w:t>:</w:t>
      </w:r>
      <w:proofErr w:type="gramEnd"/>
      <w:r>
        <w:rPr>
          <w:rFonts w:ascii="Arial" w:hAnsi="Arial" w:cs="Arial"/>
          <w:color w:val="333333"/>
          <w:sz w:val="21"/>
          <w:szCs w:val="21"/>
        </w:rPr>
        <w:fldChar w:fldCharType="begin"/>
      </w:r>
      <w:r w:rsidRPr="005B65EE">
        <w:rPr>
          <w:rFonts w:ascii="Arial" w:hAnsi="Arial" w:cs="Arial"/>
          <w:color w:val="333333"/>
          <w:sz w:val="21"/>
          <w:szCs w:val="21"/>
          <w:lang w:val="en-US"/>
        </w:rPr>
        <w:instrText xml:space="preserve"> HYPERLINK "javascript:newWindow('http://www.ncbi.nlm.nih.gov/entrez/query.fcgi?cmd=Retrieve&amp;db=pubmed&amp;dopt=AbstractPlus&amp;list_uids=20621123',%20800,%20500)" </w:instrText>
      </w:r>
      <w:r>
        <w:rPr>
          <w:rFonts w:ascii="Arial" w:hAnsi="Arial" w:cs="Arial"/>
          <w:color w:val="333333"/>
          <w:sz w:val="21"/>
          <w:szCs w:val="21"/>
        </w:rPr>
        <w:fldChar w:fldCharType="separate"/>
      </w:r>
      <w:r w:rsidRPr="005B65EE">
        <w:rPr>
          <w:rStyle w:val="af4"/>
          <w:rFonts w:ascii="Arial" w:eastAsiaTheme="majorEastAsia" w:hAnsi="Arial" w:cs="Arial"/>
          <w:color w:val="003399"/>
          <w:sz w:val="21"/>
          <w:szCs w:val="21"/>
          <w:lang w:val="en-US"/>
        </w:rPr>
        <w:t>20621123</w:t>
      </w:r>
      <w:r>
        <w:rPr>
          <w:rFonts w:ascii="Arial" w:hAnsi="Arial" w:cs="Arial"/>
          <w:color w:val="333333"/>
          <w:sz w:val="21"/>
          <w:szCs w:val="21"/>
        </w:rPr>
        <w:fldChar w:fldCharType="end"/>
      </w:r>
      <w:r w:rsidRPr="005B65EE">
        <w:rPr>
          <w:rFonts w:ascii="Arial" w:hAnsi="Arial" w:cs="Arial"/>
          <w:color w:val="333333"/>
          <w:sz w:val="21"/>
          <w:szCs w:val="21"/>
          <w:lang w:val="en-US"/>
        </w:rPr>
        <w:t>]</w:t>
      </w:r>
    </w:p>
    <w:p w:rsidR="005B65EE" w:rsidRDefault="005B65EE" w:rsidP="005B65EE">
      <w:pPr>
        <w:pStyle w:val="gractext"/>
        <w:shd w:val="clear" w:color="auto" w:fill="FFFFFF"/>
        <w:spacing w:before="173" w:beforeAutospacing="0" w:after="173" w:afterAutospacing="0"/>
        <w:ind w:left="173" w:right="173"/>
        <w:rPr>
          <w:rFonts w:ascii="Arial" w:hAnsi="Arial" w:cs="Arial"/>
          <w:color w:val="333333"/>
          <w:sz w:val="21"/>
          <w:szCs w:val="21"/>
        </w:rPr>
      </w:pPr>
      <w:r w:rsidRPr="005B65EE">
        <w:rPr>
          <w:rFonts w:ascii="Arial" w:hAnsi="Arial" w:cs="Arial"/>
          <w:color w:val="333333"/>
          <w:sz w:val="21"/>
          <w:szCs w:val="21"/>
          <w:lang w:val="en-US"/>
        </w:rPr>
        <w:t>16. Yevenes GE, Zeilhofer HU. (2011) Allosteric modulation of glycine receptors. </w:t>
      </w:r>
      <w:proofErr w:type="spellStart"/>
      <w:r>
        <w:rPr>
          <w:rFonts w:ascii="Arial" w:hAnsi="Arial" w:cs="Arial"/>
          <w:i/>
          <w:iCs/>
          <w:color w:val="333333"/>
          <w:sz w:val="21"/>
          <w:szCs w:val="21"/>
        </w:rPr>
        <w:t>Br</w:t>
      </w:r>
      <w:proofErr w:type="spellEnd"/>
      <w:r>
        <w:rPr>
          <w:rFonts w:ascii="Arial" w:hAnsi="Arial" w:cs="Arial"/>
          <w:i/>
          <w:iCs/>
          <w:color w:val="333333"/>
          <w:sz w:val="21"/>
          <w:szCs w:val="21"/>
        </w:rPr>
        <w:t xml:space="preserve">. J. </w:t>
      </w:r>
      <w:proofErr w:type="spellStart"/>
      <w:r>
        <w:rPr>
          <w:rFonts w:ascii="Arial" w:hAnsi="Arial" w:cs="Arial"/>
          <w:i/>
          <w:iCs/>
          <w:color w:val="333333"/>
          <w:sz w:val="21"/>
          <w:szCs w:val="21"/>
        </w:rPr>
        <w:t>Pharmacol</w:t>
      </w:r>
      <w:proofErr w:type="spellEnd"/>
      <w:r>
        <w:rPr>
          <w:rFonts w:ascii="Arial" w:hAnsi="Arial" w:cs="Arial"/>
          <w:i/>
          <w:iCs/>
          <w:color w:val="333333"/>
          <w:sz w:val="21"/>
          <w:szCs w:val="21"/>
        </w:rPr>
        <w:t>.</w:t>
      </w:r>
      <w:r>
        <w:rPr>
          <w:rFonts w:ascii="Arial" w:hAnsi="Arial" w:cs="Arial"/>
          <w:color w:val="333333"/>
          <w:sz w:val="21"/>
          <w:szCs w:val="21"/>
        </w:rPr>
        <w:t>, </w:t>
      </w:r>
      <w:r>
        <w:rPr>
          <w:rFonts w:ascii="Arial" w:hAnsi="Arial" w:cs="Arial"/>
          <w:b/>
          <w:bCs/>
          <w:color w:val="333333"/>
          <w:sz w:val="21"/>
          <w:szCs w:val="21"/>
        </w:rPr>
        <w:t>164</w:t>
      </w:r>
      <w:r>
        <w:rPr>
          <w:rFonts w:ascii="Arial" w:hAnsi="Arial" w:cs="Arial"/>
          <w:color w:val="333333"/>
          <w:sz w:val="21"/>
          <w:szCs w:val="21"/>
        </w:rPr>
        <w:t> (2): 224-36. [PMID:</w:t>
      </w:r>
      <w:hyperlink r:id="rId55" w:history="1">
        <w:r>
          <w:rPr>
            <w:rStyle w:val="af4"/>
            <w:rFonts w:ascii="Arial" w:eastAsiaTheme="majorEastAsia" w:hAnsi="Arial" w:cs="Arial"/>
            <w:color w:val="003399"/>
            <w:sz w:val="21"/>
            <w:szCs w:val="21"/>
          </w:rPr>
          <w:t>21557733</w:t>
        </w:r>
      </w:hyperlink>
      <w:r>
        <w:rPr>
          <w:rFonts w:ascii="Arial" w:hAnsi="Arial" w:cs="Arial"/>
          <w:color w:val="333333"/>
          <w:sz w:val="21"/>
          <w:szCs w:val="21"/>
        </w:rPr>
        <w:t>]</w:t>
      </w:r>
    </w:p>
    <w:p w:rsidR="005B65EE" w:rsidRPr="005B65EE" w:rsidRDefault="005B65EE" w:rsidP="005936C7">
      <w:pPr>
        <w:spacing w:after="0"/>
        <w:ind w:firstLine="709"/>
        <w:jc w:val="both"/>
        <w:rPr>
          <w:lang w:val="ru-RU"/>
        </w:rPr>
      </w:pPr>
    </w:p>
    <w:sectPr w:rsidR="005B65EE" w:rsidRPr="005B65EE" w:rsidSect="001A0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33783"/>
    <w:multiLevelType w:val="multilevel"/>
    <w:tmpl w:val="47FE4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B3ED7"/>
    <w:rsid w:val="000516AE"/>
    <w:rsid w:val="000D11F0"/>
    <w:rsid w:val="0012274A"/>
    <w:rsid w:val="00123C77"/>
    <w:rsid w:val="00194A8B"/>
    <w:rsid w:val="001A0EA4"/>
    <w:rsid w:val="0029640D"/>
    <w:rsid w:val="00460F71"/>
    <w:rsid w:val="0047026D"/>
    <w:rsid w:val="004E346A"/>
    <w:rsid w:val="005936C7"/>
    <w:rsid w:val="005B65EE"/>
    <w:rsid w:val="00611BA6"/>
    <w:rsid w:val="0065368B"/>
    <w:rsid w:val="00842095"/>
    <w:rsid w:val="008F155F"/>
    <w:rsid w:val="009A0089"/>
    <w:rsid w:val="00A90903"/>
    <w:rsid w:val="00B721CC"/>
    <w:rsid w:val="00BE096C"/>
    <w:rsid w:val="00C14465"/>
    <w:rsid w:val="00C9191F"/>
    <w:rsid w:val="00CB3ED7"/>
    <w:rsid w:val="00DB0105"/>
    <w:rsid w:val="00DB20A9"/>
    <w:rsid w:val="00DC38A7"/>
    <w:rsid w:val="00E024E4"/>
    <w:rsid w:val="00E064CD"/>
    <w:rsid w:val="00E262F1"/>
    <w:rsid w:val="00E701A3"/>
    <w:rsid w:val="00F45AA7"/>
    <w:rsid w:val="00F7438A"/>
    <w:rsid w:val="00FF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91F"/>
  </w:style>
  <w:style w:type="paragraph" w:styleId="1">
    <w:name w:val="heading 1"/>
    <w:basedOn w:val="a"/>
    <w:next w:val="a"/>
    <w:link w:val="10"/>
    <w:uiPriority w:val="9"/>
    <w:qFormat/>
    <w:rsid w:val="00C91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91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919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9191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9191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919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919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9191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9191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9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919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9191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9191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9191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9191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9191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919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9191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9191F"/>
    <w:pPr>
      <w:spacing w:line="240" w:lineRule="auto"/>
    </w:pPr>
    <w:rPr>
      <w:b/>
      <w:bCs/>
      <w:color w:val="4F81BD" w:themeColor="accent1"/>
      <w:sz w:val="18"/>
      <w:szCs w:val="18"/>
    </w:rPr>
  </w:style>
  <w:style w:type="paragraph" w:styleId="a4">
    <w:name w:val="Title"/>
    <w:basedOn w:val="a"/>
    <w:next w:val="a"/>
    <w:link w:val="a5"/>
    <w:uiPriority w:val="10"/>
    <w:qFormat/>
    <w:rsid w:val="00C919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9191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919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9191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9191F"/>
    <w:rPr>
      <w:b/>
      <w:bCs/>
    </w:rPr>
  </w:style>
  <w:style w:type="character" w:styleId="a9">
    <w:name w:val="Emphasis"/>
    <w:basedOn w:val="a0"/>
    <w:uiPriority w:val="20"/>
    <w:qFormat/>
    <w:rsid w:val="00C9191F"/>
    <w:rPr>
      <w:i/>
      <w:iCs/>
    </w:rPr>
  </w:style>
  <w:style w:type="paragraph" w:styleId="aa">
    <w:name w:val="No Spacing"/>
    <w:uiPriority w:val="1"/>
    <w:qFormat/>
    <w:rsid w:val="00C9191F"/>
    <w:pPr>
      <w:spacing w:after="0" w:line="240" w:lineRule="auto"/>
    </w:pPr>
  </w:style>
  <w:style w:type="paragraph" w:styleId="ab">
    <w:name w:val="List Paragraph"/>
    <w:basedOn w:val="a"/>
    <w:uiPriority w:val="34"/>
    <w:qFormat/>
    <w:rsid w:val="00C9191F"/>
    <w:pPr>
      <w:ind w:left="720"/>
      <w:contextualSpacing/>
    </w:pPr>
  </w:style>
  <w:style w:type="paragraph" w:styleId="21">
    <w:name w:val="Quote"/>
    <w:basedOn w:val="a"/>
    <w:next w:val="a"/>
    <w:link w:val="22"/>
    <w:uiPriority w:val="29"/>
    <w:qFormat/>
    <w:rsid w:val="00C9191F"/>
    <w:rPr>
      <w:i/>
      <w:iCs/>
      <w:color w:val="000000" w:themeColor="text1"/>
    </w:rPr>
  </w:style>
  <w:style w:type="character" w:customStyle="1" w:styleId="22">
    <w:name w:val="Цитата 2 Знак"/>
    <w:basedOn w:val="a0"/>
    <w:link w:val="21"/>
    <w:uiPriority w:val="29"/>
    <w:rsid w:val="00C9191F"/>
    <w:rPr>
      <w:i/>
      <w:iCs/>
      <w:color w:val="000000" w:themeColor="text1"/>
    </w:rPr>
  </w:style>
  <w:style w:type="paragraph" w:styleId="ac">
    <w:name w:val="Intense Quote"/>
    <w:basedOn w:val="a"/>
    <w:next w:val="a"/>
    <w:link w:val="ad"/>
    <w:uiPriority w:val="30"/>
    <w:qFormat/>
    <w:rsid w:val="00C9191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9191F"/>
    <w:rPr>
      <w:b/>
      <w:bCs/>
      <w:i/>
      <w:iCs/>
      <w:color w:val="4F81BD" w:themeColor="accent1"/>
    </w:rPr>
  </w:style>
  <w:style w:type="character" w:styleId="ae">
    <w:name w:val="Subtle Emphasis"/>
    <w:basedOn w:val="a0"/>
    <w:uiPriority w:val="19"/>
    <w:qFormat/>
    <w:rsid w:val="00C9191F"/>
    <w:rPr>
      <w:i/>
      <w:iCs/>
      <w:color w:val="808080" w:themeColor="text1" w:themeTint="7F"/>
    </w:rPr>
  </w:style>
  <w:style w:type="character" w:styleId="af">
    <w:name w:val="Intense Emphasis"/>
    <w:basedOn w:val="a0"/>
    <w:uiPriority w:val="21"/>
    <w:qFormat/>
    <w:rsid w:val="00C9191F"/>
    <w:rPr>
      <w:b/>
      <w:bCs/>
      <w:i/>
      <w:iCs/>
      <w:color w:val="4F81BD" w:themeColor="accent1"/>
    </w:rPr>
  </w:style>
  <w:style w:type="character" w:styleId="af0">
    <w:name w:val="Subtle Reference"/>
    <w:basedOn w:val="a0"/>
    <w:uiPriority w:val="31"/>
    <w:qFormat/>
    <w:rsid w:val="00C9191F"/>
    <w:rPr>
      <w:smallCaps/>
      <w:color w:val="C0504D" w:themeColor="accent2"/>
      <w:u w:val="single"/>
    </w:rPr>
  </w:style>
  <w:style w:type="character" w:styleId="af1">
    <w:name w:val="Intense Reference"/>
    <w:basedOn w:val="a0"/>
    <w:uiPriority w:val="32"/>
    <w:qFormat/>
    <w:rsid w:val="00C9191F"/>
    <w:rPr>
      <w:b/>
      <w:bCs/>
      <w:smallCaps/>
      <w:color w:val="C0504D" w:themeColor="accent2"/>
      <w:spacing w:val="5"/>
      <w:u w:val="single"/>
    </w:rPr>
  </w:style>
  <w:style w:type="character" w:styleId="af2">
    <w:name w:val="Book Title"/>
    <w:basedOn w:val="a0"/>
    <w:uiPriority w:val="33"/>
    <w:qFormat/>
    <w:rsid w:val="00C9191F"/>
    <w:rPr>
      <w:b/>
      <w:bCs/>
      <w:smallCaps/>
      <w:spacing w:val="5"/>
    </w:rPr>
  </w:style>
  <w:style w:type="paragraph" w:styleId="af3">
    <w:name w:val="TOC Heading"/>
    <w:basedOn w:val="1"/>
    <w:next w:val="a"/>
    <w:uiPriority w:val="39"/>
    <w:unhideWhenUsed/>
    <w:qFormat/>
    <w:rsid w:val="00C9191F"/>
    <w:pPr>
      <w:outlineLvl w:val="9"/>
    </w:pPr>
  </w:style>
  <w:style w:type="character" w:styleId="af4">
    <w:name w:val="Hyperlink"/>
    <w:basedOn w:val="a0"/>
    <w:uiPriority w:val="99"/>
    <w:unhideWhenUsed/>
    <w:rsid w:val="00CB3ED7"/>
    <w:rPr>
      <w:color w:val="0000FF" w:themeColor="hyperlink"/>
      <w:u w:val="single"/>
    </w:rPr>
  </w:style>
  <w:style w:type="paragraph" w:styleId="af5">
    <w:name w:val="Normal (Web)"/>
    <w:basedOn w:val="a"/>
    <w:uiPriority w:val="99"/>
    <w:unhideWhenUsed/>
    <w:rsid w:val="00A9090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bullet">
    <w:name w:val="bullet"/>
    <w:basedOn w:val="a0"/>
    <w:rsid w:val="00A90903"/>
  </w:style>
  <w:style w:type="character" w:customStyle="1" w:styleId="treerootnode">
    <w:name w:val="tree_root_node"/>
    <w:basedOn w:val="a0"/>
    <w:rsid w:val="00A90903"/>
  </w:style>
  <w:style w:type="paragraph" w:styleId="af6">
    <w:name w:val="Balloon Text"/>
    <w:basedOn w:val="a"/>
    <w:link w:val="af7"/>
    <w:uiPriority w:val="99"/>
    <w:semiHidden/>
    <w:unhideWhenUsed/>
    <w:rsid w:val="00A9090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90903"/>
    <w:rPr>
      <w:rFonts w:ascii="Tahoma" w:hAnsi="Tahoma" w:cs="Tahoma"/>
      <w:sz w:val="16"/>
      <w:szCs w:val="16"/>
    </w:rPr>
  </w:style>
  <w:style w:type="paragraph" w:customStyle="1" w:styleId="gractext">
    <w:name w:val="grac_text"/>
    <w:basedOn w:val="a"/>
    <w:rsid w:val="005B65E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265848313">
      <w:bodyDiv w:val="1"/>
      <w:marLeft w:val="0"/>
      <w:marRight w:val="0"/>
      <w:marTop w:val="0"/>
      <w:marBottom w:val="0"/>
      <w:divBdr>
        <w:top w:val="none" w:sz="0" w:space="0" w:color="auto"/>
        <w:left w:val="none" w:sz="0" w:space="0" w:color="auto"/>
        <w:bottom w:val="none" w:sz="0" w:space="0" w:color="auto"/>
        <w:right w:val="none" w:sz="0" w:space="0" w:color="auto"/>
      </w:divBdr>
    </w:div>
    <w:div w:id="12814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uidetoimmunopharmacology.org/GRAC/FamilyDisplayForward?familyId=122" TargetMode="External"/><Relationship Id="rId18" Type="http://schemas.openxmlformats.org/officeDocument/2006/relationships/hyperlink" Target="http://www.guidetoimmunopharmacology.org/GRAC/FamilyDisplayForward?familyId=83" TargetMode="External"/><Relationship Id="rId26" Type="http://schemas.openxmlformats.org/officeDocument/2006/relationships/hyperlink" Target="http://www.guidetoimmunopharmacology.org/GRAC/FamilyDisplayForward?familyId=78" TargetMode="External"/><Relationship Id="rId39" Type="http://schemas.openxmlformats.org/officeDocument/2006/relationships/hyperlink" Target="javascript:callRef(%22ReferenceDisplayForward?referenceId=24998&amp;displayId=3%22,%20960,%20600)" TargetMode="External"/><Relationship Id="rId21" Type="http://schemas.openxmlformats.org/officeDocument/2006/relationships/hyperlink" Target="http://www.guidetoimmunopharmacology.org/GRAC/FamilyDisplayForward?familyId=133&amp;familyType=IC" TargetMode="External"/><Relationship Id="rId34" Type="http://schemas.openxmlformats.org/officeDocument/2006/relationships/hyperlink" Target="http://www.guidetoimmunopharmacology.org/GRAC/FamilyDisplayForward?familyId=132" TargetMode="External"/><Relationship Id="rId42" Type="http://schemas.openxmlformats.org/officeDocument/2006/relationships/hyperlink" Target="javascript:callRef(%22ReferenceDisplayForward?referenceId=15241&amp;displayId=15%22,%20960,%20600)" TargetMode="External"/><Relationship Id="rId47" Type="http://schemas.openxmlformats.org/officeDocument/2006/relationships/hyperlink" Target="javascript:callRef(%22ReferenceDisplayForward?referenceId=15369&amp;displayId=2%22,%20960,%20600)" TargetMode="External"/><Relationship Id="rId50" Type="http://schemas.openxmlformats.org/officeDocument/2006/relationships/hyperlink" Target="javascript:callRef(%22ReferenceDisplayForward?referenceId=15432&amp;displayId=16%22,%20960,%20600)" TargetMode="External"/><Relationship Id="rId55" Type="http://schemas.openxmlformats.org/officeDocument/2006/relationships/hyperlink" Target="javascript:newWindow('http://www.ncbi.nlm.nih.gov/entrez/query.fcgi?cmd=Retrieve&amp;db=pubmed&amp;dopt=AbstractPlus&amp;list_uids=21557733',%20800,%20500)" TargetMode="External"/><Relationship Id="rId7" Type="http://schemas.openxmlformats.org/officeDocument/2006/relationships/hyperlink" Target="http://www.guidetoimmunopharmacology.org/GRAC/IonChannelListForward?class=OTHERIC" TargetMode="External"/><Relationship Id="rId12" Type="http://schemas.openxmlformats.org/officeDocument/2006/relationships/hyperlink" Target="http://www.guidetoimmunopharmacology.org/GRAC/FamilyDisplayForward?familyId=118" TargetMode="External"/><Relationship Id="rId17" Type="http://schemas.openxmlformats.org/officeDocument/2006/relationships/hyperlink" Target="http://www.guidetoimmunopharmacology.org/GRAC/FamilyDisplayForward?familyId=77" TargetMode="External"/><Relationship Id="rId25" Type="http://schemas.openxmlformats.org/officeDocument/2006/relationships/hyperlink" Target="http://www.guidetoimmunopharmacology.org/GRAC/FamilyDisplayForward?familyId=81" TargetMode="External"/><Relationship Id="rId33" Type="http://schemas.openxmlformats.org/officeDocument/2006/relationships/hyperlink" Target="http://www.guidetoimmunopharmacology.org/GRAC/FamilyDisplayForward?familyId=131" TargetMode="External"/><Relationship Id="rId38" Type="http://schemas.openxmlformats.org/officeDocument/2006/relationships/hyperlink" Target="javascript:newWindow('http://www.ncbi.nlm.nih.gov/entrez/query.fcgi?cmd=Retrieve&amp;db=pubmed&amp;dopt=AbstractPlus&amp;list_uids=17139284',%20800,%20500)" TargetMode="External"/><Relationship Id="rId46" Type="http://schemas.openxmlformats.org/officeDocument/2006/relationships/hyperlink" Target="javascript:callRef(%22ReferenceDisplayForward?referenceId=15534&amp;displayId=12%22,%20960,%20600)" TargetMode="External"/><Relationship Id="rId2" Type="http://schemas.openxmlformats.org/officeDocument/2006/relationships/styles" Target="styles.xml"/><Relationship Id="rId16" Type="http://schemas.openxmlformats.org/officeDocument/2006/relationships/hyperlink" Target="http://www.guidetoimmunopharmacology.org/GRAC/FamilyDisplayForward?familyId=76" TargetMode="External"/><Relationship Id="rId20" Type="http://schemas.openxmlformats.org/officeDocument/2006/relationships/hyperlink" Target="http://www.guidetoimmunopharmacology.org/GRAC/FamilyDisplayForward?familyId=71" TargetMode="External"/><Relationship Id="rId29" Type="http://schemas.openxmlformats.org/officeDocument/2006/relationships/hyperlink" Target="http://www.guidetoimmunopharmacology.org/GRAC/FamilyDisplayForward?familyId=82" TargetMode="External"/><Relationship Id="rId41" Type="http://schemas.openxmlformats.org/officeDocument/2006/relationships/hyperlink" Target="javascript:callRef(%22ReferenceDisplayForward?referenceId=7527&amp;displayId=1%22,%20960,%20600)" TargetMode="External"/><Relationship Id="rId54" Type="http://schemas.openxmlformats.org/officeDocument/2006/relationships/hyperlink" Target="javascript:callRef(%22ReferenceDisplayForward?referenceId=25000&amp;displayId=4%22,%20960,%20600)" TargetMode="External"/><Relationship Id="rId1" Type="http://schemas.openxmlformats.org/officeDocument/2006/relationships/numbering" Target="numbering.xml"/><Relationship Id="rId6" Type="http://schemas.openxmlformats.org/officeDocument/2006/relationships/hyperlink" Target="http://www.guidetoimmunopharmacology.org/GRAC/IonChannelListForward?class=VGIC" TargetMode="External"/><Relationship Id="rId11" Type="http://schemas.openxmlformats.org/officeDocument/2006/relationships/hyperlink" Target="http://www.guidetoimmunopharmacology.org/GRAC/FamilyDisplayForward?familyId=68" TargetMode="External"/><Relationship Id="rId24" Type="http://schemas.openxmlformats.org/officeDocument/2006/relationships/hyperlink" Target="http://www.guidetoimmunopharmacology.org/GRAC/FamilyDisplayForward?familyId=79" TargetMode="External"/><Relationship Id="rId32" Type="http://schemas.openxmlformats.org/officeDocument/2006/relationships/hyperlink" Target="http://www.guidetoimmunopharmacology.org/GRAC/FamilyDisplayForward?familyId=130" TargetMode="External"/><Relationship Id="rId37" Type="http://schemas.openxmlformats.org/officeDocument/2006/relationships/hyperlink" Target="javascript:newWindow('http://www.ncbi.nlm.nih.gov/entrez/query.fcgi?cmd=Retrieve&amp;db=pubmed&amp;dopt=AbstractPlus&amp;list_uids=9525859',%20800,%20500)" TargetMode="External"/><Relationship Id="rId40" Type="http://schemas.openxmlformats.org/officeDocument/2006/relationships/hyperlink" Target="javascript:callRef(%22ReferenceDisplayForward?referenceId=14403&amp;displayId=9%22,%20960,%20600)" TargetMode="External"/><Relationship Id="rId45" Type="http://schemas.openxmlformats.org/officeDocument/2006/relationships/hyperlink" Target="javascript:callRef(%22ReferenceDisplayForward?referenceId=15530&amp;displayId=6%22,%20960,%20600)" TargetMode="External"/><Relationship Id="rId53" Type="http://schemas.openxmlformats.org/officeDocument/2006/relationships/hyperlink" Target="javascript:callRef(%22ReferenceDisplayForward?referenceId=24999&amp;displayId=5%22,%20960,%20600)" TargetMode="External"/><Relationship Id="rId5" Type="http://schemas.openxmlformats.org/officeDocument/2006/relationships/hyperlink" Target="http://www.guidetoimmunopharmacology.org/GRAC/ReceptorFamiliesForward?type=IC&amp;CGTP=false" TargetMode="External"/><Relationship Id="rId15" Type="http://schemas.openxmlformats.org/officeDocument/2006/relationships/hyperlink" Target="http://www.guidetoimmunopharmacology.org/GRAC/FamilyDisplayForward?familyId=123" TargetMode="External"/><Relationship Id="rId23" Type="http://schemas.openxmlformats.org/officeDocument/2006/relationships/hyperlink" Target="http://www.guidetoimmunopharmacology.org/GRAC/FamilyDisplayForward?familyId=74" TargetMode="External"/><Relationship Id="rId28" Type="http://schemas.openxmlformats.org/officeDocument/2006/relationships/hyperlink" Target="http://www.guidetoimmunopharmacology.org/GRAC/FamilyDisplayForward?familyId=124" TargetMode="External"/><Relationship Id="rId36" Type="http://schemas.openxmlformats.org/officeDocument/2006/relationships/image" Target="media/image2.jpeg"/><Relationship Id="rId49" Type="http://schemas.openxmlformats.org/officeDocument/2006/relationships/hyperlink" Target="javascript:callRef(%22ReferenceDisplayForward?referenceId=15417&amp;displayId=8%22,%20960,%20600)" TargetMode="External"/><Relationship Id="rId57" Type="http://schemas.openxmlformats.org/officeDocument/2006/relationships/theme" Target="theme/theme1.xml"/><Relationship Id="rId10" Type="http://schemas.openxmlformats.org/officeDocument/2006/relationships/hyperlink" Target="http://www.guidetoimmunopharmacology.org/GRAC/FamilyDisplayForward?familyId=697&amp;familyType=IC" TargetMode="External"/><Relationship Id="rId19" Type="http://schemas.openxmlformats.org/officeDocument/2006/relationships/hyperlink" Target="http://www.guidetoimmunopharmacology.org/GRAC/FamilyDisplayForward?familyId=696&amp;familyType=IC" TargetMode="External"/><Relationship Id="rId31" Type="http://schemas.openxmlformats.org/officeDocument/2006/relationships/hyperlink" Target="http://www.guidetoimmunopharmacology.org/GRAC/FamilyDisplayForward?familyId=129" TargetMode="External"/><Relationship Id="rId44" Type="http://schemas.openxmlformats.org/officeDocument/2006/relationships/hyperlink" Target="javascript:callRef(%22ReferenceDisplayForward?referenceId=15456&amp;displayId=14%22,%20960,%20600)" TargetMode="External"/><Relationship Id="rId52" Type="http://schemas.openxmlformats.org/officeDocument/2006/relationships/hyperlink" Target="javascript:callRef(%22ReferenceDisplayForward?referenceId=15240&amp;displayId=13%22,%20960,%2060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guidetoimmunopharmacology.org/GRAC/FamilyDisplayForward?familyId=72" TargetMode="External"/><Relationship Id="rId22" Type="http://schemas.openxmlformats.org/officeDocument/2006/relationships/hyperlink" Target="http://www.guidetoimmunopharmacology.org/GRAC/FamilyDisplayForward?familyId=69" TargetMode="External"/><Relationship Id="rId27" Type="http://schemas.openxmlformats.org/officeDocument/2006/relationships/hyperlink" Target="http://www.guidetoimmunopharmacology.org/GRAC/FamilyDisplayForward?familyId=80" TargetMode="External"/><Relationship Id="rId30" Type="http://schemas.openxmlformats.org/officeDocument/2006/relationships/hyperlink" Target="http://www.guidetoimmunopharmacology.org/GRAC/FamilyDisplayForward?familyId=120&amp;familyType=IC" TargetMode="External"/><Relationship Id="rId35" Type="http://schemas.openxmlformats.org/officeDocument/2006/relationships/hyperlink" Target="http://www.guidetoimmunopharmacology.org/GRAC/FamilyDisplayForward?familyId=126" TargetMode="External"/><Relationship Id="rId43" Type="http://schemas.openxmlformats.org/officeDocument/2006/relationships/hyperlink" Target="javascript:callRef(%22ReferenceDisplayForward?referenceId=15455&amp;displayId=7%22,%20960,%20600)" TargetMode="External"/><Relationship Id="rId48" Type="http://schemas.openxmlformats.org/officeDocument/2006/relationships/hyperlink" Target="javascript:callRef(%22ReferenceDisplayForward?referenceId=14425&amp;displayId=11%22,%20960,%20600)" TargetMode="External"/><Relationship Id="rId56" Type="http://schemas.openxmlformats.org/officeDocument/2006/relationships/fontTable" Target="fontTable.xml"/><Relationship Id="rId8" Type="http://schemas.openxmlformats.org/officeDocument/2006/relationships/hyperlink" Target="http://www.guidetoimmunopharmacology.org/GRAC/FamilyDisplayForward?familyId=689&amp;familyType=IC" TargetMode="External"/><Relationship Id="rId51" Type="http://schemas.openxmlformats.org/officeDocument/2006/relationships/hyperlink" Target="javascript:callRef(%22ReferenceDisplayForward?referenceId=14741&amp;displayId=10%22,%20960,%2060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2955</Words>
  <Characters>16846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look</dc:creator>
  <cp:lastModifiedBy>look</cp:lastModifiedBy>
  <cp:revision>20</cp:revision>
  <dcterms:created xsi:type="dcterms:W3CDTF">2018-10-19T08:29:00Z</dcterms:created>
  <dcterms:modified xsi:type="dcterms:W3CDTF">2018-10-19T10:56:00Z</dcterms:modified>
</cp:coreProperties>
</file>