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3B736D">
        <w:rPr>
          <w:b/>
          <w:color w:val="000000"/>
        </w:rPr>
        <w:t>Тематический план семинаров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1. Нейроэндокринная регуляция репродуктивной системы женщин.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2. Сохранение репродуктивного здоровья женщины. Планирование семьи.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3. Бесплодный брак. Алгоритм обследования супружеских пар. Медицинские и социальные аспекты ЭКО.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4. Бесплодие нейроэндокринного генеза. Принципы диагностики и лечения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 xml:space="preserve">5. Бесплодие </w:t>
      </w:r>
      <w:proofErr w:type="spellStart"/>
      <w:r w:rsidRPr="003B736D">
        <w:rPr>
          <w:color w:val="000000"/>
        </w:rPr>
        <w:t>трубно-перитонеального</w:t>
      </w:r>
      <w:proofErr w:type="spellEnd"/>
      <w:r w:rsidRPr="003B736D">
        <w:rPr>
          <w:color w:val="000000"/>
        </w:rPr>
        <w:t xml:space="preserve"> генеза. Возможности восстановления фертильности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6. Миома матки и бесплодие.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 xml:space="preserve">7. </w:t>
      </w:r>
      <w:proofErr w:type="spellStart"/>
      <w:r w:rsidRPr="003B736D">
        <w:rPr>
          <w:color w:val="000000"/>
        </w:rPr>
        <w:t>Эндометриоз</w:t>
      </w:r>
      <w:proofErr w:type="spellEnd"/>
      <w:r w:rsidRPr="003B736D">
        <w:rPr>
          <w:color w:val="000000"/>
        </w:rPr>
        <w:t xml:space="preserve"> и бесплодие на основе доказательной медицины.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8. Нейроэндокринные синдромы. Современные возможности восстановления репродуктивной функции.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9. Современные методы индукции овуляции. Программы ВРТ. Синдром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proofErr w:type="spellStart"/>
      <w:r w:rsidRPr="003B736D">
        <w:rPr>
          <w:color w:val="000000"/>
        </w:rPr>
        <w:t>гиперстимуляции</w:t>
      </w:r>
      <w:proofErr w:type="spellEnd"/>
      <w:r w:rsidRPr="003B736D">
        <w:rPr>
          <w:color w:val="000000"/>
        </w:rPr>
        <w:t xml:space="preserve"> яичников.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10. Аменорея (первичная и вторичная). Принципы диагностики и лечения.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11. Аномалии развития половых органов.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12. Нарушение полового созревания.</w:t>
      </w:r>
    </w:p>
    <w:p w:rsidR="00963D65" w:rsidRPr="003B736D" w:rsidRDefault="00963D65" w:rsidP="00963D65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3B736D">
        <w:rPr>
          <w:b/>
          <w:color w:val="000000"/>
        </w:rPr>
        <w:t>Список рефератов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1. Гипоталамический синдром пубертатного периода.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 xml:space="preserve">2. </w:t>
      </w:r>
      <w:proofErr w:type="spellStart"/>
      <w:r w:rsidRPr="003B736D">
        <w:rPr>
          <w:color w:val="000000"/>
        </w:rPr>
        <w:t>Гиперпролактинемия</w:t>
      </w:r>
      <w:proofErr w:type="spellEnd"/>
      <w:r w:rsidRPr="003B736D">
        <w:rPr>
          <w:color w:val="000000"/>
        </w:rPr>
        <w:t>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3. Врожденная дисфункция надпочечников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4. Нарушение полового созревания.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 xml:space="preserve">5. Синдром </w:t>
      </w:r>
      <w:proofErr w:type="spellStart"/>
      <w:r w:rsidRPr="003B736D">
        <w:rPr>
          <w:color w:val="000000"/>
        </w:rPr>
        <w:t>гиперстимуляции</w:t>
      </w:r>
      <w:proofErr w:type="spellEnd"/>
      <w:r w:rsidRPr="003B736D">
        <w:rPr>
          <w:color w:val="000000"/>
        </w:rPr>
        <w:t xml:space="preserve"> яичников.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 xml:space="preserve">6. Современные принципы ведения пациенток с бесплодием </w:t>
      </w:r>
      <w:proofErr w:type="spellStart"/>
      <w:r w:rsidRPr="003B736D">
        <w:rPr>
          <w:color w:val="000000"/>
        </w:rPr>
        <w:t>трубно-перитонеального</w:t>
      </w:r>
      <w:proofErr w:type="spellEnd"/>
      <w:r w:rsidRPr="003B736D">
        <w:rPr>
          <w:color w:val="000000"/>
        </w:rPr>
        <w:t xml:space="preserve"> генеза.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7. Современные принципы ведения пациенток с бесплодием нейроэндокринного генеза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8. Современные методы индукции овуляции. Программы ВРТ.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9. Сохранение репродуктивного здоровья женщины. Планирование семьи.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10. Бесплодный брак. Алгоритм обследования супружеских пар.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11. Миома матки и бесплодие.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 xml:space="preserve">12. Синдром </w:t>
      </w:r>
      <w:proofErr w:type="spellStart"/>
      <w:r w:rsidRPr="003B736D">
        <w:rPr>
          <w:color w:val="000000"/>
        </w:rPr>
        <w:t>поликистозных</w:t>
      </w:r>
      <w:proofErr w:type="spellEnd"/>
      <w:r w:rsidRPr="003B736D">
        <w:rPr>
          <w:color w:val="000000"/>
        </w:rPr>
        <w:t xml:space="preserve"> яичников. Современные подходы к терапии.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13. Бесплодие нейроэндокринного генеза. Принципы диагностики и лечения.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 xml:space="preserve">14. Бесплодие </w:t>
      </w:r>
      <w:proofErr w:type="spellStart"/>
      <w:r w:rsidRPr="003B736D">
        <w:rPr>
          <w:color w:val="000000"/>
        </w:rPr>
        <w:t>трубно-перитонеального</w:t>
      </w:r>
      <w:proofErr w:type="spellEnd"/>
      <w:r w:rsidRPr="003B736D">
        <w:rPr>
          <w:color w:val="000000"/>
        </w:rPr>
        <w:t xml:space="preserve"> генеза. Возможности восстановления фертильности.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 xml:space="preserve">15. </w:t>
      </w:r>
      <w:proofErr w:type="spellStart"/>
      <w:r w:rsidRPr="003B736D">
        <w:rPr>
          <w:color w:val="000000"/>
        </w:rPr>
        <w:t>Эндометриоз</w:t>
      </w:r>
      <w:proofErr w:type="spellEnd"/>
      <w:r w:rsidRPr="003B736D">
        <w:rPr>
          <w:color w:val="000000"/>
        </w:rPr>
        <w:t xml:space="preserve"> и бесплодие на основе доказательной медицины.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16.Аменорея (первичная и вторичная). Принципы диагностики и лечения.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17. Медицинские и социальные аспекты ЭКО.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</w:p>
    <w:p w:rsidR="00963D65" w:rsidRPr="003B736D" w:rsidRDefault="00963D65" w:rsidP="00963D65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color w:val="000000"/>
        </w:rPr>
      </w:pPr>
      <w:r w:rsidRPr="003B736D">
        <w:rPr>
          <w:b/>
          <w:color w:val="000000"/>
        </w:rPr>
        <w:t>Учебно-методическое и информационное обеспечение дисциплины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</w:pP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b/>
          <w:color w:val="000000"/>
        </w:rPr>
        <w:t>Основная литература</w:t>
      </w:r>
      <w:r w:rsidRPr="003B736D">
        <w:rPr>
          <w:color w:val="000000"/>
        </w:rPr>
        <w:t>: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 xml:space="preserve">1. Гинекология [Текст] : </w:t>
      </w:r>
      <w:proofErr w:type="spellStart"/>
      <w:r w:rsidRPr="003B736D">
        <w:rPr>
          <w:color w:val="000000"/>
        </w:rPr>
        <w:t>нац</w:t>
      </w:r>
      <w:proofErr w:type="spellEnd"/>
      <w:r w:rsidRPr="003B736D">
        <w:rPr>
          <w:color w:val="000000"/>
        </w:rPr>
        <w:t>. рук. : [учеб</w:t>
      </w:r>
      <w:proofErr w:type="gramStart"/>
      <w:r w:rsidRPr="003B736D">
        <w:rPr>
          <w:color w:val="000000"/>
        </w:rPr>
        <w:t>.</w:t>
      </w:r>
      <w:proofErr w:type="gramEnd"/>
      <w:r w:rsidRPr="003B736D">
        <w:rPr>
          <w:color w:val="000000"/>
        </w:rPr>
        <w:t xml:space="preserve"> </w:t>
      </w:r>
      <w:proofErr w:type="gramStart"/>
      <w:r w:rsidRPr="003B736D">
        <w:rPr>
          <w:color w:val="000000"/>
        </w:rPr>
        <w:t>п</w:t>
      </w:r>
      <w:proofErr w:type="gramEnd"/>
      <w:r w:rsidRPr="003B736D">
        <w:rPr>
          <w:color w:val="000000"/>
        </w:rPr>
        <w:t xml:space="preserve">особие для системы ППО врачей] / гл. ред. : В. И. Кулаков, И. Б. Манухин, Г. М. Савельева ; Рос. о-во акушеров-гинекологов, </w:t>
      </w:r>
      <w:proofErr w:type="spellStart"/>
      <w:r w:rsidRPr="003B736D">
        <w:rPr>
          <w:color w:val="000000"/>
        </w:rPr>
        <w:t>Ассоц</w:t>
      </w:r>
      <w:proofErr w:type="spellEnd"/>
      <w:r w:rsidRPr="003B736D">
        <w:rPr>
          <w:color w:val="000000"/>
        </w:rPr>
        <w:t xml:space="preserve">. мед. </w:t>
      </w:r>
      <w:proofErr w:type="spellStart"/>
      <w:r w:rsidRPr="003B736D">
        <w:rPr>
          <w:color w:val="000000"/>
        </w:rPr>
        <w:t>об-в</w:t>
      </w:r>
      <w:proofErr w:type="spellEnd"/>
      <w:r w:rsidRPr="003B736D">
        <w:rPr>
          <w:color w:val="000000"/>
        </w:rPr>
        <w:t xml:space="preserve"> по качеству. - М.</w:t>
      </w:r>
      <w:proofErr w:type="gramStart"/>
      <w:r w:rsidRPr="003B736D">
        <w:rPr>
          <w:color w:val="000000"/>
        </w:rPr>
        <w:t xml:space="preserve"> :</w:t>
      </w:r>
      <w:proofErr w:type="gramEnd"/>
      <w:r w:rsidRPr="003B736D">
        <w:rPr>
          <w:color w:val="000000"/>
        </w:rPr>
        <w:t xml:space="preserve"> </w:t>
      </w:r>
      <w:proofErr w:type="spellStart"/>
      <w:r w:rsidRPr="003B736D">
        <w:rPr>
          <w:color w:val="000000"/>
        </w:rPr>
        <w:t>ГЭОТАР-Медиа</w:t>
      </w:r>
      <w:proofErr w:type="spellEnd"/>
      <w:r w:rsidRPr="003B736D">
        <w:rPr>
          <w:color w:val="000000"/>
        </w:rPr>
        <w:t xml:space="preserve">, 2007. - 1072 с. : ил. + 1 CD-ROM (к № 360-361Э). - </w:t>
      </w:r>
      <w:proofErr w:type="gramStart"/>
      <w:r w:rsidRPr="003B736D">
        <w:rPr>
          <w:color w:val="000000"/>
        </w:rPr>
        <w:t>(Национальные руководства.</w:t>
      </w:r>
      <w:proofErr w:type="gramEnd"/>
      <w:r w:rsidRPr="003B736D">
        <w:rPr>
          <w:color w:val="000000"/>
        </w:rPr>
        <w:t xml:space="preserve"> </w:t>
      </w:r>
      <w:proofErr w:type="gramStart"/>
      <w:r w:rsidRPr="003B736D">
        <w:rPr>
          <w:color w:val="000000"/>
        </w:rPr>
        <w:t>Национальный проект "Здоровье").</w:t>
      </w:r>
      <w:proofErr w:type="gramEnd"/>
      <w:r w:rsidRPr="003B736D">
        <w:rPr>
          <w:color w:val="000000"/>
        </w:rPr>
        <w:t xml:space="preserve"> - </w:t>
      </w:r>
      <w:proofErr w:type="spellStart"/>
      <w:r w:rsidRPr="003B736D">
        <w:rPr>
          <w:color w:val="000000"/>
        </w:rPr>
        <w:t>Предм</w:t>
      </w:r>
      <w:proofErr w:type="spellEnd"/>
      <w:r w:rsidRPr="003B736D">
        <w:rPr>
          <w:color w:val="000000"/>
        </w:rPr>
        <w:t>. указ</w:t>
      </w:r>
      <w:proofErr w:type="gramStart"/>
      <w:r w:rsidRPr="003B736D">
        <w:rPr>
          <w:color w:val="000000"/>
        </w:rPr>
        <w:t xml:space="preserve">. : </w:t>
      </w:r>
      <w:proofErr w:type="gramEnd"/>
      <w:r w:rsidRPr="003B736D">
        <w:rPr>
          <w:color w:val="000000"/>
        </w:rPr>
        <w:t>с. 1064-1071. - 1470-00 . Кол-во экземпляров: всего - 2, в наличии - 2 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2. Гинекологическая эндокринология. Клинические лекции [Электронный ресурс]</w:t>
      </w:r>
      <w:proofErr w:type="gramStart"/>
      <w:r w:rsidRPr="003B736D">
        <w:rPr>
          <w:color w:val="000000"/>
        </w:rPr>
        <w:t xml:space="preserve"> :</w:t>
      </w:r>
      <w:proofErr w:type="gramEnd"/>
      <w:r w:rsidRPr="003B736D">
        <w:rPr>
          <w:color w:val="000000"/>
        </w:rPr>
        <w:t xml:space="preserve"> руководство для врачей. - 3-е изд., </w:t>
      </w:r>
      <w:proofErr w:type="spellStart"/>
      <w:r w:rsidRPr="003B736D">
        <w:rPr>
          <w:color w:val="000000"/>
        </w:rPr>
        <w:t>перераб</w:t>
      </w:r>
      <w:proofErr w:type="spellEnd"/>
      <w:r w:rsidRPr="003B736D">
        <w:rPr>
          <w:color w:val="000000"/>
        </w:rPr>
        <w:t xml:space="preserve">. / И. Б. Манухин, Л. Г. </w:t>
      </w:r>
      <w:proofErr w:type="spellStart"/>
      <w:r w:rsidRPr="003B736D">
        <w:rPr>
          <w:color w:val="000000"/>
        </w:rPr>
        <w:t>Тумилович</w:t>
      </w:r>
      <w:proofErr w:type="spellEnd"/>
      <w:r w:rsidRPr="003B736D">
        <w:rPr>
          <w:color w:val="000000"/>
        </w:rPr>
        <w:t>, М. А. Геворкян. - М.</w:t>
      </w:r>
      <w:proofErr w:type="gramStart"/>
      <w:r w:rsidRPr="003B736D">
        <w:rPr>
          <w:color w:val="000000"/>
        </w:rPr>
        <w:t xml:space="preserve"> :</w:t>
      </w:r>
      <w:proofErr w:type="gramEnd"/>
      <w:r w:rsidRPr="003B736D">
        <w:rPr>
          <w:color w:val="000000"/>
        </w:rPr>
        <w:t xml:space="preserve"> </w:t>
      </w:r>
      <w:proofErr w:type="spellStart"/>
      <w:r w:rsidRPr="003B736D">
        <w:rPr>
          <w:color w:val="000000"/>
        </w:rPr>
        <w:t>ГЭОТАР-Медиа</w:t>
      </w:r>
      <w:proofErr w:type="spellEnd"/>
      <w:r w:rsidRPr="003B736D">
        <w:rPr>
          <w:color w:val="000000"/>
        </w:rPr>
        <w:t>, 2013. - 272 с. : ил. - (Серия "Библиотека врача-специалиста") – Режим доступа</w:t>
      </w:r>
      <w:proofErr w:type="gramStart"/>
      <w:r w:rsidRPr="003B736D">
        <w:rPr>
          <w:color w:val="000000"/>
        </w:rPr>
        <w:t xml:space="preserve"> :</w:t>
      </w:r>
      <w:proofErr w:type="gramEnd"/>
      <w:r w:rsidRPr="003B736D">
        <w:rPr>
          <w:color w:val="000000"/>
        </w:rPr>
        <w:t xml:space="preserve"> http://www.studentlibrary.ru/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lastRenderedPageBreak/>
        <w:t xml:space="preserve">3. Схемы лечения. Акушерство и гинекология [Электронный ресурс] / под ред. В. Н. Серова, Г. Т. Сухих; ред.-сост. Е. Г. Хилькевич. - 2-е изд., </w:t>
      </w:r>
      <w:proofErr w:type="spellStart"/>
      <w:r w:rsidRPr="003B736D">
        <w:rPr>
          <w:color w:val="000000"/>
        </w:rPr>
        <w:t>испр</w:t>
      </w:r>
      <w:proofErr w:type="spellEnd"/>
      <w:r w:rsidRPr="003B736D">
        <w:rPr>
          <w:color w:val="000000"/>
        </w:rPr>
        <w:t>. и доп. - М.</w:t>
      </w:r>
      <w:proofErr w:type="gramStart"/>
      <w:r w:rsidRPr="003B736D">
        <w:rPr>
          <w:color w:val="000000"/>
        </w:rPr>
        <w:t xml:space="preserve"> :</w:t>
      </w:r>
      <w:proofErr w:type="spellStart"/>
      <w:proofErr w:type="gramEnd"/>
      <w:r w:rsidRPr="003B736D">
        <w:rPr>
          <w:color w:val="000000"/>
        </w:rPr>
        <w:t>Литтерра</w:t>
      </w:r>
      <w:proofErr w:type="spellEnd"/>
      <w:r w:rsidRPr="003B736D">
        <w:rPr>
          <w:color w:val="000000"/>
        </w:rPr>
        <w:t>, 2013. - 384 с. (Серия "Схемы лечения").– Режим доступа – Режим доступа</w:t>
      </w:r>
      <w:proofErr w:type="gramStart"/>
      <w:r w:rsidRPr="003B736D">
        <w:rPr>
          <w:color w:val="000000"/>
        </w:rPr>
        <w:t xml:space="preserve"> :</w:t>
      </w:r>
      <w:proofErr w:type="gramEnd"/>
      <w:r w:rsidRPr="003B736D">
        <w:rPr>
          <w:color w:val="000000"/>
        </w:rPr>
        <w:t xml:space="preserve"> http://www.studentlibrary.ru/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Дополнительная литература: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 xml:space="preserve">1. </w:t>
      </w:r>
      <w:proofErr w:type="spellStart"/>
      <w:r w:rsidRPr="003B736D">
        <w:rPr>
          <w:color w:val="000000"/>
        </w:rPr>
        <w:t>Невиль</w:t>
      </w:r>
      <w:proofErr w:type="spellEnd"/>
      <w:r w:rsidRPr="003B736D">
        <w:rPr>
          <w:color w:val="000000"/>
        </w:rPr>
        <w:t xml:space="preserve"> Ф. Хакер, Джозеф К. </w:t>
      </w:r>
      <w:proofErr w:type="spellStart"/>
      <w:r w:rsidRPr="003B736D">
        <w:rPr>
          <w:color w:val="000000"/>
        </w:rPr>
        <w:t>Гамбон</w:t>
      </w:r>
      <w:proofErr w:type="spellEnd"/>
      <w:r w:rsidRPr="003B736D">
        <w:rPr>
          <w:color w:val="000000"/>
        </w:rPr>
        <w:t xml:space="preserve">, Кельвин </w:t>
      </w:r>
      <w:proofErr w:type="gramStart"/>
      <w:r w:rsidRPr="003B736D">
        <w:rPr>
          <w:color w:val="000000"/>
        </w:rPr>
        <w:t>Дж</w:t>
      </w:r>
      <w:proofErr w:type="gramEnd"/>
      <w:r w:rsidRPr="003B736D">
        <w:rPr>
          <w:color w:val="000000"/>
        </w:rPr>
        <w:t xml:space="preserve">. </w:t>
      </w:r>
      <w:proofErr w:type="spellStart"/>
      <w:r w:rsidRPr="003B736D">
        <w:rPr>
          <w:color w:val="000000"/>
        </w:rPr>
        <w:t>Хобел</w:t>
      </w:r>
      <w:proofErr w:type="spellEnd"/>
      <w:r w:rsidRPr="003B736D">
        <w:rPr>
          <w:color w:val="000000"/>
        </w:rPr>
        <w:t>. Акушерство и гинекология [Электронный ресурс]</w:t>
      </w:r>
      <w:proofErr w:type="gramStart"/>
      <w:r w:rsidRPr="003B736D">
        <w:rPr>
          <w:color w:val="000000"/>
        </w:rPr>
        <w:t xml:space="preserve"> .</w:t>
      </w:r>
      <w:proofErr w:type="gramEnd"/>
      <w:r w:rsidRPr="003B736D">
        <w:rPr>
          <w:color w:val="000000"/>
        </w:rPr>
        <w:t xml:space="preserve"> Иллюстрированный учебник / </w:t>
      </w:r>
      <w:proofErr w:type="spellStart"/>
      <w:r w:rsidRPr="003B736D">
        <w:rPr>
          <w:color w:val="000000"/>
        </w:rPr>
        <w:t>Невиль</w:t>
      </w:r>
      <w:proofErr w:type="spellEnd"/>
      <w:r w:rsidRPr="003B736D">
        <w:rPr>
          <w:color w:val="000000"/>
        </w:rPr>
        <w:t xml:space="preserve"> Ф. Хакер, Джозеф К. </w:t>
      </w:r>
      <w:proofErr w:type="spellStart"/>
      <w:r w:rsidRPr="003B736D">
        <w:rPr>
          <w:color w:val="000000"/>
        </w:rPr>
        <w:t>Гамбон</w:t>
      </w:r>
      <w:proofErr w:type="spellEnd"/>
      <w:r w:rsidRPr="003B736D">
        <w:rPr>
          <w:color w:val="000000"/>
        </w:rPr>
        <w:t xml:space="preserve">, Кельвин Дж. </w:t>
      </w:r>
      <w:proofErr w:type="spellStart"/>
      <w:r w:rsidRPr="003B736D">
        <w:rPr>
          <w:color w:val="000000"/>
        </w:rPr>
        <w:t>Хобел</w:t>
      </w:r>
      <w:proofErr w:type="spellEnd"/>
      <w:r w:rsidRPr="003B736D">
        <w:rPr>
          <w:color w:val="000000"/>
        </w:rPr>
        <w:t xml:space="preserve">; пер. с англ. под ред. Э.К. </w:t>
      </w:r>
      <w:proofErr w:type="spellStart"/>
      <w:r w:rsidRPr="003B736D">
        <w:rPr>
          <w:color w:val="000000"/>
        </w:rPr>
        <w:t>Айламазяна</w:t>
      </w:r>
      <w:proofErr w:type="spellEnd"/>
      <w:r w:rsidRPr="003B736D">
        <w:rPr>
          <w:color w:val="000000"/>
        </w:rPr>
        <w:t xml:space="preserve">. - М.: </w:t>
      </w:r>
      <w:proofErr w:type="spellStart"/>
      <w:r w:rsidRPr="003B736D">
        <w:rPr>
          <w:color w:val="000000"/>
        </w:rPr>
        <w:t>ГЭОТАР-Медиа</w:t>
      </w:r>
      <w:proofErr w:type="spellEnd"/>
      <w:r w:rsidRPr="003B736D">
        <w:rPr>
          <w:color w:val="000000"/>
        </w:rPr>
        <w:t>, 2012. – Режим доступа</w:t>
      </w:r>
      <w:proofErr w:type="gramStart"/>
      <w:r w:rsidRPr="003B736D">
        <w:rPr>
          <w:color w:val="000000"/>
        </w:rPr>
        <w:t xml:space="preserve"> :</w:t>
      </w:r>
      <w:proofErr w:type="gramEnd"/>
      <w:r w:rsidRPr="003B736D">
        <w:rPr>
          <w:color w:val="000000"/>
        </w:rPr>
        <w:t xml:space="preserve"> – Режим доступа</w:t>
      </w:r>
      <w:proofErr w:type="gramStart"/>
      <w:r w:rsidRPr="003B736D">
        <w:rPr>
          <w:color w:val="000000"/>
        </w:rPr>
        <w:t xml:space="preserve"> :</w:t>
      </w:r>
      <w:proofErr w:type="gramEnd"/>
      <w:r w:rsidRPr="003B736D">
        <w:rPr>
          <w:color w:val="000000"/>
        </w:rPr>
        <w:t xml:space="preserve"> http://www.studentlibrary.ru/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2. Медицинская помощь женщине с гинекологическими заболеваниями в различные периоды жизни [Электронный ресурс]</w:t>
      </w:r>
      <w:proofErr w:type="gramStart"/>
      <w:r w:rsidRPr="003B736D">
        <w:rPr>
          <w:color w:val="000000"/>
        </w:rPr>
        <w:t xml:space="preserve"> :</w:t>
      </w:r>
      <w:proofErr w:type="gramEnd"/>
      <w:r w:rsidRPr="003B736D">
        <w:rPr>
          <w:color w:val="000000"/>
        </w:rPr>
        <w:t xml:space="preserve"> учебник / М. В. </w:t>
      </w:r>
      <w:proofErr w:type="spellStart"/>
      <w:r w:rsidRPr="003B736D">
        <w:rPr>
          <w:color w:val="000000"/>
        </w:rPr>
        <w:t>Дзигуа</w:t>
      </w:r>
      <w:proofErr w:type="spellEnd"/>
      <w:r w:rsidRPr="003B736D">
        <w:rPr>
          <w:color w:val="000000"/>
        </w:rPr>
        <w:t>. - М.</w:t>
      </w:r>
      <w:proofErr w:type="gramStart"/>
      <w:r w:rsidRPr="003B736D">
        <w:rPr>
          <w:color w:val="000000"/>
        </w:rPr>
        <w:t xml:space="preserve"> :</w:t>
      </w:r>
      <w:proofErr w:type="gramEnd"/>
      <w:r w:rsidRPr="003B736D">
        <w:rPr>
          <w:color w:val="000000"/>
        </w:rPr>
        <w:t xml:space="preserve"> </w:t>
      </w:r>
      <w:proofErr w:type="spellStart"/>
      <w:r w:rsidRPr="003B736D">
        <w:rPr>
          <w:color w:val="000000"/>
        </w:rPr>
        <w:t>ГЭОТАР-Медиа</w:t>
      </w:r>
      <w:proofErr w:type="spellEnd"/>
      <w:r w:rsidRPr="003B736D">
        <w:rPr>
          <w:color w:val="000000"/>
        </w:rPr>
        <w:t>, 2014. - 360 с. : ил. – Режим доступа</w:t>
      </w:r>
      <w:proofErr w:type="gramStart"/>
      <w:r w:rsidRPr="003B736D">
        <w:rPr>
          <w:color w:val="000000"/>
        </w:rPr>
        <w:t xml:space="preserve"> :</w:t>
      </w:r>
      <w:proofErr w:type="gramEnd"/>
      <w:r w:rsidRPr="003B736D">
        <w:rPr>
          <w:color w:val="000000"/>
        </w:rPr>
        <w:t xml:space="preserve"> – Режим доступа</w:t>
      </w:r>
      <w:proofErr w:type="gramStart"/>
      <w:r w:rsidRPr="003B736D">
        <w:rPr>
          <w:color w:val="000000"/>
        </w:rPr>
        <w:t xml:space="preserve"> :</w:t>
      </w:r>
      <w:proofErr w:type="gramEnd"/>
      <w:r w:rsidRPr="003B736D">
        <w:rPr>
          <w:color w:val="000000"/>
        </w:rPr>
        <w:t xml:space="preserve"> http://www.studentlibrary.ru/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3. Детская и подростковая гинекология [Электронный ресурс]</w:t>
      </w:r>
      <w:proofErr w:type="gramStart"/>
      <w:r w:rsidRPr="003B736D">
        <w:rPr>
          <w:color w:val="000000"/>
        </w:rPr>
        <w:t xml:space="preserve"> :</w:t>
      </w:r>
      <w:proofErr w:type="gramEnd"/>
      <w:r w:rsidRPr="003B736D">
        <w:rPr>
          <w:color w:val="000000"/>
        </w:rPr>
        <w:t xml:space="preserve"> руководство для врачей.- М.: </w:t>
      </w:r>
      <w:proofErr w:type="spellStart"/>
      <w:r w:rsidRPr="003B736D">
        <w:rPr>
          <w:color w:val="000000"/>
        </w:rPr>
        <w:t>Литтерра</w:t>
      </w:r>
      <w:proofErr w:type="spellEnd"/>
      <w:r w:rsidRPr="003B736D">
        <w:rPr>
          <w:color w:val="000000"/>
        </w:rPr>
        <w:t>, 2009. - 384 с.: ил. - (Серия "Практические руководства").– Режим доступа</w:t>
      </w:r>
      <w:proofErr w:type="gramStart"/>
      <w:r w:rsidRPr="003B736D">
        <w:rPr>
          <w:color w:val="000000"/>
        </w:rPr>
        <w:t xml:space="preserve"> :</w:t>
      </w:r>
      <w:proofErr w:type="gramEnd"/>
      <w:r w:rsidRPr="003B736D">
        <w:rPr>
          <w:color w:val="000000"/>
        </w:rPr>
        <w:t xml:space="preserve"> – Режим доступа</w:t>
      </w:r>
      <w:proofErr w:type="gramStart"/>
      <w:r w:rsidRPr="003B736D">
        <w:rPr>
          <w:color w:val="000000"/>
        </w:rPr>
        <w:t xml:space="preserve"> :</w:t>
      </w:r>
      <w:proofErr w:type="gramEnd"/>
      <w:r w:rsidRPr="003B736D">
        <w:rPr>
          <w:color w:val="000000"/>
        </w:rPr>
        <w:t xml:space="preserve"> http://www.studentlibrary.ru/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 xml:space="preserve">4. Формуляр лекарственных средств в акушерстве и гинекологии [Электронный ресурс] / Под ред. проф. В. Е. Радзинского. - 2-е изд., </w:t>
      </w:r>
      <w:proofErr w:type="spellStart"/>
      <w:r w:rsidRPr="003B736D">
        <w:rPr>
          <w:color w:val="000000"/>
        </w:rPr>
        <w:t>перераб</w:t>
      </w:r>
      <w:proofErr w:type="spellEnd"/>
      <w:r w:rsidRPr="003B736D">
        <w:rPr>
          <w:color w:val="000000"/>
        </w:rPr>
        <w:t xml:space="preserve">. и доп. - М. : </w:t>
      </w:r>
      <w:proofErr w:type="spellStart"/>
      <w:r w:rsidRPr="003B736D">
        <w:rPr>
          <w:color w:val="000000"/>
        </w:rPr>
        <w:t>ГЭОТАР-Медиа</w:t>
      </w:r>
      <w:proofErr w:type="spellEnd"/>
      <w:r w:rsidRPr="003B736D">
        <w:rPr>
          <w:color w:val="000000"/>
        </w:rPr>
        <w:t>, 2013. - 688 с.</w:t>
      </w:r>
      <w:proofErr w:type="gramStart"/>
      <w:r w:rsidRPr="003B736D">
        <w:rPr>
          <w:color w:val="000000"/>
        </w:rPr>
        <w:t xml:space="preserve"> .</w:t>
      </w:r>
      <w:proofErr w:type="gramEnd"/>
      <w:r w:rsidRPr="003B736D">
        <w:rPr>
          <w:color w:val="000000"/>
        </w:rPr>
        <w:t xml:space="preserve"> – Режим доступа : – Режим доступа: http://www.studentlibrary.ru/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Периодические издания (специальные, ведомственные журналы):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1. Гинекология.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 xml:space="preserve">2. </w:t>
      </w:r>
      <w:proofErr w:type="spellStart"/>
      <w:r w:rsidRPr="003B736D">
        <w:rPr>
          <w:color w:val="000000"/>
        </w:rPr>
        <w:t>Consiliummedicum</w:t>
      </w:r>
      <w:proofErr w:type="spellEnd"/>
      <w:r w:rsidRPr="003B736D">
        <w:rPr>
          <w:color w:val="000000"/>
        </w:rPr>
        <w:t>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3. Непрерывное медицинское образование и наука.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4. Вестник Волгоградского государственного медицинского университета.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5. Российский медицинский журнал.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6. Лучевая диагностика и терапия.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7. Российский вестник акушера-гинеколога.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8. Журнал акушерства и женских болезней.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9. Акушерство и гинекология.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 xml:space="preserve">10. Вопросы гинекологии, акушерства и </w:t>
      </w:r>
      <w:proofErr w:type="spellStart"/>
      <w:r w:rsidRPr="003B736D">
        <w:rPr>
          <w:color w:val="000000"/>
        </w:rPr>
        <w:t>перинатологии</w:t>
      </w:r>
      <w:proofErr w:type="spellEnd"/>
      <w:r w:rsidRPr="003B736D">
        <w:rPr>
          <w:color w:val="000000"/>
        </w:rPr>
        <w:t>.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Программное обеспечение и Интернет-ресурсы: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 xml:space="preserve">Электронные ресурсы: базы данных, информационно-справочные и поисковые системы - Интернет ресурсы, отвечающие тематике дисциплины, в том числе: 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</w:pPr>
      <w:r w:rsidRPr="003B736D">
        <w:t xml:space="preserve">1. http://ЭБС «Консультант студента» http:// </w:t>
      </w:r>
      <w:hyperlink r:id="rId4" w:history="1">
        <w:r w:rsidRPr="003B736D">
          <w:rPr>
            <w:rStyle w:val="a4"/>
          </w:rPr>
          <w:t>www.studmedlib.ru</w:t>
        </w:r>
      </w:hyperlink>
      <w:r w:rsidRPr="003B736D">
        <w:t xml:space="preserve">. 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B736D">
        <w:rPr>
          <w:color w:val="000000"/>
        </w:rPr>
        <w:t>2. http://www.info.rambler.ru:8101/db/health/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proofErr w:type="gramStart"/>
      <w:r w:rsidRPr="003B736D">
        <w:rPr>
          <w:color w:val="000000"/>
        </w:rPr>
        <w:t>3. http://www.remedicus.ru/pop/)</w:t>
      </w:r>
      <w:proofErr w:type="gramEnd"/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  <w:lang w:val="en-US"/>
        </w:rPr>
      </w:pPr>
      <w:r w:rsidRPr="003B736D">
        <w:rPr>
          <w:color w:val="000000"/>
          <w:lang w:val="en-US"/>
        </w:rPr>
        <w:t>4. http://rsml.med.by/index.php page about/future.php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color w:val="000000"/>
          <w:lang w:val="en-US"/>
        </w:rPr>
      </w:pPr>
      <w:r w:rsidRPr="003B736D">
        <w:rPr>
          <w:color w:val="000000"/>
          <w:lang w:val="en-US"/>
        </w:rPr>
        <w:t xml:space="preserve">5. http://lib.med.by/ </w:t>
      </w:r>
    </w:p>
    <w:p w:rsidR="00963D65" w:rsidRPr="003B736D" w:rsidRDefault="00963D65" w:rsidP="00963D65">
      <w:pPr>
        <w:pStyle w:val="a3"/>
        <w:spacing w:before="0" w:beforeAutospacing="0" w:after="0" w:afterAutospacing="0"/>
        <w:contextualSpacing/>
        <w:jc w:val="both"/>
        <w:rPr>
          <w:lang w:val="en-US"/>
        </w:rPr>
      </w:pPr>
      <w:r w:rsidRPr="003B736D">
        <w:rPr>
          <w:lang w:val="en-US"/>
        </w:rPr>
        <w:t xml:space="preserve">6. </w:t>
      </w:r>
      <w:hyperlink r:id="rId5" w:history="1">
        <w:r w:rsidRPr="003B736D">
          <w:rPr>
            <w:rStyle w:val="a4"/>
            <w:lang w:val="en-US"/>
          </w:rPr>
          <w:t>http://www.scsml.rssi.ru/</w:t>
        </w:r>
      </w:hyperlink>
    </w:p>
    <w:p w:rsidR="00963D65" w:rsidRPr="00BC0E3E" w:rsidRDefault="00963D65" w:rsidP="00963D65">
      <w:pPr>
        <w:pStyle w:val="a3"/>
        <w:spacing w:before="0" w:beforeAutospacing="0" w:after="0" w:afterAutospacing="0"/>
        <w:contextualSpacing/>
        <w:jc w:val="both"/>
        <w:rPr>
          <w:lang w:val="en-US"/>
        </w:rPr>
      </w:pPr>
    </w:p>
    <w:p w:rsidR="00963D65" w:rsidRPr="00D65A72" w:rsidRDefault="00963D65" w:rsidP="00963D65">
      <w:pPr>
        <w:pStyle w:val="a3"/>
        <w:spacing w:before="0" w:beforeAutospacing="0" w:after="0" w:afterAutospacing="0"/>
        <w:contextualSpacing/>
        <w:jc w:val="both"/>
        <w:rPr>
          <w:lang w:val="en-US"/>
        </w:rPr>
      </w:pPr>
    </w:p>
    <w:p w:rsidR="00461466" w:rsidRPr="00963D65" w:rsidRDefault="00461466">
      <w:pPr>
        <w:rPr>
          <w:lang w:val="en-US"/>
        </w:rPr>
      </w:pPr>
    </w:p>
    <w:sectPr w:rsidR="00461466" w:rsidRPr="0096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D65"/>
    <w:rsid w:val="00461466"/>
    <w:rsid w:val="0096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3D65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rsid w:val="00963D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sml.rssi.ru/" TargetMode="External"/><Relationship Id="rId4" Type="http://schemas.openxmlformats.org/officeDocument/2006/relationships/hyperlink" Target="http://www.studmed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igritcenko</dc:creator>
  <cp:keywords/>
  <dc:description/>
  <cp:lastModifiedBy>igritcenko</cp:lastModifiedBy>
  <cp:revision>2</cp:revision>
  <dcterms:created xsi:type="dcterms:W3CDTF">2023-06-29T07:12:00Z</dcterms:created>
  <dcterms:modified xsi:type="dcterms:W3CDTF">2023-06-29T07:12:00Z</dcterms:modified>
</cp:coreProperties>
</file>