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E0C" w:rsidRPr="00653E0C" w:rsidRDefault="00653E0C" w:rsidP="00653E0C">
      <w:pPr>
        <w:spacing w:after="0"/>
        <w:jc w:val="center"/>
        <w:rPr>
          <w:rFonts w:ascii="Times New Roman" w:hAnsi="Times New Roman" w:cs="Times New Roman"/>
          <w:b/>
          <w:sz w:val="24"/>
          <w:szCs w:val="24"/>
        </w:rPr>
      </w:pPr>
      <w:r w:rsidRPr="00653E0C">
        <w:rPr>
          <w:rFonts w:ascii="Times New Roman" w:hAnsi="Times New Roman" w:cs="Times New Roman"/>
          <w:b/>
          <w:sz w:val="24"/>
          <w:szCs w:val="24"/>
        </w:rPr>
        <w:t>Тестирование по дисциплине «Терапия» ОПОП ординатуры 31.08.49 Терапия</w:t>
      </w:r>
    </w:p>
    <w:p w:rsidR="00653E0C" w:rsidRPr="00653E0C" w:rsidRDefault="00653E0C" w:rsidP="00653E0C">
      <w:pPr>
        <w:spacing w:after="0"/>
        <w:jc w:val="center"/>
        <w:rPr>
          <w:rFonts w:ascii="Times New Roman" w:hAnsi="Times New Roman" w:cs="Times New Roman"/>
          <w:sz w:val="24"/>
          <w:szCs w:val="24"/>
        </w:rPr>
      </w:pPr>
      <w:r w:rsidRPr="00653E0C">
        <w:rPr>
          <w:rFonts w:ascii="Times New Roman" w:hAnsi="Times New Roman" w:cs="Times New Roman"/>
          <w:sz w:val="24"/>
          <w:szCs w:val="24"/>
        </w:rPr>
        <w:t>Тема «</w:t>
      </w:r>
      <w:proofErr w:type="spellStart"/>
      <w:r w:rsidRPr="00653E0C">
        <w:rPr>
          <w:rFonts w:ascii="Times New Roman" w:hAnsi="Times New Roman" w:cs="Times New Roman"/>
          <w:sz w:val="24"/>
          <w:szCs w:val="24"/>
        </w:rPr>
        <w:t>Онконастороженность</w:t>
      </w:r>
      <w:proofErr w:type="spellEnd"/>
      <w:r w:rsidRPr="00653E0C">
        <w:rPr>
          <w:rFonts w:ascii="Times New Roman" w:hAnsi="Times New Roman" w:cs="Times New Roman"/>
          <w:sz w:val="24"/>
          <w:szCs w:val="24"/>
        </w:rPr>
        <w:t>»</w:t>
      </w:r>
    </w:p>
    <w:p w:rsidR="00653E0C" w:rsidRPr="00653E0C" w:rsidRDefault="00653E0C" w:rsidP="00B069B3">
      <w:pPr>
        <w:rPr>
          <w:rFonts w:ascii="Times New Roman" w:hAnsi="Times New Roman" w:cs="Times New Roman"/>
          <w:sz w:val="24"/>
          <w:szCs w:val="24"/>
        </w:rPr>
      </w:pPr>
      <w:r w:rsidRPr="00653E0C">
        <w:rPr>
          <w:rFonts w:ascii="Times New Roman" w:hAnsi="Times New Roman" w:cs="Times New Roman"/>
          <w:sz w:val="24"/>
          <w:szCs w:val="24"/>
        </w:rPr>
        <w:t>ФИО ординатора</w:t>
      </w:r>
    </w:p>
    <w:p w:rsidR="00B069B3" w:rsidRPr="00653E0C" w:rsidRDefault="00B069B3" w:rsidP="00B069B3">
      <w:pPr>
        <w:rPr>
          <w:rFonts w:ascii="Times New Roman" w:hAnsi="Times New Roman" w:cs="Times New Roman"/>
          <w:sz w:val="24"/>
          <w:szCs w:val="24"/>
        </w:rPr>
      </w:pPr>
      <w:r w:rsidRPr="00653E0C">
        <w:rPr>
          <w:rFonts w:ascii="Times New Roman" w:hAnsi="Times New Roman" w:cs="Times New Roman"/>
          <w:sz w:val="24"/>
          <w:szCs w:val="24"/>
        </w:rPr>
        <w:t xml:space="preserve">1. Стандартный алгоритм диагностики рака: </w:t>
      </w:r>
    </w:p>
    <w:p w:rsidR="00B069B3" w:rsidRPr="00653E0C" w:rsidRDefault="00B069B3" w:rsidP="00B069B3">
      <w:pPr>
        <w:rPr>
          <w:rFonts w:ascii="Times New Roman" w:hAnsi="Times New Roman" w:cs="Times New Roman"/>
          <w:sz w:val="24"/>
          <w:szCs w:val="24"/>
        </w:rPr>
      </w:pPr>
      <w:r w:rsidRPr="00653E0C">
        <w:rPr>
          <w:rFonts w:ascii="Times New Roman" w:hAnsi="Times New Roman" w:cs="Times New Roman"/>
          <w:sz w:val="24"/>
          <w:szCs w:val="24"/>
        </w:rPr>
        <w:t>а. Заметить первые признаки и подумать о возможном возникновении злокачественного процесса</w:t>
      </w:r>
    </w:p>
    <w:p w:rsidR="00B069B3" w:rsidRPr="00653E0C" w:rsidRDefault="00B069B3" w:rsidP="00B069B3">
      <w:pPr>
        <w:rPr>
          <w:rFonts w:ascii="Times New Roman" w:hAnsi="Times New Roman" w:cs="Times New Roman"/>
          <w:sz w:val="24"/>
          <w:szCs w:val="24"/>
        </w:rPr>
      </w:pPr>
      <w:proofErr w:type="gramStart"/>
      <w:r w:rsidRPr="00653E0C">
        <w:rPr>
          <w:rFonts w:ascii="Times New Roman" w:hAnsi="Times New Roman" w:cs="Times New Roman"/>
          <w:sz w:val="24"/>
          <w:szCs w:val="24"/>
        </w:rPr>
        <w:t>б</w:t>
      </w:r>
      <w:proofErr w:type="gramEnd"/>
      <w:r w:rsidRPr="00653E0C">
        <w:rPr>
          <w:rFonts w:ascii="Times New Roman" w:hAnsi="Times New Roman" w:cs="Times New Roman"/>
          <w:sz w:val="24"/>
          <w:szCs w:val="24"/>
        </w:rPr>
        <w:t>. Найти и увидеть опухоль (визуализация)</w:t>
      </w:r>
    </w:p>
    <w:p w:rsidR="00B069B3" w:rsidRPr="00653E0C" w:rsidRDefault="00B069B3" w:rsidP="00B069B3">
      <w:pPr>
        <w:rPr>
          <w:rFonts w:ascii="Times New Roman" w:hAnsi="Times New Roman" w:cs="Times New Roman"/>
          <w:sz w:val="24"/>
          <w:szCs w:val="24"/>
        </w:rPr>
      </w:pPr>
      <w:r w:rsidRPr="00653E0C">
        <w:rPr>
          <w:rFonts w:ascii="Times New Roman" w:hAnsi="Times New Roman" w:cs="Times New Roman"/>
          <w:sz w:val="24"/>
          <w:szCs w:val="24"/>
        </w:rPr>
        <w:t xml:space="preserve">в. Доказать рак </w:t>
      </w:r>
      <w:proofErr w:type="spellStart"/>
      <w:r w:rsidRPr="00653E0C">
        <w:rPr>
          <w:rFonts w:ascii="Times New Roman" w:hAnsi="Times New Roman" w:cs="Times New Roman"/>
          <w:sz w:val="24"/>
          <w:szCs w:val="24"/>
        </w:rPr>
        <w:t>гистологически</w:t>
      </w:r>
      <w:proofErr w:type="spellEnd"/>
      <w:r w:rsidRPr="00653E0C">
        <w:rPr>
          <w:rFonts w:ascii="Times New Roman" w:hAnsi="Times New Roman" w:cs="Times New Roman"/>
          <w:sz w:val="24"/>
          <w:szCs w:val="24"/>
        </w:rPr>
        <w:t xml:space="preserve"> (верификация)</w:t>
      </w:r>
    </w:p>
    <w:p w:rsidR="00B069B3" w:rsidRPr="00653E0C" w:rsidRDefault="00B069B3" w:rsidP="00B069B3">
      <w:pPr>
        <w:rPr>
          <w:rFonts w:ascii="Times New Roman" w:hAnsi="Times New Roman" w:cs="Times New Roman"/>
          <w:sz w:val="24"/>
          <w:szCs w:val="24"/>
        </w:rPr>
      </w:pPr>
      <w:r w:rsidRPr="00653E0C">
        <w:rPr>
          <w:rFonts w:ascii="Times New Roman" w:hAnsi="Times New Roman" w:cs="Times New Roman"/>
          <w:sz w:val="24"/>
          <w:szCs w:val="24"/>
        </w:rPr>
        <w:t>г. Все перечисленное верно</w:t>
      </w:r>
    </w:p>
    <w:p w:rsidR="00B069B3" w:rsidRPr="00653E0C" w:rsidRDefault="00B069B3" w:rsidP="00B069B3">
      <w:pPr>
        <w:rPr>
          <w:rFonts w:ascii="Times New Roman" w:hAnsi="Times New Roman" w:cs="Times New Roman"/>
          <w:sz w:val="24"/>
          <w:szCs w:val="24"/>
        </w:rPr>
      </w:pPr>
      <w:r w:rsidRPr="00653E0C">
        <w:rPr>
          <w:rFonts w:ascii="Times New Roman" w:hAnsi="Times New Roman" w:cs="Times New Roman"/>
          <w:sz w:val="24"/>
          <w:szCs w:val="24"/>
        </w:rPr>
        <w:t xml:space="preserve">2. </w:t>
      </w:r>
      <w:proofErr w:type="gramStart"/>
      <w:r w:rsidRPr="00653E0C">
        <w:rPr>
          <w:rFonts w:ascii="Times New Roman" w:hAnsi="Times New Roman" w:cs="Times New Roman"/>
          <w:sz w:val="24"/>
          <w:szCs w:val="24"/>
        </w:rPr>
        <w:t>Наиболее характерным клиническим признаком рака пищевода является: {</w:t>
      </w:r>
      <w:proofErr w:type="gramEnd"/>
    </w:p>
    <w:p w:rsidR="00B069B3" w:rsidRPr="00653E0C" w:rsidRDefault="00B069B3" w:rsidP="00B069B3">
      <w:pPr>
        <w:rPr>
          <w:rFonts w:ascii="Times New Roman" w:hAnsi="Times New Roman" w:cs="Times New Roman"/>
          <w:sz w:val="24"/>
          <w:szCs w:val="24"/>
        </w:rPr>
      </w:pPr>
      <w:r w:rsidRPr="00653E0C">
        <w:rPr>
          <w:rFonts w:ascii="Times New Roman" w:hAnsi="Times New Roman" w:cs="Times New Roman"/>
          <w:sz w:val="24"/>
          <w:szCs w:val="24"/>
        </w:rPr>
        <w:t>а. повышенное слюноотделение</w:t>
      </w:r>
    </w:p>
    <w:p w:rsidR="00B069B3" w:rsidRPr="00653E0C" w:rsidRDefault="00B069B3" w:rsidP="00B069B3">
      <w:pPr>
        <w:rPr>
          <w:rFonts w:ascii="Times New Roman" w:hAnsi="Times New Roman" w:cs="Times New Roman"/>
          <w:sz w:val="24"/>
          <w:szCs w:val="24"/>
        </w:rPr>
      </w:pPr>
      <w:proofErr w:type="gramStart"/>
      <w:r w:rsidRPr="00653E0C">
        <w:rPr>
          <w:rFonts w:ascii="Times New Roman" w:hAnsi="Times New Roman" w:cs="Times New Roman"/>
          <w:sz w:val="24"/>
          <w:szCs w:val="24"/>
        </w:rPr>
        <w:t>б</w:t>
      </w:r>
      <w:proofErr w:type="gramEnd"/>
      <w:r w:rsidRPr="00653E0C">
        <w:rPr>
          <w:rFonts w:ascii="Times New Roman" w:hAnsi="Times New Roman" w:cs="Times New Roman"/>
          <w:sz w:val="24"/>
          <w:szCs w:val="24"/>
        </w:rPr>
        <w:t>. тошнота</w:t>
      </w:r>
    </w:p>
    <w:p w:rsidR="00B069B3" w:rsidRPr="00653E0C" w:rsidRDefault="00B069B3" w:rsidP="00B069B3">
      <w:pPr>
        <w:rPr>
          <w:rFonts w:ascii="Times New Roman" w:hAnsi="Times New Roman" w:cs="Times New Roman"/>
          <w:sz w:val="24"/>
          <w:szCs w:val="24"/>
        </w:rPr>
      </w:pPr>
      <w:proofErr w:type="gramStart"/>
      <w:r w:rsidRPr="00653E0C">
        <w:rPr>
          <w:rFonts w:ascii="Times New Roman" w:hAnsi="Times New Roman" w:cs="Times New Roman"/>
          <w:sz w:val="24"/>
          <w:szCs w:val="24"/>
        </w:rPr>
        <w:t>в</w:t>
      </w:r>
      <w:proofErr w:type="gramEnd"/>
      <w:r w:rsidRPr="00653E0C">
        <w:rPr>
          <w:rFonts w:ascii="Times New Roman" w:hAnsi="Times New Roman" w:cs="Times New Roman"/>
          <w:sz w:val="24"/>
          <w:szCs w:val="24"/>
        </w:rPr>
        <w:t>. дисфагия</w:t>
      </w:r>
    </w:p>
    <w:p w:rsidR="00B069B3" w:rsidRPr="00653E0C" w:rsidRDefault="00B069B3" w:rsidP="00B069B3">
      <w:pPr>
        <w:rPr>
          <w:rFonts w:ascii="Times New Roman" w:hAnsi="Times New Roman" w:cs="Times New Roman"/>
          <w:sz w:val="24"/>
          <w:szCs w:val="24"/>
        </w:rPr>
      </w:pPr>
      <w:r w:rsidRPr="00653E0C">
        <w:rPr>
          <w:rFonts w:ascii="Times New Roman" w:hAnsi="Times New Roman" w:cs="Times New Roman"/>
          <w:sz w:val="24"/>
          <w:szCs w:val="24"/>
        </w:rPr>
        <w:t>г. рвота</w:t>
      </w:r>
    </w:p>
    <w:p w:rsidR="00B069B3" w:rsidRPr="00653E0C" w:rsidRDefault="00B069B3" w:rsidP="00B069B3">
      <w:pPr>
        <w:rPr>
          <w:rFonts w:ascii="Times New Roman" w:hAnsi="Times New Roman" w:cs="Times New Roman"/>
          <w:sz w:val="24"/>
          <w:szCs w:val="24"/>
        </w:rPr>
      </w:pPr>
      <w:r w:rsidRPr="00653E0C">
        <w:rPr>
          <w:rFonts w:ascii="Times New Roman" w:hAnsi="Times New Roman" w:cs="Times New Roman"/>
          <w:sz w:val="24"/>
          <w:szCs w:val="24"/>
        </w:rPr>
        <w:t>д. кашель</w:t>
      </w:r>
    </w:p>
    <w:p w:rsidR="00B069B3" w:rsidRPr="00653E0C" w:rsidRDefault="00B069B3" w:rsidP="00B069B3">
      <w:pPr>
        <w:rPr>
          <w:rFonts w:ascii="Times New Roman" w:hAnsi="Times New Roman" w:cs="Times New Roman"/>
          <w:sz w:val="24"/>
          <w:szCs w:val="24"/>
        </w:rPr>
      </w:pPr>
      <w:r w:rsidRPr="00653E0C">
        <w:rPr>
          <w:rFonts w:ascii="Times New Roman" w:hAnsi="Times New Roman" w:cs="Times New Roman"/>
          <w:sz w:val="24"/>
          <w:szCs w:val="24"/>
        </w:rPr>
        <w:t xml:space="preserve">3. Основными звеньями первичной профилактики являются все перечисленные, </w:t>
      </w:r>
      <w:proofErr w:type="gramStart"/>
      <w:r w:rsidRPr="00653E0C">
        <w:rPr>
          <w:rFonts w:ascii="Times New Roman" w:hAnsi="Times New Roman" w:cs="Times New Roman"/>
          <w:sz w:val="24"/>
          <w:szCs w:val="24"/>
        </w:rPr>
        <w:t>кроме</w:t>
      </w:r>
      <w:proofErr w:type="gramEnd"/>
      <w:r w:rsidRPr="00653E0C">
        <w:rPr>
          <w:rFonts w:ascii="Times New Roman" w:hAnsi="Times New Roman" w:cs="Times New Roman"/>
          <w:sz w:val="24"/>
          <w:szCs w:val="24"/>
        </w:rPr>
        <w:t>:</w:t>
      </w:r>
    </w:p>
    <w:p w:rsidR="00B069B3" w:rsidRPr="00653E0C" w:rsidRDefault="00B069B3" w:rsidP="00B069B3">
      <w:pPr>
        <w:rPr>
          <w:rFonts w:ascii="Times New Roman" w:hAnsi="Times New Roman" w:cs="Times New Roman"/>
          <w:sz w:val="24"/>
          <w:szCs w:val="24"/>
        </w:rPr>
      </w:pPr>
      <w:r w:rsidRPr="00653E0C">
        <w:rPr>
          <w:rFonts w:ascii="Times New Roman" w:hAnsi="Times New Roman" w:cs="Times New Roman"/>
          <w:sz w:val="24"/>
          <w:szCs w:val="24"/>
        </w:rPr>
        <w:t>а. формирования здорового образа жизни у населения</w:t>
      </w:r>
    </w:p>
    <w:p w:rsidR="00B069B3" w:rsidRPr="00653E0C" w:rsidRDefault="00B069B3" w:rsidP="00B069B3">
      <w:pPr>
        <w:rPr>
          <w:rFonts w:ascii="Times New Roman" w:hAnsi="Times New Roman" w:cs="Times New Roman"/>
          <w:sz w:val="24"/>
          <w:szCs w:val="24"/>
        </w:rPr>
      </w:pPr>
      <w:proofErr w:type="gramStart"/>
      <w:r w:rsidRPr="00653E0C">
        <w:rPr>
          <w:rFonts w:ascii="Times New Roman" w:hAnsi="Times New Roman" w:cs="Times New Roman"/>
          <w:sz w:val="24"/>
          <w:szCs w:val="24"/>
        </w:rPr>
        <w:t>б</w:t>
      </w:r>
      <w:proofErr w:type="gramEnd"/>
      <w:r w:rsidRPr="00653E0C">
        <w:rPr>
          <w:rFonts w:ascii="Times New Roman" w:hAnsi="Times New Roman" w:cs="Times New Roman"/>
          <w:sz w:val="24"/>
          <w:szCs w:val="24"/>
        </w:rPr>
        <w:t>. диспансерного наблюдения за здоровыми людьми</w:t>
      </w:r>
    </w:p>
    <w:p w:rsidR="00B069B3" w:rsidRPr="00653E0C" w:rsidRDefault="00B069B3" w:rsidP="00B069B3">
      <w:pPr>
        <w:rPr>
          <w:rFonts w:ascii="Times New Roman" w:hAnsi="Times New Roman" w:cs="Times New Roman"/>
          <w:sz w:val="24"/>
          <w:szCs w:val="24"/>
        </w:rPr>
      </w:pPr>
      <w:proofErr w:type="gramStart"/>
      <w:r w:rsidRPr="00653E0C">
        <w:rPr>
          <w:rFonts w:ascii="Times New Roman" w:hAnsi="Times New Roman" w:cs="Times New Roman"/>
          <w:sz w:val="24"/>
          <w:szCs w:val="24"/>
        </w:rPr>
        <w:t>в. диспансерного наблюдения за больными</w:t>
      </w:r>
      <w:proofErr w:type="gramEnd"/>
    </w:p>
    <w:p w:rsidR="00B069B3" w:rsidRPr="00653E0C" w:rsidRDefault="00B069B3" w:rsidP="00B069B3">
      <w:pPr>
        <w:rPr>
          <w:rFonts w:ascii="Times New Roman" w:hAnsi="Times New Roman" w:cs="Times New Roman"/>
          <w:sz w:val="24"/>
          <w:szCs w:val="24"/>
        </w:rPr>
      </w:pPr>
      <w:r w:rsidRPr="00653E0C">
        <w:rPr>
          <w:rFonts w:ascii="Times New Roman" w:hAnsi="Times New Roman" w:cs="Times New Roman"/>
          <w:sz w:val="24"/>
          <w:szCs w:val="24"/>
        </w:rPr>
        <w:t>г. создания здоровых условий жизни</w:t>
      </w:r>
    </w:p>
    <w:p w:rsidR="00B069B3" w:rsidRPr="00653E0C" w:rsidRDefault="00B069B3" w:rsidP="00B069B3">
      <w:pPr>
        <w:rPr>
          <w:rFonts w:ascii="Times New Roman" w:hAnsi="Times New Roman" w:cs="Times New Roman"/>
          <w:sz w:val="24"/>
          <w:szCs w:val="24"/>
        </w:rPr>
      </w:pPr>
      <w:r w:rsidRPr="00653E0C">
        <w:rPr>
          <w:rFonts w:ascii="Times New Roman" w:hAnsi="Times New Roman" w:cs="Times New Roman"/>
          <w:sz w:val="24"/>
          <w:szCs w:val="24"/>
        </w:rPr>
        <w:t xml:space="preserve">4. Женщина 45 лет планирует пластическую операцию по увеличению груди и обратилась к врачу-терапевту для предоперационного осмотра. Пациентка обследована перед операцией в полном объеме, патологии не выявлено. Ваши рекомендации пациентке: 1) предупредите женщину о том, что </w:t>
      </w:r>
      <w:proofErr w:type="spellStart"/>
      <w:r w:rsidRPr="00653E0C">
        <w:rPr>
          <w:rFonts w:ascii="Times New Roman" w:hAnsi="Times New Roman" w:cs="Times New Roman"/>
          <w:sz w:val="24"/>
          <w:szCs w:val="24"/>
        </w:rPr>
        <w:t>импланты</w:t>
      </w:r>
      <w:proofErr w:type="spellEnd"/>
      <w:r w:rsidRPr="00653E0C">
        <w:rPr>
          <w:rFonts w:ascii="Times New Roman" w:hAnsi="Times New Roman" w:cs="Times New Roman"/>
          <w:sz w:val="24"/>
          <w:szCs w:val="24"/>
        </w:rPr>
        <w:t xml:space="preserve"> увеличивают риск развития рака молочной железы, 2) рекомендуете после операции регулярный самостоятельный осмотр молочной железы, 3) рекомендуете ежегодное проведение маммографии, 4) рекомендуете после операции ежегодно проводить ПЭТ КТ. Выберите наиболее правильную комбинацию ответов: </w:t>
      </w:r>
    </w:p>
    <w:p w:rsidR="00B069B3" w:rsidRPr="00653E0C" w:rsidRDefault="00B069B3" w:rsidP="00B069B3">
      <w:pPr>
        <w:rPr>
          <w:rFonts w:ascii="Times New Roman" w:hAnsi="Times New Roman" w:cs="Times New Roman"/>
          <w:sz w:val="24"/>
          <w:szCs w:val="24"/>
        </w:rPr>
      </w:pPr>
      <w:r w:rsidRPr="00653E0C">
        <w:rPr>
          <w:rFonts w:ascii="Times New Roman" w:hAnsi="Times New Roman" w:cs="Times New Roman"/>
          <w:sz w:val="24"/>
          <w:szCs w:val="24"/>
        </w:rPr>
        <w:t>а. 1,2</w:t>
      </w:r>
    </w:p>
    <w:p w:rsidR="00B069B3" w:rsidRPr="00653E0C" w:rsidRDefault="00B069B3" w:rsidP="00B069B3">
      <w:pPr>
        <w:rPr>
          <w:rFonts w:ascii="Times New Roman" w:hAnsi="Times New Roman" w:cs="Times New Roman"/>
          <w:sz w:val="24"/>
          <w:szCs w:val="24"/>
        </w:rPr>
      </w:pPr>
      <w:proofErr w:type="gramStart"/>
      <w:r w:rsidRPr="00653E0C">
        <w:rPr>
          <w:rFonts w:ascii="Times New Roman" w:hAnsi="Times New Roman" w:cs="Times New Roman"/>
          <w:sz w:val="24"/>
          <w:szCs w:val="24"/>
        </w:rPr>
        <w:t>б</w:t>
      </w:r>
      <w:proofErr w:type="gramEnd"/>
      <w:r w:rsidRPr="00653E0C">
        <w:rPr>
          <w:rFonts w:ascii="Times New Roman" w:hAnsi="Times New Roman" w:cs="Times New Roman"/>
          <w:sz w:val="24"/>
          <w:szCs w:val="24"/>
        </w:rPr>
        <w:t>. 2,4</w:t>
      </w:r>
    </w:p>
    <w:p w:rsidR="00B069B3" w:rsidRPr="00653E0C" w:rsidRDefault="00B069B3" w:rsidP="00B069B3">
      <w:pPr>
        <w:rPr>
          <w:rFonts w:ascii="Times New Roman" w:hAnsi="Times New Roman" w:cs="Times New Roman"/>
          <w:sz w:val="24"/>
          <w:szCs w:val="24"/>
        </w:rPr>
      </w:pPr>
      <w:r w:rsidRPr="00653E0C">
        <w:rPr>
          <w:rFonts w:ascii="Times New Roman" w:hAnsi="Times New Roman" w:cs="Times New Roman"/>
          <w:sz w:val="24"/>
          <w:szCs w:val="24"/>
        </w:rPr>
        <w:t>в. 2,3</w:t>
      </w:r>
    </w:p>
    <w:p w:rsidR="00B069B3" w:rsidRPr="00653E0C" w:rsidRDefault="00B069B3" w:rsidP="00B069B3">
      <w:pPr>
        <w:rPr>
          <w:rFonts w:ascii="Times New Roman" w:hAnsi="Times New Roman" w:cs="Times New Roman"/>
          <w:sz w:val="24"/>
          <w:szCs w:val="24"/>
        </w:rPr>
      </w:pPr>
      <w:r w:rsidRPr="00653E0C">
        <w:rPr>
          <w:rFonts w:ascii="Times New Roman" w:hAnsi="Times New Roman" w:cs="Times New Roman"/>
          <w:sz w:val="24"/>
          <w:szCs w:val="24"/>
        </w:rPr>
        <w:t>г. 1,4</w:t>
      </w:r>
    </w:p>
    <w:p w:rsidR="00B069B3" w:rsidRPr="00653E0C" w:rsidRDefault="00B069B3" w:rsidP="00B069B3">
      <w:pPr>
        <w:rPr>
          <w:rFonts w:ascii="Times New Roman" w:hAnsi="Times New Roman" w:cs="Times New Roman"/>
          <w:sz w:val="24"/>
          <w:szCs w:val="24"/>
        </w:rPr>
      </w:pPr>
      <w:r w:rsidRPr="00653E0C">
        <w:rPr>
          <w:rFonts w:ascii="Times New Roman" w:hAnsi="Times New Roman" w:cs="Times New Roman"/>
          <w:sz w:val="24"/>
          <w:szCs w:val="24"/>
        </w:rPr>
        <w:lastRenderedPageBreak/>
        <w:t xml:space="preserve">5. Больной 50 лет жалуется на постоянный сухой кашель, одышку, похудание. При осмотре - шея и лицо </w:t>
      </w:r>
      <w:proofErr w:type="gramStart"/>
      <w:r w:rsidRPr="00653E0C">
        <w:rPr>
          <w:rFonts w:ascii="Times New Roman" w:hAnsi="Times New Roman" w:cs="Times New Roman"/>
          <w:sz w:val="24"/>
          <w:szCs w:val="24"/>
        </w:rPr>
        <w:t>одутловаты</w:t>
      </w:r>
      <w:proofErr w:type="gramEnd"/>
      <w:r w:rsidRPr="00653E0C">
        <w:rPr>
          <w:rFonts w:ascii="Times New Roman" w:hAnsi="Times New Roman" w:cs="Times New Roman"/>
          <w:sz w:val="24"/>
          <w:szCs w:val="24"/>
        </w:rPr>
        <w:t xml:space="preserve">. Пульс 120 уд/мин, АД 170/100 мм рт. ст. Над ключицей слева пальпируются плотные лимфатические узлы диаметром до 3 см, практически безболезненные при пальпации. Ваш предварительный диагноз: </w:t>
      </w:r>
    </w:p>
    <w:p w:rsidR="00B069B3" w:rsidRPr="00653E0C" w:rsidRDefault="00B069B3" w:rsidP="00B069B3">
      <w:pPr>
        <w:rPr>
          <w:rFonts w:ascii="Times New Roman" w:hAnsi="Times New Roman" w:cs="Times New Roman"/>
          <w:sz w:val="24"/>
          <w:szCs w:val="24"/>
        </w:rPr>
      </w:pPr>
      <w:r w:rsidRPr="00653E0C">
        <w:rPr>
          <w:rFonts w:ascii="Times New Roman" w:hAnsi="Times New Roman" w:cs="Times New Roman"/>
          <w:sz w:val="24"/>
          <w:szCs w:val="24"/>
        </w:rPr>
        <w:t>а. рак легкого с метастатическим поражением надключичных лимфатических узлов</w:t>
      </w:r>
    </w:p>
    <w:p w:rsidR="00B069B3" w:rsidRPr="00653E0C" w:rsidRDefault="00B069B3" w:rsidP="00B069B3">
      <w:pPr>
        <w:rPr>
          <w:rFonts w:ascii="Times New Roman" w:hAnsi="Times New Roman" w:cs="Times New Roman"/>
          <w:sz w:val="24"/>
          <w:szCs w:val="24"/>
        </w:rPr>
      </w:pPr>
      <w:proofErr w:type="gramStart"/>
      <w:r w:rsidRPr="00653E0C">
        <w:rPr>
          <w:rFonts w:ascii="Times New Roman" w:hAnsi="Times New Roman" w:cs="Times New Roman"/>
          <w:sz w:val="24"/>
          <w:szCs w:val="24"/>
        </w:rPr>
        <w:t>б</w:t>
      </w:r>
      <w:proofErr w:type="gramEnd"/>
      <w:r w:rsidRPr="00653E0C">
        <w:rPr>
          <w:rFonts w:ascii="Times New Roman" w:hAnsi="Times New Roman" w:cs="Times New Roman"/>
          <w:sz w:val="24"/>
          <w:szCs w:val="24"/>
        </w:rPr>
        <w:t>. инфекционная патология ЛОР-органов</w:t>
      </w:r>
    </w:p>
    <w:p w:rsidR="00B069B3" w:rsidRPr="00653E0C" w:rsidRDefault="00B069B3" w:rsidP="00B069B3">
      <w:pPr>
        <w:rPr>
          <w:rFonts w:ascii="Times New Roman" w:hAnsi="Times New Roman" w:cs="Times New Roman"/>
          <w:sz w:val="24"/>
          <w:szCs w:val="24"/>
        </w:rPr>
      </w:pPr>
      <w:r w:rsidRPr="00653E0C">
        <w:rPr>
          <w:rFonts w:ascii="Times New Roman" w:hAnsi="Times New Roman" w:cs="Times New Roman"/>
          <w:sz w:val="24"/>
          <w:szCs w:val="24"/>
        </w:rPr>
        <w:t>в. обострение ХОБЛ</w:t>
      </w:r>
    </w:p>
    <w:p w:rsidR="00B069B3" w:rsidRDefault="00B069B3" w:rsidP="00B069B3">
      <w:pPr>
        <w:rPr>
          <w:rFonts w:ascii="Times New Roman" w:hAnsi="Times New Roman" w:cs="Times New Roman"/>
          <w:sz w:val="24"/>
          <w:szCs w:val="24"/>
        </w:rPr>
      </w:pPr>
      <w:r w:rsidRPr="00653E0C">
        <w:rPr>
          <w:rFonts w:ascii="Times New Roman" w:hAnsi="Times New Roman" w:cs="Times New Roman"/>
          <w:sz w:val="24"/>
          <w:szCs w:val="24"/>
        </w:rPr>
        <w:t>г. лимфогранулематоз</w:t>
      </w:r>
    </w:p>
    <w:p w:rsidR="00653E0C" w:rsidRDefault="00653E0C" w:rsidP="00B069B3">
      <w:pPr>
        <w:rPr>
          <w:rFonts w:ascii="Times New Roman" w:hAnsi="Times New Roman" w:cs="Times New Roman"/>
          <w:sz w:val="24"/>
          <w:szCs w:val="24"/>
        </w:rPr>
      </w:pPr>
    </w:p>
    <w:p w:rsidR="00653E0C" w:rsidRDefault="00653E0C" w:rsidP="00B069B3">
      <w:pPr>
        <w:rPr>
          <w:rFonts w:ascii="Times New Roman" w:hAnsi="Times New Roman" w:cs="Times New Roman"/>
          <w:sz w:val="24"/>
          <w:szCs w:val="24"/>
        </w:rPr>
      </w:pPr>
      <w:r>
        <w:rPr>
          <w:rFonts w:ascii="Times New Roman" w:hAnsi="Times New Roman" w:cs="Times New Roman"/>
          <w:sz w:val="24"/>
          <w:szCs w:val="24"/>
        </w:rPr>
        <w:t>Результат</w:t>
      </w:r>
    </w:p>
    <w:p w:rsidR="00653E0C" w:rsidRPr="00653E0C" w:rsidRDefault="00653E0C" w:rsidP="00B069B3">
      <w:pPr>
        <w:rPr>
          <w:rFonts w:ascii="Times New Roman" w:hAnsi="Times New Roman" w:cs="Times New Roman"/>
          <w:sz w:val="24"/>
          <w:szCs w:val="24"/>
        </w:rPr>
      </w:pPr>
      <w:r>
        <w:rPr>
          <w:rFonts w:ascii="Times New Roman" w:hAnsi="Times New Roman" w:cs="Times New Roman"/>
          <w:sz w:val="24"/>
          <w:szCs w:val="24"/>
        </w:rPr>
        <w:t>Дата</w:t>
      </w:r>
      <w:bookmarkStart w:id="0" w:name="_GoBack"/>
      <w:bookmarkEnd w:id="0"/>
    </w:p>
    <w:sectPr w:rsidR="00653E0C" w:rsidRPr="00653E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B7"/>
    <w:rsid w:val="004D5DB7"/>
    <w:rsid w:val="00635607"/>
    <w:rsid w:val="00653E0C"/>
    <w:rsid w:val="00B06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Lena</cp:lastModifiedBy>
  <cp:revision>3</cp:revision>
  <dcterms:created xsi:type="dcterms:W3CDTF">2021-04-06T08:48:00Z</dcterms:created>
  <dcterms:modified xsi:type="dcterms:W3CDTF">2023-09-16T15:49:00Z</dcterms:modified>
</cp:coreProperties>
</file>