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CD" w:rsidRDefault="00946872" w:rsidP="00946872">
      <w:pPr>
        <w:ind w:left="4536"/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="00900BCE">
        <w:rPr>
          <w:b/>
        </w:rPr>
        <w:t>Согласовано</w:t>
      </w:r>
      <w:r>
        <w:rPr>
          <w:b/>
        </w:rPr>
        <w:t>»</w:t>
      </w: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158115</wp:posOffset>
            </wp:positionV>
            <wp:extent cx="58039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Зав. кафедрой онкологии </w:t>
      </w:r>
      <w:proofErr w:type="spellStart"/>
      <w:r>
        <w:rPr>
          <w:b/>
        </w:rPr>
        <w:t>ВолгГМУ</w:t>
      </w:r>
      <w:proofErr w:type="spellEnd"/>
    </w:p>
    <w:p w:rsidR="00946872" w:rsidRDefault="00946872" w:rsidP="00946872">
      <w:pPr>
        <w:ind w:left="4536"/>
        <w:jc w:val="center"/>
        <w:rPr>
          <w:b/>
        </w:rPr>
      </w:pPr>
    </w:p>
    <w:p w:rsidR="00946872" w:rsidRDefault="00946872" w:rsidP="00946872">
      <w:pPr>
        <w:ind w:left="4536"/>
        <w:jc w:val="center"/>
        <w:rPr>
          <w:b/>
        </w:rPr>
      </w:pPr>
      <w:r>
        <w:rPr>
          <w:b/>
        </w:rPr>
        <w:t>_______________В.В. Жаворонкова</w:t>
      </w:r>
    </w:p>
    <w:p w:rsidR="00946872" w:rsidRDefault="00900BCE" w:rsidP="00946872">
      <w:pPr>
        <w:ind w:left="4536"/>
        <w:jc w:val="center"/>
        <w:rPr>
          <w:b/>
        </w:rPr>
      </w:pPr>
      <w:r>
        <w:rPr>
          <w:b/>
        </w:rPr>
        <w:t>16</w:t>
      </w:r>
      <w:r w:rsidR="00946872">
        <w:rPr>
          <w:b/>
        </w:rPr>
        <w:t>.0</w:t>
      </w:r>
      <w:r>
        <w:rPr>
          <w:b/>
        </w:rPr>
        <w:t>6</w:t>
      </w:r>
      <w:r w:rsidR="00946872">
        <w:rPr>
          <w:b/>
        </w:rPr>
        <w:t>.202</w:t>
      </w:r>
      <w:r>
        <w:rPr>
          <w:b/>
        </w:rPr>
        <w:t>3</w:t>
      </w:r>
      <w:r w:rsidR="00946872">
        <w:rPr>
          <w:b/>
        </w:rPr>
        <w:t>.</w:t>
      </w:r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1744A8" w:rsidRPr="00FF13CD" w:rsidRDefault="00FF13CD" w:rsidP="00FF13CD">
      <w:pPr>
        <w:jc w:val="center"/>
        <w:rPr>
          <w:b/>
        </w:rPr>
      </w:pPr>
      <w:r w:rsidRPr="00FF13CD">
        <w:rPr>
          <w:b/>
        </w:rPr>
        <w:t>ПЕРЕЧЕНЬ</w:t>
      </w:r>
    </w:p>
    <w:p w:rsidR="00FF13CD" w:rsidRDefault="00FF13CD" w:rsidP="00FF13CD">
      <w:pPr>
        <w:jc w:val="center"/>
        <w:rPr>
          <w:b/>
        </w:rPr>
      </w:pPr>
      <w:r>
        <w:rPr>
          <w:b/>
        </w:rPr>
        <w:t>т</w:t>
      </w:r>
      <w:r w:rsidRPr="00FF13CD">
        <w:rPr>
          <w:b/>
        </w:rPr>
        <w:t xml:space="preserve">ем рефератов </w:t>
      </w:r>
      <w:proofErr w:type="gramStart"/>
      <w:r w:rsidR="00946872">
        <w:rPr>
          <w:b/>
        </w:rPr>
        <w:t>для</w:t>
      </w:r>
      <w:r w:rsidRPr="00FF13CD">
        <w:rPr>
          <w:b/>
        </w:rPr>
        <w:t xml:space="preserve"> самостоятельной работе</w:t>
      </w:r>
      <w:proofErr w:type="gramEnd"/>
      <w:r w:rsidRPr="00FF13CD">
        <w:rPr>
          <w:b/>
        </w:rPr>
        <w:t xml:space="preserve"> студентов</w:t>
      </w:r>
      <w:r w:rsidR="00900BCE">
        <w:rPr>
          <w:b/>
        </w:rPr>
        <w:t xml:space="preserve"> по дисциплине онкология, лучевая терапия</w:t>
      </w:r>
      <w:r w:rsidR="00946872">
        <w:rPr>
          <w:b/>
        </w:rPr>
        <w:t>, обучающихся по специальности 3</w:t>
      </w:r>
      <w:r w:rsidR="00FA0666">
        <w:rPr>
          <w:b/>
        </w:rPr>
        <w:t>2</w:t>
      </w:r>
      <w:r w:rsidR="00946872">
        <w:rPr>
          <w:b/>
        </w:rPr>
        <w:t>.0</w:t>
      </w:r>
      <w:r w:rsidR="00147A23" w:rsidRPr="00147A23">
        <w:rPr>
          <w:b/>
        </w:rPr>
        <w:t>2</w:t>
      </w:r>
      <w:r w:rsidR="00946872">
        <w:rPr>
          <w:b/>
        </w:rPr>
        <w:t xml:space="preserve">.01 </w:t>
      </w:r>
      <w:r w:rsidR="00147A23">
        <w:rPr>
          <w:b/>
        </w:rPr>
        <w:t>Лечебное</w:t>
      </w:r>
      <w:r w:rsidR="00FA0666">
        <w:rPr>
          <w:b/>
        </w:rPr>
        <w:t xml:space="preserve"> дело</w:t>
      </w:r>
    </w:p>
    <w:p w:rsidR="00946872" w:rsidRPr="00946872" w:rsidRDefault="00FA1488" w:rsidP="00FF13CD">
      <w:pPr>
        <w:jc w:val="center"/>
        <w:rPr>
          <w:b/>
        </w:rPr>
      </w:pPr>
      <w:r>
        <w:rPr>
          <w:b/>
        </w:rPr>
        <w:t xml:space="preserve">в </w:t>
      </w:r>
      <w:r w:rsidR="00946872">
        <w:rPr>
          <w:b/>
        </w:rPr>
        <w:t>202</w:t>
      </w:r>
      <w:r w:rsidR="00900BCE">
        <w:rPr>
          <w:b/>
        </w:rPr>
        <w:t>3</w:t>
      </w:r>
      <w:r w:rsidR="00946872">
        <w:rPr>
          <w:b/>
        </w:rPr>
        <w:t>-202</w:t>
      </w:r>
      <w:r w:rsidR="00900BCE">
        <w:rPr>
          <w:b/>
        </w:rPr>
        <w:t>4</w:t>
      </w:r>
      <w:r w:rsidR="00946872">
        <w:rPr>
          <w:b/>
        </w:rPr>
        <w:t xml:space="preserve"> уч. года</w:t>
      </w:r>
    </w:p>
    <w:p w:rsidR="00FF13CD" w:rsidRDefault="00FF13CD"/>
    <w:p w:rsidR="00FF13CD" w:rsidRDefault="00FF13CD"/>
    <w:p w:rsidR="00FF13CD" w:rsidRDefault="00FF13CD" w:rsidP="00FF13CD">
      <w:pPr>
        <w:pStyle w:val="a3"/>
        <w:numPr>
          <w:ilvl w:val="0"/>
          <w:numId w:val="1"/>
        </w:numPr>
      </w:pPr>
      <w:r>
        <w:t>Нравственные и профессиональные аспекты деонтологии в онкологической практике.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Составляющие медицинской деонтологии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Биоэтика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Исторические корни мировой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Н.Н. Петров – основатель отечественной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История кафедры онкологии </w:t>
      </w:r>
      <w:proofErr w:type="spellStart"/>
      <w:r>
        <w:t>ВолгГМУ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Физические основы лучевого лечения злокачественных опухолей.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и способы лучевого лечения в онкологии.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Рак нижней губы: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лечения рака нижней губы.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Рак гортани: этиология, патогенез, профилактика.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>Методы лечения рака гортани.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 Морфологические формы </w:t>
      </w:r>
      <w:proofErr w:type="spellStart"/>
      <w:r>
        <w:t>лимфогрануломатоза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r>
        <w:t xml:space="preserve">Современное лекарственное лечение болезни </w:t>
      </w:r>
      <w:proofErr w:type="spellStart"/>
      <w:r>
        <w:t>Ходжкина</w:t>
      </w:r>
      <w:proofErr w:type="spellEnd"/>
      <w:r>
        <w:t>.</w:t>
      </w:r>
    </w:p>
    <w:p w:rsidR="00FF13CD" w:rsidRDefault="00FF13CD" w:rsidP="00FF13CD">
      <w:pPr>
        <w:pStyle w:val="a3"/>
        <w:numPr>
          <w:ilvl w:val="0"/>
          <w:numId w:val="1"/>
        </w:numPr>
      </w:pPr>
      <w:proofErr w:type="spellStart"/>
      <w:r>
        <w:t>Неходжскинская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: морфологические формы, диагностика, дифференциальная диагностика.</w:t>
      </w:r>
    </w:p>
    <w:p w:rsidR="00FF13CD" w:rsidRDefault="00D7474B" w:rsidP="00FF13CD">
      <w:pPr>
        <w:pStyle w:val="a3"/>
        <w:numPr>
          <w:ilvl w:val="0"/>
          <w:numId w:val="1"/>
        </w:numPr>
      </w:pPr>
      <w:r>
        <w:t>Современные м</w:t>
      </w:r>
      <w:r w:rsidR="00FF13CD">
        <w:t xml:space="preserve">етоды лечения </w:t>
      </w:r>
      <w:proofErr w:type="spellStart"/>
      <w:r w:rsidR="00FF13CD">
        <w:t>лимфосаркомы</w:t>
      </w:r>
      <w:proofErr w:type="spellEnd"/>
    </w:p>
    <w:p w:rsidR="00D7474B" w:rsidRDefault="00D7474B" w:rsidP="00FF13CD">
      <w:pPr>
        <w:pStyle w:val="a3"/>
        <w:numPr>
          <w:ilvl w:val="0"/>
          <w:numId w:val="1"/>
        </w:numPr>
      </w:pPr>
      <w:proofErr w:type="spellStart"/>
      <w:r>
        <w:t>Организацимя</w:t>
      </w:r>
      <w:proofErr w:type="spellEnd"/>
      <w:r>
        <w:t xml:space="preserve"> паллиативной помощи в онкологии.</w:t>
      </w:r>
    </w:p>
    <w:p w:rsidR="00D7474B" w:rsidRDefault="00D7474B" w:rsidP="00FF13CD">
      <w:pPr>
        <w:pStyle w:val="a3"/>
        <w:numPr>
          <w:ilvl w:val="0"/>
          <w:numId w:val="1"/>
        </w:numPr>
      </w:pPr>
      <w:proofErr w:type="spellStart"/>
      <w:r>
        <w:t>Совренменное</w:t>
      </w:r>
      <w:proofErr w:type="spellEnd"/>
      <w:r>
        <w:t xml:space="preserve"> лечение хронической боли в онкологии.</w:t>
      </w:r>
    </w:p>
    <w:p w:rsidR="00D7474B" w:rsidRPr="00FF13CD" w:rsidRDefault="00D7474B" w:rsidP="00FF13CD">
      <w:pPr>
        <w:pStyle w:val="a3"/>
        <w:numPr>
          <w:ilvl w:val="0"/>
          <w:numId w:val="1"/>
        </w:numPr>
      </w:pPr>
      <w:r>
        <w:t>Методология изучения качества жизни в онкологии.</w:t>
      </w:r>
    </w:p>
    <w:sectPr w:rsidR="00D7474B" w:rsidRPr="00FF13CD" w:rsidSect="00047759">
      <w:headerReference w:type="default" r:id="rId8"/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88" w:rsidRDefault="00FA1488" w:rsidP="00FA1488">
      <w:r>
        <w:separator/>
      </w:r>
    </w:p>
  </w:endnote>
  <w:endnote w:type="continuationSeparator" w:id="0">
    <w:p w:rsidR="00FA1488" w:rsidRDefault="00FA1488" w:rsidP="00F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88" w:rsidRDefault="00FA1488" w:rsidP="00FA1488">
      <w:r>
        <w:separator/>
      </w:r>
    </w:p>
  </w:footnote>
  <w:footnote w:type="continuationSeparator" w:id="0">
    <w:p w:rsidR="00FA1488" w:rsidRDefault="00FA1488" w:rsidP="00FA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0"/>
      <w:gridCol w:w="6306"/>
      <w:gridCol w:w="2296"/>
    </w:tblGrid>
    <w:tr w:rsidR="00FA0666" w:rsidTr="00BF16F1">
      <w:trPr>
        <w:trHeight w:val="1688"/>
        <w:jc w:val="center"/>
      </w:trPr>
      <w:tc>
        <w:tcPr>
          <w:tcW w:w="9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666" w:rsidRDefault="00FA0666" w:rsidP="00BF16F1">
          <w:pPr>
            <w:widowControl w:val="0"/>
            <w:tabs>
              <w:tab w:val="center" w:pos="4234"/>
              <w:tab w:val="right" w:pos="9355"/>
            </w:tabs>
            <w:jc w:val="center"/>
            <w:rPr>
              <w:rFonts w:ascii="Calibri" w:eastAsia="Calibri" w:hAnsi="Calibri"/>
              <w:noProof/>
              <w:sz w:val="18"/>
            </w:rPr>
          </w:pPr>
          <w:r>
            <w:rPr>
              <w:rFonts w:ascii="Calibri" w:eastAsia="Calibri" w:hAnsi="Calibri"/>
              <w:noProof/>
              <w:sz w:val="18"/>
              <w:lang w:eastAsia="ru-RU"/>
            </w:rPr>
            <w:drawing>
              <wp:inline distT="0" distB="0" distL="0" distR="0">
                <wp:extent cx="1076325" cy="1076325"/>
                <wp:effectExtent l="19050" t="0" r="9525" b="0"/>
                <wp:docPr id="2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федеральное государственное бюджетное образовательное учреждение высшего образования</w:t>
          </w:r>
          <w:r>
            <w:rPr>
              <w:rFonts w:eastAsia="Calibri"/>
              <w:sz w:val="16"/>
              <w:szCs w:val="16"/>
            </w:rPr>
            <w:t xml:space="preserve"> </w:t>
          </w:r>
          <w:r w:rsidRPr="00F2634D">
            <w:rPr>
              <w:rFonts w:eastAsia="Calibri"/>
              <w:sz w:val="16"/>
              <w:szCs w:val="16"/>
            </w:rPr>
            <w:t>«Волгоградский государственный медицинский университет»</w:t>
          </w:r>
        </w:p>
        <w:p w:rsidR="00FA0666" w:rsidRPr="00F2634D" w:rsidRDefault="00FA0666" w:rsidP="00BF16F1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16"/>
              <w:szCs w:val="16"/>
            </w:rPr>
          </w:pPr>
          <w:r w:rsidRPr="00F2634D">
            <w:rPr>
              <w:rFonts w:eastAsia="Calibri"/>
              <w:sz w:val="16"/>
              <w:szCs w:val="16"/>
            </w:rPr>
            <w:t>Министерства здравоохранения Российской Федерации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ОНКОЛОГИИ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>Образовательная программа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специальности </w:t>
          </w:r>
          <w:r>
            <w:rPr>
              <w:sz w:val="16"/>
              <w:szCs w:val="16"/>
            </w:rPr>
            <w:t xml:space="preserve"> 32.05.01</w:t>
          </w:r>
          <w:r w:rsidRPr="00F2634D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Медико-профилактическое дело</w:t>
          </w:r>
          <w:r w:rsidRPr="00F2634D">
            <w:rPr>
              <w:sz w:val="16"/>
              <w:szCs w:val="16"/>
            </w:rPr>
            <w:t xml:space="preserve">» </w:t>
          </w:r>
        </w:p>
        <w:p w:rsidR="00FA0666" w:rsidRPr="00F2634D" w:rsidRDefault="00FA0666" w:rsidP="00BF16F1">
          <w:pPr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(уровень </w:t>
          </w:r>
          <w:proofErr w:type="spellStart"/>
          <w:r w:rsidRPr="00F2634D">
            <w:rPr>
              <w:sz w:val="16"/>
              <w:szCs w:val="16"/>
            </w:rPr>
            <w:t>специалитета</w:t>
          </w:r>
          <w:proofErr w:type="spellEnd"/>
          <w:r w:rsidRPr="00F2634D">
            <w:rPr>
              <w:sz w:val="16"/>
              <w:szCs w:val="16"/>
            </w:rPr>
            <w:t>)</w:t>
          </w:r>
        </w:p>
        <w:p w:rsidR="00FA0666" w:rsidRPr="00BF603D" w:rsidRDefault="00FA0666" w:rsidP="00BF16F1">
          <w:pPr>
            <w:jc w:val="center"/>
            <w:rPr>
              <w:sz w:val="16"/>
              <w:szCs w:val="16"/>
            </w:rPr>
          </w:pP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 w:rsidRPr="00F2634D">
            <w:rPr>
              <w:sz w:val="16"/>
              <w:szCs w:val="16"/>
            </w:rPr>
            <w:t xml:space="preserve">Рабочая </w:t>
          </w:r>
        </w:p>
        <w:p w:rsidR="00FA0666" w:rsidRPr="00F2634D" w:rsidRDefault="00FA0666" w:rsidP="00BF16F1">
          <w:pPr>
            <w:widowControl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п</w:t>
          </w:r>
          <w:r w:rsidRPr="00F2634D">
            <w:rPr>
              <w:sz w:val="16"/>
              <w:szCs w:val="16"/>
            </w:rPr>
            <w:t>рограмма дисциплины</w:t>
          </w:r>
        </w:p>
        <w:p w:rsidR="00FA0666" w:rsidRPr="00411F96" w:rsidRDefault="00FA0666" w:rsidP="00BF16F1">
          <w:pPr>
            <w:widowControl w:val="0"/>
            <w:jc w:val="center"/>
            <w:rPr>
              <w:sz w:val="16"/>
              <w:szCs w:val="16"/>
            </w:rPr>
          </w:pPr>
        </w:p>
        <w:p w:rsidR="00FA0666" w:rsidRPr="00091ADB" w:rsidRDefault="00FA0666" w:rsidP="00BF16F1">
          <w:pPr>
            <w:widowControl w:val="0"/>
            <w:jc w:val="center"/>
            <w:rPr>
              <w:i/>
              <w:sz w:val="16"/>
              <w:szCs w:val="16"/>
            </w:rPr>
          </w:pPr>
          <w:r w:rsidRPr="00687917">
            <w:rPr>
              <w:sz w:val="16"/>
              <w:szCs w:val="16"/>
            </w:rPr>
            <w:t>«Онкология</w:t>
          </w:r>
          <w:r>
            <w:rPr>
              <w:sz w:val="16"/>
              <w:szCs w:val="16"/>
            </w:rPr>
            <w:t xml:space="preserve">, лучевая </w:t>
          </w:r>
          <w:proofErr w:type="spellStart"/>
          <w:r>
            <w:rPr>
              <w:sz w:val="16"/>
              <w:szCs w:val="16"/>
            </w:rPr>
            <w:t>теапия</w:t>
          </w:r>
          <w:proofErr w:type="spellEnd"/>
          <w:r>
            <w:rPr>
              <w:sz w:val="16"/>
              <w:szCs w:val="16"/>
            </w:rPr>
            <w:t>»</w:t>
          </w:r>
        </w:p>
      </w:tc>
    </w:tr>
  </w:tbl>
  <w:p w:rsidR="00FA1488" w:rsidRPr="00FA0666" w:rsidRDefault="00FA1488" w:rsidP="00FA06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280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47A23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1508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BEA"/>
    <w:rsid w:val="004638FD"/>
    <w:rsid w:val="004650DF"/>
    <w:rsid w:val="00472635"/>
    <w:rsid w:val="0047397B"/>
    <w:rsid w:val="00474772"/>
    <w:rsid w:val="00474787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6C81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0BCE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C52"/>
    <w:rsid w:val="00E32564"/>
    <w:rsid w:val="00E34A9C"/>
    <w:rsid w:val="00E351EC"/>
    <w:rsid w:val="00E35B7F"/>
    <w:rsid w:val="00E3661B"/>
    <w:rsid w:val="00E36B29"/>
    <w:rsid w:val="00E3783D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1357-73E3-4936-A51C-AF8728F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488"/>
  </w:style>
  <w:style w:type="paragraph" w:styleId="a8">
    <w:name w:val="footer"/>
    <w:basedOn w:val="a"/>
    <w:link w:val="a9"/>
    <w:uiPriority w:val="99"/>
    <w:semiHidden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Ненарокомов Александр Юрьевич</cp:lastModifiedBy>
  <cp:revision>2</cp:revision>
  <dcterms:created xsi:type="dcterms:W3CDTF">2023-12-11T10:00:00Z</dcterms:created>
  <dcterms:modified xsi:type="dcterms:W3CDTF">2023-12-11T10:00:00Z</dcterms:modified>
</cp:coreProperties>
</file>