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A9" w:rsidRPr="00080DA9" w:rsidRDefault="00080DA9" w:rsidP="00080DA9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080DA9">
        <w:rPr>
          <w:rFonts w:ascii="Georgia" w:eastAsia="Times New Roman" w:hAnsi="Georgia"/>
          <w:color w:val="000000"/>
          <w:sz w:val="36"/>
          <w:szCs w:val="36"/>
          <w:lang w:eastAsia="ru-RU"/>
        </w:rPr>
        <w:t>Интерпретация результатов</w:t>
      </w:r>
      <w:r>
        <w:rPr>
          <w:rFonts w:ascii="Georgia" w:eastAsia="Times New Roman" w:hAnsi="Georgia"/>
          <w:color w:val="000000"/>
          <w:sz w:val="36"/>
          <w:szCs w:val="36"/>
          <w:lang w:eastAsia="ru-RU"/>
        </w:rPr>
        <w:t xml:space="preserve"> теста Равена</w:t>
      </w:r>
      <w:bookmarkStart w:id="0" w:name="_GoBack"/>
      <w:bookmarkEnd w:id="0"/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современной психологической практике используется несколько алгоритмов психологической интерпретации полученных результатов:</w:t>
      </w:r>
    </w:p>
    <w:p w:rsidR="00080DA9" w:rsidRPr="00080DA9" w:rsidRDefault="00080DA9" w:rsidP="00080DA9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определение интеллекта согласно процентной шкале;</w:t>
      </w:r>
    </w:p>
    <w:p w:rsidR="00080DA9" w:rsidRPr="00080DA9" w:rsidRDefault="00080DA9" w:rsidP="00080DA9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перевод полученных результатов в IQ-показатель;</w:t>
      </w:r>
    </w:p>
    <w:p w:rsidR="00080DA9" w:rsidRPr="00080DA9" w:rsidRDefault="00080DA9" w:rsidP="00080DA9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качественный анализ результативности выполнения заданий по сериям.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Практикующий психолог имеет возможность выбора определённой процедуры обработки «сырых» баллов в соответствии с той задачей, которую он решает данной психологической процедурой, а также руководствуясь субъективными предпочтениями в мире формул и цифр.</w:t>
      </w:r>
    </w:p>
    <w:p w:rsidR="00080DA9" w:rsidRPr="00080DA9" w:rsidRDefault="00080DA9" w:rsidP="00080DA9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Процентная шкала степени развития интеллекта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8180"/>
      </w:tblGrid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Степень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95 и выше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I степень: </w:t>
            </w: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особо высокоразвитый интеллект испытуемого соответствующей возрастной группы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75-95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2 степень; </w:t>
            </w: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незаурядный интеллект для данной возрастной группы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25-74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3 степень: средник </w:t>
            </w: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интеллект для данной возрастной группы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5-24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4 степень: </w:t>
            </w: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интеллект ниже среднего.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 и менее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5 </w:t>
            </w: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степень: </w:t>
            </w: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дефектная интеллектуальная способность</w:t>
            </w:r>
          </w:p>
        </w:tc>
      </w:tr>
    </w:tbl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Использование приведённой таблицы определения уровня интеллектуального развития приобретает безусловную ценность в условиях обработки и интерпретации групповых данных.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Обязательным требованием к составлению группы является соблюдение принципа гомогенности по определённому признаку - возрастному, половому, социально-экономическому, профессиональному, образовательному и т.д. В этом случае степень интеллектуального развития, приписываемая конкретному респонденту, фактически означает ранг этого индивида в соответствующей группе. Таким образом, психолог получает обобщённую характеристику количественных индивидуальных различий по уровню интеллектуального развития в обследованной группе. Очевидны и ограничения такого подхода к обработке «сырых» баллов:</w:t>
      </w:r>
    </w:p>
    <w:p w:rsidR="00080DA9" w:rsidRPr="00080DA9" w:rsidRDefault="00080DA9" w:rsidP="00080DA9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невозможность качественной интерпретации «содержания» установленного уровня (особенно в условиях сниженного показателя - хорошо известно, что интеллектуальная результативность определяется, в конечном итоге, не только влиянием собственно когнитивных способностей, но также и особенностями мотивационно-волевой сферы);</w:t>
      </w:r>
    </w:p>
    <w:p w:rsidR="00080DA9" w:rsidRPr="00080DA9" w:rsidRDefault="00080DA9" w:rsidP="00080DA9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не учитывается разница в хронологическом возрасте, </w:t>
      </w:r>
      <w:proofErr w:type="gram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например</w:t>
      </w:r>
      <w:proofErr w:type="gram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«интеллект ниже среднего» (6-24 правильных решений) имеет различный прогностический вес в жизнедеятельности 11- летнего ребёнка и 20-летнего юноши (для первого это ЕЩЕ не сформированные логические действия, для второго УЖЕ не сформированные).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Нельзя не отметить релевантность описанного алгоритма обработки «сырых» результатов по тесту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Равена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задаче определения групповых норм по критерию, представляющему наибольший интерес для психолога-пользователя данной методики (возраст, пол, географический район-город или сельская местность,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социоэкономический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статус и др.). 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«Наработка» психологом собственных нормативных данных значительно повышает его профессиональную компетенцию относительно прогностической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валидности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матриц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Равена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достоверности выносимого суждения об интеллектуальных возможностях конкретного испытуемого. Целесообразность такой работы оправдана только в ситуации относительного постоянства сферы деятельности практического психолога.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Следующий способ оценки общих результатов по Стандартным матрицам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Равена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заключается в переводе «сырого» балла в стандартизированный - коэффициент IQ. Такой перевод целесообразен в случаях необходимости сравнения результатов данного теста с другими методиками изучения умственных способностей (тест Векслера, ТСИ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Р.Амтхауэра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тест «Домино»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А.Энстея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т.п.).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Представленная ниже таблица содержит уже готовые показатели IQ согласно </w:t>
      </w:r>
      <w:proofErr w:type="gram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числу</w:t>
      </w:r>
      <w:proofErr w:type="gram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полученных испытуемым соответствующего возраста «сырых» баллов.</w:t>
      </w:r>
    </w:p>
    <w:p w:rsidR="00080DA9" w:rsidRPr="00080DA9" w:rsidRDefault="00080DA9" w:rsidP="00080DA9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hyperlink r:id="rId5" w:tooltip="Стандартные прогрессивные матрицы/Таблица перевода сырых баллов в IQ" w:history="1">
        <w:r w:rsidRPr="00080DA9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Таблица перевода сырых баллов в IQ</w:t>
        </w:r>
      </w:hyperlink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 лиц более старшего возраста </w:t>
      </w:r>
      <w:r w:rsidRPr="00080DA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IQ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вычисляется по формуле:</w:t>
      </w:r>
    </w:p>
    <w:p w:rsidR="00080DA9" w:rsidRPr="00080DA9" w:rsidRDefault="00080DA9" w:rsidP="00080DA9">
      <w:pPr>
        <w:rPr>
          <w:rFonts w:eastAsia="Times New Roman"/>
          <w:sz w:val="21"/>
          <w:szCs w:val="21"/>
          <w:lang w:eastAsia="ru-RU"/>
        </w:rPr>
      </w:pPr>
      <w:r w:rsidRPr="00080DA9">
        <w:rPr>
          <w:rFonts w:ascii="MathJax_Math-italic" w:eastAsia="Times New Roman" w:hAnsi="MathJax_Math-italic"/>
          <w:sz w:val="25"/>
          <w:szCs w:val="25"/>
          <w:bdr w:val="none" w:sz="0" w:space="0" w:color="auto" w:frame="1"/>
          <w:lang w:eastAsia="ru-RU"/>
        </w:rPr>
        <w:t>IQ</w:t>
      </w:r>
      <w:r w:rsidRPr="00080DA9">
        <w:rPr>
          <w:rFonts w:ascii="MathJax_Main" w:eastAsia="Times New Roman" w:hAnsi="MathJax_Main"/>
          <w:sz w:val="25"/>
          <w:szCs w:val="25"/>
          <w:bdr w:val="none" w:sz="0" w:space="0" w:color="auto" w:frame="1"/>
          <w:lang w:eastAsia="ru-RU"/>
        </w:rPr>
        <w:t>=</w:t>
      </w:r>
      <w:r w:rsidRPr="00080DA9">
        <w:rPr>
          <w:rFonts w:ascii="MathJax_Math-italic" w:eastAsia="Times New Roman" w:hAnsi="MathJax_Math-italic"/>
          <w:sz w:val="25"/>
          <w:szCs w:val="25"/>
          <w:bdr w:val="none" w:sz="0" w:space="0" w:color="auto" w:frame="1"/>
          <w:lang w:eastAsia="ru-RU"/>
        </w:rPr>
        <w:t>IQ</w:t>
      </w:r>
      <w:r w:rsidRPr="00080DA9">
        <w:rPr>
          <w:rFonts w:ascii="MathJax_Main" w:eastAsia="Times New Roman" w:hAnsi="MathJax_Main"/>
          <w:sz w:val="18"/>
          <w:szCs w:val="18"/>
          <w:bdr w:val="none" w:sz="0" w:space="0" w:color="auto" w:frame="1"/>
          <w:lang w:eastAsia="ru-RU"/>
        </w:rPr>
        <w:t>16−30</w:t>
      </w:r>
      <w:r w:rsidRPr="00080DA9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∗</w:t>
      </w:r>
      <w:r w:rsidRPr="00080DA9">
        <w:rPr>
          <w:rFonts w:ascii="MathJax_Main" w:eastAsia="Times New Roman" w:hAnsi="MathJax_Main"/>
          <w:sz w:val="25"/>
          <w:szCs w:val="25"/>
          <w:bdr w:val="none" w:sz="0" w:space="0" w:color="auto" w:frame="1"/>
          <w:lang w:eastAsia="ru-RU"/>
        </w:rPr>
        <w:t>100</w:t>
      </w:r>
      <w:r w:rsidRPr="00080DA9">
        <w:rPr>
          <w:rFonts w:eastAsia="Times New Roman"/>
          <w:sz w:val="21"/>
          <w:szCs w:val="21"/>
          <w:bdr w:val="none" w:sz="0" w:space="0" w:color="auto" w:frame="1"/>
          <w:lang w:eastAsia="ru-RU"/>
        </w:rPr>
        <w:t>IQ=IQ16−30</w:t>
      </w:r>
      <w:r w:rsidRPr="00080DA9">
        <w:rPr>
          <w:rFonts w:ascii="Cambria Math" w:eastAsia="Times New Roman" w:hAnsi="Cambria Math" w:cs="Cambria Math"/>
          <w:sz w:val="21"/>
          <w:szCs w:val="21"/>
          <w:bdr w:val="none" w:sz="0" w:space="0" w:color="auto" w:frame="1"/>
          <w:lang w:eastAsia="ru-RU"/>
        </w:rPr>
        <w:t>∗</w:t>
      </w:r>
      <w:r w:rsidRPr="00080DA9">
        <w:rPr>
          <w:rFonts w:eastAsia="Times New Roman"/>
          <w:sz w:val="21"/>
          <w:szCs w:val="21"/>
          <w:bdr w:val="none" w:sz="0" w:space="0" w:color="auto" w:frame="1"/>
          <w:lang w:eastAsia="ru-RU"/>
        </w:rPr>
        <w:t>100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где % определяется по таблице: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634"/>
        <w:gridCol w:w="330"/>
        <w:gridCol w:w="330"/>
        <w:gridCol w:w="330"/>
        <w:gridCol w:w="330"/>
        <w:gridCol w:w="330"/>
        <w:gridCol w:w="330"/>
      </w:tblGrid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16-30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60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70</w:t>
            </w:r>
          </w:p>
        </w:tc>
      </w:tr>
    </w:tbl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Далее, ориентируясь на выявленный показатель IQ, можно определить уровень умственных способностей.</w:t>
      </w:r>
    </w:p>
    <w:p w:rsidR="00080DA9" w:rsidRPr="00080DA9" w:rsidRDefault="00080DA9" w:rsidP="00080DA9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Градации уровней умственных способностей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3841"/>
      </w:tblGrid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ru-RU"/>
              </w:rPr>
              <w:t>Показатели IQ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ru-RU"/>
              </w:rPr>
              <w:t>Уровень развития интеллекта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Свыше 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незаурядный, выдающийся интеллект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121-140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высокий уровень интеллекта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111-120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интеллект выше среднего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91-110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средний уровень интеллекта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81-90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интеллект ниже среднего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71-80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низкий уровень интеллекта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51-70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лёгкая степень слабоумия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21-50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средняя степень слабоумия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lastRenderedPageBreak/>
              <w:t>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тяжёлая степень слабоумия</w:t>
            </w:r>
          </w:p>
        </w:tc>
      </w:tr>
    </w:tbl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Низкие показатели следует всегда считать менее надежными, чем высокие показатели.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Если необходимо сопоставить результаты выполнения Стандартных матриц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Равена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 результатами других методик (на изучение мотивации, характера, темперамента,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самоотношения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личностных особенностей и т.п.), то можно перевести «сырой» балл по тесту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Равена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не в показатели IQ, а в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стенайны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080DA9" w:rsidRPr="00080DA9" w:rsidRDefault="00080DA9" w:rsidP="00080DA9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Перевод показателей IQ в </w:t>
      </w:r>
      <w:proofErr w:type="spellStart"/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стенайны</w:t>
      </w:r>
      <w:proofErr w:type="spellEnd"/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453"/>
        <w:gridCol w:w="634"/>
        <w:gridCol w:w="634"/>
        <w:gridCol w:w="634"/>
        <w:gridCol w:w="750"/>
        <w:gridCol w:w="867"/>
        <w:gridCol w:w="867"/>
        <w:gridCol w:w="867"/>
        <w:gridCol w:w="570"/>
      </w:tblGrid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proofErr w:type="spellStart"/>
            <w:r w:rsidRPr="00080DA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Стенайны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9</w:t>
            </w:r>
          </w:p>
        </w:tc>
      </w:tr>
      <w:tr w:rsidR="00080DA9" w:rsidRPr="00080DA9" w:rsidTr="00080D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IQ-балл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&lt;45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45-58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59-72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73-86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87-100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101-114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115-128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129-142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80DA9" w:rsidRPr="00080DA9" w:rsidRDefault="00080DA9" w:rsidP="00080DA9">
            <w:pPr>
              <w:spacing w:before="240" w:after="240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080DA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&gt;142</w:t>
            </w:r>
          </w:p>
        </w:tc>
      </w:tr>
    </w:tbl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После интерпретации общего результата по тесту необходимо переходить к качественному анализу результативности выполнения заданий по сериям.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Ниже приводится краткая характеристика основных принципов построения заданий, мыслительных операций, к которым «обращены» задания, сгруппированные в одной серии.</w:t>
      </w:r>
    </w:p>
    <w:p w:rsidR="00080DA9" w:rsidRPr="00080DA9" w:rsidRDefault="00080DA9" w:rsidP="00080DA9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Краткая характеристика основных принципов построения заданий</w:t>
      </w:r>
    </w:p>
    <w:p w:rsidR="00080DA9" w:rsidRPr="00080DA9" w:rsidRDefault="00080DA9" w:rsidP="00080DA9">
      <w:pPr>
        <w:shd w:val="clear" w:color="auto" w:fill="FFFFFF"/>
        <w:spacing w:before="72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Серия А. «Принцип взаимосвязи в структуре матриц»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 обследуемого требуется дополнение недостающей части изображения. Считается, что при работе с матрицами этой серии реализуются следующие основные мыслительные процессы: а) дифференциация основных элементов структуры и раскрытие связей между ними; б) идентификация недостающей части структуры и сличение ее с представленными образцами. В серии А использован принцип установления взаимосвязи в структуре матриц. Здесь задание заключается в дополнении недостающей части основного изображения одним из приведенных в каждой таблице фрагментов. Выполнение задания требует от обследуемого тщательного анализа структуры основного изображения и обнаружения этих же особенностей в одном из нескольких фрагментов. Затем происходит слияние фрагмента, его сравнение с окружением основной части таблицы. При выполнении заданий этой серии актуализируется умение дифференцировать элементы и выявлять связи между элементами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гештальта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дополнять недостающую часть структуры, сличая её с образцами.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Психологическое значение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решение зависит от уровня вни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softHyphen/>
        <w:t>мательности, уровня статистического представления, воображения и уровня визуального различия (дискриминации).</w:t>
      </w:r>
    </w:p>
    <w:p w:rsidR="00080DA9" w:rsidRPr="00080DA9" w:rsidRDefault="00080DA9" w:rsidP="00080DA9">
      <w:pPr>
        <w:shd w:val="clear" w:color="auto" w:fill="FFFFFF"/>
        <w:spacing w:before="72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Серия В. «Принцип аналогии между парами фигур»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Сводится к нахождению аналогии между парами фигур. Обследуемый раскрывает этот принцип путем постепенной дифференциации элементов. При решении используется также способность постигать симметрию. Серия В построена по принципу аналогии между парами фигур. Обследуемый должен найти принцип, соответственно которому построена в каждом отдельном случае фигура и, исходя из этого, подобрать недостающий фрагмент. При этом важно определить ось симметрии, соответственно которой расположены фигуры в основном образце. На основании результативности выполнения заданий серии </w:t>
      </w:r>
      <w:proofErr w:type="gram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оценивается</w:t>
      </w:r>
      <w:proofErr w:type="gram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способность находить аналогии между парами фигур, дифференцируя их элементы. Задание серии </w:t>
      </w:r>
      <w:proofErr w:type="gram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состоит</w:t>
      </w:r>
      <w:proofErr w:type="gram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нахождении аналогии между двумя парами фигур (дополнение отношений).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Психологическое значение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способность линейной диф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softHyphen/>
        <w:t>ференциации и суждение (умозаключение) на основе линейных взаимосвязей.</w:t>
      </w:r>
    </w:p>
    <w:p w:rsidR="00080DA9" w:rsidRPr="00080DA9" w:rsidRDefault="00080DA9" w:rsidP="00080DA9">
      <w:pPr>
        <w:shd w:val="clear" w:color="auto" w:fill="FFFFFF"/>
        <w:spacing w:before="72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Серия С. «Принцип прогрессивных изменений в фигурах матриц»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Задания этой серии содержат сложные изменения фигур в соответствии с принципом их непрерывного развития, «обогащения» по вертикали и горизонтали. При выполнении этой серии обследуемый должен проследить закономерности изменения фигур по горизонтали и 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вертикали и суммировать результат в искомой фигуре. Серия С построена по принципу прогрессивных изменений в фигурах матриц. Эти фигуры в пределах одной матрицы все больше усложняются, происходит как бы непрерывное их развитие. Обогащение фигур новыми элементами подчиняется четкому принципу, обнаружив который, можно подобрать недостающую фигуру.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Психологическое значение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проявляется способность к динамической (быстрой) наблюдательности и прослеживанию непрерывных изменений, динамическая внимательность и воображение, способность представлять.</w:t>
      </w:r>
    </w:p>
    <w:p w:rsidR="00080DA9" w:rsidRPr="00080DA9" w:rsidRDefault="00080DA9" w:rsidP="00080DA9">
      <w:pPr>
        <w:shd w:val="clear" w:color="auto" w:fill="FFFFFF"/>
        <w:spacing w:before="72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Серия D. «Принцип перегруппировки фигур»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Серия составлена по принципу перестановки фигур в матрице по горизонтальному и вертикальному направлениям. Успешность решения зависит от способности обследуемого выявлять количественные и качественные закономерности построения, как матрицы в целом, так и </w:t>
      </w:r>
      <w:proofErr w:type="gram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ее отдельных столбцов</w:t>
      </w:r>
      <w:proofErr w:type="gram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строк. Серия D построена по принципу перегруппировки фигур в матрице. Обследуемый должен найти эту перегруппировку, происходящую в горизонтальном и вертикальном положениях.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Психологическое значение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решение зависит от способностей схватывать количественные и качественные изменения в упорядочении (составлении) фигур согласно закономерности используемых изменений.</w:t>
      </w:r>
    </w:p>
    <w:p w:rsidR="00080DA9" w:rsidRPr="00080DA9" w:rsidRDefault="00080DA9" w:rsidP="00080DA9">
      <w:pPr>
        <w:shd w:val="clear" w:color="auto" w:fill="FFFFFF"/>
        <w:spacing w:before="72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Серия Е. «Принцип разложения фигур на элементы»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Априорно данная серия считается наиболее сложной. Процесс решения заданий этой серии заключается в анализе фигур основного изображения, выявления значимых признаков, которые могут варьироваться, и последующей «сборки» недостающей фигуры по частям. Выполнение этой серии ориентировано на выявление способности к аналитико-синтетической деятельности. Серия Е основана на принципе разложения фигур основного изображения на элементы. Недостающие фигуры можно найти, поняв принцип анализа и синтеза фигур. Серия Е является самой сложной из всех и позволяет судить о развитости у испытуемых способности к аналитико-синтетической деятельности. Здесь требуется складывать и вычитать элементы фигур, смешивать части согласно алгебраическому принципу. Недостающий член структуры находят с помощью алгебраических операций с остальными членами структуры.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Психологическое значение</w:t>
      </w: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способность наблюдать сложное количественное и качественное различие кинетических, динамических рядов. Высшая форма абстракции и динамического синтеза.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Как видно из приведённого описания, материал теста «обращён» в целом к традиционным логическим операциям (сравнение и различие, анализ и др.). Невербальный характер материала значительно «высвобождает» весь текст от влияния социокультурных особенностей жизнедеятельности конкретного обследуемого и предоставляет возможность определить (с определённой долей вероятности) его «чистую» способность к целенаправленному поиску необходимого решения.</w:t>
      </w:r>
    </w:p>
    <w:p w:rsidR="00080DA9" w:rsidRPr="00080DA9" w:rsidRDefault="00080DA9" w:rsidP="00080DA9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При интерпретации результатов индивидуального тестирования важным направлением анализа является определение способа решения, которого придерживался испытуемый (логическое рассуждение, угадывание, работа вслепую, интуитивный метод, отказ). Кроме того, при неоднородности содержательной и непоследовательной, но колеблющейся трудности отдельных серий и заданий (не линейная, а прогрессирующая ритмика), нельзя по результатам </w:t>
      </w:r>
      <w:proofErr w:type="spellStart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Равена</w:t>
      </w:r>
      <w:proofErr w:type="spellEnd"/>
      <w:r w:rsidRPr="00080DA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составить последовательный график утомляемости или продуктивности.</w:t>
      </w:r>
    </w:p>
    <w:p w:rsidR="005F479F" w:rsidRDefault="005F479F"/>
    <w:sectPr w:rsidR="005F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24690"/>
    <w:multiLevelType w:val="multilevel"/>
    <w:tmpl w:val="A6B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0A0E06"/>
    <w:multiLevelType w:val="multilevel"/>
    <w:tmpl w:val="669A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A9"/>
    <w:rsid w:val="0000092F"/>
    <w:rsid w:val="0000145A"/>
    <w:rsid w:val="00001821"/>
    <w:rsid w:val="000052EA"/>
    <w:rsid w:val="00005DCC"/>
    <w:rsid w:val="000104F7"/>
    <w:rsid w:val="00010ECE"/>
    <w:rsid w:val="000113E7"/>
    <w:rsid w:val="000122B9"/>
    <w:rsid w:val="000128E0"/>
    <w:rsid w:val="000138AE"/>
    <w:rsid w:val="00014A26"/>
    <w:rsid w:val="00014D5E"/>
    <w:rsid w:val="00016BAE"/>
    <w:rsid w:val="000179A3"/>
    <w:rsid w:val="0002216B"/>
    <w:rsid w:val="0002224A"/>
    <w:rsid w:val="0002465E"/>
    <w:rsid w:val="00024C09"/>
    <w:rsid w:val="000270A9"/>
    <w:rsid w:val="00027B15"/>
    <w:rsid w:val="000304CD"/>
    <w:rsid w:val="00031A39"/>
    <w:rsid w:val="00035B78"/>
    <w:rsid w:val="0003649B"/>
    <w:rsid w:val="0004068B"/>
    <w:rsid w:val="00040B0E"/>
    <w:rsid w:val="0004162E"/>
    <w:rsid w:val="000457DF"/>
    <w:rsid w:val="000461A6"/>
    <w:rsid w:val="00047876"/>
    <w:rsid w:val="00050169"/>
    <w:rsid w:val="000510E6"/>
    <w:rsid w:val="00051DE0"/>
    <w:rsid w:val="00054305"/>
    <w:rsid w:val="000546F0"/>
    <w:rsid w:val="000574B6"/>
    <w:rsid w:val="0005763A"/>
    <w:rsid w:val="00060344"/>
    <w:rsid w:val="00060535"/>
    <w:rsid w:val="00061024"/>
    <w:rsid w:val="00063651"/>
    <w:rsid w:val="000643E6"/>
    <w:rsid w:val="00064452"/>
    <w:rsid w:val="0006495F"/>
    <w:rsid w:val="0006623F"/>
    <w:rsid w:val="00067985"/>
    <w:rsid w:val="00072275"/>
    <w:rsid w:val="00072519"/>
    <w:rsid w:val="000726C5"/>
    <w:rsid w:val="00074BC5"/>
    <w:rsid w:val="00074E79"/>
    <w:rsid w:val="00080D87"/>
    <w:rsid w:val="00080DA9"/>
    <w:rsid w:val="000817A9"/>
    <w:rsid w:val="00081E84"/>
    <w:rsid w:val="00082689"/>
    <w:rsid w:val="00082A7A"/>
    <w:rsid w:val="000840CB"/>
    <w:rsid w:val="000842CD"/>
    <w:rsid w:val="000846FE"/>
    <w:rsid w:val="00085417"/>
    <w:rsid w:val="00091B9C"/>
    <w:rsid w:val="00092A19"/>
    <w:rsid w:val="000940D0"/>
    <w:rsid w:val="000A0199"/>
    <w:rsid w:val="000A0AF8"/>
    <w:rsid w:val="000A3D7D"/>
    <w:rsid w:val="000A564A"/>
    <w:rsid w:val="000A5786"/>
    <w:rsid w:val="000A5F44"/>
    <w:rsid w:val="000A71D5"/>
    <w:rsid w:val="000A7EA3"/>
    <w:rsid w:val="000B196A"/>
    <w:rsid w:val="000B1B21"/>
    <w:rsid w:val="000B2850"/>
    <w:rsid w:val="000B2E0F"/>
    <w:rsid w:val="000B39E6"/>
    <w:rsid w:val="000B3A69"/>
    <w:rsid w:val="000B3FA5"/>
    <w:rsid w:val="000B502F"/>
    <w:rsid w:val="000B51E3"/>
    <w:rsid w:val="000B665B"/>
    <w:rsid w:val="000C0A07"/>
    <w:rsid w:val="000C13ED"/>
    <w:rsid w:val="000C1E07"/>
    <w:rsid w:val="000C1EA8"/>
    <w:rsid w:val="000C33D9"/>
    <w:rsid w:val="000C3D3F"/>
    <w:rsid w:val="000C53B6"/>
    <w:rsid w:val="000C5507"/>
    <w:rsid w:val="000C592A"/>
    <w:rsid w:val="000C644D"/>
    <w:rsid w:val="000C6B2A"/>
    <w:rsid w:val="000C78CF"/>
    <w:rsid w:val="000D2D9C"/>
    <w:rsid w:val="000D44B4"/>
    <w:rsid w:val="000D57F8"/>
    <w:rsid w:val="000E006C"/>
    <w:rsid w:val="000E3A4C"/>
    <w:rsid w:val="000E516A"/>
    <w:rsid w:val="000E7F7F"/>
    <w:rsid w:val="000F049A"/>
    <w:rsid w:val="000F063F"/>
    <w:rsid w:val="000F1D9C"/>
    <w:rsid w:val="000F495B"/>
    <w:rsid w:val="000F6A78"/>
    <w:rsid w:val="000F7B11"/>
    <w:rsid w:val="000F7C28"/>
    <w:rsid w:val="000F7C53"/>
    <w:rsid w:val="001016D5"/>
    <w:rsid w:val="001058AB"/>
    <w:rsid w:val="0010689A"/>
    <w:rsid w:val="001078EA"/>
    <w:rsid w:val="00110550"/>
    <w:rsid w:val="00112B17"/>
    <w:rsid w:val="0011395D"/>
    <w:rsid w:val="00113E94"/>
    <w:rsid w:val="00114351"/>
    <w:rsid w:val="001171C9"/>
    <w:rsid w:val="0011778F"/>
    <w:rsid w:val="00117E8A"/>
    <w:rsid w:val="00120D0D"/>
    <w:rsid w:val="00125D7F"/>
    <w:rsid w:val="00132220"/>
    <w:rsid w:val="0013607A"/>
    <w:rsid w:val="001429A7"/>
    <w:rsid w:val="00151332"/>
    <w:rsid w:val="001516BC"/>
    <w:rsid w:val="00152F37"/>
    <w:rsid w:val="00153E2C"/>
    <w:rsid w:val="00153EFF"/>
    <w:rsid w:val="00160E19"/>
    <w:rsid w:val="00161912"/>
    <w:rsid w:val="00164288"/>
    <w:rsid w:val="001671DC"/>
    <w:rsid w:val="00173003"/>
    <w:rsid w:val="00173A32"/>
    <w:rsid w:val="001746AB"/>
    <w:rsid w:val="00174815"/>
    <w:rsid w:val="00176267"/>
    <w:rsid w:val="0018016F"/>
    <w:rsid w:val="001807B8"/>
    <w:rsid w:val="00180C09"/>
    <w:rsid w:val="00181E49"/>
    <w:rsid w:val="00182113"/>
    <w:rsid w:val="0018234A"/>
    <w:rsid w:val="001826C5"/>
    <w:rsid w:val="001827B6"/>
    <w:rsid w:val="00183AF2"/>
    <w:rsid w:val="00184066"/>
    <w:rsid w:val="00184BB9"/>
    <w:rsid w:val="00184DCB"/>
    <w:rsid w:val="00190480"/>
    <w:rsid w:val="0019180B"/>
    <w:rsid w:val="00193359"/>
    <w:rsid w:val="001A6395"/>
    <w:rsid w:val="001B0F32"/>
    <w:rsid w:val="001B1031"/>
    <w:rsid w:val="001B1308"/>
    <w:rsid w:val="001B2469"/>
    <w:rsid w:val="001B4520"/>
    <w:rsid w:val="001B456C"/>
    <w:rsid w:val="001B5145"/>
    <w:rsid w:val="001B6944"/>
    <w:rsid w:val="001B759C"/>
    <w:rsid w:val="001C0FF5"/>
    <w:rsid w:val="001C1C18"/>
    <w:rsid w:val="001C2EEF"/>
    <w:rsid w:val="001C2F45"/>
    <w:rsid w:val="001C35C6"/>
    <w:rsid w:val="001C397A"/>
    <w:rsid w:val="001C5E9C"/>
    <w:rsid w:val="001C75B6"/>
    <w:rsid w:val="001D1034"/>
    <w:rsid w:val="001D140C"/>
    <w:rsid w:val="001D1F47"/>
    <w:rsid w:val="001D37F3"/>
    <w:rsid w:val="001D3D02"/>
    <w:rsid w:val="001D6858"/>
    <w:rsid w:val="001E0889"/>
    <w:rsid w:val="001E08E6"/>
    <w:rsid w:val="001E1E6D"/>
    <w:rsid w:val="001E28CB"/>
    <w:rsid w:val="001E3F0B"/>
    <w:rsid w:val="001E57E3"/>
    <w:rsid w:val="001E57F0"/>
    <w:rsid w:val="001E5A39"/>
    <w:rsid w:val="001F14DD"/>
    <w:rsid w:val="001F1B41"/>
    <w:rsid w:val="001F7B82"/>
    <w:rsid w:val="00204CA1"/>
    <w:rsid w:val="00206EA0"/>
    <w:rsid w:val="00207CC2"/>
    <w:rsid w:val="00210300"/>
    <w:rsid w:val="00212481"/>
    <w:rsid w:val="00212BA2"/>
    <w:rsid w:val="00213757"/>
    <w:rsid w:val="00220AAF"/>
    <w:rsid w:val="00221967"/>
    <w:rsid w:val="002219A9"/>
    <w:rsid w:val="00223DC7"/>
    <w:rsid w:val="00224876"/>
    <w:rsid w:val="00225602"/>
    <w:rsid w:val="00225993"/>
    <w:rsid w:val="00226172"/>
    <w:rsid w:val="00226887"/>
    <w:rsid w:val="00226AF8"/>
    <w:rsid w:val="002309D6"/>
    <w:rsid w:val="00230F25"/>
    <w:rsid w:val="002316BF"/>
    <w:rsid w:val="002319FB"/>
    <w:rsid w:val="0023366F"/>
    <w:rsid w:val="00233A77"/>
    <w:rsid w:val="00234351"/>
    <w:rsid w:val="002349B9"/>
    <w:rsid w:val="00235D01"/>
    <w:rsid w:val="0023757D"/>
    <w:rsid w:val="0023775A"/>
    <w:rsid w:val="00237FCB"/>
    <w:rsid w:val="002410D7"/>
    <w:rsid w:val="0024117A"/>
    <w:rsid w:val="0024329D"/>
    <w:rsid w:val="00243B2C"/>
    <w:rsid w:val="00244836"/>
    <w:rsid w:val="00245619"/>
    <w:rsid w:val="00251763"/>
    <w:rsid w:val="0025192F"/>
    <w:rsid w:val="0025213A"/>
    <w:rsid w:val="00252354"/>
    <w:rsid w:val="00253FC7"/>
    <w:rsid w:val="00255FB9"/>
    <w:rsid w:val="00260793"/>
    <w:rsid w:val="00261263"/>
    <w:rsid w:val="00262169"/>
    <w:rsid w:val="002627EC"/>
    <w:rsid w:val="00265142"/>
    <w:rsid w:val="002657BF"/>
    <w:rsid w:val="0026589F"/>
    <w:rsid w:val="002702EF"/>
    <w:rsid w:val="002728A7"/>
    <w:rsid w:val="00272E73"/>
    <w:rsid w:val="002745D1"/>
    <w:rsid w:val="0027533E"/>
    <w:rsid w:val="00276F01"/>
    <w:rsid w:val="00281C49"/>
    <w:rsid w:val="0028307F"/>
    <w:rsid w:val="002847CC"/>
    <w:rsid w:val="0028523F"/>
    <w:rsid w:val="00285E81"/>
    <w:rsid w:val="00287950"/>
    <w:rsid w:val="00290A90"/>
    <w:rsid w:val="00290DFA"/>
    <w:rsid w:val="0029391B"/>
    <w:rsid w:val="002964A5"/>
    <w:rsid w:val="00297271"/>
    <w:rsid w:val="002A290C"/>
    <w:rsid w:val="002A2A06"/>
    <w:rsid w:val="002A2D5D"/>
    <w:rsid w:val="002A40A7"/>
    <w:rsid w:val="002A5592"/>
    <w:rsid w:val="002A61A2"/>
    <w:rsid w:val="002A7E15"/>
    <w:rsid w:val="002B2D76"/>
    <w:rsid w:val="002B5025"/>
    <w:rsid w:val="002B65E6"/>
    <w:rsid w:val="002C112F"/>
    <w:rsid w:val="002C1AFD"/>
    <w:rsid w:val="002C2C90"/>
    <w:rsid w:val="002C5D9C"/>
    <w:rsid w:val="002C6218"/>
    <w:rsid w:val="002C66B5"/>
    <w:rsid w:val="002D3578"/>
    <w:rsid w:val="002D411E"/>
    <w:rsid w:val="002D636F"/>
    <w:rsid w:val="002D6946"/>
    <w:rsid w:val="002E2DCF"/>
    <w:rsid w:val="002E3147"/>
    <w:rsid w:val="002E4F60"/>
    <w:rsid w:val="002E53C3"/>
    <w:rsid w:val="002E5DCC"/>
    <w:rsid w:val="002E60B4"/>
    <w:rsid w:val="002F054C"/>
    <w:rsid w:val="002F23A9"/>
    <w:rsid w:val="002F3F1B"/>
    <w:rsid w:val="002F4EA0"/>
    <w:rsid w:val="002F65A3"/>
    <w:rsid w:val="002F68A2"/>
    <w:rsid w:val="002F7030"/>
    <w:rsid w:val="002F734C"/>
    <w:rsid w:val="0030117C"/>
    <w:rsid w:val="003026B2"/>
    <w:rsid w:val="003037C6"/>
    <w:rsid w:val="00303EBF"/>
    <w:rsid w:val="003041A2"/>
    <w:rsid w:val="003073B4"/>
    <w:rsid w:val="00307E9A"/>
    <w:rsid w:val="00307FEB"/>
    <w:rsid w:val="003108EB"/>
    <w:rsid w:val="00316D6A"/>
    <w:rsid w:val="0031774C"/>
    <w:rsid w:val="00317981"/>
    <w:rsid w:val="00317B77"/>
    <w:rsid w:val="00321D41"/>
    <w:rsid w:val="00323329"/>
    <w:rsid w:val="0032350F"/>
    <w:rsid w:val="00323F8E"/>
    <w:rsid w:val="00326148"/>
    <w:rsid w:val="00326C9D"/>
    <w:rsid w:val="00326E94"/>
    <w:rsid w:val="00327C14"/>
    <w:rsid w:val="003304EF"/>
    <w:rsid w:val="003314C0"/>
    <w:rsid w:val="003357F4"/>
    <w:rsid w:val="00335EFD"/>
    <w:rsid w:val="003365CA"/>
    <w:rsid w:val="003407E3"/>
    <w:rsid w:val="00345CD4"/>
    <w:rsid w:val="00347808"/>
    <w:rsid w:val="00347B00"/>
    <w:rsid w:val="00350EAD"/>
    <w:rsid w:val="00353030"/>
    <w:rsid w:val="003554F8"/>
    <w:rsid w:val="00355AA9"/>
    <w:rsid w:val="003658FC"/>
    <w:rsid w:val="00366FBF"/>
    <w:rsid w:val="00371174"/>
    <w:rsid w:val="00371C3F"/>
    <w:rsid w:val="00375D19"/>
    <w:rsid w:val="00377280"/>
    <w:rsid w:val="003804AE"/>
    <w:rsid w:val="00380D03"/>
    <w:rsid w:val="00380FFF"/>
    <w:rsid w:val="0038143A"/>
    <w:rsid w:val="00383ED2"/>
    <w:rsid w:val="003842C8"/>
    <w:rsid w:val="0038467B"/>
    <w:rsid w:val="003857BC"/>
    <w:rsid w:val="00385CDF"/>
    <w:rsid w:val="00386622"/>
    <w:rsid w:val="003871FC"/>
    <w:rsid w:val="003900F6"/>
    <w:rsid w:val="003909D7"/>
    <w:rsid w:val="003928F4"/>
    <w:rsid w:val="00392AB8"/>
    <w:rsid w:val="00392DD7"/>
    <w:rsid w:val="003933B6"/>
    <w:rsid w:val="0039363D"/>
    <w:rsid w:val="00394138"/>
    <w:rsid w:val="003956E4"/>
    <w:rsid w:val="00396B0B"/>
    <w:rsid w:val="003A22F6"/>
    <w:rsid w:val="003A4B7C"/>
    <w:rsid w:val="003A7314"/>
    <w:rsid w:val="003B0AB2"/>
    <w:rsid w:val="003B66E5"/>
    <w:rsid w:val="003B69DD"/>
    <w:rsid w:val="003B6AF3"/>
    <w:rsid w:val="003B7D81"/>
    <w:rsid w:val="003C1C87"/>
    <w:rsid w:val="003C594B"/>
    <w:rsid w:val="003C635E"/>
    <w:rsid w:val="003D068D"/>
    <w:rsid w:val="003D3677"/>
    <w:rsid w:val="003D43A1"/>
    <w:rsid w:val="003D5573"/>
    <w:rsid w:val="003D661B"/>
    <w:rsid w:val="003E229A"/>
    <w:rsid w:val="003E4C14"/>
    <w:rsid w:val="003E74C5"/>
    <w:rsid w:val="003F08A1"/>
    <w:rsid w:val="003F08BF"/>
    <w:rsid w:val="003F1487"/>
    <w:rsid w:val="003F58FC"/>
    <w:rsid w:val="003F5F7C"/>
    <w:rsid w:val="003F6C64"/>
    <w:rsid w:val="003F7A65"/>
    <w:rsid w:val="004003C4"/>
    <w:rsid w:val="0040396F"/>
    <w:rsid w:val="00403F21"/>
    <w:rsid w:val="004041E5"/>
    <w:rsid w:val="0040628C"/>
    <w:rsid w:val="00413103"/>
    <w:rsid w:val="004143FF"/>
    <w:rsid w:val="00414AB3"/>
    <w:rsid w:val="00415FE7"/>
    <w:rsid w:val="00417FBA"/>
    <w:rsid w:val="00420ACB"/>
    <w:rsid w:val="004218E3"/>
    <w:rsid w:val="004242CA"/>
    <w:rsid w:val="00430BE2"/>
    <w:rsid w:val="00431424"/>
    <w:rsid w:val="00432184"/>
    <w:rsid w:val="00437942"/>
    <w:rsid w:val="004408CD"/>
    <w:rsid w:val="0044203C"/>
    <w:rsid w:val="00442FBD"/>
    <w:rsid w:val="00445B9A"/>
    <w:rsid w:val="0044626D"/>
    <w:rsid w:val="00447091"/>
    <w:rsid w:val="00447345"/>
    <w:rsid w:val="00452A03"/>
    <w:rsid w:val="0045310C"/>
    <w:rsid w:val="00453211"/>
    <w:rsid w:val="00454E55"/>
    <w:rsid w:val="004631E5"/>
    <w:rsid w:val="00464DDD"/>
    <w:rsid w:val="00466DAE"/>
    <w:rsid w:val="004722EE"/>
    <w:rsid w:val="00472AAE"/>
    <w:rsid w:val="00474713"/>
    <w:rsid w:val="00476BCF"/>
    <w:rsid w:val="00477445"/>
    <w:rsid w:val="00480B00"/>
    <w:rsid w:val="004836BD"/>
    <w:rsid w:val="00483711"/>
    <w:rsid w:val="004851DC"/>
    <w:rsid w:val="00486B11"/>
    <w:rsid w:val="00487B64"/>
    <w:rsid w:val="004900C8"/>
    <w:rsid w:val="00493248"/>
    <w:rsid w:val="00496D0F"/>
    <w:rsid w:val="004A2418"/>
    <w:rsid w:val="004A2F0D"/>
    <w:rsid w:val="004A41C4"/>
    <w:rsid w:val="004A57E9"/>
    <w:rsid w:val="004A712C"/>
    <w:rsid w:val="004B023B"/>
    <w:rsid w:val="004B09AE"/>
    <w:rsid w:val="004B1C5A"/>
    <w:rsid w:val="004B350A"/>
    <w:rsid w:val="004B451C"/>
    <w:rsid w:val="004B7C1F"/>
    <w:rsid w:val="004C3BAA"/>
    <w:rsid w:val="004C5645"/>
    <w:rsid w:val="004C63BC"/>
    <w:rsid w:val="004C790D"/>
    <w:rsid w:val="004D07C9"/>
    <w:rsid w:val="004D2041"/>
    <w:rsid w:val="004D21C7"/>
    <w:rsid w:val="004D2770"/>
    <w:rsid w:val="004D354D"/>
    <w:rsid w:val="004D5364"/>
    <w:rsid w:val="004D6213"/>
    <w:rsid w:val="004E09B5"/>
    <w:rsid w:val="004E1079"/>
    <w:rsid w:val="004E1211"/>
    <w:rsid w:val="004E151B"/>
    <w:rsid w:val="004E2D02"/>
    <w:rsid w:val="004E63FC"/>
    <w:rsid w:val="004E681A"/>
    <w:rsid w:val="004F09D5"/>
    <w:rsid w:val="004F1189"/>
    <w:rsid w:val="004F7694"/>
    <w:rsid w:val="0050042B"/>
    <w:rsid w:val="00501931"/>
    <w:rsid w:val="00506C01"/>
    <w:rsid w:val="0051023D"/>
    <w:rsid w:val="00510CF3"/>
    <w:rsid w:val="00512B79"/>
    <w:rsid w:val="005133A1"/>
    <w:rsid w:val="00514064"/>
    <w:rsid w:val="0051576F"/>
    <w:rsid w:val="00517E49"/>
    <w:rsid w:val="00521B66"/>
    <w:rsid w:val="0052282D"/>
    <w:rsid w:val="00525DB1"/>
    <w:rsid w:val="00527468"/>
    <w:rsid w:val="005314F4"/>
    <w:rsid w:val="00532117"/>
    <w:rsid w:val="00532715"/>
    <w:rsid w:val="00534B29"/>
    <w:rsid w:val="00536DB3"/>
    <w:rsid w:val="005370D4"/>
    <w:rsid w:val="005438AF"/>
    <w:rsid w:val="00543A8A"/>
    <w:rsid w:val="0054425A"/>
    <w:rsid w:val="00544E3A"/>
    <w:rsid w:val="0054613F"/>
    <w:rsid w:val="005474E6"/>
    <w:rsid w:val="0055038E"/>
    <w:rsid w:val="00550B1D"/>
    <w:rsid w:val="0055185C"/>
    <w:rsid w:val="00552FDE"/>
    <w:rsid w:val="005555E9"/>
    <w:rsid w:val="00557066"/>
    <w:rsid w:val="0056221B"/>
    <w:rsid w:val="00563871"/>
    <w:rsid w:val="00563A2A"/>
    <w:rsid w:val="00563F26"/>
    <w:rsid w:val="005705A5"/>
    <w:rsid w:val="00572AC5"/>
    <w:rsid w:val="00574061"/>
    <w:rsid w:val="0057411A"/>
    <w:rsid w:val="00574C9A"/>
    <w:rsid w:val="00575DE1"/>
    <w:rsid w:val="00580761"/>
    <w:rsid w:val="00580B12"/>
    <w:rsid w:val="005831DE"/>
    <w:rsid w:val="005901AC"/>
    <w:rsid w:val="005934D3"/>
    <w:rsid w:val="00593D3C"/>
    <w:rsid w:val="00594EE1"/>
    <w:rsid w:val="00596984"/>
    <w:rsid w:val="005A0A02"/>
    <w:rsid w:val="005A0A0B"/>
    <w:rsid w:val="005A29F1"/>
    <w:rsid w:val="005A4176"/>
    <w:rsid w:val="005B1DBC"/>
    <w:rsid w:val="005B3069"/>
    <w:rsid w:val="005B340B"/>
    <w:rsid w:val="005B343E"/>
    <w:rsid w:val="005B3B41"/>
    <w:rsid w:val="005C0171"/>
    <w:rsid w:val="005C0F70"/>
    <w:rsid w:val="005C1160"/>
    <w:rsid w:val="005C14E5"/>
    <w:rsid w:val="005C3CB4"/>
    <w:rsid w:val="005D0E7A"/>
    <w:rsid w:val="005D2127"/>
    <w:rsid w:val="005D2A64"/>
    <w:rsid w:val="005D2E6E"/>
    <w:rsid w:val="005D2F72"/>
    <w:rsid w:val="005D5C1E"/>
    <w:rsid w:val="005D67D8"/>
    <w:rsid w:val="005D73BA"/>
    <w:rsid w:val="005E477A"/>
    <w:rsid w:val="005E532C"/>
    <w:rsid w:val="005E614C"/>
    <w:rsid w:val="005E638E"/>
    <w:rsid w:val="005E6626"/>
    <w:rsid w:val="005E69D0"/>
    <w:rsid w:val="005E6A09"/>
    <w:rsid w:val="005F479F"/>
    <w:rsid w:val="005F564B"/>
    <w:rsid w:val="005F5D9D"/>
    <w:rsid w:val="005F7E4E"/>
    <w:rsid w:val="00600194"/>
    <w:rsid w:val="00600B2F"/>
    <w:rsid w:val="00601DEA"/>
    <w:rsid w:val="00603227"/>
    <w:rsid w:val="00604819"/>
    <w:rsid w:val="00604B08"/>
    <w:rsid w:val="00605AE8"/>
    <w:rsid w:val="00606987"/>
    <w:rsid w:val="00606E9E"/>
    <w:rsid w:val="006072FC"/>
    <w:rsid w:val="00607644"/>
    <w:rsid w:val="00612D29"/>
    <w:rsid w:val="006147E7"/>
    <w:rsid w:val="0062135B"/>
    <w:rsid w:val="00621C06"/>
    <w:rsid w:val="00621FE8"/>
    <w:rsid w:val="00623AC9"/>
    <w:rsid w:val="00624F20"/>
    <w:rsid w:val="0062517A"/>
    <w:rsid w:val="006261C9"/>
    <w:rsid w:val="00627C53"/>
    <w:rsid w:val="00630AC0"/>
    <w:rsid w:val="006330F8"/>
    <w:rsid w:val="006342DE"/>
    <w:rsid w:val="006361BA"/>
    <w:rsid w:val="00636397"/>
    <w:rsid w:val="006378FE"/>
    <w:rsid w:val="00640671"/>
    <w:rsid w:val="006406D4"/>
    <w:rsid w:val="006406F2"/>
    <w:rsid w:val="00640E94"/>
    <w:rsid w:val="00640FCE"/>
    <w:rsid w:val="006436D9"/>
    <w:rsid w:val="00643863"/>
    <w:rsid w:val="00643C0A"/>
    <w:rsid w:val="006445BD"/>
    <w:rsid w:val="0064758B"/>
    <w:rsid w:val="00651711"/>
    <w:rsid w:val="00655A53"/>
    <w:rsid w:val="00656BDF"/>
    <w:rsid w:val="006577C2"/>
    <w:rsid w:val="00660796"/>
    <w:rsid w:val="006620C9"/>
    <w:rsid w:val="00664E94"/>
    <w:rsid w:val="00664F47"/>
    <w:rsid w:val="006706C8"/>
    <w:rsid w:val="00672413"/>
    <w:rsid w:val="00672F43"/>
    <w:rsid w:val="00680A29"/>
    <w:rsid w:val="00681818"/>
    <w:rsid w:val="006819BB"/>
    <w:rsid w:val="00682A2C"/>
    <w:rsid w:val="00684CD6"/>
    <w:rsid w:val="00686BDD"/>
    <w:rsid w:val="006924E9"/>
    <w:rsid w:val="006947EE"/>
    <w:rsid w:val="00694C22"/>
    <w:rsid w:val="006961C3"/>
    <w:rsid w:val="006966C6"/>
    <w:rsid w:val="006972D7"/>
    <w:rsid w:val="006A2D4C"/>
    <w:rsid w:val="006A58A4"/>
    <w:rsid w:val="006A6D06"/>
    <w:rsid w:val="006A7C7D"/>
    <w:rsid w:val="006B02EA"/>
    <w:rsid w:val="006B3AB0"/>
    <w:rsid w:val="006B3CAD"/>
    <w:rsid w:val="006B4410"/>
    <w:rsid w:val="006B446E"/>
    <w:rsid w:val="006B4773"/>
    <w:rsid w:val="006B57CF"/>
    <w:rsid w:val="006B5D0A"/>
    <w:rsid w:val="006B695A"/>
    <w:rsid w:val="006C044E"/>
    <w:rsid w:val="006C07B4"/>
    <w:rsid w:val="006C0F2E"/>
    <w:rsid w:val="006C45A7"/>
    <w:rsid w:val="006C4F09"/>
    <w:rsid w:val="006C56CF"/>
    <w:rsid w:val="006C5963"/>
    <w:rsid w:val="006C66DB"/>
    <w:rsid w:val="006D1521"/>
    <w:rsid w:val="006D1F37"/>
    <w:rsid w:val="006D4AAC"/>
    <w:rsid w:val="006D4AE8"/>
    <w:rsid w:val="006D4D67"/>
    <w:rsid w:val="006D612B"/>
    <w:rsid w:val="006E0B14"/>
    <w:rsid w:val="006E14C9"/>
    <w:rsid w:val="006E25E1"/>
    <w:rsid w:val="006E54B3"/>
    <w:rsid w:val="006E5A8C"/>
    <w:rsid w:val="006E6D01"/>
    <w:rsid w:val="006E6E12"/>
    <w:rsid w:val="006E6F58"/>
    <w:rsid w:val="006F7007"/>
    <w:rsid w:val="00700E24"/>
    <w:rsid w:val="007012A5"/>
    <w:rsid w:val="00702DE6"/>
    <w:rsid w:val="007039FC"/>
    <w:rsid w:val="00710D46"/>
    <w:rsid w:val="00712141"/>
    <w:rsid w:val="00712525"/>
    <w:rsid w:val="007125C8"/>
    <w:rsid w:val="007125CA"/>
    <w:rsid w:val="00716F4D"/>
    <w:rsid w:val="00717514"/>
    <w:rsid w:val="007207E1"/>
    <w:rsid w:val="007214EE"/>
    <w:rsid w:val="00722CF5"/>
    <w:rsid w:val="007239C4"/>
    <w:rsid w:val="00724AF6"/>
    <w:rsid w:val="00724DE0"/>
    <w:rsid w:val="00726E2F"/>
    <w:rsid w:val="00727093"/>
    <w:rsid w:val="00731B29"/>
    <w:rsid w:val="007341EA"/>
    <w:rsid w:val="00740342"/>
    <w:rsid w:val="00743A3A"/>
    <w:rsid w:val="00745CC2"/>
    <w:rsid w:val="00746947"/>
    <w:rsid w:val="00746A9D"/>
    <w:rsid w:val="007479C3"/>
    <w:rsid w:val="00750262"/>
    <w:rsid w:val="00750918"/>
    <w:rsid w:val="00752955"/>
    <w:rsid w:val="0075418E"/>
    <w:rsid w:val="00755AC4"/>
    <w:rsid w:val="00757BF2"/>
    <w:rsid w:val="00762BF1"/>
    <w:rsid w:val="00762F0E"/>
    <w:rsid w:val="00766682"/>
    <w:rsid w:val="00766F42"/>
    <w:rsid w:val="00773ADE"/>
    <w:rsid w:val="0077641E"/>
    <w:rsid w:val="00776A4B"/>
    <w:rsid w:val="00776E0D"/>
    <w:rsid w:val="00781049"/>
    <w:rsid w:val="00781783"/>
    <w:rsid w:val="00781B1D"/>
    <w:rsid w:val="00782F04"/>
    <w:rsid w:val="00784CD3"/>
    <w:rsid w:val="00786D0E"/>
    <w:rsid w:val="00790EDB"/>
    <w:rsid w:val="00793E62"/>
    <w:rsid w:val="00795CD7"/>
    <w:rsid w:val="007A56DF"/>
    <w:rsid w:val="007A571D"/>
    <w:rsid w:val="007A5923"/>
    <w:rsid w:val="007A6222"/>
    <w:rsid w:val="007B0F37"/>
    <w:rsid w:val="007B1EDB"/>
    <w:rsid w:val="007B2DF0"/>
    <w:rsid w:val="007B4132"/>
    <w:rsid w:val="007B501A"/>
    <w:rsid w:val="007B5A0D"/>
    <w:rsid w:val="007B6023"/>
    <w:rsid w:val="007B7A75"/>
    <w:rsid w:val="007C0252"/>
    <w:rsid w:val="007C10DA"/>
    <w:rsid w:val="007C1FF9"/>
    <w:rsid w:val="007C439F"/>
    <w:rsid w:val="007C4C26"/>
    <w:rsid w:val="007C6570"/>
    <w:rsid w:val="007D0E11"/>
    <w:rsid w:val="007D3D00"/>
    <w:rsid w:val="007D4DAD"/>
    <w:rsid w:val="007E0DC3"/>
    <w:rsid w:val="007E10F8"/>
    <w:rsid w:val="007E260A"/>
    <w:rsid w:val="007E3CFC"/>
    <w:rsid w:val="007E3E00"/>
    <w:rsid w:val="007E4482"/>
    <w:rsid w:val="007E69EC"/>
    <w:rsid w:val="007E74AE"/>
    <w:rsid w:val="007E791B"/>
    <w:rsid w:val="007F16D8"/>
    <w:rsid w:val="007F20E4"/>
    <w:rsid w:val="007F30FF"/>
    <w:rsid w:val="007F390B"/>
    <w:rsid w:val="007F474E"/>
    <w:rsid w:val="007F705D"/>
    <w:rsid w:val="00801968"/>
    <w:rsid w:val="00803B77"/>
    <w:rsid w:val="00804431"/>
    <w:rsid w:val="00804A7A"/>
    <w:rsid w:val="00805D5B"/>
    <w:rsid w:val="0080632A"/>
    <w:rsid w:val="00810419"/>
    <w:rsid w:val="00810C84"/>
    <w:rsid w:val="008115AE"/>
    <w:rsid w:val="00813A04"/>
    <w:rsid w:val="008154D1"/>
    <w:rsid w:val="0082029A"/>
    <w:rsid w:val="008230E2"/>
    <w:rsid w:val="00824B86"/>
    <w:rsid w:val="00824C92"/>
    <w:rsid w:val="00832495"/>
    <w:rsid w:val="00837E39"/>
    <w:rsid w:val="00841F18"/>
    <w:rsid w:val="008456B7"/>
    <w:rsid w:val="00847E07"/>
    <w:rsid w:val="008501C4"/>
    <w:rsid w:val="00850489"/>
    <w:rsid w:val="00852897"/>
    <w:rsid w:val="00852EA0"/>
    <w:rsid w:val="00852EE0"/>
    <w:rsid w:val="00855268"/>
    <w:rsid w:val="00862DC2"/>
    <w:rsid w:val="00863B37"/>
    <w:rsid w:val="0086462D"/>
    <w:rsid w:val="008701CB"/>
    <w:rsid w:val="00875140"/>
    <w:rsid w:val="008812AF"/>
    <w:rsid w:val="0088183A"/>
    <w:rsid w:val="00884A33"/>
    <w:rsid w:val="00892305"/>
    <w:rsid w:val="00893646"/>
    <w:rsid w:val="00894156"/>
    <w:rsid w:val="008942AB"/>
    <w:rsid w:val="0089513D"/>
    <w:rsid w:val="008954FD"/>
    <w:rsid w:val="00895AC9"/>
    <w:rsid w:val="008A30FA"/>
    <w:rsid w:val="008A4A7D"/>
    <w:rsid w:val="008A66BD"/>
    <w:rsid w:val="008A6C76"/>
    <w:rsid w:val="008B319F"/>
    <w:rsid w:val="008B3E53"/>
    <w:rsid w:val="008B5581"/>
    <w:rsid w:val="008B56DB"/>
    <w:rsid w:val="008B6817"/>
    <w:rsid w:val="008B79AC"/>
    <w:rsid w:val="008C10A9"/>
    <w:rsid w:val="008C141D"/>
    <w:rsid w:val="008C21CE"/>
    <w:rsid w:val="008C4114"/>
    <w:rsid w:val="008C4B84"/>
    <w:rsid w:val="008C728B"/>
    <w:rsid w:val="008C77E7"/>
    <w:rsid w:val="008D22B9"/>
    <w:rsid w:val="008D598C"/>
    <w:rsid w:val="008D5E5B"/>
    <w:rsid w:val="008E0C9B"/>
    <w:rsid w:val="008E29FA"/>
    <w:rsid w:val="008E477D"/>
    <w:rsid w:val="008E67D2"/>
    <w:rsid w:val="008E6950"/>
    <w:rsid w:val="008F1772"/>
    <w:rsid w:val="008F202F"/>
    <w:rsid w:val="008F2DDF"/>
    <w:rsid w:val="008F370E"/>
    <w:rsid w:val="00903BCE"/>
    <w:rsid w:val="00910543"/>
    <w:rsid w:val="0091071A"/>
    <w:rsid w:val="00911341"/>
    <w:rsid w:val="00911DDC"/>
    <w:rsid w:val="00912004"/>
    <w:rsid w:val="0091240E"/>
    <w:rsid w:val="009171AC"/>
    <w:rsid w:val="0092384D"/>
    <w:rsid w:val="00923930"/>
    <w:rsid w:val="00924EBD"/>
    <w:rsid w:val="00926EDB"/>
    <w:rsid w:val="009336EF"/>
    <w:rsid w:val="00934783"/>
    <w:rsid w:val="00940816"/>
    <w:rsid w:val="009412DF"/>
    <w:rsid w:val="00943936"/>
    <w:rsid w:val="00952C37"/>
    <w:rsid w:val="00960C53"/>
    <w:rsid w:val="00961A32"/>
    <w:rsid w:val="00964679"/>
    <w:rsid w:val="0096593E"/>
    <w:rsid w:val="00966EE8"/>
    <w:rsid w:val="00970A12"/>
    <w:rsid w:val="0097222B"/>
    <w:rsid w:val="00972603"/>
    <w:rsid w:val="0097304A"/>
    <w:rsid w:val="00973110"/>
    <w:rsid w:val="009732AF"/>
    <w:rsid w:val="00974569"/>
    <w:rsid w:val="00976211"/>
    <w:rsid w:val="00976EE0"/>
    <w:rsid w:val="00984DF3"/>
    <w:rsid w:val="0098531D"/>
    <w:rsid w:val="00990E8F"/>
    <w:rsid w:val="0099113F"/>
    <w:rsid w:val="00994779"/>
    <w:rsid w:val="009951DF"/>
    <w:rsid w:val="0099567D"/>
    <w:rsid w:val="00995CA7"/>
    <w:rsid w:val="00997135"/>
    <w:rsid w:val="00997B39"/>
    <w:rsid w:val="009A0396"/>
    <w:rsid w:val="009A30B0"/>
    <w:rsid w:val="009A59C5"/>
    <w:rsid w:val="009B0167"/>
    <w:rsid w:val="009B382C"/>
    <w:rsid w:val="009B41B0"/>
    <w:rsid w:val="009B4FCA"/>
    <w:rsid w:val="009B563B"/>
    <w:rsid w:val="009C0A74"/>
    <w:rsid w:val="009C12BC"/>
    <w:rsid w:val="009C264D"/>
    <w:rsid w:val="009C2A72"/>
    <w:rsid w:val="009C3704"/>
    <w:rsid w:val="009C4BB2"/>
    <w:rsid w:val="009C4E3C"/>
    <w:rsid w:val="009C7AD7"/>
    <w:rsid w:val="009D06F4"/>
    <w:rsid w:val="009D13CB"/>
    <w:rsid w:val="009D27BA"/>
    <w:rsid w:val="009D4D88"/>
    <w:rsid w:val="009D4DA8"/>
    <w:rsid w:val="009D6C2D"/>
    <w:rsid w:val="009D756E"/>
    <w:rsid w:val="009E1440"/>
    <w:rsid w:val="009E2FE5"/>
    <w:rsid w:val="009E3060"/>
    <w:rsid w:val="009E37D7"/>
    <w:rsid w:val="009E3A03"/>
    <w:rsid w:val="009E4780"/>
    <w:rsid w:val="009F522A"/>
    <w:rsid w:val="009F5C3B"/>
    <w:rsid w:val="009F5D14"/>
    <w:rsid w:val="009F721F"/>
    <w:rsid w:val="009F72BB"/>
    <w:rsid w:val="00A01A5A"/>
    <w:rsid w:val="00A068C5"/>
    <w:rsid w:val="00A07C4B"/>
    <w:rsid w:val="00A101C8"/>
    <w:rsid w:val="00A10E9C"/>
    <w:rsid w:val="00A14704"/>
    <w:rsid w:val="00A15903"/>
    <w:rsid w:val="00A16C47"/>
    <w:rsid w:val="00A17277"/>
    <w:rsid w:val="00A17BEF"/>
    <w:rsid w:val="00A23F5A"/>
    <w:rsid w:val="00A25511"/>
    <w:rsid w:val="00A2579A"/>
    <w:rsid w:val="00A25850"/>
    <w:rsid w:val="00A25E1C"/>
    <w:rsid w:val="00A2651E"/>
    <w:rsid w:val="00A27CA0"/>
    <w:rsid w:val="00A325A4"/>
    <w:rsid w:val="00A337AD"/>
    <w:rsid w:val="00A366AE"/>
    <w:rsid w:val="00A36CB3"/>
    <w:rsid w:val="00A370DD"/>
    <w:rsid w:val="00A37A15"/>
    <w:rsid w:val="00A4346E"/>
    <w:rsid w:val="00A44994"/>
    <w:rsid w:val="00A45E72"/>
    <w:rsid w:val="00A468F9"/>
    <w:rsid w:val="00A50042"/>
    <w:rsid w:val="00A502F9"/>
    <w:rsid w:val="00A529C3"/>
    <w:rsid w:val="00A53D67"/>
    <w:rsid w:val="00A54DF7"/>
    <w:rsid w:val="00A54F62"/>
    <w:rsid w:val="00A6077A"/>
    <w:rsid w:val="00A64999"/>
    <w:rsid w:val="00A67934"/>
    <w:rsid w:val="00A70BF4"/>
    <w:rsid w:val="00A72CFB"/>
    <w:rsid w:val="00A7636E"/>
    <w:rsid w:val="00A76B65"/>
    <w:rsid w:val="00A816A8"/>
    <w:rsid w:val="00A8202F"/>
    <w:rsid w:val="00A83D0A"/>
    <w:rsid w:val="00A8435A"/>
    <w:rsid w:val="00A85F6A"/>
    <w:rsid w:val="00A8793E"/>
    <w:rsid w:val="00A87FCD"/>
    <w:rsid w:val="00A92650"/>
    <w:rsid w:val="00A9349B"/>
    <w:rsid w:val="00A9744B"/>
    <w:rsid w:val="00A977DA"/>
    <w:rsid w:val="00A97983"/>
    <w:rsid w:val="00AA006C"/>
    <w:rsid w:val="00AA0682"/>
    <w:rsid w:val="00AA073D"/>
    <w:rsid w:val="00AA0C77"/>
    <w:rsid w:val="00AA1685"/>
    <w:rsid w:val="00AA1B74"/>
    <w:rsid w:val="00AA3289"/>
    <w:rsid w:val="00AA4808"/>
    <w:rsid w:val="00AA66F0"/>
    <w:rsid w:val="00AB4FDE"/>
    <w:rsid w:val="00AB525D"/>
    <w:rsid w:val="00AB7EE3"/>
    <w:rsid w:val="00AC1141"/>
    <w:rsid w:val="00AC2F59"/>
    <w:rsid w:val="00AC4914"/>
    <w:rsid w:val="00AC69D0"/>
    <w:rsid w:val="00AC6D02"/>
    <w:rsid w:val="00AD0E9A"/>
    <w:rsid w:val="00AE3A13"/>
    <w:rsid w:val="00AE40E2"/>
    <w:rsid w:val="00AE6BB2"/>
    <w:rsid w:val="00AF0270"/>
    <w:rsid w:val="00AF1761"/>
    <w:rsid w:val="00AF4981"/>
    <w:rsid w:val="00AF67CA"/>
    <w:rsid w:val="00AF6AD6"/>
    <w:rsid w:val="00AF7817"/>
    <w:rsid w:val="00B013B0"/>
    <w:rsid w:val="00B01FAC"/>
    <w:rsid w:val="00B02D5B"/>
    <w:rsid w:val="00B034DA"/>
    <w:rsid w:val="00B03CCC"/>
    <w:rsid w:val="00B05796"/>
    <w:rsid w:val="00B07E38"/>
    <w:rsid w:val="00B07EA1"/>
    <w:rsid w:val="00B12211"/>
    <w:rsid w:val="00B13CDF"/>
    <w:rsid w:val="00B156C0"/>
    <w:rsid w:val="00B265BD"/>
    <w:rsid w:val="00B27071"/>
    <w:rsid w:val="00B3041E"/>
    <w:rsid w:val="00B32C42"/>
    <w:rsid w:val="00B33B72"/>
    <w:rsid w:val="00B34128"/>
    <w:rsid w:val="00B346DE"/>
    <w:rsid w:val="00B34727"/>
    <w:rsid w:val="00B35E6C"/>
    <w:rsid w:val="00B360E1"/>
    <w:rsid w:val="00B3633D"/>
    <w:rsid w:val="00B36757"/>
    <w:rsid w:val="00B37060"/>
    <w:rsid w:val="00B376EB"/>
    <w:rsid w:val="00B37824"/>
    <w:rsid w:val="00B42DCF"/>
    <w:rsid w:val="00B42FEC"/>
    <w:rsid w:val="00B4452F"/>
    <w:rsid w:val="00B44857"/>
    <w:rsid w:val="00B4687A"/>
    <w:rsid w:val="00B47490"/>
    <w:rsid w:val="00B50DB7"/>
    <w:rsid w:val="00B51F1F"/>
    <w:rsid w:val="00B52BD3"/>
    <w:rsid w:val="00B53299"/>
    <w:rsid w:val="00B5385D"/>
    <w:rsid w:val="00B561B8"/>
    <w:rsid w:val="00B5675F"/>
    <w:rsid w:val="00B61B43"/>
    <w:rsid w:val="00B63474"/>
    <w:rsid w:val="00B64E0B"/>
    <w:rsid w:val="00B67472"/>
    <w:rsid w:val="00B756DF"/>
    <w:rsid w:val="00B75CDC"/>
    <w:rsid w:val="00B76FAD"/>
    <w:rsid w:val="00B800DA"/>
    <w:rsid w:val="00B81782"/>
    <w:rsid w:val="00B8241B"/>
    <w:rsid w:val="00B82C20"/>
    <w:rsid w:val="00B83F39"/>
    <w:rsid w:val="00B84609"/>
    <w:rsid w:val="00B87B2C"/>
    <w:rsid w:val="00B87DD0"/>
    <w:rsid w:val="00B90175"/>
    <w:rsid w:val="00B91BA2"/>
    <w:rsid w:val="00B937ED"/>
    <w:rsid w:val="00B93D01"/>
    <w:rsid w:val="00B95621"/>
    <w:rsid w:val="00BA08DD"/>
    <w:rsid w:val="00BA20B7"/>
    <w:rsid w:val="00BA2EBA"/>
    <w:rsid w:val="00BA626F"/>
    <w:rsid w:val="00BA7948"/>
    <w:rsid w:val="00BB3327"/>
    <w:rsid w:val="00BB7703"/>
    <w:rsid w:val="00BC02FD"/>
    <w:rsid w:val="00BC0747"/>
    <w:rsid w:val="00BC396C"/>
    <w:rsid w:val="00BC4637"/>
    <w:rsid w:val="00BC4952"/>
    <w:rsid w:val="00BC557F"/>
    <w:rsid w:val="00BC5623"/>
    <w:rsid w:val="00BD151D"/>
    <w:rsid w:val="00BD1543"/>
    <w:rsid w:val="00BD21C3"/>
    <w:rsid w:val="00BD280C"/>
    <w:rsid w:val="00BD2994"/>
    <w:rsid w:val="00BD2C73"/>
    <w:rsid w:val="00BD3E61"/>
    <w:rsid w:val="00BD42B6"/>
    <w:rsid w:val="00BD44B6"/>
    <w:rsid w:val="00BD5B10"/>
    <w:rsid w:val="00BD68DB"/>
    <w:rsid w:val="00BE055C"/>
    <w:rsid w:val="00BF2547"/>
    <w:rsid w:val="00BF31FA"/>
    <w:rsid w:val="00BF4F8A"/>
    <w:rsid w:val="00BF778B"/>
    <w:rsid w:val="00C00AE2"/>
    <w:rsid w:val="00C00D07"/>
    <w:rsid w:val="00C038E3"/>
    <w:rsid w:val="00C03FFD"/>
    <w:rsid w:val="00C10326"/>
    <w:rsid w:val="00C1060E"/>
    <w:rsid w:val="00C11B9C"/>
    <w:rsid w:val="00C124B4"/>
    <w:rsid w:val="00C1701F"/>
    <w:rsid w:val="00C171D5"/>
    <w:rsid w:val="00C2094F"/>
    <w:rsid w:val="00C22275"/>
    <w:rsid w:val="00C247FC"/>
    <w:rsid w:val="00C24D8B"/>
    <w:rsid w:val="00C300B2"/>
    <w:rsid w:val="00C316EC"/>
    <w:rsid w:val="00C31873"/>
    <w:rsid w:val="00C32DFD"/>
    <w:rsid w:val="00C33C30"/>
    <w:rsid w:val="00C33F10"/>
    <w:rsid w:val="00C36EBF"/>
    <w:rsid w:val="00C474E9"/>
    <w:rsid w:val="00C51575"/>
    <w:rsid w:val="00C5254E"/>
    <w:rsid w:val="00C540F0"/>
    <w:rsid w:val="00C65EDF"/>
    <w:rsid w:val="00C6798C"/>
    <w:rsid w:val="00C67CF4"/>
    <w:rsid w:val="00C71941"/>
    <w:rsid w:val="00C72704"/>
    <w:rsid w:val="00C74283"/>
    <w:rsid w:val="00C76689"/>
    <w:rsid w:val="00C81A75"/>
    <w:rsid w:val="00C8478E"/>
    <w:rsid w:val="00C86B69"/>
    <w:rsid w:val="00C87B29"/>
    <w:rsid w:val="00C91956"/>
    <w:rsid w:val="00C94637"/>
    <w:rsid w:val="00C96012"/>
    <w:rsid w:val="00C970B5"/>
    <w:rsid w:val="00C9755D"/>
    <w:rsid w:val="00CA1148"/>
    <w:rsid w:val="00CA4E26"/>
    <w:rsid w:val="00CA606C"/>
    <w:rsid w:val="00CA62B4"/>
    <w:rsid w:val="00CA725E"/>
    <w:rsid w:val="00CB1528"/>
    <w:rsid w:val="00CB2582"/>
    <w:rsid w:val="00CB4159"/>
    <w:rsid w:val="00CB4648"/>
    <w:rsid w:val="00CB583B"/>
    <w:rsid w:val="00CB7083"/>
    <w:rsid w:val="00CB77F4"/>
    <w:rsid w:val="00CB792A"/>
    <w:rsid w:val="00CC031F"/>
    <w:rsid w:val="00CC0D71"/>
    <w:rsid w:val="00CC1D63"/>
    <w:rsid w:val="00CC1F48"/>
    <w:rsid w:val="00CC2207"/>
    <w:rsid w:val="00CC2ACD"/>
    <w:rsid w:val="00CC3A61"/>
    <w:rsid w:val="00CC4D63"/>
    <w:rsid w:val="00CC5282"/>
    <w:rsid w:val="00CC73A7"/>
    <w:rsid w:val="00CD020E"/>
    <w:rsid w:val="00CD13E1"/>
    <w:rsid w:val="00CD1E93"/>
    <w:rsid w:val="00CD2076"/>
    <w:rsid w:val="00CD2ABD"/>
    <w:rsid w:val="00CD586E"/>
    <w:rsid w:val="00CD66BA"/>
    <w:rsid w:val="00CD6710"/>
    <w:rsid w:val="00CD7BB3"/>
    <w:rsid w:val="00CE14F8"/>
    <w:rsid w:val="00CE2A1A"/>
    <w:rsid w:val="00CE3EBB"/>
    <w:rsid w:val="00CE4E67"/>
    <w:rsid w:val="00CE6621"/>
    <w:rsid w:val="00CF3AFC"/>
    <w:rsid w:val="00CF5A1A"/>
    <w:rsid w:val="00CF5DEF"/>
    <w:rsid w:val="00CF75EA"/>
    <w:rsid w:val="00D05937"/>
    <w:rsid w:val="00D0678B"/>
    <w:rsid w:val="00D071FE"/>
    <w:rsid w:val="00D07ACF"/>
    <w:rsid w:val="00D11646"/>
    <w:rsid w:val="00D12EB0"/>
    <w:rsid w:val="00D14958"/>
    <w:rsid w:val="00D15031"/>
    <w:rsid w:val="00D166B1"/>
    <w:rsid w:val="00D2034D"/>
    <w:rsid w:val="00D2163E"/>
    <w:rsid w:val="00D21CE9"/>
    <w:rsid w:val="00D220C3"/>
    <w:rsid w:val="00D2456A"/>
    <w:rsid w:val="00D252DF"/>
    <w:rsid w:val="00D273CA"/>
    <w:rsid w:val="00D323B5"/>
    <w:rsid w:val="00D374FD"/>
    <w:rsid w:val="00D406FD"/>
    <w:rsid w:val="00D416F4"/>
    <w:rsid w:val="00D422AB"/>
    <w:rsid w:val="00D422C7"/>
    <w:rsid w:val="00D4358C"/>
    <w:rsid w:val="00D459A8"/>
    <w:rsid w:val="00D45CF4"/>
    <w:rsid w:val="00D50678"/>
    <w:rsid w:val="00D52C31"/>
    <w:rsid w:val="00D539F1"/>
    <w:rsid w:val="00D543D2"/>
    <w:rsid w:val="00D544FB"/>
    <w:rsid w:val="00D54C38"/>
    <w:rsid w:val="00D56A0D"/>
    <w:rsid w:val="00D56C2D"/>
    <w:rsid w:val="00D61493"/>
    <w:rsid w:val="00D614BD"/>
    <w:rsid w:val="00D6236B"/>
    <w:rsid w:val="00D62C16"/>
    <w:rsid w:val="00D63F58"/>
    <w:rsid w:val="00D706B1"/>
    <w:rsid w:val="00D70CCC"/>
    <w:rsid w:val="00D7115C"/>
    <w:rsid w:val="00D71A27"/>
    <w:rsid w:val="00D73F1D"/>
    <w:rsid w:val="00D74DD1"/>
    <w:rsid w:val="00D759C7"/>
    <w:rsid w:val="00D76CA7"/>
    <w:rsid w:val="00D851E8"/>
    <w:rsid w:val="00D855A7"/>
    <w:rsid w:val="00D87A07"/>
    <w:rsid w:val="00D90260"/>
    <w:rsid w:val="00D92580"/>
    <w:rsid w:val="00D92DF4"/>
    <w:rsid w:val="00D957E5"/>
    <w:rsid w:val="00D971DA"/>
    <w:rsid w:val="00D978C1"/>
    <w:rsid w:val="00DA5588"/>
    <w:rsid w:val="00DA6E1B"/>
    <w:rsid w:val="00DA7722"/>
    <w:rsid w:val="00DB04F0"/>
    <w:rsid w:val="00DB39BC"/>
    <w:rsid w:val="00DB3AD0"/>
    <w:rsid w:val="00DB3ECD"/>
    <w:rsid w:val="00DB75C1"/>
    <w:rsid w:val="00DB7687"/>
    <w:rsid w:val="00DB7C97"/>
    <w:rsid w:val="00DC1812"/>
    <w:rsid w:val="00DC19D1"/>
    <w:rsid w:val="00DC4292"/>
    <w:rsid w:val="00DC6403"/>
    <w:rsid w:val="00DD07A5"/>
    <w:rsid w:val="00DD07D2"/>
    <w:rsid w:val="00DD16E2"/>
    <w:rsid w:val="00DD20BF"/>
    <w:rsid w:val="00DD2619"/>
    <w:rsid w:val="00DD26C4"/>
    <w:rsid w:val="00DD459D"/>
    <w:rsid w:val="00DD4E7A"/>
    <w:rsid w:val="00DD72D2"/>
    <w:rsid w:val="00DE16C6"/>
    <w:rsid w:val="00DF0156"/>
    <w:rsid w:val="00DF23DB"/>
    <w:rsid w:val="00DF2400"/>
    <w:rsid w:val="00DF3C77"/>
    <w:rsid w:val="00E00770"/>
    <w:rsid w:val="00E01B60"/>
    <w:rsid w:val="00E024F5"/>
    <w:rsid w:val="00E059D2"/>
    <w:rsid w:val="00E075CA"/>
    <w:rsid w:val="00E119A3"/>
    <w:rsid w:val="00E13351"/>
    <w:rsid w:val="00E13CF4"/>
    <w:rsid w:val="00E14759"/>
    <w:rsid w:val="00E172D3"/>
    <w:rsid w:val="00E17E10"/>
    <w:rsid w:val="00E21277"/>
    <w:rsid w:val="00E22A5E"/>
    <w:rsid w:val="00E2391D"/>
    <w:rsid w:val="00E23CB6"/>
    <w:rsid w:val="00E24783"/>
    <w:rsid w:val="00E25F09"/>
    <w:rsid w:val="00E304F3"/>
    <w:rsid w:val="00E3052A"/>
    <w:rsid w:val="00E32E56"/>
    <w:rsid w:val="00E33756"/>
    <w:rsid w:val="00E35D1F"/>
    <w:rsid w:val="00E370A4"/>
    <w:rsid w:val="00E4077A"/>
    <w:rsid w:val="00E4132C"/>
    <w:rsid w:val="00E442AE"/>
    <w:rsid w:val="00E475C1"/>
    <w:rsid w:val="00E53F4E"/>
    <w:rsid w:val="00E55B0E"/>
    <w:rsid w:val="00E56522"/>
    <w:rsid w:val="00E57E0D"/>
    <w:rsid w:val="00E57E84"/>
    <w:rsid w:val="00E60332"/>
    <w:rsid w:val="00E6052E"/>
    <w:rsid w:val="00E612D2"/>
    <w:rsid w:val="00E62BA5"/>
    <w:rsid w:val="00E631C7"/>
    <w:rsid w:val="00E642FE"/>
    <w:rsid w:val="00E66306"/>
    <w:rsid w:val="00E66FF1"/>
    <w:rsid w:val="00E67821"/>
    <w:rsid w:val="00E73A78"/>
    <w:rsid w:val="00E767F8"/>
    <w:rsid w:val="00E84389"/>
    <w:rsid w:val="00E85243"/>
    <w:rsid w:val="00E85E1D"/>
    <w:rsid w:val="00E876B2"/>
    <w:rsid w:val="00E901D3"/>
    <w:rsid w:val="00E9589D"/>
    <w:rsid w:val="00E96AD7"/>
    <w:rsid w:val="00E97FEC"/>
    <w:rsid w:val="00EA0D17"/>
    <w:rsid w:val="00EA2729"/>
    <w:rsid w:val="00EA6D57"/>
    <w:rsid w:val="00EA7E5B"/>
    <w:rsid w:val="00EB0369"/>
    <w:rsid w:val="00EB036F"/>
    <w:rsid w:val="00EB5297"/>
    <w:rsid w:val="00EB6275"/>
    <w:rsid w:val="00EB6EB4"/>
    <w:rsid w:val="00EB7160"/>
    <w:rsid w:val="00EC335D"/>
    <w:rsid w:val="00EC3613"/>
    <w:rsid w:val="00EC3A27"/>
    <w:rsid w:val="00EC40D1"/>
    <w:rsid w:val="00EC4754"/>
    <w:rsid w:val="00EC65A9"/>
    <w:rsid w:val="00EC6DC3"/>
    <w:rsid w:val="00EC79B6"/>
    <w:rsid w:val="00ED1038"/>
    <w:rsid w:val="00ED11E2"/>
    <w:rsid w:val="00ED1D45"/>
    <w:rsid w:val="00ED1E8D"/>
    <w:rsid w:val="00ED1F57"/>
    <w:rsid w:val="00ED7220"/>
    <w:rsid w:val="00EE03B7"/>
    <w:rsid w:val="00EE04BA"/>
    <w:rsid w:val="00EE37EB"/>
    <w:rsid w:val="00EE4823"/>
    <w:rsid w:val="00EF008B"/>
    <w:rsid w:val="00EF09B6"/>
    <w:rsid w:val="00EF1EF0"/>
    <w:rsid w:val="00EF5A10"/>
    <w:rsid w:val="00EF6B69"/>
    <w:rsid w:val="00F03030"/>
    <w:rsid w:val="00F03E01"/>
    <w:rsid w:val="00F0663A"/>
    <w:rsid w:val="00F1210B"/>
    <w:rsid w:val="00F1622A"/>
    <w:rsid w:val="00F207F1"/>
    <w:rsid w:val="00F20FE0"/>
    <w:rsid w:val="00F25D8E"/>
    <w:rsid w:val="00F26DD0"/>
    <w:rsid w:val="00F30146"/>
    <w:rsid w:val="00F30BE6"/>
    <w:rsid w:val="00F33514"/>
    <w:rsid w:val="00F35680"/>
    <w:rsid w:val="00F3576E"/>
    <w:rsid w:val="00F36698"/>
    <w:rsid w:val="00F374F6"/>
    <w:rsid w:val="00F42913"/>
    <w:rsid w:val="00F42A08"/>
    <w:rsid w:val="00F42FE1"/>
    <w:rsid w:val="00F43EEB"/>
    <w:rsid w:val="00F4659D"/>
    <w:rsid w:val="00F50443"/>
    <w:rsid w:val="00F50A1D"/>
    <w:rsid w:val="00F50C24"/>
    <w:rsid w:val="00F52FF4"/>
    <w:rsid w:val="00F533A4"/>
    <w:rsid w:val="00F561D5"/>
    <w:rsid w:val="00F60781"/>
    <w:rsid w:val="00F613BD"/>
    <w:rsid w:val="00F615A1"/>
    <w:rsid w:val="00F61F77"/>
    <w:rsid w:val="00F70B9A"/>
    <w:rsid w:val="00F71CBD"/>
    <w:rsid w:val="00F71F9A"/>
    <w:rsid w:val="00F7228E"/>
    <w:rsid w:val="00F7312C"/>
    <w:rsid w:val="00F75ACF"/>
    <w:rsid w:val="00F763A6"/>
    <w:rsid w:val="00F76974"/>
    <w:rsid w:val="00F82CB3"/>
    <w:rsid w:val="00F86FED"/>
    <w:rsid w:val="00F91082"/>
    <w:rsid w:val="00F93866"/>
    <w:rsid w:val="00F95259"/>
    <w:rsid w:val="00F96668"/>
    <w:rsid w:val="00F96B49"/>
    <w:rsid w:val="00F96DED"/>
    <w:rsid w:val="00FA0700"/>
    <w:rsid w:val="00FA0EB9"/>
    <w:rsid w:val="00FA11C0"/>
    <w:rsid w:val="00FA551A"/>
    <w:rsid w:val="00FA6A04"/>
    <w:rsid w:val="00FB0B36"/>
    <w:rsid w:val="00FB3F85"/>
    <w:rsid w:val="00FB6AC3"/>
    <w:rsid w:val="00FB75D4"/>
    <w:rsid w:val="00FB77D6"/>
    <w:rsid w:val="00FB7BF8"/>
    <w:rsid w:val="00FC4AEB"/>
    <w:rsid w:val="00FC4F28"/>
    <w:rsid w:val="00FC7F04"/>
    <w:rsid w:val="00FD0769"/>
    <w:rsid w:val="00FD1683"/>
    <w:rsid w:val="00FD43B6"/>
    <w:rsid w:val="00FD6855"/>
    <w:rsid w:val="00FD6F95"/>
    <w:rsid w:val="00FD7012"/>
    <w:rsid w:val="00FD7066"/>
    <w:rsid w:val="00FD7484"/>
    <w:rsid w:val="00FE0021"/>
    <w:rsid w:val="00FE1204"/>
    <w:rsid w:val="00FE2BFC"/>
    <w:rsid w:val="00FE3258"/>
    <w:rsid w:val="00FE366D"/>
    <w:rsid w:val="00FE40EA"/>
    <w:rsid w:val="00FF3364"/>
    <w:rsid w:val="00FF41AC"/>
    <w:rsid w:val="00FF4C7F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415B-6905-4759-805E-5C5CFA3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lab.info/%D0%A1%D1%82%D0%B0%D0%BD%D0%B4%D0%B0%D1%80%D1%82%D0%BD%D1%8B%D0%B5_%D0%BF%D1%80%D0%BE%D0%B3%D1%80%D0%B5%D1%81%D1%81%D0%B8%D0%B2%D0%BD%D1%8B%D0%B5_%D0%BC%D0%B0%D1%82%D1%80%D0%B8%D1%86%D1%8B/%D0%A2%D0%B0%D0%B1%D0%BB%D0%B8%D1%86%D0%B0_%D0%BF%D0%B5%D1%80%D0%B5%D0%B2%D0%BE%D0%B4%D0%B0_%D1%81%D1%8B%D1%80%D1%8B%D1%85_%D0%B1%D0%B0%D0%BB%D0%BB%D0%BE%D0%B2_%D0%B2_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Куликов</dc:creator>
  <cp:keywords/>
  <dc:description/>
  <cp:lastModifiedBy>Владимир Куликов</cp:lastModifiedBy>
  <cp:revision>2</cp:revision>
  <dcterms:created xsi:type="dcterms:W3CDTF">2021-01-10T06:56:00Z</dcterms:created>
  <dcterms:modified xsi:type="dcterms:W3CDTF">2021-01-10T06:56:00Z</dcterms:modified>
</cp:coreProperties>
</file>