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9A4" w:rsidRPr="003D49A4" w:rsidRDefault="003D49A4" w:rsidP="003D49A4">
      <w:pPr>
        <w:rPr>
          <w:lang w:val="en-US"/>
        </w:rPr>
      </w:pPr>
      <w:r w:rsidRPr="003D49A4">
        <w:rPr>
          <w:lang w:val="en-US"/>
        </w:rPr>
        <w:t>1. The Perfectly Competitive Firm's Horizontal Demand Curve: A Matter of Scale</w:t>
      </w:r>
    </w:p>
    <w:p w:rsidR="003D49A4" w:rsidRPr="003D49A4" w:rsidRDefault="003D49A4" w:rsidP="003D49A4">
      <w:pPr>
        <w:rPr>
          <w:lang w:val="en-US"/>
        </w:rPr>
      </w:pPr>
    </w:p>
    <w:p w:rsidR="003D49A4" w:rsidRPr="003D49A4" w:rsidRDefault="003D49A4" w:rsidP="003D49A4">
      <w:pPr>
        <w:rPr>
          <w:lang w:val="en-US"/>
        </w:rPr>
      </w:pPr>
      <w:r w:rsidRPr="003D49A4">
        <w:rPr>
          <w:lang w:val="en-US"/>
        </w:rPr>
        <w:t>In a perfectly competitive market, a single firm's output constitutes an insignificant portion of the overall market supply. Consequently, the firm is a "price taker"—it has no power to influence the prevailing market price. Therefore, its demand curve is perfectly elastic (horizontal), reflecting the ability to sell any quantity at the existing market price without affecting that price. Attempting to charge even slightly more would result in zero sales, as buyers would readily switch to competitors offering the same product at the lower market rate.</w:t>
      </w:r>
    </w:p>
    <w:p w:rsidR="003D49A4" w:rsidRPr="003D49A4" w:rsidRDefault="003D49A4" w:rsidP="003D49A4">
      <w:pPr>
        <w:rPr>
          <w:lang w:val="en-US"/>
        </w:rPr>
      </w:pPr>
    </w:p>
    <w:p w:rsidR="003D49A4" w:rsidRPr="003D49A4" w:rsidRDefault="003D49A4" w:rsidP="003D49A4">
      <w:pPr>
        <w:rPr>
          <w:lang w:val="en-US"/>
        </w:rPr>
      </w:pPr>
      <w:r w:rsidRPr="003D49A4">
        <w:rPr>
          <w:lang w:val="en-US"/>
        </w:rPr>
        <w:t>2. The Paradox of Fair Price Discrimination:</w:t>
      </w:r>
    </w:p>
    <w:p w:rsidR="003D49A4" w:rsidRPr="003D49A4" w:rsidRDefault="003D49A4" w:rsidP="003D49A4">
      <w:pPr>
        <w:rPr>
          <w:lang w:val="en-US"/>
        </w:rPr>
      </w:pPr>
    </w:p>
    <w:p w:rsidR="003D49A4" w:rsidRPr="003D49A4" w:rsidRDefault="003D49A4" w:rsidP="003D49A4">
      <w:pPr>
        <w:rPr>
          <w:lang w:val="en-US"/>
        </w:rPr>
      </w:pPr>
      <w:r w:rsidRPr="003D49A4">
        <w:rPr>
          <w:lang w:val="en-US"/>
        </w:rPr>
        <w:t>The concept of "fair" price discrimination is inherently paradoxical. Price discrimination, by definition, involves charging different prices for the same good or service to different consumers. While seemingly unfair, some argue for its fairness under certain conditions. For instance, if lower prices are offered to those with lower incomes or in underserved markets, it could be viewed as a form of equitable access. However, the ethical implications remain complex and depend heavily on the specific context and justification.</w:t>
      </w:r>
    </w:p>
    <w:p w:rsidR="003D49A4" w:rsidRPr="003D49A4" w:rsidRDefault="003D49A4" w:rsidP="003D49A4">
      <w:pPr>
        <w:rPr>
          <w:lang w:val="en-US"/>
        </w:rPr>
      </w:pPr>
    </w:p>
    <w:p w:rsidR="003D49A4" w:rsidRPr="003D49A4" w:rsidRDefault="003D49A4" w:rsidP="003D49A4">
      <w:pPr>
        <w:rPr>
          <w:lang w:val="en-US"/>
        </w:rPr>
      </w:pPr>
      <w:r w:rsidRPr="003D49A4">
        <w:rPr>
          <w:lang w:val="en-US"/>
        </w:rPr>
        <w:t>3. Perfect vs. Imperfect Competition: A Spectrum of Market Structures</w:t>
      </w:r>
    </w:p>
    <w:p w:rsidR="003D49A4" w:rsidRPr="003D49A4" w:rsidRDefault="003D49A4" w:rsidP="003D49A4">
      <w:pPr>
        <w:rPr>
          <w:lang w:val="en-US"/>
        </w:rPr>
      </w:pPr>
    </w:p>
    <w:p w:rsidR="003D49A4" w:rsidRPr="003D49A4" w:rsidRDefault="003D49A4" w:rsidP="003D49A4">
      <w:pPr>
        <w:rPr>
          <w:lang w:val="en-US"/>
        </w:rPr>
      </w:pPr>
      <w:r w:rsidRPr="003D49A4">
        <w:rPr>
          <w:lang w:val="en-US"/>
        </w:rPr>
        <w:t>Perfect competition represents a theoretical ideal characterized by numerous small firms, homogenous products, free entry and exit, and perfect information. In contrast, imperfect competition encompasses various market structures where these conditions are not fully met. Imperfect competition includes monopolies, oligopolies (a few dominant firms), and monopolistic competition (many firms with differentiated products). The key difference lies in the degree of market power firms possess and the resulting influence on price and output.</w:t>
      </w:r>
    </w:p>
    <w:p w:rsidR="003D49A4" w:rsidRPr="003D49A4" w:rsidRDefault="003D49A4" w:rsidP="003D49A4">
      <w:pPr>
        <w:rPr>
          <w:lang w:val="en-US"/>
        </w:rPr>
      </w:pPr>
    </w:p>
    <w:p w:rsidR="003D49A4" w:rsidRPr="003D49A4" w:rsidRDefault="003D49A4" w:rsidP="003D49A4">
      <w:pPr>
        <w:rPr>
          <w:lang w:val="en-US"/>
        </w:rPr>
      </w:pPr>
      <w:r w:rsidRPr="003D49A4">
        <w:rPr>
          <w:lang w:val="en-US"/>
        </w:rPr>
        <w:t>4. The Building Blocks of Product Differentiation:</w:t>
      </w:r>
    </w:p>
    <w:p w:rsidR="003D49A4" w:rsidRPr="003D49A4" w:rsidRDefault="003D49A4" w:rsidP="003D49A4">
      <w:pPr>
        <w:rPr>
          <w:lang w:val="en-US"/>
        </w:rPr>
      </w:pPr>
    </w:p>
    <w:p w:rsidR="003D49A4" w:rsidRPr="003D49A4" w:rsidRDefault="003D49A4" w:rsidP="003D49A4">
      <w:pPr>
        <w:rPr>
          <w:lang w:val="en-US"/>
        </w:rPr>
      </w:pPr>
      <w:r w:rsidRPr="003D49A4">
        <w:rPr>
          <w:lang w:val="en-US"/>
        </w:rPr>
        <w:t>Product differentiation strategies aim to create perceived differences between competing products, allowing firms to command premium prices. These distinctions can arise from various sources: physical product attributes (size, quality, features), branding and marketing (creating a unique image and customer loyalty), location (convenience and accessibility), and perceived quality (reputation and customer reviews). Successful differentiation establishes a degree of market power, reducing price competition.</w:t>
      </w:r>
    </w:p>
    <w:p w:rsidR="003D49A4" w:rsidRPr="003D49A4" w:rsidRDefault="003D49A4" w:rsidP="003D49A4">
      <w:pPr>
        <w:rPr>
          <w:lang w:val="en-US"/>
        </w:rPr>
      </w:pPr>
    </w:p>
    <w:p w:rsidR="003D49A4" w:rsidRPr="003D49A4" w:rsidRDefault="003D49A4" w:rsidP="003D49A4">
      <w:pPr>
        <w:rPr>
          <w:lang w:val="en-US"/>
        </w:rPr>
      </w:pPr>
      <w:r w:rsidRPr="003D49A4">
        <w:rPr>
          <w:lang w:val="en-US"/>
        </w:rPr>
        <w:t>5. The Allure and Pitfalls of Collusion:</w:t>
      </w:r>
    </w:p>
    <w:p w:rsidR="003D49A4" w:rsidRPr="003D49A4" w:rsidRDefault="003D49A4" w:rsidP="003D49A4">
      <w:pPr>
        <w:rPr>
          <w:lang w:val="en-US"/>
        </w:rPr>
      </w:pPr>
    </w:p>
    <w:p w:rsidR="003D49A4" w:rsidRPr="003D49A4" w:rsidRDefault="003D49A4" w:rsidP="003D49A4">
      <w:pPr>
        <w:rPr>
          <w:lang w:val="en-US"/>
        </w:rPr>
      </w:pPr>
      <w:r w:rsidRPr="003D49A4">
        <w:rPr>
          <w:lang w:val="en-US"/>
        </w:rPr>
        <w:t>Collusion occurs when firms collaborate to restrict output or fix prices, effectively acting like a monopoly and maximizing joint profits. The gains from collusion are higher profits compared to competitive market outcomes. However, collusion is typically unstable due to the incentive for individual firms to "cheat" by secretly increasing output or lowering prices, thereby gaining a larger market share at the expense of others. Legal restrictions further complicate the sustainability of collusive agreements.</w:t>
      </w:r>
    </w:p>
    <w:p w:rsidR="003D49A4" w:rsidRPr="003D49A4" w:rsidRDefault="003D49A4" w:rsidP="003D49A4">
      <w:pPr>
        <w:rPr>
          <w:lang w:val="en-US"/>
        </w:rPr>
      </w:pPr>
    </w:p>
    <w:p w:rsidR="003D49A4" w:rsidRPr="003D49A4" w:rsidRDefault="003D49A4" w:rsidP="003D49A4">
      <w:pPr>
        <w:rPr>
          <w:lang w:val="en-US"/>
        </w:rPr>
      </w:pPr>
      <w:r w:rsidRPr="003D49A4">
        <w:rPr>
          <w:lang w:val="en-US"/>
        </w:rPr>
        <w:t>6. Barriers to Entry: Protecting Market Dominance</w:t>
      </w:r>
    </w:p>
    <w:p w:rsidR="003D49A4" w:rsidRPr="003D49A4" w:rsidRDefault="003D49A4" w:rsidP="003D49A4">
      <w:pPr>
        <w:rPr>
          <w:lang w:val="en-US"/>
        </w:rPr>
      </w:pPr>
    </w:p>
    <w:p w:rsidR="003D49A4" w:rsidRPr="003D49A4" w:rsidRDefault="003D49A4" w:rsidP="003D49A4">
      <w:pPr>
        <w:rPr>
          <w:lang w:val="en-US"/>
        </w:rPr>
      </w:pPr>
      <w:r w:rsidRPr="003D49A4">
        <w:rPr>
          <w:lang w:val="en-US"/>
        </w:rPr>
        <w:t>Barriers to entry are obstacles that prevent or hinder new firms from entering a market. These can be economic (high startup costs, economies of scale), legal (patents, licenses, regulations), or strategic (predatory pricing, brand loyalty). High barriers to entry often lead to more concentrated markets with less competition.</w:t>
      </w:r>
    </w:p>
    <w:p w:rsidR="003D49A4" w:rsidRPr="003D49A4" w:rsidRDefault="003D49A4" w:rsidP="003D49A4">
      <w:pPr>
        <w:rPr>
          <w:lang w:val="en-US"/>
        </w:rPr>
      </w:pPr>
    </w:p>
    <w:p w:rsidR="003D49A4" w:rsidRPr="003D49A4" w:rsidRDefault="003D49A4" w:rsidP="003D49A4">
      <w:pPr>
        <w:rPr>
          <w:lang w:val="en-US"/>
        </w:rPr>
      </w:pPr>
      <w:r w:rsidRPr="003D49A4">
        <w:rPr>
          <w:lang w:val="en-US"/>
        </w:rPr>
        <w:t>7. Deterrence Strategies: Keeping Competitors at Bay</w:t>
      </w:r>
    </w:p>
    <w:p w:rsidR="003D49A4" w:rsidRPr="003D49A4" w:rsidRDefault="003D49A4" w:rsidP="003D49A4">
      <w:pPr>
        <w:rPr>
          <w:lang w:val="en-US"/>
        </w:rPr>
      </w:pPr>
    </w:p>
    <w:p w:rsidR="00220536" w:rsidRPr="003D49A4" w:rsidRDefault="003D49A4" w:rsidP="003D49A4">
      <w:pPr>
        <w:rPr>
          <w:lang w:val="en-US"/>
        </w:rPr>
      </w:pPr>
      <w:r w:rsidRPr="003D49A4">
        <w:rPr>
          <w:lang w:val="en-US"/>
        </w:rPr>
        <w:t>Established firms employ various strategies to deter potential entrants. These include building brand loyalty, creating economies of scale, investing in advanced technology, engaging in aggressive pricing (potentially predatory), and lobbying for regulations that favor incumbents. The effectiveness of these deterrence measures depends on the strength of the barriers to entry and the potential profitability of the market for newcomers.</w:t>
      </w:r>
    </w:p>
    <w:sectPr w:rsidR="00220536" w:rsidRPr="003D49A4" w:rsidSect="002205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49A4"/>
    <w:rsid w:val="00220536"/>
    <w:rsid w:val="003D49A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53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3234</Characters>
  <Application>Microsoft Office Word</Application>
  <DocSecurity>0</DocSecurity>
  <Lines>26</Lines>
  <Paragraphs>7</Paragraphs>
  <ScaleCrop>false</ScaleCrop>
  <Company/>
  <LinksUpToDate>false</LinksUpToDate>
  <CharactersWithSpaces>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2024-12-08T16:14:00Z</dcterms:created>
  <dcterms:modified xsi:type="dcterms:W3CDTF">2024-12-08T16:14:00Z</dcterms:modified>
</cp:coreProperties>
</file>