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A" w:rsidRPr="00613E4A" w:rsidRDefault="00613E4A" w:rsidP="00613E4A">
      <w:pPr>
        <w:shd w:val="clear" w:color="auto" w:fill="FFFFFF"/>
        <w:spacing w:after="318" w:line="374" w:lineRule="atLeast"/>
        <w:outlineLvl w:val="1"/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  <w:t>Приказ Министерства здравоохранения РФ от 31 августа 2016 г. № 647н “Об утверждении Правил надлежащей аптечной практики лекарственных препаратов для медицинского применения”</w:t>
      </w:r>
    </w:p>
    <w:p w:rsidR="00613E4A" w:rsidRPr="00613E4A" w:rsidRDefault="00613E4A" w:rsidP="00613E4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12 января 2017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0"/>
      <w:bookmarkEnd w:id="0"/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соответствии с пунктом 18 статьи 5 Федерального закона от 12 апреля 2010 г. № 61-ФЗ «Об обращении лекарственных средств» (Собрание законодательства Российской Федерации, 2010, № 16, ст. 1815; 2012, № 26, ст. 3446; 2013, № 27, ст. 3477; 2014, № 52, ст. 7540; 2015, № 29, ст. 4367) и подпунктом 5.2.164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2013, № 16, ст. 1970; № 20, ст. 2477; № 22, ст. 2812; № 45, ст. 5822; 2014, № 12, ст. 1296; № 26, ст. 3577; № 30, ст. 4307; № 37, ст. 4969; 2015, № 2, ст. 491; № 12, ст. 1763; № 23, ст. 3333; 2016, № 2, ст. 325; № 9, ст. 1268; № 27 ст. 4497; № 28, ст. 4741; № 34, ст. 5255), приказываю: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Утвердить прилагаемые </w:t>
      </w:r>
      <w:hyperlink r:id="rId4" w:anchor="1000" w:history="1">
        <w:r w:rsidRPr="00613E4A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Правила</w:t>
        </w:r>
      </w:hyperlink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надлежащей аптечной практики лекарственных препаратов для медицинского применения.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Настоящий приказ вступает в силу с 1 марта 2017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4"/>
        <w:gridCol w:w="1774"/>
      </w:tblGrid>
      <w:tr w:rsidR="00613E4A" w:rsidRPr="00613E4A" w:rsidTr="00613E4A">
        <w:tc>
          <w:tcPr>
            <w:tcW w:w="2500" w:type="pct"/>
            <w:hideMark/>
          </w:tcPr>
          <w:p w:rsidR="00613E4A" w:rsidRPr="00613E4A" w:rsidRDefault="00613E4A" w:rsidP="0061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Министра</w:t>
            </w:r>
          </w:p>
        </w:tc>
        <w:tc>
          <w:tcPr>
            <w:tcW w:w="2500" w:type="pct"/>
            <w:hideMark/>
          </w:tcPr>
          <w:p w:rsidR="00613E4A" w:rsidRPr="00613E4A" w:rsidRDefault="00613E4A" w:rsidP="0061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 Каграманян</w:t>
            </w:r>
          </w:p>
        </w:tc>
      </w:tr>
    </w:tbl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Зарегистрировано в Минюсте РФ 9 января 2017 г.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Регистрационный № 45113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Правила</w:t>
      </w: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надлежащей аптечной практики лекарственных препаратов для медицинского применения</w:t>
      </w: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(утв. </w:t>
      </w:r>
      <w:hyperlink r:id="rId5" w:anchor="0" w:history="1">
        <w:r w:rsidRPr="00613E4A">
          <w:rPr>
            <w:rFonts w:ascii="Arial" w:eastAsia="Times New Roman" w:hAnsi="Arial" w:cs="Arial"/>
            <w:b/>
            <w:bCs/>
            <w:color w:val="808080"/>
            <w:sz w:val="32"/>
            <w:u w:val="single"/>
            <w:lang w:eastAsia="ru-RU"/>
          </w:rPr>
          <w:t>приказом</w:t>
        </w:r>
      </w:hyperlink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Министерства здравоохранения РФ от 31 августа 2016 г. № 647н)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I. Общие положения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Настоящие Правила надлежащей аптечной практики лекарственных препаратов для медицинского применения (далее соответственно - Правила, лекарственные препараты) устанавливают требования к осуществлению розничной торговли аптечными организациями,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 (далее - субъекты розничной торговли), а также аптечными организациями и медицинскими организациями или их обособленными подразделениями, расположенными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деятельности, осуществляющих отпуск наркотических лекарственных препаратов и психотропных лекарственных препаратов физическим лицам.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Настоящие Правила направлены на обеспечение населения качественными, эффективными и безопасными лекарственными препаратами, медицинскими изделиями, а также дезинфицирующими средствами, предметами и средствами личной гигиены, посудой для медицинских целей, предметами и средствами предназначенными для ухода за больными, новорожденными и детьми, не достигшими возраста трех лет, очковой оптикой и средствами ухода за ней, минеральными водами, продуктами лечебного, детского и диетического питания, биологически активными добавками, парфюмерными и косметическими средствами, медицинскими и санитарно-просветительными печатными изданиями, предназначенными для пропаганды здорового образа жизни</w:t>
      </w:r>
      <w:hyperlink r:id="rId6" w:anchor="111" w:history="1">
        <w:r w:rsidRPr="00613E4A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*</w:t>
        </w:r>
      </w:hyperlink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(далее - товары аптечного ассортимента).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II. Управление качеством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Розничная торговля товарами аптечного ассортимента осуществляется посредством реализации комплекса мероприятий, направленных на соблюдение требований настоящих Правил и включающих в том числе (далее - система качества):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а) определение процессов, влияющих на качество услуг, оказываемых субъектом розничной торговли, и направленных на удовлетворение спроса покупателей в товарах аптечного ассортимента, получение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информации о правилах хранения и применения лекарственных препаратов, о наличии и цене лекарственного препарата, в том числе на получение в первоочередном порядке информации о наличии лекарственных препаратов нижнего ценового сегмента (далее - фармацевтические услуги);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установление последовательности и взаимодействия процессов, необходимых для обеспечения системы качества, в зависимости от их влияния на безопасность, эффективность и рациональность применения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определение критериев и методов, отражающих достижение результатов, как при осуществлении процессов, необходимых для обеспечения системы качества, так и при управлении ими с учетом требований законодательства Российской Федерации об обращении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определение количественных и качественных параметров, в том числе материальных, финансовых, информационных, трудовых, необходимых для поддержания процессов системы качества и их мониторинга;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обеспечение населения качественными, безопасными, эффективными товарами аптечного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принятие мер, необходимых для достижения запланированных результатов и постоянного улучшения качества обслуживания покупателей и повышения персональной ответственности работников.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Документация системы качества ведется уполномоченными руководителем субъекта розничной торговли работниками на бумажных и (или) электронных носителях и включает в том числе: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документ о политике и целях деятельности субъекта розничной торговли, в котором определяются способы обеспечения спроса покупателей на товары аптечного ассортимента, минимизации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б) руководство по качеству, определяющее направления развития субъекта розничной торговли, в том числе на определенный период времени, и содержащее ссылки на законодательные и иные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нормативные правовые акты, регулирующие порядок осуществления фармацевтической деятельности;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документы, описывающие порядок предоставления субъектом розничной торговли фармацевтических услуг (далее - стандартные операционные процедуры);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приказы и распоряжения руководителя субъекта розничной торговли по основной деятельности;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личные карточки работников субъекта розничной торговли;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лицензия на право осуществления фармацевтической деятельности и приложения к ней;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документы, касающиеся приостановления (возобновления) реализации товаров аптечного ассортимента, отзыва (изъятия) из обращения лекарственных препаратов, выявления случаев обращения незарегистрированных медицинских изделий;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акты проверок субъекта розничной торговли должностными лицами органов государственного контроля (надзора), органов муниципального контроля и внутренних аудитов;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документы по эффективному планированию деятельности, осуществлению процессов обеспечения системы качества и управления ими.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Документы по эффективному планированию деятельности, осуществлению процессов обеспечения системы качества и управления ими в зависимости от функций реализуемых субъектом розничной торговли, включают: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организационную структуру;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правила внутреннего трудового распорядка;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реестр зарегистрированных цен на лекарственные препараты, включенные в перечень жизненно необходимых и важнейших лекарственных;#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должностные инструкции с отметкой об ознакомлении работников, занимающих соответствующие должности;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д) журнал регистрации вводного инструктажа по охране труда;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журнал регистрации инструктажа на рабочем месте;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журнал учета инструктажей по пожарной безопасности;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журнал регистрации инструктажа по электробезопасности;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журнал регистрации приказов (распоряжений) по субъекту розничной торговли;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к) журнал ежедневной регистрации параметров температуры и влажности в помещениях для хранения лекарственных препаратов, медицинских изделий и биологически активных добавок;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л) журнал периодической регистрации температуры внутри холодильного оборудования;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м) журнал учета операций, связанных с обращением лекарственных средств, включенных в перечень лекарственных средств, подлежащих предметно-количественному учету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н)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о) журнал по обеспечению лекарственными препаратами, входящими в минимальный ассортимент лекарственных препаратов, необходимых для оказания медицинской помощи (далее - минимальный ассортимент), но отсутствующими на момент обращения покупателя;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п) журнал учета неправильно выписанных рецептов;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р) журнал учета лекарственных препаратов с ограниченным сроком годности;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с) журнал учета дефектуры;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т) лабораторно-фасовочный журнал;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у) журнал регистрации операций, связанных с оборотом наркотических средств, психотропных веществ и их прекурсоров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ф) журнал регистрации результатов приемочного контроля;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х) журнал учета поступления и расхода вакцин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ц) журнал учета рецептов, находившихся (находящихся) на отсроченном обслуживании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ч) журнал информационной работы с медицинскими организациями о порядке обеспечения отдельных категорий граждан лекарственными препаратами и медицинскими изделиями бесплатно, продаже лекарственных препаратов и медицинских изделий со скидкой.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Руководитель субъекта розничной торговли вправе утвердить другие виды и формы журналов.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Руководителем субъекта розничной торговли назначаются лица, ответственные за ведение и хранение документов, перечисленных в </w:t>
      </w:r>
      <w:hyperlink r:id="rId7" w:anchor="1004" w:history="1">
        <w:r w:rsidRPr="00613E4A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пунктах 4</w:t>
        </w:r>
      </w:hyperlink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 </w:t>
      </w:r>
      <w:hyperlink r:id="rId8" w:anchor="1005" w:history="1">
        <w:r w:rsidRPr="00613E4A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5</w:t>
        </w:r>
      </w:hyperlink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настоящих Правил, обеспечение доступа к ним и в случае необходимости их восстановление.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Срок хранения данных документов определяется в соответствии с требованиями законодательства Российской Федерации об архивном деле.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III. Руководитель субъекта розничной торговли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Руководитель субъекта розничной торговли обеспечивает: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доведение до сведения работников настоящих Правил и их соблюдение, доведение до сведения работников их прав и обязанностей, определенных должностными инструкциями, профессиональными стандартами;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определение политики и целей деятельности, направленных на удовлетворение спроса покупателей в товарах аптечного ассортимента, минимизацию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добавок, а также эффективное взаимодействие медицинского работника, фармацевтического работника и покупателя;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в) снижение производственных потерь, оптимизацию деятельности, увеличение товарооборота, повышение уровня знаний и квалификации фармацевтических работников;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проведение анализа соблюдения политики и целей деятельности, актов внутренних аудитов и внешних проверок с целью совершенствования предоставляемых фармацевтических услуг;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необходимыми ресурсами для функционирования всех процессов работы субъекта розничной торговли с целью соблюдения лицензионных требований, санитарно-эпидемиологических требований, правил охраны труда и техники безопасности, противопожарных правил и иных требований, установленных законодательством Российской Федерации;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разработку мероприятий, направленных на стимулирование и мотивацию деятельности работников;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утверждение стандартных операционных процедур;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установление внутреннего порядка обмена информацией, включая информацию, относящуюся к функционированию системы качества, в том числе посредством использования письменной формы (лист ознакомления), стендов для объявлений в общедоступных местах, проведение информационных совещаний с определенной периодичностью, электронной рассылки информации на адрес электронной почты;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наличие информационных систем, позволяющих осуществлять операции, связанные с товародвижением и выявлением фальсифицированных, контрафактных и недоброкачественных лекарственных препаратов.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Руководитель субъекта розничной торговли в целях бесперебойного обеспечения покупателей товарами аптечного ассортимента организует: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обеспечение системы закупок, предотвращающей распространение фальсифицированных, недоброкачественных, контрафактных товаров аптечного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б) оснащение помещений оборудованием, обеспечивающим надлежащее обращение товаров аптечного ассортимента, включая их хранение, учет, реализацию и отпуск;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доступ к информации о порядке применения или использования товаров аптечного ассортимента, в том числе о правилах отпуска,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их хранения в домашних условиях (далее - фармацевтическое консультирование);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информирование покупателей о наличии товаров, в том числе о лекарственных препаратах нижнего ценового сегмента.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Руководителем субъекта розничной торговли до сведения работников доводится информация: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об изменениях законодательства Российской Федерации, регулирующего правоотношения, возникающие при обращении товаров аптечного ассортимента, в том числе об изменениях правил отпуска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о результатах проведенных внутренних и внешних проверок;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о необходимых предупреждающих и корректирующих действиях по устранению (недопущению) нарушений лицензионных требований;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о результатах рассмотрения жалоб и предложений покупателей.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Руководителем субъекта розничной торговли с учетом требований трудового законодательства и иных нормативных правовых актов, содержащих нормы трудового права, назначается лицо, ответственное за внедрение и обеспечение системы качества (далее - ответственное лицо).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Руководитель субъекта розничной торговли анализирует систему качества в соответствии с утвержденным им планом-графиком.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Анализ включает в себя оценку возможности улучшений и необходимости изменений в организации системы качества, в том числе в политике и целях деятельности, и осуществляется посредством рассмотрения результатов внутренних аудитов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(проверок), книги отзывов и предложений, анкет, устных пожеланий покупателей (обратная связь с покупателем), современных достижений науки и техники, статьей, обзоров и иных данных.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итогам анализа системы качества руководитель субъекта розничной торговли может принять решение о необходимости и (или) целесообразности повышения результативности системы качества и ее процессов, улучшения качества оказания фармацевтических услуг, об изменениях потребности в ресурсах (материальных, финансовых, трудовых и иных), необходимых вложениях для улучшения обслуживания покупателей, системы мотивации работников, дополнительной подготовке (инструктаже) работников и иные решения.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IV. Персонал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Для соблюдения установленных настоящими Правилами требований субъект розничной торговли с учетом объема оказываемых им фармацевтических услуг должен иметь необходимый персонал.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Руководитель субъекта розничной торговли утверждает штатное расписание, которое содержит перечень структурных подразделений, наименования должностей, специальностей, профессий с указанием квалификации, сведения о количестве штатных единиц и фонде оплаты труда.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Каждый работник должен быть ознакомлен под подпись со своими правами и обязанностями, содержащимися в должностных инструкциях, профессиональных стандартах.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 Работники, выполняющий работу, оказывающую влияние на качество продукции, должен иметь необходимую квалификацию и опыт работы для соблюдения требований, установленных настоящими Правилами.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 Для вновь нанятых работников в соответствии с локальными актами субъекта розничной торговли внедряется программа адаптации и регулярно проверяются квалификация, знания, опыт таких работников.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Программа адаптации включает в том числе: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а) вводный инструктаж при приеме на работу;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подготовку (инструктаж) на рабочем месте (первичный и повторный);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актуализацию знаний: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законодательства Российской Федерации в сфере обращении лекарственных средств и охране здоровья граждан, защите прав потребителей;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 личной гигиены;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порядку оказания фармацевтических услуг, в том числе фармацевтического консультирования и применения медицинских изделий в домашних условиях;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развитие коммуникативных навыков и предотвращение конфликтов;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инструктаж по технике безопасности и охране труда.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 К основным функциям фармацевтических работников относятся: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продажа товаров аптечного ассортимента надлежащего качества;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предоставление достоверной информации о товарах аптечного ассортимента, их стоимости, фармацевтическое консультирование;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информирование о рациональном применении лекарственных препаратов в целях ответственного самолечения;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изготовление лекарственных препаратов по рецептам на лекарственный препарат и требованиям-накладным медицинских организаций;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оформление учетной документации;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соблюдение профессиональной этики.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16.Требования к квалификации и стажу работы руководителя субъекта розничной торговли и его фармацевтических работников установлены Положением о лицензировании фармацевтической деятельности</w:t>
      </w:r>
      <w:hyperlink r:id="rId9" w:anchor="222" w:history="1">
        <w:r w:rsidRPr="00613E4A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**</w:t>
        </w:r>
      </w:hyperlink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17. 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 по следующим вопросам: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правила отпуска лекарственных препаратов для медицинского применения;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правила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правила отпуска лекарственных препаратов, подлежащих предметно- количественному учету, правила ведения журнала учета лекарственных препаратов, подлежащих предметно-количественному учету;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правила отпуска лекарственных препаратов, содержащих малые количества наркотических средств;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порядок хранения рецептов;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соблюдение требований о наличии минимального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соблюдение требований надлежащей практики хранения и перевозки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применение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препаратов, порядок формирования цен на такие лекарственные препараты;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соблюдение требований работы с фальсифицированными недоброкачественными, контрафактными товарами аптечного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к) соблюдение ограничений, налагаемых на фармацевтических работников при осуществлении ими профессиональной деятельности.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л) совершенствование знаний о лекарственных препаратах, в том числе воспроизведенных лекарственных препаратах,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взаимозаменяемых лекарственных препаратам, умение представлять сравнительную информацию по лекарственным препаратам и ценам, в том числе лекарственным препаратам нижнего ценового сегмента, о новых лекарственных препаратах, лекарственных формах лекарственных препаратов, показаниях к применению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м) методы обработки данных, полученных от покупателей по вопросам применения лекарственных препаратов, выявленным в процессе применения, побочным действиям, доведение этой информации до заинтересованных лиц;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н) соблюдение требований по охране труда.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V. Инфраструктура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18. Руководитель субъекта розничной торговли обеспечивает и поддерживает в рабочем состоянии инфраструктуру, необходимую для выполнения лицензионных требований, предъявляемых к осуществлению фармацевтической деятельности, которая в том числе включает: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здания, рабочее пространство и связанные с ним средства труда;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оборудование для процессов (технические и программные средства);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службы обеспечения (транспорт, связь и информационные системы).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19. Помещения и оборудование необходимо располагать, оснащать и эксплуатировать таким образом, чтобы они соответствовали выполняемым функциям. Их планировочное решение и конструкция должны сводить к минимизации риск ошибок и обеспечивать возможность эффективной очистки и обслуживания в целях исключения накопления пыли или грязи и любых факторов, способных оказать неблагоприятное воздействие на качество товаров аптечного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20. Все помещения субъекта розничной торговли должны быть расположены в здании (строении) и функционально объединены, изолированы от других организаций и обеспечивать отсутствие несанкционированного доступа посторонних лиц в помещения.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Допускается вход (выход) на территорию субъекта розничной торговли через помещение другой организации.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21.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случае, если конструктивная особенность здания не позволяет обустройство входа и выхода для лиц с ограниченными возможностями здоровья, субъекту розничной торговли необходимо организовать возможность вызова фармацевтического работника для обслуживания указанных лиц.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22. Субъект розничной торговли должен иметь вывеску с указанием: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вида аптечной организации на русском и национальном языках: «Аптека» или «Аптечный пункт» или «Аптечный киоск»;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режима работы.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Субъект розничной торговли, осуществляющий торговлю товарами аптечного ассортимента в ночное время, должен иметь освещенную вывеску с информацией о работе в ночное время.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размещении субъекта розничной торговли внутри здания вывеска должна находиться на наружной стене здания, если это невозможно, допускается установка указателя, требования к которому аналогичны требованиям к вывеске.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23. Помещения должны соответствовать санитарно-гигиеническим нормам и требованиям и обеспечивать возможность осуществления основных функций субъекта розничной торговли с соблюдением требований, утвержденных настоящими Правилами.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24. Площадь помещений, используемых субъектом розничной торговли, должна быть разделена на зоны, предназначенные для выполнения следующих функций: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а)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приемки товаров аптечного ассортимента, зона карантинного хранения, в том числе отдельно для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раздельного хранения одежды работников.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случае, если субъект розничной торговли расположен в здании вместе с другими организациями, допускается совместное использование санузла.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25. Наличие иных зон и (или) помещений в составе помещений субъекта розничной торговли определяется руководителем субъекта розничной торговли в зависимости от объема выполняемых работ, оказываемых услуг.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26. Помещения субъекта розничной торговли должны быть оснащены системами отопления и кондиционирования (при наличии), естественной или приточно-вытяжной вентиляцией (при наличии), обеспечивающими условия труда в соответствии с трудовым законодательством Российской Федерации, а также соблюдение требований надлежащей практики хранения и перевозки лекарственных препаратов.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27. Материалы, используемые при отделке и (или) ремонте помещений (зон) должны соответствовать требованиям пожарной безопасности, установленным законодательством Российской Федерации.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Помещения субъекта розничной торговли должны быть спроектированы и оснащены таким образом, чтобы обеспечивать защиту от проникновения насекомых, грызунов или других животных.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помещениях субъекта розничной торговли, предназначенных для изготовления лекарственных препаратов, поверхности стен и потолков должны быть гладкими, без нарушения целостности покрытия (водостойкие краски, эмали или кафельные глазурованные плитки светлых тонов), отделываться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Места примыкания стен к потолку и полу не должны иметь углублений, выступов и карнизов.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28. Помещения субъекта розничной торговли могут иметь как естественное, так и искусственное освещение. Общее искусственное освещение должно быть предусмотрено во всех помещениях, для отдельных рабочих мест при необходимости предусматривается местное искусственное освещение.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29. Субъект розничной торговли должен располагать оборудованием и инвентарем, обеспечивающими сохранение качества, эффективности и безопасности товаров аптечного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30. Помещения для хранения лекарственных препаратов должны быть оснащены оборудованием, позволяющим обеспечить их хранение с учетом требований надлежащей практики хранения и перевозки лекарственных препаратов.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Помещения, а также оборудование, используемое субъектом розничной торговли при осуществлении деятельности, должны отвечать санитарным требованиям пожарной безопасности, а также технике безопасности в соответствии с законодательством Российской Федерации.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31. Установка оборудования должна производиться на расстоянии не менее 0,5 метров от стен или другого оборудования, чтобы иметь доступ для очистки, дезинфекции, ремонта, технического обслуживания, поверки и (или) калибровки оборудования, обеспечивать доступ к товарам аптечного ассортимента, свободный проход работников.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Оборудование не должно загораживать естественный или искусственный источник света и загромождать проходы.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32. Доступ в помещения (зоны) должны иметь только лица, уполномоченные руководителем субъекта розничной торговли. Доступ посторонних лиц в указанные помещения исключается.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33. Оборудование, используемое субъектом розничной торговли, должно иметь технические паспорта, хранящиеся в течение всего времени эксплуатации оборудования.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Оборудование, используемое субъектом розничной торговли и относящееся к средствам измерений, до ввода в эксплуатацию, а также после ремонта и (или) технического обслуживания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34. Торговое помещение и (или) зона должны быть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обеспечивать удобство в работе для работников субъекта розничной торговли.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Допускается открытая выкладка лекарственных препаратов безрецептурного отпуска и других товаров аптечного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35. Информация о лекарственных препаратах, отпускаемых без рецепта, может быть размещена на полке в виде постера, воблера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способе его применения и с целью сохранения внешнего вида товара. Также в удобном для обозрения месте должен быть помещен ценник с указанием наименования, дозировки, количества доз в упаковке, страны производителя, срока годности (при наличии).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36. Лекарственные препараты, отпускаемые без рецепта, размещаются на витринах с учетом условий хранения, предусмотренных инструкцией по медицинскому применению и (или) на упаковке.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Лекарственные препараты, отпускаемые по рецепту на лекарственный препарат, допускается хранить на витринах, в стеклянных и открытых шкафах при условии отсутствия доступа к ним покупателей.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Лекарственные препараты, отпускаемые по рецепту на лекарственный препарат, размещаются отдельно от безрецептурных лекарственных препаратов в закрытых шкафах с отметкой «по рецепту на лекарственный препарат», нанесенной на полку или шкаф, в которых размещены такие лекарственные препараты.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VI. Процессы деятельности субъекта розничной торговли товарами аптечного ассортимента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37. Все процессы деятельности субъекта розничной торговли, влияющие на качество, эффективность и безопасность товаров аптечного ассортимента, осуществляются в соответствии с утвержденными стандартными операционными процедурами.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38. Руководителем аптечной организации, индивидуальным предпринимателем, имеющим лицензию на фармацевтическую деятельность, обеспечивается наличие минимального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39. Руководитель субъекта розничной торговли должен осуществлять контроль количественных и качественных параметров закупленных товаров аптечного ассортимента, а также сроков их поставки в соответствии с договорами, заключенными в соответствии с требованиями законодательства Российской Федерации.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40. Руководителем субъекта розничной торговли должен быть утвержден порядок отбора и оценки поставщиков товаров аптечного ассортимента с учетом в том числе следующих критериев: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соответствие поставщика требованиям действующего законодательства Российской Федерации о лицензировании отдельных видов деятельности;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деловая репутация поставщика на фармацевтическом рынке, исходя из наличия фактов отзыва фальсифицированных, недоброкачественных, контрафактных товаров аптечного ассортимента, неисполнение им принятых договорных обязательств, предписаний уполномоченных органов государственного контроля о фактах нарушения требований законодательства Российской Федерации;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востребованность товаров аптечного ассортимента, предлагаемых поставщиком для дальнейшей реализации, соответствие качества товаров аптечного ассортимента требованиям законодательством Российской Федерации;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г) соблюдение поставщиком требований, установленных настоящими Правилами, к оформлению документации, наличию документа с перечнем деклараций о соответствии продукции установленным требованиям, протокола согласования цен на лекарственные </w:t>
      </w: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препараты, включенные в перечень жизненно необходимых и важнейших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соблюдение поставщиком температурного режима при транспортировке термолабильных лекарственных препаратов, в том числе иммунобиологических лекарственных препаратов;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предоставление поставщиком гарантии качества на поставляемые товары аптечного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конкурентоспособность предлагаемых поставщиком условий договора;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з) экономическая обоснованность предлагаемых поставщиком условий поставки товара (кратность поставляемых упаковок, минимальная сумма поставки);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возможность поставки широкого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к) соответствие времени поставки рабочему времени субъекта розничной торговли.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41. Субъект розничной торговли и поставщик заключают договор с учетом требований законодательства об основах государственного регулирования торговой деятельности в Российской Федерации, а также с учетом требований гражданского законодательства, предусматривающих сроки принятия поставщиком претензии по качеству продукции, а также возможность возврата фальсифицированных недоброкачественных, контрафактных товаров аптечного ассортимента поставщику, если информация об этом поступила после приемки товара и оформления соответствующих документов.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42. В отношении товаров аптечного ассортимента (за исключением медицинских изделий) субъектом розничной торговли допускается оказание поставщику на возмездной основе услуг, предметом которых является выполнение действий, экономически выгодных поставщику и способствующих увеличению продаж товаров аптечного ассортимента (за исключением медицинских изделий) и лояльности покупателей.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Поставщик самостоятельно решает вопрос о необходимости приобретения им таких услуг и навязывание поставщику такого рода услуг субъектом розничной торговли не допускается.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43. Закупка товаров аптечного ассортимента субъектом розничной торговли, созданным в виде государственного и муниципального унитарного предприятия, осуществляется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44. В процессе приемки товаров аптечного ассортимента, в том числе требующих специальных условий хранения и мер безопасности, осуществляется оценка соответствия принимаемых товаров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требования), а также проверка наличия повреждений транспортной тары.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вида, проверкой соответствия сопроводительным документам, полноты комплекта сопроводительных документов, в том числе реестра документов, подтверждающих качество товаров аптечного ассортимента. Субъекту розничной торговли необходимо учитывать особенности приемки и предпродажной проверки товаров аптечного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45. Приемка товаров аптечного ассортимента осуществляется материально ответственным лицом. Если товары аптечного ассортимента находятся в транспортной таре без повреждений, то приемка может проводиться по количеству мест или по количеству товарных единиц и маркировке на таре. Если проверка фактического наличия товаров аптечного ассортимента в таре не проводится, то необходимо сделать отметку об этом в сопроводительном документе.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46. 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принятых товаров аптечного ассортимента данным, указанным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47. В случае несоответствия поставленных субъекту розничной торговли товаров аптечного ассортимента условиям договора,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 акт, который является основанием для предъявления претензий поставщику (составление акта в одностороннем порядке материально ответственным лицом возможно при согласии поставщика или отсутствия его представителя).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Субъектом розничной торговли по согласованию с поставщиком может быть утвержден иной способ уведомления поставщика о несоответствии поставленных товаров аптечного ассортимента сопроводительным документам.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48. Лекарственные препараты независимо от источника их поступления подвергаются приемочному контролю с целью предупреждения поступления в продажу фальсифицированных, недоброкачественных, контрафактных лекарственных препаратов.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Приемочный контроль заключается в проверке поступающих лекарственных препаратов путем оценки: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внешнего вида, цвета, запаха;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целостности упаковки;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соответствия маркировки лекарственных препаратов требованиям, установленным законодательством об обращении лекарственных средств;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правильности оформления сопроводительных документов;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наличия реестра деклараций, подтверждающих качество лекарственных средств в соответствии с действующими нормативными документами.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49. Для проведения приемочного контроля приказом руководителя субъекта розничной торговли создается приемная комиссия. Члены комиссии должны быть ознакомлены со всеми законодательными и иными нормативными правовыми актами Российской Федерации, определяющими основные требования к товарам аптечного ассортимента, оформлению сопроводительных документов, их комплектности.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50. 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51. Продукты лечебного, детского и диетического питания, биологически активные добавки являются пищевыми продуктами, которые до их подачи в торговую зону или иное место торговли должны быть освобождены от тары, оберточных и увязочных материалов, металлических клипс. Субъект розничной торговли должен также произвести проверку качества продуктов лечебного, детского и диетического питания, биологически активных добавок по внешним признакам, проверить наличие необходимой документации и информации, осуществить отбраковку и сортировку.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Торговля продуктами лечебного, детского и диетического питания, биологически активными добавками запрещается при нарушении целостности упаковки. Качество данной группы товаров подтверждается свидетельством о государственной регистрации, в котором указана область применения и использования и документом производителя и (или) поставщика, подтверждающего безопасность продукта - декларацией о соответствии качества или реестром деклараций.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 нарушения целостности упаковки, отсутствия полного пакета документов продукты лечебного, детского и диетического питания, биологически активные добавки подлежат возврату поставщику.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52. Дезинфицирующие средства до подачи их в торговую зону, размещения в месте продажи должны пройти предпродажную подготовку, которая включает освобождение от транспортной тары, сортировку, проверку целостности упаковки (в том числе функционирования аэрозольной упаковки) и качества товара по внешним признакам, наличия необходимой информации о дезинфицирующих средствах и его изготовителе, инструкций по применению.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Парфюмерно-косметическая продукция, подаваемая в торговую зону, должна соответствовать требованиям, определенным Решением Комиссии Таможенного союза от 23 сентября 2011 г. № 799 «О принятии технического регламента Таможенного союза «О безопасности парфюмерно-косметической продукции».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VII. Реализация товаров аптечного ассортимента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53. Розничная торговля товарами аптечного ассортимента включает продажу, отпуск, фармацевтическое консультирование.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предоставления услуг по фармацевтическому консультированию допускается выделение специальной зоны, в том числе для ожидания потребителей, с установкой или обозначением специальных ограничителей, организацией сидячих мест.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54. При реализации лекарственных препаратов фармацевтический работник не вправе скрывать от покупателя информацию о наличии иных лекарственных препаратов, имеющих одинаковое международное непатентованное наименование и цены на них относительно к запрошенному.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55. В торговой зоне в удобном для обозрения месте размещаются: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копия лицензии на фармацевтическую деятельность;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копия лицензии деятельности по обороту наркотических средств, психотропных веществ и их прекурсоров, культивирование наркосодержащих растений (при наличии);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информация о невозможности возврата и обмена товаров аптечного ассортимента надлежащего качества;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иные документы и информация, которая должна быть доведена до сведения покупателей.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56. По требованию покупателя фармацевтический работник должен ознакомить его с 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(при наличии) поставщика или продавца с указанием адреса его места нахождения и контактного телефона.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57. Розничная торговля товарами аптечного ассортимента, не относящимися к лекарственным препаратам, может осуществляться работниками, не имеющими фармацевтического образования или дополнительного профессионального образования в части розничной торговли лекарственными препаратами в случае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58. Каждый субъект розничной торговли должен иметь книгу отзывов и предложений, которая предоставляется покупателю по его требованию.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613E4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VIII. Проведение оценки деятельности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59. Руководитель субъекта розничной торговли проводит оценку деятельности с целью проверки полноты выполнения требований, установленных настоящими Правилами, и определения корректирующих действий.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60. Вопросы, касающиеся персонала, помещений, оборудования, документации, соблюдения правил торговли товарами аптечного ассортимента, мероприятий по работе с отзывами и предложениями покупателей, работы по выявлению фальсифицированных, недоброкачественных, контрафактных товаров аптечного ассортимента, а также деятельность по проведению внутреннего аудита, должны анализироваться руководителем субъекта розничной торговли в соответствии с утвержденным планом-графиком.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61. Внутренний аудит должен проводиться независимо и тщательно специально назначенными руководителем субъекта розничной торговли лицами, состоящими в штате субъекта розничной торговли и (или) привлекаемыми на договорной основе.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решению руководителя субъекта розничной торговли может быть проведен независимый аудит, в том числе экспертами сторонних субъектов розничной торговли.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62. Результаты внутреннего аудита оформляются документально.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Документы, составленные по результатам аудита, должны включать в себя всю полученную информацию и предложения по необходимым корректирующим действиям.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Меры, предпринимаемые по результатам проведенного внутреннего аудита, также оформляются документально.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63. Внутренний аудит проводится также с целью выявления недостатков по выполнению требований законодательства Российской Федерации и вынесения рекомендаций по корректирующим и предупреждающим действиям.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64. Программа внутреннего аудита должна учитывать результаты предшествующего внутреннего аудита, проверок контролирующих органов.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65. Лицо, ответственное за проверяемую область деятельности субъекта розничной торговли, должно обеспечить незамедлительное выполнение корректирующих и предупреждающих действий.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Дальнейшие действия должны включать в себя аудит (проверку) предпринятых корректирующих и предупреждающих действий и отчет о результатах выполненных действий и их эффективности.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66. Руководитель субъекта розничной торговли должен обеспечивать идентификацию товаров аптечного ассортимента, не соответствующих требованиям нормативной документации, в целях предотвращения непреднамеренного их использования или продажи.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Фальсифицированные, недоброкачественные, контрафактные товары аптечного ассортимента должны быть идентифицированы и изолированы от остальных товаров аптечного ассортимента в соответствии со стандартными операционными процедурами.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Маркировка, место и способы выделения карантинной зоны, а также лицо, ответственное за работу с указанными товарами аптечного ассортимента, устанавливаются приказом руководителя субъекта розничной торговли.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67. Руководитель субъекта розничной торговли должен постоянно повышать результативность системы качества, используя в том числе результаты внутреннего аудита, анализ данных, корректирующие и предупреждающие действия.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68. В стандартных операционных процедурах должны быть описаны порядки: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осуществления анализа жалоб и предложений покупателей и принятия по ним решений;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установления причин нарушения требований настоящих Правил и иных требований нормативных правовых актов, регулирующих вопросы обращения товаров аптечного ассортимента;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оценки необходимости и целесообразности принятия соответствующих во избежание повторного возникновения аналогичного нарушения;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определения и осуществления необходимых действий с целью недопущения попадания фальсифицированных, недоброкачественных, контрафактных товаров аптечного ассортимента к покупателю;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осуществления анализа результативности предпринятых предупреждающих и корректирующих действий.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______________________________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* Часть 7 статьи 55 Федерального закона от 12 апреля 2010 г. № 61-ФЗ «Об обращении лекарственных средств» (Собрание законодательства Российской Федерации 2010, № 16, ст. 1815; № 31, ст. 4161; 2013, № 48, ст. 6165; 2014, № 52, ст. 7540; 2015, № 29, ст. 4388; 2016, № 27, ст. 4238).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** Постановление Правительства Российской Федерации от 22 декабря 2011 № 1081 «О лицензировании фармацевтической деятельности» (Собрание законодательства 2012, № 1, ст. 126; 2012, № 37, ст. 5002; 2013, № 16, ст. 1970; 2016, № 40, ст. 5738).</w:t>
      </w:r>
    </w:p>
    <w:p w:rsidR="00613E4A" w:rsidRPr="00613E4A" w:rsidRDefault="00613E4A" w:rsidP="00613E4A">
      <w:pPr>
        <w:shd w:val="clear" w:color="auto" w:fill="FFFFFF"/>
        <w:spacing w:after="318" w:line="374" w:lineRule="atLeast"/>
        <w:outlineLvl w:val="1"/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</w:pPr>
      <w:bookmarkStart w:id="1" w:name="review"/>
      <w:bookmarkEnd w:id="1"/>
      <w:r w:rsidRPr="00613E4A"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  <w:t>Обзор документа</w:t>
      </w:r>
    </w:p>
    <w:p w:rsidR="00613E4A" w:rsidRPr="00613E4A" w:rsidRDefault="00613E4A" w:rsidP="00613E4A">
      <w:pPr>
        <w:spacing w:before="318" w:after="31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95pt" o:hralign="center" o:hrstd="t" o:hrnoshade="t" o:hr="t" fillcolor="#333" stroked="f"/>
        </w:pic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Утверждены Правила надлежащей аптечной практики лекарственных препаратов для медицинского применения.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Правила направлены на обеспечение населения качественными, эффективными и безопасными товарами аптечного ассортимента.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Предусмотрены требования к системе качества. Перечислены обязанности руководителя субъекта розничной торговли. Прописаны требования к персоналу.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Утверждается штатное расписание. Каждый работник должен быть ознакомлен под подпись со своими правами и обязанностями, содержащимися в должностных инструкциях, профстандартах.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Установлены требования к инфраструктуре, необходимой для выполнения лицензионных требований к фармацевтической деятельности.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Лекарственные препараты, отпускаемые по рецепту, размещаются отдельно от безрецептурных.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Товары аптечного ассортимента до подачи в торговую зону должны пройти предпродажную подготовку, которая включает распаковку, рассортировку и осмотр, проверку качества товара (по внешним признакам) и наличия необходимой информации о товаре и его поставщике.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Розничная торговля включает продажу, отпуск, фармацевтическое консультирование.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Фармацевтический работник не вправе скрывать от покупателя информацию о наличии иных препаратов, имеющих одинаковое МНН, и цены на них относительно к запрошенному.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требованию покупателя знакомят с сопроводительной документацией на товар. Каждый субъект розничной торговли должен иметь книгу отзывов и предложений.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Проводится оценка деятельности.</w:t>
      </w:r>
    </w:p>
    <w:p w:rsidR="00613E4A" w:rsidRPr="00613E4A" w:rsidRDefault="00613E4A" w:rsidP="00613E4A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3E4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Приказ вступает в силу с 1 марта 2017 г.</w:t>
      </w:r>
    </w:p>
    <w:p w:rsidR="00174919" w:rsidRDefault="00174919"/>
    <w:sectPr w:rsidR="00174919" w:rsidSect="0017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13E4A"/>
    <w:rsid w:val="00174919"/>
    <w:rsid w:val="0061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9"/>
  </w:style>
  <w:style w:type="paragraph" w:styleId="2">
    <w:name w:val="heading 2"/>
    <w:basedOn w:val="a"/>
    <w:link w:val="20"/>
    <w:uiPriority w:val="9"/>
    <w:qFormat/>
    <w:rsid w:val="00613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E4A"/>
    <w:rPr>
      <w:color w:val="0000FF"/>
      <w:u w:val="single"/>
    </w:rPr>
  </w:style>
  <w:style w:type="paragraph" w:customStyle="1" w:styleId="toleft">
    <w:name w:val="toleft"/>
    <w:basedOn w:val="a"/>
    <w:rsid w:val="0061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312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828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4828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4828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148281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1482810/" TargetMode="External"/><Relationship Id="rId9" Type="http://schemas.openxmlformats.org/officeDocument/2006/relationships/hyperlink" Target="https://www.garant.ru/products/ipo/prime/doc/71482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6910</Words>
  <Characters>39389</Characters>
  <Application>Microsoft Office Word</Application>
  <DocSecurity>0</DocSecurity>
  <Lines>328</Lines>
  <Paragraphs>92</Paragraphs>
  <ScaleCrop>false</ScaleCrop>
  <Company/>
  <LinksUpToDate>false</LinksUpToDate>
  <CharactersWithSpaces>46207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2019-10-25T11:26:00Z</dcterms:created>
  <dcterms:modified xsi:type="dcterms:W3CDTF">2019-10-25T11:26:00Z</dcterms:modified>
</cp:coreProperties>
</file>