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F92E" w14:textId="39680706" w:rsidR="00BD3531" w:rsidRPr="00BA1C11" w:rsidRDefault="00836A5C" w:rsidP="00BD3531">
      <w:pPr>
        <w:pStyle w:val="a4"/>
        <w:spacing w:line="360" w:lineRule="auto"/>
        <w:jc w:val="center"/>
        <w:rPr>
          <w:b w:val="0"/>
          <w:color w:val="1D1B11"/>
          <w:sz w:val="28"/>
          <w:szCs w:val="28"/>
        </w:rPr>
      </w:pPr>
      <w:bookmarkStart w:id="0" w:name="_GoBack"/>
      <w:bookmarkEnd w:id="0"/>
      <w:r w:rsidRPr="00BA1C11">
        <w:rPr>
          <w:color w:val="1D1B11"/>
          <w:sz w:val="28"/>
          <w:szCs w:val="28"/>
        </w:rPr>
        <w:t xml:space="preserve">Занятие № </w:t>
      </w:r>
      <w:r w:rsidR="00323CB6">
        <w:rPr>
          <w:color w:val="1D1B11"/>
          <w:sz w:val="28"/>
          <w:szCs w:val="28"/>
        </w:rPr>
        <w:t>13</w:t>
      </w:r>
      <w:r w:rsidR="00BD3531" w:rsidRPr="00BA1C11">
        <w:rPr>
          <w:color w:val="1D1B11"/>
          <w:sz w:val="28"/>
          <w:szCs w:val="28"/>
        </w:rPr>
        <w:t>.</w:t>
      </w:r>
    </w:p>
    <w:p w14:paraId="7247F50A" w14:textId="77777777" w:rsidR="001E0D86" w:rsidRDefault="00BD3531" w:rsidP="001E0D86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  <w:u w:val="single"/>
        </w:rPr>
        <w:t>Тема:</w:t>
      </w:r>
      <w:r w:rsidR="00787D7C" w:rsidRPr="00BA1C11">
        <w:rPr>
          <w:b w:val="0"/>
          <w:sz w:val="28"/>
          <w:szCs w:val="28"/>
        </w:rPr>
        <w:t xml:space="preserve"> </w:t>
      </w:r>
      <w:r w:rsidR="001E0D86" w:rsidRPr="00C9245C">
        <w:rPr>
          <w:sz w:val="28"/>
          <w:szCs w:val="28"/>
        </w:rPr>
        <w:t xml:space="preserve">НЕОТЛОЖНЫЕ СОСТОЯНИЯ В </w:t>
      </w:r>
      <w:r w:rsidR="001E0D86">
        <w:rPr>
          <w:sz w:val="28"/>
          <w:szCs w:val="28"/>
        </w:rPr>
        <w:t xml:space="preserve">НАРКОЛОГИИ. </w:t>
      </w:r>
      <w:r w:rsidR="001E0D86" w:rsidRPr="001E0D86">
        <w:rPr>
          <w:sz w:val="28"/>
          <w:szCs w:val="28"/>
        </w:rPr>
        <w:t>ОКАЗАНИЕ ДОВРАЧЕБНОЙ НЕОТЛОЖНОЙ ПОМОЩИ. ВЗАИМОДЕЙСТВИЕ С НАРКОЛОГИЧЕСКОЙ СЛУЖБОЙ.</w:t>
      </w:r>
    </w:p>
    <w:p w14:paraId="4D908794" w14:textId="77777777" w:rsidR="001E0D86" w:rsidRPr="00C9245C" w:rsidRDefault="001E0D86" w:rsidP="001E0D86">
      <w:pPr>
        <w:spacing w:before="0" w:line="240" w:lineRule="auto"/>
        <w:rPr>
          <w:sz w:val="28"/>
          <w:szCs w:val="28"/>
        </w:rPr>
      </w:pPr>
    </w:p>
    <w:p w14:paraId="4E01DF3E" w14:textId="3CAE17DA" w:rsidR="00BA1C11" w:rsidRPr="00BA1C11" w:rsidRDefault="00BA1C11" w:rsidP="00BA1C11">
      <w:pPr>
        <w:spacing w:before="0" w:line="240" w:lineRule="auto"/>
        <w:rPr>
          <w:sz w:val="28"/>
          <w:szCs w:val="28"/>
        </w:rPr>
      </w:pPr>
    </w:p>
    <w:p w14:paraId="3B01F00B" w14:textId="1459F5D8" w:rsidR="00BD3531" w:rsidRPr="00BA1C11" w:rsidRDefault="00BD3531" w:rsidP="00BD3531">
      <w:pPr>
        <w:pStyle w:val="21"/>
        <w:spacing w:before="0"/>
        <w:ind w:left="851" w:hanging="851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Тип занятия:</w:t>
      </w:r>
      <w:r w:rsidR="00787D7C" w:rsidRPr="00BA1C11">
        <w:rPr>
          <w:sz w:val="28"/>
          <w:szCs w:val="28"/>
          <w:u w:val="single"/>
        </w:rPr>
        <w:t xml:space="preserve"> </w:t>
      </w:r>
      <w:bookmarkStart w:id="1" w:name="_Hlk84881920"/>
      <w:r w:rsidR="00132311" w:rsidRPr="00BA1C11">
        <w:rPr>
          <w:b w:val="0"/>
          <w:sz w:val="28"/>
          <w:szCs w:val="28"/>
        </w:rPr>
        <w:t>занятие семинарского типа</w:t>
      </w:r>
      <w:bookmarkEnd w:id="1"/>
      <w:r w:rsidR="00132311" w:rsidRPr="00BA1C11">
        <w:rPr>
          <w:b w:val="0"/>
          <w:sz w:val="28"/>
          <w:szCs w:val="28"/>
        </w:rPr>
        <w:t>.</w:t>
      </w:r>
    </w:p>
    <w:p w14:paraId="5462BC92" w14:textId="77777777" w:rsidR="00BD3531" w:rsidRPr="00BA1C11" w:rsidRDefault="00BD3531" w:rsidP="00BD3531">
      <w:pPr>
        <w:spacing w:before="0" w:line="240" w:lineRule="auto"/>
        <w:ind w:firstLine="24"/>
        <w:rPr>
          <w:sz w:val="28"/>
          <w:szCs w:val="28"/>
          <w:u w:val="single"/>
        </w:rPr>
      </w:pPr>
    </w:p>
    <w:p w14:paraId="6AE9206D" w14:textId="7A4D1427" w:rsidR="00BD3531" w:rsidRPr="00BA1C11" w:rsidRDefault="00BD3531" w:rsidP="00BD3531">
      <w:pPr>
        <w:spacing w:before="0" w:line="240" w:lineRule="auto"/>
        <w:ind w:firstLine="24"/>
        <w:rPr>
          <w:b w:val="0"/>
          <w:bCs/>
          <w:sz w:val="28"/>
          <w:szCs w:val="28"/>
        </w:rPr>
      </w:pPr>
      <w:r w:rsidRPr="00BA1C11">
        <w:rPr>
          <w:sz w:val="28"/>
          <w:szCs w:val="28"/>
          <w:u w:val="single"/>
        </w:rPr>
        <w:t>Продолжительность занятия</w:t>
      </w:r>
      <w:r w:rsidRPr="00BA1C11">
        <w:rPr>
          <w:sz w:val="28"/>
          <w:szCs w:val="28"/>
        </w:rPr>
        <w:t>:</w:t>
      </w:r>
      <w:r w:rsidR="00C73E7C" w:rsidRPr="00BA1C11">
        <w:rPr>
          <w:sz w:val="28"/>
          <w:szCs w:val="28"/>
        </w:rPr>
        <w:t xml:space="preserve"> </w:t>
      </w:r>
      <w:r w:rsidR="00132311" w:rsidRPr="00BA1C11">
        <w:rPr>
          <w:b w:val="0"/>
          <w:sz w:val="28"/>
          <w:szCs w:val="28"/>
        </w:rPr>
        <w:t>9</w:t>
      </w:r>
      <w:r w:rsidR="00930D5A" w:rsidRPr="00BA1C11">
        <w:rPr>
          <w:b w:val="0"/>
          <w:bCs/>
          <w:sz w:val="28"/>
          <w:szCs w:val="28"/>
        </w:rPr>
        <w:t>0</w:t>
      </w:r>
      <w:r w:rsidRPr="00BA1C11">
        <w:rPr>
          <w:b w:val="0"/>
          <w:bCs/>
          <w:sz w:val="28"/>
          <w:szCs w:val="28"/>
        </w:rPr>
        <w:t xml:space="preserve"> минут</w:t>
      </w:r>
      <w:r w:rsidR="00CA1EAD" w:rsidRPr="00BA1C11">
        <w:rPr>
          <w:b w:val="0"/>
          <w:bCs/>
          <w:sz w:val="28"/>
          <w:szCs w:val="28"/>
        </w:rPr>
        <w:t>.</w:t>
      </w:r>
    </w:p>
    <w:p w14:paraId="0C8DEB50" w14:textId="77777777" w:rsidR="00BD3531" w:rsidRPr="00BA1C11" w:rsidRDefault="00BD3531" w:rsidP="00BD3531">
      <w:pPr>
        <w:pStyle w:val="21"/>
        <w:spacing w:before="0"/>
        <w:ind w:left="851" w:hanging="851"/>
        <w:rPr>
          <w:sz w:val="28"/>
          <w:szCs w:val="28"/>
          <w:u w:val="single"/>
        </w:rPr>
      </w:pPr>
    </w:p>
    <w:p w14:paraId="3B891D53" w14:textId="68C227E5" w:rsidR="00930D5A" w:rsidRPr="00BA1C11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BA1C11">
        <w:rPr>
          <w:sz w:val="28"/>
          <w:szCs w:val="28"/>
          <w:u w:val="single"/>
        </w:rPr>
        <w:t>Цель</w:t>
      </w:r>
      <w:r w:rsidR="00BB7335" w:rsidRPr="00BA1C11">
        <w:rPr>
          <w:sz w:val="28"/>
          <w:szCs w:val="28"/>
          <w:u w:val="single"/>
        </w:rPr>
        <w:t>:</w:t>
      </w:r>
      <w:r w:rsidR="00BB7335" w:rsidRPr="00BA1C11">
        <w:rPr>
          <w:b w:val="0"/>
          <w:sz w:val="28"/>
          <w:szCs w:val="28"/>
        </w:rPr>
        <w:t xml:space="preserve"> изучить</w:t>
      </w:r>
      <w:r w:rsidR="000D5E0F" w:rsidRPr="00BA1C11">
        <w:rPr>
          <w:b w:val="0"/>
          <w:sz w:val="28"/>
          <w:szCs w:val="28"/>
        </w:rPr>
        <w:t xml:space="preserve"> </w:t>
      </w:r>
      <w:r w:rsidR="00CA1EAD" w:rsidRPr="00BA1C11">
        <w:rPr>
          <w:b w:val="0"/>
          <w:sz w:val="28"/>
          <w:szCs w:val="28"/>
        </w:rPr>
        <w:t xml:space="preserve">признаки </w:t>
      </w:r>
      <w:r w:rsidR="00A60330" w:rsidRPr="00BA1C11">
        <w:rPr>
          <w:b w:val="0"/>
          <w:sz w:val="28"/>
          <w:szCs w:val="28"/>
        </w:rPr>
        <w:t xml:space="preserve">эндогенных </w:t>
      </w:r>
      <w:r w:rsidR="00CA1EAD" w:rsidRPr="00BA1C11">
        <w:rPr>
          <w:b w:val="0"/>
          <w:sz w:val="28"/>
          <w:szCs w:val="28"/>
        </w:rPr>
        <w:t>психических расстройств</w:t>
      </w:r>
      <w:r w:rsidR="00A60330" w:rsidRPr="00BA1C11">
        <w:rPr>
          <w:b w:val="0"/>
          <w:sz w:val="28"/>
          <w:szCs w:val="28"/>
        </w:rPr>
        <w:t>.</w:t>
      </w:r>
    </w:p>
    <w:p w14:paraId="1636DB03" w14:textId="77777777" w:rsidR="000D5E0F" w:rsidRPr="00BA1C11" w:rsidRDefault="000D5E0F" w:rsidP="000D5E0F">
      <w:pPr>
        <w:spacing w:before="0" w:line="240" w:lineRule="auto"/>
        <w:rPr>
          <w:b w:val="0"/>
          <w:sz w:val="28"/>
          <w:szCs w:val="28"/>
        </w:rPr>
      </w:pPr>
    </w:p>
    <w:p w14:paraId="3995FE9B" w14:textId="77777777" w:rsidR="00BD3531" w:rsidRPr="00BA1C11" w:rsidRDefault="00BD3531" w:rsidP="00BD3531">
      <w:pPr>
        <w:spacing w:before="0" w:line="240" w:lineRule="auto"/>
        <w:rPr>
          <w:rFonts w:eastAsia="Calibri"/>
          <w:sz w:val="28"/>
          <w:szCs w:val="28"/>
        </w:rPr>
      </w:pPr>
      <w:r w:rsidRPr="00BA1C11">
        <w:rPr>
          <w:rFonts w:eastAsia="Calibri"/>
          <w:sz w:val="28"/>
          <w:szCs w:val="28"/>
        </w:rPr>
        <w:t>Студент должен знать:</w:t>
      </w:r>
    </w:p>
    <w:p w14:paraId="7ABA9529" w14:textId="452BF490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1. Классификаци</w:t>
      </w:r>
      <w:r w:rsidR="00B54AA8">
        <w:rPr>
          <w:b w:val="0"/>
          <w:bCs/>
          <w:noProof/>
          <w:sz w:val="28"/>
          <w:szCs w:val="28"/>
        </w:rPr>
        <w:t>ю</w:t>
      </w:r>
      <w:r w:rsidRPr="00BA1C11">
        <w:rPr>
          <w:b w:val="0"/>
          <w:bCs/>
          <w:noProof/>
          <w:sz w:val="28"/>
          <w:szCs w:val="28"/>
        </w:rPr>
        <w:t xml:space="preserve"> психических расстройств.</w:t>
      </w:r>
    </w:p>
    <w:p w14:paraId="0D6C21A4" w14:textId="5EA6E83E" w:rsidR="00E35F0E" w:rsidRPr="00BA1C11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8"/>
          <w:szCs w:val="28"/>
        </w:rPr>
      </w:pPr>
      <w:r w:rsidRPr="00BA1C11">
        <w:rPr>
          <w:b w:val="0"/>
          <w:bCs/>
          <w:noProof/>
          <w:sz w:val="28"/>
          <w:szCs w:val="28"/>
        </w:rPr>
        <w:t>2. Симптомы и синдромы психических расстройств.</w:t>
      </w:r>
    </w:p>
    <w:p w14:paraId="4C561952" w14:textId="0292989C" w:rsidR="00132311" w:rsidRPr="00BA1C11" w:rsidRDefault="00132311" w:rsidP="00BD3531">
      <w:p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3. Этические и правовые аспекты психиатрии.</w:t>
      </w:r>
    </w:p>
    <w:p w14:paraId="5A3E5393" w14:textId="77777777" w:rsidR="00B3430A" w:rsidRPr="00BA1C11" w:rsidRDefault="00B3430A" w:rsidP="00BD3531">
      <w:pPr>
        <w:spacing w:before="0" w:line="240" w:lineRule="auto"/>
        <w:rPr>
          <w:b w:val="0"/>
          <w:sz w:val="28"/>
          <w:szCs w:val="28"/>
        </w:rPr>
      </w:pPr>
    </w:p>
    <w:p w14:paraId="24192504" w14:textId="77777777" w:rsidR="00BD3531" w:rsidRPr="00BA1C11" w:rsidRDefault="00BD3531" w:rsidP="00BD3531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уметь:</w:t>
      </w:r>
    </w:p>
    <w:p w14:paraId="3EAD22C0" w14:textId="17992320" w:rsidR="009C4329" w:rsidRPr="00BA1C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8"/>
          <w:szCs w:val="28"/>
        </w:rPr>
      </w:pPr>
      <w:r w:rsidRPr="00BA1C11">
        <w:rPr>
          <w:b w:val="0"/>
          <w:sz w:val="28"/>
          <w:szCs w:val="28"/>
        </w:rPr>
        <w:t>Оценивать психическое состояние пациента.</w:t>
      </w:r>
    </w:p>
    <w:p w14:paraId="131AE8F5" w14:textId="77777777" w:rsidR="00675E69" w:rsidRPr="00BA1C11" w:rsidRDefault="00675E69" w:rsidP="003F4C8A">
      <w:pPr>
        <w:spacing w:before="0" w:line="240" w:lineRule="auto"/>
        <w:rPr>
          <w:b w:val="0"/>
          <w:sz w:val="28"/>
          <w:szCs w:val="28"/>
        </w:rPr>
      </w:pPr>
    </w:p>
    <w:p w14:paraId="0A67C43E" w14:textId="77777777" w:rsidR="00675E69" w:rsidRPr="00BA1C11" w:rsidRDefault="00675E69" w:rsidP="00675E69">
      <w:pPr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</w:rPr>
        <w:t>Студент должен иметь практический опыт:</w:t>
      </w:r>
    </w:p>
    <w:p w14:paraId="37F98689" w14:textId="15F0C33F" w:rsidR="002D53E9" w:rsidRPr="00BA1C11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8"/>
          <w:szCs w:val="28"/>
        </w:rPr>
      </w:pPr>
      <w:r w:rsidRPr="00BA1C11">
        <w:rPr>
          <w:rFonts w:eastAsia="Calibri"/>
          <w:b w:val="0"/>
          <w:sz w:val="28"/>
          <w:szCs w:val="28"/>
        </w:rPr>
        <w:t xml:space="preserve">Общения </w:t>
      </w:r>
      <w:r w:rsidR="003F4C8A" w:rsidRPr="00BA1C11">
        <w:rPr>
          <w:rFonts w:eastAsia="Calibri"/>
          <w:b w:val="0"/>
          <w:sz w:val="28"/>
          <w:szCs w:val="28"/>
        </w:rPr>
        <w:t>с пациентами, стр</w:t>
      </w:r>
      <w:r w:rsidR="009C4329" w:rsidRPr="00BA1C11">
        <w:rPr>
          <w:rFonts w:eastAsia="Calibri"/>
          <w:b w:val="0"/>
          <w:sz w:val="28"/>
          <w:szCs w:val="28"/>
        </w:rPr>
        <w:t>а</w:t>
      </w:r>
      <w:r w:rsidR="00DE0438">
        <w:rPr>
          <w:rFonts w:eastAsia="Calibri"/>
          <w:b w:val="0"/>
          <w:sz w:val="28"/>
          <w:szCs w:val="28"/>
        </w:rPr>
        <w:t>д</w:t>
      </w:r>
      <w:r w:rsidR="009C4329" w:rsidRPr="00BA1C11">
        <w:rPr>
          <w:rFonts w:eastAsia="Calibri"/>
          <w:b w:val="0"/>
          <w:sz w:val="28"/>
          <w:szCs w:val="28"/>
        </w:rPr>
        <w:t>ающими психическими заболеваниями</w:t>
      </w:r>
      <w:r w:rsidR="00132311" w:rsidRPr="00BA1C11">
        <w:rPr>
          <w:rFonts w:eastAsia="Calibri"/>
          <w:b w:val="0"/>
          <w:sz w:val="28"/>
          <w:szCs w:val="28"/>
        </w:rPr>
        <w:t>.</w:t>
      </w:r>
    </w:p>
    <w:p w14:paraId="00067AC4" w14:textId="77777777" w:rsidR="00132311" w:rsidRPr="00BA1C11" w:rsidRDefault="00132311" w:rsidP="00132311">
      <w:pPr>
        <w:spacing w:before="0" w:line="240" w:lineRule="auto"/>
        <w:ind w:left="714"/>
        <w:rPr>
          <w:rFonts w:eastAsia="Calibri"/>
          <w:b w:val="0"/>
          <w:sz w:val="28"/>
          <w:szCs w:val="28"/>
        </w:rPr>
      </w:pPr>
    </w:p>
    <w:p w14:paraId="0000BF1A" w14:textId="6CD49AD3" w:rsidR="00132311" w:rsidRPr="00BA1C11" w:rsidRDefault="00132311" w:rsidP="00980426">
      <w:pPr>
        <w:tabs>
          <w:tab w:val="left" w:pos="3500"/>
        </w:tabs>
        <w:spacing w:before="0" w:line="240" w:lineRule="auto"/>
        <w:rPr>
          <w:sz w:val="28"/>
          <w:szCs w:val="28"/>
        </w:rPr>
      </w:pPr>
      <w:r w:rsidRPr="00BA1C11">
        <w:rPr>
          <w:sz w:val="28"/>
          <w:szCs w:val="28"/>
          <w:u w:val="single"/>
        </w:rPr>
        <w:t>Ход занятия</w:t>
      </w:r>
    </w:p>
    <w:p w14:paraId="37B00789" w14:textId="77777777" w:rsidR="00132311" w:rsidRPr="00BA1C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8"/>
          <w:szCs w:val="28"/>
        </w:rPr>
      </w:pPr>
      <w:r w:rsidRPr="00BA1C11">
        <w:rPr>
          <w:sz w:val="28"/>
          <w:szCs w:val="28"/>
        </w:rPr>
        <w:t>Вопросы для обсуждения</w:t>
      </w:r>
      <w:r w:rsidRPr="00BA1C11">
        <w:rPr>
          <w:noProof/>
          <w:sz w:val="28"/>
          <w:szCs w:val="28"/>
        </w:rPr>
        <w:t>:</w:t>
      </w:r>
    </w:p>
    <w:p w14:paraId="2D8415C2" w14:textId="4A0AFABB" w:rsidR="00BA1C11" w:rsidRPr="00B54AA8" w:rsidRDefault="00BA1C11" w:rsidP="00793464">
      <w:pPr>
        <w:pStyle w:val="ad"/>
        <w:numPr>
          <w:ilvl w:val="0"/>
          <w:numId w:val="38"/>
        </w:numPr>
        <w:rPr>
          <w:sz w:val="28"/>
          <w:szCs w:val="28"/>
        </w:rPr>
      </w:pPr>
      <w:bookmarkStart w:id="2" w:name="_Hlk85029573"/>
      <w:r w:rsidRPr="00B54AA8">
        <w:rPr>
          <w:sz w:val="28"/>
          <w:szCs w:val="28"/>
        </w:rPr>
        <w:t xml:space="preserve">Особенности ухода и надзора за </w:t>
      </w:r>
      <w:r w:rsidR="001E0D86">
        <w:rPr>
          <w:sz w:val="28"/>
          <w:szCs w:val="28"/>
        </w:rPr>
        <w:t>наркологическим больным</w:t>
      </w:r>
      <w:r w:rsidR="00B54AA8" w:rsidRPr="00B54AA8">
        <w:rPr>
          <w:sz w:val="28"/>
          <w:szCs w:val="28"/>
        </w:rPr>
        <w:t>.</w:t>
      </w:r>
    </w:p>
    <w:p w14:paraId="2ED54B0F" w14:textId="77777777" w:rsidR="001E0D86" w:rsidRDefault="001E0D86" w:rsidP="00793464">
      <w:pPr>
        <w:pStyle w:val="ad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Абстинентные состояния при употреблении психоактивных веществ.</w:t>
      </w:r>
    </w:p>
    <w:p w14:paraId="3443CB51" w14:textId="3308D1F5" w:rsidR="00B54AA8" w:rsidRPr="001E0D86" w:rsidRDefault="001E0D86" w:rsidP="001E0D86">
      <w:pPr>
        <w:pStyle w:val="ad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Передозировки психоактивными веществами.</w:t>
      </w:r>
    </w:p>
    <w:bookmarkEnd w:id="2"/>
    <w:p w14:paraId="615258CE" w14:textId="77777777" w:rsidR="00BA1C11" w:rsidRPr="00BA1C11" w:rsidRDefault="00BA1C11" w:rsidP="00BD3531">
      <w:pPr>
        <w:spacing w:before="0" w:line="240" w:lineRule="auto"/>
        <w:rPr>
          <w:sz w:val="28"/>
          <w:szCs w:val="28"/>
          <w:u w:val="single"/>
        </w:rPr>
      </w:pPr>
    </w:p>
    <w:p w14:paraId="58DA14EF" w14:textId="26248014" w:rsidR="00BD3531" w:rsidRPr="00BA1C11" w:rsidRDefault="00BD3531" w:rsidP="00BD3531">
      <w:pPr>
        <w:spacing w:before="0" w:line="240" w:lineRule="auto"/>
        <w:rPr>
          <w:sz w:val="28"/>
          <w:szCs w:val="28"/>
          <w:u w:val="single"/>
        </w:rPr>
      </w:pPr>
      <w:r w:rsidRPr="00BA1C11">
        <w:rPr>
          <w:sz w:val="28"/>
          <w:szCs w:val="28"/>
          <w:u w:val="single"/>
        </w:rPr>
        <w:t xml:space="preserve">Рекомендуемая литература:  </w:t>
      </w:r>
    </w:p>
    <w:p w14:paraId="4162073D" w14:textId="77777777" w:rsidR="00BD3531" w:rsidRPr="00BA1C11" w:rsidRDefault="00BD3531" w:rsidP="00BD3531">
      <w:pPr>
        <w:spacing w:before="0" w:line="240" w:lineRule="auto"/>
        <w:rPr>
          <w:bCs/>
          <w:i/>
          <w:sz w:val="28"/>
          <w:szCs w:val="28"/>
        </w:rPr>
      </w:pPr>
      <w:r w:rsidRPr="00BA1C11">
        <w:rPr>
          <w:bCs/>
          <w:i/>
          <w:sz w:val="28"/>
          <w:szCs w:val="28"/>
        </w:rPr>
        <w:t xml:space="preserve">Основные источники: </w:t>
      </w:r>
    </w:p>
    <w:p w14:paraId="68BC9702" w14:textId="77777777" w:rsidR="00142158" w:rsidRPr="00BA1C11" w:rsidRDefault="00142158" w:rsidP="00142158">
      <w:pPr>
        <w:pStyle w:val="af2"/>
        <w:jc w:val="both"/>
        <w:rPr>
          <w:rFonts w:ascii="Times New Roman" w:hAnsi="Times New Roman"/>
          <w:color w:val="000000"/>
          <w:sz w:val="28"/>
          <w:szCs w:val="28"/>
        </w:rPr>
      </w:pPr>
      <w:r w:rsidRPr="002E6FF7"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Pr="00BA1C1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BA1C11">
        <w:rPr>
          <w:rFonts w:ascii="Times New Roman" w:hAnsi="Times New Roman"/>
          <w:color w:val="000000"/>
          <w:sz w:val="28"/>
          <w:szCs w:val="28"/>
        </w:rPr>
        <w:t xml:space="preserve"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н/Д : Феникс, 2016. - </w:t>
      </w:r>
      <w:hyperlink r:id="rId8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http://www.studentlibrary.ru/book/ISBN9785222264706.html</w:t>
        </w:r>
      </w:hyperlink>
      <w:r w:rsidRPr="00BA1C11">
        <w:rPr>
          <w:rFonts w:ascii="Times New Roman" w:hAnsi="Times New Roman"/>
          <w:color w:val="000000"/>
          <w:sz w:val="28"/>
          <w:szCs w:val="28"/>
        </w:rPr>
        <w:t>.</w:t>
      </w:r>
    </w:p>
    <w:p w14:paraId="0770776E" w14:textId="56F59365" w:rsidR="00BD3531" w:rsidRPr="00894742" w:rsidRDefault="00142158" w:rsidP="00BA1C11">
      <w:pPr>
        <w:pStyle w:val="af2"/>
        <w:jc w:val="both"/>
        <w:rPr>
          <w:i/>
          <w:sz w:val="24"/>
          <w:szCs w:val="24"/>
          <w:u w:val="single"/>
        </w:rPr>
      </w:pPr>
      <w:r w:rsidRPr="00BA1C11">
        <w:rPr>
          <w:rFonts w:ascii="Times New Roman" w:hAnsi="Times New Roman"/>
          <w:bCs/>
          <w:i/>
          <w:color w:val="000000"/>
          <w:sz w:val="28"/>
          <w:szCs w:val="28"/>
        </w:rPr>
        <w:t xml:space="preserve">2. </w:t>
      </w:r>
      <w:r w:rsidRPr="00BA1C11">
        <w:rPr>
          <w:rFonts w:ascii="Times New Roman" w:hAnsi="Times New Roman"/>
          <w:color w:val="000000"/>
          <w:sz w:val="28"/>
          <w:szCs w:val="28"/>
        </w:rPr>
        <w:t xml:space="preserve">Психические болезни с курсом наркологии [Электронный ресурс] : учебник / Тюльпин Ю.Г. - М. : ГЭОТАР-Медиа, 2016. - </w:t>
      </w:r>
      <w:hyperlink r:id="rId9" w:history="1">
        <w:r w:rsidRPr="00BA1C11">
          <w:rPr>
            <w:rStyle w:val="af3"/>
            <w:rFonts w:ascii="Times New Roman" w:hAnsi="Times New Roman"/>
            <w:color w:val="000000"/>
            <w:sz w:val="28"/>
            <w:szCs w:val="28"/>
          </w:rPr>
          <w:t>http://www.studentlibrary.ru/book/ISBN9785970438312.html</w:t>
        </w:r>
      </w:hyperlink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76A8" w14:textId="77777777" w:rsidR="00EA087F" w:rsidRDefault="00EA087F">
      <w:pPr>
        <w:spacing w:before="0" w:line="240" w:lineRule="auto"/>
      </w:pPr>
      <w:r>
        <w:separator/>
      </w:r>
    </w:p>
  </w:endnote>
  <w:endnote w:type="continuationSeparator" w:id="0">
    <w:p w14:paraId="1A60CA38" w14:textId="77777777" w:rsidR="00EA087F" w:rsidRDefault="00EA08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30A9" w14:textId="77777777" w:rsidR="00EA087F" w:rsidRDefault="00EA087F">
      <w:pPr>
        <w:spacing w:before="0" w:line="240" w:lineRule="auto"/>
      </w:pPr>
      <w:r>
        <w:separator/>
      </w:r>
    </w:p>
  </w:footnote>
  <w:footnote w:type="continuationSeparator" w:id="0">
    <w:p w14:paraId="1D822737" w14:textId="77777777" w:rsidR="00EA087F" w:rsidRDefault="00EA08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0D3D"/>
    <w:multiLevelType w:val="hybridMultilevel"/>
    <w:tmpl w:val="CAE2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4118E"/>
    <w:multiLevelType w:val="hybridMultilevel"/>
    <w:tmpl w:val="CAE2B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6"/>
  </w:num>
  <w:num w:numId="5">
    <w:abstractNumId w:val="29"/>
  </w:num>
  <w:num w:numId="6">
    <w:abstractNumId w:val="21"/>
  </w:num>
  <w:num w:numId="7">
    <w:abstractNumId w:val="31"/>
  </w:num>
  <w:num w:numId="8">
    <w:abstractNumId w:val="25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2"/>
  </w:num>
  <w:num w:numId="16">
    <w:abstractNumId w:val="24"/>
  </w:num>
  <w:num w:numId="17">
    <w:abstractNumId w:val="36"/>
  </w:num>
  <w:num w:numId="18">
    <w:abstractNumId w:val="4"/>
  </w:num>
  <w:num w:numId="19">
    <w:abstractNumId w:val="26"/>
  </w:num>
  <w:num w:numId="20">
    <w:abstractNumId w:val="17"/>
  </w:num>
  <w:num w:numId="21">
    <w:abstractNumId w:val="12"/>
  </w:num>
  <w:num w:numId="22">
    <w:abstractNumId w:val="23"/>
  </w:num>
  <w:num w:numId="23">
    <w:abstractNumId w:val="5"/>
  </w:num>
  <w:num w:numId="24">
    <w:abstractNumId w:val="27"/>
  </w:num>
  <w:num w:numId="25">
    <w:abstractNumId w:val="10"/>
  </w:num>
  <w:num w:numId="26">
    <w:abstractNumId w:val="9"/>
  </w:num>
  <w:num w:numId="27">
    <w:abstractNumId w:val="35"/>
  </w:num>
  <w:num w:numId="28">
    <w:abstractNumId w:val="22"/>
  </w:num>
  <w:num w:numId="29">
    <w:abstractNumId w:val="7"/>
  </w:num>
  <w:num w:numId="30">
    <w:abstractNumId w:val="0"/>
  </w:num>
  <w:num w:numId="31">
    <w:abstractNumId w:val="37"/>
  </w:num>
  <w:num w:numId="32">
    <w:abstractNumId w:val="30"/>
  </w:num>
  <w:num w:numId="33">
    <w:abstractNumId w:val="13"/>
  </w:num>
  <w:num w:numId="34">
    <w:abstractNumId w:val="34"/>
  </w:num>
  <w:num w:numId="35">
    <w:abstractNumId w:val="33"/>
  </w:num>
  <w:num w:numId="36">
    <w:abstractNumId w:val="18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2515A"/>
    <w:rsid w:val="00070790"/>
    <w:rsid w:val="00072505"/>
    <w:rsid w:val="00085EFF"/>
    <w:rsid w:val="000C2620"/>
    <w:rsid w:val="000D5E0F"/>
    <w:rsid w:val="00104162"/>
    <w:rsid w:val="0010509F"/>
    <w:rsid w:val="0012158F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1E0D86"/>
    <w:rsid w:val="00214736"/>
    <w:rsid w:val="0022243B"/>
    <w:rsid w:val="00222BFF"/>
    <w:rsid w:val="00227A13"/>
    <w:rsid w:val="00235CFC"/>
    <w:rsid w:val="0029767F"/>
    <w:rsid w:val="002C29F4"/>
    <w:rsid w:val="002D2A9C"/>
    <w:rsid w:val="002D32C3"/>
    <w:rsid w:val="002D3770"/>
    <w:rsid w:val="002D53E9"/>
    <w:rsid w:val="002E4FDB"/>
    <w:rsid w:val="002E6FF7"/>
    <w:rsid w:val="0032330A"/>
    <w:rsid w:val="00323CB6"/>
    <w:rsid w:val="003678CF"/>
    <w:rsid w:val="003A2A0F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96654"/>
    <w:rsid w:val="00497814"/>
    <w:rsid w:val="004A3384"/>
    <w:rsid w:val="004F73A9"/>
    <w:rsid w:val="004F7CCD"/>
    <w:rsid w:val="00507D87"/>
    <w:rsid w:val="005318C3"/>
    <w:rsid w:val="00555B43"/>
    <w:rsid w:val="00566FD4"/>
    <w:rsid w:val="005A1D0D"/>
    <w:rsid w:val="005B3ACF"/>
    <w:rsid w:val="005C1202"/>
    <w:rsid w:val="005C2087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464"/>
    <w:rsid w:val="0079387C"/>
    <w:rsid w:val="0079696F"/>
    <w:rsid w:val="007A1C93"/>
    <w:rsid w:val="007B5470"/>
    <w:rsid w:val="007F3FEF"/>
    <w:rsid w:val="007F5D98"/>
    <w:rsid w:val="008013B4"/>
    <w:rsid w:val="008120B3"/>
    <w:rsid w:val="00822283"/>
    <w:rsid w:val="00830751"/>
    <w:rsid w:val="00836A5C"/>
    <w:rsid w:val="00855A41"/>
    <w:rsid w:val="00861AC2"/>
    <w:rsid w:val="00894742"/>
    <w:rsid w:val="008F6DBD"/>
    <w:rsid w:val="00910D67"/>
    <w:rsid w:val="00930D5A"/>
    <w:rsid w:val="00947F90"/>
    <w:rsid w:val="00960F47"/>
    <w:rsid w:val="009741C0"/>
    <w:rsid w:val="00980426"/>
    <w:rsid w:val="009C4329"/>
    <w:rsid w:val="009D5E93"/>
    <w:rsid w:val="00A1549C"/>
    <w:rsid w:val="00A31AD9"/>
    <w:rsid w:val="00A47CD5"/>
    <w:rsid w:val="00A540F7"/>
    <w:rsid w:val="00A57CED"/>
    <w:rsid w:val="00A60330"/>
    <w:rsid w:val="00A8739F"/>
    <w:rsid w:val="00AA5194"/>
    <w:rsid w:val="00AB3E31"/>
    <w:rsid w:val="00AB7398"/>
    <w:rsid w:val="00AC6F74"/>
    <w:rsid w:val="00B04826"/>
    <w:rsid w:val="00B34064"/>
    <w:rsid w:val="00B3430A"/>
    <w:rsid w:val="00B47EC7"/>
    <w:rsid w:val="00B54AA8"/>
    <w:rsid w:val="00B80DAD"/>
    <w:rsid w:val="00B81399"/>
    <w:rsid w:val="00BA1C11"/>
    <w:rsid w:val="00BB3D21"/>
    <w:rsid w:val="00BB7335"/>
    <w:rsid w:val="00BD31BA"/>
    <w:rsid w:val="00BD3531"/>
    <w:rsid w:val="00C122BB"/>
    <w:rsid w:val="00C15B41"/>
    <w:rsid w:val="00C218D2"/>
    <w:rsid w:val="00C36087"/>
    <w:rsid w:val="00C54B1D"/>
    <w:rsid w:val="00C63D27"/>
    <w:rsid w:val="00C73E7C"/>
    <w:rsid w:val="00C81A1E"/>
    <w:rsid w:val="00C9245C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4540C"/>
    <w:rsid w:val="00D53211"/>
    <w:rsid w:val="00D7299E"/>
    <w:rsid w:val="00D939EB"/>
    <w:rsid w:val="00DA6C45"/>
    <w:rsid w:val="00DC64D8"/>
    <w:rsid w:val="00DD0FC7"/>
    <w:rsid w:val="00DE0438"/>
    <w:rsid w:val="00DE336E"/>
    <w:rsid w:val="00E04D4C"/>
    <w:rsid w:val="00E31024"/>
    <w:rsid w:val="00E35F0E"/>
    <w:rsid w:val="00E36433"/>
    <w:rsid w:val="00E45375"/>
    <w:rsid w:val="00E710B5"/>
    <w:rsid w:val="00E970EA"/>
    <w:rsid w:val="00EA07A1"/>
    <w:rsid w:val="00EA087F"/>
    <w:rsid w:val="00EB0862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B1D78"/>
    <w:rsid w:val="00FB4EA9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73C7-3592-4A9F-B20D-785A9AC6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9</cp:revision>
  <cp:lastPrinted>2021-10-15T14:05:00Z</cp:lastPrinted>
  <dcterms:created xsi:type="dcterms:W3CDTF">2021-10-15T14:01:00Z</dcterms:created>
  <dcterms:modified xsi:type="dcterms:W3CDTF">2024-10-30T09:49:00Z</dcterms:modified>
</cp:coreProperties>
</file>