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31" w:type="dxa"/>
        <w:tblInd w:w="-1310" w:type="dxa"/>
        <w:tblLook w:val="0000" w:firstRow="0" w:lastRow="0" w:firstColumn="0" w:lastColumn="0" w:noHBand="0" w:noVBand="0"/>
      </w:tblPr>
      <w:tblGrid>
        <w:gridCol w:w="7088"/>
        <w:gridCol w:w="5243"/>
      </w:tblGrid>
      <w:tr w:rsidR="003C1175" w:rsidRPr="003C1175" w:rsidTr="00FF2447">
        <w:trPr>
          <w:trHeight w:val="2984"/>
        </w:trPr>
        <w:tc>
          <w:tcPr>
            <w:tcW w:w="7088" w:type="dxa"/>
          </w:tcPr>
          <w:p w:rsidR="003C1175" w:rsidRPr="003C1175" w:rsidRDefault="003C1175" w:rsidP="003C1175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федеральное государственное</w:t>
            </w:r>
          </w:p>
          <w:p w:rsidR="003C1175" w:rsidRPr="003C1175" w:rsidRDefault="003C1175" w:rsidP="003C1175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бюджетное образовательное</w:t>
            </w:r>
          </w:p>
          <w:p w:rsidR="003C1175" w:rsidRPr="003C1175" w:rsidRDefault="003C1175" w:rsidP="003C1175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учреждение высшего образования</w:t>
            </w:r>
          </w:p>
          <w:p w:rsidR="003C1175" w:rsidRPr="003C1175" w:rsidRDefault="003C1175" w:rsidP="003C1175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«Волгоградский государственный</w:t>
            </w:r>
          </w:p>
          <w:p w:rsidR="003C1175" w:rsidRPr="003C1175" w:rsidRDefault="003C1175" w:rsidP="003C1175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медицинский университет»</w:t>
            </w:r>
          </w:p>
          <w:p w:rsidR="003C1175" w:rsidRPr="003C1175" w:rsidRDefault="003C1175" w:rsidP="003C1175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Министерства здравоохранения</w:t>
            </w:r>
          </w:p>
          <w:p w:rsidR="003C1175" w:rsidRPr="003C1175" w:rsidRDefault="003C1175" w:rsidP="003C1175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3C1175" w:rsidRPr="003C1175" w:rsidRDefault="003C1175" w:rsidP="003C1175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1175">
              <w:rPr>
                <w:rFonts w:ascii="Times New Roman" w:hAnsi="Times New Roman"/>
                <w:b/>
                <w:bCs/>
                <w:sz w:val="28"/>
                <w:szCs w:val="28"/>
              </w:rPr>
              <w:t>«УТВЕРЖДАЮ»</w:t>
            </w: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Директор Института НМФО</w:t>
            </w: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bCs/>
                <w:sz w:val="28"/>
                <w:szCs w:val="28"/>
              </w:rPr>
              <w:t>_______________Н.И. Свиридова</w:t>
            </w: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C1175">
              <w:rPr>
                <w:rFonts w:ascii="Times New Roman" w:hAnsi="Times New Roman"/>
                <w:bCs/>
                <w:sz w:val="28"/>
                <w:szCs w:val="28"/>
              </w:rPr>
              <w:t>«     » ________________ 2024 г.</w:t>
            </w: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b/>
                <w:sz w:val="28"/>
                <w:szCs w:val="28"/>
              </w:rPr>
              <w:t xml:space="preserve">ПРИНЯТО            </w:t>
            </w:r>
            <w:r w:rsidRPr="003C117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на заседании ученого совета </w:t>
            </w: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Института НМФО</w:t>
            </w:r>
          </w:p>
          <w:p w:rsidR="003C1175" w:rsidRPr="003C1175" w:rsidRDefault="003C1175" w:rsidP="003C1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175">
              <w:rPr>
                <w:rFonts w:ascii="Times New Roman" w:hAnsi="Times New Roman"/>
                <w:sz w:val="28"/>
                <w:szCs w:val="28"/>
              </w:rPr>
              <w:t>№__  от «      » __________2024 г.</w:t>
            </w:r>
          </w:p>
        </w:tc>
      </w:tr>
    </w:tbl>
    <w:p w:rsidR="003C1175" w:rsidRPr="003C1175" w:rsidRDefault="003C1175" w:rsidP="003C1175">
      <w:pPr>
        <w:tabs>
          <w:tab w:val="left" w:pos="21"/>
        </w:tabs>
        <w:spacing w:after="0" w:line="360" w:lineRule="auto"/>
        <w:ind w:right="5385"/>
        <w:jc w:val="center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120" w:line="240" w:lineRule="auto"/>
        <w:jc w:val="center"/>
        <w:outlineLvl w:val="1"/>
        <w:rPr>
          <w:rFonts w:ascii="Times New Roman" w:hAnsi="Times New Roman"/>
          <w:b/>
          <w:sz w:val="24"/>
          <w:szCs w:val="28"/>
        </w:rPr>
      </w:pPr>
    </w:p>
    <w:p w:rsidR="003C1175" w:rsidRPr="003C1175" w:rsidRDefault="003C1175" w:rsidP="003C117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Методические указания по практике</w:t>
      </w:r>
    </w:p>
    <w:p w:rsidR="003C1175" w:rsidRPr="003C1175" w:rsidRDefault="003C1175" w:rsidP="003C117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1175">
        <w:rPr>
          <w:rFonts w:ascii="Times New Roman" w:hAnsi="Times New Roman"/>
          <w:b/>
          <w:sz w:val="28"/>
          <w:szCs w:val="28"/>
        </w:rPr>
        <w:t xml:space="preserve">«Производственная (клиническая) практика (вариативная часть)» </w:t>
      </w:r>
    </w:p>
    <w:p w:rsidR="003C1175" w:rsidRPr="003C1175" w:rsidRDefault="003C1175" w:rsidP="003C1175">
      <w:pPr>
        <w:keepNext/>
        <w:autoSpaceDE w:val="0"/>
        <w:autoSpaceDN w:val="0"/>
        <w:spacing w:after="0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Наименование вариативной дисциплины: </w:t>
      </w:r>
      <w:r w:rsidRPr="003C1175">
        <w:rPr>
          <w:rFonts w:ascii="Times New Roman" w:hAnsi="Times New Roman"/>
          <w:b/>
          <w:sz w:val="28"/>
          <w:szCs w:val="28"/>
        </w:rPr>
        <w:t>Производственная (клиническая) практика (вариативная часть)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Основная профессиональная образовательная программа подготовки кадров высшей квалификации в ординатуре по специальности: 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1175">
        <w:rPr>
          <w:rFonts w:ascii="Times New Roman" w:hAnsi="Times New Roman"/>
          <w:b/>
          <w:sz w:val="28"/>
          <w:szCs w:val="28"/>
        </w:rPr>
        <w:t>31.08.2</w:t>
      </w:r>
      <w:r>
        <w:rPr>
          <w:rFonts w:ascii="Times New Roman" w:hAnsi="Times New Roman"/>
          <w:b/>
          <w:sz w:val="28"/>
          <w:szCs w:val="28"/>
        </w:rPr>
        <w:t>2</w:t>
      </w:r>
      <w:r w:rsidRPr="003C1175">
        <w:rPr>
          <w:rFonts w:ascii="Times New Roman" w:hAnsi="Times New Roman"/>
          <w:b/>
          <w:sz w:val="28"/>
          <w:szCs w:val="28"/>
        </w:rPr>
        <w:t xml:space="preserve"> Псих</w:t>
      </w:r>
      <w:r>
        <w:rPr>
          <w:rFonts w:ascii="Times New Roman" w:hAnsi="Times New Roman"/>
          <w:b/>
          <w:sz w:val="28"/>
          <w:szCs w:val="28"/>
        </w:rPr>
        <w:t>отерапия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 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Квалификация (степень) выпускника: </w:t>
      </w:r>
      <w:r w:rsidRPr="003C1175">
        <w:rPr>
          <w:rFonts w:ascii="Times New Roman" w:hAnsi="Times New Roman"/>
          <w:b/>
          <w:sz w:val="28"/>
          <w:szCs w:val="28"/>
        </w:rPr>
        <w:t>врач-псих</w:t>
      </w:r>
      <w:r>
        <w:rPr>
          <w:rFonts w:ascii="Times New Roman" w:hAnsi="Times New Roman"/>
          <w:b/>
          <w:sz w:val="28"/>
          <w:szCs w:val="28"/>
        </w:rPr>
        <w:t>отерапевт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Кафедра: </w:t>
      </w:r>
      <w:r w:rsidRPr="003C1175">
        <w:rPr>
          <w:rFonts w:ascii="Times New Roman" w:hAnsi="Times New Roman"/>
          <w:b/>
          <w:sz w:val="28"/>
          <w:szCs w:val="28"/>
        </w:rPr>
        <w:t>Кафедра неврологии, психиатрии, мануальной медицины и медицинское реабилитации Института непрерывного и фармацевтического образования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Для обучающихся 2023, 2024 года поступления  (актуализированная редакция) 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C1175">
        <w:rPr>
          <w:rFonts w:ascii="Times New Roman" w:hAnsi="Times New Roman"/>
          <w:sz w:val="28"/>
          <w:szCs w:val="28"/>
        </w:rPr>
        <w:t xml:space="preserve">Форма обучения – </w:t>
      </w:r>
      <w:r w:rsidRPr="003C1175">
        <w:rPr>
          <w:rFonts w:ascii="Times New Roman" w:hAnsi="Times New Roman"/>
          <w:sz w:val="28"/>
          <w:szCs w:val="28"/>
          <w:u w:val="single"/>
        </w:rPr>
        <w:t xml:space="preserve">очная </w:t>
      </w: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Всего:  8 ЗЕ  / 288 часов </w:t>
      </w: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Форма контроля: зачет с оценкой</w:t>
      </w: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Волгоград, 2024</w:t>
      </w:r>
    </w:p>
    <w:p w:rsidR="003C1175" w:rsidRPr="003C1175" w:rsidRDefault="003C1175" w:rsidP="003C1175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lastRenderedPageBreak/>
        <w:t>Методические рекомендации согласованы с библиотекой</w:t>
      </w:r>
    </w:p>
    <w:p w:rsidR="003C1175" w:rsidRPr="003C1175" w:rsidRDefault="003C1175" w:rsidP="003C117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3C1175">
        <w:rPr>
          <w:rFonts w:ascii="Times New Roman" w:hAnsi="Times New Roman"/>
          <w:sz w:val="28"/>
          <w:szCs w:val="28"/>
        </w:rPr>
        <w:tab/>
      </w:r>
      <w:r w:rsidRPr="003C1175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:rsidR="003C1175" w:rsidRPr="003C1175" w:rsidRDefault="003C1175" w:rsidP="003C1175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1175" w:rsidRPr="003C1175" w:rsidRDefault="003C1175" w:rsidP="003C117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</w:t>
      </w:r>
    </w:p>
    <w:p w:rsidR="003C1175" w:rsidRPr="003C1175" w:rsidRDefault="003C1175" w:rsidP="003C117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протокол № 12 от      «27» июня 2024 г.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Председатель УМК                            _______________           М.М. Королева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 практики </w:t>
      </w:r>
      <w:r w:rsidRPr="003C1175">
        <w:rPr>
          <w:rFonts w:ascii="Times New Roman" w:hAnsi="Times New Roman"/>
          <w:sz w:val="28"/>
          <w:szCs w:val="28"/>
        </w:rPr>
        <w:tab/>
      </w:r>
      <w:r w:rsidRPr="003C1175">
        <w:rPr>
          <w:rFonts w:ascii="Times New Roman" w:hAnsi="Times New Roman"/>
          <w:sz w:val="28"/>
          <w:szCs w:val="28"/>
        </w:rPr>
        <w:tab/>
      </w:r>
      <w:r w:rsidRPr="003C1175">
        <w:rPr>
          <w:rFonts w:ascii="Times New Roman" w:hAnsi="Times New Roman"/>
          <w:sz w:val="28"/>
          <w:szCs w:val="28"/>
        </w:rPr>
        <w:tab/>
        <w:t xml:space="preserve">              __________________</w:t>
      </w:r>
      <w:r w:rsidRPr="003C1175">
        <w:rPr>
          <w:rFonts w:ascii="Times New Roman" w:hAnsi="Times New Roman"/>
          <w:sz w:val="28"/>
          <w:szCs w:val="28"/>
        </w:rPr>
        <w:tab/>
      </w:r>
      <w:r w:rsidRPr="003C1175">
        <w:rPr>
          <w:rFonts w:ascii="Times New Roman" w:hAnsi="Times New Roman"/>
          <w:sz w:val="28"/>
          <w:szCs w:val="28"/>
        </w:rPr>
        <w:tab/>
        <w:t>М.Л. Науменко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3C1175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:rsidR="003C1175" w:rsidRPr="003C1175" w:rsidRDefault="003C1175" w:rsidP="003C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протокол № 18 от 28.06.2024 года</w:t>
      </w:r>
    </w:p>
    <w:p w:rsidR="003C1175" w:rsidRPr="003C1175" w:rsidRDefault="003C1175" w:rsidP="003C1175">
      <w:pPr>
        <w:jc w:val="both"/>
        <w:rPr>
          <w:rFonts w:ascii="Times New Roman" w:hAnsi="Times New Roman"/>
          <w:sz w:val="28"/>
          <w:szCs w:val="28"/>
        </w:rPr>
      </w:pPr>
    </w:p>
    <w:p w:rsidR="003C1175" w:rsidRPr="003C1175" w:rsidRDefault="003C1175" w:rsidP="003C1175">
      <w:pPr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 xml:space="preserve">Секретарь </w:t>
      </w:r>
    </w:p>
    <w:p w:rsidR="00667A78" w:rsidRDefault="003C1175" w:rsidP="003C1175">
      <w:pPr>
        <w:jc w:val="both"/>
        <w:rPr>
          <w:rFonts w:ascii="Times New Roman" w:hAnsi="Times New Roman"/>
          <w:sz w:val="28"/>
          <w:szCs w:val="28"/>
        </w:rPr>
      </w:pPr>
      <w:r w:rsidRPr="003C1175">
        <w:rPr>
          <w:rFonts w:ascii="Times New Roman" w:hAnsi="Times New Roman"/>
          <w:sz w:val="28"/>
          <w:szCs w:val="28"/>
        </w:rPr>
        <w:t>Ученого совета                                     ______________   М.В. Кабытова</w:t>
      </w:r>
    </w:p>
    <w:p w:rsidR="00667A78" w:rsidRDefault="00667A78" w:rsidP="00FE6100">
      <w:pPr>
        <w:jc w:val="both"/>
        <w:rPr>
          <w:rFonts w:ascii="Times New Roman" w:hAnsi="Times New Roman"/>
          <w:sz w:val="28"/>
          <w:szCs w:val="28"/>
        </w:rPr>
      </w:pPr>
    </w:p>
    <w:p w:rsidR="00667A78" w:rsidRDefault="00667A78" w:rsidP="00FE6100">
      <w:pPr>
        <w:jc w:val="both"/>
        <w:rPr>
          <w:rFonts w:ascii="Times New Roman" w:hAnsi="Times New Roman"/>
          <w:sz w:val="28"/>
          <w:szCs w:val="28"/>
        </w:rPr>
      </w:pPr>
    </w:p>
    <w:p w:rsidR="00667A78" w:rsidRDefault="00667A78" w:rsidP="00FE6100">
      <w:pPr>
        <w:jc w:val="both"/>
        <w:rPr>
          <w:rFonts w:ascii="Times New Roman" w:hAnsi="Times New Roman"/>
          <w:sz w:val="28"/>
          <w:szCs w:val="28"/>
        </w:rPr>
      </w:pPr>
    </w:p>
    <w:p w:rsidR="00667A78" w:rsidRDefault="00667A78" w:rsidP="00FE6100">
      <w:pPr>
        <w:jc w:val="both"/>
        <w:rPr>
          <w:rFonts w:ascii="Times New Roman" w:hAnsi="Times New Roman"/>
          <w:sz w:val="28"/>
          <w:szCs w:val="28"/>
        </w:rPr>
      </w:pPr>
    </w:p>
    <w:p w:rsidR="003C1175" w:rsidRDefault="003C1175" w:rsidP="00FE6100">
      <w:pPr>
        <w:jc w:val="both"/>
        <w:rPr>
          <w:rFonts w:ascii="Times New Roman" w:hAnsi="Times New Roman"/>
          <w:sz w:val="28"/>
          <w:szCs w:val="28"/>
        </w:rPr>
      </w:pPr>
    </w:p>
    <w:p w:rsidR="003C1175" w:rsidRDefault="003C1175" w:rsidP="00FE6100">
      <w:pPr>
        <w:jc w:val="both"/>
        <w:rPr>
          <w:rFonts w:ascii="Times New Roman" w:hAnsi="Times New Roman"/>
          <w:sz w:val="28"/>
          <w:szCs w:val="28"/>
        </w:rPr>
      </w:pPr>
    </w:p>
    <w:p w:rsidR="003C1175" w:rsidRDefault="003C1175" w:rsidP="00FE6100">
      <w:pPr>
        <w:jc w:val="both"/>
        <w:rPr>
          <w:rFonts w:ascii="Times New Roman" w:hAnsi="Times New Roman"/>
          <w:sz w:val="28"/>
          <w:szCs w:val="28"/>
        </w:rPr>
      </w:pPr>
    </w:p>
    <w:p w:rsidR="003C1175" w:rsidRDefault="003C1175" w:rsidP="00FE6100">
      <w:pPr>
        <w:jc w:val="both"/>
        <w:rPr>
          <w:rFonts w:ascii="Times New Roman" w:hAnsi="Times New Roman"/>
          <w:sz w:val="28"/>
          <w:szCs w:val="28"/>
        </w:rPr>
      </w:pPr>
    </w:p>
    <w:p w:rsidR="003C1175" w:rsidRDefault="003C1175" w:rsidP="00FE6100">
      <w:pPr>
        <w:jc w:val="both"/>
        <w:rPr>
          <w:rFonts w:ascii="Times New Roman" w:hAnsi="Times New Roman"/>
          <w:sz w:val="28"/>
          <w:szCs w:val="28"/>
        </w:rPr>
      </w:pPr>
    </w:p>
    <w:p w:rsidR="003C1175" w:rsidRDefault="003C1175" w:rsidP="00FE6100">
      <w:pPr>
        <w:jc w:val="both"/>
        <w:rPr>
          <w:rFonts w:ascii="Times New Roman" w:hAnsi="Times New Roman"/>
          <w:sz w:val="28"/>
          <w:szCs w:val="28"/>
        </w:rPr>
      </w:pPr>
    </w:p>
    <w:p w:rsidR="00667A78" w:rsidRDefault="00667A78" w:rsidP="00FE6100">
      <w:pPr>
        <w:jc w:val="both"/>
        <w:rPr>
          <w:rFonts w:ascii="Times New Roman" w:hAnsi="Times New Roman"/>
          <w:sz w:val="28"/>
          <w:szCs w:val="28"/>
        </w:rPr>
      </w:pPr>
    </w:p>
    <w:p w:rsidR="00667A78" w:rsidRDefault="00667A78" w:rsidP="00FE6100">
      <w:pPr>
        <w:jc w:val="both"/>
        <w:rPr>
          <w:rFonts w:ascii="Times New Roman" w:hAnsi="Times New Roman"/>
          <w:sz w:val="28"/>
          <w:szCs w:val="28"/>
        </w:rPr>
      </w:pPr>
    </w:p>
    <w:p w:rsidR="00667A78" w:rsidRPr="00DA0939" w:rsidRDefault="00667A78" w:rsidP="00FE6100">
      <w:pPr>
        <w:jc w:val="both"/>
        <w:rPr>
          <w:rFonts w:ascii="Times New Roman" w:hAnsi="Times New Roman"/>
          <w:sz w:val="28"/>
          <w:szCs w:val="28"/>
        </w:rPr>
      </w:pPr>
    </w:p>
    <w:p w:rsidR="00667A78" w:rsidRPr="00D7328A" w:rsidRDefault="00667A78" w:rsidP="00FE61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:rsidR="00667A78" w:rsidRPr="00D7328A" w:rsidRDefault="00667A78" w:rsidP="00FE610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t xml:space="preserve">1.1 Цель дисциплины: </w:t>
      </w:r>
      <w:r w:rsidRPr="00AF6BDA">
        <w:rPr>
          <w:rFonts w:ascii="Times New Roman" w:hAnsi="Times New Roman"/>
          <w:sz w:val="28"/>
          <w:szCs w:val="28"/>
        </w:rPr>
        <w:t>закрепление теоретических знаний, развитие практических умений и навыков, полученных ординатором в процессе обучения по другим разделам ОПОП, приобретение опыта в решении реальных профессиональных задач, а также формирование универсальных и про</w:t>
      </w:r>
      <w:r w:rsidR="002055B9">
        <w:rPr>
          <w:rFonts w:ascii="Times New Roman" w:hAnsi="Times New Roman"/>
          <w:sz w:val="28"/>
          <w:szCs w:val="28"/>
        </w:rPr>
        <w:t>фессиональных компетенций врача-психотерапевта</w:t>
      </w:r>
      <w:r w:rsidRPr="00AF6BDA">
        <w:rPr>
          <w:rFonts w:ascii="Times New Roman" w:hAnsi="Times New Roman"/>
          <w:sz w:val="28"/>
          <w:szCs w:val="28"/>
        </w:rPr>
        <w:t>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:rsidR="00667A78" w:rsidRPr="00D7328A" w:rsidRDefault="00667A78" w:rsidP="00FE610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t>1.2 Задачи дисциплины:</w:t>
      </w:r>
      <w:r w:rsidRPr="00D732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055B9" w:rsidRPr="001B0C6D" w:rsidRDefault="00667A78" w:rsidP="002055B9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</w:rPr>
      </w:pPr>
      <w:r w:rsidRPr="00FC5F43">
        <w:rPr>
          <w:rFonts w:ascii="Times New Roman" w:hAnsi="Times New Roman"/>
          <w:sz w:val="28"/>
          <w:szCs w:val="28"/>
        </w:rPr>
        <w:t>1</w:t>
      </w:r>
      <w:r w:rsidR="002055B9" w:rsidRPr="002055B9">
        <w:rPr>
          <w:rFonts w:ascii="Times New Roman" w:hAnsi="Times New Roman"/>
          <w:sz w:val="28"/>
        </w:rPr>
        <w:t xml:space="preserve"> </w:t>
      </w:r>
      <w:r w:rsidR="002055B9" w:rsidRPr="001B0C6D">
        <w:rPr>
          <w:rFonts w:ascii="Times New Roman" w:hAnsi="Times New Roman"/>
          <w:sz w:val="28"/>
        </w:rPr>
        <w:t>Сформировать умения в освоении новейших технологий и методик в сфере своих профессиональных интересов.</w:t>
      </w:r>
    </w:p>
    <w:p w:rsidR="002055B9" w:rsidRPr="001B0C6D" w:rsidRDefault="002055B9" w:rsidP="002055B9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1B0C6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1B0C6D">
        <w:rPr>
          <w:rFonts w:ascii="Times New Roman" w:hAnsi="Times New Roman"/>
          <w:sz w:val="28"/>
        </w:rPr>
        <w:t xml:space="preserve">Подготовить врача-специалиста по </w:t>
      </w:r>
      <w:r>
        <w:rPr>
          <w:rFonts w:ascii="Times New Roman" w:hAnsi="Times New Roman"/>
          <w:sz w:val="28"/>
        </w:rPr>
        <w:t xml:space="preserve">психотерапии </w:t>
      </w:r>
      <w:r w:rsidRPr="001B0C6D">
        <w:rPr>
          <w:rFonts w:ascii="Times New Roman" w:hAnsi="Times New Roman"/>
          <w:sz w:val="28"/>
        </w:rPr>
        <w:t>к самостоятельной профессиональной деятельности, умеющего провести дифференциально-диагностический поиск, оказать в полном объеме медицинскую помощь, в том числе при ургентных состояниях, провести профилактические и реабилитационные мероприятия по сохранению жизни и здоровья во все возрастные периоды жизни пациента.</w:t>
      </w:r>
    </w:p>
    <w:p w:rsidR="002055B9" w:rsidRDefault="002055B9" w:rsidP="002055B9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</w:rPr>
      </w:pPr>
      <w:r w:rsidRPr="001B0C6D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 w:rsidRPr="001B0C6D">
        <w:rPr>
          <w:rFonts w:ascii="Times New Roman" w:hAnsi="Times New Roman"/>
          <w:sz w:val="28"/>
        </w:rPr>
        <w:t>Сформировать систему общих и специальных знаний, умений, позволяю</w:t>
      </w:r>
      <w:r>
        <w:rPr>
          <w:rFonts w:ascii="Times New Roman" w:hAnsi="Times New Roman"/>
          <w:sz w:val="28"/>
        </w:rPr>
        <w:t>щих вра</w:t>
      </w:r>
      <w:r w:rsidRPr="001B0C6D">
        <w:rPr>
          <w:rFonts w:ascii="Times New Roman" w:hAnsi="Times New Roman"/>
          <w:sz w:val="28"/>
        </w:rPr>
        <w:t>чу свободно ориентироваться в вопросах организации и экономики здравоохранения, страховой медицины, медицинской психологии.</w:t>
      </w:r>
      <w:r w:rsidRPr="00C80EDC">
        <w:rPr>
          <w:rFonts w:ascii="Times New Roman" w:hAnsi="Times New Roman"/>
          <w:sz w:val="28"/>
        </w:rPr>
        <w:t xml:space="preserve"> </w:t>
      </w:r>
    </w:p>
    <w:p w:rsidR="002055B9" w:rsidRDefault="002055B9" w:rsidP="002055B9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Pr="001B0C6D">
        <w:rPr>
          <w:rFonts w:ascii="Times New Roman" w:hAnsi="Times New Roman"/>
          <w:sz w:val="28"/>
        </w:rPr>
        <w:t>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</w:t>
      </w:r>
      <w:r>
        <w:rPr>
          <w:rFonts w:ascii="Times New Roman" w:hAnsi="Times New Roman"/>
          <w:sz w:val="28"/>
        </w:rPr>
        <w:t>ные задачи:</w:t>
      </w:r>
    </w:p>
    <w:p w:rsidR="002055B9" w:rsidRPr="00EA0A68" w:rsidRDefault="002055B9" w:rsidP="002055B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профилактическая деятельность:</w:t>
      </w:r>
    </w:p>
    <w:p w:rsidR="002055B9" w:rsidRPr="00EA0A68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предупреждение возникновения заболеваний среди населения путем проведения профилактических и противоэпидемических мероприятий</w:t>
      </w:r>
      <w:r>
        <w:rPr>
          <w:rFonts w:ascii="Times New Roman" w:hAnsi="Times New Roman"/>
          <w:sz w:val="28"/>
          <w:szCs w:val="28"/>
        </w:rPr>
        <w:t xml:space="preserve"> (психогигиена, психопрофилактика)</w:t>
      </w:r>
      <w:r w:rsidRPr="00EA0A68">
        <w:rPr>
          <w:rFonts w:ascii="Times New Roman" w:hAnsi="Times New Roman"/>
          <w:sz w:val="28"/>
          <w:szCs w:val="28"/>
        </w:rPr>
        <w:t>;</w:t>
      </w:r>
    </w:p>
    <w:p w:rsidR="002055B9" w:rsidRPr="00EA0A68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lastRenderedPageBreak/>
        <w:t>проведение профилактических медицинских осмотров, диспансеризации, диспансерного наблюдения;</w:t>
      </w:r>
    </w:p>
    <w:p w:rsidR="002055B9" w:rsidRPr="00EA0A68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2055B9" w:rsidRPr="00EA0A68" w:rsidRDefault="002055B9" w:rsidP="002055B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диагностическая деятельность:</w:t>
      </w:r>
    </w:p>
    <w:p w:rsidR="002055B9" w:rsidRPr="00EA0A68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2055B9" w:rsidRPr="00EA0A68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диагностика неотложных состояний;</w:t>
      </w:r>
    </w:p>
    <w:p w:rsidR="002055B9" w:rsidRPr="00EA0A68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диагностика беременности;</w:t>
      </w:r>
    </w:p>
    <w:p w:rsidR="002055B9" w:rsidRPr="00EA0A68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проведение медицинской экспертизы;</w:t>
      </w:r>
    </w:p>
    <w:p w:rsidR="002055B9" w:rsidRPr="00EA0A68" w:rsidRDefault="002055B9" w:rsidP="002055B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лечебная деятельность: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оказание специализированной медицинской помощи;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участие в оказании скорой медицинской помощи при состояниях, требующих срочного медицинского вмешательства;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оказание медицинской помощи при чрезвычайных ситуациях, в том числе участие в медицинской эвакуации;</w:t>
      </w:r>
    </w:p>
    <w:p w:rsidR="002055B9" w:rsidRPr="00EA0A68" w:rsidRDefault="002055B9" w:rsidP="002055B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A0A68">
        <w:rPr>
          <w:rFonts w:ascii="Times New Roman" w:hAnsi="Times New Roman"/>
          <w:b/>
          <w:sz w:val="28"/>
          <w:szCs w:val="28"/>
        </w:rPr>
        <w:t>реабилитационная деятельность: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проведение медицинской реабилитации;</w:t>
      </w:r>
    </w:p>
    <w:p w:rsidR="002055B9" w:rsidRPr="00EA0A68" w:rsidRDefault="002055B9" w:rsidP="002055B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психолого-педагогическая деятельность:</w:t>
      </w:r>
    </w:p>
    <w:p w:rsidR="002055B9" w:rsidRDefault="002055B9" w:rsidP="002055B9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2055B9" w:rsidRPr="00EA0A68" w:rsidRDefault="002055B9" w:rsidP="002055B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организационно-управленческая деятельность: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организация и управление деятельностью медицинских организаций и их структурных подразделений;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lastRenderedPageBreak/>
        <w:t>организация проведения медицинской экспертизы;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организация оценки качества оказания медицинской помощи пациентам;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ведение учетно-отчетной документации в медицинской организации и ее структурных подразделениях;</w:t>
      </w:r>
    </w:p>
    <w:p w:rsidR="002055B9" w:rsidRPr="00EA0A68" w:rsidRDefault="002055B9" w:rsidP="002055B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2055B9" w:rsidRDefault="002055B9" w:rsidP="002055B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соблюдение основных требований информационной безопасности.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7A78" w:rsidRPr="002055B9" w:rsidRDefault="00667A78" w:rsidP="002055B9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</w:rPr>
        <w:sectPr w:rsidR="00667A78" w:rsidRPr="002055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7A78" w:rsidRPr="001367FD" w:rsidRDefault="00667A78" w:rsidP="00FE6100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67F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и структура компетенций</w:t>
      </w:r>
    </w:p>
    <w:p w:rsidR="00667A78" w:rsidRDefault="00667A78" w:rsidP="00FE6100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3190"/>
        <w:gridCol w:w="3190"/>
        <w:gridCol w:w="2886"/>
        <w:gridCol w:w="3504"/>
      </w:tblGrid>
      <w:tr w:rsidR="002055B9" w:rsidRPr="009F2D24" w:rsidTr="002055B9">
        <w:trPr>
          <w:trHeight w:val="277"/>
          <w:jc w:val="center"/>
        </w:trPr>
        <w:tc>
          <w:tcPr>
            <w:tcW w:w="1549" w:type="dxa"/>
            <w:vMerge w:val="restart"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Коды компетенций</w:t>
            </w:r>
          </w:p>
        </w:tc>
        <w:tc>
          <w:tcPr>
            <w:tcW w:w="3190" w:type="dxa"/>
            <w:vMerge w:val="restart"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  <w:szCs w:val="20"/>
              </w:rPr>
              <w:t>Название компетенции</w:t>
            </w:r>
          </w:p>
        </w:tc>
        <w:tc>
          <w:tcPr>
            <w:tcW w:w="9580" w:type="dxa"/>
            <w:gridSpan w:val="3"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  <w:szCs w:val="20"/>
              </w:rPr>
              <w:t>Краткое содержание и структура компетенции</w:t>
            </w:r>
          </w:p>
        </w:tc>
      </w:tr>
      <w:tr w:rsidR="002055B9" w:rsidRPr="009F2D24" w:rsidTr="002055B9">
        <w:trPr>
          <w:trHeight w:val="311"/>
          <w:jc w:val="center"/>
        </w:trPr>
        <w:tc>
          <w:tcPr>
            <w:tcW w:w="1549" w:type="dxa"/>
            <w:vMerge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vMerge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tabs>
                <w:tab w:val="left" w:pos="1452"/>
              </w:tabs>
              <w:spacing w:line="240" w:lineRule="auto"/>
              <w:ind w:left="204" w:right="-28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владеть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УК-1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 к  абстрактному  мышлению, анализу, синтезу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Современные  теоретические  и экспериментальные  методы  для внедрения собственных и заимствованных результатов иных  исследований  в  клиническую практику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Самостоятельно анализировать и  оценивать  учебную,  научную литературу,  использовать  сеть Интернет для профессиональной деятельности.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Навыками изложения самостоятельной точки зрения, анализа и логического  мышления,  принципами  врачебной деонтологии и медицинской этики.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b/>
              </w:rPr>
              <w:t>УК-2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 xml:space="preserve"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ассоциаций и организаций. 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Ориентироваться в нормативно- правовых актах о труде, применять нормы трудового законодательства в конкретных практических ситуациях. Защищать гражданские права врачей и пациентов. Выстраивать и поддерживать рабочие отношения с членами коллектива.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 xml:space="preserve">знаниями организационной структуры, управленческой и экономической деятельности медицинских организаций, анализировать показатели работы структурных подразделений 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УК-3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3190" w:type="dxa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 xml:space="preserve">цели, принципы, формы, методы обучения и воспитания </w:t>
            </w:r>
          </w:p>
          <w:p w:rsidR="002055B9" w:rsidRPr="002055B9" w:rsidRDefault="002055B9" w:rsidP="002055B9">
            <w:pPr>
              <w:spacing w:after="0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6" w:type="dxa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 xml:space="preserve">отбирать адекватные целям и содержанию технологии, формы, методы и средства обучения и воспитания </w:t>
            </w:r>
          </w:p>
        </w:tc>
        <w:tc>
          <w:tcPr>
            <w:tcW w:w="3504" w:type="dxa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 xml:space="preserve">планировать цели и содержание обучения и воспитания в соответствии с государственным образовательным стандартом, учебным планом и программой 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ПК-1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осуществлению комплекса мероприятий, направленных на сохранение  и  укрепление  здоровья  и включающих в себя формирование здорового  образа  жизни,  предупреждение возникновения и (или) распространения заболеваний,  их  раннюю  диагностику, выявление причин и условий их возникновения   и   развития,   а   также направленных  на  устранение  вредного влияния на здоровье человека факторов среды его обитания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Основы законодательства по охране здоровья населения.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Психогигиену, психопрофилактику, основы психотерапии.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Основы страховой  медицины  в РФ.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Проводить лечебно-профилактическую, санитарно-противоэпидемиологическую и реабилитационную помощь населению.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Методиками оценки состояния здоровья населении различных возрастных групп.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Навыками санитарно-гигиенического просвещения в области психогигиены и психопрофилактики.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lastRenderedPageBreak/>
              <w:t>ПК-2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проведению профилактических  медицинских  осмотров,  диспансеризации и осуществлению диспансерного наблюдения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Основы профилактической медицины, направленной на укрепление здоровья населения, принципы диспансеризации различных социальных   групп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населения.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Нормативно-правовую регуляцию оказания психиатрической помощи населению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Проводить профилактические медицинские осмотры, диспансерное наблюдение за больными, мероприятия по повышению сопротивляемости организма к неблагоприятным факторам внешней  среды;  пропагандировать здоровый образ жизни.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Методами общего клинического обследования и основами патопсихологического обследования с учетом  возраста,  и  особенностей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патологии.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ПК-3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основы проведения противоэпидемических мероприятий, организации защиты населения в очагах особо опасных инфекций, при ухудшении радиационной обстановки, стихийных  бедствиях и иных чрезвычайных ситуациях, стандарты оказания неотложной первой врачебной помощи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организовывать противоэпидемические мероприятия и защиту населения в очагах особо опасных инфекций,  при  ухудшении  радиационной обстановки и  стихийных бедствиях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Проводить противоэпидемические мероприятия, защиту населения  в очагах  особо опасных инфекций, при ухудшении радиационной обстановки и стихийных бедствиях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ПК-4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 применению  социально-гигиенических методик сбора и медико-статистического  анализа  информации  о показателях  здоровья  взрослых  и  подростков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Типовую  учетно-отчетную  медицинскую документацию  медицинских учреждений, экспертизу трудоспособности.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Анализировать  и  оценивать  качество медицинской помощи населению,  вести  медицинскую документацию.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Методами ведения медицинской учетно-отчетной</w:t>
            </w:r>
            <w:r w:rsidRPr="002055B9">
              <w:rPr>
                <w:rFonts w:ascii="Times New Roman" w:hAnsi="Times New Roman"/>
                <w:sz w:val="16"/>
                <w:szCs w:val="16"/>
              </w:rPr>
              <w:tab/>
              <w:t>документации в медицинских учреждениях.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ПК-5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определению у пациентов патологических  состояний,  симптомов, синдромов заболеваний, нозологических форм в соответствии с Международной статистической  классификацией  болезней и проблем, связанных со здоровьем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Клиническую  картину,  особенности течения и   возможные осложнения наиболее   распространенных  заболеваний.  Международную классификацию болезней.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Анализировать клинические симптомы для выявления наиболее распространенных  заболеваний.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Навыками постановки предварительного диагноза на основании результатов клинического и параклинического обследования пациентов.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ПК-6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tabs>
                <w:tab w:val="left" w:pos="900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ведению и лечению пациентов, нуждающихся в оказании психиатрической</w:t>
            </w:r>
          </w:p>
          <w:p w:rsidR="002055B9" w:rsidRPr="002055B9" w:rsidRDefault="002055B9" w:rsidP="002055B9">
            <w:pPr>
              <w:tabs>
                <w:tab w:val="left" w:pos="900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медицинской помощи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Возрастные особенности  функционирования  нервной  системы, основные синдромы для выявления психических расстройств, принципы диагностики психических расстройств, фармакотерапии.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Обследовать, лечить больных с психическими расстройствами, формулировать предварительный  диагноз,  составлять  план обследования и лечения.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Алгоритмом выполнении основных врачебных диагностических и  лечебных мероприятий по  оказанию  специализированной психиатрической помощи больным,  а  также первой врачебной  помощи  при  неотложных  и  угрожающих жизни состояния на основе стандартов оказания медицинской помощи.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ПК-7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оказанию медицинской помощи  при  чрезвычайных  ситуациях,  в том числе участию в медицинской эвакуации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 оказанию  медицинской помощи  при  чрезвычайных ситуациях, в том числе участию в медицинской эвакуации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Особенности оказания  медицинской помощи населению в чрезвычайных  ситуациях  мирного  и  военного времени.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Принципы и методы оказания первой  медицинской  психиатрической помощи при неотложных состояниях.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Оказывать неотложную помощь в очагах катастроф и на этапах медицинской эвакуации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ПК-8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 применению природных лечебных факторов, лекарственной, немедикаментозной  терапии и  других методов  у пациентов,  нуждающихся  в медицинской реабилитации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Принципы действия лекарственных и немедикаментозных средств, показания и противопоказания к  их  назначению  в конкретной  клинической ситуации.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Разработать план лечения и реабилитации пациента на стационарном и диспансерном этапе с учетом патологии.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Методами разработки тактики лечения  и  реабилитации больных с психическими расстройствами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ПК-9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 xml:space="preserve">Готовность  к  формированию  у  населения, пациентов и членов их семей </w:t>
            </w:r>
            <w:r w:rsidRPr="002055B9">
              <w:rPr>
                <w:rFonts w:ascii="Times New Roman" w:hAnsi="Times New Roman"/>
                <w:sz w:val="16"/>
                <w:szCs w:val="16"/>
              </w:rPr>
              <w:lastRenderedPageBreak/>
              <w:t>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lastRenderedPageBreak/>
              <w:t>Методы обучения   пациентов различных возрастных групп санитарно-</w:t>
            </w:r>
            <w:r w:rsidRPr="002055B9">
              <w:rPr>
                <w:rFonts w:ascii="Times New Roman" w:hAnsi="Times New Roman"/>
                <w:sz w:val="16"/>
                <w:szCs w:val="16"/>
              </w:rPr>
              <w:lastRenderedPageBreak/>
              <w:t>гигиеническим   правилам; особенностям образа жизни с учетом имеющейся патологии, формирования навыков здорового образа жизни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Проводить мероприятия по профилактике наиболее часто </w:t>
            </w:r>
            <w:r w:rsidRPr="002055B9">
              <w:rPr>
                <w:rFonts w:ascii="Times New Roman" w:hAnsi="Times New Roman"/>
                <w:sz w:val="16"/>
                <w:szCs w:val="16"/>
              </w:rPr>
              <w:lastRenderedPageBreak/>
              <w:t>встречающихся заболеваний, осуществлять оздоровительные мероприятия  по  формированию здорового  образа  жизни  с  учетом факторов риска в условиях поликлиники и стационара.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Навыками составления образовательных  программ,  проведения   тематических школ   </w:t>
            </w:r>
            <w:r w:rsidRPr="002055B9">
              <w:rPr>
                <w:rFonts w:ascii="Times New Roman" w:hAnsi="Times New Roman"/>
                <w:sz w:val="16"/>
                <w:szCs w:val="16"/>
              </w:rPr>
              <w:lastRenderedPageBreak/>
              <w:t>для больных с целью профилактики психических расстройств, формированию здорового образа жизни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lastRenderedPageBreak/>
              <w:t>ПК-10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 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Основные</w:t>
            </w:r>
            <w:r w:rsidRPr="002055B9">
              <w:rPr>
                <w:rFonts w:ascii="Times New Roman" w:hAnsi="Times New Roman"/>
                <w:sz w:val="16"/>
                <w:szCs w:val="16"/>
              </w:rPr>
              <w:tab/>
              <w:t>нормативные  документы регламентирующие работу  поликлинической  и  стационарной психиатрической помощи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Организовать работу врача-психиатра в психоневрологическом диспансере, в стационарном отделении (взрослом, детском)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Навыками</w:t>
            </w:r>
            <w:r w:rsidRPr="002055B9">
              <w:rPr>
                <w:rFonts w:ascii="Times New Roman" w:hAnsi="Times New Roman"/>
                <w:sz w:val="16"/>
                <w:szCs w:val="16"/>
              </w:rPr>
              <w:tab/>
              <w:t xml:space="preserve"> организации работы врача-психиатра участкового и стационарного отделения (взрослого, детского), с учетом нормативной  документации  принятой  в  здравоохранении  РФ  по психиатрической помощи</w:t>
            </w:r>
          </w:p>
        </w:tc>
      </w:tr>
      <w:tr w:rsidR="002055B9" w:rsidRPr="009F2D24" w:rsidTr="002055B9">
        <w:trPr>
          <w:trHeight w:val="148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ПК-11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Права,   обязанности   и   ответственность  врача-психиатра, привлекаемого   к участию в процессуальных действиях  в  качестве специалиста или эксперта, принципы проведения медицинской экспертизы.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Составлять документацию для оценки качества и эффективности работы психиатрической службы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Навыками экспертизы трудоспособности пациентов с психическими расстройствами.</w:t>
            </w:r>
          </w:p>
        </w:tc>
      </w:tr>
      <w:tr w:rsidR="002055B9" w:rsidRPr="009F2D24" w:rsidTr="002055B9">
        <w:trPr>
          <w:trHeight w:val="944"/>
          <w:jc w:val="center"/>
        </w:trPr>
        <w:tc>
          <w:tcPr>
            <w:tcW w:w="1549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2055B9">
              <w:rPr>
                <w:rFonts w:ascii="Times New Roman" w:hAnsi="Times New Roman"/>
                <w:b/>
              </w:rPr>
              <w:t>ПК-12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 к  организации  медицинской помощи при чрезвычайных ситуациях, в том числе медицинской эвакуации</w:t>
            </w:r>
          </w:p>
        </w:tc>
        <w:tc>
          <w:tcPr>
            <w:tcW w:w="3190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Готовность  к организации  медицинской  помощи  при чрезвычайных ситуациях, в том числе медицинской эвакуации</w:t>
            </w:r>
          </w:p>
        </w:tc>
        <w:tc>
          <w:tcPr>
            <w:tcW w:w="2886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Особенности организации оказания   медицинской помощи при чрезвычайных  ситуациях мирного и военного времени.</w:t>
            </w:r>
          </w:p>
        </w:tc>
        <w:tc>
          <w:tcPr>
            <w:tcW w:w="3504" w:type="dxa"/>
            <w:vAlign w:val="center"/>
          </w:tcPr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Организовывать оказание медицинской  помощи в  очагах катастроф мирного и военного времени  на  этапах  медицинской  эвакуации</w:t>
            </w:r>
          </w:p>
          <w:p w:rsidR="002055B9" w:rsidRPr="002055B9" w:rsidRDefault="002055B9" w:rsidP="002055B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55B9">
              <w:rPr>
                <w:rFonts w:ascii="Times New Roman" w:hAnsi="Times New Roman"/>
                <w:sz w:val="16"/>
                <w:szCs w:val="16"/>
              </w:rPr>
              <w:t>Организовывать медицинскую эвакуацию пострадавших при чрезвычайных ситуациях</w:t>
            </w:r>
          </w:p>
        </w:tc>
      </w:tr>
    </w:tbl>
    <w:p w:rsidR="002055B9" w:rsidRDefault="002055B9" w:rsidP="00FE6100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  <w:sectPr w:rsidR="002055B9" w:rsidSect="00FE61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67A78" w:rsidRPr="007B0FE4" w:rsidRDefault="00667A78" w:rsidP="00FE610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0FE4">
        <w:rPr>
          <w:rFonts w:ascii="Times New Roman" w:hAnsi="Times New Roman"/>
          <w:sz w:val="28"/>
          <w:szCs w:val="28"/>
        </w:rPr>
        <w:lastRenderedPageBreak/>
        <w:t xml:space="preserve">2. Рекомендации к </w:t>
      </w:r>
      <w:r>
        <w:rPr>
          <w:rFonts w:ascii="Times New Roman" w:hAnsi="Times New Roman"/>
          <w:sz w:val="28"/>
          <w:szCs w:val="28"/>
        </w:rPr>
        <w:t>прохождению практики</w:t>
      </w:r>
    </w:p>
    <w:p w:rsidR="00667A78" w:rsidRDefault="00667A78" w:rsidP="00FE6100">
      <w:pPr>
        <w:pStyle w:val="a3"/>
        <w:widowControl w:val="0"/>
        <w:shd w:val="clear" w:color="auto" w:fill="FFFFFF"/>
        <w:tabs>
          <w:tab w:val="left" w:pos="54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0BDA">
        <w:rPr>
          <w:rFonts w:ascii="Times New Roman" w:hAnsi="Times New Roman"/>
          <w:sz w:val="28"/>
          <w:szCs w:val="28"/>
        </w:rPr>
        <w:t>Практика ординаторов является производственной, осуществляется стационарно</w:t>
      </w:r>
      <w:r>
        <w:rPr>
          <w:rFonts w:ascii="Times New Roman" w:hAnsi="Times New Roman"/>
          <w:sz w:val="28"/>
          <w:szCs w:val="28"/>
        </w:rPr>
        <w:t xml:space="preserve"> и/или в выездной форме</w:t>
      </w:r>
      <w:r w:rsidRPr="005D0BDA">
        <w:rPr>
          <w:rFonts w:ascii="Times New Roman" w:hAnsi="Times New Roman"/>
          <w:sz w:val="28"/>
          <w:szCs w:val="28"/>
        </w:rPr>
        <w:t xml:space="preserve"> проводится в </w:t>
      </w:r>
      <w:r>
        <w:rPr>
          <w:rFonts w:ascii="Times New Roman" w:hAnsi="Times New Roman"/>
          <w:sz w:val="28"/>
          <w:szCs w:val="28"/>
        </w:rPr>
        <w:t>соответствии с</w:t>
      </w:r>
      <w:r w:rsidRPr="005D0BDA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5D0BDA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</w:t>
      </w:r>
      <w:r w:rsidRPr="005D0BDA">
        <w:rPr>
          <w:rFonts w:ascii="Times New Roman" w:hAnsi="Times New Roman"/>
          <w:sz w:val="28"/>
          <w:szCs w:val="28"/>
        </w:rPr>
        <w:t>м график</w:t>
      </w:r>
      <w:r>
        <w:rPr>
          <w:rFonts w:ascii="Times New Roman" w:hAnsi="Times New Roman"/>
          <w:sz w:val="28"/>
          <w:szCs w:val="28"/>
        </w:rPr>
        <w:t>ом.</w:t>
      </w:r>
    </w:p>
    <w:p w:rsidR="00667A78" w:rsidRDefault="00667A78" w:rsidP="00FE6100">
      <w:pPr>
        <w:pStyle w:val="a3"/>
        <w:widowControl w:val="0"/>
        <w:shd w:val="clear" w:color="auto" w:fill="FFFFFF"/>
        <w:tabs>
          <w:tab w:val="left" w:pos="54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0BDA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прохождения практики</w:t>
      </w:r>
      <w:r w:rsidRPr="005D0BDA">
        <w:rPr>
          <w:rFonts w:ascii="Times New Roman" w:hAnsi="Times New Roman"/>
          <w:sz w:val="28"/>
          <w:szCs w:val="28"/>
        </w:rPr>
        <w:t xml:space="preserve"> работа ординатор</w:t>
      </w:r>
      <w:r>
        <w:rPr>
          <w:rFonts w:ascii="Times New Roman" w:hAnsi="Times New Roman"/>
          <w:sz w:val="28"/>
          <w:szCs w:val="28"/>
        </w:rPr>
        <w:t>а</w:t>
      </w:r>
      <w:r w:rsidRPr="005D0BDA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а</w:t>
      </w:r>
      <w:r w:rsidRPr="005D0BDA">
        <w:rPr>
          <w:rFonts w:ascii="Times New Roman" w:hAnsi="Times New Roman"/>
          <w:sz w:val="28"/>
          <w:szCs w:val="28"/>
        </w:rPr>
        <w:t xml:space="preserve"> на совершенствование навыков и умений, полученных во время аудиторных занятий, а также на развитие навыков самоорганизации и самодисциплины.  Поддержка работы по практике заключается в непрерывном развитии у ординатора рациональных приемов познавательной деятельности, переходу от деятельности, выполняемой под руководством преподавателя, к деятельности, организуемой самостоятельно, к полной замене контроля со сторон</w:t>
      </w:r>
      <w:r>
        <w:rPr>
          <w:rFonts w:ascii="Times New Roman" w:hAnsi="Times New Roman"/>
          <w:sz w:val="28"/>
          <w:szCs w:val="28"/>
        </w:rPr>
        <w:t>ы преподавателя самоконтролем.</w:t>
      </w:r>
    </w:p>
    <w:p w:rsidR="00667A78" w:rsidRDefault="00667A78" w:rsidP="00FE6100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7C16">
        <w:rPr>
          <w:rFonts w:ascii="Times New Roman" w:hAnsi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/>
          <w:b/>
          <w:bCs/>
          <w:sz w:val="28"/>
          <w:szCs w:val="28"/>
        </w:rPr>
        <w:t>вариативной</w:t>
      </w:r>
      <w:r w:rsidRPr="00CC7C16">
        <w:rPr>
          <w:rFonts w:ascii="Times New Roman" w:hAnsi="Times New Roman"/>
          <w:b/>
          <w:bCs/>
          <w:sz w:val="28"/>
          <w:szCs w:val="28"/>
        </w:rPr>
        <w:t xml:space="preserve"> части производственной (клинической) практики (в академических часах) и матрица компетенций</w:t>
      </w: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43"/>
        <w:gridCol w:w="1756"/>
        <w:gridCol w:w="1843"/>
        <w:gridCol w:w="2268"/>
        <w:gridCol w:w="893"/>
      </w:tblGrid>
      <w:tr w:rsidR="002055B9" w:rsidRPr="001F221B" w:rsidTr="002B53B1">
        <w:trPr>
          <w:cantSplit/>
          <w:trHeight w:val="1408"/>
          <w:tblHeader/>
        </w:trPr>
        <w:tc>
          <w:tcPr>
            <w:tcW w:w="445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Виды профессиональной деятельности (ординатора)</w:t>
            </w:r>
          </w:p>
        </w:tc>
        <w:tc>
          <w:tcPr>
            <w:tcW w:w="1756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</w:rPr>
              <w:t>прохождения практики</w:t>
            </w:r>
          </w:p>
        </w:tc>
        <w:tc>
          <w:tcPr>
            <w:tcW w:w="1843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недель</w:t>
            </w:r>
          </w:p>
        </w:tc>
        <w:tc>
          <w:tcPr>
            <w:tcW w:w="2268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>омпетенции</w:t>
            </w:r>
          </w:p>
        </w:tc>
        <w:tc>
          <w:tcPr>
            <w:tcW w:w="893" w:type="dxa"/>
            <w:textDirection w:val="btLr"/>
          </w:tcPr>
          <w:p w:rsidR="002055B9" w:rsidRPr="001F221B" w:rsidRDefault="002055B9" w:rsidP="002B53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2055B9" w:rsidRPr="001F221B" w:rsidTr="002B53B1">
        <w:tc>
          <w:tcPr>
            <w:tcW w:w="9648" w:type="dxa"/>
            <w:gridSpan w:val="6"/>
          </w:tcPr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Неврологическое отделение ГБУЗ ВОКБ№1</w:t>
            </w:r>
          </w:p>
        </w:tc>
      </w:tr>
      <w:tr w:rsidR="002055B9" w:rsidRPr="001F221B" w:rsidTr="002B53B1">
        <w:tc>
          <w:tcPr>
            <w:tcW w:w="445" w:type="dxa"/>
          </w:tcPr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055B9" w:rsidRPr="001F221B" w:rsidRDefault="002055B9" w:rsidP="002B53B1">
            <w:pPr>
              <w:pStyle w:val="a5"/>
              <w:jc w:val="both"/>
              <w:rPr>
                <w:iCs/>
                <w:sz w:val="24"/>
                <w:szCs w:val="24"/>
              </w:rPr>
            </w:pPr>
            <w:r w:rsidRPr="001F221B">
              <w:rPr>
                <w:sz w:val="24"/>
                <w:szCs w:val="24"/>
              </w:rPr>
              <w:t xml:space="preserve">Курация </w:t>
            </w:r>
            <w:r>
              <w:rPr>
                <w:sz w:val="24"/>
                <w:szCs w:val="24"/>
              </w:rPr>
              <w:t xml:space="preserve">неврологических </w:t>
            </w:r>
            <w:r w:rsidRPr="001F221B">
              <w:rPr>
                <w:sz w:val="24"/>
                <w:szCs w:val="24"/>
              </w:rPr>
              <w:t xml:space="preserve">больных </w:t>
            </w:r>
            <w:r>
              <w:rPr>
                <w:sz w:val="24"/>
                <w:szCs w:val="24"/>
              </w:rPr>
              <w:t xml:space="preserve">с коморбидными психическими </w:t>
            </w:r>
            <w:r w:rsidRPr="001F221B">
              <w:rPr>
                <w:sz w:val="24"/>
                <w:szCs w:val="24"/>
              </w:rPr>
              <w:t>заболевания</w:t>
            </w:r>
            <w:r>
              <w:rPr>
                <w:sz w:val="24"/>
                <w:szCs w:val="24"/>
              </w:rPr>
              <w:t>ми</w:t>
            </w:r>
            <w:r w:rsidRPr="001F221B">
              <w:rPr>
                <w:sz w:val="24"/>
                <w:szCs w:val="24"/>
              </w:rPr>
              <w:t xml:space="preserve"> под руководством преподавателя</w:t>
            </w:r>
          </w:p>
        </w:tc>
        <w:tc>
          <w:tcPr>
            <w:tcW w:w="1756" w:type="dxa"/>
          </w:tcPr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Неврологическое отделение «ГБУЗ ВОКБ№1»</w:t>
            </w:r>
          </w:p>
        </w:tc>
        <w:tc>
          <w:tcPr>
            <w:tcW w:w="1843" w:type="dxa"/>
          </w:tcPr>
          <w:p w:rsidR="002055B9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учебных часов – 144</w:t>
            </w:r>
          </w:p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 xml:space="preserve">недель  - </w:t>
            </w: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1-3; ПК 1-12</w:t>
            </w:r>
          </w:p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055B9" w:rsidRPr="001F221B" w:rsidTr="002B53B1">
        <w:tc>
          <w:tcPr>
            <w:tcW w:w="9648" w:type="dxa"/>
            <w:gridSpan w:val="6"/>
          </w:tcPr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Наркологическое отделение ГБУЗ «ВОКНД»</w:t>
            </w:r>
          </w:p>
        </w:tc>
      </w:tr>
      <w:tr w:rsidR="002055B9" w:rsidRPr="001F221B" w:rsidTr="002B53B1">
        <w:tc>
          <w:tcPr>
            <w:tcW w:w="445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:rsidR="002055B9" w:rsidRPr="001F221B" w:rsidRDefault="002055B9" w:rsidP="002B53B1">
            <w:pPr>
              <w:pStyle w:val="a5"/>
              <w:jc w:val="both"/>
              <w:rPr>
                <w:sz w:val="24"/>
                <w:szCs w:val="24"/>
              </w:rPr>
            </w:pPr>
            <w:r w:rsidRPr="001F221B">
              <w:rPr>
                <w:sz w:val="24"/>
                <w:szCs w:val="24"/>
              </w:rPr>
              <w:t>Курация</w:t>
            </w:r>
            <w:r>
              <w:rPr>
                <w:sz w:val="24"/>
                <w:szCs w:val="24"/>
              </w:rPr>
              <w:t xml:space="preserve"> наркологических </w:t>
            </w:r>
            <w:r w:rsidRPr="001F221B">
              <w:rPr>
                <w:sz w:val="24"/>
                <w:szCs w:val="24"/>
              </w:rPr>
              <w:t xml:space="preserve">больных </w:t>
            </w:r>
            <w:r>
              <w:rPr>
                <w:sz w:val="24"/>
                <w:szCs w:val="24"/>
              </w:rPr>
              <w:t>с коморбидными психическими з</w:t>
            </w:r>
            <w:r w:rsidRPr="001F221B">
              <w:rPr>
                <w:sz w:val="24"/>
                <w:szCs w:val="24"/>
              </w:rPr>
              <w:t>аболевания</w:t>
            </w:r>
            <w:r>
              <w:rPr>
                <w:sz w:val="24"/>
                <w:szCs w:val="24"/>
              </w:rPr>
              <w:t xml:space="preserve">ми, </w:t>
            </w:r>
            <w:r w:rsidRPr="001F221B">
              <w:rPr>
                <w:sz w:val="24"/>
                <w:szCs w:val="24"/>
              </w:rPr>
              <w:t>под руководством преподавателя</w:t>
            </w:r>
          </w:p>
        </w:tc>
        <w:tc>
          <w:tcPr>
            <w:tcW w:w="1756" w:type="dxa"/>
          </w:tcPr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Наркологическое отделение ГБУЗ «ВОКНД»</w:t>
            </w:r>
          </w:p>
        </w:tc>
        <w:tc>
          <w:tcPr>
            <w:tcW w:w="1843" w:type="dxa"/>
          </w:tcPr>
          <w:p w:rsidR="002055B9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учебных часов – 144</w:t>
            </w:r>
          </w:p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 xml:space="preserve">недель  - </w:t>
            </w: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</w:tcPr>
          <w:p w:rsidR="002055B9" w:rsidRPr="001F221B" w:rsidRDefault="002055B9" w:rsidP="002B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1-3; ПК 1-12</w:t>
            </w:r>
          </w:p>
          <w:p w:rsidR="002055B9" w:rsidRPr="00EB408D" w:rsidRDefault="002055B9" w:rsidP="002B53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2055B9" w:rsidRPr="001F221B" w:rsidRDefault="002055B9" w:rsidP="002B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667A78" w:rsidRDefault="00667A78" w:rsidP="00FE6100">
      <w:pPr>
        <w:pStyle w:val="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67A78" w:rsidRPr="00BF4522" w:rsidRDefault="00667A78" w:rsidP="00FE6100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7A78" w:rsidRPr="001F0382" w:rsidRDefault="00667A78" w:rsidP="00FE6100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 w:rsidRPr="001F0382">
        <w:rPr>
          <w:rFonts w:ascii="Times New Roman" w:hAnsi="Times New Roman"/>
          <w:sz w:val="28"/>
          <w:szCs w:val="28"/>
        </w:rPr>
        <w:lastRenderedPageBreak/>
        <w:t>Оценка качества освоения программ ординатуры обучающимися включает текущий контроль успеваемости, промежуточную аттестацию обучающихся.</w:t>
      </w:r>
    </w:p>
    <w:p w:rsidR="00667A78" w:rsidRPr="001F0382" w:rsidRDefault="00667A78" w:rsidP="00FE61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F0382">
        <w:rPr>
          <w:rFonts w:ascii="Times New Roman" w:hAnsi="Times New Roman"/>
          <w:sz w:val="28"/>
          <w:szCs w:val="28"/>
        </w:rPr>
        <w:t>Промежуточная аттестация проводится по трем формам: текущий контроль успеваемости, полугодовая аттестация и государственную итоговую аттестацию.</w:t>
      </w:r>
    </w:p>
    <w:p w:rsidR="00667A78" w:rsidRPr="00D10550" w:rsidRDefault="00667A78" w:rsidP="00FE6100">
      <w:pPr>
        <w:pStyle w:val="a3"/>
        <w:widowControl w:val="0"/>
        <w:numPr>
          <w:ilvl w:val="0"/>
          <w:numId w:val="6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0550">
        <w:rPr>
          <w:rFonts w:ascii="Times New Roman" w:hAnsi="Times New Roman"/>
          <w:sz w:val="28"/>
          <w:szCs w:val="28"/>
          <w:u w:val="single"/>
        </w:rPr>
        <w:t>Текущий контроль успеваемости</w:t>
      </w:r>
      <w:r>
        <w:rPr>
          <w:rFonts w:ascii="Times New Roman" w:hAnsi="Times New Roman"/>
          <w:sz w:val="28"/>
          <w:szCs w:val="28"/>
          <w:u w:val="single"/>
        </w:rPr>
        <w:t xml:space="preserve"> -</w:t>
      </w:r>
      <w:r w:rsidRPr="00D10550">
        <w:rPr>
          <w:rFonts w:ascii="Times New Roman" w:hAnsi="Times New Roman"/>
          <w:sz w:val="28"/>
          <w:szCs w:val="28"/>
        </w:rPr>
        <w:t xml:space="preserve"> контроль знаний обучающихся в процессе </w:t>
      </w:r>
      <w:r>
        <w:rPr>
          <w:rFonts w:ascii="Times New Roman" w:hAnsi="Times New Roman"/>
          <w:sz w:val="28"/>
          <w:szCs w:val="28"/>
        </w:rPr>
        <w:t>прохождения практики</w:t>
      </w:r>
      <w:r w:rsidRPr="00D10550">
        <w:rPr>
          <w:rFonts w:ascii="Times New Roman" w:hAnsi="Times New Roman"/>
          <w:sz w:val="28"/>
          <w:szCs w:val="28"/>
        </w:rPr>
        <w:t>.</w:t>
      </w:r>
    </w:p>
    <w:p w:rsidR="00667A78" w:rsidRPr="00C81F21" w:rsidRDefault="00667A78" w:rsidP="00FE61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1F21">
        <w:rPr>
          <w:rFonts w:ascii="Times New Roman" w:hAnsi="Times New Roman"/>
          <w:sz w:val="28"/>
          <w:szCs w:val="28"/>
        </w:rPr>
        <w:t>Форма текущего контроля успеваемости: индивидуальное задание</w:t>
      </w:r>
      <w:r>
        <w:rPr>
          <w:rFonts w:ascii="Times New Roman" w:hAnsi="Times New Roman"/>
          <w:sz w:val="28"/>
          <w:szCs w:val="28"/>
        </w:rPr>
        <w:t>.</w:t>
      </w:r>
    </w:p>
    <w:p w:rsidR="00667A78" w:rsidRDefault="00667A78" w:rsidP="00FE61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1F21">
        <w:rPr>
          <w:rFonts w:ascii="Times New Roman" w:hAnsi="Times New Roman"/>
          <w:sz w:val="28"/>
          <w:szCs w:val="28"/>
        </w:rPr>
        <w:t xml:space="preserve">Формой отчетности обучающихся во время прохождения практики является дневник ординатора. </w:t>
      </w:r>
    </w:p>
    <w:p w:rsidR="00667A78" w:rsidRDefault="00667A78" w:rsidP="00FE61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1ED2">
        <w:rPr>
          <w:rFonts w:ascii="Times New Roman" w:hAnsi="Times New Roman"/>
          <w:sz w:val="28"/>
          <w:szCs w:val="28"/>
          <w:u w:val="single"/>
        </w:rPr>
        <w:t>Полугодовая аттестация</w:t>
      </w:r>
      <w:r w:rsidRPr="008B1ED2">
        <w:rPr>
          <w:rFonts w:ascii="Times New Roman" w:hAnsi="Times New Roman"/>
          <w:sz w:val="28"/>
          <w:szCs w:val="28"/>
        </w:rPr>
        <w:t xml:space="preserve">–оценка качества усвоения ординатором практик, выявляет результаты выполнения ординатором учебного плана и уровень сформированности компетенций. Полугодовая аттестация проводится кафедрами и организуется в конце </w:t>
      </w:r>
      <w:r w:rsidRPr="008B1ED2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ED2">
        <w:rPr>
          <w:rFonts w:ascii="Times New Roman" w:hAnsi="Times New Roman"/>
          <w:sz w:val="28"/>
          <w:szCs w:val="28"/>
        </w:rPr>
        <w:t xml:space="preserve">семестра. Процедура полугодовой аттестации включает устное собеседование с ординатором, демонстрацию ординатором практических навыков, учитывает результаты текущей аттестации. </w:t>
      </w:r>
    </w:p>
    <w:p w:rsidR="00667A78" w:rsidRPr="004064EA" w:rsidRDefault="00667A78" w:rsidP="00FE61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64EA">
        <w:rPr>
          <w:rFonts w:ascii="Times New Roman" w:hAnsi="Times New Roman"/>
          <w:sz w:val="28"/>
          <w:szCs w:val="28"/>
          <w:u w:val="single"/>
        </w:rPr>
        <w:t>Рубежный контроль</w:t>
      </w:r>
      <w:r w:rsidRPr="004064EA">
        <w:rPr>
          <w:rFonts w:ascii="Times New Roman" w:hAnsi="Times New Roman"/>
          <w:sz w:val="28"/>
          <w:szCs w:val="28"/>
        </w:rPr>
        <w:t>. По прохождению производственной (клинической) практики базовой части и вариативной части, ординатор также получает зачет с оценкой. Зачет проводится в форме собеседования и демонстрации освоенных практических навыков и манипуляций.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4EA">
        <w:rPr>
          <w:rFonts w:ascii="Times New Roman" w:hAnsi="Times New Roman"/>
          <w:sz w:val="28"/>
          <w:szCs w:val="28"/>
        </w:rPr>
        <w:t>На зачете оценивается:</w:t>
      </w:r>
    </w:p>
    <w:p w:rsidR="00667A78" w:rsidRPr="006C46BD" w:rsidRDefault="00667A78" w:rsidP="00FE610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соответствие содержания дневника ординатора программе прохождения практики</w:t>
      </w:r>
      <w:r>
        <w:rPr>
          <w:rFonts w:ascii="Times New Roman" w:hAnsi="Times New Roman"/>
          <w:sz w:val="28"/>
          <w:szCs w:val="28"/>
        </w:rPr>
        <w:t>;</w:t>
      </w:r>
    </w:p>
    <w:p w:rsidR="00667A78" w:rsidRPr="006C46BD" w:rsidRDefault="00667A78" w:rsidP="00FE610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структурированность дневника ординатора, его оформление</w:t>
      </w:r>
      <w:r>
        <w:rPr>
          <w:rFonts w:ascii="Times New Roman" w:hAnsi="Times New Roman"/>
          <w:sz w:val="28"/>
          <w:szCs w:val="28"/>
        </w:rPr>
        <w:t>;</w:t>
      </w:r>
    </w:p>
    <w:p w:rsidR="00667A78" w:rsidRPr="006C46BD" w:rsidRDefault="00667A78" w:rsidP="00FE610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выполнение индивидуальных заданий</w:t>
      </w:r>
      <w:r>
        <w:rPr>
          <w:rFonts w:ascii="Times New Roman" w:hAnsi="Times New Roman"/>
          <w:sz w:val="28"/>
          <w:szCs w:val="28"/>
        </w:rPr>
        <w:t>;</w:t>
      </w:r>
    </w:p>
    <w:p w:rsidR="00667A78" w:rsidRPr="004064EA" w:rsidRDefault="00667A78" w:rsidP="00FE610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сроки сдачи отчета по практике и дневника ординатора.</w:t>
      </w:r>
    </w:p>
    <w:p w:rsidR="00667A78" w:rsidRPr="004064EA" w:rsidRDefault="00667A78" w:rsidP="00FE61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64EA">
        <w:rPr>
          <w:rFonts w:ascii="Times New Roman" w:hAnsi="Times New Roman"/>
          <w:sz w:val="28"/>
          <w:szCs w:val="28"/>
        </w:rPr>
        <w:lastRenderedPageBreak/>
        <w:t xml:space="preserve">Формой </w:t>
      </w:r>
      <w:r w:rsidRPr="004064EA">
        <w:rPr>
          <w:rFonts w:ascii="Times New Roman" w:hAnsi="Times New Roman"/>
          <w:sz w:val="28"/>
          <w:szCs w:val="28"/>
          <w:u w:val="single"/>
        </w:rPr>
        <w:t>государственной итоговой аттестации</w:t>
      </w:r>
      <w:r w:rsidRPr="004064EA">
        <w:rPr>
          <w:rFonts w:ascii="Times New Roman" w:hAnsi="Times New Roman"/>
          <w:sz w:val="28"/>
          <w:szCs w:val="28"/>
        </w:rPr>
        <w:t xml:space="preserve"> является государственный экзамен, который включает в себя: аттестационное тестирование, практические навыки и собеседование по специальности. </w:t>
      </w:r>
    </w:p>
    <w:p w:rsidR="00667A78" w:rsidRDefault="00667A78" w:rsidP="00FE610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При проведении промежуточной аттестации обучающимся могут быть заданы дополнительные вопросы по представленному дневнику ординатора и индивидуальн</w:t>
      </w:r>
      <w:r>
        <w:rPr>
          <w:rFonts w:ascii="Times New Roman" w:hAnsi="Times New Roman"/>
          <w:sz w:val="28"/>
          <w:szCs w:val="28"/>
        </w:rPr>
        <w:t>ым</w:t>
      </w:r>
      <w:r w:rsidRPr="006C46BD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</w:t>
      </w:r>
      <w:r w:rsidRPr="006C46BD">
        <w:rPr>
          <w:rFonts w:ascii="Times New Roman" w:hAnsi="Times New Roman"/>
          <w:sz w:val="28"/>
          <w:szCs w:val="28"/>
        </w:rPr>
        <w:t>.</w:t>
      </w:r>
    </w:p>
    <w:p w:rsidR="00667A78" w:rsidRPr="00FE1019" w:rsidRDefault="00667A78" w:rsidP="00FE6100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1019">
        <w:rPr>
          <w:rFonts w:ascii="Times New Roman" w:hAnsi="Times New Roman"/>
          <w:b/>
          <w:bCs/>
          <w:sz w:val="28"/>
          <w:szCs w:val="28"/>
        </w:rPr>
        <w:t>Перечень оценочных средств</w:t>
      </w:r>
    </w:p>
    <w:tbl>
      <w:tblPr>
        <w:tblW w:w="5000" w:type="pct"/>
        <w:tblInd w:w="108" w:type="dxa"/>
        <w:tblLook w:val="00A0" w:firstRow="1" w:lastRow="0" w:firstColumn="1" w:lastColumn="0" w:noHBand="0" w:noVBand="0"/>
      </w:tblPr>
      <w:tblGrid>
        <w:gridCol w:w="901"/>
        <w:gridCol w:w="2398"/>
        <w:gridCol w:w="1567"/>
        <w:gridCol w:w="2887"/>
        <w:gridCol w:w="1818"/>
      </w:tblGrid>
      <w:tr w:rsidR="00667A78" w:rsidRPr="00F853BD" w:rsidTr="00044B6A">
        <w:trPr>
          <w:trHeight w:val="85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F853BD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/>
                <w:b/>
                <w:bCs/>
                <w:color w:val="000000"/>
              </w:rPr>
              <w:t>Код в ОПОП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F853BD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/>
                <w:b/>
                <w:bCs/>
                <w:color w:val="000000"/>
              </w:rPr>
              <w:t>Модуль ОПОП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F853BD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/>
                <w:b/>
                <w:bCs/>
                <w:color w:val="000000"/>
              </w:rPr>
              <w:t xml:space="preserve">Форма контроля успеваемости 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F853BD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/>
                <w:b/>
                <w:bCs/>
                <w:color w:val="000000"/>
              </w:rPr>
              <w:t>Перечень оценочных средств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(ФОС)</w:t>
            </w:r>
          </w:p>
          <w:p w:rsidR="00667A78" w:rsidRPr="00F853BD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F853BD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/>
                <w:b/>
                <w:bCs/>
                <w:color w:val="000000"/>
              </w:rPr>
              <w:t>Оцениваемые компетенции</w:t>
            </w:r>
          </w:p>
        </w:tc>
      </w:tr>
      <w:tr w:rsidR="00667A78" w:rsidRPr="00F853BD" w:rsidTr="00044B6A">
        <w:trPr>
          <w:trHeight w:val="2352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96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3962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(клиническая) практика  - вариативная</w:t>
            </w:r>
          </w:p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3962">
              <w:rPr>
                <w:rFonts w:ascii="Times New Roman" w:hAnsi="Times New Roman"/>
                <w:color w:val="000000"/>
              </w:rPr>
              <w:t>Зачет</w:t>
            </w:r>
          </w:p>
        </w:tc>
        <w:tc>
          <w:tcPr>
            <w:tcW w:w="1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Default="00667A78" w:rsidP="000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3962">
              <w:rPr>
                <w:rFonts w:ascii="Times New Roman" w:hAnsi="Times New Roman"/>
                <w:color w:val="000000"/>
              </w:rPr>
              <w:t xml:space="preserve">1. Перечень тем индивидуальных заданий; </w:t>
            </w:r>
          </w:p>
          <w:p w:rsidR="00667A78" w:rsidRDefault="00667A78" w:rsidP="000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3962">
              <w:rPr>
                <w:rFonts w:ascii="Times New Roman" w:hAnsi="Times New Roman"/>
                <w:color w:val="000000"/>
              </w:rPr>
              <w:t xml:space="preserve">2. Перечень вопросов для устного собеседования; </w:t>
            </w:r>
          </w:p>
          <w:p w:rsidR="00667A78" w:rsidRPr="00873962" w:rsidRDefault="00667A78" w:rsidP="000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3962">
              <w:rPr>
                <w:rFonts w:ascii="Times New Roman" w:hAnsi="Times New Roman"/>
                <w:color w:val="000000"/>
              </w:rPr>
              <w:t>3. Перечень практических навыков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3962">
              <w:rPr>
                <w:rFonts w:ascii="Times New Roman" w:hAnsi="Times New Roman"/>
                <w:color w:val="000000"/>
              </w:rPr>
              <w:t>УК-1; ПК-1; ПК-2;   ПК-5; П</w:t>
            </w:r>
            <w:r>
              <w:rPr>
                <w:rFonts w:ascii="Times New Roman" w:hAnsi="Times New Roman"/>
                <w:color w:val="000000"/>
              </w:rPr>
              <w:t>К-6;  ПК-8</w:t>
            </w:r>
          </w:p>
        </w:tc>
      </w:tr>
      <w:tr w:rsidR="00667A78" w:rsidRPr="00F853BD" w:rsidTr="00044B6A">
        <w:trPr>
          <w:trHeight w:val="555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78" w:rsidRPr="00873962" w:rsidRDefault="00667A78" w:rsidP="00044B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78" w:rsidRPr="00873962" w:rsidRDefault="00667A78" w:rsidP="00044B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67A78" w:rsidRDefault="00667A78" w:rsidP="00FE6100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A78" w:rsidRDefault="00667A78" w:rsidP="00FE6100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FE4">
        <w:rPr>
          <w:rFonts w:ascii="Times New Roman" w:hAnsi="Times New Roman"/>
          <w:sz w:val="28"/>
          <w:szCs w:val="28"/>
        </w:rPr>
        <w:t xml:space="preserve">Критерии оценки сформированности компетенций в результате освоения </w:t>
      </w:r>
      <w:r>
        <w:rPr>
          <w:rFonts w:ascii="Times New Roman" w:hAnsi="Times New Roman"/>
          <w:sz w:val="28"/>
          <w:szCs w:val="28"/>
        </w:rPr>
        <w:t>программы практик</w:t>
      </w:r>
      <w:r w:rsidRPr="00DD1FE4">
        <w:rPr>
          <w:rFonts w:ascii="Times New Roman" w:hAnsi="Times New Roman"/>
          <w:sz w:val="28"/>
          <w:szCs w:val="28"/>
        </w:rPr>
        <w:t xml:space="preserve"> и шкала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7"/>
        <w:gridCol w:w="3281"/>
        <w:gridCol w:w="2908"/>
        <w:gridCol w:w="1595"/>
      </w:tblGrid>
      <w:tr w:rsidR="00667A78" w:rsidRPr="00FD0717" w:rsidTr="00044B6A">
        <w:trPr>
          <w:trHeight w:val="1096"/>
        </w:trPr>
        <w:tc>
          <w:tcPr>
            <w:tcW w:w="934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  <w:t>Перечень компетенций</w:t>
            </w:r>
          </w:p>
        </w:tc>
        <w:tc>
          <w:tcPr>
            <w:tcW w:w="1714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  <w:t>Критерии их сформированности</w:t>
            </w:r>
          </w:p>
        </w:tc>
        <w:tc>
          <w:tcPr>
            <w:tcW w:w="1519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  <w:t>Критерии оценивания результатов прохождения практики</w:t>
            </w:r>
          </w:p>
        </w:tc>
        <w:tc>
          <w:tcPr>
            <w:tcW w:w="833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b/>
                <w:bCs/>
                <w:sz w:val="20"/>
                <w:szCs w:val="20"/>
              </w:rPr>
              <w:t>Аттестация</w:t>
            </w:r>
          </w:p>
        </w:tc>
      </w:tr>
      <w:tr w:rsidR="00667A78" w:rsidRPr="00FD0717" w:rsidTr="00044B6A">
        <w:trPr>
          <w:trHeight w:val="1272"/>
        </w:trPr>
        <w:tc>
          <w:tcPr>
            <w:tcW w:w="934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УК-1; ПК-1; ПК-2;; ПК-5; ПК-6; ПК-7; ПК-8; </w:t>
            </w:r>
          </w:p>
        </w:tc>
        <w:tc>
          <w:tcPr>
            <w:tcW w:w="1714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sz w:val="20"/>
                <w:szCs w:val="20"/>
              </w:rPr>
              <w:t>Знания, умения и навыки сформированы на продвинутом уровне (отлично)</w:t>
            </w:r>
          </w:p>
        </w:tc>
        <w:tc>
          <w:tcPr>
            <w:tcW w:w="1519" w:type="pct"/>
          </w:tcPr>
          <w:p w:rsidR="00667A78" w:rsidRPr="00567B07" w:rsidRDefault="00667A78" w:rsidP="00FE6100">
            <w:pPr>
              <w:pStyle w:val="1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Выполнен полный объем работы, ответ ординатора полный и правильный.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Ординатор владеет всеми требуемыми практическими навыками.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Дневник ординатора оформлен в полном соответствии с требованиями ВолгГМУ.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Отчет за период практики оформлен. Присутствует характеристика с места прохождения практики, содержащая </w:t>
            </w:r>
            <w:r w:rsidRPr="00567B07">
              <w:rPr>
                <w:rFonts w:ascii="Times New Roman" w:eastAsia="MS Mincho" w:hAnsi="Times New Roman"/>
              </w:rPr>
              <w:lastRenderedPageBreak/>
              <w:t>положительную характеристику обучающегося ординатора.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Присутствует информация об активности обучающегося по различным видам деятельности (дежурства, санитарно-просветительная работа, участие в научно-практических мероприятиях и др.). Включен перечень практических навыков,</w:t>
            </w:r>
          </w:p>
          <w:p w:rsidR="00667A78" w:rsidRPr="00567B07" w:rsidRDefault="00667A78" w:rsidP="00044B6A">
            <w:pPr>
              <w:pStyle w:val="1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освоенных за период практики. 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Информация о курируемых пациентах, дежурствах, практических навыках полностью соответствует объему подготовки по специальности</w:t>
            </w:r>
          </w:p>
        </w:tc>
        <w:tc>
          <w:tcPr>
            <w:tcW w:w="833" w:type="pct"/>
            <w:vMerge w:val="restart"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Зачтено</w:t>
            </w:r>
          </w:p>
        </w:tc>
      </w:tr>
      <w:tr w:rsidR="00667A78" w:rsidRPr="00FD0717" w:rsidTr="00044B6A">
        <w:tc>
          <w:tcPr>
            <w:tcW w:w="934" w:type="pct"/>
          </w:tcPr>
          <w:p w:rsidR="00667A78" w:rsidRPr="00FD0717" w:rsidRDefault="00667A78" w:rsidP="00044B6A">
            <w:pPr>
              <w:rPr>
                <w:rFonts w:eastAsia="MS Mincho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lastRenderedPageBreak/>
              <w:t>УК-1; ПК-1; ПК-2;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 ПК-5; ПК-6; ПК-7; ПК-8</w:t>
            </w:r>
          </w:p>
        </w:tc>
        <w:tc>
          <w:tcPr>
            <w:tcW w:w="1714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sz w:val="20"/>
                <w:szCs w:val="20"/>
              </w:rPr>
              <w:t>Знания, умения и навыки сформированы на повышенном уровне (хорошо)</w:t>
            </w:r>
          </w:p>
        </w:tc>
        <w:tc>
          <w:tcPr>
            <w:tcW w:w="1519" w:type="pct"/>
          </w:tcPr>
          <w:p w:rsidR="00667A78" w:rsidRPr="00567B07" w:rsidRDefault="00667A78" w:rsidP="00FE6100">
            <w:pPr>
              <w:pStyle w:val="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Выполнено 75% работы, ответ ординатора правильный, но неполный.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При выполнении практических навыков ординатор допускает некоторые мелкие неточности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Дневник ординатора оформлен в соответствии с требованиями ВолгГМУ.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Отчет за период практики оформлен. Присутствует характеристика с места прохождения практики, содержащая положительную характеристику обучающегося ординатора либо непринципиальные замечания.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Информация об активности обучающегося по различным видам деятельности (дежурства, </w:t>
            </w:r>
            <w:r w:rsidRPr="00567B07">
              <w:rPr>
                <w:rFonts w:ascii="Times New Roman" w:eastAsia="MS Mincho" w:hAnsi="Times New Roman"/>
              </w:rPr>
              <w:lastRenderedPageBreak/>
              <w:t>санитарно-просветительная работа, участие в научно-практических мероприятиях и др.) и перечень практических навыков, освоенных за период практики, не достаточно полные.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Информация о курируемых пациентах, дежурствах, практическихнавыках соответствует объему подготовки по специальности, но с рядом непринципиальных замечаний.</w:t>
            </w:r>
          </w:p>
        </w:tc>
        <w:tc>
          <w:tcPr>
            <w:tcW w:w="833" w:type="pct"/>
            <w:vMerge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667A78" w:rsidRPr="00FD0717" w:rsidTr="00044B6A">
        <w:tc>
          <w:tcPr>
            <w:tcW w:w="934" w:type="pct"/>
          </w:tcPr>
          <w:p w:rsidR="00667A78" w:rsidRPr="00FD0717" w:rsidRDefault="00667A78" w:rsidP="00044B6A">
            <w:pPr>
              <w:rPr>
                <w:rFonts w:eastAsia="MS Mincho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lastRenderedPageBreak/>
              <w:t>УК-1; ПК-1; ПК-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2; ПК-4;  ПК-5; ПК-6; ПК-8</w:t>
            </w:r>
          </w:p>
        </w:tc>
        <w:tc>
          <w:tcPr>
            <w:tcW w:w="1714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sz w:val="20"/>
                <w:szCs w:val="20"/>
              </w:rPr>
              <w:t>Знания, умения и навыки сформированы на базовом уровне (удовлетворительно)</w:t>
            </w:r>
          </w:p>
        </w:tc>
        <w:tc>
          <w:tcPr>
            <w:tcW w:w="1519" w:type="pct"/>
          </w:tcPr>
          <w:p w:rsidR="00667A78" w:rsidRPr="00567B07" w:rsidRDefault="00667A78" w:rsidP="00FE6100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Выполнено 50% работы, ответ правилен в основных моментах, 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Есть ошибки в деталях при выполнении практических навыков.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Оформление дневника не полностью соответствует требованиям ВолгГМУ.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Отчет за период практики оформлен. Присутствует характеристика с места прохождения практики, содержащая в целом положительную характеристику обучающегося ординатора, но</w:t>
            </w:r>
          </w:p>
          <w:p w:rsidR="00667A78" w:rsidRPr="00FD0717" w:rsidRDefault="00667A78" w:rsidP="00044B6A">
            <w:pPr>
              <w:autoSpaceDE w:val="0"/>
              <w:autoSpaceDN w:val="0"/>
              <w:adjustRightInd w:val="0"/>
              <w:ind w:left="360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sz w:val="20"/>
                <w:szCs w:val="20"/>
              </w:rPr>
              <w:t xml:space="preserve">также принципиальные замечания. 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Информация об активности обучающегося по различным видам деятельности (дежурства, санитарно-просветительная работа, участие в научно-практических мероприятиях и др.) и практических навыках, освоенных за период практики, не полные и не </w:t>
            </w:r>
            <w:r w:rsidRPr="00567B07">
              <w:rPr>
                <w:rFonts w:ascii="Times New Roman" w:eastAsia="MS Mincho" w:hAnsi="Times New Roman"/>
              </w:rPr>
              <w:lastRenderedPageBreak/>
              <w:t>позволяют сделать вывод о качестве выполнения.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Информация о курируемых пациентах, дежурствах, практических навыках не в полном объеме или содержит принципиальные замечания.</w:t>
            </w:r>
          </w:p>
        </w:tc>
        <w:tc>
          <w:tcPr>
            <w:tcW w:w="833" w:type="pct"/>
            <w:vMerge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667A78" w:rsidRPr="00FD0717" w:rsidTr="00044B6A">
        <w:trPr>
          <w:trHeight w:val="128"/>
        </w:trPr>
        <w:tc>
          <w:tcPr>
            <w:tcW w:w="934" w:type="pct"/>
          </w:tcPr>
          <w:p w:rsidR="00667A78" w:rsidRPr="00FD0717" w:rsidRDefault="00667A78" w:rsidP="00044B6A">
            <w:pPr>
              <w:jc w:val="both"/>
              <w:rPr>
                <w:rFonts w:eastAsia="MS Mincho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lastRenderedPageBreak/>
              <w:t>УК-1; ПК-1; ПК-2; ПК-3; ПК-4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;  ПК-5; ПК-6;  ПК-8</w:t>
            </w:r>
          </w:p>
        </w:tc>
        <w:tc>
          <w:tcPr>
            <w:tcW w:w="1714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sz w:val="20"/>
                <w:szCs w:val="20"/>
              </w:rPr>
              <w:t>Знания, умения и навыки сформированы на уровне ниже базового (неудовлетворительно)</w:t>
            </w:r>
          </w:p>
        </w:tc>
        <w:tc>
          <w:tcPr>
            <w:tcW w:w="1519" w:type="pct"/>
          </w:tcPr>
          <w:p w:rsidR="00667A78" w:rsidRPr="00567B07" w:rsidRDefault="00667A78" w:rsidP="00FE6100">
            <w:pPr>
              <w:pStyle w:val="1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Выполнено менее 50% работы, 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При выполнении практических навыков допускаются существенные ошибки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Оформление дневника не соответствует требованиям ВолгГМУ. 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Характеристика с места прохождения практики не заверена в соответствии с требованиями или содержит принципиальные замечания по работе ординатора.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>Информация об активности обучающегося по различным видам деятельности (дежурства, санитарно-просветительная работа, участие в научно-практических мероприятиях и др.) и практических навыках, освоенных за период практики, отсутствует и не позволяют сделать вывод о качестве их выполнения.</w:t>
            </w:r>
          </w:p>
          <w:p w:rsidR="00667A78" w:rsidRPr="00567B07" w:rsidRDefault="00667A78" w:rsidP="00FE6100">
            <w:pPr>
              <w:pStyle w:val="1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567B07">
              <w:rPr>
                <w:rFonts w:ascii="Times New Roman" w:eastAsia="MS Mincho" w:hAnsi="Times New Roman"/>
              </w:rPr>
              <w:t xml:space="preserve"> Информация о курируемых пациентах, дежурствах, практических навыках отсутствует</w:t>
            </w:r>
          </w:p>
        </w:tc>
        <w:tc>
          <w:tcPr>
            <w:tcW w:w="833" w:type="pct"/>
          </w:tcPr>
          <w:p w:rsidR="00667A78" w:rsidRPr="00FD0717" w:rsidRDefault="00667A78" w:rsidP="00044B6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/>
                <w:sz w:val="20"/>
                <w:szCs w:val="20"/>
              </w:rPr>
              <w:t>Не зачтено</w:t>
            </w:r>
          </w:p>
        </w:tc>
      </w:tr>
    </w:tbl>
    <w:p w:rsidR="00667A78" w:rsidRDefault="00667A78" w:rsidP="00FE6100">
      <w:pPr>
        <w:pageBreakBefore/>
        <w:widowControl w:val="0"/>
        <w:shd w:val="clear" w:color="auto" w:fill="FFFFFF"/>
        <w:tabs>
          <w:tab w:val="left" w:pos="187"/>
        </w:tabs>
        <w:spacing w:after="0" w:line="360" w:lineRule="auto"/>
        <w:ind w:firstLine="53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230AED">
        <w:rPr>
          <w:rFonts w:ascii="Times New Roman" w:hAnsi="Times New Roman"/>
          <w:b/>
          <w:bCs/>
          <w:spacing w:val="-13"/>
          <w:sz w:val="28"/>
          <w:szCs w:val="28"/>
        </w:rPr>
        <w:lastRenderedPageBreak/>
        <w:t>10.</w:t>
      </w:r>
      <w:r w:rsidRPr="00230AED">
        <w:rPr>
          <w:rFonts w:ascii="Times New Roman" w:hAnsi="Times New Roman"/>
          <w:b/>
          <w:bCs/>
          <w:spacing w:val="-6"/>
          <w:sz w:val="28"/>
          <w:szCs w:val="28"/>
        </w:rPr>
        <w:t>Учебно-методическое и информационное обеспечение дисциплины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>.</w:t>
      </w:r>
    </w:p>
    <w:p w:rsidR="002055B9" w:rsidRPr="00230AED" w:rsidRDefault="002055B9" w:rsidP="002055B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7"/>
          <w:sz w:val="28"/>
        </w:rPr>
      </w:pPr>
      <w:r w:rsidRPr="00230AED">
        <w:rPr>
          <w:rFonts w:ascii="Times New Roman" w:hAnsi="Times New Roman"/>
          <w:b/>
          <w:bCs/>
          <w:spacing w:val="-7"/>
          <w:sz w:val="28"/>
        </w:rPr>
        <w:t>а) Основная литература:</w:t>
      </w:r>
    </w:p>
    <w:p w:rsidR="002055B9" w:rsidRPr="00171414" w:rsidRDefault="002055B9" w:rsidP="002055B9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3318">
        <w:rPr>
          <w:rFonts w:ascii="Times New Roman" w:hAnsi="Times New Roman"/>
          <w:bCs/>
          <w:spacing w:val="-7"/>
          <w:sz w:val="24"/>
          <w:szCs w:val="24"/>
        </w:rPr>
        <w:t>1</w:t>
      </w:r>
      <w:r>
        <w:rPr>
          <w:rFonts w:ascii="Times New Roman" w:hAnsi="Times New Roman"/>
          <w:bCs/>
          <w:spacing w:val="-7"/>
          <w:sz w:val="32"/>
          <w:szCs w:val="32"/>
        </w:rPr>
        <w:t xml:space="preserve">. </w:t>
      </w:r>
      <w:r w:rsidRPr="00171414">
        <w:rPr>
          <w:rFonts w:ascii="Times New Roman" w:hAnsi="Times New Roman"/>
          <w:bCs/>
          <w:sz w:val="28"/>
          <w:szCs w:val="28"/>
        </w:rPr>
        <w:t xml:space="preserve">Бурно, Μ. Е. Клиническая психотерапия / Бурно Μ. Е. - Москва : Академический Проект, 2020. - 800 с. - ISBN 978-5-8291-2700-8. - Текст : электронный // ЭБС "Консультант студента" : [сайт]. - URL : </w:t>
      </w:r>
      <w:hyperlink r:id="rId5" w:history="1">
        <w:r w:rsidRPr="00171414">
          <w:rPr>
            <w:rStyle w:val="a9"/>
            <w:rFonts w:ascii="Times New Roman" w:hAnsi="Times New Roman"/>
            <w:bCs/>
            <w:sz w:val="28"/>
            <w:szCs w:val="28"/>
          </w:rPr>
          <w:t>https://www.studentlibrary.ru/book/ISBN9785829127008.html</w:t>
        </w:r>
      </w:hyperlink>
    </w:p>
    <w:p w:rsidR="002055B9" w:rsidRPr="00171414" w:rsidRDefault="002055B9" w:rsidP="002055B9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7F7F7"/>
        </w:rPr>
      </w:pPr>
      <w:r w:rsidRPr="00171414">
        <w:rPr>
          <w:rFonts w:ascii="Times New Roman" w:hAnsi="Times New Roman"/>
          <w:iCs/>
          <w:sz w:val="28"/>
          <w:szCs w:val="28"/>
        </w:rPr>
        <w:t>2.</w:t>
      </w:r>
      <w:r w:rsidRPr="00171414">
        <w:rPr>
          <w:rFonts w:ascii="Times New Roman" w:hAnsi="Times New Roman"/>
          <w:sz w:val="28"/>
          <w:szCs w:val="28"/>
          <w:shd w:val="clear" w:color="auto" w:fill="F7F7F7"/>
        </w:rPr>
        <w:t xml:space="preserve"> </w:t>
      </w:r>
      <w:r w:rsidRPr="00171414">
        <w:rPr>
          <w:rFonts w:ascii="Times New Roman" w:hAnsi="Times New Roman"/>
          <w:bCs/>
          <w:sz w:val="28"/>
          <w:szCs w:val="28"/>
        </w:rPr>
        <w:t xml:space="preserve">Васильев, В. В. Частная психотерапия : учебное пособие / В. В. Васильев. — Ижевск : ИГМА, 2017. — 88 с. — Текст : электронный // Лань : электронно-библиотечная система. — URL: </w:t>
      </w:r>
      <w:hyperlink r:id="rId6" w:history="1">
        <w:r w:rsidRPr="00171414">
          <w:rPr>
            <w:rStyle w:val="a9"/>
            <w:rFonts w:ascii="Times New Roman" w:hAnsi="Times New Roman"/>
            <w:bCs/>
            <w:sz w:val="28"/>
            <w:szCs w:val="28"/>
          </w:rPr>
          <w:t>https://e.lanbook.com/book/134642</w:t>
        </w:r>
      </w:hyperlink>
    </w:p>
    <w:p w:rsidR="002055B9" w:rsidRPr="00171414" w:rsidRDefault="002055B9" w:rsidP="002055B9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1414">
        <w:rPr>
          <w:rFonts w:ascii="Times New Roman" w:hAnsi="Times New Roman"/>
          <w:sz w:val="28"/>
          <w:szCs w:val="28"/>
          <w:shd w:val="clear" w:color="auto" w:fill="F7F7F7"/>
        </w:rPr>
        <w:t>3.</w:t>
      </w:r>
      <w:r w:rsidRPr="00171414">
        <w:rPr>
          <w:rFonts w:ascii="Times New Roman" w:hAnsi="Times New Roman"/>
          <w:sz w:val="28"/>
          <w:szCs w:val="28"/>
        </w:rPr>
        <w:t xml:space="preserve"> Гусев, Е. И. Неврология и нейрохирургия : учебник : в 2 т. / Е. И. Гусев, А. Н. Коновалов, В. И. Скворцова. - 4-е изд. , доп. - Т. 1. Неврология. - Москва : ГЭОТАР-Медиа, 2018. - 640 с. : ил. - 640 с. - ISBN 978-5-9704-4707-9. - Текст : электронный // ЭБС "Консультант студента" : [сайт]. - URL : </w:t>
      </w:r>
      <w:hyperlink r:id="rId7" w:history="1">
        <w:r w:rsidRPr="00171414">
          <w:rPr>
            <w:rStyle w:val="a9"/>
            <w:rFonts w:ascii="Times New Roman" w:hAnsi="Times New Roman"/>
            <w:sz w:val="28"/>
            <w:szCs w:val="28"/>
          </w:rPr>
          <w:t>https://www.studentlibrary.ru/book/ISBN9785970447079.html</w:t>
        </w:r>
      </w:hyperlink>
    </w:p>
    <w:p w:rsidR="002055B9" w:rsidRPr="00171414" w:rsidRDefault="002055B9" w:rsidP="002055B9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171414">
        <w:rPr>
          <w:rFonts w:ascii="Times New Roman" w:hAnsi="Times New Roman"/>
          <w:sz w:val="28"/>
          <w:szCs w:val="28"/>
        </w:rPr>
        <w:t xml:space="preserve">4. </w:t>
      </w: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Иванова, И. Л. Клинические нормы. </w:t>
      </w:r>
      <w:r w:rsidRPr="00171414">
        <w:rPr>
          <w:rStyle w:val="hilight"/>
          <w:rFonts w:ascii="Times New Roman" w:hAnsi="Times New Roman"/>
          <w:color w:val="333333"/>
          <w:sz w:val="28"/>
          <w:szCs w:val="28"/>
          <w:shd w:val="clear" w:color="auto" w:fill="F7F7F7"/>
        </w:rPr>
        <w:t>Неврология</w:t>
      </w: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 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https://www.studentlibrary.ru/book/ISBN9785970461631.html</w:t>
      </w:r>
    </w:p>
    <w:p w:rsidR="002055B9" w:rsidRPr="00171414" w:rsidRDefault="002055B9" w:rsidP="002055B9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5. Кадыков, А. С. Практическая </w:t>
      </w:r>
      <w:r w:rsidRPr="00171414">
        <w:rPr>
          <w:rStyle w:val="hilight"/>
          <w:rFonts w:ascii="Times New Roman" w:hAnsi="Times New Roman"/>
          <w:color w:val="333333"/>
          <w:sz w:val="28"/>
          <w:szCs w:val="28"/>
          <w:shd w:val="clear" w:color="auto" w:fill="F7F7F7"/>
        </w:rPr>
        <w:t>неврология</w:t>
      </w: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 / под ред. А. С. Кадыкова, Л. С. Манвелова, В. В. Шведкова - Москва : ГЭОТАР-Медиа, 2016. - 432 с. (Серия "Библиотека врача-специалиста") - ISBN 978-5-9704-3890-9. - Текст : электронный // ЭБС "Консультант студента" : [сайт]. - URL : https://www.studentlibrary.ru/book/ISBN9785970438909.html</w:t>
      </w:r>
    </w:p>
    <w:p w:rsidR="002055B9" w:rsidRPr="00171414" w:rsidRDefault="002055B9" w:rsidP="002055B9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6. </w:t>
      </w:r>
      <w:r w:rsidRPr="00171414">
        <w:rPr>
          <w:rFonts w:ascii="Times New Roman" w:hAnsi="Times New Roman"/>
          <w:bCs/>
          <w:sz w:val="28"/>
          <w:szCs w:val="28"/>
        </w:rPr>
        <w:t xml:space="preserve">Макаров, В. В. Избранные лекции по психотерапии / Макаров В. В. - 2-е изд. , перераб. и доп. - Москва : Академический Проект, 2020. - 432 с. - ISBN 978-5-8291-2758-9. - Текст : электронный // ЭБС "Консультант студента" : [сайт]. - URL : </w:t>
      </w:r>
      <w:hyperlink r:id="rId8" w:history="1">
        <w:r w:rsidRPr="00171414">
          <w:rPr>
            <w:rStyle w:val="a9"/>
            <w:rFonts w:ascii="Times New Roman" w:hAnsi="Times New Roman"/>
            <w:bCs/>
            <w:sz w:val="28"/>
            <w:szCs w:val="28"/>
          </w:rPr>
          <w:t>https://www.studentlibrary.ru/book/ISBN9785829127589.html</w:t>
        </w:r>
      </w:hyperlink>
      <w:r w:rsidRPr="00171414">
        <w:rPr>
          <w:rFonts w:ascii="Times New Roman" w:hAnsi="Times New Roman"/>
          <w:bCs/>
          <w:sz w:val="28"/>
          <w:szCs w:val="28"/>
        </w:rPr>
        <w:t xml:space="preserve">  </w:t>
      </w:r>
    </w:p>
    <w:p w:rsidR="002055B9" w:rsidRPr="00171414" w:rsidRDefault="002055B9" w:rsidP="002055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2F2F2"/>
        </w:rPr>
      </w:pPr>
      <w:r w:rsidRPr="00171414">
        <w:rPr>
          <w:rFonts w:ascii="Times New Roman" w:hAnsi="Times New Roman"/>
          <w:bCs/>
          <w:sz w:val="28"/>
          <w:szCs w:val="28"/>
        </w:rPr>
        <w:t xml:space="preserve">7. </w:t>
      </w:r>
      <w:r w:rsidRPr="00171414">
        <w:rPr>
          <w:rFonts w:ascii="Times New Roman" w:hAnsi="Times New Roman"/>
          <w:sz w:val="28"/>
          <w:szCs w:val="28"/>
          <w:shd w:val="clear" w:color="auto" w:fill="F2F2F2"/>
        </w:rPr>
        <w:t>Психиатрия и наркология : учебное пособие / С. В. Гречаный, А. Б. Ильичев, В. В. Поздняк [и др.]. — Санкт-Петербург : СПбГПМУ, 2020. — 80 с. — ISBN 978-5-907184-94-7. — Текст : электронный // Лань : электронно-библиотечная система. — URL: https://e.lanbook.com/book/174523</w:t>
      </w:r>
    </w:p>
    <w:p w:rsidR="002055B9" w:rsidRPr="00171414" w:rsidRDefault="002055B9" w:rsidP="002055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414">
        <w:rPr>
          <w:rFonts w:ascii="Times New Roman" w:hAnsi="Times New Roman"/>
          <w:sz w:val="28"/>
          <w:szCs w:val="28"/>
          <w:shd w:val="clear" w:color="auto" w:fill="F2F2F2"/>
        </w:rPr>
        <w:t xml:space="preserve">8. </w:t>
      </w:r>
      <w:r w:rsidRPr="00171414">
        <w:rPr>
          <w:rFonts w:ascii="Times New Roman" w:hAnsi="Times New Roman"/>
          <w:sz w:val="28"/>
          <w:szCs w:val="28"/>
        </w:rPr>
        <w:t xml:space="preserve">Цыганков, Б. Д. Психиатрия. Основы клинической психопатологии : учебник / Цыганков Б. Д. , Овсянников С. А. - 3-е изд. , стер. - Москва : ГЭОТАР-Медиа, 2021. - 384 с. - ISBN 978-5-9704-5876-1. - Текст : электронный // ЭБС "Консультант студента" : [сайт]. - URL : </w:t>
      </w:r>
      <w:hyperlink r:id="rId9" w:history="1">
        <w:r w:rsidRPr="00171414">
          <w:rPr>
            <w:rStyle w:val="a9"/>
            <w:rFonts w:ascii="Times New Roman" w:hAnsi="Times New Roman"/>
            <w:sz w:val="28"/>
            <w:szCs w:val="28"/>
          </w:rPr>
          <w:t>https://www.studentlibrary.ru/book/ISBN9785970458761.html</w:t>
        </w:r>
      </w:hyperlink>
    </w:p>
    <w:p w:rsidR="002055B9" w:rsidRDefault="002055B9" w:rsidP="002055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171414">
        <w:rPr>
          <w:rFonts w:ascii="Times New Roman" w:hAnsi="Times New Roman"/>
          <w:sz w:val="28"/>
          <w:szCs w:val="28"/>
        </w:rPr>
        <w:t xml:space="preserve">9. </w:t>
      </w: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Шабанов, П. Д. </w:t>
      </w:r>
      <w:r w:rsidRPr="00171414">
        <w:rPr>
          <w:rStyle w:val="hilight"/>
          <w:rFonts w:ascii="Times New Roman" w:hAnsi="Times New Roman"/>
          <w:color w:val="333333"/>
          <w:sz w:val="28"/>
          <w:szCs w:val="28"/>
          <w:shd w:val="clear" w:color="auto" w:fill="F7F7F7"/>
        </w:rPr>
        <w:t>Наркология</w:t>
      </w: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 : руководство / Шабанов П. Д. - 2-е изд. , перераб. и доп. - Москва : ГЭОТАР-Медиа, 2015. - 832 с. (Серия "Библиотека врача-специалиста") - ISBN 978-5-9704-3187-0. - Текст : электронный // ЭБС </w:t>
      </w:r>
      <w:r w:rsidRPr="00171414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lastRenderedPageBreak/>
        <w:t>"Консультант студента" : [сайт]. - URL : https://www.studentlibrary.ru/book/ISBN9785970431870.html </w:t>
      </w:r>
    </w:p>
    <w:p w:rsidR="003C1175" w:rsidRDefault="003C1175" w:rsidP="002055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</w:p>
    <w:p w:rsidR="003C1175" w:rsidRDefault="003C1175" w:rsidP="002055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  <w:vertAlign w:val="superscript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10. </w:t>
      </w:r>
      <w:r w:rsidRPr="0038789F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Тактика врача-психиатра : практическое руководство / под ред. Н. Г. Незнанова, Г. Э. Мазо. - Москва : ГЭОТАР-Медиа, 2022. - 232 с. (Серия "Тактика врача") - ISBN 978-5-9704-6570-7. - Текст : электронный // ЭБС "Консультант студента" : [сайт]. - URL : </w:t>
      </w:r>
      <w:hyperlink r:id="rId10" w:history="1">
        <w:r w:rsidRPr="00F1618D">
          <w:rPr>
            <w:rStyle w:val="a9"/>
            <w:rFonts w:ascii="Times New Roman" w:hAnsi="Times New Roman"/>
            <w:sz w:val="28"/>
            <w:szCs w:val="28"/>
            <w:shd w:val="clear" w:color="auto" w:fill="F7F7F7"/>
          </w:rPr>
          <w:t>https://www.studentlibrary.ru/book/ISBN9785970465707.html</w:t>
        </w:r>
        <w:r w:rsidRPr="00F1618D">
          <w:rPr>
            <w:rStyle w:val="a9"/>
            <w:rFonts w:ascii="Times New Roman" w:hAnsi="Times New Roman"/>
            <w:sz w:val="28"/>
            <w:szCs w:val="28"/>
            <w:shd w:val="clear" w:color="auto" w:fill="F7F7F7"/>
            <w:vertAlign w:val="superscript"/>
          </w:rPr>
          <w:t>1</w:t>
        </w:r>
      </w:hyperlink>
    </w:p>
    <w:p w:rsidR="003C1175" w:rsidRPr="00171414" w:rsidRDefault="003C1175" w:rsidP="002055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2055B9" w:rsidRPr="002055B9" w:rsidRDefault="002055B9" w:rsidP="002055B9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2055B9">
        <w:rPr>
          <w:rFonts w:ascii="Times New Roman" w:hAnsi="Times New Roman"/>
          <w:b/>
          <w:bCs/>
          <w:spacing w:val="-7"/>
          <w:sz w:val="28"/>
          <w:szCs w:val="28"/>
        </w:rPr>
        <w:t xml:space="preserve"> б) Дополнительная литература:</w:t>
      </w:r>
    </w:p>
    <w:tbl>
      <w:tblPr>
        <w:tblW w:w="5114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0"/>
      </w:tblGrid>
      <w:tr w:rsidR="002055B9" w:rsidRPr="00B426CE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B426CE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426CE">
              <w:rPr>
                <w:rFonts w:ascii="Times New Roman" w:hAnsi="Times New Roman"/>
                <w:sz w:val="28"/>
                <w:szCs w:val="28"/>
              </w:rPr>
              <w:t xml:space="preserve">Александровский, Ю. А. Психиатрия : национальное руководство / гл. ред. : Ю. А. Александровский, Н. Г. Незнанов. - 2-е изд. , перераб. и доп. - Москва : ГЭОТАР-Медиа, 2020. - 1008 с. - ISBN 978-5-9704-5414-5. - Текст : электронный // ЭБС "Консультант студента" : [сайт]. - URL : </w:t>
            </w:r>
            <w:hyperlink r:id="rId11" w:history="1">
              <w:r w:rsidRPr="00B426CE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https://www.studentlibrary.ru/book/ISBN9785970444627.html</w:t>
              </w:r>
            </w:hyperlink>
            <w:r w:rsidRPr="00B42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55B9" w:rsidRPr="00B426CE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840F3D">
              <w:rPr>
                <w:rFonts w:ascii="Times New Roman" w:hAnsi="Times New Roman"/>
                <w:bCs/>
                <w:sz w:val="28"/>
                <w:szCs w:val="28"/>
              </w:rPr>
              <w:t xml:space="preserve">Бурно, М. Е. Терапия творческим самовыражением (отечественный клинический психотерапевтический метод) / Бурно М. Е. - Москва : Академический Проект, 2020. - 487 с. (Психотерапевтические технологии) - ISBN 978-5-8291-2564-6. - Текст : электронный // ЭБС "Консультант студента" : [сайт]. - URL : </w:t>
            </w:r>
            <w:hyperlink r:id="rId12" w:history="1">
              <w:r w:rsidRPr="006A4571">
                <w:rPr>
                  <w:rStyle w:val="a9"/>
                  <w:rFonts w:ascii="Times New Roman" w:hAnsi="Times New Roman"/>
                  <w:bCs/>
                  <w:sz w:val="28"/>
                  <w:szCs w:val="28"/>
                </w:rPr>
                <w:t>https://www.studentlibrary.ru/book/ISBN9785829125646.html</w:t>
              </w:r>
            </w:hyperlink>
          </w:p>
        </w:tc>
      </w:tr>
      <w:tr w:rsidR="002055B9" w:rsidRPr="00027CCD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155AF" w:rsidRDefault="002055B9" w:rsidP="002B53B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E93AB8">
              <w:rPr>
                <w:rFonts w:ascii="Times New Roman" w:hAnsi="Times New Roman"/>
                <w:bCs/>
                <w:sz w:val="28"/>
                <w:szCs w:val="28"/>
              </w:rPr>
              <w:t xml:space="preserve">Гингер, Серж Практическое пособие для психотерапевтов / Гингер Серж, Гингер Анн, пер. с фр. Л. Гинар. - Москва : Академический Проект, 2020. - 239 с. (Психологические технологии) - ISBN 978-5-8291-2461-8. - Текст : электронный // ЭБС "Консультант студента" : [сайт]. - URL : </w:t>
            </w:r>
            <w:hyperlink r:id="rId13" w:history="1">
              <w:r w:rsidRPr="006A4571">
                <w:rPr>
                  <w:rStyle w:val="a9"/>
                  <w:rFonts w:ascii="Times New Roman" w:hAnsi="Times New Roman"/>
                  <w:bCs/>
                  <w:sz w:val="28"/>
                  <w:szCs w:val="28"/>
                </w:rPr>
                <w:t>https://www.studentlibrary.ru/book/ISBN9785829124618.html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93AB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2055B9" w:rsidRPr="006C017C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autoSpaceDE w:val="0"/>
              <w:autoSpaceDN w:val="0"/>
              <w:spacing w:after="0" w:line="240" w:lineRule="auto"/>
              <w:ind w:left="6"/>
              <w:rPr>
                <w:rStyle w:val="hilight"/>
                <w:rFonts w:ascii="Times New Roman" w:hAnsi="Times New Roman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4. </w:t>
            </w:r>
            <w:r w:rsidRPr="00BF62B3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Гусев, Е. И. Неврология / под ред. Гусева Е. И. , Коновалова А. Н. , Скворцовой В. И. - Москва : ГЭОТАР-Медиа, 2019. - 432 с. (Серия "Национальные руководства") - ISBN 978-5-9704-4983-7. - Текст : электронный // ЭБС "Консультант студента" : [сайт]. - URL : </w:t>
            </w:r>
            <w:hyperlink r:id="rId14" w:history="1">
              <w:r w:rsidRPr="00004BCB">
                <w:rPr>
                  <w:rStyle w:val="a9"/>
                  <w:rFonts w:ascii="Times New Roman" w:hAnsi="Times New Roman"/>
                  <w:sz w:val="28"/>
                  <w:szCs w:val="28"/>
                  <w:shd w:val="clear" w:color="auto" w:fill="F7F7F7"/>
                </w:rPr>
                <w:t>https://www.studentlibrary.ru/book/ISBN9785970449837.html</w:t>
              </w:r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</w:tr>
      <w:tr w:rsidR="002055B9" w:rsidRPr="00B426CE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027CCD">
              <w:rPr>
                <w:rFonts w:ascii="Times New Roman" w:hAnsi="Times New Roman"/>
                <w:sz w:val="28"/>
                <w:szCs w:val="28"/>
              </w:rPr>
              <w:t xml:space="preserve">Гусев, Е. И. Спастичность : клиника, диагностика и комплексная реабилитация с применением ботулинотерапии / Гусев Е. И. , Бойко А. Н. , Костенко Е. В. - Москва : ГЭОТАР-Медиа, 2020. - 288 с. (Серия "Библиотека врача-специалиста") - ISBN 978-5-9704-5337-7. - Текст : электронный // ЭБС "Консультант студента" : [сайт]. - URL : </w:t>
            </w:r>
            <w:hyperlink r:id="rId15" w:history="1">
              <w:r w:rsidRPr="00027CCD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https://www.studentlibrary.ru/book/ISBN9785970453377.html</w:t>
              </w:r>
            </w:hyperlink>
            <w:r w:rsidRPr="00027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55B9" w:rsidRPr="00027CCD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D65826">
              <w:rPr>
                <w:rFonts w:ascii="Times New Roman" w:hAnsi="Times New Roman"/>
                <w:sz w:val="28"/>
                <w:szCs w:val="28"/>
              </w:rPr>
              <w:t xml:space="preserve">Гусева, Е. И. Неврология : национальное руководство / под ред. Е. И. Гусева, А. Н. Коновалова, В. И. Скворцовой. - 2-е изд. , перераб. и доп. - Москва : ГЭОТАР-Медиа, 2018. - Т. 1. - 880 с. - (Серия "Национальные руководства"). - 880 с. (Серия "Национальные руководства") - ISBN 978-5-9704-5173-1. - Текст : электронный // ЭБС "Консультант студента" : [сайт]. - URL : </w:t>
            </w:r>
            <w:r w:rsidRPr="00D65826">
              <w:rPr>
                <w:rFonts w:ascii="Times New Roman" w:hAnsi="Times New Roman"/>
                <w:sz w:val="28"/>
                <w:szCs w:val="28"/>
              </w:rPr>
              <w:lastRenderedPageBreak/>
              <w:t>https://www.studentlibrary.ru/book/ISBN9785970451731.html</w:t>
            </w:r>
          </w:p>
        </w:tc>
      </w:tr>
      <w:tr w:rsidR="002055B9" w:rsidRPr="006C017C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7. </w:t>
            </w:r>
            <w:r w:rsidRPr="00027CCD">
              <w:rPr>
                <w:rFonts w:ascii="Times New Roman" w:hAnsi="Times New Roman"/>
                <w:sz w:val="28"/>
                <w:szCs w:val="28"/>
              </w:rPr>
              <w:t xml:space="preserve">Гусев, Е. И. Неврология : национальное руководство : в 2-х т. / под ред. Е. И. Гусева, А. Н. Коновалова, В. И. Скворцовой. - 2-е изд. , перераб. и доп. - Москва : ГЭОТАР-Медиа, 2021. - Т. 2. - 432 с. (Серия "Национальные руководства") - ISBN 978-5-9704-6159-4. - Текст : электронный // ЭБС "Консультант студента" : [сайт]. - URL : </w:t>
            </w:r>
            <w:hyperlink r:id="rId16" w:history="1">
              <w:r w:rsidRPr="00027CCD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https://www.studentlibrary.ru/book/ISBN9785970461594.html</w:t>
              </w:r>
            </w:hyperlink>
            <w:r w:rsidRPr="00027CCD">
              <w:rPr>
                <w:rFonts w:ascii="Times New Roman" w:hAnsi="Times New Roman"/>
                <w:sz w:val="28"/>
                <w:szCs w:val="28"/>
              </w:rPr>
              <w:t xml:space="preserve">  </w:t>
            </w:r>
          </w:p>
        </w:tc>
      </w:tr>
      <w:tr w:rsidR="002055B9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214B48">
              <w:rPr>
                <w:rFonts w:ascii="Times New Roman" w:hAnsi="Times New Roman"/>
                <w:sz w:val="28"/>
                <w:szCs w:val="28"/>
              </w:rPr>
              <w:t xml:space="preserve">Коваленко В. Л. Принципы диагностики и оформления диагноза при алкогольной болезни : учебное пособие / В. Л. Коваленко, В. Б. Патрушева. - Челябинск : ЮУГМУ, 2013. - 28 c. - Текст : электронный // ЭБС "Букап" : [сайт]. - URL : </w:t>
            </w:r>
            <w:hyperlink r:id="rId17" w:history="1">
              <w:r w:rsidRPr="006A4571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https://www.books-up.ru/ru/book/principy-diagnostiki-i-oformleniya-diagnoza-pri-alkogolnoj-bolezni-11183528/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B4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055B9" w:rsidRPr="006C017C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027CCD">
              <w:rPr>
                <w:rFonts w:ascii="Times New Roman" w:hAnsi="Times New Roman"/>
                <w:sz w:val="28"/>
                <w:szCs w:val="28"/>
              </w:rPr>
              <w:t xml:space="preserve">Корнетов, Н. А. Депрессия в неврологии : учебное пособие / Н. А. Корнетов. — Томск : СибГМУ, 2018. — 161 с. — ISBN 978-5-98591-131-2. — Текст : электронный // Лань : электронно-библиотечная система. — URL: </w:t>
            </w:r>
            <w:hyperlink r:id="rId18" w:history="1">
              <w:r w:rsidRPr="00027CCD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https://e.lanbook.com/book/113549</w:t>
              </w:r>
            </w:hyperlink>
            <w:r w:rsidRPr="00027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55B9" w:rsidRPr="00027CCD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027CCD">
              <w:rPr>
                <w:rFonts w:ascii="Times New Roman" w:hAnsi="Times New Roman"/>
                <w:sz w:val="28"/>
                <w:szCs w:val="28"/>
              </w:rPr>
              <w:t xml:space="preserve">Мазо, Г. Э. Депрессивное расстройство / Мазо Г. Э. , Незнанов Н. Г. - Москва : ГЭОТАР-Медиа, 2019. - 112 с. (Серия "Библиотека врача-специалиста") - ISBN 978-5-9704-5038-3. - Текст : электронный // ЭБС "Консультант студента" : [сайт]. - URL : </w:t>
            </w:r>
            <w:hyperlink r:id="rId19" w:history="1">
              <w:r w:rsidRPr="00027CCD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https://www.studentlibrary.ru/book/ISBN9785970450383.html</w:t>
              </w:r>
            </w:hyperlink>
            <w:r w:rsidRPr="00027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55B9" w:rsidTr="003C1175">
        <w:trPr>
          <w:trHeight w:val="986"/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27CCD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Pr="00027CCD">
              <w:rPr>
                <w:rFonts w:ascii="Times New Roman" w:hAnsi="Times New Roman"/>
                <w:sz w:val="28"/>
                <w:szCs w:val="28"/>
              </w:rPr>
              <w:t xml:space="preserve">Неробкова, Л. Н. Клиническая электроэнцефалография. Фармакоэлектроэнцефалография / Неробкова Л. Н. , Авакян Г. Г. , Воронина Т. А. , Авакян Г. Н. - Москва : ГЭОТАР-Медиа, 2018. - 288 с. (Серия "Библиотека врача-специалиста") - ISBN 978-5-9704-4519-8. - Текст : электронный // ЭБС "Консультант студента" : [сайт]. - URL : </w:t>
            </w:r>
            <w:hyperlink r:id="rId20" w:history="1">
              <w:r w:rsidRPr="00027CCD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https://www.studentlibrary.ru/book/ISBN9785970445198.html</w:t>
              </w:r>
            </w:hyperlink>
            <w:r w:rsidRPr="00027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55B9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Default="002055B9" w:rsidP="002B53B1">
            <w:pPr>
              <w:spacing w:before="100" w:beforeAutospacing="1" w:after="100" w:afterAutospacing="1" w:line="240" w:lineRule="auto"/>
              <w:ind w:left="97"/>
              <w:rPr>
                <w:b/>
                <w:bCs/>
              </w:rPr>
            </w:pPr>
          </w:p>
        </w:tc>
      </w:tr>
      <w:tr w:rsidR="002055B9" w:rsidRPr="00B426CE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0155AF" w:rsidRDefault="002055B9" w:rsidP="002B53B1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12. </w:t>
            </w:r>
            <w:r w:rsidRPr="00902796">
              <w:rPr>
                <w:rFonts w:ascii="Times New Roman" w:hAnsi="Times New Roman"/>
                <w:bCs/>
                <w:sz w:val="28"/>
                <w:szCs w:val="28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21" w:history="1">
              <w:r w:rsidRPr="006A4571">
                <w:rPr>
                  <w:rStyle w:val="a9"/>
                  <w:rFonts w:ascii="Times New Roman" w:hAnsi="Times New Roman"/>
                  <w:bCs/>
                  <w:sz w:val="28"/>
                  <w:szCs w:val="28"/>
                </w:rPr>
                <w:t>https://www.studentlibrary.ru/book/ISBN9785829128098.html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02796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55B9" w:rsidRPr="00B426CE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Default="002055B9" w:rsidP="002B53B1">
            <w:pPr>
              <w:autoSpaceDE w:val="0"/>
              <w:autoSpaceDN w:val="0"/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r w:rsidRPr="0035174A">
              <w:rPr>
                <w:rFonts w:ascii="Times New Roman" w:hAnsi="Times New Roman"/>
                <w:sz w:val="28"/>
                <w:szCs w:val="28"/>
              </w:rPr>
              <w:t xml:space="preserve">Парфенов, В. А. Хроническая боль и ее лечение в неврологии / Парфенов В. А. , Головачева В. А. - Москва : ГЭОТАР-Медиа, 2018. - 288 с. (Серия "Библиотека врача-специалиста") - ISBN 978-5-9704-4536-5. - Текст : электронный // ЭБС "Консультант студента" : [сайт]. - URL : </w:t>
            </w:r>
            <w:hyperlink r:id="rId22" w:history="1">
              <w:r w:rsidRPr="00004BCB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https://www.studentlibrary.ru/book/ISBN9785970445365.html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55B9" w:rsidRPr="00C80AF2" w:rsidRDefault="002055B9" w:rsidP="002B53B1">
            <w:pPr>
              <w:autoSpaceDE w:val="0"/>
              <w:autoSpaceDN w:val="0"/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14. </w:t>
            </w:r>
            <w:r w:rsidRPr="00195798">
              <w:rPr>
                <w:rFonts w:ascii="Times New Roman" w:hAnsi="Times New Roman"/>
                <w:bCs/>
                <w:sz w:val="28"/>
                <w:szCs w:val="28"/>
              </w:rPr>
              <w:t xml:space="preserve">Современный взгляд на вопросы этиологии и патогенеза шизофрении : </w:t>
            </w:r>
            <w:r w:rsidRPr="0019579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учебно-методическое пособие / А. Э. Гареева, И. Ф. Тимербулатов, Е. М. Евтушенко, М. Ф. Тимербулатова. — Уфа : БГМУ, 2020. — 71 с. — Текст : электронный // Лань : электронно-библиотечная система. — URL: </w:t>
            </w:r>
            <w:hyperlink r:id="rId23" w:history="1">
              <w:r w:rsidRPr="006A4571">
                <w:rPr>
                  <w:rStyle w:val="a9"/>
                  <w:rFonts w:ascii="Times New Roman" w:hAnsi="Times New Roman"/>
                  <w:bCs/>
                  <w:sz w:val="28"/>
                  <w:szCs w:val="28"/>
                </w:rPr>
                <w:t>https://e.lanbook.com/book/174058</w:t>
              </w:r>
            </w:hyperlink>
          </w:p>
        </w:tc>
      </w:tr>
      <w:tr w:rsidR="002055B9" w:rsidRPr="006C017C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Default="002055B9" w:rsidP="002B5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15. </w:t>
            </w:r>
            <w:r w:rsidRPr="006C017C">
              <w:rPr>
                <w:rFonts w:ascii="Times New Roman" w:hAnsi="Times New Roman"/>
                <w:sz w:val="28"/>
                <w:szCs w:val="28"/>
              </w:rPr>
              <w:t xml:space="preserve">Станько Э. П. Социальное функционирование ВИЧ-инфицированных потребителей наркотиков : монография / Э. П. Станько. - Гродно : ГрГМУ, 2018. - 316 c. - ISBN 9789855589366. - Текст : электронный // ЭБС "Букап" : [сайт]. - URL : </w:t>
            </w:r>
            <w:hyperlink r:id="rId24" w:history="1">
              <w:r w:rsidRPr="006C017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https://www.books-up.ru/ru/book/socialnoe-funkcionirovanie-vich-inficirovannyh-potrebitelej-narkotikov-12203421/</w:t>
              </w:r>
            </w:hyperlink>
            <w:r w:rsidRPr="006C01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55B9" w:rsidRPr="006C017C" w:rsidRDefault="002055B9" w:rsidP="002B53B1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 </w:t>
            </w:r>
            <w:r w:rsidRPr="00C80AF2">
              <w:rPr>
                <w:rFonts w:ascii="Times New Roman" w:hAnsi="Times New Roman"/>
                <w:sz w:val="28"/>
                <w:szCs w:val="28"/>
              </w:rPr>
              <w:t xml:space="preserve"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"Консультант студента" : [сайт]. - URL : </w:t>
            </w:r>
            <w:hyperlink r:id="rId25" w:history="1">
              <w:r w:rsidRPr="00004BCB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https://www.studentlibrary.ru/book/ISBN9785970451595.html</w:t>
              </w:r>
            </w:hyperlink>
          </w:p>
        </w:tc>
      </w:tr>
      <w:tr w:rsidR="002055B9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055B9" w:rsidRPr="005F2D58" w:rsidRDefault="002055B9" w:rsidP="002B53B1">
            <w:pPr>
              <w:spacing w:line="240" w:lineRule="auto"/>
              <w:rPr>
                <w:rFonts w:ascii="LatoWeb" w:hAnsi="LatoWeb"/>
                <w:color w:val="333333"/>
                <w:sz w:val="28"/>
                <w:szCs w:val="28"/>
                <w:shd w:val="clear" w:color="auto" w:fill="F7F7F7"/>
              </w:rPr>
            </w:pPr>
            <w:r w:rsidRPr="005F2D58">
              <w:rPr>
                <w:rFonts w:ascii="LatoWeb" w:hAnsi="LatoWeb"/>
                <w:color w:val="333333"/>
                <w:sz w:val="28"/>
                <w:szCs w:val="28"/>
                <w:shd w:val="clear" w:color="auto" w:fill="F7F7F7"/>
              </w:rPr>
              <w:t>17. Шмуклер, А. Б. Шизофрения / Шмуклер А. Б. - Москва : ГЭОТАР-Медиа, 2019. - 176 с. (Серия "Библиотека врача-специалиста") - ISBN 978-5-9704-5446-6. - Текст : электронный // ЭБС "Консультант студента" : [сайт]. - URL : https://www.studentlibrary.ru/book/ISBN9785970454466.html</w:t>
            </w:r>
          </w:p>
        </w:tc>
      </w:tr>
      <w:tr w:rsidR="003C1175" w:rsidTr="003C1175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</w:tcPr>
          <w:p w:rsidR="003C1175" w:rsidRPr="003C1175" w:rsidRDefault="003C1175" w:rsidP="002B53B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inorHAnsi" w:hAnsiTheme="minorHAnsi"/>
                <w:color w:val="333333"/>
                <w:sz w:val="28"/>
                <w:szCs w:val="28"/>
                <w:shd w:val="clear" w:color="auto" w:fill="F7F7F7"/>
              </w:rPr>
              <w:t>18.</w:t>
            </w:r>
            <w:r w:rsidRPr="0074044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4044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Петрова, Н. Н. Нейропсихиатрия : когнитивные нарушения : руководство для врачей   / Н. Н. Петрова, М. В. Дорофейкова. - Москва : ГЭОТАР-Медиа, 2022. - 192 с. - ISBN 978-5-9704-7297-2. - Текст : электронный // ЭБС "Консультант студента" : [сайт]. - URL : </w:t>
            </w:r>
            <w:hyperlink r:id="rId26" w:history="1">
              <w:r w:rsidRPr="00903814">
                <w:rPr>
                  <w:rStyle w:val="a9"/>
                  <w:rFonts w:ascii="Times New Roman" w:hAnsi="Times New Roman"/>
                  <w:sz w:val="28"/>
                  <w:szCs w:val="28"/>
                  <w:lang w:eastAsia="en-US"/>
                </w:rPr>
                <w:t>https://www.studentlibrary.ru/book/ISBN9785970472972.html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3C1175" w:rsidRPr="004E10A1" w:rsidRDefault="003C1175" w:rsidP="003C1175">
      <w:pPr>
        <w:ind w:left="-76"/>
        <w:contextualSpacing/>
        <w:jc w:val="both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  <w:vertAlign w:val="superscript"/>
        </w:rPr>
        <w:t>1</w:t>
      </w:r>
      <w:r>
        <w:rPr>
          <w:rFonts w:ascii="Times New Roman" w:hAnsi="Times New Roman"/>
          <w:sz w:val="16"/>
          <w:szCs w:val="16"/>
        </w:rPr>
        <w:t xml:space="preserve"> </w:t>
      </w:r>
      <w:r w:rsidRPr="004E10A1">
        <w:rPr>
          <w:rFonts w:ascii="Times New Roman" w:hAnsi="Times New Roman"/>
          <w:sz w:val="16"/>
          <w:szCs w:val="16"/>
        </w:rPr>
        <w:t>Протокол дополнений и изменений к рабочей программе дисциплины Б2.</w:t>
      </w:r>
      <w:r>
        <w:rPr>
          <w:rFonts w:ascii="Times New Roman" w:hAnsi="Times New Roman"/>
          <w:sz w:val="16"/>
          <w:szCs w:val="16"/>
        </w:rPr>
        <w:t>2</w:t>
      </w:r>
      <w:r w:rsidRPr="004E10A1">
        <w:rPr>
          <w:rFonts w:ascii="Times New Roman" w:hAnsi="Times New Roman"/>
          <w:sz w:val="16"/>
          <w:szCs w:val="16"/>
        </w:rPr>
        <w:t>. «Производственная клиническая практика (</w:t>
      </w:r>
      <w:r>
        <w:rPr>
          <w:rFonts w:ascii="Times New Roman" w:hAnsi="Times New Roman"/>
          <w:sz w:val="16"/>
          <w:szCs w:val="16"/>
        </w:rPr>
        <w:t>вариативная</w:t>
      </w:r>
      <w:r w:rsidRPr="004E10A1">
        <w:rPr>
          <w:rFonts w:ascii="Times New Roman" w:hAnsi="Times New Roman"/>
          <w:sz w:val="16"/>
          <w:szCs w:val="16"/>
        </w:rPr>
        <w:t>)» по специальности 31.08.2</w:t>
      </w:r>
      <w:r>
        <w:rPr>
          <w:rFonts w:ascii="Times New Roman" w:hAnsi="Times New Roman"/>
          <w:sz w:val="16"/>
          <w:szCs w:val="16"/>
        </w:rPr>
        <w:t>2</w:t>
      </w:r>
      <w:r w:rsidRPr="004E10A1">
        <w:rPr>
          <w:rFonts w:ascii="Times New Roman" w:hAnsi="Times New Roman"/>
          <w:sz w:val="16"/>
          <w:szCs w:val="16"/>
        </w:rPr>
        <w:t xml:space="preserve"> Пси</w:t>
      </w:r>
      <w:r>
        <w:rPr>
          <w:rFonts w:ascii="Times New Roman" w:hAnsi="Times New Roman"/>
          <w:sz w:val="16"/>
          <w:szCs w:val="16"/>
        </w:rPr>
        <w:t>хотерапия</w:t>
      </w:r>
      <w:r w:rsidRPr="004E10A1">
        <w:rPr>
          <w:rFonts w:ascii="Times New Roman" w:hAnsi="Times New Roman"/>
          <w:sz w:val="16"/>
          <w:szCs w:val="16"/>
        </w:rPr>
        <w:t xml:space="preserve"> 2024-2025 учебный год, утвержден на заседании кафедры неврологии, психиатрии, мануальной медицины и медицинской реабилитации ИНМФО, протокол №7 от 28.05.2024 г.</w:t>
      </w:r>
    </w:p>
    <w:p w:rsidR="003C1175" w:rsidRDefault="003C1175" w:rsidP="002055B9">
      <w:pPr>
        <w:pStyle w:val="a7"/>
        <w:widowControl w:val="0"/>
        <w:spacing w:after="0" w:line="360" w:lineRule="auto"/>
        <w:rPr>
          <w:rFonts w:ascii="Times New Roman" w:hAnsi="Times New Roman"/>
          <w:b/>
          <w:iCs/>
          <w:sz w:val="28"/>
        </w:rPr>
      </w:pPr>
    </w:p>
    <w:p w:rsidR="002055B9" w:rsidRPr="008B5D7D" w:rsidRDefault="002055B9" w:rsidP="002055B9">
      <w:pPr>
        <w:pStyle w:val="a7"/>
        <w:widowControl w:val="0"/>
        <w:spacing w:after="0" w:line="360" w:lineRule="auto"/>
        <w:rPr>
          <w:rFonts w:ascii="Times New Roman" w:hAnsi="Times New Roman"/>
          <w:b/>
          <w:iCs/>
          <w:sz w:val="28"/>
        </w:rPr>
      </w:pPr>
      <w:r w:rsidRPr="008B5D7D">
        <w:rPr>
          <w:rFonts w:ascii="Times New Roman" w:hAnsi="Times New Roman"/>
          <w:b/>
          <w:iCs/>
          <w:sz w:val="28"/>
        </w:rPr>
        <w:t>в) Программное обеспечение и Интернет-ресурсы:</w:t>
      </w:r>
    </w:p>
    <w:p w:rsidR="002055B9" w:rsidRPr="008B5D7D" w:rsidRDefault="002055B9" w:rsidP="002055B9">
      <w:pPr>
        <w:pStyle w:val="a7"/>
        <w:widowControl w:val="0"/>
        <w:spacing w:after="0" w:line="240" w:lineRule="auto"/>
        <w:ind w:left="284"/>
        <w:rPr>
          <w:rFonts w:ascii="Times New Roman" w:hAnsi="Times New Roman"/>
          <w:iCs/>
          <w:sz w:val="28"/>
        </w:rPr>
      </w:pPr>
      <w:r w:rsidRPr="008B5D7D">
        <w:rPr>
          <w:rFonts w:ascii="Times New Roman" w:hAnsi="Times New Roman"/>
          <w:iCs/>
          <w:sz w:val="28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 xml:space="preserve">Базы данных по электронным компонентам (медицинские поисковые системы – MedExplorer, MedHunt, www.medlit.ru и др.). 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http://www.psychiatr.ru/  (сайт Российского Общества психиатров)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http://www.psychiatry.ru/  (сайт НЦПЗ)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http://old.consilium-medicum.com/  (сайт журнала «Психиатрия и психофармакотерапия)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http://mdtube.ru/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Электронная библиотечная система «Консультант студента» http://www.studentlibrary.ru/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Элетронная библиотечная система ВолгГМУ http://library.volgmed.ru/ebs/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lastRenderedPageBreak/>
        <w:t>Некоммерческое партнерство «Национальный электронно-информационный консорциум» (НЭИКОН) http://www.neicon.ru//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Справочно-правовая система «Консультант Плюс», ООО «ВИП системы»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Научная электронная библиотека ELIBRARY.RU http://elibrary.ru/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 xml:space="preserve">Сводный каталог периодики и аналитики по медицине (МедАрт) 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Вестник ВолгГМУ: ежеквартальный научно-практический журнал http://www.volgmed.ru/ru/journ/browse/vestnik/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Волгоградский научно-медицинский журнал: ежеквартальный научно-практический журнал ВолгГМУ, http://www.volgmed.ru/ru/journ/browse/bulletin/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Лекарственный вестник: научно-информационный журнал ВолгГМУ http://www.volgmed.ru/ru/journ/browse/drugs-bulletin/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Единое окно доступа к образовательным ресурсам http://window.edu.ru/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Федеральная электронная медицинская библиотека http://feml.scsml.rssi.ru/feml?240962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ZDRAVINFORM.RU. Библиотека ЗдравИнформ – сайт Министерства здравоохранения Российской Федерации http://zdravinform.mednet.ru/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Федеральная служба государственной статистики. Здравоохранение http://www.gks.ru/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Pharmateca - рецензируемый научно-практический медицинский журнал http://www.pharmateca.ru/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Медицинский вестник – портал для практикующих врачей и административных работников системы здравоохранения http://www.medvestnik.ku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АМИ (Российское агентство медико-социальной информации) http://www.ria-ami.ru/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Entrez PubMed – Medline. Национальная медицинская библиотека США, доступ к библиографическим базам данных MEDLINE http://www.ncbi.nlm.nih.gov/pubmed/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ЭБС Консультант врача. Электронная медицинская библиотека» (ЭМБ) www.rosmedlib.ru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http:// www.scopus.com – крупнейшая в мире единая реферативная база данных (профессиональная база данных)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http://sch.psychiatr.ru/… - обучающие материалы для специалистов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SpringerNature: http://link.springer.com - мультидисциплинарная платформа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ScienceDirect: http://www.sciencedirect.com - мультидисциплинарная платформа</w:t>
      </w:r>
    </w:p>
    <w:p w:rsidR="002055B9" w:rsidRPr="00AD1055" w:rsidRDefault="002055B9" w:rsidP="002055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D1055">
        <w:rPr>
          <w:rFonts w:ascii="Times New Roman" w:hAnsi="Times New Roman"/>
          <w:iCs/>
          <w:sz w:val="28"/>
          <w:szCs w:val="28"/>
        </w:rPr>
        <w:t>Платформа EASTVIEW: https://dlib.eastview.com - мультидисциплинарная платформа</w:t>
      </w:r>
    </w:p>
    <w:sectPr w:rsidR="002055B9" w:rsidRPr="00AD1055" w:rsidSect="00BE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CB0AC502"/>
    <w:name w:val="WW8Num1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">
    <w:nsid w:val="00770CB4"/>
    <w:multiLevelType w:val="hybridMultilevel"/>
    <w:tmpl w:val="7CF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8A0738"/>
    <w:multiLevelType w:val="hybridMultilevel"/>
    <w:tmpl w:val="40B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856EC"/>
    <w:multiLevelType w:val="hybridMultilevel"/>
    <w:tmpl w:val="CC64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5422D"/>
    <w:multiLevelType w:val="hybridMultilevel"/>
    <w:tmpl w:val="5A36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91F25"/>
    <w:multiLevelType w:val="hybridMultilevel"/>
    <w:tmpl w:val="9D30E350"/>
    <w:lvl w:ilvl="0" w:tplc="5C9AF2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495A1A"/>
    <w:multiLevelType w:val="hybridMultilevel"/>
    <w:tmpl w:val="6CF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D25AC1"/>
    <w:multiLevelType w:val="hybridMultilevel"/>
    <w:tmpl w:val="ADD8A736"/>
    <w:lvl w:ilvl="0" w:tplc="52444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6469F"/>
    <w:multiLevelType w:val="hybridMultilevel"/>
    <w:tmpl w:val="EBAA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9F5222"/>
    <w:multiLevelType w:val="hybridMultilevel"/>
    <w:tmpl w:val="5A60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9E2836"/>
    <w:multiLevelType w:val="hybridMultilevel"/>
    <w:tmpl w:val="BD9A4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650200"/>
    <w:multiLevelType w:val="hybridMultilevel"/>
    <w:tmpl w:val="7284BF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CA476C"/>
    <w:multiLevelType w:val="hybridMultilevel"/>
    <w:tmpl w:val="6270B8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F635022"/>
    <w:multiLevelType w:val="hybridMultilevel"/>
    <w:tmpl w:val="DA90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15"/>
  </w:num>
  <w:num w:numId="13">
    <w:abstractNumId w:val="3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E6100"/>
    <w:rsid w:val="00044B6A"/>
    <w:rsid w:val="000B47B7"/>
    <w:rsid w:val="000B647E"/>
    <w:rsid w:val="000E55D9"/>
    <w:rsid w:val="000F3970"/>
    <w:rsid w:val="001143E7"/>
    <w:rsid w:val="001329A7"/>
    <w:rsid w:val="001351A8"/>
    <w:rsid w:val="001367FD"/>
    <w:rsid w:val="001475C1"/>
    <w:rsid w:val="00184409"/>
    <w:rsid w:val="001B74F8"/>
    <w:rsid w:val="001C6CBE"/>
    <w:rsid w:val="001D4EAE"/>
    <w:rsid w:val="001F0382"/>
    <w:rsid w:val="001F221B"/>
    <w:rsid w:val="002055B9"/>
    <w:rsid w:val="002114AC"/>
    <w:rsid w:val="00214CBE"/>
    <w:rsid w:val="002210F4"/>
    <w:rsid w:val="00230AED"/>
    <w:rsid w:val="002A0B93"/>
    <w:rsid w:val="002C672D"/>
    <w:rsid w:val="002D4BDA"/>
    <w:rsid w:val="002D4F1D"/>
    <w:rsid w:val="00360CB9"/>
    <w:rsid w:val="00375CBA"/>
    <w:rsid w:val="003C1175"/>
    <w:rsid w:val="003F58FE"/>
    <w:rsid w:val="00404C2A"/>
    <w:rsid w:val="004064EA"/>
    <w:rsid w:val="004433E6"/>
    <w:rsid w:val="004804D1"/>
    <w:rsid w:val="004F4EA9"/>
    <w:rsid w:val="004F59F8"/>
    <w:rsid w:val="00567B07"/>
    <w:rsid w:val="005A0EF2"/>
    <w:rsid w:val="005A4E9E"/>
    <w:rsid w:val="005B158E"/>
    <w:rsid w:val="005D0BDA"/>
    <w:rsid w:val="005F2D58"/>
    <w:rsid w:val="005F5DBB"/>
    <w:rsid w:val="00667A78"/>
    <w:rsid w:val="006C3D74"/>
    <w:rsid w:val="006C46BD"/>
    <w:rsid w:val="006C7232"/>
    <w:rsid w:val="006F0E35"/>
    <w:rsid w:val="006F51D1"/>
    <w:rsid w:val="006F734C"/>
    <w:rsid w:val="00764854"/>
    <w:rsid w:val="007700F8"/>
    <w:rsid w:val="0077327D"/>
    <w:rsid w:val="007B0FE4"/>
    <w:rsid w:val="007F229D"/>
    <w:rsid w:val="007F2480"/>
    <w:rsid w:val="00805EE9"/>
    <w:rsid w:val="00826821"/>
    <w:rsid w:val="00873962"/>
    <w:rsid w:val="008755C9"/>
    <w:rsid w:val="008846D8"/>
    <w:rsid w:val="0089352D"/>
    <w:rsid w:val="008A6648"/>
    <w:rsid w:val="008B1ED2"/>
    <w:rsid w:val="00954B3F"/>
    <w:rsid w:val="009A63B8"/>
    <w:rsid w:val="009D5B07"/>
    <w:rsid w:val="00A2078B"/>
    <w:rsid w:val="00AF1FA8"/>
    <w:rsid w:val="00AF6BDA"/>
    <w:rsid w:val="00B50AA5"/>
    <w:rsid w:val="00BE3DAF"/>
    <w:rsid w:val="00BF4522"/>
    <w:rsid w:val="00C63188"/>
    <w:rsid w:val="00C75B23"/>
    <w:rsid w:val="00C81F21"/>
    <w:rsid w:val="00C84160"/>
    <w:rsid w:val="00CA2CBF"/>
    <w:rsid w:val="00CC7C16"/>
    <w:rsid w:val="00CF611F"/>
    <w:rsid w:val="00D0161A"/>
    <w:rsid w:val="00D10550"/>
    <w:rsid w:val="00D23A9D"/>
    <w:rsid w:val="00D7328A"/>
    <w:rsid w:val="00D97BE8"/>
    <w:rsid w:val="00DA0939"/>
    <w:rsid w:val="00DD1FE4"/>
    <w:rsid w:val="00E16D7B"/>
    <w:rsid w:val="00E52A48"/>
    <w:rsid w:val="00EA0A68"/>
    <w:rsid w:val="00F31147"/>
    <w:rsid w:val="00F32B10"/>
    <w:rsid w:val="00F5473E"/>
    <w:rsid w:val="00F853BD"/>
    <w:rsid w:val="00F85DE7"/>
    <w:rsid w:val="00FC5F43"/>
    <w:rsid w:val="00FD0717"/>
    <w:rsid w:val="00FE1019"/>
    <w:rsid w:val="00FE2259"/>
    <w:rsid w:val="00FE6100"/>
    <w:rsid w:val="00FE619D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225C95-551F-4324-A553-B4970A4C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00"/>
    <w:pPr>
      <w:spacing w:after="200" w:line="276" w:lineRule="auto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FE6100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E6100"/>
    <w:rPr>
      <w:rFonts w:ascii="Calibri" w:hAnsi="Calibri" w:cs="Times New Roman"/>
      <w:b/>
      <w:bCs/>
      <w:lang w:eastAsia="ru-RU"/>
    </w:rPr>
  </w:style>
  <w:style w:type="paragraph" w:styleId="a3">
    <w:name w:val="List Paragraph"/>
    <w:basedOn w:val="a"/>
    <w:link w:val="a4"/>
    <w:uiPriority w:val="99"/>
    <w:qFormat/>
    <w:rsid w:val="00FE6100"/>
    <w:pPr>
      <w:spacing w:after="160" w:line="259" w:lineRule="auto"/>
      <w:ind w:left="720"/>
      <w:contextualSpacing/>
    </w:pPr>
    <w:rPr>
      <w:sz w:val="20"/>
      <w:szCs w:val="20"/>
    </w:rPr>
  </w:style>
  <w:style w:type="paragraph" w:customStyle="1" w:styleId="2">
    <w:name w:val="заголовок 2"/>
    <w:basedOn w:val="a"/>
    <w:next w:val="a"/>
    <w:uiPriority w:val="99"/>
    <w:rsid w:val="00FE610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a4">
    <w:name w:val="Абзац списка Знак"/>
    <w:link w:val="a3"/>
    <w:uiPriority w:val="99"/>
    <w:locked/>
    <w:rsid w:val="00FE6100"/>
    <w:rPr>
      <w:rFonts w:ascii="Calibri" w:hAnsi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FE6100"/>
    <w:pPr>
      <w:spacing w:after="0" w:line="240" w:lineRule="auto"/>
      <w:ind w:left="720"/>
    </w:pPr>
    <w:rPr>
      <w:sz w:val="20"/>
      <w:szCs w:val="20"/>
    </w:rPr>
  </w:style>
  <w:style w:type="character" w:customStyle="1" w:styleId="ListParagraphChar">
    <w:name w:val="List Paragraph Char"/>
    <w:link w:val="1"/>
    <w:uiPriority w:val="99"/>
    <w:locked/>
    <w:rsid w:val="00FE6100"/>
    <w:rPr>
      <w:rFonts w:ascii="Calibri" w:hAnsi="Calibri"/>
      <w:sz w:val="20"/>
      <w:lang w:eastAsia="ru-RU"/>
    </w:rPr>
  </w:style>
  <w:style w:type="paragraph" w:styleId="a5">
    <w:name w:val="Title"/>
    <w:basedOn w:val="a"/>
    <w:link w:val="a6"/>
    <w:qFormat/>
    <w:rsid w:val="00FE6100"/>
    <w:pPr>
      <w:spacing w:after="0" w:line="240" w:lineRule="auto"/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a6">
    <w:name w:val="Название Знак"/>
    <w:basedOn w:val="a0"/>
    <w:link w:val="a5"/>
    <w:locked/>
    <w:rsid w:val="00FE61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54">
    <w:name w:val="Style54"/>
    <w:basedOn w:val="a"/>
    <w:uiPriority w:val="99"/>
    <w:rsid w:val="00FE610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78">
    <w:name w:val="Font Style78"/>
    <w:uiPriority w:val="99"/>
    <w:rsid w:val="00FE6100"/>
    <w:rPr>
      <w:rFonts w:ascii="Times New Roman" w:hAnsi="Times New Roman"/>
      <w:sz w:val="22"/>
    </w:rPr>
  </w:style>
  <w:style w:type="paragraph" w:styleId="a7">
    <w:name w:val="Body Text Indent"/>
    <w:basedOn w:val="a"/>
    <w:link w:val="a8"/>
    <w:uiPriority w:val="99"/>
    <w:rsid w:val="00FE6100"/>
    <w:pPr>
      <w:spacing w:after="120"/>
      <w:ind w:left="283"/>
    </w:pPr>
    <w:rPr>
      <w:rFonts w:eastAsia="Calibri" w:cs="Calibri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E6100"/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uiPriority w:val="99"/>
    <w:rsid w:val="00FE6100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FE6100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Calibri" w:hAnsi="Times New Roman"/>
      <w:sz w:val="24"/>
      <w:szCs w:val="24"/>
    </w:rPr>
  </w:style>
  <w:style w:type="table" w:styleId="ab">
    <w:name w:val="Table Grid"/>
    <w:basedOn w:val="a1"/>
    <w:locked/>
    <w:rsid w:val="002055B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2055B9"/>
    <w:rPr>
      <w:rFonts w:eastAsia="Times New Roman"/>
    </w:rPr>
  </w:style>
  <w:style w:type="character" w:customStyle="1" w:styleId="ad">
    <w:name w:val="Без интервала Знак"/>
    <w:link w:val="ac"/>
    <w:uiPriority w:val="1"/>
    <w:locked/>
    <w:rsid w:val="002055B9"/>
    <w:rPr>
      <w:rFonts w:eastAsia="Times New Roman"/>
    </w:rPr>
  </w:style>
  <w:style w:type="character" w:customStyle="1" w:styleId="hilight">
    <w:name w:val="hilight"/>
    <w:basedOn w:val="a0"/>
    <w:rsid w:val="0020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829127589.html" TargetMode="External"/><Relationship Id="rId13" Type="http://schemas.openxmlformats.org/officeDocument/2006/relationships/hyperlink" Target="https://www.studentlibrary.ru/book/ISBN9785829124618.html" TargetMode="External"/><Relationship Id="rId18" Type="http://schemas.openxmlformats.org/officeDocument/2006/relationships/hyperlink" Target="https://e.lanbook.com/book/113549" TargetMode="External"/><Relationship Id="rId26" Type="http://schemas.openxmlformats.org/officeDocument/2006/relationships/hyperlink" Target="https://www.studentlibrary.ru/book/ISBN978597047297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829128098.html" TargetMode="External"/><Relationship Id="rId7" Type="http://schemas.openxmlformats.org/officeDocument/2006/relationships/hyperlink" Target="https://www.studentlibrary.ru/book/ISBN9785970447079.html" TargetMode="External"/><Relationship Id="rId12" Type="http://schemas.openxmlformats.org/officeDocument/2006/relationships/hyperlink" Target="https://www.studentlibrary.ru/book/ISBN9785829125646.html" TargetMode="External"/><Relationship Id="rId17" Type="http://schemas.openxmlformats.org/officeDocument/2006/relationships/hyperlink" Target="https://www.books-up.ru/ru/book/principy-diagnostiki-i-oformleniya-diagnoza-pri-alkogolnoj-bolezni-11183528/" TargetMode="External"/><Relationship Id="rId25" Type="http://schemas.openxmlformats.org/officeDocument/2006/relationships/hyperlink" Target="https://www.studentlibrary.ru/book/ISBN978597045159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61594.html" TargetMode="External"/><Relationship Id="rId20" Type="http://schemas.openxmlformats.org/officeDocument/2006/relationships/hyperlink" Target="https://www.studentlibrary.ru/book/ISBN978597044519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34642" TargetMode="External"/><Relationship Id="rId11" Type="http://schemas.openxmlformats.org/officeDocument/2006/relationships/hyperlink" Target="https://www.studentlibrary.ru/book/ISBN9785970444627.html" TargetMode="External"/><Relationship Id="rId24" Type="http://schemas.openxmlformats.org/officeDocument/2006/relationships/hyperlink" Target="https://www.books-up.ru/ru/book/socialnoe-funkcionirovanie-vich-inficirovannyh-potrebitelej-narkotikov-12203421/" TargetMode="External"/><Relationship Id="rId5" Type="http://schemas.openxmlformats.org/officeDocument/2006/relationships/hyperlink" Target="https://www.studentlibrary.ru/book/ISBN9785829127008.html" TargetMode="External"/><Relationship Id="rId15" Type="http://schemas.openxmlformats.org/officeDocument/2006/relationships/hyperlink" Target="https://www.studentlibrary.ru/book/ISBN9785970453377.html" TargetMode="External"/><Relationship Id="rId23" Type="http://schemas.openxmlformats.org/officeDocument/2006/relationships/hyperlink" Target="https://e.lanbook.com/book/17405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tudentlibrary.ru/book/ISBN9785970465707.html1" TargetMode="External"/><Relationship Id="rId19" Type="http://schemas.openxmlformats.org/officeDocument/2006/relationships/hyperlink" Target="https://www.studentlibrary.ru/book/ISBN978597045038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58761.html" TargetMode="External"/><Relationship Id="rId14" Type="http://schemas.openxmlformats.org/officeDocument/2006/relationships/hyperlink" Target="https://www.studentlibrary.ru/book/ISBN9785970449837.html" TargetMode="External"/><Relationship Id="rId22" Type="http://schemas.openxmlformats.org/officeDocument/2006/relationships/hyperlink" Target="https://www.studentlibrary.ru/book/ISBN9785970445365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5433</Words>
  <Characters>30972</Characters>
  <Application>Microsoft Office Word</Application>
  <DocSecurity>0</DocSecurity>
  <Lines>258</Lines>
  <Paragraphs>72</Paragraphs>
  <ScaleCrop>false</ScaleCrop>
  <Company>Microsoft</Company>
  <LinksUpToDate>false</LinksUpToDate>
  <CharactersWithSpaces>36333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cp:lastPrinted>2021-12-08T11:59:00Z</cp:lastPrinted>
  <dcterms:created xsi:type="dcterms:W3CDTF">2022-04-27T20:50:00Z</dcterms:created>
  <dcterms:modified xsi:type="dcterms:W3CDTF">2024-06-02T21:28:00Z</dcterms:modified>
</cp:coreProperties>
</file>