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15" w:rsidRPr="00081D15" w:rsidRDefault="00081D15" w:rsidP="00081D15">
      <w:pPr>
        <w:pBdr>
          <w:bottom w:val="single" w:sz="4" w:space="4" w:color="4F81BD"/>
        </w:pBdr>
        <w:rPr>
          <w:rFonts w:ascii="Cambria Math" w:eastAsia="BatangChe" w:hAnsi="Cambria Math"/>
          <w:bCs/>
          <w:iCs/>
          <w:color w:val="4F81BD"/>
          <w:sz w:val="36"/>
          <w:szCs w:val="36"/>
          <w:lang w:eastAsia="en-US"/>
        </w:rPr>
      </w:pPr>
      <w:bookmarkStart w:id="0" w:name="_GoBack"/>
      <w:bookmarkEnd w:id="0"/>
      <w:r w:rsidRPr="00081D15">
        <w:rPr>
          <w:rFonts w:ascii="Cambria Math" w:eastAsia="BatangChe" w:hAnsi="Cambria Math"/>
          <w:bCs/>
          <w:iCs/>
          <w:color w:val="4F81BD"/>
          <w:sz w:val="36"/>
          <w:szCs w:val="36"/>
          <w:lang w:eastAsia="en-US"/>
        </w:rPr>
        <w:t>МФБГОУ ВО</w:t>
      </w:r>
    </w:p>
    <w:p w:rsidR="00081D15" w:rsidRPr="00081D15" w:rsidRDefault="00081D15" w:rsidP="00081D15">
      <w:pPr>
        <w:pBdr>
          <w:bottom w:val="single" w:sz="4" w:space="4" w:color="4F81BD"/>
        </w:pBdr>
        <w:rPr>
          <w:rFonts w:ascii="Cambria Math" w:eastAsia="BatangChe" w:hAnsi="Cambria Math"/>
          <w:bCs/>
          <w:iCs/>
          <w:color w:val="4F81BD"/>
          <w:sz w:val="32"/>
          <w:szCs w:val="32"/>
          <w:lang w:eastAsia="en-US"/>
        </w:rPr>
      </w:pPr>
      <w:r w:rsidRPr="00081D15">
        <w:rPr>
          <w:rFonts w:ascii="Cambria Math" w:eastAsia="BatangChe" w:hAnsi="Cambria Math"/>
          <w:bCs/>
          <w:iCs/>
          <w:color w:val="4F81BD"/>
          <w:sz w:val="32"/>
          <w:szCs w:val="32"/>
          <w:lang w:eastAsia="en-US"/>
        </w:rPr>
        <w:t>«Волгоградский государственный медицинский университет»</w:t>
      </w:r>
    </w:p>
    <w:p w:rsidR="00081D15" w:rsidRPr="00081D15" w:rsidRDefault="00081D15" w:rsidP="00081D15">
      <w:pPr>
        <w:pBdr>
          <w:bottom w:val="single" w:sz="4" w:space="4" w:color="4F81BD"/>
        </w:pBdr>
        <w:rPr>
          <w:rFonts w:ascii="Cambria Math" w:eastAsia="BatangChe" w:hAnsi="Cambria Math"/>
          <w:bCs/>
          <w:iCs/>
          <w:color w:val="4F81BD"/>
          <w:sz w:val="36"/>
          <w:szCs w:val="36"/>
          <w:lang w:eastAsia="en-US"/>
        </w:rPr>
      </w:pPr>
      <w:r w:rsidRPr="00081D15">
        <w:rPr>
          <w:rFonts w:ascii="Cambria Math" w:eastAsia="BatangChe" w:hAnsi="Cambria Math"/>
          <w:bCs/>
          <w:iCs/>
          <w:color w:val="4F81BD"/>
          <w:sz w:val="36"/>
          <w:szCs w:val="36"/>
          <w:lang w:eastAsia="en-US"/>
        </w:rPr>
        <w:t>Министерства здравоохранения Российской Федерации</w:t>
      </w:r>
    </w:p>
    <w:p w:rsidR="00081D15" w:rsidRPr="00081D15" w:rsidRDefault="00081D15" w:rsidP="00081D15">
      <w:pPr>
        <w:tabs>
          <w:tab w:val="center" w:pos="-284"/>
          <w:tab w:val="left" w:pos="-142"/>
        </w:tabs>
        <w:spacing w:line="312" w:lineRule="auto"/>
        <w:ind w:left="-142" w:right="-284"/>
        <w:jc w:val="center"/>
        <w:rPr>
          <w:sz w:val="42"/>
          <w:szCs w:val="44"/>
        </w:rPr>
      </w:pPr>
    </w:p>
    <w:p w:rsidR="00081D15" w:rsidRPr="00081D15" w:rsidRDefault="00081D15" w:rsidP="00081D15">
      <w:pPr>
        <w:tabs>
          <w:tab w:val="center" w:pos="-284"/>
          <w:tab w:val="left" w:pos="-142"/>
        </w:tabs>
        <w:spacing w:line="312" w:lineRule="auto"/>
        <w:ind w:left="-142" w:right="-284"/>
        <w:jc w:val="center"/>
        <w:rPr>
          <w:sz w:val="42"/>
          <w:szCs w:val="44"/>
        </w:rPr>
      </w:pPr>
      <w:r w:rsidRPr="00081D15">
        <w:rPr>
          <w:sz w:val="42"/>
          <w:szCs w:val="44"/>
        </w:rPr>
        <w:t>СПЕЦИАЛЬНАЯ ФАРМАЦЕВТИЧЕСКАЯ ХИМИЯ</w:t>
      </w:r>
    </w:p>
    <w:p w:rsidR="00081D15" w:rsidRPr="00081D15" w:rsidRDefault="00081D15" w:rsidP="00081D15">
      <w:pPr>
        <w:tabs>
          <w:tab w:val="center" w:pos="-284"/>
          <w:tab w:val="left" w:pos="-142"/>
        </w:tabs>
        <w:spacing w:line="312" w:lineRule="auto"/>
        <w:ind w:left="-142" w:right="-284"/>
        <w:jc w:val="center"/>
        <w:rPr>
          <w:sz w:val="16"/>
          <w:szCs w:val="16"/>
        </w:rPr>
      </w:pPr>
    </w:p>
    <w:p w:rsidR="00081D15" w:rsidRPr="00081D15" w:rsidRDefault="00081D15" w:rsidP="00081D15">
      <w:pPr>
        <w:tabs>
          <w:tab w:val="center" w:pos="-284"/>
          <w:tab w:val="left" w:pos="-142"/>
        </w:tabs>
        <w:spacing w:line="312" w:lineRule="auto"/>
        <w:ind w:left="-142" w:right="-284"/>
        <w:jc w:val="center"/>
        <w:rPr>
          <w:sz w:val="16"/>
          <w:szCs w:val="16"/>
        </w:rPr>
      </w:pPr>
    </w:p>
    <w:p w:rsidR="00081D15" w:rsidRPr="00081D15" w:rsidRDefault="00081D15" w:rsidP="00081D15">
      <w:pPr>
        <w:tabs>
          <w:tab w:val="center" w:pos="-284"/>
          <w:tab w:val="left" w:pos="-142"/>
        </w:tabs>
        <w:spacing w:line="312" w:lineRule="auto"/>
        <w:ind w:left="-142" w:right="-284"/>
        <w:jc w:val="center"/>
        <w:rPr>
          <w:sz w:val="16"/>
          <w:szCs w:val="16"/>
        </w:rPr>
      </w:pPr>
    </w:p>
    <w:p w:rsidR="00081D15" w:rsidRPr="00081D15" w:rsidRDefault="00081D15" w:rsidP="00081D15">
      <w:pPr>
        <w:tabs>
          <w:tab w:val="center" w:pos="-284"/>
          <w:tab w:val="left" w:pos="-142"/>
        </w:tabs>
        <w:spacing w:line="312" w:lineRule="auto"/>
        <w:ind w:left="-142" w:right="-284"/>
        <w:jc w:val="center"/>
        <w:rPr>
          <w:sz w:val="16"/>
          <w:szCs w:val="16"/>
        </w:rPr>
      </w:pPr>
    </w:p>
    <w:p w:rsidR="00081D15" w:rsidRDefault="00081D15" w:rsidP="00081D15">
      <w:pPr>
        <w:tabs>
          <w:tab w:val="center" w:pos="-284"/>
          <w:tab w:val="left" w:pos="-142"/>
        </w:tabs>
        <w:spacing w:line="312" w:lineRule="auto"/>
        <w:ind w:left="-142" w:right="-284"/>
        <w:jc w:val="center"/>
        <w:rPr>
          <w:sz w:val="16"/>
          <w:szCs w:val="16"/>
        </w:rPr>
      </w:pPr>
    </w:p>
    <w:p w:rsidR="00081D15" w:rsidRDefault="00081D15" w:rsidP="00081D15">
      <w:pPr>
        <w:tabs>
          <w:tab w:val="center" w:pos="-284"/>
          <w:tab w:val="left" w:pos="-142"/>
        </w:tabs>
        <w:spacing w:line="312" w:lineRule="auto"/>
        <w:ind w:left="-142" w:right="-284"/>
        <w:jc w:val="center"/>
        <w:rPr>
          <w:sz w:val="16"/>
          <w:szCs w:val="16"/>
        </w:rPr>
      </w:pPr>
    </w:p>
    <w:p w:rsidR="00081D15" w:rsidRDefault="00081D15" w:rsidP="00081D15">
      <w:pPr>
        <w:tabs>
          <w:tab w:val="center" w:pos="-284"/>
          <w:tab w:val="left" w:pos="-142"/>
        </w:tabs>
        <w:spacing w:line="312" w:lineRule="auto"/>
        <w:ind w:left="-142" w:right="-284"/>
        <w:jc w:val="center"/>
        <w:rPr>
          <w:sz w:val="16"/>
          <w:szCs w:val="16"/>
        </w:rPr>
      </w:pPr>
    </w:p>
    <w:p w:rsidR="00081D15" w:rsidRDefault="00081D15" w:rsidP="00081D15">
      <w:pPr>
        <w:tabs>
          <w:tab w:val="center" w:pos="-284"/>
          <w:tab w:val="left" w:pos="-142"/>
        </w:tabs>
        <w:spacing w:line="312" w:lineRule="auto"/>
        <w:ind w:left="-142" w:right="-284"/>
        <w:jc w:val="center"/>
        <w:rPr>
          <w:sz w:val="16"/>
          <w:szCs w:val="16"/>
        </w:rPr>
      </w:pPr>
    </w:p>
    <w:p w:rsidR="00081D15" w:rsidRPr="00081D15" w:rsidRDefault="00081D15" w:rsidP="00081D15">
      <w:pPr>
        <w:tabs>
          <w:tab w:val="center" w:pos="-284"/>
          <w:tab w:val="left" w:pos="-142"/>
        </w:tabs>
        <w:spacing w:line="312" w:lineRule="auto"/>
        <w:ind w:left="-142" w:right="-284"/>
        <w:jc w:val="center"/>
        <w:rPr>
          <w:sz w:val="16"/>
          <w:szCs w:val="16"/>
        </w:rPr>
      </w:pPr>
    </w:p>
    <w:p w:rsidR="00081D15" w:rsidRPr="00081D15" w:rsidRDefault="00081D15" w:rsidP="00081D15">
      <w:pPr>
        <w:tabs>
          <w:tab w:val="center" w:pos="-284"/>
          <w:tab w:val="left" w:pos="-142"/>
        </w:tabs>
        <w:spacing w:line="312" w:lineRule="auto"/>
        <w:ind w:left="-142" w:right="-284"/>
        <w:jc w:val="center"/>
        <w:rPr>
          <w:sz w:val="16"/>
          <w:szCs w:val="16"/>
        </w:rPr>
      </w:pPr>
    </w:p>
    <w:p w:rsidR="00081D15" w:rsidRPr="00081D15" w:rsidRDefault="00081D15" w:rsidP="00081D15">
      <w:pPr>
        <w:tabs>
          <w:tab w:val="center" w:pos="-284"/>
          <w:tab w:val="left" w:pos="-142"/>
        </w:tabs>
        <w:ind w:left="-142" w:right="-284"/>
        <w:jc w:val="center"/>
        <w:rPr>
          <w:sz w:val="40"/>
          <w:szCs w:val="40"/>
        </w:rPr>
      </w:pPr>
      <w:r w:rsidRPr="00081D15">
        <w:rPr>
          <w:sz w:val="40"/>
          <w:szCs w:val="40"/>
        </w:rPr>
        <w:t>СОЛОДУНОВА Г.Н.</w:t>
      </w:r>
    </w:p>
    <w:p w:rsidR="00081D15" w:rsidRPr="00081D15" w:rsidRDefault="00081D15" w:rsidP="00081D15">
      <w:pPr>
        <w:tabs>
          <w:tab w:val="center" w:pos="-284"/>
          <w:tab w:val="left" w:pos="-142"/>
        </w:tabs>
        <w:spacing w:line="312" w:lineRule="auto"/>
        <w:ind w:left="-142" w:right="-284"/>
        <w:jc w:val="center"/>
        <w:rPr>
          <w:sz w:val="42"/>
          <w:szCs w:val="44"/>
        </w:rPr>
      </w:pPr>
    </w:p>
    <w:p w:rsidR="00081D15" w:rsidRDefault="00081D15" w:rsidP="00081D15">
      <w:pPr>
        <w:jc w:val="center"/>
        <w:rPr>
          <w:rFonts w:eastAsia="Calibri"/>
          <w:bCs/>
          <w:sz w:val="40"/>
          <w:szCs w:val="40"/>
          <w:lang w:eastAsia="en-US"/>
        </w:rPr>
      </w:pPr>
      <w:r w:rsidRPr="00081D15">
        <w:rPr>
          <w:rFonts w:eastAsia="Calibri"/>
          <w:bCs/>
          <w:sz w:val="40"/>
          <w:szCs w:val="40"/>
          <w:lang w:eastAsia="en-US"/>
        </w:rPr>
        <w:t xml:space="preserve">ПРОИЗВОДНЫЕ </w:t>
      </w:r>
      <w:r>
        <w:rPr>
          <w:rFonts w:eastAsia="Calibri"/>
          <w:bCs/>
          <w:sz w:val="40"/>
          <w:szCs w:val="40"/>
          <w:lang w:eastAsia="en-US"/>
        </w:rPr>
        <w:t>ИМИДАЗОЛА</w:t>
      </w:r>
    </w:p>
    <w:p w:rsidR="00081D15" w:rsidRPr="00081D15" w:rsidRDefault="00081D15" w:rsidP="00081D15">
      <w:pPr>
        <w:jc w:val="center"/>
        <w:rPr>
          <w:rFonts w:eastAsia="Calibri"/>
          <w:bCs/>
          <w:sz w:val="40"/>
          <w:szCs w:val="40"/>
          <w:lang w:eastAsia="en-US"/>
        </w:rPr>
      </w:pPr>
      <w:r>
        <w:rPr>
          <w:rFonts w:eastAsia="Calibri"/>
          <w:bCs/>
          <w:sz w:val="40"/>
          <w:szCs w:val="40"/>
          <w:lang w:eastAsia="en-US"/>
        </w:rPr>
        <w:t>ПРОИЗВОДНЫЕ БЕНЗИМИДАЗОЛА</w:t>
      </w:r>
    </w:p>
    <w:p w:rsidR="00081D15" w:rsidRPr="00081D15" w:rsidRDefault="00081D15" w:rsidP="00081D15">
      <w:pPr>
        <w:jc w:val="center"/>
        <w:rPr>
          <w:rFonts w:eastAsia="Calibri"/>
          <w:bCs/>
          <w:sz w:val="40"/>
          <w:szCs w:val="40"/>
          <w:lang w:eastAsia="en-US"/>
        </w:rPr>
      </w:pPr>
    </w:p>
    <w:p w:rsidR="00081D15" w:rsidRPr="003E12B5" w:rsidRDefault="00081D15" w:rsidP="00081D15">
      <w:pPr>
        <w:jc w:val="center"/>
        <w:rPr>
          <w:sz w:val="40"/>
          <w:szCs w:val="40"/>
        </w:rPr>
      </w:pPr>
      <w:r w:rsidRPr="003E12B5">
        <w:rPr>
          <w:sz w:val="40"/>
          <w:szCs w:val="40"/>
          <w:lang w:val="en-US"/>
        </w:rPr>
        <w:t>VIII</w:t>
      </w:r>
      <w:r w:rsidRPr="003E12B5">
        <w:rPr>
          <w:sz w:val="40"/>
          <w:szCs w:val="40"/>
        </w:rPr>
        <w:t xml:space="preserve"> семестр</w:t>
      </w:r>
    </w:p>
    <w:p w:rsidR="00081D15" w:rsidRPr="003E12B5" w:rsidRDefault="00081D15" w:rsidP="00081D15">
      <w:pPr>
        <w:jc w:val="center"/>
        <w:rPr>
          <w:sz w:val="40"/>
          <w:szCs w:val="40"/>
        </w:rPr>
      </w:pPr>
      <w:r w:rsidRPr="003E12B5">
        <w:rPr>
          <w:sz w:val="40"/>
          <w:szCs w:val="40"/>
        </w:rPr>
        <w:t>Занятие 7</w:t>
      </w: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Default="00081D15" w:rsidP="00081D15">
      <w:pPr>
        <w:jc w:val="center"/>
        <w:rPr>
          <w:sz w:val="24"/>
          <w:szCs w:val="24"/>
        </w:rPr>
      </w:pPr>
    </w:p>
    <w:p w:rsid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4"/>
          <w:szCs w:val="24"/>
        </w:rPr>
      </w:pPr>
    </w:p>
    <w:p w:rsidR="00081D15" w:rsidRPr="00081D15" w:rsidRDefault="00081D15" w:rsidP="00081D15">
      <w:pPr>
        <w:jc w:val="center"/>
        <w:rPr>
          <w:sz w:val="28"/>
          <w:szCs w:val="28"/>
        </w:rPr>
      </w:pPr>
      <w:r w:rsidRPr="00081D15">
        <w:rPr>
          <w:sz w:val="28"/>
          <w:szCs w:val="28"/>
        </w:rPr>
        <w:t>Волгоград, 202</w:t>
      </w:r>
      <w:r>
        <w:rPr>
          <w:sz w:val="28"/>
          <w:szCs w:val="28"/>
        </w:rPr>
        <w:t>3</w:t>
      </w:r>
    </w:p>
    <w:p w:rsidR="00081D15" w:rsidRDefault="00081D15" w:rsidP="00081D15">
      <w:pPr>
        <w:jc w:val="center"/>
        <w:rPr>
          <w:sz w:val="16"/>
          <w:szCs w:val="16"/>
        </w:rPr>
      </w:pPr>
      <w:r w:rsidRPr="003E12B5">
        <w:rPr>
          <w:sz w:val="32"/>
          <w:szCs w:val="32"/>
        </w:rPr>
        <w:lastRenderedPageBreak/>
        <w:t xml:space="preserve">Дисциплина </w:t>
      </w:r>
    </w:p>
    <w:p w:rsidR="003E12B5" w:rsidRPr="003E12B5" w:rsidRDefault="003E12B5" w:rsidP="00081D15">
      <w:pPr>
        <w:jc w:val="center"/>
        <w:rPr>
          <w:sz w:val="16"/>
          <w:szCs w:val="16"/>
        </w:rPr>
      </w:pPr>
    </w:p>
    <w:p w:rsidR="00081D15" w:rsidRPr="003E12B5" w:rsidRDefault="00081D15" w:rsidP="00081D15">
      <w:pPr>
        <w:jc w:val="center"/>
        <w:rPr>
          <w:sz w:val="32"/>
          <w:szCs w:val="32"/>
        </w:rPr>
      </w:pPr>
      <w:r w:rsidRPr="003E12B5">
        <w:rPr>
          <w:sz w:val="32"/>
          <w:szCs w:val="32"/>
        </w:rPr>
        <w:t>СПЕЦИАЛЬНАЯ ФАРМАЦЕВТИЧЕСКАЯ ХИМИЯ</w:t>
      </w:r>
    </w:p>
    <w:p w:rsidR="00081D15" w:rsidRPr="003E12B5" w:rsidRDefault="00081D15" w:rsidP="00081D15">
      <w:pPr>
        <w:keepNext/>
        <w:jc w:val="center"/>
        <w:outlineLvl w:val="0"/>
        <w:rPr>
          <w:color w:val="000000"/>
          <w:sz w:val="32"/>
          <w:szCs w:val="32"/>
          <w:lang w:eastAsia="en-US"/>
        </w:rPr>
      </w:pPr>
    </w:p>
    <w:p w:rsidR="00081D15" w:rsidRPr="00081D15" w:rsidRDefault="00081D15" w:rsidP="00081D15">
      <w:pPr>
        <w:keepNext/>
        <w:jc w:val="center"/>
        <w:outlineLvl w:val="0"/>
        <w:rPr>
          <w:color w:val="000000"/>
          <w:sz w:val="28"/>
          <w:szCs w:val="28"/>
          <w:lang w:eastAsia="en-US"/>
        </w:rPr>
      </w:pPr>
      <w:r w:rsidRPr="00081D15">
        <w:rPr>
          <w:color w:val="000000"/>
          <w:sz w:val="28"/>
          <w:szCs w:val="28"/>
          <w:lang w:val="en-US" w:eastAsia="en-US"/>
        </w:rPr>
        <w:t>VIII</w:t>
      </w:r>
      <w:r w:rsidRPr="00081D15">
        <w:rPr>
          <w:color w:val="000000"/>
          <w:sz w:val="28"/>
          <w:szCs w:val="28"/>
          <w:lang w:eastAsia="en-US"/>
        </w:rPr>
        <w:t xml:space="preserve"> СЕМЕСТР     </w:t>
      </w:r>
    </w:p>
    <w:p w:rsidR="00081D15" w:rsidRPr="00081D15" w:rsidRDefault="00081D15" w:rsidP="00081D15">
      <w:pPr>
        <w:keepNext/>
        <w:jc w:val="center"/>
        <w:outlineLvl w:val="0"/>
        <w:rPr>
          <w:color w:val="000000"/>
          <w:sz w:val="28"/>
          <w:szCs w:val="28"/>
          <w:lang w:eastAsia="en-US"/>
        </w:rPr>
      </w:pPr>
      <w:r w:rsidRPr="00081D15">
        <w:rPr>
          <w:color w:val="000000"/>
          <w:sz w:val="28"/>
          <w:szCs w:val="28"/>
          <w:lang w:eastAsia="en-US"/>
        </w:rPr>
        <w:t xml:space="preserve">ЗАНЯТИЕ № </w:t>
      </w:r>
      <w:r w:rsidR="003E12B5">
        <w:rPr>
          <w:color w:val="000000"/>
          <w:sz w:val="28"/>
          <w:szCs w:val="28"/>
          <w:lang w:eastAsia="en-US"/>
        </w:rPr>
        <w:t>7</w:t>
      </w:r>
    </w:p>
    <w:p w:rsidR="00081D15" w:rsidRDefault="00081D15" w:rsidP="00081D15">
      <w:pPr>
        <w:jc w:val="center"/>
        <w:rPr>
          <w:sz w:val="16"/>
          <w:szCs w:val="16"/>
        </w:rPr>
      </w:pPr>
    </w:p>
    <w:p w:rsidR="003E12B5" w:rsidRPr="00081D15" w:rsidRDefault="003E12B5" w:rsidP="00081D15">
      <w:pPr>
        <w:jc w:val="center"/>
        <w:rPr>
          <w:sz w:val="16"/>
          <w:szCs w:val="16"/>
        </w:rPr>
      </w:pPr>
    </w:p>
    <w:p w:rsidR="00081D15" w:rsidRPr="003E12B5" w:rsidRDefault="003E12B5" w:rsidP="003E12B5">
      <w:pPr>
        <w:keepNext/>
        <w:jc w:val="center"/>
        <w:outlineLvl w:val="0"/>
        <w:rPr>
          <w:bCs/>
          <w:kern w:val="28"/>
          <w:sz w:val="32"/>
          <w:szCs w:val="32"/>
        </w:rPr>
      </w:pPr>
      <w:r>
        <w:rPr>
          <w:bCs/>
          <w:kern w:val="28"/>
          <w:sz w:val="32"/>
          <w:szCs w:val="32"/>
        </w:rPr>
        <w:t xml:space="preserve">ПРОИЗВОДНЫЕ ИМИДАЗОЛА И </w:t>
      </w:r>
      <w:r w:rsidRPr="003E12B5">
        <w:rPr>
          <w:bCs/>
          <w:kern w:val="28"/>
          <w:sz w:val="32"/>
          <w:szCs w:val="32"/>
        </w:rPr>
        <w:t>БЕНЗИМИДАЗОЛА</w:t>
      </w:r>
      <w:r>
        <w:rPr>
          <w:bCs/>
          <w:kern w:val="28"/>
          <w:sz w:val="32"/>
          <w:szCs w:val="32"/>
        </w:rPr>
        <w:t>:</w:t>
      </w:r>
    </w:p>
    <w:p w:rsidR="00081D15" w:rsidRDefault="003E12B5" w:rsidP="003E12B5">
      <w:pPr>
        <w:keepNext/>
        <w:jc w:val="center"/>
        <w:outlineLvl w:val="0"/>
        <w:rPr>
          <w:rFonts w:eastAsia="Calibri"/>
          <w:sz w:val="32"/>
          <w:szCs w:val="32"/>
          <w:lang w:eastAsia="en-US"/>
        </w:rPr>
      </w:pPr>
      <w:r w:rsidRPr="003E12B5">
        <w:rPr>
          <w:rFonts w:eastAsia="Calibri"/>
          <w:sz w:val="32"/>
          <w:szCs w:val="32"/>
          <w:lang w:eastAsia="en-US"/>
        </w:rPr>
        <w:t>ПИ</w:t>
      </w:r>
      <w:r>
        <w:rPr>
          <w:rFonts w:eastAsia="Calibri"/>
          <w:sz w:val="32"/>
          <w:szCs w:val="32"/>
          <w:lang w:eastAsia="en-US"/>
        </w:rPr>
        <w:t>ЛОКАРПИНА  ГИДРОХЛОРИД</w:t>
      </w:r>
    </w:p>
    <w:p w:rsidR="003E12B5" w:rsidRDefault="003E12B5" w:rsidP="003E12B5">
      <w:pPr>
        <w:keepNext/>
        <w:jc w:val="center"/>
        <w:outlineLvl w:val="0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ДИБАЗОЛ    ОМЕПРАЗОЛ</w:t>
      </w:r>
    </w:p>
    <w:p w:rsidR="003E12B5" w:rsidRPr="003E12B5" w:rsidRDefault="003E12B5" w:rsidP="003E12B5">
      <w:pPr>
        <w:keepNext/>
        <w:jc w:val="center"/>
        <w:outlineLvl w:val="0"/>
        <w:rPr>
          <w:rFonts w:eastAsia="Calibri"/>
          <w:sz w:val="32"/>
          <w:szCs w:val="32"/>
          <w:lang w:eastAsia="en-US"/>
        </w:rPr>
      </w:pPr>
    </w:p>
    <w:p w:rsidR="00081D15" w:rsidRPr="003E12B5" w:rsidRDefault="003E12B5" w:rsidP="00081D15">
      <w:pPr>
        <w:pStyle w:val="4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r w:rsidRPr="003E12B5">
        <w:rPr>
          <w:rFonts w:ascii="Times New Roman" w:hAnsi="Times New Roman"/>
          <w:b w:val="0"/>
          <w:sz w:val="36"/>
          <w:szCs w:val="36"/>
        </w:rPr>
        <w:t>АЛКАЛОИДЫ – ПРОИЗВОДНЫЕ ИМИДАЗОЛА</w:t>
      </w:r>
    </w:p>
    <w:p w:rsidR="00081D15" w:rsidRDefault="00081D15" w:rsidP="00081D15">
      <w:pPr>
        <w:pStyle w:val="a5"/>
        <w:rPr>
          <w:rFonts w:ascii="Times New Roman" w:hAnsi="Times New Roman"/>
          <w:sz w:val="28"/>
          <w:szCs w:val="28"/>
        </w:rPr>
      </w:pPr>
    </w:p>
    <w:p w:rsidR="00081D15" w:rsidRPr="00602EF9" w:rsidRDefault="00081D15" w:rsidP="00081D15">
      <w:pPr>
        <w:pStyle w:val="a5"/>
        <w:rPr>
          <w:rFonts w:ascii="Times New Roman" w:hAnsi="Times New Roman"/>
          <w:sz w:val="28"/>
          <w:szCs w:val="28"/>
        </w:rPr>
      </w:pPr>
      <w:r w:rsidRPr="00602EF9">
        <w:rPr>
          <w:rFonts w:ascii="Times New Roman" w:hAnsi="Times New Roman"/>
          <w:sz w:val="28"/>
          <w:szCs w:val="28"/>
        </w:rPr>
        <w:t xml:space="preserve">К производным имидазола относится алкалоид пилокарпин, содержащийся в листьях африканского растения </w:t>
      </w:r>
      <w:proofErr w:type="spellStart"/>
      <w:r w:rsidRPr="00602EF9">
        <w:rPr>
          <w:rFonts w:ascii="Times New Roman" w:hAnsi="Times New Roman"/>
          <w:i/>
          <w:sz w:val="28"/>
          <w:szCs w:val="28"/>
        </w:rPr>
        <w:t>Pilocarpus</w:t>
      </w:r>
      <w:proofErr w:type="spellEnd"/>
      <w:r w:rsidRPr="00602E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2EF9">
        <w:rPr>
          <w:rFonts w:ascii="Times New Roman" w:hAnsi="Times New Roman"/>
          <w:i/>
          <w:sz w:val="28"/>
          <w:szCs w:val="28"/>
        </w:rPr>
        <w:t>Jaborandi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. Растение содержит также алкалоиды </w:t>
      </w:r>
      <w:proofErr w:type="spellStart"/>
      <w:r w:rsidRPr="00602EF9">
        <w:rPr>
          <w:rFonts w:ascii="Times New Roman" w:hAnsi="Times New Roman"/>
          <w:sz w:val="28"/>
          <w:szCs w:val="28"/>
        </w:rPr>
        <w:t>изопилокарпин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2EF9">
        <w:rPr>
          <w:rFonts w:ascii="Times New Roman" w:hAnsi="Times New Roman"/>
          <w:sz w:val="28"/>
          <w:szCs w:val="28"/>
        </w:rPr>
        <w:t>пилокарпидин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2EF9">
        <w:rPr>
          <w:rFonts w:ascii="Times New Roman" w:hAnsi="Times New Roman"/>
          <w:sz w:val="28"/>
          <w:szCs w:val="28"/>
        </w:rPr>
        <w:t>пилозин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и др. </w:t>
      </w:r>
    </w:p>
    <w:p w:rsidR="00081D15" w:rsidRPr="00602EF9" w:rsidRDefault="00081D15" w:rsidP="00081D15">
      <w:pPr>
        <w:pStyle w:val="a5"/>
        <w:rPr>
          <w:rFonts w:ascii="Times New Roman" w:hAnsi="Times New Roman"/>
          <w:sz w:val="28"/>
          <w:szCs w:val="28"/>
        </w:rPr>
      </w:pPr>
      <w:r w:rsidRPr="00602EF9">
        <w:rPr>
          <w:rFonts w:ascii="Times New Roman" w:hAnsi="Times New Roman"/>
          <w:sz w:val="28"/>
          <w:szCs w:val="28"/>
        </w:rPr>
        <w:t xml:space="preserve">По химической структуре основание пилокарпина представляет собой </w:t>
      </w:r>
      <w:r w:rsidRPr="00602EF9">
        <w:rPr>
          <w:rFonts w:ascii="Times New Roman" w:hAnsi="Times New Roman"/>
          <w:sz w:val="28"/>
          <w:szCs w:val="28"/>
          <w:lang w:val="en-US"/>
        </w:rPr>
        <w:t>d</w:t>
      </w:r>
      <w:r w:rsidRPr="00602EF9">
        <w:rPr>
          <w:rFonts w:ascii="Times New Roman" w:hAnsi="Times New Roman"/>
          <w:sz w:val="28"/>
          <w:szCs w:val="28"/>
        </w:rPr>
        <w:t>-</w:t>
      </w:r>
      <w:proofErr w:type="spellStart"/>
      <w:r w:rsidRPr="00602EF9">
        <w:rPr>
          <w:rFonts w:ascii="Times New Roman" w:hAnsi="Times New Roman"/>
          <w:i/>
          <w:iCs/>
          <w:sz w:val="28"/>
          <w:szCs w:val="28"/>
        </w:rPr>
        <w:t>цис</w:t>
      </w:r>
      <w:proofErr w:type="spellEnd"/>
      <w:r w:rsidRPr="00602E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α</w:t>
      </w:r>
      <w:r w:rsidRPr="00602EF9">
        <w:rPr>
          <w:rFonts w:ascii="Times New Roman" w:hAnsi="Times New Roman"/>
          <w:sz w:val="28"/>
          <w:szCs w:val="28"/>
        </w:rPr>
        <w:t>-этил-</w:t>
      </w:r>
      <w:r>
        <w:rPr>
          <w:rFonts w:ascii="Times New Roman" w:hAnsi="Times New Roman"/>
          <w:sz w:val="28"/>
          <w:szCs w:val="28"/>
        </w:rPr>
        <w:t>β</w:t>
      </w:r>
      <w:r w:rsidRPr="00602EF9">
        <w:rPr>
          <w:rFonts w:ascii="Times New Roman" w:hAnsi="Times New Roman"/>
          <w:sz w:val="28"/>
          <w:szCs w:val="28"/>
        </w:rPr>
        <w:t>-(1-метилимидазолил-5-метил)-</w:t>
      </w:r>
      <w:r>
        <w:rPr>
          <w:rFonts w:ascii="Times New Roman" w:hAnsi="Times New Roman"/>
          <w:sz w:val="28"/>
          <w:szCs w:val="28"/>
        </w:rPr>
        <w:t>γ</w:t>
      </w:r>
      <w:r w:rsidRPr="00602EF9">
        <w:rPr>
          <w:rFonts w:ascii="Times New Roman" w:hAnsi="Times New Roman"/>
          <w:sz w:val="28"/>
          <w:szCs w:val="28"/>
        </w:rPr>
        <w:t>-</w:t>
      </w:r>
      <w:proofErr w:type="spellStart"/>
      <w:r w:rsidRPr="00602EF9">
        <w:rPr>
          <w:rFonts w:ascii="Times New Roman" w:hAnsi="Times New Roman"/>
          <w:sz w:val="28"/>
          <w:szCs w:val="28"/>
        </w:rPr>
        <w:t>бутиролактон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, т.е. содержит в молекуле </w:t>
      </w:r>
      <w:proofErr w:type="spellStart"/>
      <w:r w:rsidRPr="00602EF9">
        <w:rPr>
          <w:rFonts w:ascii="Times New Roman" w:hAnsi="Times New Roman"/>
          <w:sz w:val="28"/>
          <w:szCs w:val="28"/>
        </w:rPr>
        <w:t>имидазольный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цикл и фурановый цикл:</w:t>
      </w:r>
    </w:p>
    <w:p w:rsidR="00081D15" w:rsidRPr="00602EF9" w:rsidRDefault="00081D15" w:rsidP="00081D15">
      <w:pPr>
        <w:pStyle w:val="a3"/>
        <w:rPr>
          <w:rFonts w:ascii="Times New Roman" w:hAnsi="Times New Roman"/>
          <w:sz w:val="28"/>
          <w:szCs w:val="28"/>
        </w:rPr>
      </w:pPr>
    </w:p>
    <w:p w:rsidR="00081D15" w:rsidRPr="00602EF9" w:rsidRDefault="00081D15" w:rsidP="00081D15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 w:rsidRPr="00602EF9">
        <w:rPr>
          <w:rFonts w:ascii="Times New Roman" w:hAnsi="Times New Roman"/>
          <w:sz w:val="28"/>
          <w:szCs w:val="28"/>
        </w:rPr>
        <w:object w:dxaOrig="2670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pt;height:70pt" o:ole="">
            <v:imagedata r:id="rId8" o:title=""/>
          </v:shape>
          <o:OLEObject Type="Embed" ProgID="ISISServer" ShapeID="_x0000_i1025" DrawAspect="Content" ObjectID="_1740839354" r:id="rId9"/>
        </w:object>
      </w:r>
    </w:p>
    <w:p w:rsidR="00081D15" w:rsidRPr="00602EF9" w:rsidRDefault="00081D15" w:rsidP="00081D15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81D15" w:rsidRPr="00602EF9" w:rsidRDefault="00081D15" w:rsidP="00081D15">
      <w:pPr>
        <w:pStyle w:val="a5"/>
        <w:rPr>
          <w:rFonts w:ascii="Times New Roman" w:hAnsi="Times New Roman"/>
          <w:sz w:val="28"/>
          <w:szCs w:val="28"/>
        </w:rPr>
      </w:pPr>
      <w:r w:rsidRPr="00602EF9">
        <w:rPr>
          <w:rFonts w:ascii="Times New Roman" w:hAnsi="Times New Roman"/>
          <w:sz w:val="28"/>
          <w:szCs w:val="28"/>
        </w:rPr>
        <w:t xml:space="preserve">Для молекулы пилокарпина характерно сложное сочетание оптической и геометрической изомерии, связанной с наличием двух асимметрических атомов углерода в </w:t>
      </w:r>
      <w:proofErr w:type="spellStart"/>
      <w:r w:rsidRPr="00602EF9">
        <w:rPr>
          <w:rFonts w:ascii="Times New Roman" w:hAnsi="Times New Roman"/>
          <w:sz w:val="28"/>
          <w:szCs w:val="28"/>
        </w:rPr>
        <w:t>лактонном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(фурановом) цикле. Геометрическая изомерия обусловливает возможность </w:t>
      </w:r>
      <w:proofErr w:type="spellStart"/>
      <w:r w:rsidRPr="00602EF9">
        <w:rPr>
          <w:rFonts w:ascii="Times New Roman" w:hAnsi="Times New Roman"/>
          <w:i/>
          <w:sz w:val="28"/>
          <w:szCs w:val="28"/>
        </w:rPr>
        <w:t>ци</w:t>
      </w:r>
      <w:proofErr w:type="gramStart"/>
      <w:r w:rsidRPr="00602EF9">
        <w:rPr>
          <w:rFonts w:ascii="Times New Roman" w:hAnsi="Times New Roman"/>
          <w:i/>
          <w:sz w:val="28"/>
          <w:szCs w:val="28"/>
        </w:rPr>
        <w:t>с</w:t>
      </w:r>
      <w:proofErr w:type="spellEnd"/>
      <w:r w:rsidRPr="00602EF9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602EF9">
        <w:rPr>
          <w:rFonts w:ascii="Times New Roman" w:hAnsi="Times New Roman"/>
          <w:i/>
          <w:sz w:val="28"/>
          <w:szCs w:val="28"/>
        </w:rPr>
        <w:t xml:space="preserve"> </w:t>
      </w:r>
      <w:r w:rsidRPr="00602EF9">
        <w:rPr>
          <w:rFonts w:ascii="Times New Roman" w:hAnsi="Times New Roman"/>
          <w:sz w:val="28"/>
          <w:szCs w:val="28"/>
        </w:rPr>
        <w:t xml:space="preserve">и </w:t>
      </w:r>
      <w:r w:rsidRPr="00602EF9">
        <w:rPr>
          <w:rFonts w:ascii="Times New Roman" w:hAnsi="Times New Roman"/>
          <w:i/>
          <w:sz w:val="28"/>
          <w:szCs w:val="28"/>
        </w:rPr>
        <w:t>транс-</w:t>
      </w:r>
      <w:r w:rsidRPr="00602EF9">
        <w:rPr>
          <w:rFonts w:ascii="Times New Roman" w:hAnsi="Times New Roman"/>
          <w:sz w:val="28"/>
          <w:szCs w:val="28"/>
        </w:rPr>
        <w:t>пространственного расположения замещающих групп, а оптическая — наличие оптических антиподов:</w:t>
      </w:r>
    </w:p>
    <w:p w:rsidR="00081D15" w:rsidRPr="00602EF9" w:rsidRDefault="00081D15" w:rsidP="00081D15">
      <w:pPr>
        <w:pStyle w:val="a3"/>
        <w:rPr>
          <w:rFonts w:ascii="Times New Roman" w:hAnsi="Times New Roman"/>
          <w:sz w:val="28"/>
          <w:szCs w:val="28"/>
        </w:rPr>
      </w:pPr>
    </w:p>
    <w:p w:rsidR="00081D15" w:rsidRPr="00602EF9" w:rsidRDefault="00081D15" w:rsidP="00081D15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 w:rsidRPr="00602EF9">
        <w:rPr>
          <w:rFonts w:ascii="Times New Roman" w:hAnsi="Times New Roman"/>
          <w:sz w:val="28"/>
          <w:szCs w:val="28"/>
        </w:rPr>
        <w:object w:dxaOrig="5865" w:dyaOrig="1634">
          <v:shape id="_x0000_i1026" type="#_x0000_t75" style="width:293pt;height:82pt" o:ole="">
            <v:imagedata r:id="rId10" o:title=""/>
          </v:shape>
          <o:OLEObject Type="Embed" ProgID="ISISServer" ShapeID="_x0000_i1026" DrawAspect="Content" ObjectID="_1740839355" r:id="rId11"/>
        </w:object>
      </w:r>
    </w:p>
    <w:p w:rsidR="00081D15" w:rsidRPr="00602EF9" w:rsidRDefault="00081D15" w:rsidP="00081D15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81D15" w:rsidRPr="00602EF9" w:rsidRDefault="00081D15" w:rsidP="00081D15">
      <w:pPr>
        <w:pStyle w:val="a5"/>
        <w:rPr>
          <w:rFonts w:ascii="Times New Roman" w:hAnsi="Times New Roman"/>
          <w:sz w:val="28"/>
          <w:szCs w:val="28"/>
        </w:rPr>
      </w:pPr>
      <w:r w:rsidRPr="00602EF9">
        <w:rPr>
          <w:rFonts w:ascii="Times New Roman" w:hAnsi="Times New Roman"/>
          <w:sz w:val="28"/>
          <w:szCs w:val="28"/>
        </w:rPr>
        <w:t xml:space="preserve">Попытки синтезировать пилокарпин, начиная с </w:t>
      </w:r>
      <w:proofErr w:type="spellStart"/>
      <w:r w:rsidRPr="00602EF9">
        <w:rPr>
          <w:rFonts w:ascii="Times New Roman" w:hAnsi="Times New Roman"/>
          <w:sz w:val="28"/>
          <w:szCs w:val="28"/>
        </w:rPr>
        <w:t>имидазольной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(более стойкой части молекулы), с последующим разделением изомеров на конечном этапе синтеза не увенчались успехом. Причина заключалась в невозможности разделить сложную смесь изомеров. </w:t>
      </w:r>
    </w:p>
    <w:p w:rsidR="00081D15" w:rsidRDefault="00081D15" w:rsidP="00081D15">
      <w:pPr>
        <w:pStyle w:val="a5"/>
        <w:rPr>
          <w:rFonts w:ascii="Times New Roman" w:hAnsi="Times New Roman"/>
          <w:sz w:val="28"/>
          <w:szCs w:val="28"/>
        </w:rPr>
      </w:pPr>
      <w:r w:rsidRPr="00602EF9">
        <w:rPr>
          <w:rFonts w:ascii="Times New Roman" w:hAnsi="Times New Roman"/>
          <w:sz w:val="28"/>
          <w:szCs w:val="28"/>
        </w:rPr>
        <w:lastRenderedPageBreak/>
        <w:t xml:space="preserve">Разработанный Н.А. Преображенским в 1933 г. способ синтеза основан на постепенном наращивании молекулы, начиная с </w:t>
      </w:r>
      <w:proofErr w:type="spellStart"/>
      <w:r w:rsidRPr="00602EF9">
        <w:rPr>
          <w:rFonts w:ascii="Times New Roman" w:hAnsi="Times New Roman"/>
          <w:sz w:val="28"/>
          <w:szCs w:val="28"/>
        </w:rPr>
        <w:t>лактонной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ее части. Такой путь дал возможность выделить необходимый для последующего синтеза изомер исходного продукта (</w:t>
      </w:r>
      <w:proofErr w:type="spellStart"/>
      <w:r w:rsidRPr="00602EF9">
        <w:rPr>
          <w:rFonts w:ascii="Times New Roman" w:hAnsi="Times New Roman"/>
          <w:sz w:val="28"/>
          <w:szCs w:val="28"/>
        </w:rPr>
        <w:t>пилоповой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кислоты) уже на первых этапах синтеза. Последующие стадии ведутся только с </w:t>
      </w:r>
      <w:r w:rsidRPr="00602EF9">
        <w:rPr>
          <w:rFonts w:ascii="Times New Roman" w:hAnsi="Times New Roman"/>
          <w:i/>
          <w:sz w:val="28"/>
          <w:szCs w:val="28"/>
        </w:rPr>
        <w:t>d-</w:t>
      </w:r>
      <w:proofErr w:type="spellStart"/>
      <w:r w:rsidRPr="00602EF9">
        <w:rPr>
          <w:rFonts w:ascii="Times New Roman" w:hAnsi="Times New Roman"/>
          <w:i/>
          <w:sz w:val="28"/>
          <w:szCs w:val="28"/>
        </w:rPr>
        <w:t>цис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-изомерами, что значительно облегчает ход синтеза. </w:t>
      </w:r>
    </w:p>
    <w:p w:rsidR="00081D15" w:rsidRDefault="00081D15" w:rsidP="00081D15">
      <w:pPr>
        <w:pStyle w:val="a5"/>
        <w:rPr>
          <w:rFonts w:ascii="Times New Roman" w:hAnsi="Times New Roman"/>
          <w:sz w:val="28"/>
          <w:szCs w:val="28"/>
        </w:rPr>
      </w:pPr>
    </w:p>
    <w:p w:rsidR="00081D15" w:rsidRPr="00F73894" w:rsidRDefault="00081D15" w:rsidP="00081D15">
      <w:pPr>
        <w:pStyle w:val="a5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Получение</w:t>
      </w:r>
    </w:p>
    <w:p w:rsidR="00081D15" w:rsidRPr="00602EF9" w:rsidRDefault="00081D15" w:rsidP="00081D15">
      <w:pPr>
        <w:pStyle w:val="a5"/>
        <w:rPr>
          <w:rFonts w:ascii="Times New Roman" w:hAnsi="Times New Roman"/>
          <w:sz w:val="28"/>
          <w:szCs w:val="28"/>
        </w:rPr>
      </w:pPr>
      <w:r w:rsidRPr="00602EF9">
        <w:rPr>
          <w:rFonts w:ascii="Times New Roman" w:hAnsi="Times New Roman"/>
          <w:sz w:val="28"/>
          <w:szCs w:val="28"/>
        </w:rPr>
        <w:t xml:space="preserve">Схему синтеза пилокарпина можно условно разделить на три стадии. </w:t>
      </w:r>
      <w:r w:rsidRPr="00F73894">
        <w:rPr>
          <w:rFonts w:ascii="Times New Roman" w:hAnsi="Times New Roman"/>
          <w:i/>
          <w:sz w:val="28"/>
          <w:szCs w:val="28"/>
          <w:u w:val="single"/>
        </w:rPr>
        <w:t xml:space="preserve">Первая состоит в получении </w:t>
      </w:r>
      <w:proofErr w:type="spellStart"/>
      <w:r w:rsidRPr="00F73894">
        <w:rPr>
          <w:rFonts w:ascii="Times New Roman" w:hAnsi="Times New Roman"/>
          <w:i/>
          <w:sz w:val="28"/>
          <w:szCs w:val="28"/>
          <w:u w:val="single"/>
        </w:rPr>
        <w:t>пилоповой</w:t>
      </w:r>
      <w:proofErr w:type="spellEnd"/>
      <w:r w:rsidRPr="00F73894">
        <w:rPr>
          <w:rFonts w:ascii="Times New Roman" w:hAnsi="Times New Roman"/>
          <w:i/>
          <w:sz w:val="28"/>
          <w:szCs w:val="28"/>
          <w:u w:val="single"/>
        </w:rPr>
        <w:t xml:space="preserve"> кислоты</w:t>
      </w:r>
      <w:r w:rsidRPr="00602EF9">
        <w:rPr>
          <w:rFonts w:ascii="Times New Roman" w:hAnsi="Times New Roman"/>
          <w:sz w:val="28"/>
          <w:szCs w:val="28"/>
        </w:rPr>
        <w:t xml:space="preserve"> и выделении </w:t>
      </w:r>
      <w:proofErr w:type="gramStart"/>
      <w:r w:rsidRPr="00602EF9">
        <w:rPr>
          <w:rFonts w:ascii="Times New Roman" w:hAnsi="Times New Roman"/>
          <w:sz w:val="28"/>
          <w:szCs w:val="28"/>
        </w:rPr>
        <w:t>необходимого</w:t>
      </w:r>
      <w:proofErr w:type="gramEnd"/>
      <w:r w:rsidRPr="00602EF9">
        <w:rPr>
          <w:rFonts w:ascii="Times New Roman" w:hAnsi="Times New Roman"/>
          <w:sz w:val="28"/>
          <w:szCs w:val="28"/>
        </w:rPr>
        <w:t xml:space="preserve"> </w:t>
      </w:r>
      <w:r w:rsidRPr="00602EF9">
        <w:rPr>
          <w:rFonts w:ascii="Times New Roman" w:hAnsi="Times New Roman"/>
          <w:i/>
          <w:sz w:val="28"/>
          <w:szCs w:val="28"/>
        </w:rPr>
        <w:t>d-</w:t>
      </w:r>
      <w:proofErr w:type="spellStart"/>
      <w:r w:rsidRPr="00602EF9">
        <w:rPr>
          <w:rFonts w:ascii="Times New Roman" w:hAnsi="Times New Roman"/>
          <w:i/>
          <w:sz w:val="28"/>
          <w:szCs w:val="28"/>
        </w:rPr>
        <w:t>цис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-изомера: </w:t>
      </w:r>
    </w:p>
    <w:p w:rsidR="00081D15" w:rsidRPr="00602EF9" w:rsidRDefault="00081D15" w:rsidP="00081D15">
      <w:pPr>
        <w:pStyle w:val="a3"/>
        <w:rPr>
          <w:rFonts w:ascii="Times New Roman" w:hAnsi="Times New Roman"/>
          <w:sz w:val="28"/>
          <w:szCs w:val="28"/>
        </w:rPr>
      </w:pPr>
    </w:p>
    <w:p w:rsidR="00081D15" w:rsidRPr="00602EF9" w:rsidRDefault="00081D15" w:rsidP="00081D15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 w:rsidRPr="00602EF9">
        <w:rPr>
          <w:rFonts w:ascii="Times New Roman" w:hAnsi="Times New Roman"/>
          <w:sz w:val="28"/>
          <w:szCs w:val="28"/>
        </w:rPr>
        <w:object w:dxaOrig="10425" w:dyaOrig="5145">
          <v:shape id="_x0000_i1027" type="#_x0000_t75" style="width:453pt;height:224pt" o:ole="">
            <v:imagedata r:id="rId12" o:title=""/>
          </v:shape>
          <o:OLEObject Type="Embed" ProgID="ISISServer" ShapeID="_x0000_i1027" DrawAspect="Content" ObjectID="_1740839356" r:id="rId13"/>
        </w:object>
      </w:r>
    </w:p>
    <w:p w:rsidR="00081D15" w:rsidRPr="00602EF9" w:rsidRDefault="00081D15" w:rsidP="00081D15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81D15" w:rsidRPr="00602EF9" w:rsidRDefault="00081D15" w:rsidP="00081D15">
      <w:pPr>
        <w:pStyle w:val="a5"/>
        <w:rPr>
          <w:rFonts w:ascii="Times New Roman" w:hAnsi="Times New Roman"/>
          <w:sz w:val="28"/>
          <w:szCs w:val="28"/>
        </w:rPr>
      </w:pPr>
      <w:r w:rsidRPr="00CD4767">
        <w:rPr>
          <w:rFonts w:ascii="Times New Roman" w:hAnsi="Times New Roman"/>
          <w:i/>
          <w:sz w:val="28"/>
          <w:szCs w:val="28"/>
          <w:u w:val="single"/>
        </w:rPr>
        <w:t>На второй стадии синтеза</w:t>
      </w:r>
      <w:r w:rsidRPr="00CD476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F73894">
        <w:rPr>
          <w:rFonts w:ascii="Times New Roman" w:hAnsi="Times New Roman"/>
          <w:i/>
          <w:sz w:val="28"/>
          <w:szCs w:val="28"/>
          <w:u w:val="single"/>
        </w:rPr>
        <w:t>получен</w:t>
      </w:r>
      <w:r>
        <w:rPr>
          <w:rFonts w:ascii="Times New Roman" w:hAnsi="Times New Roman"/>
          <w:i/>
          <w:sz w:val="28"/>
          <w:szCs w:val="28"/>
          <w:u w:val="single"/>
        </w:rPr>
        <w:t>ают</w:t>
      </w:r>
      <w:proofErr w:type="spellEnd"/>
      <w:r w:rsidRPr="00F7389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F73894">
        <w:rPr>
          <w:rFonts w:ascii="Times New Roman" w:hAnsi="Times New Roman"/>
          <w:i/>
          <w:sz w:val="28"/>
          <w:szCs w:val="28"/>
          <w:u w:val="single"/>
        </w:rPr>
        <w:t>гомопилопово</w:t>
      </w:r>
      <w:r>
        <w:rPr>
          <w:rFonts w:ascii="Times New Roman" w:hAnsi="Times New Roman"/>
          <w:i/>
          <w:sz w:val="28"/>
          <w:szCs w:val="28"/>
          <w:u w:val="single"/>
        </w:rPr>
        <w:t>ю</w:t>
      </w:r>
      <w:proofErr w:type="spellEnd"/>
      <w:r w:rsidRPr="00F73894">
        <w:rPr>
          <w:rFonts w:ascii="Times New Roman" w:hAnsi="Times New Roman"/>
          <w:i/>
          <w:sz w:val="28"/>
          <w:szCs w:val="28"/>
          <w:u w:val="single"/>
        </w:rPr>
        <w:t xml:space="preserve"> кислот</w:t>
      </w:r>
      <w:r>
        <w:rPr>
          <w:rFonts w:ascii="Times New Roman" w:hAnsi="Times New Roman"/>
          <w:i/>
          <w:sz w:val="28"/>
          <w:szCs w:val="28"/>
          <w:u w:val="single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EF9">
        <w:rPr>
          <w:rFonts w:ascii="Times New Roman" w:hAnsi="Times New Roman"/>
          <w:sz w:val="28"/>
          <w:szCs w:val="28"/>
        </w:rPr>
        <w:t xml:space="preserve">путем введения метиленовой группы (для простоты написания формулы далее изомер приводится в плоскостном изображении): </w:t>
      </w:r>
    </w:p>
    <w:p w:rsidR="00081D15" w:rsidRPr="00602EF9" w:rsidRDefault="00081D15" w:rsidP="00081D15">
      <w:pPr>
        <w:pStyle w:val="a3"/>
        <w:rPr>
          <w:rFonts w:ascii="Times New Roman" w:hAnsi="Times New Roman"/>
          <w:sz w:val="28"/>
          <w:szCs w:val="28"/>
        </w:rPr>
      </w:pPr>
    </w:p>
    <w:p w:rsidR="00081D15" w:rsidRPr="00602EF9" w:rsidRDefault="00081D15" w:rsidP="00081D15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 w:rsidRPr="00602EF9">
        <w:rPr>
          <w:rFonts w:ascii="Times New Roman" w:hAnsi="Times New Roman"/>
          <w:sz w:val="28"/>
          <w:szCs w:val="28"/>
        </w:rPr>
        <w:object w:dxaOrig="10469" w:dyaOrig="4560">
          <v:shape id="_x0000_i1028" type="#_x0000_t75" style="width:487pt;height:212pt" o:ole="">
            <v:imagedata r:id="rId14" o:title=""/>
          </v:shape>
          <o:OLEObject Type="Embed" ProgID="ISISServer" ShapeID="_x0000_i1028" DrawAspect="Content" ObjectID="_1740839357" r:id="rId15"/>
        </w:object>
      </w:r>
    </w:p>
    <w:p w:rsidR="00081D15" w:rsidRPr="00602EF9" w:rsidRDefault="00081D15" w:rsidP="00081D15">
      <w:pPr>
        <w:pStyle w:val="a5"/>
        <w:rPr>
          <w:rFonts w:ascii="Times New Roman" w:hAnsi="Times New Roman"/>
          <w:sz w:val="28"/>
          <w:szCs w:val="28"/>
        </w:rPr>
      </w:pPr>
      <w:r w:rsidRPr="00CD4767">
        <w:rPr>
          <w:rFonts w:ascii="Times New Roman" w:hAnsi="Times New Roman"/>
          <w:i/>
          <w:sz w:val="28"/>
          <w:szCs w:val="28"/>
          <w:u w:val="single"/>
        </w:rPr>
        <w:t xml:space="preserve">Третья стадия синтеза — получение пилокарпина </w:t>
      </w:r>
      <w:r w:rsidRPr="00602EF9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Pr="00602EF9">
        <w:rPr>
          <w:rFonts w:ascii="Times New Roman" w:hAnsi="Times New Roman"/>
          <w:sz w:val="28"/>
          <w:szCs w:val="28"/>
        </w:rPr>
        <w:t>гомопилоповой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кислоты путем наращивания </w:t>
      </w:r>
      <w:proofErr w:type="spellStart"/>
      <w:r w:rsidRPr="00602EF9">
        <w:rPr>
          <w:rFonts w:ascii="Times New Roman" w:hAnsi="Times New Roman"/>
          <w:sz w:val="28"/>
          <w:szCs w:val="28"/>
        </w:rPr>
        <w:t>имидазольного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цикла: </w:t>
      </w:r>
    </w:p>
    <w:p w:rsidR="00081D15" w:rsidRPr="00602EF9" w:rsidRDefault="00081D15" w:rsidP="00081D1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81D15" w:rsidRPr="00602EF9" w:rsidRDefault="00081D15" w:rsidP="00081D15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 w:rsidRPr="00602EF9">
        <w:rPr>
          <w:rFonts w:ascii="Times New Roman" w:hAnsi="Times New Roman"/>
          <w:sz w:val="28"/>
          <w:szCs w:val="28"/>
        </w:rPr>
        <w:object w:dxaOrig="8805" w:dyaOrig="5775">
          <v:shape id="_x0000_i1029" type="#_x0000_t75" style="width:440pt;height:289pt" o:ole="">
            <v:imagedata r:id="rId16" o:title=""/>
          </v:shape>
          <o:OLEObject Type="Embed" ProgID="ISISServer" ShapeID="_x0000_i1029" DrawAspect="Content" ObjectID="_1740839358" r:id="rId17"/>
        </w:object>
      </w:r>
    </w:p>
    <w:p w:rsidR="00081D15" w:rsidRPr="00602EF9" w:rsidRDefault="00081D15" w:rsidP="00081D15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81D15" w:rsidRPr="00602EF9" w:rsidRDefault="00081D15" w:rsidP="00081D15">
      <w:pPr>
        <w:pStyle w:val="a5"/>
        <w:rPr>
          <w:rFonts w:ascii="Times New Roman" w:hAnsi="Times New Roman"/>
          <w:sz w:val="28"/>
          <w:szCs w:val="28"/>
        </w:rPr>
      </w:pPr>
      <w:r w:rsidRPr="00602EF9">
        <w:rPr>
          <w:rFonts w:ascii="Times New Roman" w:hAnsi="Times New Roman"/>
          <w:sz w:val="28"/>
          <w:szCs w:val="28"/>
        </w:rPr>
        <w:t xml:space="preserve">Применяемый в медицине </w:t>
      </w:r>
      <w:r w:rsidRPr="00602EF9">
        <w:rPr>
          <w:rFonts w:ascii="Times New Roman" w:hAnsi="Times New Roman"/>
          <w:spacing w:val="40"/>
          <w:sz w:val="28"/>
          <w:szCs w:val="28"/>
        </w:rPr>
        <w:t>пилокарпина гидрохлорид</w:t>
      </w:r>
      <w:r w:rsidRPr="00602EF9">
        <w:rPr>
          <w:rFonts w:ascii="Times New Roman" w:hAnsi="Times New Roman"/>
          <w:sz w:val="28"/>
          <w:szCs w:val="28"/>
        </w:rPr>
        <w:t xml:space="preserve">  сходен по свойствам с другими гидрохлоридами алкалоидов </w:t>
      </w:r>
    </w:p>
    <w:p w:rsidR="00081D15" w:rsidRPr="00602EF9" w:rsidRDefault="00081D15" w:rsidP="00081D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2EF9">
        <w:rPr>
          <w:rFonts w:ascii="Times New Roman" w:hAnsi="Times New Roman"/>
          <w:sz w:val="28"/>
          <w:szCs w:val="28"/>
          <w:lang w:val="en-US"/>
        </w:rPr>
        <w:t>Pilocarpine</w:t>
      </w:r>
      <w:r w:rsidRPr="00602EF9">
        <w:rPr>
          <w:rFonts w:ascii="Times New Roman" w:hAnsi="Times New Roman"/>
          <w:sz w:val="28"/>
          <w:szCs w:val="28"/>
        </w:rPr>
        <w:t xml:space="preserve"> </w:t>
      </w:r>
      <w:r w:rsidRPr="00602EF9">
        <w:rPr>
          <w:rFonts w:ascii="Times New Roman" w:hAnsi="Times New Roman"/>
          <w:sz w:val="28"/>
          <w:szCs w:val="28"/>
          <w:lang w:val="en-US"/>
        </w:rPr>
        <w:t>Hydrochloride</w:t>
      </w:r>
      <w:r w:rsidRPr="00602EF9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602EF9">
        <w:rPr>
          <w:rFonts w:ascii="Times New Roman" w:hAnsi="Times New Roman"/>
          <w:sz w:val="28"/>
          <w:szCs w:val="28"/>
        </w:rPr>
        <w:instrText xml:space="preserve"> XE "</w:instrText>
      </w:r>
      <w:r w:rsidRPr="00602EF9">
        <w:rPr>
          <w:rFonts w:ascii="Times New Roman" w:hAnsi="Times New Roman"/>
          <w:sz w:val="28"/>
          <w:szCs w:val="28"/>
          <w:lang w:val="en-US"/>
        </w:rPr>
        <w:instrText>Pilocarpine</w:instrText>
      </w:r>
      <w:r w:rsidRPr="00602EF9">
        <w:rPr>
          <w:rFonts w:ascii="Times New Roman" w:hAnsi="Times New Roman"/>
          <w:sz w:val="28"/>
          <w:szCs w:val="28"/>
        </w:rPr>
        <w:instrText xml:space="preserve"> </w:instrText>
      </w:r>
      <w:r w:rsidRPr="00602EF9">
        <w:rPr>
          <w:rFonts w:ascii="Times New Roman" w:hAnsi="Times New Roman"/>
          <w:sz w:val="28"/>
          <w:szCs w:val="28"/>
          <w:lang w:val="en-US"/>
        </w:rPr>
        <w:instrText>Hydrochloride</w:instrText>
      </w:r>
      <w:r w:rsidRPr="00602EF9">
        <w:rPr>
          <w:rFonts w:ascii="Times New Roman" w:hAnsi="Times New Roman"/>
          <w:sz w:val="28"/>
          <w:szCs w:val="28"/>
        </w:rPr>
        <w:instrText xml:space="preserve">" </w:instrText>
      </w:r>
      <w:r w:rsidRPr="00602EF9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</w:t>
      </w:r>
      <w:r w:rsidRPr="00602EF9">
        <w:rPr>
          <w:rFonts w:ascii="Times New Roman" w:hAnsi="Times New Roman"/>
          <w:sz w:val="28"/>
          <w:szCs w:val="28"/>
        </w:rPr>
        <w:t xml:space="preserve"> пилокарпина гидрохлорид</w:t>
      </w:r>
      <w:r>
        <w:rPr>
          <w:rFonts w:ascii="Times New Roman" w:hAnsi="Times New Roman"/>
          <w:sz w:val="28"/>
          <w:szCs w:val="28"/>
        </w:rPr>
        <w:t xml:space="preserve"> – б</w:t>
      </w:r>
      <w:r w:rsidRPr="00602EF9">
        <w:rPr>
          <w:rFonts w:ascii="Times New Roman" w:hAnsi="Times New Roman"/>
          <w:sz w:val="28"/>
          <w:szCs w:val="28"/>
        </w:rPr>
        <w:t>есцветные кристаллы или кристаллический порошок без запаха. Гигроскопичен. Т. пл. 200–203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 w:rsidRPr="00602EF9">
        <w:rPr>
          <w:rFonts w:ascii="Times New Roman" w:hAnsi="Times New Roman"/>
          <w:sz w:val="28"/>
          <w:szCs w:val="28"/>
        </w:rPr>
        <w:t>C. Удельное вращение от +88,5 до +91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 w:rsidRPr="00602EF9">
        <w:rPr>
          <w:rFonts w:ascii="Times New Roman" w:hAnsi="Times New Roman"/>
          <w:sz w:val="28"/>
          <w:szCs w:val="28"/>
        </w:rPr>
        <w:t xml:space="preserve"> (2%-</w:t>
      </w:r>
      <w:proofErr w:type="spellStart"/>
      <w:r w:rsidRPr="00602EF9">
        <w:rPr>
          <w:rFonts w:ascii="Times New Roman" w:hAnsi="Times New Roman"/>
          <w:sz w:val="28"/>
          <w:szCs w:val="28"/>
        </w:rPr>
        <w:t>ный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водный раствор)</w:t>
      </w:r>
    </w:p>
    <w:p w:rsidR="00081D15" w:rsidRDefault="00081D15" w:rsidP="00081D15">
      <w:pPr>
        <w:pStyle w:val="a5"/>
        <w:rPr>
          <w:rFonts w:ascii="Times New Roman" w:hAnsi="Times New Roman"/>
          <w:sz w:val="28"/>
          <w:szCs w:val="28"/>
        </w:rPr>
      </w:pPr>
      <w:r w:rsidRPr="00602EF9">
        <w:rPr>
          <w:rFonts w:ascii="Times New Roman" w:hAnsi="Times New Roman"/>
          <w:sz w:val="28"/>
          <w:szCs w:val="28"/>
        </w:rPr>
        <w:t xml:space="preserve">Он очень легко растворим в воде, легко растворим в этаноле, практически нерастворим в эфире и хлороформе. </w:t>
      </w:r>
    </w:p>
    <w:p w:rsidR="00081D15" w:rsidRPr="00602EF9" w:rsidRDefault="00081D15" w:rsidP="00081D15">
      <w:pPr>
        <w:pStyle w:val="a5"/>
        <w:rPr>
          <w:rFonts w:ascii="Times New Roman" w:hAnsi="Times New Roman"/>
          <w:sz w:val="28"/>
          <w:szCs w:val="28"/>
        </w:rPr>
      </w:pPr>
    </w:p>
    <w:p w:rsidR="00081D15" w:rsidRPr="004F1F53" w:rsidRDefault="00081D15" w:rsidP="00081D15">
      <w:pPr>
        <w:pStyle w:val="a5"/>
        <w:ind w:firstLine="0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lastRenderedPageBreak/>
        <w:t>Подлинность</w:t>
      </w:r>
    </w:p>
    <w:p w:rsidR="00081D15" w:rsidRPr="004F1F53" w:rsidRDefault="00081D15" w:rsidP="00081D15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4F1F53">
        <w:rPr>
          <w:rFonts w:ascii="Times New Roman" w:hAnsi="Times New Roman"/>
          <w:color w:val="FF0000"/>
          <w:sz w:val="28"/>
          <w:szCs w:val="28"/>
        </w:rPr>
        <w:t xml:space="preserve">Подлинность пилокарпина гидрохлорида (ФС) устанавливают по наличию </w:t>
      </w:r>
      <w:proofErr w:type="gramStart"/>
      <w:r w:rsidRPr="004F1F53">
        <w:rPr>
          <w:rFonts w:ascii="Times New Roman" w:hAnsi="Times New Roman"/>
          <w:color w:val="FF0000"/>
          <w:sz w:val="28"/>
          <w:szCs w:val="28"/>
        </w:rPr>
        <w:t>хлорид-иона</w:t>
      </w:r>
      <w:proofErr w:type="gramEnd"/>
      <w:r w:rsidRPr="004F1F53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081D15" w:rsidRPr="00CD4767" w:rsidRDefault="00081D15" w:rsidP="00081D15">
      <w:pPr>
        <w:numPr>
          <w:ilvl w:val="0"/>
          <w:numId w:val="8"/>
        </w:numPr>
        <w:tabs>
          <w:tab w:val="clear" w:pos="1080"/>
        </w:tabs>
        <w:ind w:left="360"/>
        <w:contextualSpacing/>
        <w:jc w:val="both"/>
        <w:rPr>
          <w:b/>
          <w:i/>
          <w:noProof/>
          <w:sz w:val="28"/>
          <w:szCs w:val="28"/>
        </w:rPr>
      </w:pPr>
      <w:r w:rsidRPr="00CD4767">
        <w:rPr>
          <w:b/>
          <w:i/>
          <w:noProof/>
          <w:sz w:val="28"/>
          <w:szCs w:val="28"/>
        </w:rPr>
        <w:t>Образование надхромовых кислот:</w:t>
      </w:r>
    </w:p>
    <w:p w:rsidR="00081D15" w:rsidRDefault="00081D15" w:rsidP="00081D15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</w:t>
      </w:r>
      <w:r w:rsidRPr="00602EF9">
        <w:rPr>
          <w:sz w:val="28"/>
          <w:szCs w:val="28"/>
        </w:rPr>
        <w:t xml:space="preserve">испытание основано на выполнении реакции образования </w:t>
      </w:r>
      <w:proofErr w:type="spellStart"/>
      <w:r w:rsidRPr="00602EF9">
        <w:rPr>
          <w:sz w:val="28"/>
          <w:szCs w:val="28"/>
        </w:rPr>
        <w:t>надхромовых</w:t>
      </w:r>
      <w:proofErr w:type="spellEnd"/>
      <w:r w:rsidRPr="00602EF9">
        <w:rPr>
          <w:sz w:val="28"/>
          <w:szCs w:val="28"/>
        </w:rPr>
        <w:t xml:space="preserve"> кислот в присутствии пилокарпина. </w:t>
      </w:r>
      <w:r>
        <w:rPr>
          <w:sz w:val="28"/>
          <w:szCs w:val="28"/>
        </w:rPr>
        <w:t xml:space="preserve">Это испытание проводят, так же, </w:t>
      </w:r>
      <w:r>
        <w:rPr>
          <w:noProof/>
          <w:sz w:val="28"/>
          <w:szCs w:val="28"/>
        </w:rPr>
        <w:t>д</w:t>
      </w:r>
      <w:r w:rsidRPr="00CD4767">
        <w:rPr>
          <w:noProof/>
          <w:sz w:val="28"/>
          <w:szCs w:val="28"/>
        </w:rPr>
        <w:t>ля установления подлинности перекисных соединений</w:t>
      </w:r>
      <w:r>
        <w:rPr>
          <w:noProof/>
          <w:sz w:val="28"/>
          <w:szCs w:val="28"/>
        </w:rPr>
        <w:t>:</w:t>
      </w:r>
      <w:r w:rsidRPr="00CD476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к </w:t>
      </w:r>
      <w:r w:rsidRPr="004F1F53">
        <w:rPr>
          <w:sz w:val="28"/>
          <w:szCs w:val="28"/>
        </w:rPr>
        <w:t>раствор</w:t>
      </w:r>
      <w:r>
        <w:rPr>
          <w:sz w:val="28"/>
          <w:szCs w:val="28"/>
        </w:rPr>
        <w:t>у</w:t>
      </w:r>
      <w:r w:rsidRPr="004F1F53">
        <w:rPr>
          <w:sz w:val="28"/>
          <w:szCs w:val="28"/>
        </w:rPr>
        <w:t xml:space="preserve"> бихромата калия прибавляют разведенн</w:t>
      </w:r>
      <w:r>
        <w:rPr>
          <w:sz w:val="28"/>
          <w:szCs w:val="28"/>
        </w:rPr>
        <w:t>ую</w:t>
      </w:r>
      <w:r w:rsidRPr="004F1F53">
        <w:rPr>
          <w:sz w:val="28"/>
          <w:szCs w:val="28"/>
        </w:rPr>
        <w:t xml:space="preserve"> серн</w:t>
      </w:r>
      <w:r>
        <w:rPr>
          <w:sz w:val="28"/>
          <w:szCs w:val="28"/>
        </w:rPr>
        <w:t>ую</w:t>
      </w:r>
      <w:r w:rsidRPr="004F1F53">
        <w:rPr>
          <w:sz w:val="28"/>
          <w:szCs w:val="28"/>
        </w:rPr>
        <w:t xml:space="preserve"> кислот</w:t>
      </w:r>
      <w:r>
        <w:rPr>
          <w:sz w:val="28"/>
          <w:szCs w:val="28"/>
        </w:rPr>
        <w:t>у</w:t>
      </w:r>
      <w:r w:rsidRPr="004F1F53">
        <w:rPr>
          <w:sz w:val="28"/>
          <w:szCs w:val="28"/>
        </w:rPr>
        <w:t xml:space="preserve">, </w:t>
      </w:r>
      <w:r>
        <w:rPr>
          <w:sz w:val="28"/>
          <w:szCs w:val="28"/>
        </w:rPr>
        <w:t>эфир и перекись водорода:</w:t>
      </w:r>
      <w:r w:rsidRPr="004F1F53">
        <w:rPr>
          <w:sz w:val="28"/>
          <w:szCs w:val="28"/>
        </w:rPr>
        <w:t xml:space="preserve"> </w:t>
      </w:r>
    </w:p>
    <w:p w:rsidR="00081D15" w:rsidRPr="004F1F53" w:rsidRDefault="00081D15" w:rsidP="00081D15">
      <w:pPr>
        <w:ind w:left="360"/>
        <w:contextualSpacing/>
        <w:jc w:val="both"/>
        <w:rPr>
          <w:sz w:val="16"/>
          <w:szCs w:val="16"/>
        </w:rPr>
      </w:pPr>
    </w:p>
    <w:p w:rsidR="00081D15" w:rsidRPr="00CD4767" w:rsidRDefault="00081D15" w:rsidP="00081D15">
      <w:pPr>
        <w:contextualSpacing/>
        <w:jc w:val="center"/>
        <w:rPr>
          <w:noProof/>
          <w:sz w:val="28"/>
          <w:szCs w:val="28"/>
        </w:rPr>
      </w:pPr>
      <w:r w:rsidRPr="00CD4767">
        <w:rPr>
          <w:sz w:val="28"/>
          <w:szCs w:val="28"/>
        </w:rPr>
        <w:object w:dxaOrig="7815" w:dyaOrig="1515">
          <v:shape id="_x0000_i1030" type="#_x0000_t75" style="width:416pt;height:81pt" o:ole="">
            <v:imagedata r:id="rId18" o:title=""/>
          </v:shape>
          <o:OLEObject Type="Embed" ProgID="ISISServer" ShapeID="_x0000_i1030" DrawAspect="Content" ObjectID="_1740839359" r:id="rId19"/>
        </w:object>
      </w:r>
    </w:p>
    <w:p w:rsidR="00081D15" w:rsidRPr="004F1F53" w:rsidRDefault="00081D15" w:rsidP="00081D15">
      <w:pPr>
        <w:ind w:left="360"/>
        <w:contextualSpacing/>
        <w:jc w:val="both"/>
        <w:rPr>
          <w:sz w:val="16"/>
          <w:szCs w:val="16"/>
        </w:rPr>
      </w:pPr>
      <w:r w:rsidRPr="00CD4767">
        <w:rPr>
          <w:noProof/>
          <w:sz w:val="28"/>
          <w:szCs w:val="28"/>
        </w:rPr>
        <w:object w:dxaOrig="8295" w:dyaOrig="1109">
          <v:shape id="_x0000_i1031" type="#_x0000_t75" style="width:460pt;height:62pt" o:ole="">
            <v:imagedata r:id="rId20" o:title=""/>
          </v:shape>
          <o:OLEObject Type="Embed" ProgID="ISISServer" ShapeID="_x0000_i1031" DrawAspect="Content" ObjectID="_1740839360" r:id="rId21"/>
        </w:object>
      </w:r>
    </w:p>
    <w:p w:rsidR="00081D15" w:rsidRPr="00CD4767" w:rsidRDefault="00081D15" w:rsidP="00081D15">
      <w:pPr>
        <w:ind w:left="360"/>
        <w:contextualSpacing/>
        <w:jc w:val="both"/>
        <w:rPr>
          <w:b/>
          <w:i/>
          <w:noProof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02EF9">
        <w:rPr>
          <w:sz w:val="28"/>
          <w:szCs w:val="28"/>
        </w:rPr>
        <w:t>Бензольное</w:t>
      </w:r>
      <w:proofErr w:type="spellEnd"/>
      <w:r w:rsidRPr="00602EF9">
        <w:rPr>
          <w:sz w:val="28"/>
          <w:szCs w:val="28"/>
        </w:rPr>
        <w:t xml:space="preserve"> или хлороформное извлечение приобретает сине-фиолетовую окраску (в отсутствие пилокарпина окрашенный продукт</w:t>
      </w:r>
      <w:r>
        <w:rPr>
          <w:sz w:val="28"/>
          <w:szCs w:val="28"/>
        </w:rPr>
        <w:t xml:space="preserve"> бензолом не извлекается).</w:t>
      </w:r>
      <w:r w:rsidRPr="00602EF9">
        <w:rPr>
          <w:sz w:val="28"/>
          <w:szCs w:val="28"/>
        </w:rPr>
        <w:t xml:space="preserve"> </w:t>
      </w:r>
    </w:p>
    <w:p w:rsidR="00081D15" w:rsidRPr="004F1F53" w:rsidRDefault="00081D15" w:rsidP="00081D15">
      <w:pPr>
        <w:pStyle w:val="a5"/>
        <w:rPr>
          <w:rFonts w:ascii="Times New Roman" w:hAnsi="Times New Roman"/>
          <w:b/>
          <w:i/>
          <w:noProof/>
          <w:sz w:val="16"/>
          <w:szCs w:val="16"/>
        </w:rPr>
      </w:pPr>
    </w:p>
    <w:p w:rsidR="00081D15" w:rsidRDefault="00081D15" w:rsidP="00081D15">
      <w:pPr>
        <w:pStyle w:val="a5"/>
        <w:ind w:firstLine="0"/>
        <w:rPr>
          <w:rFonts w:ascii="Times New Roman" w:hAnsi="Times New Roman"/>
          <w:b/>
          <w:i/>
          <w:noProof/>
          <w:sz w:val="16"/>
          <w:szCs w:val="16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2. Взаимодействие с общеалкалоидными реакивами</w:t>
      </w:r>
    </w:p>
    <w:p w:rsidR="00081D15" w:rsidRPr="00CE15DD" w:rsidRDefault="00081D15" w:rsidP="00081D15">
      <w:pPr>
        <w:pStyle w:val="a5"/>
        <w:ind w:firstLine="0"/>
        <w:rPr>
          <w:rFonts w:ascii="Times New Roman" w:hAnsi="Times New Roman"/>
          <w:sz w:val="16"/>
          <w:szCs w:val="16"/>
        </w:rPr>
      </w:pPr>
    </w:p>
    <w:p w:rsidR="00081D15" w:rsidRPr="00CE15DD" w:rsidRDefault="00081D15" w:rsidP="00081D1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02EF9">
        <w:rPr>
          <w:rFonts w:ascii="Times New Roman" w:hAnsi="Times New Roman"/>
          <w:sz w:val="28"/>
          <w:szCs w:val="28"/>
        </w:rPr>
        <w:t xml:space="preserve">Как и другие алкалоиды, пилокарпин образует пикрат (т. пл. 159-160 ºС), </w:t>
      </w:r>
      <w:proofErr w:type="spellStart"/>
      <w:r w:rsidRPr="00602EF9">
        <w:rPr>
          <w:rFonts w:ascii="Times New Roman" w:hAnsi="Times New Roman"/>
          <w:sz w:val="28"/>
          <w:szCs w:val="28"/>
        </w:rPr>
        <w:t>стифнат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(т. пл. 176-177 </w:t>
      </w:r>
      <w:proofErr w:type="spellStart"/>
      <w:r>
        <w:rPr>
          <w:rFonts w:ascii="Times New Roman" w:hAnsi="Times New Roman"/>
          <w:sz w:val="28"/>
          <w:szCs w:val="28"/>
          <w:vertAlign w:val="superscript"/>
        </w:rPr>
        <w:t>о</w:t>
      </w:r>
      <w:proofErr w:type="gramStart"/>
      <w:r w:rsidRPr="00602EF9">
        <w:rPr>
          <w:rFonts w:ascii="Times New Roman" w:hAnsi="Times New Roman"/>
          <w:sz w:val="28"/>
          <w:szCs w:val="28"/>
        </w:rPr>
        <w:t>C</w:t>
      </w:r>
      <w:proofErr w:type="spellEnd"/>
      <w:proofErr w:type="gramEnd"/>
      <w:r w:rsidRPr="00602EF9">
        <w:rPr>
          <w:rFonts w:ascii="Times New Roman" w:hAnsi="Times New Roman"/>
          <w:sz w:val="28"/>
          <w:szCs w:val="28"/>
        </w:rPr>
        <w:t xml:space="preserve">). </w:t>
      </w:r>
    </w:p>
    <w:p w:rsidR="00081D15" w:rsidRDefault="00081D15" w:rsidP="00081D15">
      <w:pPr>
        <w:pStyle w:val="a5"/>
        <w:ind w:left="-426" w:firstLine="0"/>
        <w:rPr>
          <w:rFonts w:ascii="Times New Roman" w:hAnsi="Times New Roman"/>
          <w:i/>
          <w:sz w:val="24"/>
          <w:szCs w:val="24"/>
        </w:rPr>
      </w:pPr>
      <w:r>
        <w:object w:dxaOrig="11189" w:dyaOrig="2085">
          <v:shape id="_x0000_i1032" type="#_x0000_t75" style="width:519pt;height:97pt" o:ole="">
            <v:imagedata r:id="rId22" o:title=""/>
          </v:shape>
          <o:OLEObject Type="Embed" ProgID="ISISServer" ShapeID="_x0000_i1032" DrawAspect="Content" ObjectID="_1740839361" r:id="rId23"/>
        </w:object>
      </w:r>
      <w:r>
        <w:t xml:space="preserve">       </w:t>
      </w:r>
      <w:proofErr w:type="spellStart"/>
      <w:r w:rsidRPr="00CE15DD">
        <w:rPr>
          <w:rFonts w:ascii="Times New Roman" w:hAnsi="Times New Roman"/>
          <w:i/>
          <w:sz w:val="24"/>
          <w:szCs w:val="24"/>
        </w:rPr>
        <w:t>Тринитрофенолят</w:t>
      </w:r>
      <w:proofErr w:type="spellEnd"/>
      <w:r w:rsidRPr="00CE15DD">
        <w:rPr>
          <w:rFonts w:ascii="Times New Roman" w:hAnsi="Times New Roman"/>
          <w:i/>
          <w:sz w:val="24"/>
          <w:szCs w:val="24"/>
        </w:rPr>
        <w:t xml:space="preserve"> пилокарпина </w:t>
      </w: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CE15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5DD">
        <w:rPr>
          <w:rFonts w:ascii="Times New Roman" w:hAnsi="Times New Roman"/>
          <w:i/>
          <w:sz w:val="24"/>
          <w:szCs w:val="24"/>
        </w:rPr>
        <w:t>Тринитрорезорцинат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пилокарпина </w:t>
      </w:r>
    </w:p>
    <w:p w:rsidR="00081D15" w:rsidRDefault="00081D15" w:rsidP="00081D15">
      <w:pPr>
        <w:pStyle w:val="a5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Пикрат                                                       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Стифнат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081D15" w:rsidRDefault="00081D15" w:rsidP="00081D1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02EF9">
        <w:rPr>
          <w:rFonts w:ascii="Times New Roman" w:hAnsi="Times New Roman"/>
          <w:sz w:val="28"/>
          <w:szCs w:val="28"/>
        </w:rPr>
        <w:t xml:space="preserve">Пилокарпина гидрохлорид дает общую реакцию обнаружения третичных аминов </w:t>
      </w:r>
      <w:r>
        <w:rPr>
          <w:rFonts w:ascii="Times New Roman" w:hAnsi="Times New Roman"/>
          <w:sz w:val="28"/>
          <w:szCs w:val="28"/>
        </w:rPr>
        <w:t>–</w:t>
      </w:r>
      <w:r w:rsidRPr="00602EF9">
        <w:rPr>
          <w:rFonts w:ascii="Times New Roman" w:hAnsi="Times New Roman"/>
          <w:sz w:val="28"/>
          <w:szCs w:val="28"/>
        </w:rPr>
        <w:t xml:space="preserve"> при нагревании с 2%-</w:t>
      </w:r>
      <w:proofErr w:type="spellStart"/>
      <w:r w:rsidRPr="00602EF9">
        <w:rPr>
          <w:rFonts w:ascii="Times New Roman" w:hAnsi="Times New Roman"/>
          <w:sz w:val="28"/>
          <w:szCs w:val="28"/>
        </w:rPr>
        <w:t>ным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раствором лимонной кислоты в уксусном ангидриде возникает красное окрашивание.</w:t>
      </w:r>
    </w:p>
    <w:p w:rsidR="00081D15" w:rsidRPr="00CE15DD" w:rsidRDefault="00081D15" w:rsidP="00081D1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02EF9">
        <w:rPr>
          <w:rFonts w:ascii="Times New Roman" w:hAnsi="Times New Roman"/>
          <w:sz w:val="28"/>
          <w:szCs w:val="28"/>
        </w:rPr>
        <w:t xml:space="preserve">Более специфична для пилокарпина цветная реакция с </w:t>
      </w:r>
      <w:proofErr w:type="spellStart"/>
      <w:r w:rsidRPr="00602EF9">
        <w:rPr>
          <w:rFonts w:ascii="Times New Roman" w:hAnsi="Times New Roman"/>
          <w:sz w:val="28"/>
          <w:szCs w:val="28"/>
        </w:rPr>
        <w:t>нитропруссидом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натрия. В щелочной среде образуется вишневое окрашивание, не исчезающее при добавлении избытка </w:t>
      </w:r>
      <w:proofErr w:type="spellStart"/>
      <w:r w:rsidRPr="00602EF9">
        <w:rPr>
          <w:rFonts w:ascii="Times New Roman" w:hAnsi="Times New Roman"/>
          <w:sz w:val="28"/>
          <w:szCs w:val="28"/>
        </w:rPr>
        <w:t>хлороводородной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кислоты. На основе этой реакции разработан способ фотоколориметрического определения пилокарпина в 1%-</w:t>
      </w:r>
      <w:proofErr w:type="spellStart"/>
      <w:r w:rsidRPr="00602EF9">
        <w:rPr>
          <w:rFonts w:ascii="Times New Roman" w:hAnsi="Times New Roman"/>
          <w:sz w:val="28"/>
          <w:szCs w:val="28"/>
        </w:rPr>
        <w:t>ных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водных растворах, в том числе дифференциальным методом. </w:t>
      </w:r>
    </w:p>
    <w:p w:rsidR="00081D15" w:rsidRPr="00602EF9" w:rsidRDefault="00081D15" w:rsidP="00081D15">
      <w:pPr>
        <w:pStyle w:val="a5"/>
        <w:rPr>
          <w:rFonts w:ascii="Times New Roman" w:hAnsi="Times New Roman"/>
          <w:sz w:val="28"/>
          <w:szCs w:val="28"/>
        </w:rPr>
      </w:pPr>
    </w:p>
    <w:p w:rsidR="00081D15" w:rsidRDefault="00081D15" w:rsidP="00081D15">
      <w:pPr>
        <w:pStyle w:val="a5"/>
        <w:ind w:firstLine="0"/>
        <w:rPr>
          <w:rFonts w:ascii="Times New Roman" w:hAnsi="Times New Roman"/>
          <w:b/>
          <w:i/>
          <w:sz w:val="28"/>
          <w:szCs w:val="28"/>
        </w:rPr>
      </w:pPr>
      <w:r w:rsidRPr="00F76168">
        <w:rPr>
          <w:rFonts w:ascii="Times New Roman" w:hAnsi="Times New Roman"/>
          <w:b/>
          <w:i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Гидроксамовая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реакция</w:t>
      </w:r>
    </w:p>
    <w:p w:rsidR="00081D15" w:rsidRPr="00CE15DD" w:rsidRDefault="00081D15" w:rsidP="00081D15">
      <w:pPr>
        <w:pStyle w:val="a5"/>
        <w:ind w:firstLine="0"/>
        <w:rPr>
          <w:rFonts w:ascii="Times New Roman" w:hAnsi="Times New Roman"/>
          <w:b/>
          <w:i/>
          <w:sz w:val="16"/>
          <w:szCs w:val="16"/>
        </w:rPr>
      </w:pPr>
    </w:p>
    <w:p w:rsidR="00081D15" w:rsidRPr="00602EF9" w:rsidRDefault="00081D15" w:rsidP="00081D15">
      <w:pPr>
        <w:pStyle w:val="a5"/>
        <w:rPr>
          <w:rFonts w:ascii="Times New Roman" w:hAnsi="Times New Roman"/>
          <w:sz w:val="28"/>
          <w:szCs w:val="28"/>
        </w:rPr>
      </w:pPr>
      <w:r w:rsidRPr="00602EF9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Pr="00602EF9">
        <w:rPr>
          <w:rFonts w:ascii="Times New Roman" w:hAnsi="Times New Roman"/>
          <w:sz w:val="28"/>
          <w:szCs w:val="28"/>
        </w:rPr>
        <w:t>бутиролактона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в молекуле пилокарпина можно подтвердить с помощью реакции образования </w:t>
      </w:r>
      <w:proofErr w:type="spellStart"/>
      <w:r w:rsidRPr="00602EF9">
        <w:rPr>
          <w:rFonts w:ascii="Times New Roman" w:hAnsi="Times New Roman"/>
          <w:sz w:val="28"/>
          <w:szCs w:val="28"/>
        </w:rPr>
        <w:t>гидроксамовой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кислоты, которая с хлоридом железа (III) образует соль, окрашенную в фиолетово-красный цвет:</w:t>
      </w:r>
    </w:p>
    <w:p w:rsidR="00081D15" w:rsidRPr="00CE15DD" w:rsidRDefault="00081D15" w:rsidP="00081D1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2EF9">
        <w:rPr>
          <w:rFonts w:ascii="Times New Roman" w:hAnsi="Times New Roman"/>
          <w:sz w:val="28"/>
          <w:szCs w:val="28"/>
        </w:rPr>
        <w:object w:dxaOrig="8445" w:dyaOrig="1425">
          <v:shape id="_x0000_i1033" type="#_x0000_t75" style="width:423pt;height:71pt" o:ole="">
            <v:imagedata r:id="rId24" o:title=""/>
          </v:shape>
          <o:OLEObject Type="Embed" ProgID="ISISServer" ShapeID="_x0000_i1033" DrawAspect="Content" ObjectID="_1740839362" r:id="rId25"/>
        </w:object>
      </w:r>
      <w:r>
        <w:object w:dxaOrig="5100" w:dyaOrig="1755">
          <v:shape id="_x0000_i1034" type="#_x0000_t75" style="width:255pt;height:88pt" o:ole="">
            <v:imagedata r:id="rId26" o:title=""/>
          </v:shape>
          <o:OLEObject Type="Embed" ProgID="ISISServer" ShapeID="_x0000_i1034" DrawAspect="Content" ObjectID="_1740839363" r:id="rId27"/>
        </w:object>
      </w:r>
    </w:p>
    <w:p w:rsidR="00081D15" w:rsidRPr="00CD3AE7" w:rsidRDefault="00081D15" w:rsidP="00081D15">
      <w:pPr>
        <w:pStyle w:val="a3"/>
        <w:rPr>
          <w:rFonts w:ascii="Times New Roman" w:hAnsi="Times New Roman"/>
          <w:sz w:val="40"/>
          <w:szCs w:val="40"/>
          <w:u w:val="single"/>
        </w:rPr>
      </w:pPr>
      <w:r w:rsidRPr="00CD3AE7">
        <w:rPr>
          <w:rFonts w:ascii="Times New Roman" w:hAnsi="Times New Roman"/>
          <w:sz w:val="40"/>
          <w:szCs w:val="40"/>
          <w:u w:val="single"/>
        </w:rPr>
        <w:t>К</w:t>
      </w:r>
      <w:r>
        <w:rPr>
          <w:rFonts w:ascii="Times New Roman" w:hAnsi="Times New Roman"/>
          <w:sz w:val="40"/>
          <w:szCs w:val="40"/>
          <w:u w:val="single"/>
        </w:rPr>
        <w:t>оличественное определение</w:t>
      </w:r>
    </w:p>
    <w:p w:rsidR="00081D15" w:rsidRPr="00CD3AE7" w:rsidRDefault="00081D15" w:rsidP="00081D15">
      <w:pPr>
        <w:pStyle w:val="a5"/>
        <w:rPr>
          <w:rFonts w:ascii="Times New Roman" w:hAnsi="Times New Roman"/>
          <w:sz w:val="16"/>
          <w:szCs w:val="16"/>
        </w:rPr>
      </w:pPr>
    </w:p>
    <w:p w:rsidR="00081D15" w:rsidRDefault="00081D15" w:rsidP="00081D15">
      <w:pPr>
        <w:pStyle w:val="a5"/>
        <w:numPr>
          <w:ilvl w:val="0"/>
          <w:numId w:val="10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УФ-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спектрофотометрия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81D15" w:rsidRPr="00602EF9" w:rsidRDefault="00081D15" w:rsidP="00081D15">
      <w:pPr>
        <w:pStyle w:val="a5"/>
        <w:ind w:left="720" w:firstLine="0"/>
        <w:rPr>
          <w:rFonts w:ascii="Times New Roman" w:hAnsi="Times New Roman"/>
          <w:sz w:val="28"/>
          <w:szCs w:val="28"/>
        </w:rPr>
      </w:pPr>
      <w:r w:rsidRPr="00602EF9">
        <w:rPr>
          <w:rFonts w:ascii="Times New Roman" w:hAnsi="Times New Roman"/>
          <w:sz w:val="28"/>
          <w:szCs w:val="28"/>
        </w:rPr>
        <w:t>Количественно определить пилокарпина гидрохлорид можно методом УФ-</w:t>
      </w:r>
      <w:proofErr w:type="spellStart"/>
      <w:r w:rsidRPr="00602EF9">
        <w:rPr>
          <w:rFonts w:ascii="Times New Roman" w:hAnsi="Times New Roman"/>
          <w:sz w:val="28"/>
          <w:szCs w:val="28"/>
        </w:rPr>
        <w:t>спектрофотометрии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. В качестве растворителя используют воду или 0,01 М раствор </w:t>
      </w:r>
      <w:proofErr w:type="spellStart"/>
      <w:r w:rsidRPr="00602EF9">
        <w:rPr>
          <w:rFonts w:ascii="Times New Roman" w:hAnsi="Times New Roman"/>
          <w:sz w:val="28"/>
          <w:szCs w:val="28"/>
        </w:rPr>
        <w:t>хлороводородной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кислоты. Анализ выполняют при длине волны 215 </w:t>
      </w:r>
      <w:proofErr w:type="spellStart"/>
      <w:r w:rsidRPr="00602EF9">
        <w:rPr>
          <w:rFonts w:ascii="Times New Roman" w:hAnsi="Times New Roman"/>
          <w:sz w:val="28"/>
          <w:szCs w:val="28"/>
        </w:rPr>
        <w:t>нм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(удельный показатель поглощения 223,7). </w:t>
      </w:r>
    </w:p>
    <w:p w:rsidR="00081D15" w:rsidRPr="00CD3AE7" w:rsidRDefault="00081D15" w:rsidP="00081D15">
      <w:pPr>
        <w:pStyle w:val="a5"/>
        <w:ind w:left="720" w:firstLine="0"/>
        <w:rPr>
          <w:rFonts w:ascii="Times New Roman" w:hAnsi="Times New Roman"/>
          <w:b/>
          <w:i/>
          <w:sz w:val="16"/>
          <w:szCs w:val="16"/>
        </w:rPr>
      </w:pPr>
    </w:p>
    <w:p w:rsidR="00081D15" w:rsidRDefault="00081D15" w:rsidP="00081D15">
      <w:pPr>
        <w:pStyle w:val="a5"/>
        <w:numPr>
          <w:ilvl w:val="0"/>
          <w:numId w:val="10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CD3AE7">
        <w:rPr>
          <w:rFonts w:ascii="Times New Roman" w:hAnsi="Times New Roman"/>
          <w:b/>
          <w:i/>
          <w:sz w:val="28"/>
          <w:szCs w:val="28"/>
        </w:rPr>
        <w:t>отоколориметрическо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CD3AE7">
        <w:rPr>
          <w:rFonts w:ascii="Times New Roman" w:hAnsi="Times New Roman"/>
          <w:b/>
          <w:i/>
          <w:sz w:val="28"/>
          <w:szCs w:val="28"/>
        </w:rPr>
        <w:t xml:space="preserve"> определени</w:t>
      </w:r>
      <w:r>
        <w:rPr>
          <w:rFonts w:ascii="Times New Roman" w:hAnsi="Times New Roman"/>
          <w:b/>
          <w:i/>
          <w:sz w:val="28"/>
          <w:szCs w:val="28"/>
        </w:rPr>
        <w:t>е</w:t>
      </w:r>
    </w:p>
    <w:p w:rsidR="00081D15" w:rsidRDefault="00081D15" w:rsidP="00081D15">
      <w:pPr>
        <w:pStyle w:val="a5"/>
        <w:ind w:left="720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метода лежит </w:t>
      </w:r>
      <w:r w:rsidRPr="00602EF9">
        <w:rPr>
          <w:rFonts w:ascii="Times New Roman" w:hAnsi="Times New Roman"/>
          <w:sz w:val="28"/>
          <w:szCs w:val="28"/>
        </w:rPr>
        <w:t xml:space="preserve">цветная реакция пилокарпина с </w:t>
      </w:r>
      <w:proofErr w:type="spellStart"/>
      <w:r w:rsidRPr="00602EF9">
        <w:rPr>
          <w:rFonts w:ascii="Times New Roman" w:hAnsi="Times New Roman"/>
          <w:sz w:val="28"/>
          <w:szCs w:val="28"/>
        </w:rPr>
        <w:t>нитропруссидом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натрия. В щелочной среде образуется вишневое окрашивание, не исчезающее при добавлении избытка </w:t>
      </w:r>
      <w:proofErr w:type="spellStart"/>
      <w:r w:rsidRPr="00602EF9">
        <w:rPr>
          <w:rFonts w:ascii="Times New Roman" w:hAnsi="Times New Roman"/>
          <w:sz w:val="28"/>
          <w:szCs w:val="28"/>
        </w:rPr>
        <w:t>хлороводородной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кислоты.</w:t>
      </w:r>
    </w:p>
    <w:p w:rsidR="00081D15" w:rsidRDefault="00081D15" w:rsidP="00081D15">
      <w:pPr>
        <w:pStyle w:val="a5"/>
        <w:ind w:left="720" w:firstLine="0"/>
        <w:rPr>
          <w:rFonts w:ascii="Times New Roman" w:hAnsi="Times New Roman"/>
          <w:b/>
          <w:i/>
          <w:sz w:val="28"/>
          <w:szCs w:val="28"/>
        </w:rPr>
      </w:pPr>
    </w:p>
    <w:p w:rsidR="00081D15" w:rsidRDefault="00081D15" w:rsidP="00081D15">
      <w:pPr>
        <w:pStyle w:val="a5"/>
        <w:numPr>
          <w:ilvl w:val="0"/>
          <w:numId w:val="10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Неводное титрование</w:t>
      </w:r>
    </w:p>
    <w:p w:rsidR="00081D15" w:rsidRDefault="00081D15" w:rsidP="00081D15">
      <w:pPr>
        <w:pStyle w:val="a5"/>
        <w:ind w:left="7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6A6F">
        <w:rPr>
          <w:rFonts w:ascii="Times New Roman" w:hAnsi="Times New Roman"/>
          <w:sz w:val="28"/>
          <w:szCs w:val="28"/>
        </w:rPr>
        <w:t>Количественное определение пилокарпина гидрохлорида выполняют, подобно другим гидрохлоридам алкалоидов, методом титрования в неводных растворителях</w:t>
      </w:r>
      <w:r>
        <w:rPr>
          <w:rFonts w:ascii="Times New Roman" w:hAnsi="Times New Roman"/>
          <w:sz w:val="28"/>
          <w:szCs w:val="28"/>
        </w:rPr>
        <w:t>.</w:t>
      </w:r>
      <w:r w:rsidRPr="009B6A6F">
        <w:rPr>
          <w:rFonts w:ascii="Times New Roman" w:hAnsi="Times New Roman"/>
          <w:sz w:val="28"/>
          <w:szCs w:val="28"/>
        </w:rPr>
        <w:t xml:space="preserve"> </w:t>
      </w:r>
    </w:p>
    <w:p w:rsidR="00081D15" w:rsidRPr="009B6A6F" w:rsidRDefault="00081D15" w:rsidP="00081D15">
      <w:pPr>
        <w:pStyle w:val="a5"/>
        <w:ind w:left="7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Рабочим раствором является хлорная кислота. Титрование ведут в присутствии ацетата ртути. Растворитель – ледяная уксусная кислота. Индикатор кристаллический фиолетовый – п</w:t>
      </w:r>
      <w:r w:rsidRPr="009B6A6F">
        <w:rPr>
          <w:rFonts w:ascii="Times New Roman" w:hAnsi="Times New Roman"/>
          <w:sz w:val="28"/>
          <w:szCs w:val="28"/>
        </w:rPr>
        <w:t>ереход окраски при неводном титровании от фиолетовой (</w:t>
      </w:r>
      <w:proofErr w:type="gramStart"/>
      <w:r w:rsidRPr="009B6A6F">
        <w:rPr>
          <w:rFonts w:ascii="Times New Roman" w:hAnsi="Times New Roman"/>
          <w:sz w:val="28"/>
          <w:szCs w:val="28"/>
        </w:rPr>
        <w:t>щелочная</w:t>
      </w:r>
      <w:proofErr w:type="gramEnd"/>
      <w:r w:rsidRPr="009B6A6F">
        <w:rPr>
          <w:rFonts w:ascii="Times New Roman" w:hAnsi="Times New Roman"/>
          <w:sz w:val="28"/>
          <w:szCs w:val="28"/>
        </w:rPr>
        <w:t>) через сине-зеленую (нейтральная) к зеленовато-желтой (кислая).</w:t>
      </w:r>
    </w:p>
    <w:p w:rsidR="00081D15" w:rsidRDefault="00081D15" w:rsidP="00081D15">
      <w:pPr>
        <w:pStyle w:val="a5"/>
        <w:ind w:left="-426" w:firstLine="0"/>
      </w:pPr>
      <w:r>
        <w:object w:dxaOrig="11280" w:dyaOrig="1680">
          <v:shape id="_x0000_i1035" type="#_x0000_t75" style="width:534pt;height:80pt" o:ole="">
            <v:imagedata r:id="rId28" o:title=""/>
          </v:shape>
          <o:OLEObject Type="Embed" ProgID="ISISServer" ShapeID="_x0000_i1035" DrawAspect="Content" ObjectID="_1740839364" r:id="rId29"/>
        </w:object>
      </w:r>
    </w:p>
    <w:p w:rsidR="00081D15" w:rsidRDefault="00081D15" w:rsidP="00081D15">
      <w:pPr>
        <w:pStyle w:val="a5"/>
        <w:numPr>
          <w:ilvl w:val="0"/>
          <w:numId w:val="10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Алкалиметрия</w:t>
      </w:r>
    </w:p>
    <w:p w:rsidR="00081D15" w:rsidRPr="00602EF9" w:rsidRDefault="00081D15" w:rsidP="00081D15">
      <w:pPr>
        <w:pStyle w:val="a5"/>
        <w:ind w:left="720" w:firstLine="0"/>
        <w:rPr>
          <w:rFonts w:ascii="Times New Roman" w:hAnsi="Times New Roman"/>
          <w:sz w:val="28"/>
          <w:szCs w:val="28"/>
        </w:rPr>
      </w:pPr>
      <w:r w:rsidRPr="00602EF9">
        <w:rPr>
          <w:rFonts w:ascii="Times New Roman" w:hAnsi="Times New Roman"/>
          <w:sz w:val="28"/>
          <w:szCs w:val="28"/>
        </w:rPr>
        <w:lastRenderedPageBreak/>
        <w:t>Количественное определение пилокарпина гидрохл</w:t>
      </w:r>
      <w:r>
        <w:rPr>
          <w:rFonts w:ascii="Times New Roman" w:hAnsi="Times New Roman"/>
          <w:sz w:val="28"/>
          <w:szCs w:val="28"/>
        </w:rPr>
        <w:t xml:space="preserve">орида </w:t>
      </w:r>
      <w:proofErr w:type="gramStart"/>
      <w:r>
        <w:rPr>
          <w:rFonts w:ascii="Times New Roman" w:hAnsi="Times New Roman"/>
          <w:sz w:val="28"/>
          <w:szCs w:val="28"/>
        </w:rPr>
        <w:t>выполняют</w:t>
      </w:r>
      <w:proofErr w:type="gramEnd"/>
      <w:r w:rsidRPr="00602EF9">
        <w:rPr>
          <w:rFonts w:ascii="Times New Roman" w:hAnsi="Times New Roman"/>
          <w:sz w:val="28"/>
          <w:szCs w:val="28"/>
        </w:rPr>
        <w:t xml:space="preserve"> используя метод нейтрализации (в спиртовом растворе) по связанной </w:t>
      </w:r>
      <w:proofErr w:type="spellStart"/>
      <w:r w:rsidRPr="00602EF9">
        <w:rPr>
          <w:rFonts w:ascii="Times New Roman" w:hAnsi="Times New Roman"/>
          <w:sz w:val="28"/>
          <w:szCs w:val="28"/>
        </w:rPr>
        <w:t>хлороводородной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кислоте:</w:t>
      </w:r>
    </w:p>
    <w:p w:rsidR="00081D15" w:rsidRPr="00CD3AE7" w:rsidRDefault="00081D15" w:rsidP="00081D15">
      <w:pPr>
        <w:pStyle w:val="a3"/>
        <w:ind w:left="720"/>
        <w:rPr>
          <w:rFonts w:ascii="Times New Roman" w:hAnsi="Times New Roman"/>
          <w:sz w:val="16"/>
          <w:szCs w:val="16"/>
        </w:rPr>
      </w:pPr>
    </w:p>
    <w:p w:rsidR="00081D15" w:rsidRPr="00602EF9" w:rsidRDefault="00081D15" w:rsidP="00081D15">
      <w:pPr>
        <w:pStyle w:val="a7"/>
        <w:ind w:left="720"/>
        <w:rPr>
          <w:rFonts w:ascii="Times New Roman" w:hAnsi="Times New Roman"/>
          <w:sz w:val="28"/>
          <w:szCs w:val="28"/>
          <w:lang w:val="en-US"/>
        </w:rPr>
      </w:pPr>
      <w:r w:rsidRPr="00602EF9">
        <w:rPr>
          <w:rFonts w:ascii="Times New Roman" w:hAnsi="Times New Roman"/>
          <w:sz w:val="28"/>
          <w:szCs w:val="28"/>
          <w:lang w:val="en-US"/>
        </w:rPr>
        <w:t>C</w:t>
      </w:r>
      <w:r w:rsidRPr="00602EF9">
        <w:rPr>
          <w:rFonts w:ascii="Times New Roman" w:hAnsi="Times New Roman"/>
          <w:sz w:val="28"/>
          <w:szCs w:val="28"/>
          <w:vertAlign w:val="subscript"/>
          <w:lang w:val="en-US"/>
        </w:rPr>
        <w:t>11</w:t>
      </w:r>
      <w:r w:rsidRPr="00602EF9">
        <w:rPr>
          <w:rFonts w:ascii="Times New Roman" w:hAnsi="Times New Roman"/>
          <w:sz w:val="28"/>
          <w:szCs w:val="28"/>
          <w:lang w:val="en-US"/>
        </w:rPr>
        <w:t>H</w:t>
      </w:r>
      <w:r w:rsidRPr="00602EF9">
        <w:rPr>
          <w:rFonts w:ascii="Times New Roman" w:hAnsi="Times New Roman"/>
          <w:sz w:val="28"/>
          <w:szCs w:val="28"/>
          <w:vertAlign w:val="subscript"/>
          <w:lang w:val="en-US"/>
        </w:rPr>
        <w:t>16</w:t>
      </w:r>
      <w:r w:rsidRPr="00602EF9">
        <w:rPr>
          <w:rFonts w:ascii="Times New Roman" w:hAnsi="Times New Roman"/>
          <w:sz w:val="28"/>
          <w:szCs w:val="28"/>
          <w:lang w:val="en-US"/>
        </w:rPr>
        <w:t>O</w:t>
      </w:r>
      <w:r w:rsidRPr="00602EF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02EF9">
        <w:rPr>
          <w:rFonts w:ascii="Times New Roman" w:hAnsi="Times New Roman"/>
          <w:sz w:val="28"/>
          <w:szCs w:val="28"/>
          <w:lang w:val="en-US"/>
        </w:rPr>
        <w:t>N</w:t>
      </w:r>
      <w:r w:rsidRPr="00602EF9">
        <w:rPr>
          <w:rFonts w:ascii="Times New Roman" w:hAnsi="Times New Roman"/>
          <w:sz w:val="28"/>
          <w:szCs w:val="28"/>
          <w:vertAlign w:val="subscript"/>
          <w:lang w:val="en-US"/>
        </w:rPr>
        <w:t>2 </w:t>
      </w:r>
      <w:r w:rsidRPr="00602EF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602EF9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602EF9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602EF9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Pr="00602EF9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602EF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EF9">
        <w:rPr>
          <w:rFonts w:ascii="Times New Roman" w:hAnsi="Times New Roman"/>
          <w:sz w:val="28"/>
          <w:szCs w:val="28"/>
          <w:lang w:val="en-US"/>
        </w:rPr>
        <w:sym w:font="Symbol" w:char="F0BE"/>
      </w:r>
      <w:r w:rsidRPr="00602EF9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602EF9">
        <w:rPr>
          <w:rFonts w:ascii="Times New Roman" w:hAnsi="Times New Roman"/>
          <w:sz w:val="28"/>
          <w:szCs w:val="28"/>
          <w:lang w:val="en-US"/>
        </w:rPr>
        <w:t xml:space="preserve"> C</w:t>
      </w:r>
      <w:r w:rsidRPr="00602EF9">
        <w:rPr>
          <w:rFonts w:ascii="Times New Roman" w:hAnsi="Times New Roman"/>
          <w:sz w:val="28"/>
          <w:szCs w:val="28"/>
          <w:vertAlign w:val="subscript"/>
          <w:lang w:val="en-US"/>
        </w:rPr>
        <w:t>11</w:t>
      </w:r>
      <w:r w:rsidRPr="00602EF9">
        <w:rPr>
          <w:rFonts w:ascii="Times New Roman" w:hAnsi="Times New Roman"/>
          <w:sz w:val="28"/>
          <w:szCs w:val="28"/>
          <w:lang w:val="en-US"/>
        </w:rPr>
        <w:t>H</w:t>
      </w:r>
      <w:r w:rsidRPr="00602EF9">
        <w:rPr>
          <w:rFonts w:ascii="Times New Roman" w:hAnsi="Times New Roman"/>
          <w:sz w:val="28"/>
          <w:szCs w:val="28"/>
          <w:vertAlign w:val="subscript"/>
          <w:lang w:val="en-US"/>
        </w:rPr>
        <w:t>16</w:t>
      </w:r>
      <w:r w:rsidRPr="00602EF9">
        <w:rPr>
          <w:rFonts w:ascii="Times New Roman" w:hAnsi="Times New Roman"/>
          <w:sz w:val="28"/>
          <w:szCs w:val="28"/>
          <w:lang w:val="en-US"/>
        </w:rPr>
        <w:t>O</w:t>
      </w:r>
      <w:r w:rsidRPr="00602EF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02EF9">
        <w:rPr>
          <w:rFonts w:ascii="Times New Roman" w:hAnsi="Times New Roman"/>
          <w:sz w:val="28"/>
          <w:szCs w:val="28"/>
          <w:lang w:val="en-US"/>
        </w:rPr>
        <w:t>N</w:t>
      </w:r>
      <w:r w:rsidRPr="00602EF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02EF9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Pr="00602EF9"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 w:rsidRPr="00602EF9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602EF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02EF9">
        <w:rPr>
          <w:rFonts w:ascii="Times New Roman" w:hAnsi="Times New Roman"/>
          <w:sz w:val="28"/>
          <w:szCs w:val="28"/>
          <w:lang w:val="en-US"/>
        </w:rPr>
        <w:t>O</w:t>
      </w:r>
    </w:p>
    <w:p w:rsidR="00081D15" w:rsidRPr="00CD3AE7" w:rsidRDefault="00081D15" w:rsidP="00081D15">
      <w:pPr>
        <w:pStyle w:val="a5"/>
        <w:ind w:left="720" w:firstLine="0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81D15" w:rsidRDefault="00081D15" w:rsidP="00081D15">
      <w:pPr>
        <w:pStyle w:val="a5"/>
        <w:numPr>
          <w:ilvl w:val="0"/>
          <w:numId w:val="10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Обратное йодометрическое титрование</w:t>
      </w:r>
    </w:p>
    <w:p w:rsidR="00081D15" w:rsidRPr="009B6A6F" w:rsidRDefault="00081D15" w:rsidP="00081D15">
      <w:pPr>
        <w:pStyle w:val="a5"/>
        <w:rPr>
          <w:rFonts w:ascii="Times New Roman" w:hAnsi="Times New Roman"/>
          <w:b/>
          <w:i/>
          <w:sz w:val="16"/>
          <w:szCs w:val="16"/>
        </w:rPr>
      </w:pPr>
    </w:p>
    <w:p w:rsidR="00081D15" w:rsidRDefault="00081D15" w:rsidP="00081D15">
      <w:pPr>
        <w:pStyle w:val="a5"/>
        <w:rPr>
          <w:rFonts w:ascii="Times New Roman" w:hAnsi="Times New Roman"/>
          <w:sz w:val="28"/>
          <w:szCs w:val="28"/>
        </w:rPr>
      </w:pPr>
      <w:r w:rsidRPr="00602EF9">
        <w:rPr>
          <w:rFonts w:ascii="Times New Roman" w:hAnsi="Times New Roman"/>
          <w:sz w:val="28"/>
          <w:szCs w:val="28"/>
        </w:rPr>
        <w:t xml:space="preserve">Известен способ определения, основанный на образовании </w:t>
      </w:r>
      <w:proofErr w:type="spellStart"/>
      <w:r w:rsidRPr="00602EF9">
        <w:rPr>
          <w:rFonts w:ascii="Times New Roman" w:hAnsi="Times New Roman"/>
          <w:sz w:val="28"/>
          <w:szCs w:val="28"/>
        </w:rPr>
        <w:t>полииодида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пилокарпина. Анализ выполняют в присутствии насыщенного раствора хлорида натрия и ацетатного буферного раствора (</w:t>
      </w:r>
      <w:proofErr w:type="spellStart"/>
      <w:r w:rsidRPr="00602EF9">
        <w:rPr>
          <w:rFonts w:ascii="Times New Roman" w:hAnsi="Times New Roman"/>
          <w:sz w:val="28"/>
          <w:szCs w:val="28"/>
        </w:rPr>
        <w:t>pH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около 6,0) методом обратного </w:t>
      </w:r>
      <w:proofErr w:type="spellStart"/>
      <w:r w:rsidRPr="00602EF9">
        <w:rPr>
          <w:rFonts w:ascii="Times New Roman" w:hAnsi="Times New Roman"/>
          <w:sz w:val="28"/>
          <w:szCs w:val="28"/>
        </w:rPr>
        <w:t>иодометрического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 титрования после отделения осадка </w:t>
      </w:r>
      <w:proofErr w:type="spellStart"/>
      <w:r w:rsidRPr="00602EF9">
        <w:rPr>
          <w:rFonts w:ascii="Times New Roman" w:hAnsi="Times New Roman"/>
          <w:sz w:val="28"/>
          <w:szCs w:val="28"/>
        </w:rPr>
        <w:t>полииодида</w:t>
      </w:r>
      <w:proofErr w:type="spellEnd"/>
      <w:r w:rsidRPr="00602EF9">
        <w:rPr>
          <w:rFonts w:ascii="Times New Roman" w:hAnsi="Times New Roman"/>
          <w:sz w:val="28"/>
          <w:szCs w:val="28"/>
        </w:rPr>
        <w:t xml:space="preserve">. </w:t>
      </w:r>
    </w:p>
    <w:p w:rsidR="00081D15" w:rsidRDefault="00081D15" w:rsidP="00081D15">
      <w:pPr>
        <w:pStyle w:val="a5"/>
        <w:rPr>
          <w:rFonts w:ascii="Times New Roman" w:hAnsi="Times New Roman"/>
          <w:sz w:val="28"/>
          <w:szCs w:val="28"/>
        </w:rPr>
      </w:pPr>
    </w:p>
    <w:p w:rsidR="00081D15" w:rsidRDefault="00081D15" w:rsidP="00081D15">
      <w:pPr>
        <w:pStyle w:val="a5"/>
      </w:pPr>
      <w:r>
        <w:object w:dxaOrig="7920" w:dyaOrig="1755">
          <v:shape id="_x0000_i1036" type="#_x0000_t75" style="width:374pt;height:83pt" o:ole="">
            <v:imagedata r:id="rId30" o:title=""/>
          </v:shape>
          <o:OLEObject Type="Embed" ProgID="ISISServer" ShapeID="_x0000_i1036" DrawAspect="Content" ObjectID="_1740839365" r:id="rId31"/>
        </w:object>
      </w:r>
    </w:p>
    <w:p w:rsidR="00081D15" w:rsidRPr="00946853" w:rsidRDefault="00081D15" w:rsidP="00081D15">
      <w:pPr>
        <w:pStyle w:val="Style2"/>
        <w:widowControl/>
        <w:tabs>
          <w:tab w:val="left" w:leader="hyphen" w:pos="2102"/>
        </w:tabs>
        <w:jc w:val="center"/>
        <w:rPr>
          <w:rStyle w:val="FontStyle35"/>
          <w:sz w:val="28"/>
          <w:szCs w:val="28"/>
          <w:lang w:val="en-US" w:eastAsia="en-US"/>
        </w:rPr>
      </w:pPr>
      <w:r w:rsidRPr="009468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AE262" wp14:editId="2A7B86F8">
                <wp:simplePos x="0" y="0"/>
                <wp:positionH relativeFrom="column">
                  <wp:posOffset>2497455</wp:posOffset>
                </wp:positionH>
                <wp:positionV relativeFrom="paragraph">
                  <wp:posOffset>89535</wp:posOffset>
                </wp:positionV>
                <wp:extent cx="687705" cy="0"/>
                <wp:effectExtent l="9525" t="55880" r="17145" b="584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5pt,7.05pt" to="250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">
                <v:stroke endarrow="block"/>
              </v:line>
            </w:pict>
          </mc:Fallback>
        </mc:AlternateContent>
      </w:r>
      <w:proofErr w:type="gramStart"/>
      <w:r>
        <w:rPr>
          <w:rStyle w:val="FontStyle35"/>
          <w:sz w:val="28"/>
          <w:szCs w:val="28"/>
          <w:lang w:val="en-US" w:eastAsia="en-US"/>
        </w:rPr>
        <w:t>I</w:t>
      </w:r>
      <w:r w:rsidRPr="00946853">
        <w:rPr>
          <w:rStyle w:val="FontStyle35"/>
          <w:sz w:val="28"/>
          <w:szCs w:val="28"/>
          <w:vertAlign w:val="subscript"/>
          <w:lang w:val="en-US" w:eastAsia="en-US"/>
        </w:rPr>
        <w:t>2</w:t>
      </w:r>
      <w:r w:rsidRPr="00946853">
        <w:rPr>
          <w:rStyle w:val="FontStyle35"/>
          <w:sz w:val="28"/>
          <w:szCs w:val="28"/>
          <w:lang w:val="en-US" w:eastAsia="en-US"/>
        </w:rPr>
        <w:t xml:space="preserve">  +</w:t>
      </w:r>
      <w:proofErr w:type="gramEnd"/>
      <w:r w:rsidRPr="00946853">
        <w:rPr>
          <w:rStyle w:val="FontStyle35"/>
          <w:sz w:val="28"/>
          <w:szCs w:val="28"/>
          <w:lang w:val="en-US" w:eastAsia="en-US"/>
        </w:rPr>
        <w:t xml:space="preserve">  2 Na</w:t>
      </w:r>
      <w:r w:rsidRPr="00946853">
        <w:rPr>
          <w:rStyle w:val="FontStyle35"/>
          <w:sz w:val="28"/>
          <w:szCs w:val="28"/>
          <w:vertAlign w:val="subscript"/>
          <w:lang w:val="en-US" w:eastAsia="en-US"/>
        </w:rPr>
        <w:t>2</w:t>
      </w:r>
      <w:r w:rsidRPr="00946853">
        <w:rPr>
          <w:rStyle w:val="FontStyle35"/>
          <w:sz w:val="28"/>
          <w:szCs w:val="28"/>
          <w:lang w:val="en-US" w:eastAsia="en-US"/>
        </w:rPr>
        <w:t>S</w:t>
      </w:r>
      <w:r w:rsidRPr="00946853">
        <w:rPr>
          <w:rStyle w:val="FontStyle35"/>
          <w:sz w:val="28"/>
          <w:szCs w:val="28"/>
          <w:vertAlign w:val="subscript"/>
          <w:lang w:val="en-US" w:eastAsia="en-US"/>
        </w:rPr>
        <w:t>2</w:t>
      </w:r>
      <w:r>
        <w:rPr>
          <w:rStyle w:val="FontStyle35"/>
          <w:sz w:val="28"/>
          <w:szCs w:val="28"/>
          <w:lang w:val="en-US" w:eastAsia="en-US"/>
        </w:rPr>
        <w:t>I</w:t>
      </w:r>
      <w:r w:rsidRPr="00946853">
        <w:rPr>
          <w:rStyle w:val="FontStyle35"/>
          <w:sz w:val="28"/>
          <w:szCs w:val="28"/>
          <w:vertAlign w:val="subscript"/>
          <w:lang w:val="en-US" w:eastAsia="en-US"/>
        </w:rPr>
        <w:t>3</w:t>
      </w:r>
      <w:r w:rsidRPr="00946853">
        <w:rPr>
          <w:rStyle w:val="FontStyle35"/>
          <w:sz w:val="28"/>
          <w:szCs w:val="28"/>
          <w:lang w:val="en-US" w:eastAsia="en-US"/>
        </w:rPr>
        <w:t xml:space="preserve">                   2 </w:t>
      </w:r>
      <w:proofErr w:type="spellStart"/>
      <w:r w:rsidRPr="00946853">
        <w:rPr>
          <w:rStyle w:val="FontStyle35"/>
          <w:sz w:val="28"/>
          <w:szCs w:val="28"/>
          <w:lang w:val="en-US" w:eastAsia="en-US"/>
        </w:rPr>
        <w:t>Na</w:t>
      </w:r>
      <w:r>
        <w:rPr>
          <w:rStyle w:val="FontStyle35"/>
          <w:sz w:val="28"/>
          <w:szCs w:val="28"/>
          <w:lang w:val="en-US" w:eastAsia="en-US"/>
        </w:rPr>
        <w:t>I</w:t>
      </w:r>
      <w:proofErr w:type="spellEnd"/>
      <w:r w:rsidRPr="00946853">
        <w:rPr>
          <w:rStyle w:val="FontStyle35"/>
          <w:sz w:val="28"/>
          <w:szCs w:val="28"/>
          <w:lang w:val="en-US" w:eastAsia="en-US"/>
        </w:rPr>
        <w:t xml:space="preserve">  +  Na</w:t>
      </w:r>
      <w:r w:rsidRPr="00946853">
        <w:rPr>
          <w:rStyle w:val="FontStyle35"/>
          <w:sz w:val="28"/>
          <w:szCs w:val="28"/>
          <w:vertAlign w:val="subscript"/>
          <w:lang w:val="en-US" w:eastAsia="en-US"/>
        </w:rPr>
        <w:t>2</w:t>
      </w:r>
      <w:r w:rsidRPr="00946853">
        <w:rPr>
          <w:rStyle w:val="FontStyle35"/>
          <w:sz w:val="28"/>
          <w:szCs w:val="28"/>
          <w:lang w:val="en-US" w:eastAsia="en-US"/>
        </w:rPr>
        <w:t>S</w:t>
      </w:r>
      <w:r w:rsidRPr="00946853">
        <w:rPr>
          <w:rStyle w:val="FontStyle35"/>
          <w:sz w:val="28"/>
          <w:szCs w:val="28"/>
          <w:vertAlign w:val="subscript"/>
          <w:lang w:val="en-US" w:eastAsia="en-US"/>
        </w:rPr>
        <w:t>4</w:t>
      </w:r>
      <w:r w:rsidRPr="00946853">
        <w:rPr>
          <w:rStyle w:val="FontStyle35"/>
          <w:sz w:val="28"/>
          <w:szCs w:val="28"/>
          <w:lang w:val="en-US" w:eastAsia="en-US"/>
        </w:rPr>
        <w:t>O</w:t>
      </w:r>
      <w:r w:rsidRPr="00946853">
        <w:rPr>
          <w:rStyle w:val="FontStyle35"/>
          <w:sz w:val="28"/>
          <w:szCs w:val="28"/>
          <w:vertAlign w:val="subscript"/>
          <w:lang w:val="en-US" w:eastAsia="en-US"/>
        </w:rPr>
        <w:t>6</w:t>
      </w:r>
    </w:p>
    <w:p w:rsidR="00081D15" w:rsidRPr="00081D15" w:rsidRDefault="00081D15" w:rsidP="00081D15">
      <w:pPr>
        <w:pStyle w:val="a5"/>
        <w:rPr>
          <w:rFonts w:ascii="Times New Roman" w:hAnsi="Times New Roman"/>
          <w:sz w:val="16"/>
          <w:szCs w:val="16"/>
          <w:lang w:val="en-US"/>
        </w:rPr>
      </w:pPr>
    </w:p>
    <w:p w:rsidR="00081D15" w:rsidRDefault="00081D15" w:rsidP="00081D1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</w:t>
      </w:r>
      <w:r w:rsidRPr="00081D1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крахмал</w:t>
      </w:r>
      <w:r w:rsidRPr="00081D15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В точке эквивалентности синий раствор обесцвечивается.</w:t>
      </w:r>
    </w:p>
    <w:p w:rsidR="00081D15" w:rsidRDefault="00081D15" w:rsidP="00081D15">
      <w:pPr>
        <w:pStyle w:val="a5"/>
        <w:rPr>
          <w:rFonts w:ascii="Times New Roman" w:hAnsi="Times New Roman"/>
          <w:sz w:val="28"/>
          <w:szCs w:val="28"/>
        </w:rPr>
      </w:pPr>
    </w:p>
    <w:p w:rsidR="00081D15" w:rsidRPr="00946853" w:rsidRDefault="00081D15" w:rsidP="00081D15">
      <w:pPr>
        <w:pStyle w:val="a5"/>
        <w:ind w:firstLine="0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Хранение, применение</w:t>
      </w:r>
    </w:p>
    <w:p w:rsidR="00081D15" w:rsidRPr="00602EF9" w:rsidRDefault="00081D15" w:rsidP="00081D15">
      <w:pPr>
        <w:pStyle w:val="a5"/>
        <w:rPr>
          <w:rFonts w:ascii="Times New Roman" w:hAnsi="Times New Roman"/>
          <w:sz w:val="28"/>
          <w:szCs w:val="28"/>
        </w:rPr>
      </w:pPr>
      <w:r w:rsidRPr="00602EF9">
        <w:rPr>
          <w:rFonts w:ascii="Times New Roman" w:hAnsi="Times New Roman"/>
          <w:sz w:val="28"/>
          <w:szCs w:val="28"/>
        </w:rPr>
        <w:t>Пилокарпина гидрохлорид хранят по списку</w:t>
      </w:r>
      <w:proofErr w:type="gramStart"/>
      <w:r w:rsidRPr="00602EF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602EF9">
        <w:rPr>
          <w:rFonts w:ascii="Times New Roman" w:hAnsi="Times New Roman"/>
          <w:sz w:val="28"/>
          <w:szCs w:val="28"/>
        </w:rPr>
        <w:t>, в хорошо укупоренной таре, предохраняющей от действия света и влаги. Такие условия хранения необходимо соблюдать ввиду его гигроскопичности, а также возможности гидролиза и окисления. Даже в отсутствии света пилокарпина гидрохлорид разрушается во влажной атмосфере. При повышении температуры разрушение ускоряется.</w:t>
      </w:r>
    </w:p>
    <w:p w:rsidR="00081D15" w:rsidRPr="008C7DDF" w:rsidRDefault="00081D15" w:rsidP="00081D15">
      <w:pPr>
        <w:pStyle w:val="a5"/>
        <w:rPr>
          <w:rFonts w:ascii="Times New Roman" w:hAnsi="Times New Roman"/>
          <w:sz w:val="28"/>
          <w:szCs w:val="28"/>
        </w:rPr>
      </w:pPr>
      <w:r w:rsidRPr="008C7DDF">
        <w:rPr>
          <w:rFonts w:ascii="Times New Roman" w:hAnsi="Times New Roman"/>
          <w:sz w:val="28"/>
          <w:szCs w:val="28"/>
        </w:rPr>
        <w:t>Пилокарпина гидрохлорид применяют в качестве холиномиметического (</w:t>
      </w:r>
      <w:proofErr w:type="spellStart"/>
      <w:r w:rsidRPr="008C7DDF">
        <w:rPr>
          <w:rFonts w:ascii="Times New Roman" w:hAnsi="Times New Roman"/>
          <w:sz w:val="28"/>
          <w:szCs w:val="28"/>
        </w:rPr>
        <w:t>миотического</w:t>
      </w:r>
      <w:proofErr w:type="spellEnd"/>
      <w:r w:rsidRPr="008C7DDF">
        <w:rPr>
          <w:rFonts w:ascii="Times New Roman" w:hAnsi="Times New Roman"/>
          <w:sz w:val="28"/>
          <w:szCs w:val="28"/>
        </w:rPr>
        <w:t xml:space="preserve">) средства (антагонист атропина). Назначают обычно в виде глазных капель при лечении глаукомы, </w:t>
      </w:r>
      <w:r w:rsidRPr="008C7DDF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8C7DDF">
        <w:rPr>
          <w:rFonts w:ascii="Times New Roman" w:hAnsi="Times New Roman"/>
          <w:sz w:val="28"/>
          <w:szCs w:val="28"/>
          <w:shd w:val="clear" w:color="auto" w:fill="FFFFFF"/>
        </w:rPr>
        <w:t>т.ч</w:t>
      </w:r>
      <w:proofErr w:type="spellEnd"/>
      <w:r w:rsidRPr="008C7DDF">
        <w:rPr>
          <w:rFonts w:ascii="Times New Roman" w:hAnsi="Times New Roman"/>
          <w:sz w:val="28"/>
          <w:szCs w:val="28"/>
          <w:shd w:val="clear" w:color="auto" w:fill="FFFFFF"/>
        </w:rPr>
        <w:t xml:space="preserve">. при остром приступе, нарушение трофики глаза при тромбозе центральной вены сетчатки или острой непроходимости ее артерий, атрофии зрительного нерва, кровоизлиянии в стекловидное тело; устранение </w:t>
      </w:r>
      <w:proofErr w:type="spellStart"/>
      <w:r w:rsidRPr="008C7DDF">
        <w:rPr>
          <w:rFonts w:ascii="Times New Roman" w:hAnsi="Times New Roman"/>
          <w:sz w:val="28"/>
          <w:szCs w:val="28"/>
          <w:shd w:val="clear" w:color="auto" w:fill="FFFFFF"/>
        </w:rPr>
        <w:t>мидриатического</w:t>
      </w:r>
      <w:proofErr w:type="spellEnd"/>
      <w:r w:rsidRPr="008C7DDF"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действия атропина, гоматропина, </w:t>
      </w:r>
      <w:proofErr w:type="spellStart"/>
      <w:r w:rsidRPr="008C7DDF">
        <w:rPr>
          <w:rFonts w:ascii="Times New Roman" w:hAnsi="Times New Roman"/>
          <w:sz w:val="28"/>
          <w:szCs w:val="28"/>
          <w:shd w:val="clear" w:color="auto" w:fill="FFFFFF"/>
        </w:rPr>
        <w:t>скополамина</w:t>
      </w:r>
      <w:proofErr w:type="spellEnd"/>
      <w:r w:rsidRPr="008C7DD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81D15" w:rsidRDefault="00081D15" w:rsidP="009106E5">
      <w:pPr>
        <w:pStyle w:val="4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</w:p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Default="00081D15" w:rsidP="00081D15"/>
    <w:p w:rsidR="00081D15" w:rsidRPr="00081D15" w:rsidRDefault="00081D15" w:rsidP="00081D15"/>
    <w:p w:rsidR="000D2E01" w:rsidRPr="009106E5" w:rsidRDefault="009106E5" w:rsidP="009106E5">
      <w:pPr>
        <w:pStyle w:val="4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r w:rsidRPr="009106E5">
        <w:rPr>
          <w:rFonts w:ascii="Times New Roman" w:hAnsi="Times New Roman"/>
          <w:b w:val="0"/>
          <w:sz w:val="36"/>
          <w:szCs w:val="36"/>
        </w:rPr>
        <w:t>ПРОИЗВОДНЫЕ БЕНЗИМИДАЗОЛА</w:t>
      </w:r>
    </w:p>
    <w:p w:rsidR="009106E5" w:rsidRDefault="009106E5" w:rsidP="009106E5">
      <w:pPr>
        <w:pStyle w:val="a5"/>
        <w:rPr>
          <w:rFonts w:ascii="Times New Roman" w:hAnsi="Times New Roman"/>
          <w:sz w:val="28"/>
          <w:szCs w:val="28"/>
        </w:rPr>
      </w:pPr>
    </w:p>
    <w:p w:rsidR="000D2E01" w:rsidRPr="00081D15" w:rsidRDefault="000D2E01" w:rsidP="00852016">
      <w:pPr>
        <w:pStyle w:val="a5"/>
        <w:rPr>
          <w:rFonts w:ascii="Times New Roman" w:hAnsi="Times New Roman"/>
          <w:sz w:val="28"/>
          <w:szCs w:val="28"/>
        </w:rPr>
      </w:pPr>
      <w:r w:rsidRPr="009106E5">
        <w:rPr>
          <w:rFonts w:ascii="Times New Roman" w:hAnsi="Times New Roman"/>
          <w:sz w:val="28"/>
          <w:szCs w:val="28"/>
        </w:rPr>
        <w:t xml:space="preserve">К числу синтетических производных </w:t>
      </w:r>
      <w:proofErr w:type="spellStart"/>
      <w:r w:rsidRPr="009106E5">
        <w:rPr>
          <w:rFonts w:ascii="Times New Roman" w:hAnsi="Times New Roman"/>
          <w:sz w:val="28"/>
          <w:szCs w:val="28"/>
        </w:rPr>
        <w:t>бензимидазола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относятся </w:t>
      </w:r>
      <w:proofErr w:type="spellStart"/>
      <w:r w:rsidRPr="009106E5">
        <w:rPr>
          <w:rFonts w:ascii="Times New Roman" w:hAnsi="Times New Roman"/>
          <w:b/>
          <w:i/>
          <w:spacing w:val="40"/>
          <w:sz w:val="28"/>
          <w:szCs w:val="28"/>
          <w:u w:val="single"/>
        </w:rPr>
        <w:t>бендазола</w:t>
      </w:r>
      <w:proofErr w:type="spellEnd"/>
      <w:r w:rsidRPr="009106E5">
        <w:rPr>
          <w:rFonts w:ascii="Times New Roman" w:hAnsi="Times New Roman"/>
          <w:b/>
          <w:i/>
          <w:spacing w:val="40"/>
          <w:sz w:val="28"/>
          <w:szCs w:val="28"/>
          <w:u w:val="single"/>
        </w:rPr>
        <w:t xml:space="preserve"> гидрохлорид</w:t>
      </w:r>
      <w:r w:rsidRPr="009106E5">
        <w:rPr>
          <w:rFonts w:ascii="Times New Roman" w:hAnsi="Times New Roman"/>
          <w:b/>
          <w:i/>
          <w:sz w:val="28"/>
          <w:szCs w:val="28"/>
          <w:u w:val="single"/>
        </w:rPr>
        <w:t xml:space="preserve"> (</w:t>
      </w:r>
      <w:r w:rsidRPr="009106E5">
        <w:rPr>
          <w:rFonts w:ascii="Times New Roman" w:hAnsi="Times New Roman"/>
          <w:b/>
          <w:i/>
          <w:spacing w:val="40"/>
          <w:sz w:val="28"/>
          <w:szCs w:val="28"/>
          <w:u w:val="single"/>
        </w:rPr>
        <w:t>дибазол</w:t>
      </w:r>
      <w:r w:rsidRPr="009106E5">
        <w:rPr>
          <w:rFonts w:ascii="Times New Roman" w:hAnsi="Times New Roman"/>
          <w:b/>
          <w:i/>
          <w:sz w:val="28"/>
          <w:szCs w:val="28"/>
          <w:u w:val="single"/>
        </w:rPr>
        <w:t xml:space="preserve">), </w:t>
      </w:r>
      <w:proofErr w:type="spellStart"/>
      <w:r w:rsidRPr="009106E5">
        <w:rPr>
          <w:rFonts w:ascii="Times New Roman" w:hAnsi="Times New Roman"/>
          <w:b/>
          <w:i/>
          <w:spacing w:val="40"/>
          <w:sz w:val="28"/>
          <w:szCs w:val="28"/>
          <w:u w:val="single"/>
        </w:rPr>
        <w:t>омепразол</w:t>
      </w:r>
      <w:proofErr w:type="spellEnd"/>
      <w:r w:rsidRPr="009106E5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proofErr w:type="spellStart"/>
      <w:r w:rsidRPr="009106E5">
        <w:rPr>
          <w:rFonts w:ascii="Times New Roman" w:hAnsi="Times New Roman"/>
          <w:b/>
          <w:i/>
          <w:spacing w:val="40"/>
          <w:sz w:val="28"/>
          <w:szCs w:val="28"/>
          <w:u w:val="single"/>
        </w:rPr>
        <w:t>домперидон</w:t>
      </w:r>
      <w:proofErr w:type="spellEnd"/>
      <w:r w:rsidRPr="009106E5">
        <w:rPr>
          <w:rFonts w:ascii="Times New Roman" w:hAnsi="Times New Roman"/>
          <w:b/>
          <w:i/>
          <w:sz w:val="28"/>
          <w:szCs w:val="28"/>
          <w:u w:val="single"/>
        </w:rPr>
        <w:t xml:space="preserve"> (</w:t>
      </w:r>
      <w:proofErr w:type="spellStart"/>
      <w:r w:rsidRPr="009106E5">
        <w:rPr>
          <w:rFonts w:ascii="Times New Roman" w:hAnsi="Times New Roman"/>
          <w:b/>
          <w:i/>
          <w:spacing w:val="40"/>
          <w:sz w:val="28"/>
          <w:szCs w:val="28"/>
          <w:u w:val="single"/>
        </w:rPr>
        <w:t>мотилиум</w:t>
      </w:r>
      <w:proofErr w:type="spellEnd"/>
      <w:r w:rsidRPr="009106E5">
        <w:rPr>
          <w:rFonts w:ascii="Times New Roman" w:hAnsi="Times New Roman"/>
          <w:b/>
          <w:i/>
          <w:sz w:val="28"/>
          <w:szCs w:val="28"/>
          <w:u w:val="single"/>
        </w:rPr>
        <w:t>).</w:t>
      </w:r>
      <w:r w:rsidRPr="00910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6E5">
        <w:rPr>
          <w:rFonts w:ascii="Times New Roman" w:hAnsi="Times New Roman"/>
          <w:sz w:val="28"/>
          <w:szCs w:val="28"/>
        </w:rPr>
        <w:t>Бендазола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гидрохлорид был создан в результате поисков синтетических аналогов папаверина среди конденсированных систем имидазола, проведенных отечественными химиками и фармакологами (Б.А. </w:t>
      </w:r>
      <w:proofErr w:type="spellStart"/>
      <w:r w:rsidRPr="009106E5">
        <w:rPr>
          <w:rFonts w:ascii="Times New Roman" w:hAnsi="Times New Roman"/>
          <w:sz w:val="28"/>
          <w:szCs w:val="28"/>
        </w:rPr>
        <w:t>Порай-Кошиц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, С.В. Аничков и др.). </w:t>
      </w:r>
    </w:p>
    <w:p w:rsidR="000D2E01" w:rsidRPr="00081D15" w:rsidRDefault="000D2E01" w:rsidP="009106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2E01" w:rsidRPr="009106E5" w:rsidRDefault="000D2E01" w:rsidP="009106E5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9106E5">
        <w:rPr>
          <w:rFonts w:ascii="Times New Roman" w:hAnsi="Times New Roman"/>
          <w:sz w:val="28"/>
          <w:szCs w:val="28"/>
        </w:rPr>
        <w:t>Омепразол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106E5">
        <w:rPr>
          <w:rFonts w:ascii="Times New Roman" w:hAnsi="Times New Roman"/>
          <w:sz w:val="28"/>
          <w:szCs w:val="28"/>
        </w:rPr>
        <w:t>домперидон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применяют в виде оснований</w:t>
      </w:r>
      <w:r w:rsidR="009106E5">
        <w:rPr>
          <w:rFonts w:ascii="Times New Roman" w:hAnsi="Times New Roman"/>
          <w:sz w:val="28"/>
          <w:szCs w:val="28"/>
        </w:rPr>
        <w:t>:</w:t>
      </w:r>
    </w:p>
    <w:p w:rsidR="000D2E01" w:rsidRPr="009106E5" w:rsidRDefault="000D2E01" w:rsidP="009106E5">
      <w:pPr>
        <w:pStyle w:val="a3"/>
        <w:rPr>
          <w:rFonts w:ascii="Times New Roman" w:hAnsi="Times New Roman"/>
          <w:sz w:val="28"/>
          <w:szCs w:val="28"/>
        </w:rPr>
      </w:pPr>
    </w:p>
    <w:p w:rsidR="000D2E01" w:rsidRPr="009106E5" w:rsidRDefault="000D2E01" w:rsidP="009106E5">
      <w:pPr>
        <w:pStyle w:val="a6"/>
        <w:rPr>
          <w:rFonts w:ascii="Times New Roman" w:hAnsi="Times New Roman"/>
          <w:b w:val="0"/>
          <w:sz w:val="28"/>
          <w:szCs w:val="28"/>
          <w:u w:val="single"/>
        </w:rPr>
      </w:pPr>
      <w:r w:rsidRPr="009106E5">
        <w:rPr>
          <w:rFonts w:ascii="Times New Roman" w:hAnsi="Times New Roman"/>
          <w:b w:val="0"/>
          <w:sz w:val="28"/>
          <w:szCs w:val="28"/>
          <w:u w:val="single"/>
        </w:rPr>
        <w:t xml:space="preserve">Свойства производных </w:t>
      </w:r>
      <w:proofErr w:type="spellStart"/>
      <w:r w:rsidRPr="009106E5">
        <w:rPr>
          <w:rFonts w:ascii="Times New Roman" w:hAnsi="Times New Roman"/>
          <w:b w:val="0"/>
          <w:sz w:val="28"/>
          <w:szCs w:val="28"/>
          <w:u w:val="single"/>
        </w:rPr>
        <w:t>бензимидазола</w:t>
      </w:r>
      <w:proofErr w:type="spellEnd"/>
    </w:p>
    <w:p w:rsidR="009106E5" w:rsidRPr="009106E5" w:rsidRDefault="009106E5" w:rsidP="009106E5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962"/>
        <w:gridCol w:w="2976"/>
      </w:tblGrid>
      <w:tr w:rsidR="000D2E01" w:rsidRPr="009106E5" w:rsidTr="009106E5">
        <w:tc>
          <w:tcPr>
            <w:tcW w:w="1809" w:type="dxa"/>
          </w:tcPr>
          <w:p w:rsidR="000D2E01" w:rsidRPr="009106E5" w:rsidRDefault="000D2E01" w:rsidP="009106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6E5">
              <w:rPr>
                <w:rFonts w:ascii="Times New Roman" w:hAnsi="Times New Roman"/>
                <w:sz w:val="24"/>
                <w:szCs w:val="24"/>
              </w:rPr>
              <w:t>Лекарственное вещество</w:t>
            </w:r>
          </w:p>
        </w:tc>
        <w:tc>
          <w:tcPr>
            <w:tcW w:w="4962" w:type="dxa"/>
          </w:tcPr>
          <w:p w:rsidR="000D2E01" w:rsidRPr="009106E5" w:rsidRDefault="000D2E01" w:rsidP="009106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6E5">
              <w:rPr>
                <w:rFonts w:ascii="Times New Roman" w:hAnsi="Times New Roman"/>
                <w:sz w:val="24"/>
                <w:szCs w:val="24"/>
              </w:rPr>
              <w:t>Химическая структура</w:t>
            </w:r>
          </w:p>
        </w:tc>
        <w:tc>
          <w:tcPr>
            <w:tcW w:w="2976" w:type="dxa"/>
          </w:tcPr>
          <w:p w:rsidR="000D2E01" w:rsidRPr="009106E5" w:rsidRDefault="000D2E01" w:rsidP="009106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6E5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0D2E01" w:rsidRPr="009106E5" w:rsidTr="009106E5">
        <w:tc>
          <w:tcPr>
            <w:tcW w:w="1809" w:type="dxa"/>
            <w:tcBorders>
              <w:bottom w:val="nil"/>
            </w:tcBorders>
          </w:tcPr>
          <w:p w:rsidR="000D2E01" w:rsidRPr="009106E5" w:rsidRDefault="000D2E01" w:rsidP="009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6E5">
              <w:rPr>
                <w:rFonts w:ascii="Times New Roman" w:hAnsi="Times New Roman"/>
                <w:sz w:val="24"/>
                <w:szCs w:val="24"/>
                <w:lang w:val="en-US"/>
              </w:rPr>
              <w:t>Bendazol</w:t>
            </w:r>
            <w:proofErr w:type="spellEnd"/>
            <w:r w:rsidRPr="00910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6E5">
              <w:rPr>
                <w:rFonts w:ascii="Times New Roman" w:hAnsi="Times New Roman"/>
                <w:sz w:val="24"/>
                <w:szCs w:val="24"/>
                <w:lang w:val="en-US"/>
              </w:rPr>
              <w:t>Hydrochloride</w:t>
            </w:r>
            <w:r w:rsidRPr="009106E5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Pr="009106E5">
              <w:rPr>
                <w:rFonts w:ascii="Times New Roman" w:hAnsi="Times New Roman"/>
                <w:sz w:val="24"/>
                <w:szCs w:val="24"/>
              </w:rPr>
              <w:instrText xml:space="preserve"> XE "</w:instrText>
            </w:r>
            <w:r w:rsidRPr="009106E5">
              <w:rPr>
                <w:rFonts w:ascii="Times New Roman" w:hAnsi="Times New Roman"/>
                <w:sz w:val="24"/>
                <w:szCs w:val="24"/>
                <w:lang w:val="en-US"/>
              </w:rPr>
              <w:instrText>Bendazol</w:instrText>
            </w:r>
            <w:r w:rsidRPr="009106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106E5">
              <w:rPr>
                <w:rFonts w:ascii="Times New Roman" w:hAnsi="Times New Roman"/>
                <w:sz w:val="24"/>
                <w:szCs w:val="24"/>
                <w:lang w:val="en-US"/>
              </w:rPr>
              <w:instrText>Hydrochloride</w:instrText>
            </w:r>
            <w:r w:rsidRPr="009106E5"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 w:rsidRPr="009106E5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9106E5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spellStart"/>
            <w:r w:rsidRPr="009106E5">
              <w:rPr>
                <w:rFonts w:ascii="Times New Roman" w:hAnsi="Times New Roman"/>
                <w:sz w:val="24"/>
                <w:szCs w:val="24"/>
              </w:rPr>
              <w:t>бендазола</w:t>
            </w:r>
            <w:proofErr w:type="spellEnd"/>
            <w:r w:rsidRPr="009106E5">
              <w:rPr>
                <w:rFonts w:ascii="Times New Roman" w:hAnsi="Times New Roman"/>
                <w:sz w:val="24"/>
                <w:szCs w:val="24"/>
              </w:rPr>
              <w:t xml:space="preserve"> гидрохлорид (Дибазол)</w:t>
            </w:r>
            <w:r w:rsidRPr="009106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106E5">
              <w:rPr>
                <w:rFonts w:ascii="Times New Roman" w:hAnsi="Times New Roman"/>
                <w:sz w:val="24"/>
                <w:szCs w:val="24"/>
              </w:rPr>
              <w:instrText xml:space="preserve"> XE "бендазола гидрохлорид (Дибазол)" </w:instrText>
            </w:r>
            <w:r w:rsidRPr="009106E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962" w:type="dxa"/>
            <w:tcBorders>
              <w:bottom w:val="nil"/>
            </w:tcBorders>
          </w:tcPr>
          <w:p w:rsidR="009106E5" w:rsidRPr="009106E5" w:rsidRDefault="009106E5" w:rsidP="009106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6E5">
              <w:rPr>
                <w:rFonts w:ascii="Times New Roman" w:hAnsi="Times New Roman"/>
                <w:sz w:val="24"/>
                <w:szCs w:val="24"/>
              </w:rPr>
              <w:object w:dxaOrig="3090" w:dyaOrig="1650">
                <v:shape id="_x0000_i1037" type="#_x0000_t75" style="width:137pt;height:73pt" o:ole="">
                  <v:imagedata r:id="rId32" o:title=""/>
                </v:shape>
                <o:OLEObject Type="Embed" ProgID="ISISServer" ShapeID="_x0000_i1037" DrawAspect="Content" ObjectID="_1740839366" r:id="rId33"/>
              </w:object>
            </w:r>
          </w:p>
          <w:p w:rsidR="000D2E01" w:rsidRDefault="000D2E01" w:rsidP="009106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6E5">
              <w:rPr>
                <w:rFonts w:ascii="Times New Roman" w:hAnsi="Times New Roman"/>
                <w:sz w:val="24"/>
                <w:szCs w:val="24"/>
              </w:rPr>
              <w:t>2-бензилбензимидазола гидрохлорид</w:t>
            </w:r>
          </w:p>
          <w:p w:rsidR="009106E5" w:rsidRPr="009106E5" w:rsidRDefault="009106E5" w:rsidP="009106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0D2E01" w:rsidRPr="009106E5" w:rsidRDefault="000D2E01" w:rsidP="009106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6E5">
              <w:rPr>
                <w:rFonts w:ascii="Times New Roman" w:hAnsi="Times New Roman"/>
                <w:sz w:val="24"/>
                <w:szCs w:val="24"/>
              </w:rPr>
              <w:t>Белый или белый со слегка сероватым или желтоватым от</w:t>
            </w:r>
            <w:r w:rsidR="009106E5">
              <w:rPr>
                <w:rFonts w:ascii="Times New Roman" w:hAnsi="Times New Roman"/>
                <w:sz w:val="24"/>
                <w:szCs w:val="24"/>
              </w:rPr>
              <w:t xml:space="preserve">тенком кристаллический порошок. </w:t>
            </w:r>
            <w:r w:rsidRPr="009106E5">
              <w:rPr>
                <w:rFonts w:ascii="Times New Roman" w:hAnsi="Times New Roman"/>
                <w:sz w:val="24"/>
                <w:szCs w:val="24"/>
              </w:rPr>
              <w:t xml:space="preserve">Гигроскопичен. Т. пл. 182–186 </w:t>
            </w:r>
            <w:proofErr w:type="spellStart"/>
            <w:r w:rsidR="009106E5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9106E5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proofErr w:type="gramEnd"/>
          </w:p>
        </w:tc>
      </w:tr>
      <w:tr w:rsidR="000D2E01" w:rsidRPr="009106E5" w:rsidTr="009106E5">
        <w:tc>
          <w:tcPr>
            <w:tcW w:w="1809" w:type="dxa"/>
            <w:tcBorders>
              <w:top w:val="nil"/>
              <w:bottom w:val="nil"/>
            </w:tcBorders>
          </w:tcPr>
          <w:p w:rsidR="000D2E01" w:rsidRPr="009106E5" w:rsidRDefault="000D2E01" w:rsidP="009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06E5">
              <w:rPr>
                <w:rFonts w:ascii="Times New Roman" w:hAnsi="Times New Roman"/>
                <w:sz w:val="24"/>
                <w:szCs w:val="24"/>
                <w:lang w:val="en-US"/>
              </w:rPr>
              <w:t>Omeprazole</w:t>
            </w:r>
            <w:r w:rsidRPr="009106E5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Pr="009106E5">
              <w:rPr>
                <w:rFonts w:ascii="Times New Roman" w:hAnsi="Times New Roman"/>
                <w:sz w:val="24"/>
                <w:szCs w:val="24"/>
              </w:rPr>
              <w:instrText xml:space="preserve"> XE "</w:instrText>
            </w:r>
            <w:r w:rsidRPr="009106E5">
              <w:rPr>
                <w:rFonts w:ascii="Times New Roman" w:hAnsi="Times New Roman"/>
                <w:sz w:val="24"/>
                <w:szCs w:val="24"/>
                <w:lang w:val="en-US"/>
              </w:rPr>
              <w:instrText>Omeprazole</w:instrText>
            </w:r>
            <w:r w:rsidRPr="009106E5"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 w:rsidRPr="009106E5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9106E5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spellStart"/>
            <w:r w:rsidRPr="009106E5">
              <w:rPr>
                <w:rFonts w:ascii="Times New Roman" w:hAnsi="Times New Roman"/>
                <w:sz w:val="24"/>
                <w:szCs w:val="24"/>
              </w:rPr>
              <w:t>омепразол</w:t>
            </w:r>
            <w:proofErr w:type="spellEnd"/>
            <w:r w:rsidRPr="009106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106E5">
              <w:rPr>
                <w:rFonts w:ascii="Times New Roman" w:hAnsi="Times New Roman"/>
                <w:sz w:val="24"/>
                <w:szCs w:val="24"/>
              </w:rPr>
              <w:instrText xml:space="preserve"> XE "омепразол" </w:instrText>
            </w:r>
            <w:r w:rsidRPr="009106E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0D2E01" w:rsidRPr="009106E5" w:rsidRDefault="009106E5" w:rsidP="009106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6E5">
              <w:rPr>
                <w:rFonts w:ascii="Times New Roman" w:hAnsi="Times New Roman"/>
                <w:sz w:val="24"/>
                <w:szCs w:val="24"/>
              </w:rPr>
              <w:object w:dxaOrig="4785" w:dyaOrig="1350">
                <v:shape id="_x0000_i1038" type="#_x0000_t75" style="width:219pt;height:62pt" o:ole="">
                  <v:imagedata r:id="rId34" o:title=""/>
                </v:shape>
                <o:OLEObject Type="Embed" ProgID="ISISServer" ShapeID="_x0000_i1038" DrawAspect="Content" ObjectID="_1740839367" r:id="rId35"/>
              </w:object>
            </w:r>
          </w:p>
          <w:p w:rsidR="000D2E01" w:rsidRPr="009106E5" w:rsidRDefault="000D2E01" w:rsidP="009106E5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06E5">
              <w:rPr>
                <w:rFonts w:ascii="Times New Roman" w:hAnsi="Times New Roman"/>
                <w:sz w:val="24"/>
                <w:szCs w:val="24"/>
              </w:rPr>
              <w:t>5-метокси-2-{[(4-метокси-3,5-диметил-2-пиридил</w:t>
            </w:r>
            <w:proofErr w:type="gramStart"/>
            <w:r w:rsidRPr="009106E5">
              <w:rPr>
                <w:rFonts w:ascii="Times New Roman" w:hAnsi="Times New Roman"/>
                <w:sz w:val="24"/>
                <w:szCs w:val="24"/>
              </w:rPr>
              <w:t>)м</w:t>
            </w:r>
            <w:proofErr w:type="gramEnd"/>
            <w:r w:rsidRPr="009106E5">
              <w:rPr>
                <w:rFonts w:ascii="Times New Roman" w:hAnsi="Times New Roman"/>
                <w:sz w:val="24"/>
                <w:szCs w:val="24"/>
              </w:rPr>
              <w:t>етил]сульфинил}бензимидазол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D2E01" w:rsidRPr="009106E5" w:rsidRDefault="000D2E01" w:rsidP="009106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6E5">
              <w:rPr>
                <w:rFonts w:ascii="Times New Roman" w:hAnsi="Times New Roman"/>
                <w:sz w:val="24"/>
                <w:szCs w:val="24"/>
              </w:rPr>
              <w:t xml:space="preserve">Белый или почти белый порошок. Т. пл. 150–160 </w:t>
            </w:r>
            <w:r w:rsidRPr="009106E5">
              <w:rPr>
                <w:rFonts w:ascii="Times New Roman" w:hAnsi="Times New Roman"/>
                <w:sz w:val="24"/>
                <w:szCs w:val="24"/>
              </w:rPr>
              <w:t>C (с разложением)</w:t>
            </w:r>
          </w:p>
        </w:tc>
      </w:tr>
      <w:tr w:rsidR="000D2E01" w:rsidRPr="009106E5" w:rsidTr="009106E5">
        <w:tc>
          <w:tcPr>
            <w:tcW w:w="1809" w:type="dxa"/>
            <w:tcBorders>
              <w:top w:val="nil"/>
              <w:bottom w:val="nil"/>
            </w:tcBorders>
          </w:tcPr>
          <w:p w:rsidR="000D2E01" w:rsidRPr="009106E5" w:rsidRDefault="000D2E01" w:rsidP="009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6E5">
              <w:rPr>
                <w:rFonts w:ascii="Times New Roman" w:hAnsi="Times New Roman"/>
                <w:sz w:val="24"/>
                <w:szCs w:val="24"/>
                <w:lang w:val="en-US"/>
              </w:rPr>
              <w:t>Domperidone</w:t>
            </w:r>
            <w:proofErr w:type="spellEnd"/>
            <w:r w:rsidRPr="009106E5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Pr="009106E5">
              <w:rPr>
                <w:rFonts w:ascii="Times New Roman" w:hAnsi="Times New Roman"/>
                <w:sz w:val="24"/>
                <w:szCs w:val="24"/>
              </w:rPr>
              <w:instrText xml:space="preserve"> XE "</w:instrText>
            </w:r>
            <w:r w:rsidRPr="009106E5">
              <w:rPr>
                <w:rFonts w:ascii="Times New Roman" w:hAnsi="Times New Roman"/>
                <w:sz w:val="24"/>
                <w:szCs w:val="24"/>
                <w:lang w:val="en-US"/>
              </w:rPr>
              <w:instrText>Domperidone</w:instrText>
            </w:r>
            <w:r w:rsidRPr="009106E5"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 w:rsidRPr="009106E5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9106E5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spellStart"/>
            <w:r w:rsidRPr="009106E5">
              <w:rPr>
                <w:rFonts w:ascii="Times New Roman" w:hAnsi="Times New Roman"/>
                <w:sz w:val="24"/>
                <w:szCs w:val="24"/>
              </w:rPr>
              <w:t>домперидон</w:t>
            </w:r>
            <w:proofErr w:type="spellEnd"/>
            <w:r w:rsidRPr="009106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106E5">
              <w:rPr>
                <w:rFonts w:ascii="Times New Roman" w:hAnsi="Times New Roman"/>
                <w:sz w:val="24"/>
                <w:szCs w:val="24"/>
              </w:rPr>
              <w:t>Мотилиум</w:t>
            </w:r>
            <w:proofErr w:type="spellEnd"/>
            <w:r w:rsidRPr="009106E5">
              <w:rPr>
                <w:rFonts w:ascii="Times New Roman" w:hAnsi="Times New Roman"/>
                <w:sz w:val="24"/>
                <w:szCs w:val="24"/>
              </w:rPr>
              <w:t>)</w:t>
            </w:r>
            <w:r w:rsidRPr="009106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106E5">
              <w:rPr>
                <w:rFonts w:ascii="Times New Roman" w:hAnsi="Times New Roman"/>
                <w:sz w:val="24"/>
                <w:szCs w:val="24"/>
              </w:rPr>
              <w:instrText xml:space="preserve"> XE "домперидон (Мотилиум)" </w:instrText>
            </w:r>
            <w:r w:rsidRPr="009106E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0D2E01" w:rsidRPr="009106E5" w:rsidRDefault="009106E5" w:rsidP="009106E5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06E5">
              <w:rPr>
                <w:rFonts w:ascii="Times New Roman" w:hAnsi="Times New Roman"/>
                <w:sz w:val="24"/>
                <w:szCs w:val="24"/>
              </w:rPr>
              <w:object w:dxaOrig="4935" w:dyaOrig="2085">
                <v:shape id="_x0000_i1039" type="#_x0000_t75" style="width:220pt;height:93pt" o:ole="">
                  <v:imagedata r:id="rId36" o:title=""/>
                </v:shape>
                <o:OLEObject Type="Embed" ProgID="ISISServer" ShapeID="_x0000_i1039" DrawAspect="Content" ObjectID="_1740839368" r:id="rId37"/>
              </w:object>
            </w:r>
            <w:r w:rsidR="000D2E01" w:rsidRPr="009106E5">
              <w:rPr>
                <w:rFonts w:ascii="Times New Roman" w:hAnsi="Times New Roman"/>
                <w:sz w:val="24"/>
                <w:szCs w:val="24"/>
              </w:rPr>
              <w:t>5-</w:t>
            </w:r>
            <w:r w:rsidR="000D2E01" w:rsidRPr="009106E5">
              <w:rPr>
                <w:rFonts w:ascii="Times New Roman" w:hAnsi="Times New Roman"/>
                <w:sz w:val="24"/>
                <w:szCs w:val="24"/>
              </w:rPr>
              <w:lastRenderedPageBreak/>
              <w:t>хлор-1-{1-[3-(2-оксо-1-бензимидазолинил</w:t>
            </w:r>
            <w:proofErr w:type="gramStart"/>
            <w:r w:rsidR="000D2E01" w:rsidRPr="009106E5"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 w:rsidR="000D2E01" w:rsidRPr="009106E5">
              <w:rPr>
                <w:rFonts w:ascii="Times New Roman" w:hAnsi="Times New Roman"/>
                <w:sz w:val="24"/>
                <w:szCs w:val="24"/>
              </w:rPr>
              <w:t>пропил]-4-пиперидил}-2-бензимидазолинон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D2E01" w:rsidRPr="009106E5" w:rsidRDefault="000D2E01" w:rsidP="009106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6E5">
              <w:rPr>
                <w:rFonts w:ascii="Times New Roman" w:hAnsi="Times New Roman"/>
                <w:sz w:val="24"/>
                <w:szCs w:val="24"/>
              </w:rPr>
              <w:lastRenderedPageBreak/>
              <w:t>Белый или почти белый порошок. Т. пл. 244-248 ºС</w:t>
            </w:r>
          </w:p>
        </w:tc>
      </w:tr>
    </w:tbl>
    <w:p w:rsidR="000D2E01" w:rsidRPr="009106E5" w:rsidRDefault="000D2E01" w:rsidP="009106E5">
      <w:pPr>
        <w:pStyle w:val="a3"/>
        <w:rPr>
          <w:rFonts w:ascii="Times New Roman" w:hAnsi="Times New Roman"/>
          <w:sz w:val="28"/>
          <w:szCs w:val="28"/>
        </w:rPr>
      </w:pPr>
    </w:p>
    <w:p w:rsidR="009106E5" w:rsidRPr="009106E5" w:rsidRDefault="009106E5" w:rsidP="009106E5">
      <w:pPr>
        <w:pStyle w:val="a3"/>
        <w:rPr>
          <w:rFonts w:ascii="Times New Roman" w:hAnsi="Times New Roman"/>
          <w:sz w:val="28"/>
          <w:szCs w:val="28"/>
        </w:rPr>
      </w:pPr>
    </w:p>
    <w:p w:rsidR="00852016" w:rsidRPr="00852016" w:rsidRDefault="000D2E01" w:rsidP="00852016">
      <w:pPr>
        <w:pStyle w:val="a5"/>
        <w:rPr>
          <w:rFonts w:ascii="Times New Roman" w:hAnsi="Times New Roman"/>
          <w:sz w:val="28"/>
          <w:szCs w:val="28"/>
        </w:rPr>
      </w:pPr>
      <w:r w:rsidRPr="009106E5">
        <w:rPr>
          <w:rFonts w:ascii="Times New Roman" w:hAnsi="Times New Roman"/>
          <w:sz w:val="28"/>
          <w:szCs w:val="28"/>
        </w:rPr>
        <w:t xml:space="preserve">По физическим свойствам производные </w:t>
      </w:r>
      <w:proofErr w:type="spellStart"/>
      <w:r w:rsidRPr="009106E5">
        <w:rPr>
          <w:rFonts w:ascii="Times New Roman" w:hAnsi="Times New Roman"/>
          <w:sz w:val="28"/>
          <w:szCs w:val="28"/>
        </w:rPr>
        <w:t>бензимидазола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представляют собой белые порошки, которые могут иметь сероватые или желтоватые оттенки</w:t>
      </w:r>
      <w:r w:rsidR="009106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06E5">
        <w:rPr>
          <w:rFonts w:ascii="Times New Roman" w:hAnsi="Times New Roman"/>
          <w:sz w:val="28"/>
          <w:szCs w:val="28"/>
        </w:rPr>
        <w:t>Бендазола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гидрохлорид умеренно растворим, </w:t>
      </w:r>
      <w:proofErr w:type="spellStart"/>
      <w:r w:rsidRPr="009106E5">
        <w:rPr>
          <w:rFonts w:ascii="Times New Roman" w:hAnsi="Times New Roman"/>
          <w:sz w:val="28"/>
          <w:szCs w:val="28"/>
        </w:rPr>
        <w:t>омепразол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очень </w:t>
      </w:r>
      <w:proofErr w:type="gramStart"/>
      <w:r w:rsidRPr="009106E5">
        <w:rPr>
          <w:rFonts w:ascii="Times New Roman" w:hAnsi="Times New Roman"/>
          <w:sz w:val="28"/>
          <w:szCs w:val="28"/>
        </w:rPr>
        <w:t>мало растворим</w:t>
      </w:r>
      <w:proofErr w:type="gramEnd"/>
      <w:r w:rsidRPr="009106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06E5">
        <w:rPr>
          <w:rFonts w:ascii="Times New Roman" w:hAnsi="Times New Roman"/>
          <w:sz w:val="28"/>
          <w:szCs w:val="28"/>
        </w:rPr>
        <w:t>домперидон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практически нерастворим в воде. В этаноле </w:t>
      </w:r>
      <w:proofErr w:type="spellStart"/>
      <w:r w:rsidRPr="009106E5">
        <w:rPr>
          <w:rFonts w:ascii="Times New Roman" w:hAnsi="Times New Roman"/>
          <w:sz w:val="28"/>
          <w:szCs w:val="28"/>
        </w:rPr>
        <w:t>бендазола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гидрохлорид легко растворим, а </w:t>
      </w:r>
      <w:proofErr w:type="spellStart"/>
      <w:r w:rsidRPr="009106E5">
        <w:rPr>
          <w:rFonts w:ascii="Times New Roman" w:hAnsi="Times New Roman"/>
          <w:sz w:val="28"/>
          <w:szCs w:val="28"/>
        </w:rPr>
        <w:t>омепразол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106E5">
        <w:rPr>
          <w:rFonts w:ascii="Times New Roman" w:hAnsi="Times New Roman"/>
          <w:sz w:val="28"/>
          <w:szCs w:val="28"/>
        </w:rPr>
        <w:t>домперидон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— трудно </w:t>
      </w:r>
      <w:proofErr w:type="gramStart"/>
      <w:r w:rsidRPr="009106E5">
        <w:rPr>
          <w:rFonts w:ascii="Times New Roman" w:hAnsi="Times New Roman"/>
          <w:sz w:val="28"/>
          <w:szCs w:val="28"/>
        </w:rPr>
        <w:t>растворимы</w:t>
      </w:r>
      <w:proofErr w:type="gramEnd"/>
      <w:r w:rsidRPr="009106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06E5">
        <w:rPr>
          <w:rFonts w:ascii="Times New Roman" w:hAnsi="Times New Roman"/>
          <w:sz w:val="28"/>
          <w:szCs w:val="28"/>
        </w:rPr>
        <w:t>Омепразол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растворим в </w:t>
      </w:r>
      <w:proofErr w:type="spellStart"/>
      <w:r w:rsidRPr="009106E5">
        <w:rPr>
          <w:rFonts w:ascii="Times New Roman" w:hAnsi="Times New Roman"/>
          <w:sz w:val="28"/>
          <w:szCs w:val="28"/>
        </w:rPr>
        <w:t>метиленхлориде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и разведенных растворах щелочей. </w:t>
      </w:r>
      <w:proofErr w:type="spellStart"/>
      <w:r w:rsidRPr="009106E5">
        <w:rPr>
          <w:rFonts w:ascii="Times New Roman" w:hAnsi="Times New Roman"/>
          <w:sz w:val="28"/>
          <w:szCs w:val="28"/>
        </w:rPr>
        <w:t>Бендазола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гидрохлорид практически нерастворим в эфире, </w:t>
      </w:r>
      <w:proofErr w:type="spellStart"/>
      <w:r w:rsidRPr="009106E5">
        <w:rPr>
          <w:rFonts w:ascii="Times New Roman" w:hAnsi="Times New Roman"/>
          <w:sz w:val="28"/>
          <w:szCs w:val="28"/>
        </w:rPr>
        <w:t>домперидон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растворим в </w:t>
      </w:r>
      <w:proofErr w:type="spellStart"/>
      <w:r w:rsidRPr="009106E5">
        <w:rPr>
          <w:rFonts w:ascii="Times New Roman" w:hAnsi="Times New Roman"/>
          <w:sz w:val="28"/>
          <w:szCs w:val="28"/>
        </w:rPr>
        <w:t>диметилформамиде</w:t>
      </w:r>
      <w:proofErr w:type="spellEnd"/>
      <w:r w:rsidRPr="009106E5">
        <w:rPr>
          <w:rFonts w:ascii="Times New Roman" w:hAnsi="Times New Roman"/>
          <w:sz w:val="28"/>
          <w:szCs w:val="28"/>
        </w:rPr>
        <w:t>.</w:t>
      </w:r>
    </w:p>
    <w:p w:rsidR="009106E5" w:rsidRPr="009106E5" w:rsidRDefault="009106E5" w:rsidP="000E744E">
      <w:pPr>
        <w:tabs>
          <w:tab w:val="num" w:pos="360"/>
        </w:tabs>
        <w:jc w:val="center"/>
        <w:rPr>
          <w:caps/>
          <w:sz w:val="40"/>
          <w:szCs w:val="40"/>
        </w:rPr>
      </w:pPr>
      <w:r w:rsidRPr="009106E5">
        <w:rPr>
          <w:caps/>
          <w:sz w:val="40"/>
          <w:szCs w:val="40"/>
        </w:rPr>
        <w:t>Дибазол</w:t>
      </w:r>
    </w:p>
    <w:p w:rsidR="00852016" w:rsidRPr="00852016" w:rsidRDefault="00852016" w:rsidP="000E744E">
      <w:pPr>
        <w:tabs>
          <w:tab w:val="num" w:pos="360"/>
        </w:tabs>
        <w:jc w:val="center"/>
        <w:rPr>
          <w:sz w:val="16"/>
          <w:szCs w:val="16"/>
        </w:rPr>
      </w:pPr>
    </w:p>
    <w:p w:rsidR="009106E5" w:rsidRDefault="009106E5" w:rsidP="000E744E">
      <w:pPr>
        <w:tabs>
          <w:tab w:val="num" w:pos="360"/>
        </w:tabs>
        <w:jc w:val="center"/>
        <w:rPr>
          <w:sz w:val="28"/>
          <w:szCs w:val="28"/>
        </w:rPr>
      </w:pPr>
      <w:r w:rsidRPr="009106E5">
        <w:rPr>
          <w:sz w:val="28"/>
          <w:szCs w:val="28"/>
        </w:rPr>
        <w:object w:dxaOrig="3825" w:dyaOrig="1215">
          <v:shape id="_x0000_i1040" type="#_x0000_t75" style="width:198pt;height:63pt" o:ole="">
            <v:imagedata r:id="rId38" o:title=""/>
          </v:shape>
          <o:OLEObject Type="Embed" ProgID="ISISServer" ShapeID="_x0000_i1040" DrawAspect="Content" ObjectID="_1740839369" r:id="rId39"/>
        </w:object>
      </w:r>
    </w:p>
    <w:p w:rsidR="00852016" w:rsidRPr="009106E5" w:rsidRDefault="00852016" w:rsidP="00852016">
      <w:pPr>
        <w:jc w:val="both"/>
        <w:rPr>
          <w:bCs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>Получение</w:t>
      </w:r>
    </w:p>
    <w:p w:rsidR="00852016" w:rsidRDefault="00852016" w:rsidP="00852016">
      <w:pPr>
        <w:pStyle w:val="a5"/>
        <w:rPr>
          <w:rFonts w:ascii="Times New Roman" w:hAnsi="Times New Roman"/>
          <w:sz w:val="28"/>
          <w:szCs w:val="28"/>
        </w:rPr>
      </w:pPr>
    </w:p>
    <w:p w:rsidR="00852016" w:rsidRDefault="00852016" w:rsidP="00852016">
      <w:pPr>
        <w:pStyle w:val="a5"/>
        <w:rPr>
          <w:rFonts w:ascii="Times New Roman" w:hAnsi="Times New Roman"/>
          <w:sz w:val="28"/>
          <w:szCs w:val="28"/>
        </w:rPr>
      </w:pPr>
      <w:r w:rsidRPr="009106E5">
        <w:rPr>
          <w:rFonts w:ascii="Times New Roman" w:hAnsi="Times New Roman"/>
          <w:sz w:val="28"/>
          <w:szCs w:val="28"/>
        </w:rPr>
        <w:t xml:space="preserve">Синтез основания </w:t>
      </w:r>
      <w:proofErr w:type="spellStart"/>
      <w:r w:rsidRPr="009106E5">
        <w:rPr>
          <w:rFonts w:ascii="Times New Roman" w:hAnsi="Times New Roman"/>
          <w:sz w:val="28"/>
          <w:szCs w:val="28"/>
        </w:rPr>
        <w:t>бендазола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осуществляют из </w:t>
      </w:r>
      <w:r w:rsidRPr="009106E5">
        <w:rPr>
          <w:rFonts w:ascii="Times New Roman" w:hAnsi="Times New Roman"/>
          <w:i/>
          <w:sz w:val="28"/>
          <w:szCs w:val="28"/>
        </w:rPr>
        <w:t>о</w:t>
      </w:r>
      <w:r w:rsidRPr="009106E5">
        <w:rPr>
          <w:rFonts w:ascii="Times New Roman" w:hAnsi="Times New Roman"/>
          <w:sz w:val="28"/>
          <w:szCs w:val="28"/>
        </w:rPr>
        <w:t>-</w:t>
      </w:r>
      <w:proofErr w:type="spellStart"/>
      <w:r w:rsidRPr="009106E5">
        <w:rPr>
          <w:rFonts w:ascii="Times New Roman" w:hAnsi="Times New Roman"/>
          <w:sz w:val="28"/>
          <w:szCs w:val="28"/>
        </w:rPr>
        <w:t>фенилендиамина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и фенилуксусной кислоты (или ее произ</w:t>
      </w:r>
      <w:r>
        <w:rPr>
          <w:rFonts w:ascii="Times New Roman" w:hAnsi="Times New Roman"/>
          <w:sz w:val="28"/>
          <w:szCs w:val="28"/>
        </w:rPr>
        <w:t>водных) по схеме:</w:t>
      </w:r>
    </w:p>
    <w:p w:rsidR="00852016" w:rsidRPr="009106E5" w:rsidRDefault="00852016" w:rsidP="00852016">
      <w:pPr>
        <w:pStyle w:val="a5"/>
        <w:rPr>
          <w:rFonts w:ascii="Times New Roman" w:hAnsi="Times New Roman"/>
          <w:sz w:val="28"/>
          <w:szCs w:val="28"/>
        </w:rPr>
      </w:pPr>
    </w:p>
    <w:p w:rsidR="00037CD9" w:rsidRDefault="00852016" w:rsidP="00852016">
      <w:pPr>
        <w:pStyle w:val="a3"/>
        <w:jc w:val="center"/>
      </w:pPr>
      <w:r>
        <w:object w:dxaOrig="8220" w:dyaOrig="1185">
          <v:shape id="_x0000_i1041" type="#_x0000_t75" style="width:411pt;height:59pt" o:ole="">
            <v:imagedata r:id="rId40" o:title=""/>
          </v:shape>
          <o:OLEObject Type="Embed" ProgID="ISISServer" ShapeID="_x0000_i1041" DrawAspect="Content" ObjectID="_1740839370" r:id="rId41"/>
        </w:object>
      </w:r>
    </w:p>
    <w:p w:rsidR="00037CD9" w:rsidRDefault="00037CD9" w:rsidP="00037CD9">
      <w:pPr>
        <w:pStyle w:val="a3"/>
        <w:rPr>
          <w:rFonts w:ascii="Times New Roman" w:hAnsi="Times New Roman"/>
          <w:i/>
          <w:sz w:val="24"/>
          <w:szCs w:val="24"/>
        </w:rPr>
      </w:pPr>
      <w:r w:rsidRPr="00037CD9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о</w:t>
      </w:r>
      <w:r w:rsidRPr="00037CD9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037CD9">
        <w:rPr>
          <w:rFonts w:ascii="Times New Roman" w:hAnsi="Times New Roman"/>
          <w:i/>
          <w:sz w:val="24"/>
          <w:szCs w:val="24"/>
        </w:rPr>
        <w:t>фенилендиамин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           фенилуксусная                          2-бензилбензимидазол </w:t>
      </w:r>
    </w:p>
    <w:p w:rsidR="00852016" w:rsidRPr="00134FE2" w:rsidRDefault="00037CD9" w:rsidP="00134FE2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кислота                            (основание </w:t>
      </w:r>
      <w:proofErr w:type="spellStart"/>
      <w:r>
        <w:rPr>
          <w:rFonts w:ascii="Times New Roman" w:hAnsi="Times New Roman"/>
          <w:i/>
          <w:sz w:val="24"/>
          <w:szCs w:val="24"/>
        </w:rPr>
        <w:t>бензимидазола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             </w:t>
      </w:r>
    </w:p>
    <w:p w:rsidR="00852016" w:rsidRPr="00134FE2" w:rsidRDefault="00852016" w:rsidP="00852016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852016" w:rsidRDefault="00852016" w:rsidP="00852016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 w:rsidRPr="009106E5">
        <w:rPr>
          <w:rFonts w:ascii="Times New Roman" w:hAnsi="Times New Roman"/>
          <w:sz w:val="28"/>
          <w:szCs w:val="28"/>
        </w:rPr>
        <w:t xml:space="preserve">Наличие в молекуле двух атомов азота обусловливает основные свойства 2-бензилбензимидазола. Из него получают </w:t>
      </w:r>
      <w:proofErr w:type="spellStart"/>
      <w:r w:rsidRPr="009106E5">
        <w:rPr>
          <w:rFonts w:ascii="Times New Roman" w:hAnsi="Times New Roman"/>
          <w:sz w:val="28"/>
          <w:szCs w:val="28"/>
        </w:rPr>
        <w:t>бендазола</w:t>
      </w:r>
      <w:proofErr w:type="spellEnd"/>
      <w:r w:rsidRPr="009106E5">
        <w:rPr>
          <w:rFonts w:ascii="Times New Roman" w:hAnsi="Times New Roman"/>
          <w:sz w:val="28"/>
          <w:szCs w:val="28"/>
        </w:rPr>
        <w:t xml:space="preserve"> гидрохлорид.</w:t>
      </w:r>
    </w:p>
    <w:p w:rsidR="00134FE2" w:rsidRPr="009106E5" w:rsidRDefault="00134FE2" w:rsidP="00852016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9106E5" w:rsidRPr="009106E5" w:rsidRDefault="009106E5" w:rsidP="009106E5">
      <w:pPr>
        <w:jc w:val="both"/>
        <w:rPr>
          <w:bCs/>
          <w:sz w:val="36"/>
          <w:szCs w:val="36"/>
          <w:u w:val="single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36"/>
          <w:szCs w:val="36"/>
          <w:u w:val="single"/>
        </w:rPr>
        <w:t>Подлинность</w:t>
      </w:r>
    </w:p>
    <w:p w:rsidR="000E744E" w:rsidRDefault="000E744E" w:rsidP="000E744E">
      <w:pPr>
        <w:ind w:left="720"/>
        <w:jc w:val="both"/>
        <w:rPr>
          <w:b/>
          <w:bCs/>
          <w:sz w:val="28"/>
          <w:szCs w:val="28"/>
        </w:rPr>
      </w:pPr>
    </w:p>
    <w:p w:rsidR="000E744E" w:rsidRPr="000E744E" w:rsidRDefault="000E744E" w:rsidP="000E744E">
      <w:pPr>
        <w:pStyle w:val="aa"/>
        <w:numPr>
          <w:ilvl w:val="0"/>
          <w:numId w:val="4"/>
        </w:numPr>
        <w:jc w:val="both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Спектральные методы</w:t>
      </w:r>
    </w:p>
    <w:p w:rsidR="000E744E" w:rsidRPr="000E744E" w:rsidRDefault="000E744E" w:rsidP="000E744E">
      <w:pPr>
        <w:pStyle w:val="aa"/>
        <w:numPr>
          <w:ilvl w:val="0"/>
          <w:numId w:val="5"/>
        </w:numPr>
        <w:ind w:left="1134"/>
        <w:jc w:val="both"/>
        <w:rPr>
          <w:sz w:val="28"/>
          <w:szCs w:val="28"/>
        </w:rPr>
      </w:pPr>
      <w:r w:rsidRPr="000E744E">
        <w:rPr>
          <w:sz w:val="28"/>
          <w:szCs w:val="28"/>
        </w:rPr>
        <w:t xml:space="preserve">Подлинность </w:t>
      </w:r>
      <w:proofErr w:type="spellStart"/>
      <w:r w:rsidRPr="000E744E">
        <w:rPr>
          <w:sz w:val="28"/>
          <w:szCs w:val="28"/>
        </w:rPr>
        <w:t>бендазола</w:t>
      </w:r>
      <w:proofErr w:type="spellEnd"/>
      <w:r w:rsidRPr="000E744E">
        <w:rPr>
          <w:sz w:val="28"/>
          <w:szCs w:val="28"/>
        </w:rPr>
        <w:t xml:space="preserve"> гидрохлорида с помощью </w:t>
      </w:r>
      <w:proofErr w:type="gramStart"/>
      <w:r w:rsidRPr="000E744E">
        <w:rPr>
          <w:sz w:val="28"/>
          <w:szCs w:val="28"/>
          <w:u w:val="single"/>
        </w:rPr>
        <w:t>ИК-спектров</w:t>
      </w:r>
      <w:proofErr w:type="gramEnd"/>
      <w:r w:rsidRPr="000E744E">
        <w:rPr>
          <w:sz w:val="28"/>
          <w:szCs w:val="28"/>
        </w:rPr>
        <w:t>, снятых после их прессования в виде таблеток с бромидом калия, в области 4000-400 см–1. Они должны полностью совпадать с рисунком прилагаемого к ФС спектра или со спектром стандартного образца.</w:t>
      </w:r>
    </w:p>
    <w:p w:rsidR="000E744E" w:rsidRDefault="000E744E" w:rsidP="000E744E">
      <w:pPr>
        <w:pStyle w:val="aa"/>
        <w:numPr>
          <w:ilvl w:val="0"/>
          <w:numId w:val="5"/>
        </w:numPr>
        <w:ind w:left="1134"/>
        <w:jc w:val="both"/>
        <w:rPr>
          <w:sz w:val="28"/>
          <w:szCs w:val="28"/>
        </w:rPr>
      </w:pPr>
      <w:r w:rsidRPr="000E744E">
        <w:rPr>
          <w:sz w:val="28"/>
          <w:szCs w:val="28"/>
        </w:rPr>
        <w:t xml:space="preserve">Для установления подлинности </w:t>
      </w:r>
      <w:proofErr w:type="spellStart"/>
      <w:r w:rsidRPr="000E744E">
        <w:rPr>
          <w:sz w:val="28"/>
          <w:szCs w:val="28"/>
        </w:rPr>
        <w:t>бендазола</w:t>
      </w:r>
      <w:proofErr w:type="spellEnd"/>
      <w:r w:rsidRPr="000E744E">
        <w:rPr>
          <w:sz w:val="28"/>
          <w:szCs w:val="28"/>
        </w:rPr>
        <w:t xml:space="preserve"> гидрохлорида используют характерные особенности </w:t>
      </w:r>
      <w:proofErr w:type="gramStart"/>
      <w:r w:rsidRPr="000E744E">
        <w:rPr>
          <w:sz w:val="28"/>
          <w:szCs w:val="28"/>
          <w:u w:val="single"/>
        </w:rPr>
        <w:t>УФ-спектра</w:t>
      </w:r>
      <w:proofErr w:type="gramEnd"/>
      <w:r w:rsidRPr="000E744E">
        <w:rPr>
          <w:sz w:val="28"/>
          <w:szCs w:val="28"/>
          <w:u w:val="single"/>
        </w:rPr>
        <w:t xml:space="preserve"> поглощения</w:t>
      </w:r>
      <w:r w:rsidRPr="000E744E">
        <w:rPr>
          <w:sz w:val="28"/>
          <w:szCs w:val="28"/>
        </w:rPr>
        <w:t xml:space="preserve"> 0,002%-</w:t>
      </w:r>
      <w:proofErr w:type="spellStart"/>
      <w:r w:rsidRPr="000E744E">
        <w:rPr>
          <w:sz w:val="28"/>
          <w:szCs w:val="28"/>
        </w:rPr>
        <w:t>ного</w:t>
      </w:r>
      <w:proofErr w:type="spellEnd"/>
      <w:r w:rsidRPr="000E744E">
        <w:rPr>
          <w:sz w:val="28"/>
          <w:szCs w:val="28"/>
        </w:rPr>
        <w:t xml:space="preserve"> раствора в этаноле (с добавлением 0,1 М раствора гидроксида натрия). Он имеет максимумы поглощения при 244, 275, 281 </w:t>
      </w:r>
      <w:proofErr w:type="spellStart"/>
      <w:r w:rsidRPr="000E744E">
        <w:rPr>
          <w:sz w:val="28"/>
          <w:szCs w:val="28"/>
        </w:rPr>
        <w:t>нм</w:t>
      </w:r>
      <w:proofErr w:type="spellEnd"/>
      <w:r w:rsidRPr="000E744E">
        <w:rPr>
          <w:sz w:val="28"/>
          <w:szCs w:val="28"/>
        </w:rPr>
        <w:t xml:space="preserve"> и минимумы поглощения при 230, 259 и 279 </w:t>
      </w:r>
      <w:proofErr w:type="spellStart"/>
      <w:r w:rsidRPr="000E744E">
        <w:rPr>
          <w:sz w:val="28"/>
          <w:szCs w:val="28"/>
        </w:rPr>
        <w:t>нм</w:t>
      </w:r>
      <w:proofErr w:type="spellEnd"/>
      <w:r w:rsidRPr="000E744E">
        <w:rPr>
          <w:sz w:val="28"/>
          <w:szCs w:val="28"/>
        </w:rPr>
        <w:t xml:space="preserve">. </w:t>
      </w:r>
    </w:p>
    <w:p w:rsidR="000E744E" w:rsidRDefault="000E744E" w:rsidP="000E744E">
      <w:pPr>
        <w:pStyle w:val="aa"/>
        <w:ind w:left="1440"/>
        <w:jc w:val="both"/>
        <w:rPr>
          <w:sz w:val="28"/>
          <w:szCs w:val="28"/>
        </w:rPr>
      </w:pPr>
    </w:p>
    <w:p w:rsidR="000E744E" w:rsidRPr="000E744E" w:rsidRDefault="000E744E" w:rsidP="000E744E">
      <w:pPr>
        <w:pStyle w:val="aa"/>
        <w:numPr>
          <w:ilvl w:val="0"/>
          <w:numId w:val="4"/>
        </w:num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Образование </w:t>
      </w:r>
      <w:proofErr w:type="spellStart"/>
      <w:r>
        <w:rPr>
          <w:b/>
          <w:i/>
          <w:iCs/>
          <w:sz w:val="28"/>
          <w:szCs w:val="28"/>
          <w:u w:val="single"/>
        </w:rPr>
        <w:t>полийодида</w:t>
      </w:r>
      <w:proofErr w:type="spellEnd"/>
      <w:r w:rsidR="009106E5" w:rsidRPr="000E744E">
        <w:rPr>
          <w:b/>
          <w:bCs/>
          <w:i/>
          <w:iCs/>
          <w:sz w:val="28"/>
          <w:szCs w:val="28"/>
        </w:rPr>
        <w:t xml:space="preserve"> </w:t>
      </w:r>
    </w:p>
    <w:p w:rsidR="009106E5" w:rsidRPr="000E744E" w:rsidRDefault="009106E5" w:rsidP="000E744E">
      <w:pPr>
        <w:pStyle w:val="aa"/>
        <w:jc w:val="both"/>
        <w:rPr>
          <w:b/>
          <w:i/>
          <w:sz w:val="28"/>
          <w:szCs w:val="28"/>
          <w:u w:val="single"/>
        </w:rPr>
      </w:pPr>
      <w:r w:rsidRPr="000E744E">
        <w:rPr>
          <w:sz w:val="28"/>
          <w:szCs w:val="28"/>
        </w:rPr>
        <w:t>В 3-5 мл воды растворяют 0,01-</w:t>
      </w:r>
      <w:smartTag w:uri="urn:schemas-microsoft-com:office:smarttags" w:element="metricconverter">
        <w:smartTagPr>
          <w:attr w:name="ProductID" w:val="0,02 г"/>
        </w:smartTagPr>
        <w:r w:rsidRPr="000E744E">
          <w:rPr>
            <w:sz w:val="28"/>
            <w:szCs w:val="28"/>
          </w:rPr>
          <w:t>0,02 г</w:t>
        </w:r>
      </w:smartTag>
      <w:r w:rsidRPr="000E744E">
        <w:rPr>
          <w:sz w:val="28"/>
          <w:szCs w:val="28"/>
        </w:rPr>
        <w:t xml:space="preserve"> препарата, прибавляют 3 капли разведённой соляной кислоты, 2-3 капли 0,1 н. раствора йода и взбалтывают. Образуется красно-серебристый осадок </w:t>
      </w:r>
      <w:proofErr w:type="spellStart"/>
      <w:r w:rsidRPr="000E744E">
        <w:rPr>
          <w:sz w:val="28"/>
          <w:szCs w:val="28"/>
        </w:rPr>
        <w:t>полийодида</w:t>
      </w:r>
      <w:proofErr w:type="spellEnd"/>
      <w:r w:rsidRPr="000E744E">
        <w:rPr>
          <w:sz w:val="28"/>
          <w:szCs w:val="28"/>
        </w:rPr>
        <w:t xml:space="preserve"> состава:</w:t>
      </w:r>
    </w:p>
    <w:p w:rsidR="009106E5" w:rsidRDefault="000E744E" w:rsidP="000E74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06E5" w:rsidRPr="009106E5">
        <w:rPr>
          <w:sz w:val="28"/>
          <w:szCs w:val="28"/>
        </w:rPr>
        <w:object w:dxaOrig="8820" w:dyaOrig="1230">
          <v:shape id="_x0000_i1042" type="#_x0000_t75" style="width:401pt;height:56pt" o:ole="">
            <v:imagedata r:id="rId42" o:title=""/>
          </v:shape>
          <o:OLEObject Type="Embed" ProgID="ISISServer" ShapeID="_x0000_i1042" DrawAspect="Content" ObjectID="_1740839371" r:id="rId43"/>
        </w:object>
      </w:r>
    </w:p>
    <w:p w:rsidR="00134FE2" w:rsidRPr="009106E5" w:rsidRDefault="00134FE2" w:rsidP="000E744E">
      <w:pPr>
        <w:jc w:val="center"/>
        <w:rPr>
          <w:sz w:val="28"/>
          <w:szCs w:val="28"/>
        </w:rPr>
      </w:pPr>
    </w:p>
    <w:p w:rsidR="00134FE2" w:rsidRDefault="009106E5" w:rsidP="00134FE2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134FE2">
        <w:rPr>
          <w:b/>
          <w:i/>
          <w:iCs/>
          <w:sz w:val="28"/>
          <w:szCs w:val="28"/>
          <w:u w:val="single"/>
        </w:rPr>
        <w:t>Образование серебряной соли.</w:t>
      </w:r>
      <w:r w:rsidRPr="00134FE2">
        <w:rPr>
          <w:sz w:val="28"/>
          <w:szCs w:val="28"/>
        </w:rPr>
        <w:t xml:space="preserve"> </w:t>
      </w:r>
    </w:p>
    <w:p w:rsidR="009106E5" w:rsidRPr="00134FE2" w:rsidRDefault="009106E5" w:rsidP="00134FE2">
      <w:pPr>
        <w:pStyle w:val="aa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1 мл спирта растворяют 0,01-</w:t>
      </w:r>
      <w:smartTag w:uri="urn:schemas-microsoft-com:office:smarttags" w:element="metricconverter">
        <w:smartTagPr>
          <w:attr w:name="ProductID" w:val="0,02 г"/>
        </w:smartTagPr>
        <w:r w:rsidRPr="00134FE2">
          <w:rPr>
            <w:sz w:val="28"/>
            <w:szCs w:val="28"/>
          </w:rPr>
          <w:t>0,02 г</w:t>
        </w:r>
      </w:smartTag>
      <w:r w:rsidRPr="00134FE2">
        <w:rPr>
          <w:sz w:val="28"/>
          <w:szCs w:val="28"/>
        </w:rPr>
        <w:t xml:space="preserve"> препарата, прибавляют 1 мл концентрированного раствора аммиака и 2-3 капли раствора нитрата серебра; образуется белый осадок серебряной соли дибазола:</w:t>
      </w:r>
    </w:p>
    <w:p w:rsidR="000B7A42" w:rsidRDefault="009106E5" w:rsidP="00134FE2">
      <w:pPr>
        <w:ind w:left="-360" w:right="-567"/>
        <w:jc w:val="both"/>
        <w:rPr>
          <w:sz w:val="28"/>
          <w:szCs w:val="28"/>
        </w:rPr>
      </w:pPr>
      <w:r w:rsidRPr="009106E5">
        <w:rPr>
          <w:sz w:val="28"/>
          <w:szCs w:val="28"/>
        </w:rPr>
        <w:object w:dxaOrig="11340" w:dyaOrig="1425">
          <v:shape id="_x0000_i1043" type="#_x0000_t75" style="width:469pt;height:59pt" o:ole="">
            <v:imagedata r:id="rId44" o:title=""/>
          </v:shape>
          <o:OLEObject Type="Embed" ProgID="ISISServer" ShapeID="_x0000_i1043" DrawAspect="Content" ObjectID="_1740839372" r:id="rId45"/>
        </w:object>
      </w:r>
    </w:p>
    <w:p w:rsidR="000B7A42" w:rsidRPr="000B7A42" w:rsidRDefault="009106E5" w:rsidP="000B7A42">
      <w:pPr>
        <w:pStyle w:val="aa"/>
        <w:numPr>
          <w:ilvl w:val="0"/>
          <w:numId w:val="4"/>
        </w:numPr>
        <w:ind w:right="-567"/>
        <w:jc w:val="both"/>
        <w:rPr>
          <w:b/>
          <w:i/>
          <w:sz w:val="28"/>
          <w:szCs w:val="28"/>
          <w:u w:val="single"/>
        </w:rPr>
      </w:pPr>
      <w:r w:rsidRPr="000B7A42">
        <w:rPr>
          <w:b/>
          <w:i/>
          <w:iCs/>
          <w:sz w:val="28"/>
          <w:szCs w:val="28"/>
          <w:u w:val="single"/>
        </w:rPr>
        <w:t>Реакция окисления ванадатом аммония.</w:t>
      </w:r>
      <w:r w:rsidRPr="000B7A42">
        <w:rPr>
          <w:b/>
          <w:i/>
          <w:sz w:val="28"/>
          <w:szCs w:val="28"/>
          <w:u w:val="single"/>
        </w:rPr>
        <w:t xml:space="preserve"> </w:t>
      </w:r>
    </w:p>
    <w:p w:rsidR="009106E5" w:rsidRPr="009106E5" w:rsidRDefault="009106E5" w:rsidP="000B7A42">
      <w:pPr>
        <w:ind w:left="709" w:right="-567"/>
        <w:jc w:val="both"/>
        <w:rPr>
          <w:sz w:val="28"/>
          <w:szCs w:val="28"/>
        </w:rPr>
      </w:pPr>
      <w:r w:rsidRPr="009106E5">
        <w:rPr>
          <w:sz w:val="28"/>
          <w:szCs w:val="28"/>
        </w:rPr>
        <w:t>В 1 мл хлороформа растворяют 0,01-</w:t>
      </w:r>
      <w:smartTag w:uri="urn:schemas-microsoft-com:office:smarttags" w:element="metricconverter">
        <w:smartTagPr>
          <w:attr w:name="ProductID" w:val="0,02 г"/>
        </w:smartTagPr>
        <w:r w:rsidRPr="009106E5">
          <w:rPr>
            <w:sz w:val="28"/>
            <w:szCs w:val="28"/>
          </w:rPr>
          <w:t>0,02 г</w:t>
        </w:r>
      </w:smartTag>
      <w:r w:rsidRPr="009106E5">
        <w:rPr>
          <w:sz w:val="28"/>
          <w:szCs w:val="28"/>
        </w:rPr>
        <w:t xml:space="preserve"> препарата, прибавляют 3-5 капель 1% раствора ванадата аммония в концентрированной серной кислоте и встряхивают. Слой хлороформа постепенно окрашивается в вишнёвый цвет.</w:t>
      </w:r>
    </w:p>
    <w:p w:rsidR="009106E5" w:rsidRPr="009106E5" w:rsidRDefault="009106E5" w:rsidP="000B7A42">
      <w:pPr>
        <w:ind w:left="-360"/>
        <w:jc w:val="right"/>
        <w:rPr>
          <w:sz w:val="28"/>
          <w:szCs w:val="28"/>
        </w:rPr>
      </w:pPr>
      <w:r w:rsidRPr="009106E5">
        <w:rPr>
          <w:sz w:val="28"/>
          <w:szCs w:val="28"/>
        </w:rPr>
        <w:object w:dxaOrig="11040" w:dyaOrig="1575">
          <v:shape id="_x0000_i1044" type="#_x0000_t75" style="width:450pt;height:64pt" o:ole="">
            <v:imagedata r:id="rId46" o:title=""/>
          </v:shape>
          <o:OLEObject Type="Embed" ProgID="ISISServer" ShapeID="_x0000_i1044" DrawAspect="Content" ObjectID="_1740839373" r:id="rId47"/>
        </w:object>
      </w:r>
    </w:p>
    <w:p w:rsidR="009106E5" w:rsidRPr="009106E5" w:rsidRDefault="009106E5" w:rsidP="009106E5">
      <w:pPr>
        <w:numPr>
          <w:ilvl w:val="1"/>
          <w:numId w:val="2"/>
        </w:numPr>
        <w:ind w:hanging="360"/>
        <w:jc w:val="both"/>
        <w:rPr>
          <w:b/>
          <w:bCs/>
          <w:i/>
          <w:iCs/>
          <w:sz w:val="28"/>
          <w:szCs w:val="28"/>
        </w:rPr>
      </w:pPr>
      <w:r w:rsidRPr="009106E5">
        <w:rPr>
          <w:i/>
          <w:iCs/>
          <w:sz w:val="28"/>
          <w:szCs w:val="28"/>
        </w:rPr>
        <w:t>Реакция с нитратом кобальта.</w:t>
      </w:r>
      <w:r w:rsidRPr="009106E5">
        <w:rPr>
          <w:sz w:val="28"/>
          <w:szCs w:val="28"/>
        </w:rPr>
        <w:t xml:space="preserve"> К </w:t>
      </w:r>
      <w:smartTag w:uri="urn:schemas-microsoft-com:office:smarttags" w:element="metricconverter">
        <w:smartTagPr>
          <w:attr w:name="ProductID" w:val="0,01 г"/>
        </w:smartTagPr>
        <w:r w:rsidRPr="009106E5">
          <w:rPr>
            <w:sz w:val="28"/>
            <w:szCs w:val="28"/>
          </w:rPr>
          <w:t>0,01 г</w:t>
        </w:r>
      </w:smartTag>
      <w:r w:rsidRPr="009106E5">
        <w:rPr>
          <w:sz w:val="28"/>
          <w:szCs w:val="28"/>
        </w:rPr>
        <w:t xml:space="preserve"> препарата прибавляют 3 капли 3% спиртового раствора нитрата кобальта. Образуется голубое окрашивание.</w:t>
      </w:r>
    </w:p>
    <w:p w:rsidR="000B7A42" w:rsidRDefault="009106E5" w:rsidP="000B7A42">
      <w:pPr>
        <w:ind w:left="-360" w:right="-426"/>
        <w:jc w:val="center"/>
        <w:rPr>
          <w:sz w:val="28"/>
          <w:szCs w:val="28"/>
        </w:rPr>
      </w:pPr>
      <w:r w:rsidRPr="009106E5">
        <w:rPr>
          <w:sz w:val="28"/>
          <w:szCs w:val="28"/>
        </w:rPr>
        <w:object w:dxaOrig="10950" w:dyaOrig="1260">
          <v:shape id="_x0000_i1045" type="#_x0000_t75" style="width:486pt;height:56pt" o:ole="">
            <v:imagedata r:id="rId48" o:title=""/>
          </v:shape>
          <o:OLEObject Type="Embed" ProgID="ISISServer" ShapeID="_x0000_i1045" DrawAspect="Content" ObjectID="_1740839374" r:id="rId49"/>
        </w:object>
      </w:r>
    </w:p>
    <w:p w:rsidR="000B7A42" w:rsidRDefault="000B7A42" w:rsidP="000B7A42">
      <w:pPr>
        <w:ind w:left="-360" w:right="-426"/>
        <w:jc w:val="center"/>
        <w:rPr>
          <w:sz w:val="28"/>
          <w:szCs w:val="28"/>
        </w:rPr>
      </w:pPr>
    </w:p>
    <w:p w:rsidR="000B7A42" w:rsidRPr="000B7A42" w:rsidRDefault="009106E5" w:rsidP="000B7A42">
      <w:pPr>
        <w:pStyle w:val="aa"/>
        <w:numPr>
          <w:ilvl w:val="0"/>
          <w:numId w:val="4"/>
        </w:numPr>
        <w:ind w:right="-426"/>
        <w:jc w:val="both"/>
        <w:rPr>
          <w:sz w:val="28"/>
          <w:szCs w:val="28"/>
        </w:rPr>
      </w:pPr>
      <w:r w:rsidRPr="000B7A42">
        <w:rPr>
          <w:b/>
          <w:i/>
          <w:iCs/>
          <w:sz w:val="28"/>
          <w:szCs w:val="28"/>
          <w:u w:val="single"/>
        </w:rPr>
        <w:t>Реакция с концентрированн</w:t>
      </w:r>
      <w:r w:rsidR="000B7A42">
        <w:rPr>
          <w:b/>
          <w:i/>
          <w:iCs/>
          <w:sz w:val="28"/>
          <w:szCs w:val="28"/>
          <w:u w:val="single"/>
        </w:rPr>
        <w:t>ыми</w:t>
      </w:r>
      <w:r w:rsidRPr="000B7A42">
        <w:rPr>
          <w:b/>
          <w:i/>
          <w:iCs/>
          <w:sz w:val="28"/>
          <w:szCs w:val="28"/>
          <w:u w:val="single"/>
        </w:rPr>
        <w:t xml:space="preserve"> кислот</w:t>
      </w:r>
      <w:r w:rsidR="000B7A42">
        <w:rPr>
          <w:b/>
          <w:i/>
          <w:iCs/>
          <w:sz w:val="28"/>
          <w:szCs w:val="28"/>
          <w:u w:val="single"/>
        </w:rPr>
        <w:t>ами</w:t>
      </w:r>
      <w:r w:rsidRPr="000B7A42">
        <w:rPr>
          <w:b/>
          <w:bCs/>
          <w:i/>
          <w:iCs/>
          <w:sz w:val="28"/>
          <w:szCs w:val="28"/>
        </w:rPr>
        <w:t xml:space="preserve"> </w:t>
      </w:r>
    </w:p>
    <w:p w:rsidR="000B7A42" w:rsidRDefault="000B7A42" w:rsidP="000B7A42">
      <w:pPr>
        <w:pStyle w:val="aa"/>
        <w:numPr>
          <w:ilvl w:val="0"/>
          <w:numId w:val="6"/>
        </w:numPr>
        <w:ind w:left="1134" w:right="-426"/>
        <w:jc w:val="both"/>
        <w:rPr>
          <w:sz w:val="28"/>
          <w:szCs w:val="28"/>
        </w:rPr>
      </w:pPr>
      <w:r w:rsidRPr="009106E5">
        <w:rPr>
          <w:i/>
          <w:iCs/>
          <w:sz w:val="28"/>
          <w:szCs w:val="28"/>
        </w:rPr>
        <w:t xml:space="preserve">Реакция с </w:t>
      </w:r>
      <w:r>
        <w:rPr>
          <w:i/>
          <w:iCs/>
          <w:sz w:val="28"/>
          <w:szCs w:val="28"/>
        </w:rPr>
        <w:t xml:space="preserve">концентрированной </w:t>
      </w:r>
      <w:r w:rsidRPr="009106E5">
        <w:rPr>
          <w:i/>
          <w:iCs/>
          <w:sz w:val="28"/>
          <w:szCs w:val="28"/>
        </w:rPr>
        <w:t>серной</w:t>
      </w:r>
      <w:r>
        <w:rPr>
          <w:i/>
          <w:iCs/>
          <w:sz w:val="28"/>
          <w:szCs w:val="28"/>
        </w:rPr>
        <w:t xml:space="preserve"> кислотой.</w:t>
      </w:r>
      <w:r w:rsidRPr="009106E5">
        <w:rPr>
          <w:i/>
          <w:iCs/>
          <w:sz w:val="28"/>
          <w:szCs w:val="28"/>
        </w:rPr>
        <w:t xml:space="preserve"> </w:t>
      </w:r>
      <w:r w:rsidRPr="000B7A42">
        <w:rPr>
          <w:sz w:val="28"/>
          <w:szCs w:val="28"/>
        </w:rPr>
        <w:t>К нескольким крупинкам препарата прибавляют 5-6 капель концентрированной серной кислоты. При этом образуется ярко-жёлто</w:t>
      </w:r>
      <w:r>
        <w:rPr>
          <w:sz w:val="28"/>
          <w:szCs w:val="28"/>
        </w:rPr>
        <w:t xml:space="preserve">е </w:t>
      </w:r>
      <w:r w:rsidRPr="000B7A42">
        <w:rPr>
          <w:sz w:val="28"/>
          <w:szCs w:val="28"/>
        </w:rPr>
        <w:t>окрашивани</w:t>
      </w:r>
      <w:r>
        <w:rPr>
          <w:sz w:val="28"/>
          <w:szCs w:val="28"/>
        </w:rPr>
        <w:t>е</w:t>
      </w:r>
      <w:r w:rsidRPr="000B7A42">
        <w:rPr>
          <w:sz w:val="28"/>
          <w:szCs w:val="28"/>
        </w:rPr>
        <w:t xml:space="preserve">, постепенно </w:t>
      </w:r>
      <w:proofErr w:type="gramStart"/>
      <w:r w:rsidRPr="000B7A42">
        <w:rPr>
          <w:sz w:val="28"/>
          <w:szCs w:val="28"/>
        </w:rPr>
        <w:t>переходящего</w:t>
      </w:r>
      <w:proofErr w:type="gramEnd"/>
      <w:r w:rsidRPr="000B7A42">
        <w:rPr>
          <w:sz w:val="28"/>
          <w:szCs w:val="28"/>
        </w:rPr>
        <w:t xml:space="preserve"> в кирпично-красное. От прибавления нескольких капель воды окраска исчезает.</w:t>
      </w:r>
    </w:p>
    <w:p w:rsidR="000B7A42" w:rsidRDefault="000B7A42" w:rsidP="000B7A42">
      <w:pPr>
        <w:pStyle w:val="aa"/>
        <w:numPr>
          <w:ilvl w:val="0"/>
          <w:numId w:val="6"/>
        </w:numPr>
        <w:ind w:left="1134" w:right="-426"/>
        <w:jc w:val="both"/>
        <w:rPr>
          <w:sz w:val="28"/>
          <w:szCs w:val="28"/>
        </w:rPr>
      </w:pPr>
      <w:r w:rsidRPr="009106E5">
        <w:rPr>
          <w:i/>
          <w:iCs/>
          <w:sz w:val="28"/>
          <w:szCs w:val="28"/>
        </w:rPr>
        <w:t>Реакция с серной и азотной кислотами.</w:t>
      </w:r>
      <w:r w:rsidRPr="009106E5">
        <w:rPr>
          <w:b/>
          <w:bCs/>
          <w:i/>
          <w:iCs/>
          <w:sz w:val="28"/>
          <w:szCs w:val="28"/>
        </w:rPr>
        <w:t xml:space="preserve"> </w:t>
      </w:r>
      <w:r w:rsidRPr="009106E5">
        <w:rPr>
          <w:sz w:val="28"/>
          <w:szCs w:val="28"/>
        </w:rPr>
        <w:t xml:space="preserve">Несколько крупинок препарата помещают в пробирку и прибавляют 2 мл смеси, состоящей из 1 мл концентрированной азотной кислоты и 9 мл концентрированной серной кислоты. Появляется красное окрашивание. Прибавляют по каплям при </w:t>
      </w:r>
      <w:r w:rsidRPr="009106E5">
        <w:rPr>
          <w:sz w:val="28"/>
          <w:szCs w:val="28"/>
        </w:rPr>
        <w:lastRenderedPageBreak/>
        <w:t xml:space="preserve">постоянном помешивании и охлаждении 5 мл воды. Окраска переходит в </w:t>
      </w:r>
      <w:proofErr w:type="gramStart"/>
      <w:r w:rsidRPr="009106E5">
        <w:rPr>
          <w:sz w:val="28"/>
          <w:szCs w:val="28"/>
        </w:rPr>
        <w:t>коричневую</w:t>
      </w:r>
      <w:proofErr w:type="gramEnd"/>
      <w:r w:rsidRPr="009106E5">
        <w:rPr>
          <w:sz w:val="28"/>
          <w:szCs w:val="28"/>
        </w:rPr>
        <w:t>, жёлтую, а затем в оранжевую. При взбалтывании полученного раствора с 3 мл хлороформа хлороформный слой окрашивается в фиолетовый цвет.</w:t>
      </w:r>
    </w:p>
    <w:p w:rsidR="000B7A42" w:rsidRDefault="000B7A42" w:rsidP="000B7A42">
      <w:pPr>
        <w:pStyle w:val="aa"/>
        <w:ind w:left="1134" w:right="-426"/>
        <w:jc w:val="both"/>
        <w:rPr>
          <w:sz w:val="28"/>
          <w:szCs w:val="28"/>
        </w:rPr>
      </w:pPr>
    </w:p>
    <w:p w:rsidR="000B7A42" w:rsidRPr="000B7A42" w:rsidRDefault="009106E5" w:rsidP="000B7A42">
      <w:pPr>
        <w:pStyle w:val="aa"/>
        <w:numPr>
          <w:ilvl w:val="0"/>
          <w:numId w:val="4"/>
        </w:numPr>
        <w:ind w:right="-426"/>
        <w:jc w:val="both"/>
        <w:rPr>
          <w:sz w:val="28"/>
          <w:szCs w:val="28"/>
        </w:rPr>
      </w:pPr>
      <w:r w:rsidRPr="000B7A42">
        <w:rPr>
          <w:b/>
          <w:i/>
          <w:iCs/>
          <w:sz w:val="28"/>
          <w:szCs w:val="28"/>
          <w:u w:val="single"/>
        </w:rPr>
        <w:t>Реакция с сул</w:t>
      </w:r>
      <w:r w:rsidR="000B7A42">
        <w:rPr>
          <w:b/>
          <w:i/>
          <w:iCs/>
          <w:sz w:val="28"/>
          <w:szCs w:val="28"/>
          <w:u w:val="single"/>
        </w:rPr>
        <w:t>ьфатом меди и роданидом аммония</w:t>
      </w:r>
    </w:p>
    <w:p w:rsidR="009106E5" w:rsidRPr="000B7A42" w:rsidRDefault="009106E5" w:rsidP="000B7A42">
      <w:pPr>
        <w:pStyle w:val="aa"/>
        <w:ind w:right="-426"/>
        <w:jc w:val="both"/>
        <w:rPr>
          <w:sz w:val="28"/>
          <w:szCs w:val="28"/>
        </w:rPr>
      </w:pPr>
      <w:r w:rsidRPr="000B7A42">
        <w:rPr>
          <w:sz w:val="28"/>
          <w:szCs w:val="28"/>
        </w:rPr>
        <w:t>Крупинку препарата растворяют в капле воды и прибавляют по 1 капле 0,1н. раствора соляной кислоты, 3% раствора сульфата меди и 2% раствора роданида аммония. Появляется коричневый осадок.</w:t>
      </w:r>
    </w:p>
    <w:p w:rsidR="009106E5" w:rsidRPr="009106E5" w:rsidRDefault="009106E5" w:rsidP="009106E5">
      <w:pPr>
        <w:ind w:left="-360"/>
        <w:jc w:val="both"/>
        <w:rPr>
          <w:sz w:val="28"/>
          <w:szCs w:val="28"/>
        </w:rPr>
      </w:pPr>
    </w:p>
    <w:p w:rsidR="009106E5" w:rsidRPr="009106E5" w:rsidRDefault="009106E5" w:rsidP="009106E5">
      <w:pPr>
        <w:ind w:firstLine="540"/>
        <w:jc w:val="both"/>
        <w:rPr>
          <w:bCs/>
          <w:sz w:val="40"/>
          <w:szCs w:val="40"/>
          <w:u w:val="single"/>
        </w:rPr>
      </w:pPr>
      <w:r w:rsidRPr="009106E5">
        <w:rPr>
          <w:bCs/>
          <w:sz w:val="40"/>
          <w:szCs w:val="40"/>
          <w:u w:val="single"/>
        </w:rPr>
        <w:t>К</w:t>
      </w:r>
      <w:r w:rsidR="000B7A42">
        <w:rPr>
          <w:bCs/>
          <w:sz w:val="40"/>
          <w:szCs w:val="40"/>
          <w:u w:val="single"/>
        </w:rPr>
        <w:t>оличественное определение</w:t>
      </w:r>
    </w:p>
    <w:p w:rsidR="000B7A42" w:rsidRPr="002C0DD8" w:rsidRDefault="002C0DD8" w:rsidP="000B7A42">
      <w:pPr>
        <w:pStyle w:val="aa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proofErr w:type="spellStart"/>
      <w:r w:rsidRPr="002C0DD8">
        <w:rPr>
          <w:b/>
          <w:i/>
          <w:iCs/>
          <w:sz w:val="28"/>
          <w:szCs w:val="28"/>
          <w:u w:val="single"/>
        </w:rPr>
        <w:t>Тиоцианатометрическое</w:t>
      </w:r>
      <w:proofErr w:type="spellEnd"/>
      <w:r w:rsidRPr="002C0DD8">
        <w:rPr>
          <w:b/>
          <w:i/>
          <w:iCs/>
          <w:sz w:val="28"/>
          <w:szCs w:val="28"/>
          <w:u w:val="single"/>
        </w:rPr>
        <w:t xml:space="preserve"> титрование</w:t>
      </w:r>
    </w:p>
    <w:p w:rsidR="002C0DD8" w:rsidRPr="002C0DD8" w:rsidRDefault="002C0DD8" w:rsidP="002C0DD8">
      <w:pPr>
        <w:pStyle w:val="aa"/>
        <w:ind w:left="1080"/>
        <w:jc w:val="both"/>
        <w:rPr>
          <w:b/>
          <w:sz w:val="28"/>
          <w:szCs w:val="28"/>
          <w:u w:val="single"/>
        </w:rPr>
      </w:pPr>
    </w:p>
    <w:p w:rsidR="000B7A42" w:rsidRPr="000B7A42" w:rsidRDefault="000B7A42" w:rsidP="000B7A42">
      <w:pPr>
        <w:pStyle w:val="aa"/>
        <w:ind w:left="1080"/>
        <w:jc w:val="both"/>
        <w:rPr>
          <w:sz w:val="28"/>
          <w:szCs w:val="28"/>
        </w:rPr>
      </w:pPr>
      <w:r w:rsidRPr="000B7A42">
        <w:rPr>
          <w:i/>
          <w:iCs/>
          <w:sz w:val="28"/>
          <w:szCs w:val="28"/>
        </w:rPr>
        <w:t>Реакция образования серебряной соли.</w:t>
      </w:r>
      <w:r w:rsidRPr="000B7A42">
        <w:rPr>
          <w:sz w:val="28"/>
          <w:szCs w:val="28"/>
        </w:rPr>
        <w:t xml:space="preserve"> Около 0,015-</w:t>
      </w:r>
      <w:smartTag w:uri="urn:schemas-microsoft-com:office:smarttags" w:element="metricconverter">
        <w:smartTagPr>
          <w:attr w:name="ProductID" w:val="0,03 г"/>
        </w:smartTagPr>
        <w:r w:rsidRPr="000B7A42">
          <w:rPr>
            <w:sz w:val="28"/>
            <w:szCs w:val="28"/>
          </w:rPr>
          <w:t>0,03 г</w:t>
        </w:r>
      </w:smartTag>
      <w:r w:rsidRPr="000B7A42">
        <w:rPr>
          <w:sz w:val="28"/>
          <w:szCs w:val="28"/>
        </w:rPr>
        <w:t xml:space="preserve"> препарата растворяют в 1 мл воды</w:t>
      </w:r>
      <w:r w:rsidR="002C0DD8">
        <w:rPr>
          <w:sz w:val="28"/>
          <w:szCs w:val="28"/>
        </w:rPr>
        <w:t xml:space="preserve"> </w:t>
      </w:r>
      <w:r w:rsidRPr="000B7A42">
        <w:rPr>
          <w:sz w:val="28"/>
          <w:szCs w:val="28"/>
        </w:rPr>
        <w:t>добавляют 5 мл 95% спирта, 1 мл 25% раствора аммиака, взбалтывают и оставляют стоять в течени</w:t>
      </w:r>
      <w:proofErr w:type="gramStart"/>
      <w:r w:rsidRPr="000B7A42">
        <w:rPr>
          <w:sz w:val="28"/>
          <w:szCs w:val="28"/>
        </w:rPr>
        <w:t>и</w:t>
      </w:r>
      <w:proofErr w:type="gramEnd"/>
      <w:r w:rsidRPr="000B7A42">
        <w:rPr>
          <w:sz w:val="28"/>
          <w:szCs w:val="28"/>
        </w:rPr>
        <w:t xml:space="preserve"> 10-15 минут. Фильтруют через небольшой фильтр, колбу и осадок промывают водой</w:t>
      </w:r>
      <w:r w:rsidR="002C0DD8">
        <w:rPr>
          <w:sz w:val="28"/>
          <w:szCs w:val="28"/>
        </w:rPr>
        <w:t xml:space="preserve"> </w:t>
      </w:r>
      <w:r w:rsidRPr="000B7A42">
        <w:rPr>
          <w:sz w:val="28"/>
          <w:szCs w:val="28"/>
        </w:rPr>
        <w:t>до отрицательной реакции фильтрата на ион серебра</w:t>
      </w:r>
      <w:r w:rsidR="002C0DD8">
        <w:rPr>
          <w:sz w:val="28"/>
          <w:szCs w:val="28"/>
        </w:rPr>
        <w:t>.</w:t>
      </w:r>
      <w:r w:rsidRPr="000B7A42">
        <w:rPr>
          <w:sz w:val="28"/>
          <w:szCs w:val="28"/>
        </w:rPr>
        <w:t xml:space="preserve"> Затем осадок с фильтром переносят в ту же колбу, прибавляют 1-2 мл азотной кислоты (плотность 1,2), слегка подогревают до растворения осадка, охлаждают, прибавляют 30 мл воды и титруют из </w:t>
      </w:r>
      <w:proofErr w:type="spellStart"/>
      <w:r w:rsidRPr="000B7A42">
        <w:rPr>
          <w:sz w:val="28"/>
          <w:szCs w:val="28"/>
        </w:rPr>
        <w:t>полумикропипетки</w:t>
      </w:r>
      <w:proofErr w:type="spellEnd"/>
      <w:r w:rsidRPr="000B7A42">
        <w:rPr>
          <w:sz w:val="28"/>
          <w:szCs w:val="28"/>
        </w:rPr>
        <w:t xml:space="preserve"> 0,1 н. раствором роданида аммония (индикатор – железоаммониевые квасцы): </w:t>
      </w:r>
    </w:p>
    <w:p w:rsidR="000B7A42" w:rsidRPr="008B3A02" w:rsidRDefault="000B7A42" w:rsidP="000B7A42">
      <w:pPr>
        <w:ind w:left="-360"/>
        <w:jc w:val="both"/>
        <w:rPr>
          <w:sz w:val="16"/>
          <w:szCs w:val="16"/>
        </w:rPr>
      </w:pPr>
    </w:p>
    <w:p w:rsidR="008B3A02" w:rsidRDefault="008B3A02" w:rsidP="008B3A02">
      <w:pPr>
        <w:ind w:left="-360" w:right="-284"/>
        <w:jc w:val="center"/>
        <w:rPr>
          <w:sz w:val="28"/>
          <w:szCs w:val="28"/>
        </w:rPr>
      </w:pPr>
      <w:r>
        <w:object w:dxaOrig="10665" w:dyaOrig="1170">
          <v:shape id="_x0000_i1046" type="#_x0000_t75" style="width:468pt;height:51pt" o:ole="">
            <v:imagedata r:id="rId50" o:title=""/>
          </v:shape>
          <o:OLEObject Type="Embed" ProgID="ISISServer" ShapeID="_x0000_i1046" DrawAspect="Content" ObjectID="_1740839375" r:id="rId51"/>
        </w:object>
      </w:r>
    </w:p>
    <w:p w:rsidR="008B3A02" w:rsidRDefault="008B3A02" w:rsidP="008B3A02">
      <w:pPr>
        <w:ind w:left="-360" w:right="-426"/>
        <w:jc w:val="center"/>
      </w:pPr>
      <w:r>
        <w:object w:dxaOrig="9180" w:dyaOrig="1200">
          <v:shape id="_x0000_i1047" type="#_x0000_t75" style="width:439pt;height:57pt" o:ole="">
            <v:imagedata r:id="rId52" o:title=""/>
          </v:shape>
          <o:OLEObject Type="Embed" ProgID="ISISServer" ShapeID="_x0000_i1047" DrawAspect="Content" ObjectID="_1740839376" r:id="rId53"/>
        </w:object>
      </w:r>
    </w:p>
    <w:p w:rsidR="008B3A02" w:rsidRPr="009106E5" w:rsidRDefault="008B3A02" w:rsidP="008B3A02">
      <w:pPr>
        <w:ind w:left="-360" w:right="-426"/>
        <w:jc w:val="center"/>
        <w:rPr>
          <w:sz w:val="28"/>
          <w:szCs w:val="28"/>
        </w:rPr>
      </w:pPr>
      <w:r>
        <w:object w:dxaOrig="5490" w:dyaOrig="405">
          <v:shape id="_x0000_i1048" type="#_x0000_t75" style="width:275pt;height:20pt" o:ole="">
            <v:imagedata r:id="rId54" o:title=""/>
          </v:shape>
          <o:OLEObject Type="Embed" ProgID="ISISServer" ShapeID="_x0000_i1048" DrawAspect="Content" ObjectID="_1740839377" r:id="rId55"/>
        </w:object>
      </w:r>
    </w:p>
    <w:p w:rsidR="000B7A42" w:rsidRDefault="000B7A42" w:rsidP="002C0DD8">
      <w:pPr>
        <w:ind w:left="-360"/>
        <w:jc w:val="center"/>
        <w:rPr>
          <w:sz w:val="28"/>
          <w:szCs w:val="28"/>
        </w:rPr>
      </w:pPr>
      <w:r w:rsidRPr="009106E5">
        <w:rPr>
          <w:sz w:val="28"/>
          <w:szCs w:val="28"/>
        </w:rPr>
        <w:t xml:space="preserve">1 мл 0,1 н. раствора роданида аммония соответствует </w:t>
      </w:r>
      <w:smartTag w:uri="urn:schemas-microsoft-com:office:smarttags" w:element="metricconverter">
        <w:smartTagPr>
          <w:attr w:name="ProductID" w:val="0,02445 г"/>
        </w:smartTagPr>
        <w:r w:rsidRPr="009106E5">
          <w:rPr>
            <w:sz w:val="28"/>
            <w:szCs w:val="28"/>
          </w:rPr>
          <w:t>0,02445 г</w:t>
        </w:r>
      </w:smartTag>
      <w:r w:rsidRPr="009106E5">
        <w:rPr>
          <w:sz w:val="28"/>
          <w:szCs w:val="28"/>
        </w:rPr>
        <w:t xml:space="preserve"> дибазола.</w:t>
      </w:r>
    </w:p>
    <w:p w:rsidR="002C0DD8" w:rsidRPr="009106E5" w:rsidRDefault="002C0DD8" w:rsidP="002C0DD8">
      <w:pPr>
        <w:ind w:left="-360"/>
        <w:jc w:val="center"/>
        <w:rPr>
          <w:b/>
          <w:sz w:val="28"/>
          <w:szCs w:val="28"/>
          <w:u w:val="single"/>
        </w:rPr>
      </w:pPr>
    </w:p>
    <w:p w:rsidR="008B3A02" w:rsidRPr="008B3A02" w:rsidRDefault="008B3A02" w:rsidP="000B7A42">
      <w:pPr>
        <w:pStyle w:val="aa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proofErr w:type="spellStart"/>
      <w:r w:rsidRPr="009106E5">
        <w:rPr>
          <w:b/>
          <w:i/>
          <w:iCs/>
          <w:sz w:val="28"/>
          <w:szCs w:val="28"/>
          <w:u w:val="single"/>
        </w:rPr>
        <w:t>Ацидиметрическое</w:t>
      </w:r>
      <w:proofErr w:type="spellEnd"/>
      <w:r w:rsidRPr="009106E5">
        <w:rPr>
          <w:b/>
          <w:i/>
          <w:iCs/>
          <w:sz w:val="28"/>
          <w:szCs w:val="28"/>
          <w:u w:val="single"/>
        </w:rPr>
        <w:t xml:space="preserve"> определение дибазола </w:t>
      </w:r>
    </w:p>
    <w:p w:rsidR="000B7A42" w:rsidRPr="008B3A02" w:rsidRDefault="008B3A02" w:rsidP="008B3A02">
      <w:pPr>
        <w:pStyle w:val="aa"/>
        <w:ind w:left="1080"/>
        <w:jc w:val="both"/>
        <w:rPr>
          <w:b/>
          <w:sz w:val="28"/>
          <w:szCs w:val="28"/>
          <w:u w:val="single"/>
        </w:rPr>
      </w:pPr>
      <w:r w:rsidRPr="008B3A02">
        <w:rPr>
          <w:b/>
          <w:i/>
          <w:iCs/>
          <w:sz w:val="28"/>
          <w:szCs w:val="28"/>
          <w:u w:val="single"/>
        </w:rPr>
        <w:t>после выделения основания</w:t>
      </w:r>
    </w:p>
    <w:p w:rsidR="008B3A02" w:rsidRDefault="008B3A02" w:rsidP="008B3A02">
      <w:pPr>
        <w:pStyle w:val="aa"/>
        <w:ind w:left="1080"/>
        <w:jc w:val="both"/>
        <w:rPr>
          <w:sz w:val="28"/>
          <w:szCs w:val="28"/>
        </w:rPr>
      </w:pPr>
      <w:r w:rsidRPr="008B3A02">
        <w:rPr>
          <w:sz w:val="28"/>
          <w:szCs w:val="28"/>
        </w:rPr>
        <w:t xml:space="preserve">К точной навеске одного порошка </w:t>
      </w:r>
      <w:proofErr w:type="gramStart"/>
      <w:r w:rsidRPr="008B3A02">
        <w:rPr>
          <w:sz w:val="28"/>
          <w:szCs w:val="28"/>
        </w:rPr>
        <w:t>прибавляют раствор перманганата калия в растворе серной кислоты до стойкого розового окрашивания Избыток перманганата калия разлагают</w:t>
      </w:r>
      <w:proofErr w:type="gramEnd"/>
      <w:r w:rsidRPr="008B3A02">
        <w:rPr>
          <w:sz w:val="28"/>
          <w:szCs w:val="28"/>
        </w:rPr>
        <w:t xml:space="preserve"> путём прибавления раствора щавелевой кислоты. Раствор количественно переносят в делительную воронку, добавляют небольшими порциями гидрокарбонат натрия до щелочной реакции на лакмус и основание дибазола извлекают хлороформо</w:t>
      </w:r>
      <w:r w:rsidR="003F0C3F">
        <w:rPr>
          <w:sz w:val="28"/>
          <w:szCs w:val="28"/>
        </w:rPr>
        <w:t>м. Х</w:t>
      </w:r>
      <w:r w:rsidRPr="008B3A02">
        <w:rPr>
          <w:sz w:val="28"/>
          <w:szCs w:val="28"/>
        </w:rPr>
        <w:t>лороформные извлечения фильтруют, хлороформ удаляют, остаток растворяют в спирт</w:t>
      </w:r>
      <w:r w:rsidR="003F0C3F">
        <w:rPr>
          <w:sz w:val="28"/>
          <w:szCs w:val="28"/>
        </w:rPr>
        <w:t>е</w:t>
      </w:r>
      <w:r w:rsidRPr="008B3A02">
        <w:rPr>
          <w:sz w:val="28"/>
          <w:szCs w:val="28"/>
        </w:rPr>
        <w:t xml:space="preserve">, добавляют 20 мл воды и раствором </w:t>
      </w:r>
      <w:r w:rsidRPr="008B3A02">
        <w:rPr>
          <w:sz w:val="28"/>
          <w:szCs w:val="28"/>
        </w:rPr>
        <w:lastRenderedPageBreak/>
        <w:t>соляной кислоты до розового окрашивания, индикатор – метиловый оранжевый</w:t>
      </w:r>
      <w:r w:rsidR="003F0C3F">
        <w:rPr>
          <w:sz w:val="28"/>
          <w:szCs w:val="28"/>
        </w:rPr>
        <w:t>. (Реакцию записать).</w:t>
      </w:r>
    </w:p>
    <w:p w:rsidR="003F0C3F" w:rsidRDefault="003F0C3F" w:rsidP="008B3A02">
      <w:pPr>
        <w:pStyle w:val="aa"/>
        <w:ind w:left="1080"/>
        <w:jc w:val="both"/>
        <w:rPr>
          <w:sz w:val="28"/>
          <w:szCs w:val="28"/>
        </w:rPr>
      </w:pPr>
    </w:p>
    <w:p w:rsidR="003F0C3F" w:rsidRPr="003F0C3F" w:rsidRDefault="003F0C3F" w:rsidP="003F0C3F">
      <w:pPr>
        <w:pStyle w:val="aa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Прямая </w:t>
      </w:r>
      <w:proofErr w:type="spellStart"/>
      <w:r>
        <w:rPr>
          <w:b/>
          <w:i/>
          <w:iCs/>
          <w:sz w:val="28"/>
          <w:szCs w:val="28"/>
          <w:u w:val="single"/>
        </w:rPr>
        <w:t>аргентометрия</w:t>
      </w:r>
      <w:proofErr w:type="spellEnd"/>
    </w:p>
    <w:p w:rsidR="008B3A02" w:rsidRDefault="003F0C3F" w:rsidP="003F0C3F">
      <w:pPr>
        <w:pStyle w:val="aa"/>
        <w:ind w:left="1080"/>
        <w:jc w:val="both"/>
        <w:rPr>
          <w:sz w:val="28"/>
          <w:szCs w:val="28"/>
        </w:rPr>
      </w:pPr>
      <w:r w:rsidRPr="009106E5">
        <w:rPr>
          <w:sz w:val="28"/>
          <w:szCs w:val="28"/>
        </w:rPr>
        <w:t xml:space="preserve">К массе лекарственной формы, содержащей </w:t>
      </w:r>
      <w:smartTag w:uri="urn:schemas-microsoft-com:office:smarttags" w:element="metricconverter">
        <w:smartTagPr>
          <w:attr w:name="ProductID" w:val="0,001 г"/>
        </w:smartTagPr>
        <w:r w:rsidRPr="009106E5">
          <w:rPr>
            <w:sz w:val="28"/>
            <w:szCs w:val="28"/>
          </w:rPr>
          <w:t>0,001 г</w:t>
        </w:r>
      </w:smartTag>
      <w:r w:rsidRPr="009106E5">
        <w:rPr>
          <w:sz w:val="28"/>
          <w:szCs w:val="28"/>
        </w:rPr>
        <w:t xml:space="preserve"> дибазола, прибавляют </w:t>
      </w:r>
      <w:r>
        <w:rPr>
          <w:sz w:val="28"/>
          <w:szCs w:val="28"/>
        </w:rPr>
        <w:t>ацетон</w:t>
      </w:r>
      <w:r w:rsidRPr="009106E5">
        <w:rPr>
          <w:sz w:val="28"/>
          <w:szCs w:val="28"/>
        </w:rPr>
        <w:t xml:space="preserve"> и 1 ацетата натрия, приготовленного на 1% растворе крахмала, 2 капли  раствора хромата калия и титруют 0,01 н. раствором нитрата серебра (в конце медленно, взбалтывая после прибавления каждой капли </w:t>
      </w:r>
      <w:proofErr w:type="spellStart"/>
      <w:r w:rsidRPr="009106E5">
        <w:rPr>
          <w:sz w:val="28"/>
          <w:szCs w:val="28"/>
        </w:rPr>
        <w:t>титранта</w:t>
      </w:r>
      <w:proofErr w:type="spellEnd"/>
      <w:r w:rsidRPr="009106E5">
        <w:rPr>
          <w:sz w:val="28"/>
          <w:szCs w:val="28"/>
        </w:rPr>
        <w:t>) до устойчивого буроватого окрашивания</w:t>
      </w:r>
      <w:r w:rsidRPr="003F0C3F">
        <w:rPr>
          <w:sz w:val="28"/>
          <w:szCs w:val="28"/>
        </w:rPr>
        <w:t xml:space="preserve"> (Реакцию записать).</w:t>
      </w:r>
    </w:p>
    <w:p w:rsidR="003F0C3F" w:rsidRPr="003F0C3F" w:rsidRDefault="003F0C3F" w:rsidP="003F0C3F">
      <w:pPr>
        <w:pStyle w:val="aa"/>
        <w:ind w:left="1080"/>
        <w:jc w:val="both"/>
        <w:rPr>
          <w:sz w:val="28"/>
          <w:szCs w:val="28"/>
        </w:rPr>
      </w:pPr>
    </w:p>
    <w:p w:rsidR="008B3A02" w:rsidRDefault="00F83C76" w:rsidP="008B3A02">
      <w:pPr>
        <w:pStyle w:val="aa"/>
        <w:numPr>
          <w:ilvl w:val="0"/>
          <w:numId w:val="7"/>
        </w:num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Обратное й</w:t>
      </w:r>
      <w:r w:rsidR="003F0C3F" w:rsidRPr="003F0C3F">
        <w:rPr>
          <w:b/>
          <w:i/>
          <w:sz w:val="28"/>
          <w:szCs w:val="28"/>
          <w:u w:val="single"/>
        </w:rPr>
        <w:t>одометрическое титрование</w:t>
      </w:r>
    </w:p>
    <w:p w:rsidR="00F83C76" w:rsidRDefault="00F83C76" w:rsidP="00F83C76">
      <w:pPr>
        <w:pStyle w:val="aa"/>
        <w:ind w:left="1080"/>
        <w:jc w:val="both"/>
        <w:rPr>
          <w:sz w:val="28"/>
          <w:szCs w:val="28"/>
        </w:rPr>
      </w:pPr>
      <w:r w:rsidRPr="00F83C76">
        <w:rPr>
          <w:sz w:val="28"/>
          <w:szCs w:val="28"/>
        </w:rPr>
        <w:t>Препарат растворяют в 10 мл спирта</w:t>
      </w:r>
      <w:r>
        <w:rPr>
          <w:sz w:val="28"/>
          <w:szCs w:val="28"/>
        </w:rPr>
        <w:t xml:space="preserve">, добавляют избыток рабочего раствора йода. </w:t>
      </w:r>
      <w:proofErr w:type="spellStart"/>
      <w:r>
        <w:rPr>
          <w:sz w:val="28"/>
          <w:szCs w:val="28"/>
        </w:rPr>
        <w:t>Полииодид</w:t>
      </w:r>
      <w:proofErr w:type="spellEnd"/>
      <w:r>
        <w:rPr>
          <w:sz w:val="28"/>
          <w:szCs w:val="28"/>
        </w:rPr>
        <w:t xml:space="preserve"> отделяют, а избыток йода </w:t>
      </w:r>
      <w:proofErr w:type="spellStart"/>
      <w:r>
        <w:rPr>
          <w:sz w:val="28"/>
          <w:szCs w:val="28"/>
        </w:rPr>
        <w:t>оттитровывают</w:t>
      </w:r>
      <w:proofErr w:type="spellEnd"/>
      <w:r>
        <w:rPr>
          <w:sz w:val="28"/>
          <w:szCs w:val="28"/>
        </w:rPr>
        <w:t xml:space="preserve"> тиосульфатом натрия в присутствии индикатора </w:t>
      </w:r>
      <w:r w:rsidR="002318AE">
        <w:rPr>
          <w:sz w:val="28"/>
          <w:szCs w:val="28"/>
        </w:rPr>
        <w:t>– крахмала.</w:t>
      </w:r>
    </w:p>
    <w:p w:rsidR="002318AE" w:rsidRPr="002318AE" w:rsidRDefault="002318AE" w:rsidP="00F83C76">
      <w:pPr>
        <w:pStyle w:val="aa"/>
        <w:ind w:left="1080"/>
        <w:jc w:val="both"/>
        <w:rPr>
          <w:sz w:val="16"/>
          <w:szCs w:val="16"/>
        </w:rPr>
      </w:pPr>
    </w:p>
    <w:p w:rsidR="00F83C76" w:rsidRDefault="00F83C76" w:rsidP="00F83C76">
      <w:pPr>
        <w:pStyle w:val="aa"/>
        <w:ind w:left="1080"/>
        <w:jc w:val="both"/>
        <w:rPr>
          <w:sz w:val="28"/>
          <w:szCs w:val="28"/>
        </w:rPr>
      </w:pPr>
      <w:r w:rsidRPr="009106E5">
        <w:rPr>
          <w:sz w:val="28"/>
          <w:szCs w:val="28"/>
        </w:rPr>
        <w:object w:dxaOrig="8820" w:dyaOrig="1230">
          <v:shape id="_x0000_i1049" type="#_x0000_t75" style="width:401pt;height:56pt" o:ole="">
            <v:imagedata r:id="rId56" o:title=""/>
          </v:shape>
          <o:OLEObject Type="Embed" ProgID="ISISServer" ShapeID="_x0000_i1049" DrawAspect="Content" ObjectID="_1740839378" r:id="rId57"/>
        </w:object>
      </w:r>
    </w:p>
    <w:p w:rsidR="002318AE" w:rsidRDefault="002318AE" w:rsidP="00F83C76">
      <w:pPr>
        <w:pStyle w:val="aa"/>
        <w:ind w:left="1080"/>
        <w:jc w:val="both"/>
        <w:rPr>
          <w:b/>
          <w:i/>
          <w:sz w:val="28"/>
          <w:szCs w:val="28"/>
          <w:u w:val="single"/>
        </w:rPr>
      </w:pPr>
    </w:p>
    <w:p w:rsidR="00F83C76" w:rsidRPr="00F83C76" w:rsidRDefault="00F83C76" w:rsidP="00F83C76">
      <w:pPr>
        <w:pStyle w:val="aa"/>
        <w:numPr>
          <w:ilvl w:val="0"/>
          <w:numId w:val="7"/>
        </w:numPr>
        <w:jc w:val="both"/>
        <w:rPr>
          <w:b/>
          <w:i/>
          <w:sz w:val="28"/>
          <w:szCs w:val="28"/>
          <w:u w:val="single"/>
        </w:rPr>
      </w:pPr>
      <w:r w:rsidRPr="00F83C76">
        <w:rPr>
          <w:b/>
          <w:i/>
          <w:iCs/>
          <w:sz w:val="28"/>
          <w:szCs w:val="28"/>
          <w:u w:val="single"/>
        </w:rPr>
        <w:t xml:space="preserve">Прямое </w:t>
      </w:r>
      <w:proofErr w:type="spellStart"/>
      <w:r w:rsidRPr="00F83C76">
        <w:rPr>
          <w:b/>
          <w:i/>
          <w:iCs/>
          <w:sz w:val="28"/>
          <w:szCs w:val="28"/>
          <w:u w:val="single"/>
        </w:rPr>
        <w:t>алкалиметрическое</w:t>
      </w:r>
      <w:proofErr w:type="spellEnd"/>
      <w:r w:rsidRPr="00F83C76">
        <w:rPr>
          <w:b/>
          <w:i/>
          <w:iCs/>
          <w:sz w:val="28"/>
          <w:szCs w:val="28"/>
          <w:u w:val="single"/>
        </w:rPr>
        <w:t xml:space="preserve"> определение дибазола</w:t>
      </w:r>
      <w:r w:rsidRPr="00F83C76">
        <w:rPr>
          <w:b/>
          <w:sz w:val="28"/>
          <w:szCs w:val="28"/>
          <w:u w:val="single"/>
        </w:rPr>
        <w:t xml:space="preserve"> </w:t>
      </w:r>
    </w:p>
    <w:p w:rsidR="00F83C76" w:rsidRPr="00F83C76" w:rsidRDefault="00F83C76" w:rsidP="00F83C76">
      <w:pPr>
        <w:pStyle w:val="aa"/>
        <w:ind w:left="108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Препарат </w:t>
      </w:r>
      <w:r w:rsidRPr="00F83C76">
        <w:rPr>
          <w:sz w:val="28"/>
          <w:szCs w:val="28"/>
        </w:rPr>
        <w:t xml:space="preserve">растворяют в 10 </w:t>
      </w:r>
      <w:proofErr w:type="gramStart"/>
      <w:r w:rsidRPr="00F83C76">
        <w:rPr>
          <w:sz w:val="28"/>
          <w:szCs w:val="28"/>
        </w:rPr>
        <w:t>мл</w:t>
      </w:r>
      <w:proofErr w:type="gramEnd"/>
      <w:r w:rsidRPr="00F83C76">
        <w:rPr>
          <w:sz w:val="28"/>
          <w:szCs w:val="28"/>
        </w:rPr>
        <w:t xml:space="preserve"> предварительно нейтрализованного по фенолфталеину спирта и титруют с тем же индикатором 0,1 н. раствором едкого натра до слабо-розового окрашивания.</w:t>
      </w:r>
    </w:p>
    <w:p w:rsidR="00F83C76" w:rsidRDefault="00F83C76" w:rsidP="00F83C76">
      <w:pPr>
        <w:ind w:left="993"/>
        <w:jc w:val="both"/>
        <w:rPr>
          <w:sz w:val="28"/>
          <w:szCs w:val="28"/>
        </w:rPr>
      </w:pPr>
      <w:r w:rsidRPr="009106E5">
        <w:rPr>
          <w:sz w:val="28"/>
          <w:szCs w:val="28"/>
        </w:rPr>
        <w:t xml:space="preserve">1 мл 0,1 н. раствора едкого натра соответствует </w:t>
      </w:r>
      <w:smartTag w:uri="urn:schemas-microsoft-com:office:smarttags" w:element="metricconverter">
        <w:smartTagPr>
          <w:attr w:name="ProductID" w:val="0,2447 г"/>
        </w:smartTagPr>
        <w:r w:rsidRPr="009106E5">
          <w:rPr>
            <w:sz w:val="28"/>
            <w:szCs w:val="28"/>
          </w:rPr>
          <w:t>0,2447 г</w:t>
        </w:r>
      </w:smartTag>
      <w:r w:rsidRPr="009106E5">
        <w:rPr>
          <w:sz w:val="28"/>
          <w:szCs w:val="28"/>
        </w:rPr>
        <w:t xml:space="preserve"> дибазола, которого в препарате должно быть не менее 99,0% в пересчёте на сухое вещество</w:t>
      </w:r>
      <w:r w:rsidR="002318AE">
        <w:rPr>
          <w:sz w:val="28"/>
          <w:szCs w:val="28"/>
        </w:rPr>
        <w:t>.</w:t>
      </w:r>
    </w:p>
    <w:p w:rsidR="009106E5" w:rsidRPr="009106E5" w:rsidRDefault="00F83C76" w:rsidP="002318AE">
      <w:pPr>
        <w:ind w:left="-142"/>
        <w:jc w:val="both"/>
        <w:rPr>
          <w:b/>
          <w:bCs/>
          <w:sz w:val="28"/>
          <w:szCs w:val="28"/>
        </w:rPr>
      </w:pPr>
      <w:r>
        <w:object w:dxaOrig="10680" w:dyaOrig="1215">
          <v:shape id="_x0000_i1050" type="#_x0000_t75" style="width:502pt;height:57pt" o:ole="">
            <v:imagedata r:id="rId58" o:title=""/>
          </v:shape>
          <o:OLEObject Type="Embed" ProgID="ISISServer" ShapeID="_x0000_i1050" DrawAspect="Content" ObjectID="_1740839379" r:id="rId59"/>
        </w:object>
      </w:r>
    </w:p>
    <w:p w:rsidR="009106E5" w:rsidRDefault="009106E5" w:rsidP="000D2E01">
      <w:pPr>
        <w:pStyle w:val="a5"/>
        <w:rPr>
          <w:rFonts w:ascii="Times New Roman" w:hAnsi="Times New Roman"/>
        </w:rPr>
      </w:pPr>
    </w:p>
    <w:p w:rsidR="002318AE" w:rsidRPr="002318AE" w:rsidRDefault="002318AE" w:rsidP="002318AE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318AE">
        <w:rPr>
          <w:rFonts w:ascii="Times New Roman" w:hAnsi="Times New Roman"/>
          <w:sz w:val="28"/>
          <w:szCs w:val="28"/>
        </w:rPr>
        <w:t>Бендазола</w:t>
      </w:r>
      <w:proofErr w:type="spellEnd"/>
      <w:r w:rsidRPr="002318AE">
        <w:rPr>
          <w:rFonts w:ascii="Times New Roman" w:hAnsi="Times New Roman"/>
          <w:sz w:val="28"/>
          <w:szCs w:val="28"/>
        </w:rPr>
        <w:t xml:space="preserve"> гидрохлорид, хранят по списку</w:t>
      </w:r>
      <w:proofErr w:type="gramStart"/>
      <w:r w:rsidRPr="002318AE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2318AE">
        <w:rPr>
          <w:rFonts w:ascii="Times New Roman" w:hAnsi="Times New Roman"/>
          <w:sz w:val="28"/>
          <w:szCs w:val="28"/>
        </w:rPr>
        <w:t xml:space="preserve">, учитывая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318AE">
        <w:rPr>
          <w:rFonts w:ascii="Times New Roman" w:hAnsi="Times New Roman"/>
          <w:sz w:val="28"/>
          <w:szCs w:val="28"/>
        </w:rPr>
        <w:t>гигроскопичность, хранят в хорошо укупоренной таре, в сухом месте, при комнатной температуре.</w:t>
      </w:r>
    </w:p>
    <w:p w:rsidR="009106E5" w:rsidRDefault="002318AE" w:rsidP="000D2E01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318AE">
        <w:rPr>
          <w:rFonts w:ascii="Times New Roman" w:hAnsi="Times New Roman"/>
          <w:sz w:val="28"/>
          <w:szCs w:val="28"/>
        </w:rPr>
        <w:t>Бендазола</w:t>
      </w:r>
      <w:proofErr w:type="spellEnd"/>
      <w:r w:rsidRPr="002318AE">
        <w:rPr>
          <w:rFonts w:ascii="Times New Roman" w:hAnsi="Times New Roman"/>
          <w:sz w:val="28"/>
          <w:szCs w:val="28"/>
        </w:rPr>
        <w:t xml:space="preserve"> гидрохлорид — синтетический аналог алкалоида папаверина. Применяют его внутрь в качестве спазмолитического средства при спазмах кровеносных сосудов и гладкой мускулатуры внутренних органов по 0,02 г или подкожно по 1–2 мл 1–2%-</w:t>
      </w:r>
      <w:proofErr w:type="spellStart"/>
      <w:r w:rsidRPr="002318AE">
        <w:rPr>
          <w:rFonts w:ascii="Times New Roman" w:hAnsi="Times New Roman"/>
          <w:sz w:val="28"/>
          <w:szCs w:val="28"/>
        </w:rPr>
        <w:t>ного</w:t>
      </w:r>
      <w:proofErr w:type="spellEnd"/>
      <w:r w:rsidRPr="002318AE">
        <w:rPr>
          <w:rFonts w:ascii="Times New Roman" w:hAnsi="Times New Roman"/>
          <w:sz w:val="28"/>
          <w:szCs w:val="28"/>
        </w:rPr>
        <w:t xml:space="preserve"> раствора. В тех же дозах принимают внутрь как профилактическое средство при гриппе. </w:t>
      </w:r>
    </w:p>
    <w:p w:rsidR="002318AE" w:rsidRDefault="002318AE" w:rsidP="000D2E01">
      <w:pPr>
        <w:pStyle w:val="a5"/>
        <w:rPr>
          <w:rFonts w:ascii="Times New Roman" w:hAnsi="Times New Roman"/>
          <w:sz w:val="28"/>
          <w:szCs w:val="28"/>
        </w:rPr>
      </w:pPr>
    </w:p>
    <w:p w:rsidR="002318AE" w:rsidRDefault="002318AE" w:rsidP="002318AE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2318AE" w:rsidSect="000B7A42">
      <w:headerReference w:type="default" r:id="rId60"/>
      <w:type w:val="continuous"/>
      <w:pgSz w:w="11906" w:h="16838"/>
      <w:pgMar w:top="1134" w:right="1133" w:bottom="1134" w:left="1418" w:header="709" w:footer="11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49" w:rsidRDefault="008A1649" w:rsidP="00852016">
      <w:r>
        <w:separator/>
      </w:r>
    </w:p>
  </w:endnote>
  <w:endnote w:type="continuationSeparator" w:id="0">
    <w:p w:rsidR="008A1649" w:rsidRDefault="008A1649" w:rsidP="0085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49" w:rsidRDefault="008A1649" w:rsidP="00852016">
      <w:r>
        <w:separator/>
      </w:r>
    </w:p>
  </w:footnote>
  <w:footnote w:type="continuationSeparator" w:id="0">
    <w:p w:rsidR="008A1649" w:rsidRDefault="008A1649" w:rsidP="00852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831597"/>
      <w:docPartObj>
        <w:docPartGallery w:val="Page Numbers (Top of Page)"/>
        <w:docPartUnique/>
      </w:docPartObj>
    </w:sdtPr>
    <w:sdtEndPr/>
    <w:sdtContent>
      <w:p w:rsidR="00852016" w:rsidRDefault="008520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BC7">
          <w:rPr>
            <w:noProof/>
          </w:rPr>
          <w:t>12</w:t>
        </w:r>
        <w:r>
          <w:fldChar w:fldCharType="end"/>
        </w:r>
      </w:p>
    </w:sdtContent>
  </w:sdt>
  <w:p w:rsidR="00852016" w:rsidRDefault="008520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660"/>
    <w:multiLevelType w:val="multilevel"/>
    <w:tmpl w:val="427AD53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/>
      </w:rPr>
    </w:lvl>
  </w:abstractNum>
  <w:abstractNum w:abstractNumId="1">
    <w:nsid w:val="03E33D30"/>
    <w:multiLevelType w:val="hybridMultilevel"/>
    <w:tmpl w:val="505C6CE0"/>
    <w:lvl w:ilvl="0" w:tplc="9D28AD5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2560F"/>
    <w:multiLevelType w:val="hybridMultilevel"/>
    <w:tmpl w:val="4F7256D8"/>
    <w:lvl w:ilvl="0" w:tplc="085AD82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427BD"/>
    <w:multiLevelType w:val="multilevel"/>
    <w:tmpl w:val="7D78F11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4">
    <w:nsid w:val="3A1328FD"/>
    <w:multiLevelType w:val="hybridMultilevel"/>
    <w:tmpl w:val="1C8C76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B7649B"/>
    <w:multiLevelType w:val="hybridMultilevel"/>
    <w:tmpl w:val="C43EF3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8C3300"/>
    <w:multiLevelType w:val="hybridMultilevel"/>
    <w:tmpl w:val="040C9D7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E0E2B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31039EE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17650C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E87EB5"/>
    <w:multiLevelType w:val="hybridMultilevel"/>
    <w:tmpl w:val="C05E5628"/>
    <w:lvl w:ilvl="0" w:tplc="C6040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036A3"/>
    <w:multiLevelType w:val="multilevel"/>
    <w:tmpl w:val="6D94330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/>
      </w:rPr>
    </w:lvl>
  </w:abstractNum>
  <w:abstractNum w:abstractNumId="9">
    <w:nsid w:val="6A661907"/>
    <w:multiLevelType w:val="hybridMultilevel"/>
    <w:tmpl w:val="947A92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E2"/>
    <w:rsid w:val="00037CD9"/>
    <w:rsid w:val="00081D15"/>
    <w:rsid w:val="000B7A42"/>
    <w:rsid w:val="000D2E01"/>
    <w:rsid w:val="000E744E"/>
    <w:rsid w:val="00134FE2"/>
    <w:rsid w:val="002318AE"/>
    <w:rsid w:val="002C0DD8"/>
    <w:rsid w:val="003A1BC7"/>
    <w:rsid w:val="003E12B5"/>
    <w:rsid w:val="003F0C3F"/>
    <w:rsid w:val="00464F87"/>
    <w:rsid w:val="006873C7"/>
    <w:rsid w:val="00852016"/>
    <w:rsid w:val="008A1649"/>
    <w:rsid w:val="008B3A02"/>
    <w:rsid w:val="009106E5"/>
    <w:rsid w:val="00BA5A93"/>
    <w:rsid w:val="00C020E2"/>
    <w:rsid w:val="00CB1FF8"/>
    <w:rsid w:val="00E2235F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2E01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2E0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0D2E01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D2E0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Текст учебника с отступом"/>
    <w:basedOn w:val="a3"/>
    <w:rsid w:val="000D2E01"/>
    <w:pPr>
      <w:ind w:firstLine="567"/>
      <w:jc w:val="both"/>
    </w:pPr>
  </w:style>
  <w:style w:type="paragraph" w:customStyle="1" w:styleId="a6">
    <w:name w:val="Заголовок таблицы"/>
    <w:basedOn w:val="a3"/>
    <w:rsid w:val="000D2E01"/>
    <w:pPr>
      <w:jc w:val="center"/>
    </w:pPr>
    <w:rPr>
      <w:b/>
    </w:rPr>
  </w:style>
  <w:style w:type="paragraph" w:customStyle="1" w:styleId="a7">
    <w:name w:val="Текст формулы"/>
    <w:basedOn w:val="a3"/>
    <w:rsid w:val="000D2E01"/>
    <w:pPr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9106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6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E744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520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2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520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2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081D1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5">
    <w:name w:val="Font Style35"/>
    <w:rsid w:val="00081D15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2E01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2E0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0D2E01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D2E0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Текст учебника с отступом"/>
    <w:basedOn w:val="a3"/>
    <w:rsid w:val="000D2E01"/>
    <w:pPr>
      <w:ind w:firstLine="567"/>
      <w:jc w:val="both"/>
    </w:pPr>
  </w:style>
  <w:style w:type="paragraph" w:customStyle="1" w:styleId="a6">
    <w:name w:val="Заголовок таблицы"/>
    <w:basedOn w:val="a3"/>
    <w:rsid w:val="000D2E01"/>
    <w:pPr>
      <w:jc w:val="center"/>
    </w:pPr>
    <w:rPr>
      <w:b/>
    </w:rPr>
  </w:style>
  <w:style w:type="paragraph" w:customStyle="1" w:styleId="a7">
    <w:name w:val="Текст формулы"/>
    <w:basedOn w:val="a3"/>
    <w:rsid w:val="000D2E01"/>
    <w:pPr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9106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6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E744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520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2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520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2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081D1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5">
    <w:name w:val="Font Style35"/>
    <w:rsid w:val="00081D1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2023-03-20T14:40:00Z</cp:lastPrinted>
  <dcterms:created xsi:type="dcterms:W3CDTF">2023-03-20T14:40:00Z</dcterms:created>
  <dcterms:modified xsi:type="dcterms:W3CDTF">2023-03-20T14:40:00Z</dcterms:modified>
</cp:coreProperties>
</file>