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8B48" w14:textId="77777777" w:rsidR="008E1921" w:rsidRDefault="000000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288010D" w14:textId="77777777" w:rsidR="008E1921" w:rsidRDefault="000000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«Волгоградский государственный медицинский университет» Минздрава России</w:t>
      </w:r>
    </w:p>
    <w:p w14:paraId="169D3CE5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Кафедра экономики и менеджмента </w:t>
      </w:r>
    </w:p>
    <w:p w14:paraId="2935E99F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Институт общественного здоровья им. Н.П. Григоренко</w:t>
      </w:r>
    </w:p>
    <w:p w14:paraId="145036BB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505FB9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753A75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509D2D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AABF28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744C75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A5DFC6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тетрадь по дисциплине </w:t>
      </w:r>
    </w:p>
    <w:p w14:paraId="20867C68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«Реклама и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здравоохранении»</w:t>
      </w:r>
    </w:p>
    <w:p w14:paraId="625F7493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82098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D71DFD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A66AA5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5636D4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Выполнено: </w:t>
      </w:r>
    </w:p>
    <w:p w14:paraId="6182124B" w14:textId="71A63AFB" w:rsidR="008E1921" w:rsidRDefault="002C2B97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Крамаренко</w:t>
      </w:r>
      <w:r w:rsidR="0000000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</w:t>
      </w:r>
      <w:r w:rsidR="0000000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.А. гр. 201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МбОЗ</w:t>
      </w:r>
      <w:proofErr w:type="spellEnd"/>
    </w:p>
    <w:p w14:paraId="5604B8B0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</w:t>
      </w:r>
    </w:p>
    <w:p w14:paraId="0E2E11EE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Проверила: ассистент</w:t>
      </w:r>
    </w:p>
    <w:p w14:paraId="187290B5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 экономики и менеджмент</w:t>
      </w:r>
    </w:p>
    <w:p w14:paraId="7E2640E6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Зейналлы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Р.Р.о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94ACE5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B9920E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24D3CB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DDC8C6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6C05FC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E634C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A430C7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F017CA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CD5D87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89BFE9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942C80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7C290D" w14:textId="77777777" w:rsidR="008E1921" w:rsidRDefault="008E1921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3FCFE8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Волгоград, 2025</w:t>
      </w:r>
    </w:p>
    <w:p w14:paraId="5D17DE9B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Задание 1.</w:t>
      </w:r>
    </w:p>
    <w:p w14:paraId="77C3CCA7" w14:textId="77777777" w:rsidR="008E1921" w:rsidRDefault="0000000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Выполните задание на примере медицинской организации </w:t>
      </w:r>
    </w:p>
    <w:p w14:paraId="29FD581E" w14:textId="77777777" w:rsidR="002C2B97" w:rsidRPr="002C2B97" w:rsidRDefault="002C2B97">
      <w:pPr>
        <w:pStyle w:val="ab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B97">
        <w:rPr>
          <w:rFonts w:ascii="Times New Roman" w:eastAsia="Times New Roman" w:hAnsi="Times New Roman"/>
          <w:sz w:val="24"/>
          <w:szCs w:val="24"/>
          <w:lang w:eastAsia="ar-SA"/>
        </w:rPr>
        <w:t xml:space="preserve">ГБУЗ «Волгоградский областной клинический противотуберкулезный </w:t>
      </w:r>
      <w:proofErr w:type="spellStart"/>
      <w:r w:rsidRPr="002C2B97">
        <w:rPr>
          <w:rFonts w:ascii="Times New Roman" w:eastAsia="Times New Roman" w:hAnsi="Times New Roman"/>
          <w:sz w:val="24"/>
          <w:szCs w:val="24"/>
          <w:lang w:eastAsia="ar-SA"/>
        </w:rPr>
        <w:t>диспансер»</w:t>
      </w:r>
      <w:proofErr w:type="spellEnd"/>
    </w:p>
    <w:p w14:paraId="6539EDC7" w14:textId="41B7246E" w:rsidR="008E1921" w:rsidRDefault="00000000">
      <w:pPr>
        <w:pStyle w:val="ab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Заполните таблицу: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4"/>
        <w:gridCol w:w="4515"/>
      </w:tblGrid>
      <w:tr w:rsidR="008E1921" w14:paraId="2A96335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D04B" w14:textId="77777777" w:rsidR="008E1921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14:paraId="623AC7C1" w14:textId="77777777" w:rsidR="008E1921" w:rsidRDefault="008E192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105B" w14:textId="3C045FF6" w:rsidR="008E1921" w:rsidRPr="002C2B97" w:rsidRDefault="002C2B97" w:rsidP="002C2B97">
            <w:pPr>
              <w:tabs>
                <w:tab w:val="left" w:pos="7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B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ГБУЗ «Волгоградский областной клинический противотуберкулезный диспансер»</w:t>
            </w:r>
          </w:p>
        </w:tc>
      </w:tr>
      <w:tr w:rsidR="008E1921" w14:paraId="297ABFA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B153" w14:textId="77777777" w:rsidR="008E1921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Добавьте ссылку на сайт и основные социальные сети (если есть аккаунты). </w:t>
            </w:r>
          </w:p>
          <w:p w14:paraId="366BAEBF" w14:textId="77777777" w:rsidR="008E1921" w:rsidRDefault="008E1921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E595" w14:textId="63A1A80F" w:rsidR="008E1921" w:rsidRDefault="002C2B9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7181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http://vokpd.ru/index.php/pages/show_page/main#</w:t>
              </w:r>
            </w:hyperlink>
          </w:p>
          <w:p w14:paraId="3591AF4A" w14:textId="77FD2AD7" w:rsidR="002C2B97" w:rsidRDefault="002C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71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https://vk.com/public210256149</w:t>
              </w:r>
            </w:hyperlink>
          </w:p>
          <w:p w14:paraId="5C1B96F3" w14:textId="759CC887" w:rsidR="002C2B97" w:rsidRDefault="002C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6EED6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1E1F80" w14:textId="7911B069" w:rsidR="008E1921" w:rsidRPr="002C2B97" w:rsidRDefault="00000000" w:rsidP="002C2B97">
      <w:pPr>
        <w:pStyle w:val="ab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B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Дайте полную характеристику организации: </w:t>
      </w:r>
      <w:r w:rsidR="002C2B97" w:rsidRPr="002C2B97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бюджетное учреждение здравоохранения Волгоградской области «Волгоградский областной клинический противотуберкулезный диспансер» оказывает населению специализированную противотуберкулезную помощь, которая включает консультирование, диагностику, амбулаторное и стационарное лечение и диспансерное наблюдение пациентов с различными формами и локализациями туберкулеза. ГБУЗ «ВОКПД» осуществляет организационно-методическую и консультативную помощь всем противотуберкулезным и лечебно-профилактическим учреждениям области, а также взаимодействие с федеральными НИИ. В структуре учреждения – диспансерные, легочно-терапевтические, хирургическое торакальное отделение, детское и реанимационное отделения, отделение для больных урогенитальным туберкулезом. Специалисты диспансера оказывают медицинскую помощь по направлениям: профилактика, диагностика и лечение туберкулеза органов дыхания, туберкулеза верхних дыхательных путей, туберкулеза мочеполовых органов, туберкулеза костей и суставов, туберкулеза глаз, а также туберкулеза у детей и др.</w:t>
      </w:r>
    </w:p>
    <w:p w14:paraId="29AB1804" w14:textId="77777777" w:rsidR="008E1921" w:rsidRDefault="00000000" w:rsidP="002C2B97">
      <w:pPr>
        <w:pStyle w:val="ab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Проведите анализ маркетинговых коммуникационных каналов медицинской организации:</w:t>
      </w:r>
    </w:p>
    <w:p w14:paraId="23C512DE" w14:textId="77777777" w:rsidR="008E1921" w:rsidRDefault="00000000">
      <w:pPr>
        <w:pStyle w:val="ab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присутствия в онлайн среде:</w:t>
      </w:r>
    </w:p>
    <w:p w14:paraId="5A719814" w14:textId="77777777" w:rsidR="008E1921" w:rsidRDefault="00000000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 аккаунтов в социальных сетях (наличие, активность, вовлеченность, количество подписчиков, вовлеченность, реакции на публикации и т.д.).</w:t>
      </w:r>
    </w:p>
    <w:p w14:paraId="52E41167" w14:textId="77777777" w:rsidR="008E1921" w:rsidRDefault="00000000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Анализ сайта медицинской организации. Проверка оптимизации сайта под мобильные устройства и SEO.</w:t>
      </w:r>
    </w:p>
    <w:p w14:paraId="127C89F7" w14:textId="77777777" w:rsidR="008E1921" w:rsidRDefault="00000000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 и оценка маркетинговой стратегии позиционирования медицинской организации в онлайн среде.</w:t>
      </w:r>
    </w:p>
    <w:p w14:paraId="4EC591A3" w14:textId="65C4F88B" w:rsidR="008E1921" w:rsidRDefault="00000000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При поиске в браузере по названию </w:t>
      </w:r>
      <w:r w:rsidR="002C2B97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первым вариантом выпадает официальный сайт клиники, что очень важно для быстрого и эффективного поиска информации об организации.</w:t>
      </w:r>
      <w:r w:rsidR="00CA3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r w:rsidR="00CA3CB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редусмотрена версия для слабовидящих</w:t>
      </w:r>
    </w:p>
    <w:p w14:paraId="0C70E9F1" w14:textId="33DEDDE8" w:rsidR="008E1921" w:rsidRDefault="00000000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Считаю, что </w:t>
      </w:r>
      <w:r w:rsidR="00CA3CB2">
        <w:rPr>
          <w:rFonts w:ascii="Times New Roman" w:eastAsia="Times New Roman" w:hAnsi="Times New Roman" w:cs="Times New Roman"/>
          <w:sz w:val="24"/>
          <w:szCs w:val="24"/>
          <w:lang w:eastAsia="ar-SA"/>
        </w:rPr>
        <w:t>онлайн-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 доступен для понимания и прост в использовании. Легко найти необходимую информацию. </w:t>
      </w:r>
    </w:p>
    <w:p w14:paraId="62CB8037" w14:textId="2CEDCE91" w:rsidR="008E1921" w:rsidRDefault="00CA3CB2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поиске в браузере, также есть ссылка на страницу 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ar-SA"/>
        </w:rPr>
        <w:t>во «ВКОНТАКТЕ».</w:t>
      </w:r>
    </w:p>
    <w:p w14:paraId="3402AAA1" w14:textId="77777777" w:rsidR="008E1921" w:rsidRDefault="008E1921">
      <w:pPr>
        <w:pStyle w:val="ab"/>
        <w:tabs>
          <w:tab w:val="left" w:pos="72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BD7942" w14:textId="77777777" w:rsidR="00CA3CB2" w:rsidRDefault="00000000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главной странице находится та информация, которая, как правило,</w:t>
      </w:r>
      <w:r w:rsidR="00CA3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интересует больше всего: </w:t>
      </w:r>
      <w:r w:rsidR="00CA3CB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местоположение всех структурных подразделений, контакты горячей линии (регистратура, приемный покой, контакт цент МИНЗДРАВ)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A3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Весь перечень функциональной диагностики и общей диагностики пациентов. История происхождения и создания, данного государственного медицинского учреждения (диспансера). </w:t>
      </w:r>
    </w:p>
    <w:p w14:paraId="6BD4A0C3" w14:textId="1A8092E9" w:rsidR="00DC7736" w:rsidRDefault="00CA3CB2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есть раздел с </w:t>
      </w:r>
      <w:r w:rsidR="00DC7736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«ПЕРЕЧНЬ ПЛАТНЫХ МЕДИЦИНСКИХ УСЛУГ»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где имеется д</w:t>
      </w:r>
      <w:r w:rsidRPr="00CA3CB2">
        <w:rPr>
          <w:rFonts w:ascii="Times New Roman" w:eastAsia="Times New Roman" w:hAnsi="Times New Roman" w:cs="Times New Roman"/>
          <w:sz w:val="24"/>
          <w:szCs w:val="24"/>
          <w:lang w:eastAsia="ar-SA"/>
        </w:rPr>
        <w:t>окументы, регламентирующие порядок оказания платных медицинских услуг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Есть таблица, где перечислены врачи-специалисты, оказывающие платные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мед.услуги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указанием специальности и графиком работы. </w:t>
      </w:r>
    </w:p>
    <w:p w14:paraId="393D5484" w14:textId="77777777" w:rsidR="00DC7736" w:rsidRDefault="00000000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Раздел </w:t>
      </w:r>
      <w:r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CA3CB2"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МЕДИЦИНСКИЕ РАБОТНИКИ</w:t>
      </w:r>
      <w:r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очень удобен и прост в понимании, в нем содержится основная информация о специалистах, такая как: ФИО, должность, степень достижений </w:t>
      </w:r>
      <w:r w:rsidR="00CA3CB2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области фтизиатрии, стаж работы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558A480" w14:textId="5190C0B2" w:rsidR="008E1921" w:rsidRDefault="00000000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</w:t>
      </w:r>
      <w:r w:rsidR="00CA3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есть</w:t>
      </w:r>
      <w:proofErr w:type="gramEnd"/>
      <w:r w:rsidR="00CA3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раздел </w:t>
      </w:r>
      <w:r w:rsidR="00964C4D"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«ПРАВИЛА ЗАПИСИ НА ПЕРВИЧНЫЙ ПРИЕМ»</w:t>
      </w:r>
      <w:r w:rsidR="00CA3CB2"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CA3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указан номер регистратуры, </w:t>
      </w:r>
      <w:proofErr w:type="gramStart"/>
      <w:r w:rsidR="00964C4D">
        <w:rPr>
          <w:rFonts w:ascii="Times New Roman" w:eastAsia="Times New Roman" w:hAnsi="Times New Roman" w:cs="Times New Roman"/>
          <w:sz w:val="24"/>
          <w:szCs w:val="24"/>
          <w:lang w:eastAsia="ar-SA"/>
        </w:rPr>
        <w:t>к сожалению</w:t>
      </w:r>
      <w:proofErr w:type="gramEnd"/>
      <w:r w:rsidR="00964C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онлайн записи в данное учреждение нет, так как в данное учреждение можно попасть только по направлению от врача, больницы, госпитализации скорой медицинской помощи.  </w:t>
      </w:r>
    </w:p>
    <w:p w14:paraId="305492CE" w14:textId="369BCACA" w:rsidR="00964C4D" w:rsidRDefault="00964C4D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 сайте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есть </w:t>
      </w:r>
      <w:r w:rsidR="00DC7736"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ТЕРРИТОРИАЛЬНАЯ</w:t>
      </w:r>
      <w:r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</w:t>
      </w:r>
      <w:r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ГОСУДАРСТВЕННЫХ</w:t>
      </w:r>
      <w:r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ГАРАНТИЙ</w:t>
      </w:r>
      <w:r w:rsidR="00DC7736"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где есть показатели доступности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качества медицинской помощи. Перечень законов и положений, также в данном разделе имеется.</w:t>
      </w:r>
    </w:p>
    <w:p w14:paraId="1FB89D3D" w14:textId="77777777" w:rsidR="00DC7736" w:rsidRDefault="00DC7736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42D416" w14:textId="324432FD" w:rsidR="00964C4D" w:rsidRDefault="00964C4D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Есть раздел: </w:t>
      </w:r>
      <w:r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«МЫ И ЗОЖ»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где размещены познавательные статьи о здоровом образе жизни, фотографии с сотрудниками диспансера, которые участвуют в мероприятиях по укреплению здоровья – это служит примером нашему населению. Я считаю, что для государственного учреждения это очень ответственный и креативный подход.</w:t>
      </w:r>
    </w:p>
    <w:p w14:paraId="7771C00B" w14:textId="77777777" w:rsidR="00DC7736" w:rsidRDefault="00DC7736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C55324" w14:textId="45F9458B" w:rsidR="00964C4D" w:rsidRDefault="00DC7736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лечении туберкулеза, медикаментозное лечение обеспечивает государство, на сайте диспансере имеется раздел </w:t>
      </w:r>
      <w:r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«ИНФОРМАЦИЯ О ПЕРЕЧНЕ ЛЕКАРСТВЕННОМ ОБЕСПЕЧЕНИИ СРЕДСТВ И ЛЕКАРСТВЕННОМ ОБЕСПЕЧЕНИИ».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данном разделе, представлены все документы, сертификаты, перечень препаратов, которыми проводится противотуберкулезная терапия. Это очень помогает людям с диагнозом туберкулез более точно ознакомиться, с применяемой терапией. </w:t>
      </w:r>
    </w:p>
    <w:p w14:paraId="09672189" w14:textId="77777777" w:rsidR="00DC7736" w:rsidRDefault="00DC7736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FEF3AB" w14:textId="6348C151" w:rsidR="00DC7736" w:rsidRDefault="00DC7736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есть раздел, </w:t>
      </w:r>
      <w:r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«КОНТРОЛИРУЮЩИЕ ОРГАНЫ»,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перечислены все ответственные структуры, с полным наименованием, адресами, номера телефонов горячих линий.  </w:t>
      </w:r>
    </w:p>
    <w:p w14:paraId="55B6AD72" w14:textId="77777777" w:rsidR="00DC7736" w:rsidRDefault="00DC7736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177826" w14:textId="01E4EE53" w:rsidR="00DC7736" w:rsidRDefault="00DC7736" w:rsidP="00DC7736">
      <w:pPr>
        <w:pStyle w:val="ab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есть раздел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«КАФЕДРА ФТИЗИАТРИИ»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DC773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 из ведущих направлений деятельности кафедры фтизиопульмонологии ВолгГМУ является лечебная работа на клинической базе ГБУЗ ВОКПД, которая претворяет в жизнь идею интеграции теории и практики в медицине, способствует совершенствованию связи с практическим здравоохранением и внедрению передового опыта по обеспечению здоровья населения, создает условия для повышения квалификации и переподготовки медицинских кадров.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773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Сотрудники кафедры осуществляют консультативно – диагностическую и лечебную деятельность, которая проходит в тесном взаимодействии с отделениями ГБУЗ ВОКПД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3DAC85" w14:textId="77777777" w:rsidR="00DC7736" w:rsidRDefault="00DC7736" w:rsidP="00DC7736">
      <w:pPr>
        <w:pStyle w:val="ab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B705CF" w14:textId="67194586" w:rsidR="00DC7736" w:rsidRDefault="00DC7736" w:rsidP="00DC7736">
      <w:pPr>
        <w:pStyle w:val="ab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Самый важный на мой взгляд раздел </w:t>
      </w:r>
      <w:r w:rsidRPr="00DC7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«О ТУБЕРКУЛЕЗЕ»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DC7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там вся информация о заболевании.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 очень удобно, так как </w:t>
      </w:r>
      <w:r w:rsidR="00187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 официальный сайт, узкопрофильного учреждения по лечению конкретного заболевания, не требуется искать информацию по всему интернету и попасть на ложные источники информации. </w:t>
      </w:r>
    </w:p>
    <w:p w14:paraId="7080D3FC" w14:textId="77777777" w:rsidR="00187E3B" w:rsidRDefault="00187E3B" w:rsidP="00DC7736">
      <w:pPr>
        <w:pStyle w:val="ab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F914D1" w14:textId="1DE12B44" w:rsidR="00DC7736" w:rsidRPr="00187E3B" w:rsidRDefault="00187E3B" w:rsidP="00187E3B">
      <w:pPr>
        <w:pStyle w:val="ab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Есть раздел </w:t>
      </w:r>
      <w:r w:rsidRPr="00187E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«ОТЗЫВЫ ПАЦИЕНТОВ»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большинство,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сожалению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негативные, в основном из-за состояния самого диспансера. НО положительные отзывы радует больше, слова благодарности с фамилиями врачей, опыт и поддержка во время лечения также есть. </w:t>
      </w:r>
    </w:p>
    <w:p w14:paraId="347AE8C3" w14:textId="7D82ACCA" w:rsidR="008E1921" w:rsidRPr="00187E3B" w:rsidRDefault="00000000" w:rsidP="00187E3B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 открывается в таком же формате через мобильное устройство.</w:t>
      </w:r>
    </w:p>
    <w:p w14:paraId="209FCFA8" w14:textId="3EFE1606" w:rsidR="00187E3B" w:rsidRDefault="00000000" w:rsidP="00187E3B">
      <w:pPr>
        <w:pStyle w:val="ab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конкурентов:</w:t>
      </w:r>
      <w:r w:rsidR="00187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E5EFB56" w14:textId="22BBFB2E" w:rsidR="008E1921" w:rsidRPr="00187E3B" w:rsidRDefault="00000000" w:rsidP="00187E3B">
      <w:pPr>
        <w:pStyle w:val="ab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Анализ аккаунтов конкурентов в социальных сетях (наличие, активность, вовлеченность, количество подписчиков, вовлеченность, реакции на публикации и т.д.). </w:t>
      </w:r>
    </w:p>
    <w:p w14:paraId="70354CE2" w14:textId="4AAFE9A2" w:rsidR="007F5867" w:rsidRDefault="00000000" w:rsidP="007F5867">
      <w:pPr>
        <w:pStyle w:val="ab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Анализ сайта конкурентов. Проверка оптимизации сайта под мобильные устройства и SEO.: </w:t>
      </w:r>
      <w:r w:rsidR="007F586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конкуренции могу сказать, что это узкопрофильное государственное учреждение и сайт Московского противотуберкулезного диспансер</w:t>
      </w:r>
      <w:r w:rsidR="007F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уступает только в его оформлении. Но информация таже. </w:t>
      </w:r>
    </w:p>
    <w:p w14:paraId="536956D1" w14:textId="77777777" w:rsidR="007F5867" w:rsidRDefault="00000000" w:rsidP="007F5867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Описание целевой аудитории. Целевая аудитория: потенциальные пациенты, </w:t>
      </w:r>
      <w:r w:rsidR="007F5867">
        <w:rPr>
          <w:rFonts w:ascii="Times New Roman" w:eastAsia="Times New Roman" w:hAnsi="Times New Roman" w:cs="Times New Roman"/>
          <w:sz w:val="24"/>
          <w:szCs w:val="24"/>
          <w:lang w:eastAsia="ar-SA"/>
        </w:rPr>
        <w:t>длительно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наблюдающиеся по заболеванию </w:t>
      </w:r>
      <w:r w:rsidR="007F5867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верхних дыхательных путей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требующему </w:t>
      </w:r>
      <w:r w:rsidR="007F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постоянного медицинского наблюдения, подробной функциональной диагностики,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консультаций</w:t>
      </w:r>
      <w:r w:rsidR="007F5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узкопрофильными специалистами, медикаментозного лечения, в тяжелых ситуациях хирургического вмешательства.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9D82A96" w14:textId="69112FF2" w:rsidR="008E1921" w:rsidRDefault="00000000" w:rsidP="007F5867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Рекомендации по совершенствованию маркетинговой коммуникационной политики в онлайн среде.</w:t>
      </w:r>
    </w:p>
    <w:p w14:paraId="54E69548" w14:textId="77777777" w:rsidR="008E1921" w:rsidRDefault="00000000">
      <w:pPr>
        <w:pStyle w:val="ab"/>
        <w:tabs>
          <w:tab w:val="left" w:pos="72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таковых рекомендаций дать не могу, думаю, что онлайн среда у конкретно выбранной клиники очень доступна.</w:t>
      </w:r>
    </w:p>
    <w:p w14:paraId="2CF9CE5D" w14:textId="77777777" w:rsidR="008E1921" w:rsidRDefault="008E1921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6E8C26" w14:textId="77777777" w:rsidR="008E1921" w:rsidRDefault="008E1921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03306C" w14:textId="77777777" w:rsidR="008E1921" w:rsidRDefault="008E1921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E1921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F069" w14:textId="77777777" w:rsidR="00336776" w:rsidRDefault="00336776">
      <w:pPr>
        <w:spacing w:line="240" w:lineRule="auto"/>
      </w:pPr>
      <w:r>
        <w:separator/>
      </w:r>
    </w:p>
  </w:endnote>
  <w:endnote w:type="continuationSeparator" w:id="0">
    <w:p w14:paraId="13C2869C" w14:textId="77777777" w:rsidR="00336776" w:rsidRDefault="00336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0E9F" w14:textId="77777777" w:rsidR="008E1921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E2B56" wp14:editId="0311439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A6D98" w14:textId="77777777" w:rsidR="008E1921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E2B56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85A6D98" w14:textId="77777777" w:rsidR="008E1921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BD5D3" w14:textId="77777777" w:rsidR="00336776" w:rsidRDefault="00336776">
      <w:pPr>
        <w:spacing w:after="0"/>
      </w:pPr>
      <w:r>
        <w:separator/>
      </w:r>
    </w:p>
  </w:footnote>
  <w:footnote w:type="continuationSeparator" w:id="0">
    <w:p w14:paraId="542F55F4" w14:textId="77777777" w:rsidR="00336776" w:rsidRDefault="00336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B4CD" w14:textId="77777777" w:rsidR="008E1921" w:rsidRDefault="008E19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45F2A"/>
    <w:multiLevelType w:val="multilevel"/>
    <w:tmpl w:val="1D045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C7E8A"/>
    <w:multiLevelType w:val="multilevel"/>
    <w:tmpl w:val="1D045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1F36"/>
    <w:multiLevelType w:val="multilevel"/>
    <w:tmpl w:val="66DE1F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7706375">
    <w:abstractNumId w:val="0"/>
  </w:num>
  <w:num w:numId="2" w16cid:durableId="488257594">
    <w:abstractNumId w:val="2"/>
  </w:num>
  <w:num w:numId="3" w16cid:durableId="1494056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C0"/>
    <w:rsid w:val="00027276"/>
    <w:rsid w:val="00074788"/>
    <w:rsid w:val="00077C58"/>
    <w:rsid w:val="00107FC5"/>
    <w:rsid w:val="00187E3B"/>
    <w:rsid w:val="001E7486"/>
    <w:rsid w:val="001F4815"/>
    <w:rsid w:val="00230904"/>
    <w:rsid w:val="002B7983"/>
    <w:rsid w:val="002C2B97"/>
    <w:rsid w:val="002E5C14"/>
    <w:rsid w:val="00336776"/>
    <w:rsid w:val="003536A9"/>
    <w:rsid w:val="003804FC"/>
    <w:rsid w:val="003A5D37"/>
    <w:rsid w:val="003A7219"/>
    <w:rsid w:val="003D1B52"/>
    <w:rsid w:val="00402E49"/>
    <w:rsid w:val="00404E20"/>
    <w:rsid w:val="00421E9D"/>
    <w:rsid w:val="004306E5"/>
    <w:rsid w:val="00451BBC"/>
    <w:rsid w:val="00456131"/>
    <w:rsid w:val="0047184E"/>
    <w:rsid w:val="004A79B0"/>
    <w:rsid w:val="004B71F7"/>
    <w:rsid w:val="00534B88"/>
    <w:rsid w:val="00541D56"/>
    <w:rsid w:val="00561E92"/>
    <w:rsid w:val="006611B7"/>
    <w:rsid w:val="006D1C20"/>
    <w:rsid w:val="00762742"/>
    <w:rsid w:val="00775F0C"/>
    <w:rsid w:val="007D1245"/>
    <w:rsid w:val="007F0220"/>
    <w:rsid w:val="007F5867"/>
    <w:rsid w:val="008054F3"/>
    <w:rsid w:val="008E1921"/>
    <w:rsid w:val="00951953"/>
    <w:rsid w:val="00964C4D"/>
    <w:rsid w:val="00983BEB"/>
    <w:rsid w:val="009870BE"/>
    <w:rsid w:val="009A2D28"/>
    <w:rsid w:val="009A783C"/>
    <w:rsid w:val="00A22CEF"/>
    <w:rsid w:val="00A35917"/>
    <w:rsid w:val="00A706AE"/>
    <w:rsid w:val="00A95644"/>
    <w:rsid w:val="00AC2753"/>
    <w:rsid w:val="00B81E4E"/>
    <w:rsid w:val="00B85F49"/>
    <w:rsid w:val="00BF616F"/>
    <w:rsid w:val="00C3306F"/>
    <w:rsid w:val="00C721C0"/>
    <w:rsid w:val="00CA3CB2"/>
    <w:rsid w:val="00CA750D"/>
    <w:rsid w:val="00CC71B8"/>
    <w:rsid w:val="00D173E6"/>
    <w:rsid w:val="00D41D09"/>
    <w:rsid w:val="00D66F47"/>
    <w:rsid w:val="00DC7736"/>
    <w:rsid w:val="00DE45E7"/>
    <w:rsid w:val="00DF7C15"/>
    <w:rsid w:val="00E03065"/>
    <w:rsid w:val="00E0400D"/>
    <w:rsid w:val="00E46247"/>
    <w:rsid w:val="00EC34BE"/>
    <w:rsid w:val="00ED3A18"/>
    <w:rsid w:val="00EF1F27"/>
    <w:rsid w:val="00EF6756"/>
    <w:rsid w:val="00F34CD7"/>
    <w:rsid w:val="00F400F1"/>
    <w:rsid w:val="00F44F5F"/>
    <w:rsid w:val="00F54D39"/>
    <w:rsid w:val="00F7236D"/>
    <w:rsid w:val="00F82875"/>
    <w:rsid w:val="00FB4EA0"/>
    <w:rsid w:val="00FC423C"/>
    <w:rsid w:val="00FE2A80"/>
    <w:rsid w:val="16FA4A70"/>
    <w:rsid w:val="3B0239C3"/>
    <w:rsid w:val="45E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5F6C"/>
  <w15:docId w15:val="{1014837F-9F7F-4355-A253-99CC7113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semiHidden/>
    <w:qFormat/>
    <w:rPr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2C2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public210256149" TargetMode="External"/><Relationship Id="rId4" Type="http://schemas.openxmlformats.org/officeDocument/2006/relationships/styles" Target="styles.xml"/><Relationship Id="rId9" Type="http://schemas.openxmlformats.org/officeDocument/2006/relationships/hyperlink" Target="http://vokpd.ru/index.php/pages/show_page/main#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8602A71-CFCA-40B8-9927-28A24F5A3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Никита</cp:lastModifiedBy>
  <cp:revision>2</cp:revision>
  <dcterms:created xsi:type="dcterms:W3CDTF">2025-06-30T15:42:00Z</dcterms:created>
  <dcterms:modified xsi:type="dcterms:W3CDTF">2025-06-30T15:42:00Z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C4FE529582C44318B4DC1C921A7E2E95_12</vt:lpwstr>
  </property>
</Properties>
</file>