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C" w:rsidRDefault="0006713A">
      <w:pPr>
        <w:pStyle w:val="a4"/>
        <w:spacing w:before="69"/>
      </w:pPr>
      <w:r>
        <w:t>Занятие</w:t>
      </w:r>
      <w:r>
        <w:rPr>
          <w:spacing w:val="-5"/>
        </w:rPr>
        <w:t>№7</w:t>
      </w:r>
    </w:p>
    <w:p w:rsidR="00224E3C" w:rsidRDefault="0006713A">
      <w:pPr>
        <w:pStyle w:val="a4"/>
        <w:ind w:right="2"/>
      </w:pPr>
      <w:r>
        <w:t>Вопросы</w:t>
      </w:r>
      <w:r w:rsidR="005030AA">
        <w:t xml:space="preserve"> </w:t>
      </w:r>
      <w:r>
        <w:t>к</w:t>
      </w:r>
      <w:r w:rsidR="005030AA">
        <w:t xml:space="preserve"> </w:t>
      </w:r>
      <w:r>
        <w:t>итоговой</w:t>
      </w:r>
      <w:r w:rsidR="005030AA">
        <w:t xml:space="preserve"> </w:t>
      </w:r>
      <w:r>
        <w:t>работе</w:t>
      </w:r>
      <w:r w:rsidR="005030AA">
        <w:t xml:space="preserve"> </w:t>
      </w:r>
      <w:r>
        <w:rPr>
          <w:spacing w:val="-5"/>
        </w:rPr>
        <w:t>№2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spacing w:before="21"/>
        <w:ind w:left="491" w:hanging="489"/>
        <w:rPr>
          <w:sz w:val="28"/>
        </w:rPr>
      </w:pPr>
      <w:r>
        <w:rPr>
          <w:sz w:val="28"/>
        </w:rPr>
        <w:t>Классификация</w:t>
      </w:r>
      <w:r w:rsidR="005030AA">
        <w:rPr>
          <w:sz w:val="28"/>
        </w:rPr>
        <w:t xml:space="preserve"> </w:t>
      </w:r>
      <w:r>
        <w:rPr>
          <w:sz w:val="28"/>
        </w:rPr>
        <w:t>методов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хроматографии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ind w:left="491" w:hanging="489"/>
        <w:rPr>
          <w:sz w:val="28"/>
        </w:rPr>
      </w:pPr>
      <w:r>
        <w:rPr>
          <w:sz w:val="28"/>
        </w:rPr>
        <w:t>Жидкостно-адсорбционная</w:t>
      </w:r>
      <w:r w:rsidR="005030AA">
        <w:rPr>
          <w:sz w:val="28"/>
        </w:rPr>
        <w:t xml:space="preserve"> </w:t>
      </w:r>
      <w:r>
        <w:rPr>
          <w:sz w:val="28"/>
        </w:rPr>
        <w:t>хроматография</w:t>
      </w:r>
      <w:r w:rsidR="005030AA">
        <w:rPr>
          <w:sz w:val="28"/>
        </w:rPr>
        <w:t xml:space="preserve"> </w:t>
      </w:r>
      <w:r>
        <w:rPr>
          <w:sz w:val="28"/>
        </w:rPr>
        <w:t>на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колонке.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ind w:left="491" w:hanging="489"/>
        <w:rPr>
          <w:sz w:val="28"/>
        </w:rPr>
      </w:pPr>
      <w:r>
        <w:rPr>
          <w:sz w:val="28"/>
        </w:rPr>
        <w:t>Высокоэффективная</w:t>
      </w:r>
      <w:r w:rsidR="005030AA">
        <w:rPr>
          <w:sz w:val="28"/>
        </w:rPr>
        <w:t xml:space="preserve"> </w:t>
      </w:r>
      <w:r>
        <w:rPr>
          <w:sz w:val="28"/>
        </w:rPr>
        <w:t>жидкостная</w:t>
      </w:r>
      <w:r w:rsidR="005030AA">
        <w:rPr>
          <w:sz w:val="28"/>
        </w:rPr>
        <w:t xml:space="preserve"> </w:t>
      </w:r>
      <w:r>
        <w:rPr>
          <w:sz w:val="28"/>
        </w:rPr>
        <w:t>хроматография</w:t>
      </w:r>
      <w:r>
        <w:rPr>
          <w:spacing w:val="-10"/>
          <w:sz w:val="28"/>
        </w:rPr>
        <w:t>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spacing w:before="24"/>
        <w:ind w:left="491" w:hanging="489"/>
        <w:rPr>
          <w:sz w:val="28"/>
        </w:rPr>
      </w:pPr>
      <w:r>
        <w:rPr>
          <w:sz w:val="28"/>
        </w:rPr>
        <w:t>Ионообменная</w:t>
      </w:r>
      <w:r w:rsidR="005030AA">
        <w:rPr>
          <w:sz w:val="28"/>
        </w:rPr>
        <w:t xml:space="preserve"> </w:t>
      </w:r>
      <w:r>
        <w:rPr>
          <w:sz w:val="28"/>
        </w:rPr>
        <w:t>жидкостная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хроматография.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ind w:left="491" w:hanging="489"/>
        <w:rPr>
          <w:sz w:val="28"/>
        </w:rPr>
      </w:pPr>
      <w:r>
        <w:rPr>
          <w:sz w:val="28"/>
        </w:rPr>
        <w:t>Хроматография</w:t>
      </w:r>
      <w:r w:rsidR="005030AA">
        <w:rPr>
          <w:sz w:val="28"/>
        </w:rPr>
        <w:t xml:space="preserve"> </w:t>
      </w:r>
      <w:r>
        <w:rPr>
          <w:sz w:val="28"/>
        </w:rPr>
        <w:t>на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бумаге.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1"/>
        </w:tabs>
        <w:ind w:left="491" w:hanging="489"/>
        <w:rPr>
          <w:sz w:val="28"/>
        </w:rPr>
      </w:pPr>
      <w:r>
        <w:rPr>
          <w:sz w:val="28"/>
        </w:rPr>
        <w:t>Газовая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хроматография.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561"/>
        </w:tabs>
        <w:ind w:left="561" w:hanging="559"/>
        <w:rPr>
          <w:sz w:val="28"/>
        </w:rPr>
      </w:pPr>
      <w:r>
        <w:rPr>
          <w:sz w:val="28"/>
        </w:rPr>
        <w:t>Хроматография</w:t>
      </w:r>
      <w:r w:rsidR="005030AA">
        <w:rPr>
          <w:sz w:val="28"/>
        </w:rPr>
        <w:t xml:space="preserve"> </w:t>
      </w:r>
      <w:r>
        <w:rPr>
          <w:sz w:val="28"/>
        </w:rPr>
        <w:t>в</w:t>
      </w:r>
      <w:r w:rsidR="005030AA">
        <w:rPr>
          <w:sz w:val="28"/>
        </w:rPr>
        <w:t xml:space="preserve"> </w:t>
      </w:r>
      <w:r>
        <w:rPr>
          <w:sz w:val="28"/>
        </w:rPr>
        <w:t>современной</w:t>
      </w:r>
      <w:r w:rsidR="005030AA">
        <w:rPr>
          <w:sz w:val="28"/>
        </w:rPr>
        <w:t xml:space="preserve"> </w:t>
      </w:r>
      <w:r>
        <w:rPr>
          <w:spacing w:val="-4"/>
          <w:sz w:val="28"/>
        </w:rPr>
        <w:t>химии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561"/>
        </w:tabs>
        <w:spacing w:before="24" w:line="259" w:lineRule="auto"/>
        <w:ind w:left="2" w:right="1477" w:firstLine="0"/>
        <w:rPr>
          <w:sz w:val="28"/>
        </w:rPr>
      </w:pPr>
      <w:r>
        <w:rPr>
          <w:sz w:val="28"/>
        </w:rPr>
        <w:t>Применение</w:t>
      </w:r>
      <w:r w:rsidR="005030AA">
        <w:rPr>
          <w:sz w:val="28"/>
        </w:rPr>
        <w:t xml:space="preserve"> </w:t>
      </w:r>
      <w:proofErr w:type="spellStart"/>
      <w:r>
        <w:rPr>
          <w:sz w:val="28"/>
        </w:rPr>
        <w:t>хроматографических</w:t>
      </w:r>
      <w:proofErr w:type="spellEnd"/>
      <w:r w:rsidR="005030AA">
        <w:rPr>
          <w:sz w:val="28"/>
        </w:rPr>
        <w:t xml:space="preserve"> </w:t>
      </w:r>
      <w:r>
        <w:rPr>
          <w:sz w:val="28"/>
        </w:rPr>
        <w:t>методов</w:t>
      </w:r>
      <w:r w:rsidR="005030AA">
        <w:rPr>
          <w:sz w:val="28"/>
        </w:rPr>
        <w:t xml:space="preserve"> </w:t>
      </w:r>
      <w:r>
        <w:rPr>
          <w:sz w:val="28"/>
        </w:rPr>
        <w:t>в</w:t>
      </w:r>
      <w:r w:rsidR="005030AA">
        <w:rPr>
          <w:sz w:val="28"/>
        </w:rPr>
        <w:t xml:space="preserve"> </w:t>
      </w:r>
      <w:r>
        <w:rPr>
          <w:sz w:val="28"/>
        </w:rPr>
        <w:t xml:space="preserve">экологическом </w:t>
      </w:r>
      <w:r>
        <w:rPr>
          <w:spacing w:val="-2"/>
          <w:sz w:val="28"/>
        </w:rPr>
        <w:t>мониторинге.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281"/>
        </w:tabs>
        <w:spacing w:before="1"/>
        <w:ind w:left="281" w:hanging="279"/>
        <w:rPr>
          <w:sz w:val="28"/>
        </w:rPr>
      </w:pPr>
      <w:r>
        <w:rPr>
          <w:sz w:val="28"/>
        </w:rPr>
        <w:t>Основные</w:t>
      </w:r>
      <w:r w:rsidR="005030AA">
        <w:rPr>
          <w:sz w:val="28"/>
        </w:rPr>
        <w:t xml:space="preserve"> </w:t>
      </w:r>
      <w:r>
        <w:rPr>
          <w:sz w:val="28"/>
        </w:rPr>
        <w:t>определения,</w:t>
      </w:r>
      <w:r w:rsidR="005030AA">
        <w:rPr>
          <w:sz w:val="28"/>
        </w:rPr>
        <w:t xml:space="preserve"> </w:t>
      </w:r>
      <w:r>
        <w:rPr>
          <w:sz w:val="28"/>
        </w:rPr>
        <w:t>используемые</w:t>
      </w:r>
      <w:r w:rsidR="005030AA">
        <w:rPr>
          <w:sz w:val="28"/>
        </w:rPr>
        <w:t xml:space="preserve"> </w:t>
      </w:r>
      <w:r>
        <w:rPr>
          <w:sz w:val="28"/>
        </w:rPr>
        <w:t>в</w:t>
      </w:r>
      <w:r w:rsidR="005030AA">
        <w:rPr>
          <w:sz w:val="28"/>
        </w:rPr>
        <w:t xml:space="preserve"> </w:t>
      </w:r>
      <w:r>
        <w:rPr>
          <w:sz w:val="28"/>
        </w:rPr>
        <w:t>электронной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спектроскопии.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22"/>
        </w:tabs>
        <w:ind w:left="422" w:hanging="420"/>
        <w:rPr>
          <w:sz w:val="28"/>
        </w:rPr>
      </w:pPr>
      <w:r>
        <w:rPr>
          <w:sz w:val="28"/>
        </w:rPr>
        <w:t>Принципиальная</w:t>
      </w:r>
      <w:r w:rsidR="005030AA">
        <w:rPr>
          <w:sz w:val="28"/>
        </w:rPr>
        <w:t xml:space="preserve"> </w:t>
      </w:r>
      <w:r>
        <w:rPr>
          <w:sz w:val="28"/>
        </w:rPr>
        <w:t>схема</w:t>
      </w:r>
      <w:r w:rsidR="005030AA">
        <w:rPr>
          <w:sz w:val="28"/>
        </w:rPr>
        <w:t xml:space="preserve"> </w:t>
      </w:r>
      <w:r>
        <w:rPr>
          <w:sz w:val="28"/>
        </w:rPr>
        <w:t>оптического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спектрометра.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22"/>
        </w:tabs>
        <w:spacing w:line="256" w:lineRule="auto"/>
        <w:ind w:left="2" w:right="665" w:firstLine="0"/>
        <w:rPr>
          <w:sz w:val="28"/>
        </w:rPr>
      </w:pPr>
      <w:r>
        <w:rPr>
          <w:sz w:val="28"/>
        </w:rPr>
        <w:t>Характеристика</w:t>
      </w:r>
      <w:r w:rsidR="005030AA">
        <w:rPr>
          <w:sz w:val="28"/>
        </w:rPr>
        <w:t xml:space="preserve"> </w:t>
      </w:r>
      <w:r>
        <w:rPr>
          <w:sz w:val="28"/>
        </w:rPr>
        <w:t>ультрафиолетового</w:t>
      </w:r>
      <w:r w:rsidR="005030AA">
        <w:rPr>
          <w:sz w:val="28"/>
        </w:rPr>
        <w:t xml:space="preserve"> </w:t>
      </w:r>
      <w:r>
        <w:rPr>
          <w:sz w:val="28"/>
        </w:rPr>
        <w:t>и</w:t>
      </w:r>
      <w:r w:rsidR="005030AA">
        <w:rPr>
          <w:sz w:val="28"/>
        </w:rPr>
        <w:t xml:space="preserve"> </w:t>
      </w:r>
      <w:r>
        <w:rPr>
          <w:sz w:val="28"/>
        </w:rPr>
        <w:t>видимого</w:t>
      </w:r>
      <w:r w:rsidR="005030AA">
        <w:rPr>
          <w:sz w:val="28"/>
        </w:rPr>
        <w:t xml:space="preserve"> </w:t>
      </w:r>
      <w:r>
        <w:rPr>
          <w:sz w:val="28"/>
        </w:rPr>
        <w:t>электромагнитного излучения.</w:t>
      </w:r>
      <w:r w:rsidR="005030AA">
        <w:rPr>
          <w:sz w:val="28"/>
        </w:rPr>
        <w:t xml:space="preserve"> </w:t>
      </w:r>
      <w:r>
        <w:rPr>
          <w:sz w:val="28"/>
        </w:rPr>
        <w:t>Электронные</w:t>
      </w:r>
      <w:r w:rsidR="005030AA">
        <w:rPr>
          <w:sz w:val="28"/>
        </w:rPr>
        <w:t xml:space="preserve"> </w:t>
      </w:r>
      <w:r>
        <w:rPr>
          <w:sz w:val="28"/>
        </w:rPr>
        <w:t>переходы</w:t>
      </w:r>
      <w:r w:rsidR="005030AA">
        <w:rPr>
          <w:sz w:val="28"/>
        </w:rPr>
        <w:t xml:space="preserve"> </w:t>
      </w:r>
      <w:r>
        <w:rPr>
          <w:sz w:val="28"/>
        </w:rPr>
        <w:t>в</w:t>
      </w:r>
      <w:r w:rsidR="005030AA">
        <w:rPr>
          <w:sz w:val="28"/>
        </w:rPr>
        <w:t xml:space="preserve"> </w:t>
      </w:r>
      <w:r>
        <w:rPr>
          <w:sz w:val="28"/>
        </w:rPr>
        <w:t>молекулах</w:t>
      </w:r>
      <w:r w:rsidR="005030AA">
        <w:rPr>
          <w:sz w:val="28"/>
        </w:rPr>
        <w:t xml:space="preserve"> </w:t>
      </w:r>
      <w:r>
        <w:rPr>
          <w:sz w:val="28"/>
        </w:rPr>
        <w:t>органических</w:t>
      </w:r>
      <w:r w:rsidR="005030AA">
        <w:rPr>
          <w:sz w:val="28"/>
        </w:rPr>
        <w:t xml:space="preserve"> </w:t>
      </w:r>
      <w:r>
        <w:rPr>
          <w:sz w:val="28"/>
        </w:rPr>
        <w:t>веществ.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23"/>
        </w:tabs>
        <w:spacing w:before="4" w:line="259" w:lineRule="auto"/>
        <w:ind w:left="2" w:right="125" w:firstLine="0"/>
        <w:rPr>
          <w:sz w:val="28"/>
        </w:rPr>
      </w:pPr>
      <w:r>
        <w:rPr>
          <w:sz w:val="28"/>
        </w:rPr>
        <w:t>Инфракрасная</w:t>
      </w:r>
      <w:r w:rsidR="005030AA">
        <w:rPr>
          <w:sz w:val="28"/>
        </w:rPr>
        <w:t xml:space="preserve"> </w:t>
      </w:r>
      <w:r>
        <w:rPr>
          <w:sz w:val="28"/>
        </w:rPr>
        <w:t>спектроскопия</w:t>
      </w:r>
      <w:r w:rsidR="005030AA">
        <w:rPr>
          <w:sz w:val="28"/>
        </w:rPr>
        <w:t xml:space="preserve"> </w:t>
      </w:r>
      <w:r>
        <w:rPr>
          <w:sz w:val="28"/>
        </w:rPr>
        <w:t>как</w:t>
      </w:r>
      <w:r w:rsidR="005030AA">
        <w:rPr>
          <w:sz w:val="28"/>
        </w:rPr>
        <w:t xml:space="preserve"> </w:t>
      </w:r>
      <w:r>
        <w:rPr>
          <w:sz w:val="28"/>
        </w:rPr>
        <w:t>метод</w:t>
      </w:r>
      <w:r w:rsidR="005030AA">
        <w:rPr>
          <w:sz w:val="28"/>
        </w:rPr>
        <w:t xml:space="preserve"> </w:t>
      </w:r>
      <w:r>
        <w:rPr>
          <w:sz w:val="28"/>
        </w:rPr>
        <w:t>идентификации</w:t>
      </w:r>
      <w:r w:rsidR="005030AA">
        <w:rPr>
          <w:sz w:val="28"/>
        </w:rPr>
        <w:t xml:space="preserve"> </w:t>
      </w:r>
      <w:r>
        <w:rPr>
          <w:sz w:val="28"/>
        </w:rPr>
        <w:t>и</w:t>
      </w:r>
      <w:r w:rsidR="005030AA">
        <w:rPr>
          <w:sz w:val="28"/>
        </w:rPr>
        <w:t xml:space="preserve"> </w:t>
      </w:r>
      <w:r>
        <w:rPr>
          <w:sz w:val="28"/>
        </w:rPr>
        <w:t>установления строения соединений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22"/>
        </w:tabs>
        <w:spacing w:before="1" w:line="256" w:lineRule="auto"/>
        <w:ind w:left="2" w:right="238" w:firstLine="0"/>
        <w:rPr>
          <w:sz w:val="28"/>
        </w:rPr>
      </w:pPr>
      <w:r>
        <w:rPr>
          <w:sz w:val="28"/>
        </w:rPr>
        <w:t>Спектроскопия</w:t>
      </w:r>
      <w:r w:rsidR="005030AA">
        <w:rPr>
          <w:sz w:val="28"/>
        </w:rPr>
        <w:t xml:space="preserve"> </w:t>
      </w:r>
      <w:r>
        <w:rPr>
          <w:sz w:val="28"/>
        </w:rPr>
        <w:t>ядерного</w:t>
      </w:r>
      <w:r w:rsidR="005030AA">
        <w:rPr>
          <w:sz w:val="28"/>
        </w:rPr>
        <w:t xml:space="preserve"> </w:t>
      </w:r>
      <w:r>
        <w:rPr>
          <w:sz w:val="28"/>
        </w:rPr>
        <w:t>магнитного</w:t>
      </w:r>
      <w:r w:rsidR="005030AA">
        <w:rPr>
          <w:sz w:val="28"/>
        </w:rPr>
        <w:t xml:space="preserve"> </w:t>
      </w:r>
      <w:r>
        <w:rPr>
          <w:sz w:val="28"/>
        </w:rPr>
        <w:t>резонанса,</w:t>
      </w:r>
      <w:r w:rsidR="005030AA">
        <w:rPr>
          <w:sz w:val="28"/>
        </w:rPr>
        <w:t xml:space="preserve"> </w:t>
      </w:r>
      <w:r>
        <w:rPr>
          <w:sz w:val="28"/>
        </w:rPr>
        <w:t>протонный</w:t>
      </w:r>
      <w:r w:rsidR="005030AA">
        <w:rPr>
          <w:sz w:val="28"/>
        </w:rPr>
        <w:t xml:space="preserve"> </w:t>
      </w:r>
      <w:r>
        <w:rPr>
          <w:sz w:val="28"/>
        </w:rPr>
        <w:t xml:space="preserve">магнитный </w:t>
      </w:r>
      <w:r>
        <w:rPr>
          <w:spacing w:val="-2"/>
          <w:sz w:val="28"/>
        </w:rPr>
        <w:t>резонанс.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3"/>
        </w:tabs>
        <w:spacing w:before="12"/>
        <w:ind w:left="493" w:hanging="491"/>
        <w:rPr>
          <w:sz w:val="28"/>
        </w:rPr>
      </w:pPr>
      <w:r>
        <w:rPr>
          <w:sz w:val="28"/>
        </w:rPr>
        <w:t>Виды</w:t>
      </w:r>
      <w:r w:rsidR="005030AA">
        <w:rPr>
          <w:sz w:val="28"/>
        </w:rPr>
        <w:t xml:space="preserve"> </w:t>
      </w:r>
      <w:r>
        <w:rPr>
          <w:sz w:val="28"/>
        </w:rPr>
        <w:t>интерфероме</w:t>
      </w:r>
      <w:r w:rsidR="005030AA" w:rsidRPr="005030AA">
        <w:rPr>
          <w:sz w:val="28"/>
        </w:rPr>
        <w:t>т</w:t>
      </w:r>
      <w:r>
        <w:rPr>
          <w:sz w:val="28"/>
        </w:rPr>
        <w:t>ров</w:t>
      </w:r>
      <w:r w:rsidR="005030AA">
        <w:rPr>
          <w:sz w:val="28"/>
        </w:rPr>
        <w:t xml:space="preserve"> </w:t>
      </w:r>
      <w:r>
        <w:rPr>
          <w:sz w:val="28"/>
        </w:rPr>
        <w:t>и</w:t>
      </w:r>
      <w:r w:rsidR="005030AA">
        <w:rPr>
          <w:sz w:val="28"/>
        </w:rPr>
        <w:t xml:space="preserve"> </w:t>
      </w:r>
      <w:r>
        <w:rPr>
          <w:sz w:val="28"/>
        </w:rPr>
        <w:t>их</w:t>
      </w:r>
      <w:r w:rsidR="005030AA">
        <w:rPr>
          <w:sz w:val="28"/>
        </w:rPr>
        <w:t xml:space="preserve"> </w:t>
      </w:r>
      <w:r>
        <w:rPr>
          <w:sz w:val="28"/>
        </w:rPr>
        <w:t>области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применения.</w:t>
      </w:r>
    </w:p>
    <w:p w:rsidR="00224E3C" w:rsidRDefault="0006713A">
      <w:pPr>
        <w:pStyle w:val="a5"/>
        <w:numPr>
          <w:ilvl w:val="0"/>
          <w:numId w:val="2"/>
        </w:numPr>
        <w:tabs>
          <w:tab w:val="left" w:pos="492"/>
        </w:tabs>
        <w:spacing w:before="186" w:line="259" w:lineRule="auto"/>
        <w:ind w:left="2" w:right="545" w:firstLine="0"/>
        <w:rPr>
          <w:sz w:val="28"/>
        </w:rPr>
      </w:pPr>
      <w:r>
        <w:rPr>
          <w:sz w:val="28"/>
        </w:rPr>
        <w:t>Общая</w:t>
      </w:r>
      <w:r w:rsidR="005030AA">
        <w:rPr>
          <w:sz w:val="28"/>
        </w:rPr>
        <w:t xml:space="preserve"> </w:t>
      </w:r>
      <w:r>
        <w:rPr>
          <w:sz w:val="28"/>
        </w:rPr>
        <w:t>характеристика</w:t>
      </w:r>
      <w:r w:rsidR="005030AA">
        <w:rPr>
          <w:sz w:val="28"/>
        </w:rPr>
        <w:t xml:space="preserve"> </w:t>
      </w:r>
      <w:r>
        <w:rPr>
          <w:sz w:val="28"/>
        </w:rPr>
        <w:t>рефрактометрического</w:t>
      </w:r>
      <w:r w:rsidR="005030AA">
        <w:rPr>
          <w:sz w:val="28"/>
        </w:rPr>
        <w:t xml:space="preserve"> </w:t>
      </w:r>
      <w:r>
        <w:rPr>
          <w:sz w:val="28"/>
        </w:rPr>
        <w:t>анализа.</w:t>
      </w:r>
      <w:r w:rsidR="005030AA">
        <w:rPr>
          <w:sz w:val="28"/>
        </w:rPr>
        <w:t xml:space="preserve"> </w:t>
      </w:r>
      <w:r>
        <w:rPr>
          <w:sz w:val="28"/>
        </w:rPr>
        <w:t>Применение рефрактометрии для идентификации соединений, для количественного анализа концентрированных растворов.</w:t>
      </w:r>
    </w:p>
    <w:p w:rsidR="005030AA" w:rsidRDefault="0006713A">
      <w:pPr>
        <w:pStyle w:val="a5"/>
        <w:numPr>
          <w:ilvl w:val="0"/>
          <w:numId w:val="2"/>
        </w:numPr>
        <w:tabs>
          <w:tab w:val="left" w:pos="422"/>
        </w:tabs>
        <w:spacing w:before="1" w:line="256" w:lineRule="auto"/>
        <w:ind w:left="2" w:right="143" w:firstLine="0"/>
        <w:rPr>
          <w:sz w:val="28"/>
        </w:rPr>
      </w:pPr>
      <w:r>
        <w:rPr>
          <w:sz w:val="28"/>
        </w:rPr>
        <w:t>Показатель</w:t>
      </w:r>
      <w:r w:rsidR="005030AA">
        <w:rPr>
          <w:sz w:val="28"/>
        </w:rPr>
        <w:t xml:space="preserve"> </w:t>
      </w:r>
      <w:r>
        <w:rPr>
          <w:sz w:val="28"/>
        </w:rPr>
        <w:t>преломления</w:t>
      </w:r>
      <w:r w:rsidR="005030AA">
        <w:rPr>
          <w:sz w:val="28"/>
        </w:rPr>
        <w:t xml:space="preserve"> </w:t>
      </w:r>
      <w:r>
        <w:rPr>
          <w:sz w:val="28"/>
        </w:rPr>
        <w:t>раствора,</w:t>
      </w:r>
      <w:r w:rsidR="005030AA">
        <w:rPr>
          <w:sz w:val="28"/>
        </w:rPr>
        <w:t xml:space="preserve"> </w:t>
      </w:r>
      <w:proofErr w:type="gramStart"/>
      <w:r>
        <w:rPr>
          <w:sz w:val="28"/>
        </w:rPr>
        <w:t>факторы</w:t>
      </w:r>
      <w:proofErr w:type="gramEnd"/>
      <w:r w:rsidR="005030AA">
        <w:rPr>
          <w:sz w:val="28"/>
        </w:rPr>
        <w:t xml:space="preserve"> </w:t>
      </w:r>
      <w:r>
        <w:rPr>
          <w:sz w:val="28"/>
        </w:rPr>
        <w:t>влияющие</w:t>
      </w:r>
      <w:r w:rsidR="005030AA">
        <w:rPr>
          <w:sz w:val="28"/>
        </w:rPr>
        <w:t xml:space="preserve"> </w:t>
      </w:r>
      <w:r>
        <w:rPr>
          <w:sz w:val="28"/>
        </w:rPr>
        <w:t>на</w:t>
      </w:r>
      <w:r w:rsidR="005030AA">
        <w:rPr>
          <w:sz w:val="28"/>
        </w:rPr>
        <w:t xml:space="preserve"> </w:t>
      </w:r>
      <w:r>
        <w:rPr>
          <w:sz w:val="28"/>
        </w:rPr>
        <w:t>его</w:t>
      </w:r>
      <w:r w:rsidR="005030AA">
        <w:rPr>
          <w:sz w:val="28"/>
        </w:rPr>
        <w:t xml:space="preserve"> </w:t>
      </w:r>
      <w:r>
        <w:rPr>
          <w:sz w:val="28"/>
        </w:rPr>
        <w:t xml:space="preserve">величину. </w:t>
      </w:r>
    </w:p>
    <w:p w:rsidR="00224E3C" w:rsidRDefault="0006713A" w:rsidP="005030AA">
      <w:pPr>
        <w:pStyle w:val="a5"/>
        <w:tabs>
          <w:tab w:val="left" w:pos="422"/>
        </w:tabs>
        <w:spacing w:before="1" w:line="256" w:lineRule="auto"/>
        <w:ind w:right="143"/>
        <w:rPr>
          <w:sz w:val="28"/>
        </w:rPr>
      </w:pPr>
      <w:r>
        <w:rPr>
          <w:sz w:val="28"/>
        </w:rPr>
        <w:t>17.Теоретические основы люминесцентного анализа</w:t>
      </w:r>
    </w:p>
    <w:p w:rsidR="00224E3C" w:rsidRDefault="0006713A">
      <w:pPr>
        <w:pStyle w:val="a5"/>
        <w:numPr>
          <w:ilvl w:val="0"/>
          <w:numId w:val="1"/>
        </w:numPr>
        <w:tabs>
          <w:tab w:val="left" w:pos="422"/>
        </w:tabs>
        <w:spacing w:before="4"/>
        <w:ind w:left="422" w:hanging="420"/>
        <w:rPr>
          <w:sz w:val="28"/>
        </w:rPr>
      </w:pPr>
      <w:r>
        <w:rPr>
          <w:sz w:val="28"/>
        </w:rPr>
        <w:t>Методы</w:t>
      </w:r>
      <w:r w:rsidR="005030AA">
        <w:rPr>
          <w:sz w:val="28"/>
        </w:rPr>
        <w:t xml:space="preserve"> </w:t>
      </w:r>
      <w:r>
        <w:rPr>
          <w:sz w:val="28"/>
        </w:rPr>
        <w:t>определения</w:t>
      </w:r>
      <w:r w:rsidR="005030AA">
        <w:rPr>
          <w:sz w:val="28"/>
        </w:rPr>
        <w:t xml:space="preserve"> </w:t>
      </w:r>
      <w:r>
        <w:rPr>
          <w:sz w:val="28"/>
        </w:rPr>
        <w:t>содержания</w:t>
      </w:r>
      <w:r w:rsidR="005030AA">
        <w:rPr>
          <w:sz w:val="28"/>
        </w:rPr>
        <w:t xml:space="preserve"> </w:t>
      </w:r>
      <w:r>
        <w:rPr>
          <w:sz w:val="28"/>
        </w:rPr>
        <w:t>веществ</w:t>
      </w:r>
      <w:r w:rsidR="005030AA">
        <w:rPr>
          <w:sz w:val="28"/>
        </w:rPr>
        <w:t xml:space="preserve"> </w:t>
      </w:r>
      <w:r>
        <w:rPr>
          <w:sz w:val="28"/>
        </w:rPr>
        <w:t>в</w:t>
      </w:r>
      <w:r w:rsidR="005030AA">
        <w:rPr>
          <w:sz w:val="28"/>
        </w:rPr>
        <w:t xml:space="preserve"> </w:t>
      </w:r>
      <w:r>
        <w:rPr>
          <w:sz w:val="28"/>
        </w:rPr>
        <w:t>люминесцентном</w:t>
      </w:r>
      <w:r w:rsidR="005030AA">
        <w:rPr>
          <w:sz w:val="28"/>
        </w:rPr>
        <w:t xml:space="preserve"> </w:t>
      </w:r>
      <w:r>
        <w:rPr>
          <w:spacing w:val="-2"/>
          <w:sz w:val="28"/>
        </w:rPr>
        <w:t>анализе.</w:t>
      </w:r>
    </w:p>
    <w:p w:rsidR="00224E3C" w:rsidRDefault="0006713A">
      <w:pPr>
        <w:pStyle w:val="a5"/>
        <w:numPr>
          <w:ilvl w:val="0"/>
          <w:numId w:val="1"/>
        </w:numPr>
        <w:tabs>
          <w:tab w:val="left" w:pos="422"/>
        </w:tabs>
        <w:spacing w:line="259" w:lineRule="auto"/>
        <w:ind w:left="2" w:right="163" w:firstLine="0"/>
        <w:rPr>
          <w:sz w:val="28"/>
        </w:rPr>
      </w:pPr>
      <w:r>
        <w:rPr>
          <w:sz w:val="28"/>
        </w:rPr>
        <w:t>Нефелометрический</w:t>
      </w:r>
      <w:r w:rsidR="005030AA">
        <w:rPr>
          <w:sz w:val="28"/>
        </w:rPr>
        <w:t xml:space="preserve"> </w:t>
      </w:r>
      <w:r>
        <w:rPr>
          <w:sz w:val="28"/>
        </w:rPr>
        <w:t>и</w:t>
      </w:r>
      <w:r w:rsidR="005030AA">
        <w:rPr>
          <w:sz w:val="28"/>
        </w:rPr>
        <w:t xml:space="preserve"> </w:t>
      </w:r>
      <w:r>
        <w:rPr>
          <w:sz w:val="28"/>
        </w:rPr>
        <w:t>турбидиметрический</w:t>
      </w:r>
      <w:r w:rsidR="005030AA">
        <w:rPr>
          <w:sz w:val="28"/>
        </w:rPr>
        <w:t xml:space="preserve"> </w:t>
      </w:r>
      <w:r>
        <w:rPr>
          <w:sz w:val="28"/>
        </w:rPr>
        <w:t>анализ.</w:t>
      </w:r>
      <w:r w:rsidR="005030AA">
        <w:rPr>
          <w:sz w:val="28"/>
        </w:rPr>
        <w:t xml:space="preserve"> </w:t>
      </w:r>
      <w:r>
        <w:rPr>
          <w:sz w:val="28"/>
        </w:rPr>
        <w:t>Основные</w:t>
      </w:r>
      <w:r w:rsidR="005030AA">
        <w:rPr>
          <w:sz w:val="28"/>
        </w:rPr>
        <w:t xml:space="preserve"> </w:t>
      </w:r>
      <w:r>
        <w:rPr>
          <w:sz w:val="28"/>
        </w:rPr>
        <w:t>законы</w:t>
      </w:r>
      <w:r w:rsidR="005030AA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формулы.</w:t>
      </w:r>
    </w:p>
    <w:sectPr w:rsidR="00224E3C" w:rsidSect="00224E3C">
      <w:type w:val="continuous"/>
      <w:pgSz w:w="11910" w:h="16840"/>
      <w:pgMar w:top="104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1D1"/>
    <w:multiLevelType w:val="hybridMultilevel"/>
    <w:tmpl w:val="505E89D0"/>
    <w:lvl w:ilvl="0" w:tplc="6B2A8248">
      <w:start w:val="1"/>
      <w:numFmt w:val="decimal"/>
      <w:lvlText w:val="%1."/>
      <w:lvlJc w:val="left"/>
      <w:pPr>
        <w:ind w:left="49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0DE3C">
      <w:numFmt w:val="bullet"/>
      <w:lvlText w:val="•"/>
      <w:lvlJc w:val="left"/>
      <w:pPr>
        <w:ind w:left="1371" w:hanging="490"/>
      </w:pPr>
      <w:rPr>
        <w:rFonts w:hint="default"/>
        <w:lang w:val="ru-RU" w:eastAsia="en-US" w:bidi="ar-SA"/>
      </w:rPr>
    </w:lvl>
    <w:lvl w:ilvl="2" w:tplc="5F781AF8">
      <w:numFmt w:val="bullet"/>
      <w:lvlText w:val="•"/>
      <w:lvlJc w:val="left"/>
      <w:pPr>
        <w:ind w:left="2242" w:hanging="490"/>
      </w:pPr>
      <w:rPr>
        <w:rFonts w:hint="default"/>
        <w:lang w:val="ru-RU" w:eastAsia="en-US" w:bidi="ar-SA"/>
      </w:rPr>
    </w:lvl>
    <w:lvl w:ilvl="3" w:tplc="1CA663A4">
      <w:numFmt w:val="bullet"/>
      <w:lvlText w:val="•"/>
      <w:lvlJc w:val="left"/>
      <w:pPr>
        <w:ind w:left="3114" w:hanging="490"/>
      </w:pPr>
      <w:rPr>
        <w:rFonts w:hint="default"/>
        <w:lang w:val="ru-RU" w:eastAsia="en-US" w:bidi="ar-SA"/>
      </w:rPr>
    </w:lvl>
    <w:lvl w:ilvl="4" w:tplc="20F2320C">
      <w:numFmt w:val="bullet"/>
      <w:lvlText w:val="•"/>
      <w:lvlJc w:val="left"/>
      <w:pPr>
        <w:ind w:left="3985" w:hanging="490"/>
      </w:pPr>
      <w:rPr>
        <w:rFonts w:hint="default"/>
        <w:lang w:val="ru-RU" w:eastAsia="en-US" w:bidi="ar-SA"/>
      </w:rPr>
    </w:lvl>
    <w:lvl w:ilvl="5" w:tplc="3E54A31C">
      <w:numFmt w:val="bullet"/>
      <w:lvlText w:val="•"/>
      <w:lvlJc w:val="left"/>
      <w:pPr>
        <w:ind w:left="4857" w:hanging="490"/>
      </w:pPr>
      <w:rPr>
        <w:rFonts w:hint="default"/>
        <w:lang w:val="ru-RU" w:eastAsia="en-US" w:bidi="ar-SA"/>
      </w:rPr>
    </w:lvl>
    <w:lvl w:ilvl="6" w:tplc="F1CCCE28">
      <w:numFmt w:val="bullet"/>
      <w:lvlText w:val="•"/>
      <w:lvlJc w:val="left"/>
      <w:pPr>
        <w:ind w:left="5728" w:hanging="490"/>
      </w:pPr>
      <w:rPr>
        <w:rFonts w:hint="default"/>
        <w:lang w:val="ru-RU" w:eastAsia="en-US" w:bidi="ar-SA"/>
      </w:rPr>
    </w:lvl>
    <w:lvl w:ilvl="7" w:tplc="83BA0CFE">
      <w:numFmt w:val="bullet"/>
      <w:lvlText w:val="•"/>
      <w:lvlJc w:val="left"/>
      <w:pPr>
        <w:ind w:left="6600" w:hanging="490"/>
      </w:pPr>
      <w:rPr>
        <w:rFonts w:hint="default"/>
        <w:lang w:val="ru-RU" w:eastAsia="en-US" w:bidi="ar-SA"/>
      </w:rPr>
    </w:lvl>
    <w:lvl w:ilvl="8" w:tplc="CA280D48">
      <w:numFmt w:val="bullet"/>
      <w:lvlText w:val="•"/>
      <w:lvlJc w:val="left"/>
      <w:pPr>
        <w:ind w:left="7471" w:hanging="490"/>
      </w:pPr>
      <w:rPr>
        <w:rFonts w:hint="default"/>
        <w:lang w:val="ru-RU" w:eastAsia="en-US" w:bidi="ar-SA"/>
      </w:rPr>
    </w:lvl>
  </w:abstractNum>
  <w:abstractNum w:abstractNumId="1">
    <w:nsid w:val="752D0EEA"/>
    <w:multiLevelType w:val="hybridMultilevel"/>
    <w:tmpl w:val="5852BF96"/>
    <w:lvl w:ilvl="0" w:tplc="85720D1C">
      <w:start w:val="18"/>
      <w:numFmt w:val="decimal"/>
      <w:lvlText w:val="%1."/>
      <w:lvlJc w:val="left"/>
      <w:pPr>
        <w:ind w:left="42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C0BDE">
      <w:numFmt w:val="bullet"/>
      <w:lvlText w:val="•"/>
      <w:lvlJc w:val="left"/>
      <w:pPr>
        <w:ind w:left="1299" w:hanging="422"/>
      </w:pPr>
      <w:rPr>
        <w:rFonts w:hint="default"/>
        <w:lang w:val="ru-RU" w:eastAsia="en-US" w:bidi="ar-SA"/>
      </w:rPr>
    </w:lvl>
    <w:lvl w:ilvl="2" w:tplc="BF62C2DA">
      <w:numFmt w:val="bullet"/>
      <w:lvlText w:val="•"/>
      <w:lvlJc w:val="left"/>
      <w:pPr>
        <w:ind w:left="2178" w:hanging="422"/>
      </w:pPr>
      <w:rPr>
        <w:rFonts w:hint="default"/>
        <w:lang w:val="ru-RU" w:eastAsia="en-US" w:bidi="ar-SA"/>
      </w:rPr>
    </w:lvl>
    <w:lvl w:ilvl="3" w:tplc="D3A4C496">
      <w:numFmt w:val="bullet"/>
      <w:lvlText w:val="•"/>
      <w:lvlJc w:val="left"/>
      <w:pPr>
        <w:ind w:left="3058" w:hanging="422"/>
      </w:pPr>
      <w:rPr>
        <w:rFonts w:hint="default"/>
        <w:lang w:val="ru-RU" w:eastAsia="en-US" w:bidi="ar-SA"/>
      </w:rPr>
    </w:lvl>
    <w:lvl w:ilvl="4" w:tplc="6A56FE44">
      <w:numFmt w:val="bullet"/>
      <w:lvlText w:val="•"/>
      <w:lvlJc w:val="left"/>
      <w:pPr>
        <w:ind w:left="3937" w:hanging="422"/>
      </w:pPr>
      <w:rPr>
        <w:rFonts w:hint="default"/>
        <w:lang w:val="ru-RU" w:eastAsia="en-US" w:bidi="ar-SA"/>
      </w:rPr>
    </w:lvl>
    <w:lvl w:ilvl="5" w:tplc="FF2AB0EE">
      <w:numFmt w:val="bullet"/>
      <w:lvlText w:val="•"/>
      <w:lvlJc w:val="left"/>
      <w:pPr>
        <w:ind w:left="4817" w:hanging="422"/>
      </w:pPr>
      <w:rPr>
        <w:rFonts w:hint="default"/>
        <w:lang w:val="ru-RU" w:eastAsia="en-US" w:bidi="ar-SA"/>
      </w:rPr>
    </w:lvl>
    <w:lvl w:ilvl="6" w:tplc="0ABC3BB2">
      <w:numFmt w:val="bullet"/>
      <w:lvlText w:val="•"/>
      <w:lvlJc w:val="left"/>
      <w:pPr>
        <w:ind w:left="5696" w:hanging="422"/>
      </w:pPr>
      <w:rPr>
        <w:rFonts w:hint="default"/>
        <w:lang w:val="ru-RU" w:eastAsia="en-US" w:bidi="ar-SA"/>
      </w:rPr>
    </w:lvl>
    <w:lvl w:ilvl="7" w:tplc="6D362238">
      <w:numFmt w:val="bullet"/>
      <w:lvlText w:val="•"/>
      <w:lvlJc w:val="left"/>
      <w:pPr>
        <w:ind w:left="6576" w:hanging="422"/>
      </w:pPr>
      <w:rPr>
        <w:rFonts w:hint="default"/>
        <w:lang w:val="ru-RU" w:eastAsia="en-US" w:bidi="ar-SA"/>
      </w:rPr>
    </w:lvl>
    <w:lvl w:ilvl="8" w:tplc="0F826D1A">
      <w:numFmt w:val="bullet"/>
      <w:lvlText w:val="•"/>
      <w:lvlJc w:val="left"/>
      <w:pPr>
        <w:ind w:left="7455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24E3C"/>
    <w:rsid w:val="0006713A"/>
    <w:rsid w:val="00224E3C"/>
    <w:rsid w:val="005030AA"/>
    <w:rsid w:val="008D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E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E3C"/>
    <w:pPr>
      <w:spacing w:before="26"/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224E3C"/>
    <w:pPr>
      <w:spacing w:before="27"/>
      <w:ind w:left="1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4E3C"/>
    <w:pPr>
      <w:spacing w:before="26"/>
      <w:ind w:left="2"/>
    </w:pPr>
  </w:style>
  <w:style w:type="paragraph" w:customStyle="1" w:styleId="TableParagraph">
    <w:name w:val="Table Paragraph"/>
    <w:basedOn w:val="a"/>
    <w:uiPriority w:val="1"/>
    <w:qFormat/>
    <w:rsid w:val="00224E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4</cp:revision>
  <dcterms:created xsi:type="dcterms:W3CDTF">2025-04-04T13:55:00Z</dcterms:created>
  <dcterms:modified xsi:type="dcterms:W3CDTF">2025-04-04T13:59:00Z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