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autoSpaceDE w:val="0"/>
        <w:autoSpaceDN w:val="0"/>
        <w:spacing w:before="84" w:after="0" w:line="278" w:lineRule="auto"/>
        <w:ind w:left="644" w:right="816" w:hanging="2"/>
        <w:jc w:val="center"/>
        <w:rPr>
          <w:rFonts w:ascii="Times New Roman" w:hAnsi="Times New Roman"/>
          <w:sz w:val="18"/>
        </w:rPr>
      </w:pPr>
      <w:r>
        <w:rPr>
          <w:rFonts w:ascii="Times New Roman" w:hAnsi="Times New Roman"/>
          <w:sz w:val="18"/>
        </w:rPr>
        <w:t>ФЕДЕРАЛЬНОЕ ГОСУДАРСТВЕННОЕ БЮДЖЕТНОЕ</w:t>
      </w:r>
      <w:r>
        <w:rPr>
          <w:rFonts w:ascii="Times New Roman" w:hAnsi="Times New Roman"/>
          <w:spacing w:val="1"/>
          <w:sz w:val="18"/>
        </w:rPr>
        <w:t xml:space="preserve"> </w:t>
      </w:r>
      <w:r>
        <w:rPr>
          <w:rFonts w:ascii="Times New Roman" w:hAnsi="Times New Roman"/>
          <w:sz w:val="18"/>
        </w:rPr>
        <w:t>ОБРАЗОВАТЕЛЬНОЕ</w:t>
      </w:r>
      <w:r>
        <w:rPr>
          <w:rFonts w:ascii="Times New Roman" w:hAnsi="Times New Roman"/>
          <w:spacing w:val="-6"/>
          <w:sz w:val="18"/>
        </w:rPr>
        <w:t xml:space="preserve"> </w:t>
      </w:r>
      <w:r>
        <w:rPr>
          <w:rFonts w:ascii="Times New Roman" w:hAnsi="Times New Roman"/>
          <w:sz w:val="18"/>
        </w:rPr>
        <w:t>УЧРЕЖДЕНИЕ</w:t>
      </w:r>
      <w:r>
        <w:rPr>
          <w:rFonts w:ascii="Times New Roman" w:hAnsi="Times New Roman"/>
          <w:spacing w:val="-5"/>
          <w:sz w:val="18"/>
        </w:rPr>
        <w:t xml:space="preserve"> </w:t>
      </w:r>
      <w:r>
        <w:rPr>
          <w:rFonts w:ascii="Times New Roman" w:hAnsi="Times New Roman"/>
          <w:sz w:val="18"/>
        </w:rPr>
        <w:t>ВЫСШЕГО</w:t>
      </w:r>
      <w:r>
        <w:rPr>
          <w:rFonts w:ascii="Times New Roman" w:hAnsi="Times New Roman"/>
          <w:spacing w:val="-10"/>
          <w:sz w:val="18"/>
        </w:rPr>
        <w:t xml:space="preserve"> </w:t>
      </w:r>
      <w:r>
        <w:rPr>
          <w:rFonts w:ascii="Times New Roman" w:hAnsi="Times New Roman"/>
          <w:sz w:val="18"/>
        </w:rPr>
        <w:t>ОБРАЗОВАНИЯ</w:t>
      </w:r>
    </w:p>
    <w:p>
      <w:pPr>
        <w:widowControl w:val="0"/>
        <w:autoSpaceDE w:val="0"/>
        <w:autoSpaceDN w:val="0"/>
        <w:spacing w:after="0" w:line="278" w:lineRule="auto"/>
        <w:ind w:left="207" w:right="375"/>
        <w:jc w:val="center"/>
        <w:rPr>
          <w:rFonts w:ascii="Times New Roman" w:hAnsi="Times New Roman"/>
          <w:sz w:val="18"/>
        </w:rPr>
      </w:pPr>
      <w:r>
        <w:rPr>
          <w:rFonts w:ascii="Times New Roman" w:hAnsi="Times New Roman"/>
          <w:spacing w:val="-5"/>
          <w:sz w:val="18"/>
        </w:rPr>
        <w:t xml:space="preserve">«ВОЛГОГРАДСКИЙ </w:t>
      </w:r>
      <w:r>
        <w:rPr>
          <w:rFonts w:ascii="Times New Roman" w:hAnsi="Times New Roman"/>
          <w:spacing w:val="-4"/>
          <w:sz w:val="18"/>
        </w:rPr>
        <w:t>ГОСУДАРСТВЕННЫЙ МЕДИЦИНСКИЙ УНИВЕРСИТЕТ»</w:t>
      </w:r>
      <w:r>
        <w:rPr>
          <w:rFonts w:ascii="Times New Roman" w:hAnsi="Times New Roman"/>
          <w:spacing w:val="-42"/>
          <w:sz w:val="18"/>
        </w:rPr>
        <w:t xml:space="preserve"> </w:t>
      </w:r>
      <w:r>
        <w:rPr>
          <w:rFonts w:ascii="Times New Roman" w:hAnsi="Times New Roman"/>
          <w:sz w:val="18"/>
        </w:rPr>
        <w:t>МИНИСТЕРСТВА</w:t>
      </w:r>
      <w:r>
        <w:rPr>
          <w:rFonts w:ascii="Times New Roman" w:hAnsi="Times New Roman"/>
          <w:spacing w:val="-6"/>
          <w:sz w:val="18"/>
        </w:rPr>
        <w:t xml:space="preserve"> </w:t>
      </w:r>
      <w:r>
        <w:rPr>
          <w:rFonts w:ascii="Times New Roman" w:hAnsi="Times New Roman"/>
          <w:sz w:val="18"/>
        </w:rPr>
        <w:t>ЗДРАВООХРАНЕНИЯ РОССИЙСКОЙ</w:t>
      </w:r>
      <w:r>
        <w:rPr>
          <w:rFonts w:ascii="Times New Roman" w:hAnsi="Times New Roman"/>
          <w:spacing w:val="-1"/>
          <w:sz w:val="18"/>
        </w:rPr>
        <w:t xml:space="preserve"> </w:t>
      </w:r>
      <w:r>
        <w:rPr>
          <w:rFonts w:ascii="Times New Roman" w:hAnsi="Times New Roman"/>
          <w:sz w:val="18"/>
        </w:rPr>
        <w:t>ФЕДЕРАЦИИ</w:t>
      </w:r>
    </w:p>
    <w:p>
      <w:pPr>
        <w:jc w:val="center"/>
        <w:rPr>
          <w:rFonts w:ascii="Times New Roman" w:hAnsi="Times New Roman" w:cs="Times New Roman"/>
          <w:sz w:val="28"/>
          <w:szCs w:val="28"/>
        </w:rPr>
      </w:pPr>
    </w:p>
    <w:p>
      <w:pPr>
        <w:jc w:val="center"/>
        <w:rPr>
          <w:rFonts w:ascii="Times New Roman" w:hAnsi="Times New Roman" w:cs="Times New Roman"/>
          <w:b/>
          <w:sz w:val="28"/>
          <w:szCs w:val="28"/>
        </w:rPr>
      </w:pPr>
    </w:p>
    <w:p>
      <w:pPr>
        <w:jc w:val="center"/>
        <w:rPr>
          <w:rFonts w:ascii="Times New Roman" w:hAnsi="Times New Roman" w:cs="Times New Roman"/>
          <w:b/>
          <w:sz w:val="28"/>
          <w:szCs w:val="28"/>
        </w:rPr>
      </w:pPr>
    </w:p>
    <w:p>
      <w:pPr>
        <w:jc w:val="center"/>
        <w:rPr>
          <w:rFonts w:ascii="Times New Roman" w:hAnsi="Times New Roman" w:cs="Times New Roman"/>
          <w:b/>
          <w:sz w:val="28"/>
          <w:szCs w:val="28"/>
        </w:rPr>
      </w:pPr>
    </w:p>
    <w:p>
      <w:pPr>
        <w:jc w:val="center"/>
        <w:rPr>
          <w:rFonts w:ascii="Times New Roman" w:hAnsi="Times New Roman" w:cs="Times New Roman"/>
          <w:b/>
          <w:sz w:val="28"/>
          <w:szCs w:val="28"/>
        </w:rPr>
      </w:pPr>
    </w:p>
    <w:p>
      <w:pPr>
        <w:jc w:val="center"/>
        <w:rPr>
          <w:rFonts w:ascii="Times New Roman" w:hAnsi="Times New Roman" w:cs="Times New Roman"/>
          <w:b/>
          <w:sz w:val="36"/>
          <w:szCs w:val="36"/>
        </w:rPr>
      </w:pPr>
    </w:p>
    <w:p>
      <w:pPr>
        <w:spacing w:line="360" w:lineRule="auto"/>
        <w:jc w:val="center"/>
        <w:rPr>
          <w:rFonts w:cs="Times New Roman"/>
          <w:b/>
          <w:sz w:val="28"/>
          <w:szCs w:val="28"/>
          <w14:shadow w14:blurRad="50800" w14:dist="38100" w14:dir="2700000" w14:sx="100000" w14:sy="100000" w14:kx="0" w14:ky="0" w14:algn="tl">
            <w14:srgbClr w14:val="000000">
              <w14:alpha w14:val="60000"/>
            </w14:srgbClr>
          </w14:shadow>
        </w:rPr>
      </w:pPr>
      <w:r>
        <w:rPr>
          <w:rFonts w:ascii="Times New Roman Полужирный" w:hAnsi="Times New Roman Полужирный" w:cs="Times New Roman"/>
          <w:b/>
          <w:sz w:val="28"/>
          <w:szCs w:val="28"/>
          <w14:shadow w14:blurRad="50800" w14:dist="38100" w14:dir="2700000" w14:sx="100000" w14:sy="100000" w14:kx="0" w14:ky="0" w14:algn="tl">
            <w14:srgbClr w14:val="000000">
              <w14:alpha w14:val="60000"/>
            </w14:srgbClr>
          </w14:shadow>
        </w:rPr>
        <w:t>Фармацевтическая экология</w:t>
      </w:r>
      <w:r>
        <w:rPr>
          <w:rFonts w:cs="Times New Roman"/>
          <w:b/>
          <w:sz w:val="28"/>
          <w:szCs w:val="28"/>
          <w14:shadow w14:blurRad="50800" w14:dist="38100" w14:dir="2700000" w14:sx="100000" w14:sy="100000" w14:kx="0" w14:ky="0" w14:algn="tl">
            <w14:srgbClr w14:val="000000">
              <w14:alpha w14:val="60000"/>
            </w14:srgbClr>
          </w14:shadow>
        </w:rPr>
        <w:t>:</w:t>
      </w:r>
    </w:p>
    <w:p>
      <w:pPr>
        <w:spacing w:line="360" w:lineRule="auto"/>
        <w:jc w:val="center"/>
        <w:rPr>
          <w:rFonts w:cs="Times New Roman"/>
          <w:b/>
          <w:sz w:val="28"/>
          <w:szCs w:val="28"/>
          <w14:shadow w14:blurRad="50800" w14:dist="38100" w14:dir="2700000" w14:sx="100000" w14:sy="100000" w14:kx="0" w14:ky="0" w14:algn="tl">
            <w14:srgbClr w14:val="000000">
              <w14:alpha w14:val="60000"/>
            </w14:srgbClr>
          </w14:shadow>
        </w:rPr>
      </w:pPr>
      <w:r>
        <w:rPr>
          <w:rFonts w:ascii="Times New Roman" w:hAnsi="Times New Roman" w:cs="Times New Roman"/>
          <w:b/>
          <w:sz w:val="28"/>
          <w:szCs w:val="28"/>
        </w:rPr>
        <w:t>учебно-методическое пособие к занятиям</w:t>
      </w:r>
    </w:p>
    <w:p>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семинарского типа для обучающихся по программе специалитета специальности «Фармация»  </w:t>
      </w:r>
    </w:p>
    <w:p>
      <w:pPr>
        <w:spacing w:after="0" w:line="360" w:lineRule="auto"/>
        <w:jc w:val="center"/>
        <w:rPr>
          <w:rFonts w:ascii="Times New Roman" w:hAnsi="Times New Roman" w:cs="Times New Roman"/>
          <w:sz w:val="28"/>
          <w:szCs w:val="28"/>
        </w:rPr>
      </w:pPr>
      <w:r>
        <w:rPr>
          <w:rFonts w:ascii="Times New Roman" w:hAnsi="Times New Roman" w:cs="Times New Roman"/>
          <w:b/>
          <w:sz w:val="28"/>
          <w:szCs w:val="28"/>
        </w:rPr>
        <w:t>(часть 1)</w:t>
      </w:r>
    </w:p>
    <w:p>
      <w:pPr>
        <w:jc w:val="center"/>
        <w:rPr>
          <w:rFonts w:ascii="Times New Roman" w:hAnsi="Times New Roman" w:cs="Times New Roman"/>
          <w:sz w:val="28"/>
          <w:szCs w:val="28"/>
        </w:rPr>
      </w:pPr>
    </w:p>
    <w:p>
      <w:pPr>
        <w:jc w:val="center"/>
        <w:rPr>
          <w:rFonts w:ascii="Times New Roman" w:hAnsi="Times New Roman" w:cs="Times New Roman"/>
          <w:sz w:val="28"/>
          <w:szCs w:val="28"/>
        </w:rPr>
      </w:pPr>
    </w:p>
    <w:p>
      <w:pPr>
        <w:jc w:val="center"/>
        <w:rPr>
          <w:rFonts w:ascii="Times New Roman" w:hAnsi="Times New Roman" w:cs="Times New Roman"/>
          <w:sz w:val="28"/>
          <w:szCs w:val="28"/>
        </w:rPr>
      </w:pPr>
    </w:p>
    <w:p>
      <w:pPr>
        <w:jc w:val="center"/>
        <w:rPr>
          <w:rFonts w:ascii="Times New Roman" w:hAnsi="Times New Roman" w:cs="Times New Roman"/>
          <w:sz w:val="28"/>
          <w:szCs w:val="28"/>
        </w:rPr>
      </w:pPr>
    </w:p>
    <w:p>
      <w:pPr>
        <w:jc w:val="center"/>
        <w:rPr>
          <w:rFonts w:ascii="Times New Roman" w:hAnsi="Times New Roman" w:cs="Times New Roman"/>
          <w:sz w:val="28"/>
          <w:szCs w:val="28"/>
        </w:rPr>
      </w:pPr>
    </w:p>
    <w:p>
      <w:pPr>
        <w:jc w:val="center"/>
        <w:rPr>
          <w:rFonts w:ascii="Times New Roman" w:hAnsi="Times New Roman" w:cs="Times New Roman"/>
          <w:sz w:val="28"/>
          <w:szCs w:val="28"/>
        </w:rPr>
      </w:pPr>
    </w:p>
    <w:p>
      <w:pPr>
        <w:jc w:val="center"/>
        <w:rPr>
          <w:sz w:val="20"/>
        </w:rPr>
      </w:pPr>
    </w:p>
    <w:p>
      <w:pPr>
        <w:rPr>
          <w:rFonts w:ascii="Times New Roman" w:hAnsi="Times New Roman" w:cs="Times New Roman"/>
          <w:sz w:val="28"/>
          <w:szCs w:val="28"/>
        </w:rPr>
      </w:pPr>
    </w:p>
    <w:p>
      <w:pPr>
        <w:jc w:val="center"/>
        <w:rPr>
          <w:rFonts w:ascii="Times New Roman" w:hAnsi="Times New Roman" w:cs="Times New Roman"/>
          <w:sz w:val="28"/>
          <w:szCs w:val="28"/>
        </w:rPr>
      </w:pPr>
      <w:r>
        <w:rPr>
          <w:rFonts w:ascii="Times New Roman" w:hAnsi="Times New Roman" w:cs="Times New Roman"/>
          <w:sz w:val="28"/>
          <w:szCs w:val="28"/>
          <w:lang w:eastAsia="ru-RU"/>
        </w:rPr>
        <w:drawing>
          <wp:anchor distT="0" distB="0" distL="0" distR="0" simplePos="0" relativeHeight="251659264" behindDoc="1" locked="0" layoutInCell="1" allowOverlap="1">
            <wp:simplePos x="0" y="0"/>
            <wp:positionH relativeFrom="page">
              <wp:posOffset>2686050</wp:posOffset>
            </wp:positionH>
            <wp:positionV relativeFrom="page">
              <wp:posOffset>8705850</wp:posOffset>
            </wp:positionV>
            <wp:extent cx="1276350" cy="600075"/>
            <wp:effectExtent l="1905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noChangeArrowheads="1"/>
                    </pic:cNvPicPr>
                  </pic:nvPicPr>
                  <pic:blipFill>
                    <a:blip r:embed="rId9" cstate="print"/>
                    <a:srcRect/>
                    <a:stretch>
                      <a:fillRect/>
                    </a:stretch>
                  </pic:blipFill>
                  <pic:spPr>
                    <a:xfrm>
                      <a:off x="0" y="0"/>
                      <a:ext cx="1276350" cy="600075"/>
                    </a:xfrm>
                    <a:prstGeom prst="rect">
                      <a:avLst/>
                    </a:prstGeom>
                    <a:noFill/>
                    <a:ln w="9525">
                      <a:noFill/>
                      <a:miter lim="800000"/>
                      <a:headEnd/>
                      <a:tailEnd/>
                    </a:ln>
                  </pic:spPr>
                </pic:pic>
              </a:graphicData>
            </a:graphic>
          </wp:anchor>
        </w:drawing>
      </w:r>
    </w:p>
    <w:p>
      <w:pPr>
        <w:jc w:val="center"/>
        <w:rPr>
          <w:rFonts w:ascii="Times New Roman" w:hAnsi="Times New Roman" w:cs="Times New Roman"/>
          <w:sz w:val="28"/>
          <w:szCs w:val="28"/>
        </w:rPr>
      </w:pPr>
      <w:r>
        <w:rPr>
          <w:rFonts w:ascii="Times New Roman" w:hAnsi="Times New Roman" w:cs="Times New Roman"/>
          <w:sz w:val="28"/>
          <w:szCs w:val="28"/>
          <w:lang w:eastAsia="ru-RU"/>
        </w:rPr>
        <mc:AlternateContent>
          <mc:Choice Requires="wps">
            <w:drawing>
              <wp:anchor distT="0" distB="0" distL="114300" distR="114300" simplePos="0" relativeHeight="251660288" behindDoc="0" locked="0" layoutInCell="1" allowOverlap="1">
                <wp:simplePos x="0" y="0"/>
                <wp:positionH relativeFrom="column">
                  <wp:posOffset>2943225</wp:posOffset>
                </wp:positionH>
                <wp:positionV relativeFrom="paragraph">
                  <wp:posOffset>284480</wp:posOffset>
                </wp:positionV>
                <wp:extent cx="1066800" cy="1233805"/>
                <wp:effectExtent l="5080" t="9525" r="13970" b="13970"/>
                <wp:wrapNone/>
                <wp:docPr id="2" name="Rectangle 137"/>
                <wp:cNvGraphicFramePr/>
                <a:graphic xmlns:a="http://schemas.openxmlformats.org/drawingml/2006/main">
                  <a:graphicData uri="http://schemas.microsoft.com/office/word/2010/wordprocessingShape">
                    <wps:wsp>
                      <wps:cNvSpPr>
                        <a:spLocks noChangeArrowheads="1"/>
                      </wps:cNvSpPr>
                      <wps:spPr bwMode="auto">
                        <a:xfrm>
                          <a:off x="0" y="0"/>
                          <a:ext cx="1066800" cy="1233805"/>
                        </a:xfrm>
                        <a:prstGeom prst="rect">
                          <a:avLst/>
                        </a:prstGeom>
                        <a:solidFill>
                          <a:srgbClr val="FFFFFF"/>
                        </a:solidFill>
                        <a:ln w="9525">
                          <a:solidFill>
                            <a:schemeClr val="bg1">
                              <a:lumMod val="100000"/>
                              <a:lumOff val="0"/>
                            </a:schemeClr>
                          </a:solidFill>
                          <a:miter lim="800000"/>
                        </a:ln>
                      </wps:spPr>
                      <wps:txbx>
                        <w:txbxContent>
                          <w:p>
                            <w:pPr>
                              <w:spacing w:before="8" w:after="0" w:line="240" w:lineRule="auto"/>
                              <w:ind w:left="23"/>
                              <w:rPr>
                                <w:sz w:val="20"/>
                              </w:rPr>
                            </w:pPr>
                            <w:r>
                              <w:rPr>
                                <w:sz w:val="20"/>
                              </w:rPr>
                              <w:t>Издательство</w:t>
                            </w:r>
                            <w:r>
                              <w:rPr>
                                <w:spacing w:val="-47"/>
                                <w:sz w:val="20"/>
                              </w:rPr>
                              <w:t xml:space="preserve"> </w:t>
                            </w:r>
                            <w:r>
                              <w:rPr>
                                <w:sz w:val="20"/>
                              </w:rPr>
                              <w:t>ВолгГМУ</w:t>
                            </w:r>
                            <w:r>
                              <w:rPr>
                                <w:spacing w:val="1"/>
                                <w:sz w:val="20"/>
                              </w:rPr>
                              <w:t xml:space="preserve"> </w:t>
                            </w:r>
                            <w:r>
                              <w:rPr>
                                <w:sz w:val="20"/>
                              </w:rPr>
                              <w:t>Волгоград</w:t>
                            </w:r>
                            <w:r>
                              <w:rPr>
                                <w:spacing w:val="1"/>
                                <w:sz w:val="20"/>
                              </w:rPr>
                              <w:t xml:space="preserve"> </w:t>
                            </w:r>
                            <w:r>
                              <w:rPr>
                                <w:sz w:val="20"/>
                              </w:rPr>
                              <w:t>2022</w:t>
                            </w:r>
                          </w:p>
                          <w:p/>
                        </w:txbxContent>
                      </wps:txbx>
                      <wps:bodyPr rot="0" vert="horz" wrap="square" lIns="91440" tIns="45720" rIns="91440" bIns="45720" anchor="t" anchorCtr="0" upright="1">
                        <a:noAutofit/>
                      </wps:bodyPr>
                    </wps:wsp>
                  </a:graphicData>
                </a:graphic>
              </wp:anchor>
            </w:drawing>
          </mc:Choice>
          <mc:Fallback>
            <w:pict>
              <v:rect id="Rectangle 137" o:spid="_x0000_s1026" o:spt="1" style="position:absolute;left:0pt;margin-left:231.75pt;margin-top:22.4pt;height:97.15pt;width:84pt;z-index:251660288;mso-width-relative:page;mso-height-relative:page;" fillcolor="#FFFFFF" filled="t" stroked="t" coordsize="21600,21600" o:gfxdata="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ISIWMjYAAAACgEAAA8AAAAAAAAA&#10;AQAgAAAAIgAAAGRycy9kb3ducmV2LnhtbFBLAQIUABQAAAAIAIdO4kC1I9eeSgIAALYEAAAOAAAA&#10;AAAAAAEAIAAAACcBAABkcnMvZTJvRG9jLnhtbFBLBQYAAAAABgAGAFkBAADjBQAAAAA=&#10;">
                <v:fill on="t" focussize="0,0"/>
                <v:stroke color="#FFFFFF [3228]" miterlimit="8" joinstyle="miter"/>
                <v:imagedata o:title=""/>
                <o:lock v:ext="edit" aspectratio="f"/>
                <v:textbox>
                  <w:txbxContent>
                    <w:p>
                      <w:pPr>
                        <w:spacing w:before="8" w:after="0" w:line="240" w:lineRule="auto"/>
                        <w:ind w:left="23"/>
                        <w:rPr>
                          <w:sz w:val="20"/>
                        </w:rPr>
                      </w:pPr>
                      <w:r>
                        <w:rPr>
                          <w:sz w:val="20"/>
                        </w:rPr>
                        <w:t>Издательство</w:t>
                      </w:r>
                      <w:r>
                        <w:rPr>
                          <w:spacing w:val="-47"/>
                          <w:sz w:val="20"/>
                        </w:rPr>
                        <w:t xml:space="preserve"> </w:t>
                      </w:r>
                      <w:r>
                        <w:rPr>
                          <w:sz w:val="20"/>
                        </w:rPr>
                        <w:t>ВолгГМУ</w:t>
                      </w:r>
                      <w:r>
                        <w:rPr>
                          <w:spacing w:val="1"/>
                          <w:sz w:val="20"/>
                        </w:rPr>
                        <w:t xml:space="preserve"> </w:t>
                      </w:r>
                      <w:r>
                        <w:rPr>
                          <w:sz w:val="20"/>
                        </w:rPr>
                        <w:t>Волгоград</w:t>
                      </w:r>
                      <w:r>
                        <w:rPr>
                          <w:spacing w:val="1"/>
                          <w:sz w:val="20"/>
                        </w:rPr>
                        <w:t xml:space="preserve"> </w:t>
                      </w:r>
                      <w:r>
                        <w:rPr>
                          <w:sz w:val="20"/>
                        </w:rPr>
                        <w:t>2022</w:t>
                      </w:r>
                    </w:p>
                    <w:p/>
                  </w:txbxContent>
                </v:textbox>
              </v:rect>
            </w:pict>
          </mc:Fallback>
        </mc:AlternateContent>
      </w:r>
    </w:p>
    <w:p>
      <w:pPr>
        <w:jc w:val="center"/>
        <w:rPr>
          <w:rFonts w:ascii="Times New Roman" w:hAnsi="Times New Roman" w:cs="Times New Roman"/>
          <w:sz w:val="28"/>
          <w:szCs w:val="28"/>
        </w:rPr>
      </w:pPr>
    </w:p>
    <w:p>
      <w:pPr>
        <w:jc w:val="center"/>
        <w:rPr>
          <w:rFonts w:ascii="Times New Roman" w:hAnsi="Times New Roman" w:cs="Times New Roman"/>
          <w:sz w:val="28"/>
          <w:szCs w:val="28"/>
        </w:rPr>
      </w:pPr>
    </w:p>
    <w:p>
      <w:pPr>
        <w:spacing w:after="0"/>
        <w:ind w:left="-567"/>
        <w:rPr>
          <w:rFonts w:ascii="Times New Roman" w:hAnsi="Times New Roman" w:cs="Times New Roman"/>
          <w:sz w:val="24"/>
          <w:szCs w:val="24"/>
        </w:rPr>
      </w:pPr>
    </w:p>
    <w:p>
      <w:pPr>
        <w:spacing w:after="0"/>
        <w:ind w:left="-567"/>
        <w:rPr>
          <w:rFonts w:ascii="Times New Roman" w:hAnsi="Times New Roman" w:cs="Times New Roman"/>
          <w:sz w:val="24"/>
          <w:szCs w:val="24"/>
        </w:rPr>
      </w:pPr>
    </w:p>
    <w:p>
      <w:pPr>
        <w:spacing w:after="0"/>
        <w:ind w:left="-567"/>
        <w:rPr>
          <w:rFonts w:ascii="Times New Roman" w:hAnsi="Times New Roman" w:cs="Times New Roman"/>
          <w:sz w:val="24"/>
          <w:szCs w:val="24"/>
        </w:rPr>
      </w:pPr>
      <w:r>
        <w:rPr>
          <w:rFonts w:ascii="Times New Roman" w:hAnsi="Times New Roman" w:cs="Times New Roman"/>
          <w:sz w:val="24"/>
          <w:szCs w:val="24"/>
          <w:lang w:val="en-US"/>
        </w:rPr>
        <w:t>ISBN</w:t>
      </w:r>
    </w:p>
    <w:p>
      <w:pPr>
        <w:spacing w:after="0"/>
        <w:ind w:left="-567"/>
        <w:rPr>
          <w:rFonts w:ascii="Times New Roman" w:hAnsi="Times New Roman" w:cs="Times New Roman"/>
          <w:sz w:val="24"/>
          <w:szCs w:val="24"/>
        </w:rPr>
      </w:pPr>
      <w:r>
        <w:rPr>
          <w:rFonts w:ascii="Times New Roman" w:hAnsi="Times New Roman" w:cs="Times New Roman"/>
          <w:sz w:val="24"/>
          <w:szCs w:val="24"/>
        </w:rPr>
        <w:t>УДК 574.2(075.8)</w:t>
      </w:r>
    </w:p>
    <w:p>
      <w:pPr>
        <w:spacing w:after="0"/>
        <w:ind w:left="-567"/>
        <w:rPr>
          <w:rFonts w:ascii="Times New Roman" w:hAnsi="Times New Roman" w:cs="Times New Roman"/>
          <w:sz w:val="24"/>
          <w:szCs w:val="24"/>
        </w:rPr>
      </w:pPr>
      <w:r>
        <w:rPr>
          <w:rFonts w:ascii="Times New Roman" w:hAnsi="Times New Roman" w:cs="Times New Roman"/>
          <w:sz w:val="24"/>
          <w:szCs w:val="24"/>
        </w:rPr>
        <w:t>ББК 20.1я73</w:t>
      </w:r>
    </w:p>
    <w:p>
      <w:pPr>
        <w:spacing w:after="0" w:line="240" w:lineRule="auto"/>
        <w:jc w:val="center"/>
        <w:rPr>
          <w:rFonts w:ascii="Times New Roman" w:hAnsi="Times New Roman"/>
          <w:b/>
          <w:sz w:val="20"/>
          <w:szCs w:val="20"/>
        </w:rPr>
      </w:pPr>
    </w:p>
    <w:p>
      <w:pPr>
        <w:spacing w:after="0" w:line="240" w:lineRule="auto"/>
        <w:jc w:val="center"/>
        <w:rPr>
          <w:rFonts w:ascii="Times New Roman" w:hAnsi="Times New Roman"/>
          <w:sz w:val="20"/>
          <w:szCs w:val="20"/>
        </w:rPr>
      </w:pPr>
      <w:r>
        <w:rPr>
          <w:rFonts w:ascii="Times New Roman" w:hAnsi="Times New Roman"/>
          <w:b/>
          <w:sz w:val="20"/>
          <w:szCs w:val="20"/>
        </w:rPr>
        <w:t>Автор</w:t>
      </w:r>
      <w:r>
        <w:rPr>
          <w:rFonts w:ascii="Times New Roman" w:hAnsi="Times New Roman"/>
          <w:b/>
          <w:sz w:val="20"/>
          <w:szCs w:val="20"/>
          <w:lang w:val="ru-RU"/>
        </w:rPr>
        <w:t>ы</w:t>
      </w:r>
      <w:r>
        <w:rPr>
          <w:rFonts w:ascii="Times New Roman" w:hAnsi="Times New Roman"/>
          <w:b/>
          <w:sz w:val="20"/>
          <w:szCs w:val="20"/>
        </w:rPr>
        <w:t>:</w:t>
      </w:r>
    </w:p>
    <w:p>
      <w:pPr>
        <w:spacing w:after="0" w:line="240" w:lineRule="auto"/>
        <w:rPr>
          <w:rFonts w:ascii="Times New Roman" w:hAnsi="Times New Roman"/>
          <w:i/>
          <w:sz w:val="20"/>
          <w:szCs w:val="20"/>
        </w:rPr>
      </w:pPr>
      <w:r>
        <w:rPr>
          <w:rFonts w:ascii="Times New Roman" w:hAnsi="Times New Roman"/>
          <w:i/>
          <w:sz w:val="20"/>
          <w:szCs w:val="20"/>
        </w:rPr>
        <w:t>Латышевская Н.И., Яцышена Т.Л., Давыденко Л.А.,</w:t>
      </w:r>
      <w:r>
        <w:rPr>
          <w:rFonts w:ascii="Times New Roman" w:hAnsi="Times New Roman"/>
          <w:i/>
          <w:color w:val="FF0000"/>
          <w:sz w:val="20"/>
          <w:szCs w:val="20"/>
        </w:rPr>
        <w:t xml:space="preserve"> </w:t>
      </w:r>
      <w:r>
        <w:rPr>
          <w:rFonts w:ascii="Times New Roman" w:hAnsi="Times New Roman"/>
          <w:i/>
          <w:sz w:val="20"/>
          <w:szCs w:val="20"/>
        </w:rPr>
        <w:t>Беляева А.В., Ковалева М.Д., Левченко Н.В.,  Шестопалова Е.Л., Новиков Д.С.,  Яхонтова Е.В., Сте</w:t>
      </w:r>
      <w:r>
        <w:rPr>
          <w:rFonts w:hint="default" w:ascii="Times New Roman" w:hAnsi="Times New Roman"/>
          <w:i/>
          <w:sz w:val="20"/>
          <w:szCs w:val="20"/>
          <w:lang w:val="ru-RU"/>
        </w:rPr>
        <w:t>ць</w:t>
      </w:r>
      <w:r>
        <w:rPr>
          <w:rFonts w:ascii="Times New Roman" w:hAnsi="Times New Roman"/>
          <w:i/>
          <w:sz w:val="20"/>
          <w:szCs w:val="20"/>
        </w:rPr>
        <w:t xml:space="preserve"> К.Ю.</w:t>
      </w:r>
    </w:p>
    <w:p>
      <w:pPr>
        <w:spacing w:after="0" w:line="240" w:lineRule="auto"/>
        <w:rPr>
          <w:rFonts w:ascii="Times New Roman" w:hAnsi="Times New Roman"/>
          <w:i/>
          <w:sz w:val="20"/>
          <w:szCs w:val="20"/>
        </w:rPr>
      </w:pPr>
    </w:p>
    <w:p>
      <w:pPr>
        <w:jc w:val="center"/>
        <w:rPr>
          <w:rFonts w:ascii="Times New Roman" w:hAnsi="Times New Roman" w:cs="Times New Roman"/>
        </w:rPr>
      </w:pPr>
    </w:p>
    <w:p>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Рецензенты:</w:t>
      </w:r>
    </w:p>
    <w:p>
      <w:pPr>
        <w:spacing w:after="0" w:line="240" w:lineRule="auto"/>
        <w:rPr>
          <w:rFonts w:ascii="Times New Roman" w:hAnsi="Times New Roman" w:cs="Times New Roman"/>
          <w:i/>
          <w:sz w:val="20"/>
          <w:szCs w:val="20"/>
        </w:rPr>
      </w:pPr>
      <w:r>
        <w:rPr>
          <w:rFonts w:ascii="Times New Roman" w:hAnsi="Times New Roman" w:cs="Times New Roman"/>
          <w:sz w:val="20"/>
          <w:szCs w:val="20"/>
          <w:lang w:val="ru-RU"/>
        </w:rPr>
        <w:t>З</w:t>
      </w:r>
      <w:r>
        <w:rPr>
          <w:rFonts w:ascii="Times New Roman" w:hAnsi="Times New Roman" w:cs="Times New Roman"/>
          <w:sz w:val="20"/>
          <w:szCs w:val="20"/>
        </w:rPr>
        <w:t xml:space="preserve">ав. кафедрой медико-биологических дисциплин Волгоградской государственной академии физической культуры к.м.н., доцент </w:t>
      </w:r>
      <w:r>
        <w:rPr>
          <w:rFonts w:ascii="Times New Roman" w:hAnsi="Times New Roman" w:cs="Times New Roman"/>
          <w:i/>
          <w:sz w:val="20"/>
          <w:szCs w:val="20"/>
        </w:rPr>
        <w:t>И.В.</w:t>
      </w:r>
      <w:r>
        <w:rPr>
          <w:rFonts w:ascii="Times New Roman" w:hAnsi="Times New Roman" w:cs="Times New Roman"/>
          <w:sz w:val="20"/>
          <w:szCs w:val="20"/>
        </w:rPr>
        <w:t xml:space="preserve"> </w:t>
      </w:r>
      <w:r>
        <w:rPr>
          <w:rFonts w:ascii="Times New Roman" w:hAnsi="Times New Roman" w:cs="Times New Roman"/>
          <w:i/>
          <w:sz w:val="20"/>
          <w:szCs w:val="20"/>
        </w:rPr>
        <w:t>Федотова</w:t>
      </w:r>
    </w:p>
    <w:p>
      <w:pPr>
        <w:spacing w:after="0" w:line="240" w:lineRule="auto"/>
        <w:rPr>
          <w:rFonts w:ascii="Times New Roman" w:hAnsi="Times New Roman" w:cs="Times New Roman" w:eastAsiaTheme="minorEastAsia"/>
          <w:sz w:val="20"/>
          <w:szCs w:val="20"/>
        </w:rPr>
      </w:pPr>
      <w:r>
        <w:rPr>
          <w:rFonts w:ascii="Times New Roman" w:hAnsi="Times New Roman" w:cs="Times New Roman"/>
          <w:sz w:val="20"/>
          <w:szCs w:val="20"/>
          <w:lang w:val="ru-RU"/>
        </w:rPr>
        <w:t>Д</w:t>
      </w:r>
      <w:bookmarkStart w:id="0" w:name="_GoBack"/>
      <w:bookmarkEnd w:id="0"/>
      <w:r>
        <w:rPr>
          <w:rFonts w:ascii="Times New Roman" w:hAnsi="Times New Roman" w:cs="Times New Roman"/>
          <w:sz w:val="20"/>
          <w:szCs w:val="20"/>
        </w:rPr>
        <w:t xml:space="preserve">оцент кафедры эколого-биологического образования и медико-педагогических дисциплин Волгоградского  государственного социально-педагогического университета, к.б.н., доцент  </w:t>
      </w:r>
      <w:r>
        <w:rPr>
          <w:rFonts w:ascii="Times New Roman" w:hAnsi="Times New Roman" w:cs="Times New Roman"/>
          <w:i/>
          <w:sz w:val="20"/>
          <w:szCs w:val="20"/>
        </w:rPr>
        <w:t>Е.И. Новикова</w:t>
      </w:r>
    </w:p>
    <w:p>
      <w:pPr>
        <w:spacing w:line="240" w:lineRule="auto"/>
        <w:jc w:val="both"/>
        <w:rPr>
          <w:rFonts w:ascii="Times New Roman" w:hAnsi="Times New Roman" w:cs="Times New Roman"/>
          <w:sz w:val="28"/>
          <w:szCs w:val="28"/>
        </w:rPr>
      </w:pPr>
    </w:p>
    <w:p>
      <w:pPr>
        <w:rPr>
          <w:rFonts w:ascii="Times New Roman" w:hAnsi="Times New Roman" w:cs="Times New Roman"/>
          <w:b/>
          <w:sz w:val="28"/>
          <w:szCs w:val="28"/>
        </w:rPr>
      </w:pPr>
    </w:p>
    <w:p>
      <w:pPr>
        <w:rPr>
          <w:rFonts w:ascii="Times New Roman" w:hAnsi="Times New Roman"/>
          <w:sz w:val="20"/>
          <w:szCs w:val="20"/>
        </w:rPr>
      </w:pPr>
      <w:r>
        <w:rPr>
          <w:rFonts w:ascii="Times New Roman" w:hAnsi="Times New Roman" w:cs="Times New Roman"/>
          <w:b/>
          <w:sz w:val="20"/>
          <w:szCs w:val="20"/>
        </w:rPr>
        <w:t xml:space="preserve">Фармацевтическая экология: учебно-методическое пособие к занятиям семинарского типа для  обучающихся по программе специалитета специальности «Фармация» </w:t>
      </w:r>
      <w:r>
        <w:rPr>
          <w:rFonts w:ascii="Times New Roman" w:hAnsi="Times New Roman" w:cs="Times New Roman"/>
          <w:sz w:val="20"/>
          <w:szCs w:val="20"/>
        </w:rPr>
        <w:t xml:space="preserve">/ Н.И. Латышевская, Т.Л. Яцышена и др.-Волгоград: Изд-во ВолгГМУ, 2022. - 269 с </w:t>
      </w:r>
    </w:p>
    <w:p>
      <w:pPr>
        <w:rPr>
          <w:rFonts w:ascii="Times New Roman" w:hAnsi="Times New Roman" w:cs="Times New Roman"/>
          <w:sz w:val="28"/>
          <w:szCs w:val="28"/>
        </w:rPr>
      </w:pPr>
    </w:p>
    <w:p>
      <w:pPr>
        <w:rPr>
          <w:rFonts w:ascii="Times New Roman" w:hAnsi="Times New Roman" w:cs="Times New Roman"/>
          <w:sz w:val="28"/>
          <w:szCs w:val="28"/>
        </w:rPr>
      </w:pPr>
    </w:p>
    <w:p>
      <w:pPr>
        <w:widowControl w:val="0"/>
        <w:autoSpaceDE w:val="0"/>
        <w:autoSpaceDN w:val="0"/>
        <w:spacing w:after="0"/>
        <w:ind w:left="-11" w:right="159"/>
        <w:jc w:val="both"/>
        <w:rPr>
          <w:rFonts w:ascii="Times New Roman" w:hAnsi="Times New Roman" w:eastAsia="Calibri"/>
          <w:sz w:val="18"/>
          <w:szCs w:val="18"/>
        </w:rPr>
      </w:pPr>
      <w:r>
        <w:rPr>
          <w:rFonts w:ascii="Times New Roman" w:hAnsi="Times New Roman" w:cs="Times New Roman"/>
        </w:rPr>
        <w:tab/>
      </w:r>
      <w:r>
        <w:rPr>
          <w:rFonts w:ascii="Times New Roman" w:hAnsi="Times New Roman" w:eastAsia="Calibri"/>
          <w:sz w:val="18"/>
          <w:szCs w:val="18"/>
        </w:rPr>
        <w:t>Предлагаемое учебно-методическое пособие содержит информацию (краткий теоретический материал) о теоретических аспектах общей экологии и экологии человека, изложенные с учетом требований современных нормативных документов, экологические и эколого-гигиенические методы исследования факторов окружающей среды и реакций организмов разного уровня на их воздействие, примеры ситуационных задач, алгоритм выполнения самостоятельной работы, рекомендуемую тематику рефератов, перечень контрольных вопросов для текущего контроля знаний, тестовые задания и ответы на них.</w:t>
      </w:r>
    </w:p>
    <w:p>
      <w:pPr>
        <w:widowControl w:val="0"/>
        <w:autoSpaceDE w:val="0"/>
        <w:autoSpaceDN w:val="0"/>
        <w:spacing w:after="0"/>
        <w:ind w:left="-11" w:right="159"/>
        <w:jc w:val="both"/>
        <w:rPr>
          <w:rFonts w:ascii="Times New Roman" w:hAnsi="Times New Roman"/>
          <w:color w:val="0070C0"/>
          <w:sz w:val="18"/>
        </w:rPr>
      </w:pPr>
      <w:r>
        <w:rPr>
          <w:rFonts w:ascii="Times New Roman" w:hAnsi="Times New Roman" w:eastAsia="Calibri"/>
          <w:sz w:val="18"/>
          <w:szCs w:val="18"/>
        </w:rPr>
        <w:t>Учебно-методическое пособие предназначено для самостоятельной работы студентов 4-го курса фармацевтического факультета по дисциплине «Фармацевтическая экология».</w:t>
      </w:r>
      <w:r>
        <w:rPr>
          <w:rFonts w:ascii="Times New Roman" w:hAnsi="Times New Roman" w:eastAsia="Calibri"/>
          <w:color w:val="0070C0"/>
          <w:sz w:val="18"/>
          <w:szCs w:val="18"/>
        </w:rPr>
        <w:t xml:space="preserve"> </w:t>
      </w:r>
    </w:p>
    <w:p>
      <w:pPr>
        <w:jc w:val="both"/>
        <w:rPr>
          <w:rFonts w:ascii="Times New Roman" w:hAnsi="Times New Roman" w:cs="Times New Roman"/>
        </w:rPr>
      </w:pPr>
    </w:p>
    <w:p>
      <w:pPr>
        <w:rPr>
          <w:rFonts w:ascii="Times New Roman" w:hAnsi="Times New Roman" w:cs="Times New Roman"/>
          <w:b/>
          <w:sz w:val="28"/>
          <w:szCs w:val="28"/>
        </w:rPr>
      </w:pPr>
      <w:r>
        <w:rPr>
          <w:rFonts w:ascii="Times New Roman" w:hAnsi="Times New Roman" w:cs="Times New Roman"/>
          <w:b/>
          <w:sz w:val="28"/>
          <w:szCs w:val="28"/>
        </w:rPr>
        <w:br w:type="page"/>
      </w:r>
      <w:r>
        <w:rPr>
          <w:rFonts w:ascii="Times New Roman" w:hAnsi="Times New Roman" w:cs="Times New Roman"/>
          <w:b/>
          <w:sz w:val="28"/>
          <w:szCs w:val="28"/>
        </w:rPr>
        <w:t>ОГЛАВЛЕНИЕ</w:t>
      </w:r>
    </w:p>
    <w:p>
      <w:pPr>
        <w:rPr>
          <w:rFonts w:ascii="Times New Roman" w:hAnsi="Times New Roman" w:cs="Times New Roman"/>
          <w:sz w:val="28"/>
          <w:szCs w:val="28"/>
        </w:rPr>
      </w:pPr>
      <w:r>
        <w:rPr>
          <w:rFonts w:ascii="Times New Roman" w:hAnsi="Times New Roman" w:cs="Times New Roman"/>
          <w:b/>
          <w:sz w:val="28"/>
          <w:szCs w:val="28"/>
        </w:rPr>
        <w:t xml:space="preserve">Введение </w:t>
      </w:r>
      <w:r>
        <w:rPr>
          <w:rFonts w:ascii="Times New Roman" w:hAnsi="Times New Roman" w:cs="Times New Roman"/>
          <w:sz w:val="28"/>
          <w:szCs w:val="28"/>
        </w:rPr>
        <w:t>…………………………………………………………………………..……….    5</w:t>
      </w:r>
    </w:p>
    <w:p>
      <w:pPr>
        <w:rPr>
          <w:rFonts w:ascii="Times New Roman" w:hAnsi="Times New Roman" w:cs="Times New Roman"/>
          <w:sz w:val="28"/>
          <w:szCs w:val="28"/>
        </w:rPr>
      </w:pPr>
      <w:r>
        <w:rPr>
          <w:rFonts w:ascii="Times New Roman" w:hAnsi="Times New Roman" w:cs="Times New Roman"/>
          <w:b/>
          <w:sz w:val="28"/>
          <w:szCs w:val="28"/>
        </w:rPr>
        <w:t xml:space="preserve">Глава 1. Общая экология  (модуль 1)  </w:t>
      </w:r>
      <w:r>
        <w:rPr>
          <w:rFonts w:ascii="Times New Roman" w:hAnsi="Times New Roman" w:cs="Times New Roman"/>
          <w:sz w:val="28"/>
          <w:szCs w:val="28"/>
        </w:rPr>
        <w:t>……………………………….……...  7</w:t>
      </w:r>
    </w:p>
    <w:tbl>
      <w:tblPr>
        <w:tblStyle w:val="12"/>
        <w:tblW w:w="9889" w:type="dxa"/>
        <w:tblInd w:w="0" w:type="dxa"/>
        <w:tblLayout w:type="autofit"/>
        <w:tblCellMar>
          <w:top w:w="0" w:type="dxa"/>
          <w:left w:w="108" w:type="dxa"/>
          <w:bottom w:w="0" w:type="dxa"/>
          <w:right w:w="108" w:type="dxa"/>
        </w:tblCellMar>
      </w:tblPr>
      <w:tblGrid>
        <w:gridCol w:w="1526"/>
        <w:gridCol w:w="7267"/>
        <w:gridCol w:w="1096"/>
      </w:tblGrid>
      <w:tr>
        <w:tblPrEx>
          <w:tblCellMar>
            <w:top w:w="0" w:type="dxa"/>
            <w:left w:w="108" w:type="dxa"/>
            <w:bottom w:w="0" w:type="dxa"/>
            <w:right w:w="108" w:type="dxa"/>
          </w:tblCellMar>
        </w:tblPrEx>
        <w:tc>
          <w:tcPr>
            <w:tcW w:w="1526" w:type="dxa"/>
          </w:tcPr>
          <w:p>
            <w:pPr>
              <w:pStyle w:val="76"/>
              <w:snapToGrid w:val="0"/>
              <w:spacing w:after="0" w:line="240" w:lineRule="auto"/>
              <w:rPr>
                <w:rFonts w:ascii="Times New Roman" w:hAnsi="Times New Roman" w:cs="Times New Roman"/>
                <w:sz w:val="28"/>
                <w:szCs w:val="28"/>
              </w:rPr>
            </w:pPr>
            <w:r>
              <w:rPr>
                <w:rFonts w:ascii="Times New Roman" w:hAnsi="Times New Roman" w:cs="Times New Roman"/>
                <w:sz w:val="28"/>
                <w:szCs w:val="28"/>
              </w:rPr>
              <w:t>Тема № 1</w:t>
            </w:r>
          </w:p>
        </w:tc>
        <w:tc>
          <w:tcPr>
            <w:tcW w:w="7267" w:type="dxa"/>
          </w:tcPr>
          <w:p>
            <w:pPr>
              <w:pStyle w:val="76"/>
              <w:snapToGrid w:val="0"/>
              <w:spacing w:after="0" w:line="240" w:lineRule="auto"/>
              <w:rPr>
                <w:rFonts w:ascii="Times New Roman" w:hAnsi="Times New Roman" w:cs="Times New Roman"/>
                <w:sz w:val="28"/>
                <w:szCs w:val="28"/>
              </w:rPr>
            </w:pPr>
            <w:r>
              <w:rPr>
                <w:rFonts w:ascii="Times New Roman" w:hAnsi="Times New Roman" w:cs="Times New Roman"/>
                <w:sz w:val="28"/>
                <w:szCs w:val="28"/>
              </w:rPr>
              <w:t>История развития экологии …………………………………</w:t>
            </w:r>
          </w:p>
        </w:tc>
        <w:tc>
          <w:tcPr>
            <w:tcW w:w="1096" w:type="dxa"/>
          </w:tcPr>
          <w:p>
            <w:pPr>
              <w:ind w:hanging="28"/>
              <w:rPr>
                <w:rFonts w:ascii="Times New Roman" w:hAnsi="Times New Roman" w:cs="Times New Roman"/>
                <w:sz w:val="28"/>
                <w:szCs w:val="28"/>
              </w:rPr>
            </w:pPr>
            <w:r>
              <w:rPr>
                <w:rFonts w:ascii="Times New Roman" w:hAnsi="Times New Roman" w:cs="Times New Roman"/>
                <w:sz w:val="28"/>
                <w:szCs w:val="28"/>
              </w:rPr>
              <w:t xml:space="preserve">    7</w:t>
            </w:r>
          </w:p>
        </w:tc>
      </w:tr>
      <w:tr>
        <w:tblPrEx>
          <w:tblCellMar>
            <w:top w:w="0" w:type="dxa"/>
            <w:left w:w="108" w:type="dxa"/>
            <w:bottom w:w="0" w:type="dxa"/>
            <w:right w:w="108" w:type="dxa"/>
          </w:tblCellMar>
        </w:tblPrEx>
        <w:tc>
          <w:tcPr>
            <w:tcW w:w="1526" w:type="dxa"/>
          </w:tcPr>
          <w:p>
            <w:pPr>
              <w:pStyle w:val="76"/>
              <w:snapToGrid w:val="0"/>
              <w:spacing w:after="0" w:line="360" w:lineRule="auto"/>
              <w:rPr>
                <w:rFonts w:ascii="Times New Roman" w:hAnsi="Times New Roman" w:cs="Times New Roman"/>
                <w:sz w:val="28"/>
                <w:szCs w:val="28"/>
              </w:rPr>
            </w:pPr>
            <w:r>
              <w:rPr>
                <w:rFonts w:ascii="Times New Roman" w:hAnsi="Times New Roman" w:cs="Times New Roman"/>
                <w:sz w:val="28"/>
                <w:szCs w:val="28"/>
              </w:rPr>
              <w:t>Тема № 2</w:t>
            </w:r>
          </w:p>
        </w:tc>
        <w:tc>
          <w:tcPr>
            <w:tcW w:w="7267" w:type="dxa"/>
          </w:tcPr>
          <w:p>
            <w:pPr>
              <w:pStyle w:val="76"/>
              <w:snapToGrid w:val="0"/>
              <w:spacing w:after="0" w:line="360" w:lineRule="auto"/>
              <w:rPr>
                <w:rFonts w:ascii="Times New Roman" w:hAnsi="Times New Roman" w:cs="Times New Roman"/>
                <w:sz w:val="28"/>
                <w:szCs w:val="28"/>
              </w:rPr>
            </w:pPr>
            <w:r>
              <w:rPr>
                <w:rFonts w:ascii="Times New Roman" w:hAnsi="Times New Roman" w:cs="Times New Roman"/>
                <w:sz w:val="28"/>
                <w:szCs w:val="28"/>
              </w:rPr>
              <w:t>Организм как живая целостная система. Уровни биологической организации  как объекты изучения в экологии. Трофические уровни: понятие и экологические функции ………………………………………………………</w:t>
            </w:r>
          </w:p>
        </w:tc>
        <w:tc>
          <w:tcPr>
            <w:tcW w:w="1096" w:type="dxa"/>
          </w:tcPr>
          <w:p>
            <w:pPr>
              <w:spacing w:after="0" w:line="360" w:lineRule="auto"/>
              <w:ind w:hanging="28"/>
              <w:jc w:val="center"/>
              <w:rPr>
                <w:rFonts w:ascii="Times New Roman" w:hAnsi="Times New Roman" w:cs="Times New Roman"/>
                <w:sz w:val="28"/>
                <w:szCs w:val="28"/>
              </w:rPr>
            </w:pPr>
          </w:p>
          <w:p>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p>
          <w:p>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p>
          <w:p>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34</w:t>
            </w:r>
          </w:p>
        </w:tc>
      </w:tr>
      <w:tr>
        <w:tblPrEx>
          <w:tblCellMar>
            <w:top w:w="0" w:type="dxa"/>
            <w:left w:w="108" w:type="dxa"/>
            <w:bottom w:w="0" w:type="dxa"/>
            <w:right w:w="108" w:type="dxa"/>
          </w:tblCellMar>
        </w:tblPrEx>
        <w:tc>
          <w:tcPr>
            <w:tcW w:w="1526" w:type="dxa"/>
          </w:tcPr>
          <w:p>
            <w:pPr>
              <w:ind w:right="114"/>
              <w:jc w:val="both"/>
              <w:rPr>
                <w:rFonts w:ascii="Times New Roman" w:hAnsi="Times New Roman" w:cs="Times New Roman"/>
                <w:bCs/>
                <w:sz w:val="28"/>
                <w:szCs w:val="28"/>
              </w:rPr>
            </w:pPr>
            <w:r>
              <w:rPr>
                <w:rFonts w:ascii="Times New Roman" w:hAnsi="Times New Roman" w:cs="Times New Roman"/>
                <w:sz w:val="28"/>
                <w:szCs w:val="28"/>
              </w:rPr>
              <w:t xml:space="preserve">Тема № </w:t>
            </w:r>
            <w:r>
              <w:rPr>
                <w:rFonts w:ascii="Times New Roman" w:hAnsi="Times New Roman" w:cs="Times New Roman"/>
                <w:bCs/>
                <w:sz w:val="28"/>
                <w:szCs w:val="28"/>
              </w:rPr>
              <w:t>3</w:t>
            </w:r>
          </w:p>
        </w:tc>
        <w:tc>
          <w:tcPr>
            <w:tcW w:w="7267" w:type="dxa"/>
          </w:tcPr>
          <w:p>
            <w:pPr>
              <w:spacing w:after="0" w:line="360" w:lineRule="auto"/>
              <w:ind w:right="114"/>
              <w:jc w:val="both"/>
              <w:rPr>
                <w:rFonts w:ascii="Times New Roman" w:hAnsi="Times New Roman" w:cs="Times New Roman"/>
                <w:bCs/>
                <w:sz w:val="28"/>
                <w:szCs w:val="28"/>
              </w:rPr>
            </w:pPr>
            <w:r>
              <w:rPr>
                <w:rFonts w:ascii="Times New Roman" w:hAnsi="Times New Roman" w:cs="Times New Roman"/>
                <w:bCs/>
                <w:sz w:val="28"/>
                <w:szCs w:val="28"/>
              </w:rPr>
              <w:t xml:space="preserve">Физические и химические факторы среды в жизни организмов, роль и значение ……………………………….. </w:t>
            </w:r>
          </w:p>
        </w:tc>
        <w:tc>
          <w:tcPr>
            <w:tcW w:w="1096" w:type="dxa"/>
          </w:tcPr>
          <w:p>
            <w:pPr>
              <w:spacing w:after="0" w:line="360" w:lineRule="auto"/>
              <w:ind w:hanging="28"/>
              <w:jc w:val="center"/>
              <w:rPr>
                <w:rFonts w:ascii="Times New Roman" w:hAnsi="Times New Roman" w:cs="Times New Roman"/>
                <w:sz w:val="28"/>
                <w:szCs w:val="28"/>
              </w:rPr>
            </w:pPr>
          </w:p>
          <w:p>
            <w:pPr>
              <w:spacing w:after="0" w:line="360" w:lineRule="auto"/>
              <w:ind w:hanging="28"/>
              <w:jc w:val="center"/>
              <w:rPr>
                <w:rFonts w:ascii="Times New Roman" w:hAnsi="Times New Roman" w:cs="Times New Roman"/>
                <w:sz w:val="28"/>
                <w:szCs w:val="28"/>
              </w:rPr>
            </w:pPr>
            <w:r>
              <w:rPr>
                <w:rFonts w:ascii="Times New Roman" w:hAnsi="Times New Roman" w:cs="Times New Roman"/>
                <w:sz w:val="28"/>
                <w:szCs w:val="28"/>
              </w:rPr>
              <w:t>45</w:t>
            </w:r>
          </w:p>
        </w:tc>
      </w:tr>
      <w:tr>
        <w:tblPrEx>
          <w:tblCellMar>
            <w:top w:w="0" w:type="dxa"/>
            <w:left w:w="108" w:type="dxa"/>
            <w:bottom w:w="0" w:type="dxa"/>
            <w:right w:w="108" w:type="dxa"/>
          </w:tblCellMar>
        </w:tblPrEx>
        <w:tc>
          <w:tcPr>
            <w:tcW w:w="1526" w:type="dxa"/>
          </w:tcPr>
          <w:p>
            <w:pPr>
              <w:ind w:right="114"/>
              <w:jc w:val="both"/>
              <w:rPr>
                <w:rFonts w:ascii="Times New Roman" w:hAnsi="Times New Roman" w:cs="Times New Roman"/>
                <w:bCs/>
                <w:sz w:val="28"/>
                <w:szCs w:val="28"/>
              </w:rPr>
            </w:pPr>
            <w:r>
              <w:rPr>
                <w:rFonts w:ascii="Times New Roman" w:hAnsi="Times New Roman" w:cs="Times New Roman"/>
                <w:sz w:val="28"/>
                <w:szCs w:val="28"/>
              </w:rPr>
              <w:t xml:space="preserve">Тема № </w:t>
            </w:r>
            <w:r>
              <w:rPr>
                <w:rFonts w:ascii="Times New Roman" w:hAnsi="Times New Roman" w:cs="Times New Roman"/>
                <w:bCs/>
                <w:sz w:val="28"/>
                <w:szCs w:val="28"/>
              </w:rPr>
              <w:t>4</w:t>
            </w:r>
          </w:p>
        </w:tc>
        <w:tc>
          <w:tcPr>
            <w:tcW w:w="7267" w:type="dxa"/>
          </w:tcPr>
          <w:p>
            <w:pPr>
              <w:spacing w:after="0" w:line="360" w:lineRule="auto"/>
              <w:ind w:right="114"/>
              <w:jc w:val="both"/>
              <w:rPr>
                <w:rFonts w:ascii="Times New Roman" w:hAnsi="Times New Roman" w:cs="Times New Roman"/>
                <w:sz w:val="28"/>
                <w:szCs w:val="28"/>
              </w:rPr>
            </w:pPr>
            <w:r>
              <w:rPr>
                <w:rFonts w:ascii="Times New Roman" w:hAnsi="Times New Roman" w:cs="Times New Roman"/>
                <w:bCs/>
                <w:sz w:val="28"/>
                <w:szCs w:val="28"/>
              </w:rPr>
              <w:t xml:space="preserve">Основные среды обитания (водная, наземно-воздушная, почва, живые организмы) и экологические факторы …….. </w:t>
            </w:r>
          </w:p>
        </w:tc>
        <w:tc>
          <w:tcPr>
            <w:tcW w:w="1096" w:type="dxa"/>
          </w:tcPr>
          <w:p>
            <w:pPr>
              <w:spacing w:after="0" w:line="360" w:lineRule="auto"/>
              <w:ind w:hanging="28"/>
              <w:jc w:val="center"/>
              <w:rPr>
                <w:rFonts w:ascii="Times New Roman" w:hAnsi="Times New Roman" w:cs="Times New Roman"/>
                <w:sz w:val="28"/>
                <w:szCs w:val="28"/>
              </w:rPr>
            </w:pPr>
          </w:p>
          <w:p>
            <w:pPr>
              <w:spacing w:after="0" w:line="360" w:lineRule="auto"/>
              <w:ind w:hanging="28"/>
              <w:jc w:val="center"/>
              <w:rPr>
                <w:rFonts w:ascii="Times New Roman" w:hAnsi="Times New Roman" w:cs="Times New Roman"/>
                <w:sz w:val="28"/>
                <w:szCs w:val="28"/>
              </w:rPr>
            </w:pPr>
            <w:r>
              <w:rPr>
                <w:rFonts w:ascii="Times New Roman" w:hAnsi="Times New Roman" w:cs="Times New Roman"/>
                <w:sz w:val="28"/>
                <w:szCs w:val="28"/>
              </w:rPr>
              <w:t>58</w:t>
            </w:r>
          </w:p>
        </w:tc>
      </w:tr>
      <w:tr>
        <w:tblPrEx>
          <w:tblCellMar>
            <w:top w:w="0" w:type="dxa"/>
            <w:left w:w="108" w:type="dxa"/>
            <w:bottom w:w="0" w:type="dxa"/>
            <w:right w:w="108" w:type="dxa"/>
          </w:tblCellMar>
        </w:tblPrEx>
        <w:tc>
          <w:tcPr>
            <w:tcW w:w="1526" w:type="dxa"/>
          </w:tcPr>
          <w:p>
            <w:pPr>
              <w:ind w:right="114"/>
              <w:jc w:val="both"/>
              <w:rPr>
                <w:rFonts w:ascii="Times New Roman" w:hAnsi="Times New Roman" w:cs="Times New Roman"/>
                <w:sz w:val="28"/>
                <w:szCs w:val="28"/>
              </w:rPr>
            </w:pPr>
            <w:r>
              <w:rPr>
                <w:rFonts w:ascii="Times New Roman" w:hAnsi="Times New Roman" w:cs="Times New Roman"/>
                <w:sz w:val="28"/>
                <w:szCs w:val="28"/>
              </w:rPr>
              <w:t>Тема № 5</w:t>
            </w:r>
          </w:p>
        </w:tc>
        <w:tc>
          <w:tcPr>
            <w:tcW w:w="7267" w:type="dxa"/>
          </w:tcPr>
          <w:p>
            <w:pPr>
              <w:spacing w:after="0" w:line="360" w:lineRule="auto"/>
              <w:ind w:right="114"/>
              <w:jc w:val="both"/>
              <w:rPr>
                <w:rFonts w:ascii="Times New Roman" w:hAnsi="Times New Roman" w:cs="Times New Roman"/>
                <w:sz w:val="28"/>
                <w:szCs w:val="28"/>
              </w:rPr>
            </w:pPr>
            <w:r>
              <w:rPr>
                <w:rFonts w:ascii="Times New Roman" w:hAnsi="Times New Roman" w:cs="Times New Roman"/>
                <w:sz w:val="28"/>
                <w:szCs w:val="28"/>
              </w:rPr>
              <w:t xml:space="preserve">Адаптации организмов к среде и условиям  обитания …… </w:t>
            </w:r>
          </w:p>
        </w:tc>
        <w:tc>
          <w:tcPr>
            <w:tcW w:w="1096" w:type="dxa"/>
          </w:tcPr>
          <w:p>
            <w:pPr>
              <w:spacing w:after="0" w:line="360" w:lineRule="auto"/>
              <w:ind w:hanging="28"/>
              <w:jc w:val="center"/>
              <w:rPr>
                <w:rFonts w:ascii="Times New Roman" w:hAnsi="Times New Roman" w:cs="Times New Roman"/>
                <w:sz w:val="28"/>
                <w:szCs w:val="28"/>
              </w:rPr>
            </w:pPr>
            <w:r>
              <w:rPr>
                <w:rFonts w:ascii="Times New Roman" w:hAnsi="Times New Roman" w:cs="Times New Roman"/>
                <w:sz w:val="28"/>
                <w:szCs w:val="28"/>
              </w:rPr>
              <w:t>72</w:t>
            </w:r>
          </w:p>
        </w:tc>
      </w:tr>
      <w:tr>
        <w:tblPrEx>
          <w:tblCellMar>
            <w:top w:w="0" w:type="dxa"/>
            <w:left w:w="108" w:type="dxa"/>
            <w:bottom w:w="0" w:type="dxa"/>
            <w:right w:w="108" w:type="dxa"/>
          </w:tblCellMar>
        </w:tblPrEx>
        <w:tc>
          <w:tcPr>
            <w:tcW w:w="1526" w:type="dxa"/>
          </w:tcPr>
          <w:p>
            <w:pPr>
              <w:ind w:right="114"/>
              <w:jc w:val="both"/>
              <w:rPr>
                <w:rFonts w:ascii="Times New Roman" w:hAnsi="Times New Roman" w:cs="Times New Roman"/>
                <w:bCs/>
                <w:sz w:val="28"/>
                <w:szCs w:val="28"/>
              </w:rPr>
            </w:pPr>
            <w:r>
              <w:rPr>
                <w:rFonts w:ascii="Times New Roman" w:hAnsi="Times New Roman" w:cs="Times New Roman"/>
                <w:sz w:val="28"/>
                <w:szCs w:val="28"/>
              </w:rPr>
              <w:t xml:space="preserve">Тема № </w:t>
            </w:r>
            <w:r>
              <w:rPr>
                <w:rFonts w:ascii="Times New Roman" w:hAnsi="Times New Roman" w:cs="Times New Roman"/>
                <w:bCs/>
                <w:sz w:val="28"/>
                <w:szCs w:val="28"/>
              </w:rPr>
              <w:t>6</w:t>
            </w:r>
          </w:p>
        </w:tc>
        <w:tc>
          <w:tcPr>
            <w:tcW w:w="7267" w:type="dxa"/>
          </w:tcPr>
          <w:p>
            <w:pPr>
              <w:spacing w:after="0" w:line="360" w:lineRule="auto"/>
              <w:ind w:right="114"/>
              <w:jc w:val="both"/>
              <w:rPr>
                <w:rFonts w:ascii="Times New Roman" w:hAnsi="Times New Roman" w:cs="Times New Roman"/>
                <w:sz w:val="28"/>
                <w:szCs w:val="28"/>
              </w:rPr>
            </w:pPr>
            <w:r>
              <w:rPr>
                <w:rFonts w:ascii="Times New Roman" w:hAnsi="Times New Roman" w:cs="Times New Roman"/>
                <w:bCs/>
                <w:sz w:val="28"/>
                <w:szCs w:val="28"/>
              </w:rPr>
              <w:t xml:space="preserve">Популяция и взаимодействие популяций …………………. </w:t>
            </w:r>
          </w:p>
        </w:tc>
        <w:tc>
          <w:tcPr>
            <w:tcW w:w="1096" w:type="dxa"/>
          </w:tcPr>
          <w:p>
            <w:pPr>
              <w:spacing w:after="0" w:line="360" w:lineRule="auto"/>
              <w:ind w:hanging="28"/>
              <w:jc w:val="center"/>
              <w:rPr>
                <w:rFonts w:ascii="Times New Roman" w:hAnsi="Times New Roman" w:cs="Times New Roman"/>
                <w:sz w:val="28"/>
                <w:szCs w:val="28"/>
              </w:rPr>
            </w:pPr>
            <w:r>
              <w:rPr>
                <w:rFonts w:ascii="Times New Roman" w:hAnsi="Times New Roman" w:cs="Times New Roman"/>
                <w:sz w:val="28"/>
                <w:szCs w:val="28"/>
              </w:rPr>
              <w:t>78</w:t>
            </w:r>
          </w:p>
        </w:tc>
      </w:tr>
      <w:tr>
        <w:tblPrEx>
          <w:tblCellMar>
            <w:top w:w="0" w:type="dxa"/>
            <w:left w:w="108" w:type="dxa"/>
            <w:bottom w:w="0" w:type="dxa"/>
            <w:right w:w="108" w:type="dxa"/>
          </w:tblCellMar>
        </w:tblPrEx>
        <w:tc>
          <w:tcPr>
            <w:tcW w:w="1526" w:type="dxa"/>
          </w:tcPr>
          <w:p>
            <w:pPr>
              <w:ind w:right="114"/>
              <w:jc w:val="both"/>
              <w:rPr>
                <w:rFonts w:ascii="Times New Roman" w:hAnsi="Times New Roman" w:cs="Times New Roman"/>
                <w:bCs/>
                <w:sz w:val="28"/>
                <w:szCs w:val="28"/>
              </w:rPr>
            </w:pPr>
            <w:r>
              <w:rPr>
                <w:rFonts w:ascii="Times New Roman" w:hAnsi="Times New Roman" w:cs="Times New Roman"/>
                <w:sz w:val="28"/>
                <w:szCs w:val="28"/>
              </w:rPr>
              <w:t xml:space="preserve">Тема № </w:t>
            </w:r>
            <w:r>
              <w:rPr>
                <w:rFonts w:ascii="Times New Roman" w:hAnsi="Times New Roman" w:cs="Times New Roman"/>
                <w:bCs/>
                <w:sz w:val="28"/>
                <w:szCs w:val="28"/>
              </w:rPr>
              <w:t>7</w:t>
            </w:r>
          </w:p>
        </w:tc>
        <w:tc>
          <w:tcPr>
            <w:tcW w:w="7267" w:type="dxa"/>
          </w:tcPr>
          <w:p>
            <w:pPr>
              <w:spacing w:after="0" w:line="360" w:lineRule="auto"/>
              <w:ind w:left="113" w:right="114"/>
              <w:jc w:val="both"/>
              <w:rPr>
                <w:rFonts w:ascii="Times New Roman" w:hAnsi="Times New Roman" w:cs="Times New Roman"/>
                <w:sz w:val="28"/>
                <w:szCs w:val="28"/>
              </w:rPr>
            </w:pPr>
            <w:r>
              <w:rPr>
                <w:rFonts w:ascii="Times New Roman" w:hAnsi="Times New Roman" w:cs="Times New Roman"/>
                <w:bCs/>
                <w:sz w:val="28"/>
                <w:szCs w:val="28"/>
              </w:rPr>
              <w:t>Биоценоз как многовидовая биологическая  система ……</w:t>
            </w:r>
            <w:r>
              <w:rPr>
                <w:rFonts w:ascii="Times New Roman" w:hAnsi="Times New Roman" w:cs="Times New Roman"/>
                <w:sz w:val="28"/>
                <w:szCs w:val="28"/>
              </w:rPr>
              <w:t xml:space="preserve"> </w:t>
            </w:r>
          </w:p>
        </w:tc>
        <w:tc>
          <w:tcPr>
            <w:tcW w:w="1096" w:type="dxa"/>
          </w:tcPr>
          <w:p>
            <w:pPr>
              <w:spacing w:after="0" w:line="360" w:lineRule="auto"/>
              <w:ind w:hanging="28"/>
              <w:jc w:val="center"/>
              <w:rPr>
                <w:rFonts w:ascii="Times New Roman" w:hAnsi="Times New Roman" w:cs="Times New Roman"/>
                <w:sz w:val="28"/>
                <w:szCs w:val="28"/>
              </w:rPr>
            </w:pPr>
            <w:r>
              <w:rPr>
                <w:rFonts w:ascii="Times New Roman" w:hAnsi="Times New Roman" w:cs="Times New Roman"/>
                <w:sz w:val="28"/>
                <w:szCs w:val="28"/>
              </w:rPr>
              <w:t>102</w:t>
            </w:r>
          </w:p>
        </w:tc>
      </w:tr>
      <w:tr>
        <w:tblPrEx>
          <w:tblCellMar>
            <w:top w:w="0" w:type="dxa"/>
            <w:left w:w="108" w:type="dxa"/>
            <w:bottom w:w="0" w:type="dxa"/>
            <w:right w:w="108" w:type="dxa"/>
          </w:tblCellMar>
        </w:tblPrEx>
        <w:tc>
          <w:tcPr>
            <w:tcW w:w="1526" w:type="dxa"/>
          </w:tcPr>
          <w:p>
            <w:pPr>
              <w:ind w:right="114"/>
              <w:jc w:val="both"/>
              <w:rPr>
                <w:rFonts w:ascii="Times New Roman" w:hAnsi="Times New Roman" w:cs="Times New Roman"/>
                <w:sz w:val="28"/>
                <w:szCs w:val="28"/>
              </w:rPr>
            </w:pPr>
            <w:r>
              <w:rPr>
                <w:rFonts w:ascii="Times New Roman" w:hAnsi="Times New Roman" w:cs="Times New Roman"/>
                <w:sz w:val="28"/>
                <w:szCs w:val="28"/>
              </w:rPr>
              <w:t>Тема № 8</w:t>
            </w:r>
          </w:p>
        </w:tc>
        <w:tc>
          <w:tcPr>
            <w:tcW w:w="7267" w:type="dxa"/>
          </w:tcPr>
          <w:p>
            <w:pPr>
              <w:spacing w:after="0" w:line="360" w:lineRule="auto"/>
              <w:ind w:left="113" w:right="114"/>
              <w:jc w:val="both"/>
              <w:rPr>
                <w:rFonts w:ascii="Times New Roman" w:hAnsi="Times New Roman" w:cs="Times New Roman"/>
                <w:sz w:val="28"/>
                <w:szCs w:val="28"/>
              </w:rPr>
            </w:pPr>
            <w:r>
              <w:rPr>
                <w:rFonts w:ascii="Times New Roman" w:hAnsi="Times New Roman" w:cs="Times New Roman"/>
                <w:sz w:val="28"/>
                <w:szCs w:val="28"/>
              </w:rPr>
              <w:t>Экологические системы. Гомеостаз экосистемы. Биологическая продуктивность и динамика экосистемы ..</w:t>
            </w:r>
          </w:p>
        </w:tc>
        <w:tc>
          <w:tcPr>
            <w:tcW w:w="1096" w:type="dxa"/>
          </w:tcPr>
          <w:p>
            <w:pPr>
              <w:spacing w:after="0" w:line="360" w:lineRule="auto"/>
              <w:ind w:hanging="28"/>
              <w:rPr>
                <w:rFonts w:ascii="Times New Roman" w:hAnsi="Times New Roman" w:cs="Times New Roman"/>
                <w:sz w:val="28"/>
                <w:szCs w:val="28"/>
              </w:rPr>
            </w:pPr>
            <w:r>
              <w:rPr>
                <w:rFonts w:ascii="Times New Roman" w:hAnsi="Times New Roman" w:cs="Times New Roman"/>
                <w:sz w:val="28"/>
                <w:szCs w:val="28"/>
              </w:rPr>
              <w:t xml:space="preserve">  </w:t>
            </w:r>
          </w:p>
          <w:p>
            <w:pPr>
              <w:spacing w:after="0" w:line="360" w:lineRule="auto"/>
              <w:ind w:hanging="28"/>
              <w:rPr>
                <w:rFonts w:ascii="Times New Roman" w:hAnsi="Times New Roman" w:cs="Times New Roman"/>
                <w:sz w:val="28"/>
                <w:szCs w:val="28"/>
              </w:rPr>
            </w:pPr>
            <w:r>
              <w:rPr>
                <w:rFonts w:ascii="Times New Roman" w:hAnsi="Times New Roman" w:cs="Times New Roman"/>
                <w:sz w:val="28"/>
                <w:szCs w:val="28"/>
              </w:rPr>
              <w:t xml:space="preserve">   111</w:t>
            </w:r>
          </w:p>
        </w:tc>
      </w:tr>
      <w:tr>
        <w:tblPrEx>
          <w:tblCellMar>
            <w:top w:w="0" w:type="dxa"/>
            <w:left w:w="108" w:type="dxa"/>
            <w:bottom w:w="0" w:type="dxa"/>
            <w:right w:w="108" w:type="dxa"/>
          </w:tblCellMar>
        </w:tblPrEx>
        <w:tc>
          <w:tcPr>
            <w:tcW w:w="1526" w:type="dxa"/>
          </w:tcPr>
          <w:p>
            <w:pPr>
              <w:ind w:right="114"/>
              <w:jc w:val="both"/>
              <w:rPr>
                <w:rFonts w:ascii="Times New Roman" w:hAnsi="Times New Roman" w:cs="Times New Roman"/>
                <w:sz w:val="28"/>
                <w:szCs w:val="28"/>
              </w:rPr>
            </w:pPr>
            <w:r>
              <w:rPr>
                <w:rFonts w:ascii="Times New Roman" w:hAnsi="Times New Roman" w:cs="Times New Roman"/>
                <w:sz w:val="28"/>
                <w:szCs w:val="28"/>
              </w:rPr>
              <w:t>Тема № 9</w:t>
            </w:r>
          </w:p>
        </w:tc>
        <w:tc>
          <w:tcPr>
            <w:tcW w:w="7267" w:type="dxa"/>
          </w:tcPr>
          <w:p>
            <w:pPr>
              <w:spacing w:after="0" w:line="360" w:lineRule="auto"/>
              <w:ind w:left="113" w:right="114"/>
              <w:jc w:val="both"/>
              <w:rPr>
                <w:rFonts w:ascii="Times New Roman" w:hAnsi="Times New Roman" w:cs="Times New Roman"/>
                <w:sz w:val="28"/>
                <w:szCs w:val="28"/>
              </w:rPr>
            </w:pPr>
            <w:r>
              <w:rPr>
                <w:rFonts w:ascii="Times New Roman" w:hAnsi="Times New Roman" w:cs="Times New Roman"/>
                <w:sz w:val="28"/>
                <w:szCs w:val="28"/>
              </w:rPr>
              <w:t xml:space="preserve">Биосфера и место в ней человека …………………………. </w:t>
            </w:r>
          </w:p>
        </w:tc>
        <w:tc>
          <w:tcPr>
            <w:tcW w:w="1096" w:type="dxa"/>
          </w:tcPr>
          <w:p>
            <w:pPr>
              <w:spacing w:after="0" w:line="360" w:lineRule="auto"/>
              <w:ind w:hanging="28"/>
              <w:jc w:val="center"/>
              <w:rPr>
                <w:rFonts w:ascii="Times New Roman" w:hAnsi="Times New Roman" w:cs="Times New Roman"/>
                <w:sz w:val="28"/>
                <w:szCs w:val="28"/>
              </w:rPr>
            </w:pPr>
            <w:r>
              <w:rPr>
                <w:rFonts w:ascii="Times New Roman" w:hAnsi="Times New Roman" w:cs="Times New Roman"/>
                <w:sz w:val="28"/>
                <w:szCs w:val="28"/>
              </w:rPr>
              <w:t>122</w:t>
            </w:r>
          </w:p>
        </w:tc>
      </w:tr>
    </w:tbl>
    <w:p>
      <w:pPr>
        <w:rPr>
          <w:rFonts w:ascii="Times New Roman" w:hAnsi="Times New Roman" w:cs="Times New Roman"/>
          <w:b/>
          <w:sz w:val="28"/>
          <w:szCs w:val="28"/>
        </w:rPr>
      </w:pPr>
    </w:p>
    <w:p>
      <w:pPr>
        <w:rPr>
          <w:rFonts w:ascii="Times New Roman" w:hAnsi="Times New Roman" w:cs="Times New Roman"/>
          <w:sz w:val="28"/>
          <w:szCs w:val="28"/>
        </w:rPr>
      </w:pPr>
      <w:r>
        <w:rPr>
          <w:rFonts w:ascii="Times New Roman" w:hAnsi="Times New Roman" w:cs="Times New Roman"/>
          <w:b/>
          <w:sz w:val="28"/>
          <w:szCs w:val="28"/>
        </w:rPr>
        <w:t xml:space="preserve">Глава 2. Экология человека (модуль 2)    </w:t>
      </w:r>
      <w:r>
        <w:rPr>
          <w:rFonts w:ascii="Times New Roman" w:hAnsi="Times New Roman" w:cs="Times New Roman"/>
          <w:sz w:val="28"/>
          <w:szCs w:val="28"/>
        </w:rPr>
        <w:t>……………………………        136</w:t>
      </w:r>
    </w:p>
    <w:tbl>
      <w:tblPr>
        <w:tblStyle w:val="12"/>
        <w:tblW w:w="9570" w:type="dxa"/>
        <w:tblInd w:w="0" w:type="dxa"/>
        <w:tblLayout w:type="autofit"/>
        <w:tblCellMar>
          <w:top w:w="0" w:type="dxa"/>
          <w:left w:w="108" w:type="dxa"/>
          <w:bottom w:w="0" w:type="dxa"/>
          <w:right w:w="108" w:type="dxa"/>
        </w:tblCellMar>
      </w:tblPr>
      <w:tblGrid>
        <w:gridCol w:w="1526"/>
        <w:gridCol w:w="7260"/>
        <w:gridCol w:w="784"/>
      </w:tblGrid>
      <w:tr>
        <w:tblPrEx>
          <w:tblCellMar>
            <w:top w:w="0" w:type="dxa"/>
            <w:left w:w="108" w:type="dxa"/>
            <w:bottom w:w="0" w:type="dxa"/>
            <w:right w:w="108" w:type="dxa"/>
          </w:tblCellMar>
        </w:tblPrEx>
        <w:tc>
          <w:tcPr>
            <w:tcW w:w="1526" w:type="dxa"/>
          </w:tcPr>
          <w:p>
            <w:pPr>
              <w:spacing w:after="0" w:line="360" w:lineRule="auto"/>
              <w:ind w:right="-108" w:firstLine="15"/>
              <w:jc w:val="both"/>
              <w:rPr>
                <w:rFonts w:ascii="Times New Roman" w:hAnsi="Times New Roman" w:cs="Times New Roman"/>
                <w:sz w:val="28"/>
                <w:szCs w:val="28"/>
              </w:rPr>
            </w:pPr>
            <w:r>
              <w:rPr>
                <w:rFonts w:ascii="Times New Roman" w:hAnsi="Times New Roman" w:cs="Times New Roman"/>
                <w:sz w:val="28"/>
                <w:szCs w:val="28"/>
              </w:rPr>
              <w:t>Тема № 10</w:t>
            </w:r>
          </w:p>
        </w:tc>
        <w:tc>
          <w:tcPr>
            <w:tcW w:w="7260" w:type="dxa"/>
          </w:tcPr>
          <w:p>
            <w:pPr>
              <w:spacing w:after="0" w:line="360" w:lineRule="auto"/>
              <w:ind w:left="113" w:right="114" w:firstLine="15"/>
              <w:jc w:val="both"/>
              <w:rPr>
                <w:rFonts w:ascii="Times New Roman" w:hAnsi="Times New Roman" w:cs="Times New Roman"/>
                <w:sz w:val="28"/>
                <w:szCs w:val="28"/>
              </w:rPr>
            </w:pPr>
            <w:r>
              <w:rPr>
                <w:rFonts w:ascii="Times New Roman" w:hAnsi="Times New Roman" w:cs="Times New Roman"/>
                <w:sz w:val="28"/>
                <w:szCs w:val="28"/>
              </w:rPr>
              <w:t>Биосоциальная природа человека и экология ……………</w:t>
            </w:r>
          </w:p>
        </w:tc>
        <w:tc>
          <w:tcPr>
            <w:tcW w:w="784" w:type="dxa"/>
          </w:tcPr>
          <w:p>
            <w:pPr>
              <w:spacing w:after="0" w:line="360" w:lineRule="auto"/>
              <w:ind w:hanging="28"/>
              <w:jc w:val="center"/>
              <w:rPr>
                <w:rFonts w:ascii="Times New Roman" w:hAnsi="Times New Roman" w:cs="Times New Roman"/>
                <w:sz w:val="28"/>
                <w:szCs w:val="28"/>
              </w:rPr>
            </w:pPr>
            <w:r>
              <w:rPr>
                <w:rFonts w:ascii="Times New Roman" w:hAnsi="Times New Roman" w:cs="Times New Roman"/>
                <w:sz w:val="28"/>
                <w:szCs w:val="28"/>
              </w:rPr>
              <w:t>136</w:t>
            </w:r>
          </w:p>
        </w:tc>
      </w:tr>
      <w:tr>
        <w:tblPrEx>
          <w:tblCellMar>
            <w:top w:w="0" w:type="dxa"/>
            <w:left w:w="108" w:type="dxa"/>
            <w:bottom w:w="0" w:type="dxa"/>
            <w:right w:w="108" w:type="dxa"/>
          </w:tblCellMar>
        </w:tblPrEx>
        <w:tc>
          <w:tcPr>
            <w:tcW w:w="1526" w:type="dxa"/>
          </w:tcPr>
          <w:p>
            <w:pPr>
              <w:spacing w:after="0" w:line="360" w:lineRule="auto"/>
              <w:ind w:right="-108"/>
              <w:jc w:val="both"/>
              <w:rPr>
                <w:rFonts w:ascii="Times New Roman" w:hAnsi="Times New Roman" w:cs="Times New Roman"/>
                <w:sz w:val="28"/>
                <w:szCs w:val="28"/>
              </w:rPr>
            </w:pPr>
            <w:r>
              <w:rPr>
                <w:rFonts w:ascii="Times New Roman" w:hAnsi="Times New Roman" w:cs="Times New Roman"/>
                <w:sz w:val="28"/>
                <w:szCs w:val="28"/>
              </w:rPr>
              <w:t>Тема № 11</w:t>
            </w:r>
          </w:p>
        </w:tc>
        <w:tc>
          <w:tcPr>
            <w:tcW w:w="7260" w:type="dxa"/>
          </w:tcPr>
          <w:p>
            <w:pPr>
              <w:spacing w:after="0" w:line="360" w:lineRule="auto"/>
              <w:ind w:left="128" w:right="114"/>
              <w:jc w:val="both"/>
              <w:rPr>
                <w:rFonts w:ascii="Times New Roman" w:hAnsi="Times New Roman" w:cs="Times New Roman"/>
                <w:sz w:val="28"/>
                <w:szCs w:val="28"/>
              </w:rPr>
            </w:pPr>
            <w:r>
              <w:rPr>
                <w:rFonts w:ascii="Times New Roman" w:hAnsi="Times New Roman" w:cs="Times New Roman"/>
                <w:sz w:val="28"/>
                <w:szCs w:val="28"/>
              </w:rPr>
              <w:t>Популяционные  характеристики человека ………………</w:t>
            </w:r>
          </w:p>
        </w:tc>
        <w:tc>
          <w:tcPr>
            <w:tcW w:w="784" w:type="dxa"/>
          </w:tcPr>
          <w:p>
            <w:pPr>
              <w:spacing w:after="0" w:line="360" w:lineRule="auto"/>
              <w:ind w:hanging="28"/>
              <w:jc w:val="center"/>
              <w:rPr>
                <w:rFonts w:ascii="Times New Roman" w:hAnsi="Times New Roman" w:cs="Times New Roman"/>
                <w:sz w:val="28"/>
                <w:szCs w:val="28"/>
              </w:rPr>
            </w:pPr>
            <w:r>
              <w:rPr>
                <w:rFonts w:ascii="Times New Roman" w:hAnsi="Times New Roman" w:cs="Times New Roman"/>
                <w:sz w:val="28"/>
                <w:szCs w:val="28"/>
              </w:rPr>
              <w:t>146</w:t>
            </w:r>
          </w:p>
        </w:tc>
      </w:tr>
      <w:tr>
        <w:tblPrEx>
          <w:tblCellMar>
            <w:top w:w="0" w:type="dxa"/>
            <w:left w:w="108" w:type="dxa"/>
            <w:bottom w:w="0" w:type="dxa"/>
            <w:right w:w="108" w:type="dxa"/>
          </w:tblCellMar>
        </w:tblPrEx>
        <w:tc>
          <w:tcPr>
            <w:tcW w:w="1526" w:type="dxa"/>
          </w:tcPr>
          <w:p>
            <w:pPr>
              <w:spacing w:after="0" w:line="360" w:lineRule="auto"/>
              <w:ind w:right="-108" w:firstLine="15"/>
              <w:jc w:val="both"/>
              <w:rPr>
                <w:rFonts w:ascii="Times New Roman" w:hAnsi="Times New Roman" w:cs="Times New Roman"/>
                <w:sz w:val="28"/>
                <w:szCs w:val="28"/>
              </w:rPr>
            </w:pPr>
            <w:r>
              <w:rPr>
                <w:rFonts w:ascii="Times New Roman" w:hAnsi="Times New Roman" w:cs="Times New Roman"/>
                <w:sz w:val="28"/>
                <w:szCs w:val="28"/>
              </w:rPr>
              <w:t>Тема № 12</w:t>
            </w:r>
          </w:p>
        </w:tc>
        <w:tc>
          <w:tcPr>
            <w:tcW w:w="7260" w:type="dxa"/>
          </w:tcPr>
          <w:p>
            <w:pPr>
              <w:spacing w:after="0" w:line="360" w:lineRule="auto"/>
              <w:ind w:left="113" w:right="114" w:firstLine="15"/>
              <w:jc w:val="both"/>
              <w:rPr>
                <w:rFonts w:ascii="Times New Roman" w:hAnsi="Times New Roman" w:cs="Times New Roman"/>
                <w:sz w:val="28"/>
                <w:szCs w:val="28"/>
              </w:rPr>
            </w:pPr>
            <w:r>
              <w:rPr>
                <w:rFonts w:ascii="Times New Roman" w:hAnsi="Times New Roman" w:cs="Times New Roman"/>
                <w:sz w:val="28"/>
                <w:szCs w:val="28"/>
              </w:rPr>
              <w:t>Сельскохозяйственные экосистемы (агроэкосистемы) ….</w:t>
            </w:r>
          </w:p>
        </w:tc>
        <w:tc>
          <w:tcPr>
            <w:tcW w:w="784" w:type="dxa"/>
          </w:tcPr>
          <w:p>
            <w:pPr>
              <w:spacing w:after="0" w:line="360" w:lineRule="auto"/>
              <w:ind w:hanging="28"/>
              <w:jc w:val="center"/>
              <w:rPr>
                <w:rFonts w:ascii="Times New Roman" w:hAnsi="Times New Roman" w:cs="Times New Roman"/>
                <w:sz w:val="28"/>
                <w:szCs w:val="28"/>
              </w:rPr>
            </w:pPr>
            <w:r>
              <w:rPr>
                <w:rFonts w:ascii="Times New Roman" w:hAnsi="Times New Roman" w:cs="Times New Roman"/>
                <w:sz w:val="28"/>
                <w:szCs w:val="28"/>
              </w:rPr>
              <w:t>155</w:t>
            </w:r>
          </w:p>
        </w:tc>
      </w:tr>
      <w:tr>
        <w:tblPrEx>
          <w:tblCellMar>
            <w:top w:w="0" w:type="dxa"/>
            <w:left w:w="108" w:type="dxa"/>
            <w:bottom w:w="0" w:type="dxa"/>
            <w:right w:w="108" w:type="dxa"/>
          </w:tblCellMar>
        </w:tblPrEx>
        <w:tc>
          <w:tcPr>
            <w:tcW w:w="1526" w:type="dxa"/>
          </w:tcPr>
          <w:p>
            <w:pPr>
              <w:spacing w:after="0" w:line="360" w:lineRule="auto"/>
              <w:ind w:right="-108"/>
              <w:jc w:val="both"/>
              <w:rPr>
                <w:rFonts w:ascii="Times New Roman" w:hAnsi="Times New Roman" w:cs="Times New Roman"/>
                <w:sz w:val="28"/>
                <w:szCs w:val="28"/>
              </w:rPr>
            </w:pPr>
            <w:r>
              <w:rPr>
                <w:rFonts w:ascii="Times New Roman" w:hAnsi="Times New Roman" w:cs="Times New Roman"/>
                <w:sz w:val="28"/>
                <w:szCs w:val="28"/>
              </w:rPr>
              <w:t>Тема № 13</w:t>
            </w:r>
          </w:p>
        </w:tc>
        <w:tc>
          <w:tcPr>
            <w:tcW w:w="7260" w:type="dxa"/>
          </w:tcPr>
          <w:p>
            <w:pPr>
              <w:spacing w:after="0" w:line="360" w:lineRule="auto"/>
              <w:ind w:left="113" w:right="114" w:firstLine="15"/>
              <w:jc w:val="both"/>
              <w:rPr>
                <w:rFonts w:ascii="Times New Roman" w:hAnsi="Times New Roman" w:cs="Times New Roman"/>
                <w:sz w:val="28"/>
                <w:szCs w:val="28"/>
              </w:rPr>
            </w:pPr>
            <w:r>
              <w:rPr>
                <w:rFonts w:ascii="Times New Roman" w:hAnsi="Times New Roman" w:cs="Times New Roman"/>
                <w:sz w:val="28"/>
                <w:szCs w:val="28"/>
              </w:rPr>
              <w:t xml:space="preserve">Индустриально-городские экосистемы ………………….. </w:t>
            </w:r>
          </w:p>
        </w:tc>
        <w:tc>
          <w:tcPr>
            <w:tcW w:w="784" w:type="dxa"/>
          </w:tcPr>
          <w:p>
            <w:pPr>
              <w:spacing w:after="0" w:line="360" w:lineRule="auto"/>
              <w:ind w:hanging="28"/>
              <w:jc w:val="center"/>
              <w:rPr>
                <w:rFonts w:ascii="Times New Roman" w:hAnsi="Times New Roman" w:cs="Times New Roman"/>
                <w:sz w:val="28"/>
                <w:szCs w:val="28"/>
              </w:rPr>
            </w:pPr>
            <w:r>
              <w:rPr>
                <w:rFonts w:ascii="Times New Roman" w:hAnsi="Times New Roman" w:cs="Times New Roman"/>
                <w:sz w:val="28"/>
                <w:szCs w:val="28"/>
              </w:rPr>
              <w:t>176</w:t>
            </w:r>
          </w:p>
        </w:tc>
      </w:tr>
      <w:tr>
        <w:tblPrEx>
          <w:tblCellMar>
            <w:top w:w="0" w:type="dxa"/>
            <w:left w:w="108" w:type="dxa"/>
            <w:bottom w:w="0" w:type="dxa"/>
            <w:right w:w="108" w:type="dxa"/>
          </w:tblCellMar>
        </w:tblPrEx>
        <w:tc>
          <w:tcPr>
            <w:tcW w:w="1526" w:type="dxa"/>
          </w:tcPr>
          <w:p>
            <w:pPr>
              <w:spacing w:after="0" w:line="360" w:lineRule="auto"/>
              <w:ind w:right="-108" w:firstLine="33"/>
              <w:jc w:val="both"/>
              <w:rPr>
                <w:rFonts w:ascii="Times New Roman" w:hAnsi="Times New Roman" w:cs="Times New Roman"/>
                <w:sz w:val="28"/>
                <w:szCs w:val="28"/>
              </w:rPr>
            </w:pPr>
            <w:r>
              <w:rPr>
                <w:rFonts w:ascii="Times New Roman" w:hAnsi="Times New Roman" w:cs="Times New Roman"/>
                <w:sz w:val="28"/>
                <w:szCs w:val="28"/>
              </w:rPr>
              <w:t>Тема № 14</w:t>
            </w:r>
          </w:p>
        </w:tc>
        <w:tc>
          <w:tcPr>
            <w:tcW w:w="7260" w:type="dxa"/>
          </w:tcPr>
          <w:p>
            <w:pPr>
              <w:spacing w:after="0" w:line="360" w:lineRule="auto"/>
              <w:ind w:left="113" w:right="114" w:firstLine="33"/>
              <w:jc w:val="both"/>
              <w:rPr>
                <w:rFonts w:ascii="Times New Roman" w:hAnsi="Times New Roman" w:cs="Times New Roman"/>
                <w:sz w:val="28"/>
                <w:szCs w:val="28"/>
              </w:rPr>
            </w:pPr>
            <w:r>
              <w:rPr>
                <w:rFonts w:ascii="Times New Roman" w:hAnsi="Times New Roman" w:cs="Times New Roman"/>
                <w:sz w:val="28"/>
                <w:szCs w:val="28"/>
              </w:rPr>
              <w:t>Влияние природно-экологических факторов на здоровье человека …………………………………………………….</w:t>
            </w:r>
          </w:p>
        </w:tc>
        <w:tc>
          <w:tcPr>
            <w:tcW w:w="784" w:type="dxa"/>
          </w:tcPr>
          <w:p>
            <w:pPr>
              <w:spacing w:after="0" w:line="360" w:lineRule="auto"/>
              <w:ind w:hanging="28"/>
              <w:jc w:val="center"/>
              <w:rPr>
                <w:rFonts w:ascii="Times New Roman" w:hAnsi="Times New Roman" w:cs="Times New Roman"/>
                <w:sz w:val="28"/>
                <w:szCs w:val="28"/>
              </w:rPr>
            </w:pPr>
          </w:p>
          <w:p>
            <w:pPr>
              <w:spacing w:after="0" w:line="360" w:lineRule="auto"/>
              <w:ind w:hanging="28"/>
              <w:jc w:val="center"/>
              <w:rPr>
                <w:rFonts w:ascii="Times New Roman" w:hAnsi="Times New Roman" w:cs="Times New Roman"/>
                <w:sz w:val="28"/>
                <w:szCs w:val="28"/>
              </w:rPr>
            </w:pPr>
            <w:r>
              <w:rPr>
                <w:rFonts w:ascii="Times New Roman" w:hAnsi="Times New Roman" w:cs="Times New Roman"/>
                <w:sz w:val="28"/>
                <w:szCs w:val="28"/>
              </w:rPr>
              <w:t>199</w:t>
            </w:r>
          </w:p>
        </w:tc>
      </w:tr>
      <w:tr>
        <w:tblPrEx>
          <w:tblCellMar>
            <w:top w:w="0" w:type="dxa"/>
            <w:left w:w="108" w:type="dxa"/>
            <w:bottom w:w="0" w:type="dxa"/>
            <w:right w:w="108" w:type="dxa"/>
          </w:tblCellMar>
        </w:tblPrEx>
        <w:tc>
          <w:tcPr>
            <w:tcW w:w="1526" w:type="dxa"/>
          </w:tcPr>
          <w:p>
            <w:pPr>
              <w:spacing w:after="0" w:line="360" w:lineRule="auto"/>
              <w:ind w:right="-108" w:hanging="63"/>
              <w:jc w:val="both"/>
              <w:rPr>
                <w:rFonts w:ascii="Times New Roman" w:hAnsi="Times New Roman" w:cs="Times New Roman"/>
                <w:sz w:val="28"/>
                <w:szCs w:val="28"/>
              </w:rPr>
            </w:pPr>
            <w:r>
              <w:rPr>
                <w:rFonts w:ascii="Times New Roman" w:hAnsi="Times New Roman" w:cs="Times New Roman"/>
                <w:sz w:val="28"/>
                <w:szCs w:val="28"/>
              </w:rPr>
              <w:t xml:space="preserve"> Тема № 15</w:t>
            </w:r>
          </w:p>
        </w:tc>
        <w:tc>
          <w:tcPr>
            <w:tcW w:w="7260" w:type="dxa"/>
          </w:tcPr>
          <w:p>
            <w:pPr>
              <w:spacing w:after="0" w:line="360" w:lineRule="auto"/>
              <w:ind w:left="176" w:right="114" w:hanging="63"/>
              <w:jc w:val="both"/>
              <w:rPr>
                <w:rFonts w:ascii="Times New Roman" w:hAnsi="Times New Roman" w:cs="Times New Roman"/>
                <w:sz w:val="28"/>
                <w:szCs w:val="28"/>
              </w:rPr>
            </w:pPr>
            <w:r>
              <w:rPr>
                <w:rFonts w:ascii="Times New Roman" w:hAnsi="Times New Roman" w:cs="Times New Roman"/>
                <w:sz w:val="28"/>
                <w:szCs w:val="28"/>
              </w:rPr>
              <w:t xml:space="preserve">Человек и окружающая среда……………………………..    </w:t>
            </w:r>
          </w:p>
        </w:tc>
        <w:tc>
          <w:tcPr>
            <w:tcW w:w="784" w:type="dxa"/>
          </w:tcPr>
          <w:p>
            <w:pPr>
              <w:spacing w:after="0" w:line="360" w:lineRule="auto"/>
              <w:rPr>
                <w:rFonts w:ascii="Times New Roman" w:hAnsi="Times New Roman" w:cs="Times New Roman"/>
                <w:sz w:val="28"/>
                <w:szCs w:val="28"/>
              </w:rPr>
            </w:pPr>
            <w:r>
              <w:rPr>
                <w:rFonts w:ascii="Times New Roman" w:hAnsi="Times New Roman" w:cs="Times New Roman"/>
                <w:sz w:val="28"/>
                <w:szCs w:val="28"/>
              </w:rPr>
              <w:t>203</w:t>
            </w:r>
          </w:p>
        </w:tc>
      </w:tr>
      <w:tr>
        <w:tblPrEx>
          <w:tblCellMar>
            <w:top w:w="0" w:type="dxa"/>
            <w:left w:w="108" w:type="dxa"/>
            <w:bottom w:w="0" w:type="dxa"/>
            <w:right w:w="108" w:type="dxa"/>
          </w:tblCellMar>
        </w:tblPrEx>
        <w:tc>
          <w:tcPr>
            <w:tcW w:w="1526" w:type="dxa"/>
          </w:tcPr>
          <w:p>
            <w:pPr>
              <w:spacing w:after="0" w:line="360" w:lineRule="auto"/>
              <w:ind w:right="-108"/>
              <w:rPr>
                <w:rFonts w:ascii="Times New Roman" w:hAnsi="Times New Roman" w:cs="Times New Roman"/>
                <w:sz w:val="28"/>
                <w:szCs w:val="28"/>
              </w:rPr>
            </w:pPr>
            <w:r>
              <w:rPr>
                <w:rFonts w:ascii="Times New Roman" w:hAnsi="Times New Roman" w:cs="Times New Roman"/>
                <w:sz w:val="28"/>
                <w:szCs w:val="28"/>
              </w:rPr>
              <w:t>Тема № 16</w:t>
            </w:r>
          </w:p>
        </w:tc>
        <w:tc>
          <w:tcPr>
            <w:tcW w:w="7260" w:type="dxa"/>
          </w:tcPr>
          <w:p>
            <w:pPr>
              <w:spacing w:after="0" w:line="360" w:lineRule="auto"/>
              <w:ind w:left="113"/>
              <w:rPr>
                <w:rFonts w:ascii="Times New Roman" w:hAnsi="Times New Roman" w:cs="Times New Roman"/>
                <w:sz w:val="28"/>
                <w:szCs w:val="28"/>
              </w:rPr>
            </w:pPr>
            <w:r>
              <w:rPr>
                <w:rFonts w:ascii="Times New Roman" w:hAnsi="Times New Roman" w:cs="Times New Roman"/>
                <w:sz w:val="28"/>
                <w:szCs w:val="28"/>
              </w:rPr>
              <w:t xml:space="preserve">Экология питания. Ксенобиотики в продуктах питания ... </w:t>
            </w:r>
          </w:p>
        </w:tc>
        <w:tc>
          <w:tcPr>
            <w:tcW w:w="784" w:type="dxa"/>
          </w:tcPr>
          <w:p>
            <w:pPr>
              <w:spacing w:after="0" w:line="360" w:lineRule="auto"/>
              <w:ind w:hanging="28"/>
              <w:jc w:val="center"/>
              <w:rPr>
                <w:rFonts w:ascii="Times New Roman" w:hAnsi="Times New Roman" w:cs="Times New Roman"/>
                <w:sz w:val="28"/>
                <w:szCs w:val="28"/>
              </w:rPr>
            </w:pPr>
            <w:r>
              <w:rPr>
                <w:rFonts w:ascii="Times New Roman" w:hAnsi="Times New Roman" w:cs="Times New Roman"/>
                <w:sz w:val="28"/>
                <w:szCs w:val="28"/>
              </w:rPr>
              <w:t>217</w:t>
            </w:r>
          </w:p>
        </w:tc>
      </w:tr>
      <w:tr>
        <w:tblPrEx>
          <w:tblCellMar>
            <w:top w:w="0" w:type="dxa"/>
            <w:left w:w="108" w:type="dxa"/>
            <w:bottom w:w="0" w:type="dxa"/>
            <w:right w:w="108" w:type="dxa"/>
          </w:tblCellMar>
        </w:tblPrEx>
        <w:tc>
          <w:tcPr>
            <w:tcW w:w="1526" w:type="dxa"/>
          </w:tcPr>
          <w:p>
            <w:pPr>
              <w:shd w:val="clear" w:color="auto" w:fill="FFFFFF"/>
              <w:spacing w:after="0" w:line="360" w:lineRule="auto"/>
              <w:ind w:right="-108"/>
              <w:jc w:val="both"/>
              <w:rPr>
                <w:rFonts w:ascii="Times New Roman" w:hAnsi="Times New Roman" w:cs="Times New Roman"/>
                <w:spacing w:val="-2"/>
                <w:sz w:val="28"/>
                <w:szCs w:val="28"/>
              </w:rPr>
            </w:pPr>
            <w:r>
              <w:rPr>
                <w:rFonts w:ascii="Times New Roman" w:hAnsi="Times New Roman" w:cs="Times New Roman"/>
                <w:sz w:val="28"/>
                <w:szCs w:val="28"/>
              </w:rPr>
              <w:t xml:space="preserve">Тема № </w:t>
            </w:r>
            <w:r>
              <w:rPr>
                <w:rFonts w:ascii="Times New Roman" w:hAnsi="Times New Roman" w:cs="Times New Roman"/>
                <w:spacing w:val="-2"/>
                <w:sz w:val="28"/>
                <w:szCs w:val="28"/>
              </w:rPr>
              <w:t>17</w:t>
            </w:r>
          </w:p>
        </w:tc>
        <w:tc>
          <w:tcPr>
            <w:tcW w:w="7260" w:type="dxa"/>
          </w:tcPr>
          <w:p>
            <w:pPr>
              <w:shd w:val="clear" w:color="auto" w:fill="FFFFFF"/>
              <w:spacing w:after="0" w:line="360" w:lineRule="auto"/>
              <w:ind w:left="113"/>
              <w:jc w:val="both"/>
              <w:rPr>
                <w:rFonts w:ascii="Times New Roman" w:hAnsi="Times New Roman" w:cs="Times New Roman"/>
                <w:sz w:val="28"/>
                <w:szCs w:val="28"/>
              </w:rPr>
            </w:pPr>
            <w:r>
              <w:rPr>
                <w:rFonts w:ascii="Times New Roman" w:hAnsi="Times New Roman" w:cs="Times New Roman"/>
                <w:spacing w:val="-2"/>
                <w:sz w:val="28"/>
                <w:szCs w:val="28"/>
              </w:rPr>
              <w:t xml:space="preserve">Характеристика биологически активных добавок (БАД), </w:t>
            </w:r>
            <w:r>
              <w:rPr>
                <w:rFonts w:ascii="Times New Roman" w:hAnsi="Times New Roman" w:cs="Times New Roman"/>
                <w:spacing w:val="-8"/>
                <w:sz w:val="28"/>
                <w:szCs w:val="28"/>
              </w:rPr>
              <w:t xml:space="preserve">анализ отдельных </w:t>
            </w:r>
            <w:r>
              <w:rPr>
                <w:rFonts w:ascii="Times New Roman" w:hAnsi="Times New Roman" w:cs="Times New Roman"/>
                <w:spacing w:val="-3"/>
                <w:sz w:val="28"/>
                <w:szCs w:val="28"/>
              </w:rPr>
              <w:t xml:space="preserve">ингредиентов БАД, определение безопасности и применение ………………………………..      </w:t>
            </w:r>
          </w:p>
        </w:tc>
        <w:tc>
          <w:tcPr>
            <w:tcW w:w="784" w:type="dxa"/>
          </w:tcPr>
          <w:p>
            <w:pPr>
              <w:spacing w:after="0" w:line="360" w:lineRule="auto"/>
              <w:ind w:hanging="28"/>
              <w:jc w:val="center"/>
              <w:rPr>
                <w:rFonts w:ascii="Times New Roman" w:hAnsi="Times New Roman" w:cs="Times New Roman"/>
                <w:sz w:val="28"/>
                <w:szCs w:val="28"/>
              </w:rPr>
            </w:pPr>
          </w:p>
          <w:p>
            <w:pPr>
              <w:spacing w:after="0" w:line="360" w:lineRule="auto"/>
              <w:ind w:hanging="28"/>
              <w:jc w:val="center"/>
              <w:rPr>
                <w:rFonts w:ascii="Times New Roman" w:hAnsi="Times New Roman" w:cs="Times New Roman"/>
                <w:sz w:val="28"/>
                <w:szCs w:val="28"/>
              </w:rPr>
            </w:pPr>
          </w:p>
          <w:p>
            <w:pPr>
              <w:spacing w:after="0" w:line="360" w:lineRule="auto"/>
              <w:ind w:hanging="28"/>
              <w:jc w:val="center"/>
              <w:rPr>
                <w:rFonts w:ascii="Times New Roman" w:hAnsi="Times New Roman" w:cs="Times New Roman"/>
                <w:sz w:val="28"/>
                <w:szCs w:val="28"/>
              </w:rPr>
            </w:pPr>
            <w:r>
              <w:rPr>
                <w:rFonts w:ascii="Times New Roman" w:hAnsi="Times New Roman" w:cs="Times New Roman"/>
                <w:sz w:val="28"/>
                <w:szCs w:val="28"/>
              </w:rPr>
              <w:t>233</w:t>
            </w:r>
          </w:p>
        </w:tc>
      </w:tr>
      <w:tr>
        <w:tblPrEx>
          <w:tblCellMar>
            <w:top w:w="0" w:type="dxa"/>
            <w:left w:w="108" w:type="dxa"/>
            <w:bottom w:w="0" w:type="dxa"/>
            <w:right w:w="108" w:type="dxa"/>
          </w:tblCellMar>
        </w:tblPrEx>
        <w:tc>
          <w:tcPr>
            <w:tcW w:w="1526" w:type="dxa"/>
          </w:tcPr>
          <w:p>
            <w:pPr>
              <w:spacing w:after="0" w:line="360" w:lineRule="auto"/>
              <w:ind w:right="-108"/>
              <w:rPr>
                <w:rFonts w:ascii="Times New Roman" w:hAnsi="Times New Roman" w:cs="Times New Roman"/>
                <w:sz w:val="28"/>
                <w:szCs w:val="28"/>
              </w:rPr>
            </w:pPr>
            <w:r>
              <w:rPr>
                <w:rFonts w:ascii="Times New Roman" w:hAnsi="Times New Roman" w:cs="Times New Roman"/>
                <w:sz w:val="28"/>
                <w:szCs w:val="28"/>
              </w:rPr>
              <w:t>Тема № 18</w:t>
            </w:r>
          </w:p>
        </w:tc>
        <w:tc>
          <w:tcPr>
            <w:tcW w:w="7260" w:type="dxa"/>
          </w:tcPr>
          <w:p>
            <w:pPr>
              <w:spacing w:after="0" w:line="360" w:lineRule="auto"/>
              <w:ind w:left="113"/>
              <w:rPr>
                <w:rFonts w:ascii="Times New Roman" w:hAnsi="Times New Roman" w:cs="Times New Roman"/>
                <w:sz w:val="28"/>
                <w:szCs w:val="28"/>
              </w:rPr>
            </w:pPr>
            <w:r>
              <w:rPr>
                <w:rFonts w:ascii="Times New Roman" w:hAnsi="Times New Roman" w:cs="Times New Roman"/>
                <w:sz w:val="28"/>
                <w:szCs w:val="28"/>
              </w:rPr>
              <w:t>Итоговое занятие.</w:t>
            </w:r>
          </w:p>
        </w:tc>
        <w:tc>
          <w:tcPr>
            <w:tcW w:w="784" w:type="dxa"/>
          </w:tcPr>
          <w:p>
            <w:pPr>
              <w:spacing w:after="0" w:line="360" w:lineRule="auto"/>
              <w:ind w:hanging="28"/>
              <w:jc w:val="center"/>
              <w:rPr>
                <w:rFonts w:ascii="Times New Roman" w:hAnsi="Times New Roman" w:cs="Times New Roman"/>
                <w:sz w:val="28"/>
                <w:szCs w:val="28"/>
              </w:rPr>
            </w:pPr>
            <w:r>
              <w:rPr>
                <w:rFonts w:ascii="Times New Roman" w:hAnsi="Times New Roman" w:cs="Times New Roman"/>
                <w:sz w:val="28"/>
                <w:szCs w:val="28"/>
              </w:rPr>
              <w:t>251</w:t>
            </w:r>
          </w:p>
        </w:tc>
      </w:tr>
    </w:tbl>
    <w:p>
      <w:pPr>
        <w:spacing w:after="0" w:line="360" w:lineRule="auto"/>
        <w:rPr>
          <w:rFonts w:ascii="Times New Roman" w:hAnsi="Times New Roman" w:cs="Times New Roman"/>
          <w:sz w:val="24"/>
          <w:szCs w:val="24"/>
        </w:rPr>
      </w:pPr>
      <w:r>
        <w:rPr>
          <w:rFonts w:ascii="Times New Roman" w:hAnsi="Times New Roman" w:cs="Times New Roman"/>
          <w:b/>
          <w:sz w:val="28"/>
          <w:szCs w:val="28"/>
        </w:rPr>
        <w:t xml:space="preserve">Рекомендуемые темы рефератов </w:t>
      </w:r>
      <w:r>
        <w:rPr>
          <w:rFonts w:ascii="Times New Roman" w:hAnsi="Times New Roman" w:cs="Times New Roman"/>
          <w:sz w:val="28"/>
          <w:szCs w:val="28"/>
        </w:rPr>
        <w:t>…………………….………………..        252</w:t>
      </w:r>
    </w:p>
    <w:p>
      <w:pPr>
        <w:spacing w:after="0" w:line="360" w:lineRule="auto"/>
        <w:rPr>
          <w:rFonts w:ascii="Times New Roman" w:hAnsi="Times New Roman" w:cs="Times New Roman"/>
          <w:sz w:val="24"/>
          <w:szCs w:val="24"/>
        </w:rPr>
      </w:pPr>
      <w:r>
        <w:rPr>
          <w:rFonts w:ascii="Times New Roman" w:hAnsi="Times New Roman" w:cs="Times New Roman"/>
          <w:b/>
          <w:sz w:val="28"/>
          <w:szCs w:val="28"/>
        </w:rPr>
        <w:t xml:space="preserve">Перечень вопросов для текущего контроля знаний </w:t>
      </w:r>
      <w:r>
        <w:rPr>
          <w:rFonts w:ascii="Times New Roman" w:hAnsi="Times New Roman" w:cs="Times New Roman"/>
          <w:sz w:val="28"/>
          <w:szCs w:val="28"/>
        </w:rPr>
        <w:t>……..……...……..   254</w:t>
      </w:r>
    </w:p>
    <w:p>
      <w:p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Тестовые задания для оценки промежуточного уровня знаний </w:t>
      </w:r>
    </w:p>
    <w:p>
      <w:pPr>
        <w:spacing w:after="0" w:line="360" w:lineRule="auto"/>
        <w:rPr>
          <w:rFonts w:ascii="Times New Roman" w:hAnsi="Times New Roman" w:cs="Times New Roman"/>
          <w:sz w:val="28"/>
          <w:szCs w:val="28"/>
        </w:rPr>
      </w:pPr>
      <w:r>
        <w:rPr>
          <w:rFonts w:ascii="Times New Roman" w:hAnsi="Times New Roman" w:cs="Times New Roman"/>
          <w:b/>
          <w:sz w:val="28"/>
          <w:szCs w:val="28"/>
        </w:rPr>
        <w:t xml:space="preserve">(«Общая экология» - модуль 1, «Экология человека»- модуль 2) </w:t>
      </w:r>
      <w:r>
        <w:rPr>
          <w:rFonts w:ascii="Times New Roman" w:hAnsi="Times New Roman" w:cs="Times New Roman"/>
          <w:sz w:val="28"/>
          <w:szCs w:val="28"/>
        </w:rPr>
        <w:t>……  257</w:t>
      </w:r>
    </w:p>
    <w:p>
      <w:pPr>
        <w:spacing w:after="0" w:line="360" w:lineRule="auto"/>
        <w:rPr>
          <w:rFonts w:ascii="Times New Roman" w:hAnsi="Times New Roman" w:cs="Times New Roman"/>
          <w:sz w:val="28"/>
          <w:szCs w:val="28"/>
        </w:rPr>
      </w:pPr>
      <w:r>
        <w:rPr>
          <w:rFonts w:ascii="Times New Roman" w:hAnsi="Times New Roman" w:cs="Times New Roman"/>
          <w:b/>
          <w:sz w:val="28"/>
          <w:szCs w:val="28"/>
        </w:rPr>
        <w:t xml:space="preserve">Литература </w:t>
      </w:r>
      <w:r>
        <w:rPr>
          <w:rFonts w:ascii="Times New Roman" w:hAnsi="Times New Roman" w:cs="Times New Roman"/>
          <w:sz w:val="28"/>
          <w:szCs w:val="28"/>
        </w:rPr>
        <w:t>………………………………………………………. ….….…..  269</w:t>
      </w:r>
    </w:p>
    <w:p>
      <w:pPr>
        <w:keepNext/>
        <w:spacing w:after="0" w:line="360" w:lineRule="auto"/>
        <w:contextualSpacing/>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 xml:space="preserve">Перечень профессиональных баз данных, информационных </w:t>
      </w:r>
    </w:p>
    <w:p>
      <w:pPr>
        <w:keepNext/>
        <w:spacing w:after="0" w:line="36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b/>
          <w:sz w:val="28"/>
          <w:szCs w:val="28"/>
          <w:lang w:eastAsia="ru-RU"/>
        </w:rPr>
        <w:t xml:space="preserve">справочных систем, электронных образовательных ресурсов </w:t>
      </w:r>
      <w:r>
        <w:rPr>
          <w:rFonts w:ascii="Times New Roman" w:hAnsi="Times New Roman" w:eastAsia="Times New Roman" w:cs="Times New Roman"/>
          <w:sz w:val="28"/>
          <w:szCs w:val="28"/>
          <w:lang w:eastAsia="ru-RU"/>
        </w:rPr>
        <w:t>………   269</w:t>
      </w:r>
    </w:p>
    <w:p>
      <w:pPr>
        <w:spacing w:after="0" w:line="360" w:lineRule="auto"/>
        <w:rPr>
          <w:rFonts w:ascii="Times New Roman" w:hAnsi="Times New Roman" w:cs="Times New Roman"/>
          <w:sz w:val="28"/>
          <w:szCs w:val="28"/>
        </w:rPr>
      </w:pPr>
    </w:p>
    <w:p>
      <w:pPr>
        <w:spacing w:after="0" w:line="360" w:lineRule="auto"/>
        <w:rPr>
          <w:rFonts w:ascii="Times New Roman" w:hAnsi="Times New Roman" w:cs="Times New Roman"/>
          <w:b/>
          <w:sz w:val="28"/>
          <w:szCs w:val="28"/>
        </w:rPr>
      </w:pPr>
      <w:r>
        <w:rPr>
          <w:rFonts w:ascii="Times New Roman" w:hAnsi="Times New Roman" w:cs="Times New Roman"/>
          <w:b/>
          <w:sz w:val="28"/>
          <w:szCs w:val="28"/>
        </w:rPr>
        <w:br w:type="page"/>
      </w:r>
    </w:p>
    <w:p>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Введение</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Фармацевтическая   экология –  учебная дисциплина,  направленная на формирование системного экологического мышления будущих провизоров,  обучающихся  по программам специалитета</w:t>
      </w:r>
      <w:r>
        <w:rPr>
          <w:rFonts w:ascii="Times New Roman" w:hAnsi="Times New Roman" w:eastAsia="Times New Roman" w:cs="Times New Roman"/>
          <w:color w:val="2C2D2E"/>
          <w:sz w:val="28"/>
          <w:szCs w:val="28"/>
          <w:lang w:eastAsia="ru-RU"/>
        </w:rPr>
        <w:t xml:space="preserve"> по специальности 33.05.01 Фармация.</w:t>
      </w:r>
    </w:p>
    <w:p>
      <w:pPr>
        <w:spacing w:after="0" w:line="360" w:lineRule="auto"/>
        <w:ind w:firstLine="709"/>
        <w:jc w:val="both"/>
        <w:textAlignment w:val="baseline"/>
        <w:rPr>
          <w:rFonts w:ascii="Times New Roman" w:hAnsi="Times New Roman" w:eastAsia="Times New Roman" w:cs="Times New Roman"/>
          <w:color w:val="2C2D2E"/>
          <w:sz w:val="28"/>
          <w:szCs w:val="28"/>
          <w:lang w:eastAsia="ru-RU"/>
        </w:rPr>
      </w:pPr>
      <w:r>
        <w:rPr>
          <w:rFonts w:ascii="Times New Roman" w:hAnsi="Times New Roman" w:eastAsia="Times New Roman" w:cs="Times New Roman"/>
          <w:color w:val="000000"/>
          <w:sz w:val="28"/>
          <w:szCs w:val="28"/>
          <w:lang w:eastAsia="ru-RU"/>
        </w:rPr>
        <w:t>Учебно-методическое пособие (часть 1) является составной частью учебно-методического комплекса по дисциплине «Фармацевтическая экология» и предназначено для подготовки студентов</w:t>
      </w:r>
      <w:r>
        <w:rPr>
          <w:rFonts w:ascii="Times New Roman" w:hAnsi="Times New Roman" w:eastAsia="Times New Roman" w:cs="Times New Roman"/>
          <w:color w:val="2C2D2E"/>
          <w:sz w:val="28"/>
          <w:szCs w:val="28"/>
          <w:lang w:eastAsia="ru-RU"/>
        </w:rPr>
        <w:t>, обучающихся по специальности 33.05.01 Фармация, </w:t>
      </w:r>
      <w:r>
        <w:rPr>
          <w:rFonts w:ascii="Times New Roman" w:hAnsi="Times New Roman" w:eastAsia="Times New Roman" w:cs="Times New Roman"/>
          <w:color w:val="000000"/>
          <w:sz w:val="28"/>
          <w:szCs w:val="28"/>
          <w:lang w:eastAsia="ru-RU"/>
        </w:rPr>
        <w:t>к занятиям семинарского типа. В учебном пособии приводятся краткий теоретический материал,  указания к выполнению практической части занятия (самостоятельной работы), учебные таблицы, тестовые задания для текущего контроля уровня знаний.</w:t>
      </w:r>
    </w:p>
    <w:p>
      <w:pPr>
        <w:spacing w:after="0" w:line="360" w:lineRule="auto"/>
        <w:ind w:firstLine="708"/>
        <w:jc w:val="both"/>
        <w:rPr>
          <w:rFonts w:ascii="Times New Roman" w:hAnsi="Times New Roman" w:cs="Times New Roman"/>
          <w:sz w:val="28"/>
          <w:szCs w:val="28"/>
        </w:rPr>
      </w:pPr>
    </w:p>
    <w:p>
      <w:pPr>
        <w:ind w:firstLine="709"/>
        <w:jc w:val="both"/>
        <w:rPr>
          <w:rFonts w:ascii="Times New Roman" w:hAnsi="Times New Roman" w:cs="Times New Roman"/>
          <w:b/>
          <w:i/>
        </w:rPr>
      </w:pPr>
      <w:r>
        <w:rPr>
          <w:rFonts w:ascii="Times New Roman" w:hAnsi="Times New Roman" w:cs="Times New Roman"/>
          <w:b/>
          <w:sz w:val="28"/>
          <w:szCs w:val="28"/>
        </w:rPr>
        <w:t xml:space="preserve">1.1.Цель дисциплины: </w:t>
      </w:r>
    </w:p>
    <w:p>
      <w:pPr>
        <w:ind w:firstLine="709"/>
        <w:jc w:val="both"/>
        <w:rPr>
          <w:rFonts w:ascii="Times New Roman" w:hAnsi="Times New Roman" w:cs="Times New Roman"/>
          <w:spacing w:val="-2"/>
          <w:sz w:val="28"/>
          <w:szCs w:val="28"/>
        </w:rPr>
      </w:pPr>
      <w:r>
        <w:rPr>
          <w:rFonts w:ascii="Times New Roman" w:hAnsi="Times New Roman" w:cs="Times New Roman"/>
          <w:sz w:val="28"/>
          <w:szCs w:val="28"/>
        </w:rPr>
        <w:t>Приобретение студентами системных знаний по вопросам общей экологии и специальной фармацевтической экологии, охраны природы.</w:t>
      </w:r>
      <w:r>
        <w:rPr>
          <w:rFonts w:ascii="Times New Roman" w:hAnsi="Times New Roman" w:cs="Times New Roman"/>
          <w:spacing w:val="-2"/>
          <w:sz w:val="28"/>
          <w:szCs w:val="28"/>
        </w:rPr>
        <w:t xml:space="preserve"> </w:t>
      </w:r>
    </w:p>
    <w:p>
      <w:pPr>
        <w:ind w:firstLine="709"/>
        <w:jc w:val="both"/>
        <w:rPr>
          <w:rFonts w:ascii="Times New Roman" w:hAnsi="Times New Roman" w:cs="Times New Roman"/>
          <w:b/>
          <w:sz w:val="28"/>
          <w:szCs w:val="28"/>
        </w:rPr>
      </w:pP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1.2.Задачи дисциплины: </w:t>
      </w:r>
    </w:p>
    <w:p>
      <w:pPr>
        <w:shd w:val="clear" w:color="auto" w:fill="FFFFFF"/>
        <w:jc w:val="both"/>
        <w:rPr>
          <w:rFonts w:ascii="Times New Roman" w:hAnsi="Times New Roman" w:cs="Times New Roman"/>
          <w:sz w:val="28"/>
          <w:szCs w:val="28"/>
        </w:rPr>
      </w:pPr>
      <w:r>
        <w:rPr>
          <w:rFonts w:ascii="Times New Roman" w:hAnsi="Times New Roman" w:cs="Times New Roman"/>
          <w:bCs/>
          <w:sz w:val="28"/>
          <w:szCs w:val="28"/>
        </w:rPr>
        <w:t xml:space="preserve">- </w:t>
      </w:r>
      <w:r>
        <w:rPr>
          <w:rFonts w:ascii="Times New Roman" w:hAnsi="Times New Roman" w:cs="Times New Roman"/>
          <w:sz w:val="28"/>
          <w:szCs w:val="28"/>
        </w:rPr>
        <w:t xml:space="preserve">сформировать знания об общих законах экологии; </w:t>
      </w:r>
    </w:p>
    <w:p>
      <w:pPr>
        <w:shd w:val="clear" w:color="auto" w:fill="FFFFFF"/>
        <w:jc w:val="both"/>
        <w:rPr>
          <w:rFonts w:ascii="Times New Roman" w:hAnsi="Times New Roman" w:cs="Times New Roman"/>
          <w:b/>
          <w:bCs/>
          <w:sz w:val="28"/>
          <w:szCs w:val="28"/>
        </w:rPr>
      </w:pPr>
      <w:r>
        <w:rPr>
          <w:rFonts w:ascii="Times New Roman" w:hAnsi="Times New Roman" w:cs="Times New Roman"/>
          <w:sz w:val="28"/>
          <w:szCs w:val="28"/>
        </w:rPr>
        <w:t>- сформировать знания о достижениях экологической науки и практики, концепции развития охраны окружающей среды и природоохранном законодательстве;</w:t>
      </w:r>
    </w:p>
    <w:p>
      <w:pPr>
        <w:shd w:val="clear" w:color="auto" w:fill="FFFFFF"/>
        <w:jc w:val="both"/>
        <w:rPr>
          <w:rFonts w:ascii="Times New Roman" w:hAnsi="Times New Roman" w:cs="Times New Roman"/>
          <w:sz w:val="28"/>
          <w:szCs w:val="28"/>
        </w:rPr>
      </w:pPr>
      <w:r>
        <w:rPr>
          <w:rFonts w:ascii="Times New Roman" w:hAnsi="Times New Roman" w:cs="Times New Roman"/>
          <w:bCs/>
          <w:sz w:val="28"/>
          <w:szCs w:val="28"/>
        </w:rPr>
        <w:t>-</w:t>
      </w:r>
      <w:r>
        <w:rPr>
          <w:rFonts w:ascii="Times New Roman" w:hAnsi="Times New Roman" w:cs="Times New Roman"/>
          <w:sz w:val="28"/>
          <w:szCs w:val="28"/>
        </w:rPr>
        <w:t xml:space="preserve"> сформировать знания об основных антропогенных загрязняющих веществах гидросферы, атмосферы, литосферы, о классах их опасности;  </w:t>
      </w:r>
    </w:p>
    <w:p>
      <w:pPr>
        <w:shd w:val="clear" w:color="auto" w:fill="FFFFFF"/>
        <w:jc w:val="both"/>
        <w:rPr>
          <w:rFonts w:ascii="Times New Roman" w:hAnsi="Times New Roman" w:cs="Times New Roman"/>
          <w:sz w:val="28"/>
          <w:szCs w:val="28"/>
        </w:rPr>
      </w:pPr>
      <w:r>
        <w:rPr>
          <w:rFonts w:ascii="Times New Roman" w:hAnsi="Times New Roman" w:cs="Times New Roman"/>
          <w:bCs/>
          <w:sz w:val="28"/>
          <w:szCs w:val="28"/>
        </w:rPr>
        <w:t>-</w:t>
      </w:r>
      <w:r>
        <w:rPr>
          <w:rFonts w:ascii="Times New Roman" w:hAnsi="Times New Roman" w:cs="Times New Roman"/>
          <w:sz w:val="28"/>
          <w:szCs w:val="28"/>
        </w:rPr>
        <w:t xml:space="preserve"> сформировать знания о ПДК загрязняющих веществ атмосферы, гидросферы, почвы;</w:t>
      </w:r>
    </w:p>
    <w:p>
      <w:pPr>
        <w:shd w:val="clear" w:color="auto" w:fill="FFFFFF"/>
        <w:jc w:val="both"/>
        <w:rPr>
          <w:rFonts w:ascii="Times New Roman" w:hAnsi="Times New Roman" w:cs="Times New Roman"/>
          <w:bCs/>
          <w:sz w:val="28"/>
          <w:szCs w:val="28"/>
        </w:rPr>
      </w:pPr>
      <w:r>
        <w:rPr>
          <w:rFonts w:ascii="Times New Roman" w:hAnsi="Times New Roman" w:cs="Times New Roman"/>
          <w:sz w:val="28"/>
          <w:szCs w:val="28"/>
        </w:rPr>
        <w:t>- сформировать знания о последствиях для животного и растительного мира, здоровья населения денатурации биосферы и   основных направлениях их профилактики;</w:t>
      </w:r>
      <w:r>
        <w:rPr>
          <w:rFonts w:ascii="Times New Roman" w:hAnsi="Times New Roman" w:cs="Times New Roman"/>
          <w:bCs/>
          <w:sz w:val="28"/>
          <w:szCs w:val="28"/>
        </w:rPr>
        <w:t xml:space="preserve"> </w:t>
      </w:r>
    </w:p>
    <w:p>
      <w:pPr>
        <w:shd w:val="clear" w:color="auto" w:fill="FFFFFF"/>
        <w:jc w:val="both"/>
        <w:rPr>
          <w:rFonts w:ascii="Times New Roman" w:hAnsi="Times New Roman" w:cs="Times New Roman"/>
          <w:spacing w:val="-3"/>
          <w:sz w:val="28"/>
          <w:szCs w:val="28"/>
        </w:rPr>
      </w:pPr>
      <w:r>
        <w:rPr>
          <w:rFonts w:ascii="Times New Roman" w:hAnsi="Times New Roman" w:cs="Times New Roman"/>
          <w:bCs/>
          <w:sz w:val="28"/>
          <w:szCs w:val="28"/>
        </w:rPr>
        <w:t xml:space="preserve">- научить </w:t>
      </w:r>
      <w:r>
        <w:rPr>
          <w:rFonts w:ascii="Times New Roman" w:hAnsi="Times New Roman" w:cs="Times New Roman"/>
          <w:sz w:val="28"/>
          <w:szCs w:val="28"/>
        </w:rPr>
        <w:t xml:space="preserve">методике отбора проб </w:t>
      </w:r>
      <w:r>
        <w:rPr>
          <w:rFonts w:ascii="Times New Roman" w:hAnsi="Times New Roman" w:cs="Times New Roman"/>
          <w:spacing w:val="-2"/>
          <w:sz w:val="28"/>
          <w:szCs w:val="28"/>
        </w:rPr>
        <w:t xml:space="preserve">атмосферного воздуха и определения в промышленных </w:t>
      </w:r>
      <w:r>
        <w:rPr>
          <w:rFonts w:ascii="Times New Roman" w:hAnsi="Times New Roman" w:cs="Times New Roman"/>
          <w:sz w:val="28"/>
          <w:szCs w:val="28"/>
        </w:rPr>
        <w:t xml:space="preserve">выбросах химико-фармацевтических предприятий загрязняющих </w:t>
      </w:r>
      <w:r>
        <w:rPr>
          <w:rFonts w:ascii="Times New Roman" w:hAnsi="Times New Roman" w:cs="Times New Roman"/>
          <w:spacing w:val="-3"/>
          <w:sz w:val="28"/>
          <w:szCs w:val="28"/>
        </w:rPr>
        <w:t>веществ в соответствии с  нормативно-технической документацией (НТД);</w:t>
      </w:r>
    </w:p>
    <w:p>
      <w:pPr>
        <w:shd w:val="clear" w:color="auto" w:fill="FFFFFF"/>
        <w:jc w:val="both"/>
        <w:rPr>
          <w:rFonts w:ascii="Times New Roman" w:hAnsi="Times New Roman" w:cs="Times New Roman"/>
          <w:spacing w:val="-4"/>
          <w:sz w:val="28"/>
          <w:szCs w:val="28"/>
        </w:rPr>
      </w:pPr>
      <w:r>
        <w:rPr>
          <w:rFonts w:ascii="Times New Roman" w:hAnsi="Times New Roman" w:cs="Times New Roman"/>
          <w:sz w:val="28"/>
          <w:szCs w:val="28"/>
        </w:rPr>
        <w:t xml:space="preserve">- научить методике проведения отбора проб сточных вод химико-фармацевтических </w:t>
      </w:r>
      <w:r>
        <w:rPr>
          <w:rFonts w:ascii="Times New Roman" w:hAnsi="Times New Roman" w:cs="Times New Roman"/>
          <w:spacing w:val="-4"/>
          <w:sz w:val="28"/>
          <w:szCs w:val="28"/>
        </w:rPr>
        <w:t xml:space="preserve">предприятий и </w:t>
      </w:r>
      <w:r>
        <w:rPr>
          <w:rFonts w:ascii="Times New Roman" w:hAnsi="Times New Roman" w:cs="Times New Roman"/>
          <w:spacing w:val="-1"/>
          <w:sz w:val="28"/>
          <w:szCs w:val="28"/>
        </w:rPr>
        <w:t xml:space="preserve">определения органолептических, химических и физико-химических </w:t>
      </w:r>
      <w:r>
        <w:rPr>
          <w:rFonts w:ascii="Times New Roman" w:hAnsi="Times New Roman" w:cs="Times New Roman"/>
          <w:spacing w:val="-4"/>
          <w:sz w:val="28"/>
          <w:szCs w:val="28"/>
        </w:rPr>
        <w:t>показателей сточных вод по НТД;</w:t>
      </w:r>
    </w:p>
    <w:p>
      <w:pPr>
        <w:shd w:val="clear" w:color="auto" w:fill="FFFFFF"/>
        <w:jc w:val="both"/>
        <w:rPr>
          <w:rFonts w:ascii="Times New Roman" w:hAnsi="Times New Roman" w:cs="Times New Roman"/>
          <w:sz w:val="28"/>
          <w:szCs w:val="28"/>
        </w:rPr>
      </w:pPr>
      <w:r>
        <w:rPr>
          <w:rFonts w:ascii="Times New Roman" w:hAnsi="Times New Roman" w:cs="Times New Roman"/>
          <w:sz w:val="28"/>
          <w:szCs w:val="28"/>
        </w:rPr>
        <w:t xml:space="preserve"> - сформировать знания об </w:t>
      </w:r>
      <w:r>
        <w:rPr>
          <w:rFonts w:ascii="Times New Roman" w:hAnsi="Times New Roman" w:cs="Times New Roman"/>
          <w:spacing w:val="-4"/>
          <w:sz w:val="28"/>
          <w:szCs w:val="28"/>
        </w:rPr>
        <w:t>экологических принципах обеспечения безопасности продуктов и сырья, используемых для производства лекарственных препаратов</w:t>
      </w:r>
      <w:r>
        <w:rPr>
          <w:rFonts w:ascii="Times New Roman" w:hAnsi="Times New Roman" w:cs="Times New Roman"/>
          <w:sz w:val="28"/>
          <w:szCs w:val="28"/>
        </w:rPr>
        <w:t>;</w:t>
      </w:r>
    </w:p>
    <w:p>
      <w:pPr>
        <w:shd w:val="clear" w:color="auto" w:fill="FFFFFF"/>
        <w:jc w:val="both"/>
        <w:rPr>
          <w:rFonts w:ascii="Times New Roman" w:hAnsi="Times New Roman" w:cs="Times New Roman"/>
          <w:spacing w:val="-5"/>
          <w:sz w:val="28"/>
          <w:szCs w:val="28"/>
        </w:rPr>
      </w:pPr>
      <w:r>
        <w:rPr>
          <w:rFonts w:ascii="Times New Roman" w:hAnsi="Times New Roman" w:cs="Times New Roman"/>
          <w:sz w:val="28"/>
          <w:szCs w:val="28"/>
        </w:rPr>
        <w:t>- сформировать знания о современной концепции разработки, производства биологиче</w:t>
      </w:r>
      <w:r>
        <w:rPr>
          <w:rFonts w:ascii="Times New Roman" w:hAnsi="Times New Roman" w:cs="Times New Roman"/>
          <w:sz w:val="28"/>
          <w:szCs w:val="28"/>
        </w:rPr>
        <w:softHyphen/>
      </w:r>
      <w:r>
        <w:rPr>
          <w:rFonts w:ascii="Times New Roman" w:hAnsi="Times New Roman" w:cs="Times New Roman"/>
          <w:spacing w:val="-6"/>
          <w:sz w:val="28"/>
          <w:szCs w:val="28"/>
        </w:rPr>
        <w:t>ски активных добавок к пище (БАД), классификации, оценки эффек</w:t>
      </w:r>
      <w:r>
        <w:rPr>
          <w:rFonts w:ascii="Times New Roman" w:hAnsi="Times New Roman" w:cs="Times New Roman"/>
          <w:spacing w:val="-6"/>
          <w:sz w:val="28"/>
          <w:szCs w:val="28"/>
        </w:rPr>
        <w:softHyphen/>
      </w:r>
      <w:r>
        <w:rPr>
          <w:rFonts w:ascii="Times New Roman" w:hAnsi="Times New Roman" w:cs="Times New Roman"/>
          <w:spacing w:val="-5"/>
          <w:sz w:val="28"/>
          <w:szCs w:val="28"/>
        </w:rPr>
        <w:t>тивности и применения БАД в различных областях медицины;</w:t>
      </w:r>
    </w:p>
    <w:p>
      <w:pPr>
        <w:shd w:val="clear" w:color="auto" w:fill="FFFFFF"/>
        <w:jc w:val="both"/>
        <w:rPr>
          <w:rFonts w:ascii="Times New Roman" w:hAnsi="Times New Roman" w:cs="Times New Roman"/>
          <w:sz w:val="28"/>
          <w:szCs w:val="28"/>
        </w:rPr>
      </w:pPr>
      <w:r>
        <w:rPr>
          <w:rFonts w:ascii="Times New Roman" w:hAnsi="Times New Roman" w:cs="Times New Roman"/>
          <w:bCs/>
          <w:sz w:val="28"/>
          <w:szCs w:val="28"/>
        </w:rPr>
        <w:t>-</w:t>
      </w:r>
      <w:r>
        <w:rPr>
          <w:rFonts w:ascii="Times New Roman" w:hAnsi="Times New Roman" w:cs="Times New Roman"/>
          <w:sz w:val="28"/>
          <w:szCs w:val="28"/>
        </w:rPr>
        <w:t xml:space="preserve"> сформировать знания об </w:t>
      </w:r>
      <w:r>
        <w:rPr>
          <w:rFonts w:ascii="Times New Roman" w:hAnsi="Times New Roman" w:cs="Times New Roman"/>
          <w:spacing w:val="-4"/>
          <w:sz w:val="28"/>
          <w:szCs w:val="28"/>
        </w:rPr>
        <w:t>общих принципах оценки эффективности, безопасности и доброкаче</w:t>
      </w:r>
      <w:r>
        <w:rPr>
          <w:rFonts w:ascii="Times New Roman" w:hAnsi="Times New Roman" w:cs="Times New Roman"/>
          <w:spacing w:val="-4"/>
          <w:sz w:val="28"/>
          <w:szCs w:val="28"/>
        </w:rPr>
        <w:softHyphen/>
      </w:r>
      <w:r>
        <w:rPr>
          <w:rFonts w:ascii="Times New Roman" w:hAnsi="Times New Roman" w:cs="Times New Roman"/>
          <w:sz w:val="28"/>
          <w:szCs w:val="28"/>
        </w:rPr>
        <w:t xml:space="preserve">ственности пищевых добавок об основных нормативных документах, касающихся производства, </w:t>
      </w:r>
      <w:r>
        <w:rPr>
          <w:rFonts w:ascii="Times New Roman" w:hAnsi="Times New Roman" w:cs="Times New Roman"/>
          <w:spacing w:val="-2"/>
          <w:sz w:val="28"/>
          <w:szCs w:val="28"/>
        </w:rPr>
        <w:t xml:space="preserve">контроля качества и применения пищевых добавок (Федеральные </w:t>
      </w:r>
      <w:r>
        <w:rPr>
          <w:rFonts w:ascii="Times New Roman" w:hAnsi="Times New Roman" w:cs="Times New Roman"/>
          <w:spacing w:val="-1"/>
          <w:sz w:val="28"/>
          <w:szCs w:val="28"/>
        </w:rPr>
        <w:t xml:space="preserve">законы РФ, приказы МЗ РФ, СанПины, методические указания и </w:t>
      </w:r>
      <w:r>
        <w:rPr>
          <w:rFonts w:ascii="Times New Roman" w:hAnsi="Times New Roman" w:cs="Times New Roman"/>
          <w:sz w:val="28"/>
          <w:szCs w:val="28"/>
        </w:rPr>
        <w:t>инструкции, утвержденные МЗ РФ)</w:t>
      </w:r>
      <w:r>
        <w:rPr>
          <w:rFonts w:ascii="Times New Roman" w:hAnsi="Times New Roman" w:cs="Times New Roman"/>
          <w:bCs/>
          <w:sz w:val="28"/>
          <w:szCs w:val="28"/>
        </w:rPr>
        <w:t xml:space="preserve"> и освоение</w:t>
      </w:r>
      <w:r>
        <w:rPr>
          <w:rFonts w:ascii="Times New Roman" w:hAnsi="Times New Roman" w:cs="Times New Roman"/>
          <w:b/>
          <w:bCs/>
          <w:sz w:val="28"/>
          <w:szCs w:val="28"/>
        </w:rPr>
        <w:t xml:space="preserve"> </w:t>
      </w:r>
      <w:r>
        <w:rPr>
          <w:rFonts w:ascii="Times New Roman" w:hAnsi="Times New Roman" w:cs="Times New Roman"/>
          <w:sz w:val="28"/>
          <w:szCs w:val="28"/>
        </w:rPr>
        <w:t xml:space="preserve">методов </w:t>
      </w:r>
      <w:r>
        <w:rPr>
          <w:rFonts w:ascii="Times New Roman" w:hAnsi="Times New Roman" w:cs="Times New Roman"/>
          <w:spacing w:val="-4"/>
          <w:sz w:val="28"/>
          <w:szCs w:val="28"/>
        </w:rPr>
        <w:t xml:space="preserve">контроля содержания химических загрязнителей в пищевых добавках </w:t>
      </w:r>
      <w:r>
        <w:rPr>
          <w:rFonts w:ascii="Times New Roman" w:hAnsi="Times New Roman" w:cs="Times New Roman"/>
          <w:sz w:val="28"/>
          <w:szCs w:val="28"/>
        </w:rPr>
        <w:t>и биологически активных добавках к пище;</w:t>
      </w:r>
    </w:p>
    <w:p>
      <w:pPr>
        <w:shd w:val="clear" w:color="auto" w:fill="FFFFFF"/>
        <w:tabs>
          <w:tab w:val="left" w:pos="720"/>
        </w:tabs>
        <w:jc w:val="both"/>
        <w:rPr>
          <w:rFonts w:ascii="Times New Roman" w:hAnsi="Times New Roman" w:cs="Times New Roman"/>
          <w:b/>
          <w:bCs/>
          <w:spacing w:val="-9"/>
          <w:sz w:val="28"/>
          <w:szCs w:val="28"/>
        </w:rPr>
      </w:pPr>
      <w:r>
        <w:rPr>
          <w:rFonts w:ascii="Times New Roman" w:hAnsi="Times New Roman" w:cs="Times New Roman"/>
          <w:sz w:val="28"/>
          <w:szCs w:val="28"/>
        </w:rPr>
        <w:t>- сформировать умение давать экологическую оценку основных факторов окружающей среды и выявлять нарушения экологического благополучия территории;</w:t>
      </w:r>
    </w:p>
    <w:p>
      <w:pPr>
        <w:widowControl w:val="0"/>
        <w:numPr>
          <w:ilvl w:val="0"/>
          <w:numId w:val="1"/>
        </w:numPr>
        <w:shd w:val="clear" w:color="auto" w:fill="FFFFFF"/>
        <w:tabs>
          <w:tab w:val="left" w:pos="1008"/>
        </w:tabs>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познакомить с основными нормативными документами в области экологии и охраны окружающей среды;</w:t>
      </w:r>
    </w:p>
    <w:p>
      <w:pPr>
        <w:widowControl w:val="0"/>
        <w:numPr>
          <w:ilvl w:val="0"/>
          <w:numId w:val="1"/>
        </w:numPr>
        <w:shd w:val="clear" w:color="auto" w:fill="FFFFFF"/>
        <w:tabs>
          <w:tab w:val="left" w:pos="1008"/>
        </w:tabs>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сформировать умение использовать основные нормативные документы в области экологического контроля и   охраны окружающей среды для принятия управленческих решений;</w:t>
      </w:r>
    </w:p>
    <w:p>
      <w:pPr>
        <w:shd w:val="clear" w:color="auto" w:fill="FFFFFF"/>
        <w:tabs>
          <w:tab w:val="left" w:pos="709"/>
        </w:tabs>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 развить компетенции информационно-просветительской и санитарно-просветительской работы с населением по вопросам экологической безопасности.</w:t>
      </w:r>
    </w:p>
    <w:p>
      <w:pPr>
        <w:rPr>
          <w:rFonts w:ascii="Times New Roman" w:hAnsi="Times New Roman" w:eastAsia="Times New Roman" w:cs="Times New Roman"/>
          <w:b/>
          <w:spacing w:val="-2"/>
          <w:sz w:val="28"/>
          <w:szCs w:val="28"/>
        </w:rPr>
      </w:pPr>
      <w:r>
        <w:rPr>
          <w:rFonts w:ascii="Times New Roman" w:hAnsi="Times New Roman"/>
          <w:b/>
          <w:spacing w:val="-2"/>
          <w:sz w:val="28"/>
          <w:szCs w:val="28"/>
        </w:rPr>
        <w:br w:type="page"/>
      </w:r>
    </w:p>
    <w:p>
      <w:pPr>
        <w:spacing w:after="0" w:line="360" w:lineRule="auto"/>
        <w:jc w:val="right"/>
        <w:rPr>
          <w:rFonts w:ascii="Times New Roman" w:hAnsi="Times New Roman" w:cs="Times New Roman"/>
          <w:b/>
          <w:sz w:val="28"/>
          <w:szCs w:val="28"/>
        </w:rPr>
      </w:pPr>
      <w:r>
        <w:rPr>
          <w:rFonts w:ascii="Times New Roman" w:hAnsi="Times New Roman" w:cs="Times New Roman"/>
          <w:b/>
          <w:sz w:val="28"/>
          <w:szCs w:val="28"/>
        </w:rPr>
        <w:t>Глава 1 .</w:t>
      </w:r>
    </w:p>
    <w:p>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 Общая экология (модуль 1)</w:t>
      </w:r>
    </w:p>
    <w:p>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Тема № 1</w:t>
      </w:r>
    </w:p>
    <w:p>
      <w:pPr>
        <w:spacing w:after="0" w:line="360" w:lineRule="auto"/>
        <w:jc w:val="center"/>
        <w:outlineLvl w:val="0"/>
        <w:rPr>
          <w:rFonts w:ascii="Times New Roman" w:hAnsi="Times New Roman" w:cs="Times New Roman"/>
          <w:b/>
          <w:sz w:val="28"/>
          <w:szCs w:val="28"/>
        </w:rPr>
      </w:pPr>
      <w:r>
        <w:rPr>
          <w:rFonts w:ascii="Times New Roman" w:hAnsi="Times New Roman" w:cs="Times New Roman"/>
          <w:b/>
          <w:sz w:val="28"/>
          <w:szCs w:val="28"/>
        </w:rPr>
        <w:t>История развития экологии</w:t>
      </w:r>
    </w:p>
    <w:p>
      <w:pPr>
        <w:spacing w:after="0" w:line="360" w:lineRule="auto"/>
        <w:jc w:val="center"/>
        <w:outlineLvl w:val="0"/>
        <w:rPr>
          <w:rFonts w:ascii="Times New Roman" w:hAnsi="Times New Roman" w:cs="Times New Roman"/>
          <w:i/>
          <w:sz w:val="28"/>
          <w:szCs w:val="28"/>
        </w:rPr>
      </w:pPr>
    </w:p>
    <w:p>
      <w:pPr>
        <w:spacing w:after="0" w:line="360" w:lineRule="auto"/>
        <w:jc w:val="center"/>
        <w:outlineLvl w:val="0"/>
        <w:rPr>
          <w:rFonts w:ascii="Times New Roman" w:hAnsi="Times New Roman" w:cs="Times New Roman"/>
          <w:i/>
          <w:sz w:val="28"/>
          <w:szCs w:val="28"/>
        </w:rPr>
      </w:pPr>
      <w:r>
        <w:rPr>
          <w:rFonts w:ascii="Times New Roman" w:hAnsi="Times New Roman" w:cs="Times New Roman"/>
          <w:i/>
          <w:sz w:val="28"/>
          <w:szCs w:val="28"/>
        </w:rPr>
        <w:t>Мотивация</w:t>
      </w:r>
    </w:p>
    <w:p>
      <w:pPr>
        <w:shd w:val="clear" w:color="auto" w:fill="FFFFFF"/>
        <w:spacing w:after="0" w:line="360" w:lineRule="auto"/>
        <w:jc w:val="both"/>
        <w:rPr>
          <w:rFonts w:ascii="Times New Roman" w:hAnsi="Times New Roman" w:cs="Times New Roman"/>
          <w:color w:val="181818"/>
          <w:sz w:val="28"/>
          <w:szCs w:val="28"/>
        </w:rPr>
      </w:pPr>
      <w:r>
        <w:rPr>
          <w:rFonts w:ascii="Times New Roman" w:hAnsi="Times New Roman" w:cs="Times New Roman"/>
          <w:sz w:val="28"/>
          <w:szCs w:val="28"/>
        </w:rPr>
        <w:tab/>
      </w:r>
      <w:r>
        <w:rPr>
          <w:rFonts w:ascii="Times New Roman" w:hAnsi="Times New Roman" w:cs="Times New Roman"/>
          <w:color w:val="181818"/>
          <w:sz w:val="28"/>
          <w:szCs w:val="28"/>
        </w:rPr>
        <w:t>Экология как наука направлена на понимание функционирования экосистем, взаимоотношений видов живых существ с их окружающей средой, условий развития и равновесия таких систем. Ее объект — естественные экосистемы, а также экосистемы, преобразованные в процессе производственно-хозяйственной деятельности, изучаемые биологическими методами. Она изучает взаимоотношения живых организмов, их естественные и искусственные группы со средой их обитания и между собой.</w:t>
      </w:r>
    </w:p>
    <w:p>
      <w:pPr>
        <w:shd w:val="clear" w:color="auto" w:fill="FFFFFF"/>
        <w:spacing w:after="0" w:line="360" w:lineRule="auto"/>
        <w:jc w:val="both"/>
        <w:rPr>
          <w:rFonts w:ascii="Times New Roman" w:hAnsi="Times New Roman" w:cs="Times New Roman"/>
          <w:color w:val="181818"/>
          <w:sz w:val="28"/>
          <w:szCs w:val="28"/>
        </w:rPr>
      </w:pPr>
      <w:r>
        <w:rPr>
          <w:rFonts w:ascii="Times New Roman" w:hAnsi="Times New Roman" w:cs="Times New Roman"/>
          <w:color w:val="181818"/>
          <w:sz w:val="28"/>
          <w:szCs w:val="28"/>
        </w:rPr>
        <w:t>          Существует образное выражение, что мы живем в эпоху трех «Э»: экономика, энергетика, экология. При этом экология как наука и образ мышления привлекает все более и более пристальное внимание человечества.</w:t>
      </w:r>
    </w:p>
    <w:p>
      <w:pPr>
        <w:shd w:val="clear" w:color="auto" w:fill="FFFFFF"/>
        <w:spacing w:after="0" w:line="360" w:lineRule="auto"/>
        <w:jc w:val="both"/>
        <w:rPr>
          <w:rFonts w:ascii="Times New Roman" w:hAnsi="Times New Roman" w:cs="Times New Roman"/>
          <w:color w:val="181818"/>
          <w:sz w:val="28"/>
          <w:szCs w:val="28"/>
        </w:rPr>
      </w:pPr>
      <w:r>
        <w:rPr>
          <w:rFonts w:ascii="Times New Roman" w:hAnsi="Times New Roman" w:cs="Times New Roman"/>
          <w:color w:val="181818"/>
          <w:sz w:val="28"/>
          <w:szCs w:val="28"/>
        </w:rPr>
        <w:t>Термин «экология» был введен в употребление немецким естествоиспытателем Э. Геккелем в 1866 году. В дословном переводе с греческого означает науку о доме (</w:t>
      </w:r>
      <w:r>
        <w:rPr>
          <w:rFonts w:ascii="Times New Roman" w:hAnsi="Times New Roman" w:cs="Times New Roman"/>
          <w:i/>
          <w:color w:val="181818"/>
          <w:sz w:val="28"/>
          <w:szCs w:val="28"/>
        </w:rPr>
        <w:t>ойкос</w:t>
      </w:r>
      <w:r>
        <w:rPr>
          <w:rFonts w:ascii="Times New Roman" w:hAnsi="Times New Roman" w:cs="Times New Roman"/>
          <w:color w:val="181818"/>
          <w:sz w:val="28"/>
          <w:szCs w:val="28"/>
        </w:rPr>
        <w:t xml:space="preserve"> - дом, жилище; логос-учение).</w:t>
      </w:r>
    </w:p>
    <w:p>
      <w:pPr>
        <w:shd w:val="clear" w:color="auto" w:fill="FFFFFF"/>
        <w:spacing w:after="0" w:line="360" w:lineRule="auto"/>
        <w:jc w:val="both"/>
        <w:rPr>
          <w:rFonts w:ascii="Times New Roman" w:hAnsi="Times New Roman" w:cs="Times New Roman"/>
          <w:color w:val="181818"/>
          <w:sz w:val="28"/>
          <w:szCs w:val="28"/>
        </w:rPr>
      </w:pPr>
      <w:r>
        <w:rPr>
          <w:rFonts w:ascii="Times New Roman" w:hAnsi="Times New Roman" w:cs="Times New Roman"/>
          <w:color w:val="181818"/>
          <w:sz w:val="28"/>
          <w:szCs w:val="28"/>
        </w:rPr>
        <w:t>          По этой причине экологию иногда связывают только с учением о среде обитания (доме) или окружающей среде. Последнее в основе правильно с той, однако, существенной поправкой, что среду нельзя рассматривать в отрыве от организмов, как и организмы вне их среды обитания. Это составные части единого целого. Именно организмы сформировали современную среду. Им же принадлежит первостепенная роль в нейтрализации тех воздействий на среду, которые происходили и происходят по различным причинам.</w:t>
      </w:r>
    </w:p>
    <w:p>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color w:val="181818"/>
          <w:sz w:val="28"/>
          <w:szCs w:val="28"/>
        </w:rPr>
        <w:tab/>
      </w:r>
      <w:r>
        <w:rPr>
          <w:rFonts w:ascii="Times New Roman" w:hAnsi="Times New Roman" w:cs="Times New Roman"/>
          <w:color w:val="181818"/>
          <w:sz w:val="28"/>
          <w:szCs w:val="28"/>
        </w:rPr>
        <w:t>К</w:t>
      </w:r>
      <w:r>
        <w:rPr>
          <w:rFonts w:ascii="Times New Roman" w:hAnsi="Times New Roman" w:cs="Times New Roman"/>
          <w:sz w:val="28"/>
          <w:szCs w:val="28"/>
        </w:rPr>
        <w:t>аждая наука имеет свою точку отсчета и свои вехи развития. Изучение истории экологических учений дает возможность понять, каким образом исследователям удалось выявить определенные, весьма важные закономерности устройства популяций, сообществ, экосистем, а также проанализировать причины неудач и обстоятельства, тормозящие развитие экологической мысли.</w:t>
      </w:r>
    </w:p>
    <w:p>
      <w:pPr>
        <w:spacing w:after="0" w:line="360" w:lineRule="auto"/>
        <w:jc w:val="both"/>
        <w:outlineLvl w:val="1"/>
        <w:rPr>
          <w:rStyle w:val="19"/>
          <w:rFonts w:ascii="Times New Roman" w:hAnsi="Times New Roman" w:cs="Times New Roman"/>
          <w:b w:val="0"/>
          <w:sz w:val="28"/>
          <w:szCs w:val="28"/>
        </w:rPr>
      </w:pPr>
      <w:r>
        <w:rPr>
          <w:rStyle w:val="19"/>
          <w:rFonts w:ascii="Times New Roman" w:hAnsi="Times New Roman" w:cs="Times New Roman"/>
          <w:sz w:val="28"/>
          <w:szCs w:val="28"/>
        </w:rPr>
        <w:tab/>
      </w:r>
      <w:r>
        <w:rPr>
          <w:rStyle w:val="19"/>
          <w:rFonts w:ascii="Times New Roman" w:hAnsi="Times New Roman" w:cs="Times New Roman"/>
          <w:sz w:val="28"/>
          <w:szCs w:val="28"/>
        </w:rPr>
        <w:t xml:space="preserve">Цель занятия: </w:t>
      </w:r>
      <w:r>
        <w:rPr>
          <w:rStyle w:val="19"/>
          <w:rFonts w:ascii="Times New Roman" w:hAnsi="Times New Roman" w:cs="Times New Roman"/>
          <w:b w:val="0"/>
          <w:sz w:val="28"/>
          <w:szCs w:val="28"/>
        </w:rPr>
        <w:t xml:space="preserve">познакомить с основными этапами и предпосылками становления экологической науки. </w:t>
      </w:r>
    </w:p>
    <w:p>
      <w:pPr>
        <w:spacing w:after="0" w:line="360" w:lineRule="auto"/>
        <w:jc w:val="center"/>
        <w:rPr>
          <w:rFonts w:ascii="Times New Roman" w:hAnsi="Times New Roman" w:cs="Times New Roman"/>
          <w:b/>
          <w:sz w:val="28"/>
          <w:szCs w:val="28"/>
        </w:rPr>
      </w:pPr>
    </w:p>
    <w:p>
      <w:pPr>
        <w:spacing w:after="0" w:line="360" w:lineRule="auto"/>
        <w:jc w:val="center"/>
        <w:rPr>
          <w:rFonts w:ascii="Times New Roman" w:hAnsi="Times New Roman" w:cs="Times New Roman"/>
          <w:b/>
          <w:caps/>
          <w:sz w:val="28"/>
          <w:szCs w:val="28"/>
        </w:rPr>
      </w:pPr>
      <w:r>
        <w:rPr>
          <w:rFonts w:ascii="Times New Roman" w:hAnsi="Times New Roman" w:cs="Times New Roman"/>
          <w:b/>
          <w:sz w:val="28"/>
          <w:szCs w:val="28"/>
        </w:rPr>
        <w:t>Вопросы, разбираемые по теме</w:t>
      </w:r>
    </w:p>
    <w:p>
      <w:pPr>
        <w:spacing w:after="0" w:line="360" w:lineRule="auto"/>
        <w:jc w:val="center"/>
        <w:rPr>
          <w:rFonts w:ascii="Times New Roman" w:hAnsi="Times New Roman" w:cs="Times New Roman"/>
          <w:b/>
          <w:caps/>
          <w:sz w:val="28"/>
          <w:szCs w:val="28"/>
        </w:rPr>
      </w:pPr>
      <w:r>
        <w:rPr>
          <w:rFonts w:ascii="Times New Roman" w:hAnsi="Times New Roman" w:cs="Times New Roman"/>
          <w:b/>
          <w:sz w:val="28"/>
          <w:szCs w:val="28"/>
        </w:rPr>
        <w:t xml:space="preserve">практического занятия: </w:t>
      </w:r>
    </w:p>
    <w:p>
      <w:pPr>
        <w:numPr>
          <w:ilvl w:val="0"/>
          <w:numId w:val="2"/>
        </w:numPr>
        <w:spacing w:after="0" w:line="360" w:lineRule="auto"/>
        <w:rPr>
          <w:rFonts w:ascii="Times New Roman" w:hAnsi="Times New Roman" w:cs="Times New Roman"/>
          <w:sz w:val="28"/>
          <w:szCs w:val="28"/>
        </w:rPr>
      </w:pPr>
      <w:r>
        <w:rPr>
          <w:rFonts w:ascii="Times New Roman" w:hAnsi="Times New Roman" w:cs="Times New Roman"/>
          <w:sz w:val="28"/>
          <w:szCs w:val="28"/>
        </w:rPr>
        <w:t>Экология как наука. Цель, объекты и задачи экологического исследования.</w:t>
      </w:r>
    </w:p>
    <w:p>
      <w:pPr>
        <w:numPr>
          <w:ilvl w:val="0"/>
          <w:numId w:val="2"/>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Методы экологического исследования. Взаимосвязь с другими науками. </w:t>
      </w:r>
    </w:p>
    <w:p>
      <w:pPr>
        <w:numPr>
          <w:ilvl w:val="0"/>
          <w:numId w:val="2"/>
        </w:numPr>
        <w:spacing w:after="0" w:line="360" w:lineRule="auto"/>
        <w:rPr>
          <w:rFonts w:ascii="Times New Roman" w:hAnsi="Times New Roman" w:cs="Times New Roman"/>
          <w:sz w:val="28"/>
          <w:szCs w:val="28"/>
        </w:rPr>
      </w:pPr>
      <w:r>
        <w:rPr>
          <w:rFonts w:ascii="Times New Roman" w:hAnsi="Times New Roman" w:cs="Times New Roman"/>
          <w:sz w:val="28"/>
          <w:szCs w:val="28"/>
        </w:rPr>
        <w:t>Основные этапы развития экологии. Принципы построения периодизации развития экологии.</w:t>
      </w:r>
    </w:p>
    <w:p>
      <w:pPr>
        <w:spacing w:after="0" w:line="360" w:lineRule="auto"/>
        <w:jc w:val="center"/>
        <w:outlineLvl w:val="1"/>
        <w:rPr>
          <w:rStyle w:val="19"/>
          <w:rFonts w:ascii="Times New Roman" w:hAnsi="Times New Roman" w:cs="Times New Roman"/>
          <w:sz w:val="28"/>
          <w:szCs w:val="28"/>
        </w:rPr>
      </w:pPr>
    </w:p>
    <w:p>
      <w:pPr>
        <w:spacing w:after="0" w:line="360" w:lineRule="auto"/>
        <w:jc w:val="center"/>
        <w:outlineLvl w:val="1"/>
        <w:rPr>
          <w:rStyle w:val="19"/>
          <w:rFonts w:ascii="Times New Roman" w:hAnsi="Times New Roman" w:cs="Times New Roman"/>
          <w:sz w:val="28"/>
          <w:szCs w:val="28"/>
        </w:rPr>
      </w:pPr>
      <w:r>
        <w:rPr>
          <w:rStyle w:val="19"/>
          <w:rFonts w:ascii="Times New Roman" w:hAnsi="Times New Roman" w:cs="Times New Roman"/>
          <w:sz w:val="28"/>
          <w:szCs w:val="28"/>
        </w:rPr>
        <w:t>Самостоятельная работа студентов на занятии</w:t>
      </w:r>
    </w:p>
    <w:p>
      <w:pPr>
        <w:spacing w:after="0" w:line="360" w:lineRule="auto"/>
        <w:ind w:left="142"/>
        <w:jc w:val="both"/>
        <w:outlineLvl w:val="1"/>
        <w:rPr>
          <w:rStyle w:val="19"/>
          <w:rFonts w:ascii="Times New Roman" w:hAnsi="Times New Roman" w:cs="Times New Roman"/>
          <w:b w:val="0"/>
          <w:sz w:val="28"/>
          <w:szCs w:val="28"/>
        </w:rPr>
      </w:pPr>
      <w:r>
        <w:rPr>
          <w:rStyle w:val="19"/>
          <w:rFonts w:ascii="Times New Roman" w:hAnsi="Times New Roman" w:cs="Times New Roman"/>
          <w:b w:val="0"/>
          <w:sz w:val="28"/>
          <w:szCs w:val="28"/>
        </w:rPr>
        <w:t>1.Выступление с реферативными сообщениями по теме занятия (индивидуальное задание).</w:t>
      </w:r>
    </w:p>
    <w:p>
      <w:pPr>
        <w:spacing w:after="0" w:line="360" w:lineRule="auto"/>
        <w:ind w:left="142"/>
        <w:jc w:val="both"/>
        <w:outlineLvl w:val="1"/>
        <w:rPr>
          <w:rStyle w:val="19"/>
          <w:rFonts w:ascii="Times New Roman" w:hAnsi="Times New Roman" w:cs="Times New Roman"/>
          <w:b w:val="0"/>
          <w:sz w:val="28"/>
          <w:szCs w:val="28"/>
        </w:rPr>
      </w:pPr>
      <w:r>
        <w:rPr>
          <w:rStyle w:val="19"/>
          <w:rFonts w:ascii="Times New Roman" w:hAnsi="Times New Roman" w:cs="Times New Roman"/>
          <w:b w:val="0"/>
          <w:sz w:val="28"/>
          <w:szCs w:val="28"/>
        </w:rPr>
        <w:t>2.Участие в регламентированной дискуссии (тема указана в задании к практическому занятию):</w:t>
      </w:r>
    </w:p>
    <w:p>
      <w:pPr>
        <w:spacing w:after="0" w:line="360" w:lineRule="auto"/>
        <w:jc w:val="center"/>
        <w:rPr>
          <w:rFonts w:ascii="Times New Roman" w:hAnsi="Times New Roman" w:cs="Times New Roman"/>
          <w:i/>
          <w:sz w:val="28"/>
          <w:szCs w:val="28"/>
        </w:rPr>
      </w:pPr>
      <w:r>
        <w:rPr>
          <w:rFonts w:ascii="Times New Roman" w:hAnsi="Times New Roman" w:cs="Times New Roman"/>
          <w:i/>
          <w:sz w:val="28"/>
          <w:szCs w:val="28"/>
        </w:rPr>
        <w:t>Темы регламентированной дискуссии</w:t>
      </w:r>
    </w:p>
    <w:p>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2.1.Многообразие термина «экология». Отличия научного и житейского подходов к понятию «экология». Чем отличаются первоначальные и современные определения экологии как науки?</w:t>
      </w:r>
    </w:p>
    <w:p>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2.2.Прокомментируйте высказывание Э. Геккеля: «Экология – это познание экономики природы…». </w:t>
      </w:r>
    </w:p>
    <w:p>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2.3.В чем состоят функциональные различия и задачи теоретической и прикладной экологии? </w:t>
      </w:r>
    </w:p>
    <w:p>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2.4.Что такое «экологизация знаний» и чем она обусловлена? Экологизация фармацевтического знания.</w:t>
      </w:r>
    </w:p>
    <w:p>
      <w:pPr>
        <w:spacing w:after="0" w:line="360" w:lineRule="auto"/>
        <w:outlineLvl w:val="1"/>
        <w:rPr>
          <w:rStyle w:val="19"/>
          <w:b w:val="0"/>
          <w:i/>
          <w:sz w:val="28"/>
          <w:szCs w:val="28"/>
        </w:rPr>
      </w:pPr>
      <w:r>
        <w:rPr>
          <w:rStyle w:val="19"/>
          <w:rFonts w:ascii="Times New Roman" w:hAnsi="Times New Roman" w:cs="Times New Roman"/>
          <w:b w:val="0"/>
          <w:sz w:val="28"/>
          <w:szCs w:val="28"/>
        </w:rPr>
        <w:t>3. Работа с обучающими тестовыми заданиями (тестовые задания №1и №2):</w:t>
      </w:r>
      <w:r>
        <w:rPr>
          <w:rStyle w:val="19"/>
          <w:b w:val="0"/>
          <w:sz w:val="28"/>
          <w:szCs w:val="28"/>
        </w:rPr>
        <w:t xml:space="preserve"> </w:t>
      </w:r>
    </w:p>
    <w:p>
      <w:pPr>
        <w:pStyle w:val="32"/>
        <w:shd w:val="clear" w:color="auto" w:fill="FFFFFF"/>
        <w:spacing w:before="0" w:beforeAutospacing="0" w:after="0" w:afterAutospacing="0" w:line="360" w:lineRule="auto"/>
        <w:jc w:val="center"/>
        <w:rPr>
          <w:rStyle w:val="19"/>
          <w:i/>
          <w:sz w:val="28"/>
          <w:szCs w:val="28"/>
        </w:rPr>
      </w:pPr>
    </w:p>
    <w:p>
      <w:pPr>
        <w:pStyle w:val="32"/>
        <w:shd w:val="clear" w:color="auto" w:fill="FFFFFF"/>
        <w:spacing w:before="0" w:beforeAutospacing="0" w:after="0" w:afterAutospacing="0" w:line="360" w:lineRule="auto"/>
        <w:jc w:val="center"/>
        <w:rPr>
          <w:rStyle w:val="19"/>
          <w:i/>
          <w:sz w:val="28"/>
          <w:szCs w:val="28"/>
        </w:rPr>
      </w:pPr>
      <w:r>
        <w:rPr>
          <w:rStyle w:val="19"/>
          <w:i/>
          <w:sz w:val="28"/>
          <w:szCs w:val="28"/>
        </w:rPr>
        <w:t>Тестовое задание №1</w:t>
      </w:r>
    </w:p>
    <w:p>
      <w:pPr>
        <w:shd w:val="clear" w:color="auto" w:fill="FFFFFF"/>
        <w:jc w:val="both"/>
        <w:rPr>
          <w:rStyle w:val="19"/>
          <w:rFonts w:ascii="Times New Roman" w:hAnsi="Times New Roman" w:cs="Times New Roman"/>
          <w:i/>
          <w:sz w:val="28"/>
          <w:szCs w:val="28"/>
        </w:rPr>
      </w:pPr>
      <w:r>
        <w:rPr>
          <w:rFonts w:ascii="Times New Roman" w:hAnsi="Times New Roman" w:cs="Times New Roman"/>
          <w:i/>
          <w:sz w:val="28"/>
          <w:szCs w:val="28"/>
        </w:rPr>
        <w:t>Выберите правильный ответ из предложенных вариантов (выбор одного ответа).</w:t>
      </w:r>
    </w:p>
    <w:p>
      <w:pPr>
        <w:pStyle w:val="32"/>
        <w:shd w:val="clear" w:color="auto" w:fill="FFFFFF"/>
        <w:spacing w:before="0" w:beforeAutospacing="0" w:after="0" w:afterAutospacing="0" w:line="360" w:lineRule="auto"/>
        <w:rPr>
          <w:sz w:val="28"/>
          <w:szCs w:val="28"/>
        </w:rPr>
      </w:pPr>
      <w:r>
        <w:rPr>
          <w:sz w:val="28"/>
          <w:szCs w:val="28"/>
        </w:rPr>
        <w:t xml:space="preserve">1) Термин «экология» был введен в научный обиход в 1866 г.: </w:t>
      </w:r>
    </w:p>
    <w:p>
      <w:pPr>
        <w:pStyle w:val="32"/>
        <w:shd w:val="clear" w:color="auto" w:fill="FFFFFF"/>
        <w:spacing w:before="0" w:beforeAutospacing="0" w:after="0" w:afterAutospacing="0" w:line="360" w:lineRule="auto"/>
        <w:ind w:firstLine="708"/>
        <w:rPr>
          <w:sz w:val="28"/>
          <w:szCs w:val="28"/>
        </w:rPr>
      </w:pPr>
      <w:r>
        <w:rPr>
          <w:sz w:val="28"/>
          <w:szCs w:val="28"/>
        </w:rPr>
        <w:t xml:space="preserve">а) Ю. Либихом; </w:t>
      </w:r>
    </w:p>
    <w:p>
      <w:pPr>
        <w:pStyle w:val="32"/>
        <w:shd w:val="clear" w:color="auto" w:fill="FFFFFF"/>
        <w:spacing w:before="0" w:beforeAutospacing="0" w:after="0" w:afterAutospacing="0" w:line="360" w:lineRule="auto"/>
        <w:ind w:firstLine="708"/>
        <w:rPr>
          <w:sz w:val="28"/>
          <w:szCs w:val="28"/>
        </w:rPr>
      </w:pPr>
      <w:r>
        <w:rPr>
          <w:sz w:val="28"/>
          <w:szCs w:val="28"/>
        </w:rPr>
        <w:t xml:space="preserve">б) В. В. Докучаевым; </w:t>
      </w:r>
    </w:p>
    <w:p>
      <w:pPr>
        <w:pStyle w:val="32"/>
        <w:shd w:val="clear" w:color="auto" w:fill="FFFFFF"/>
        <w:spacing w:before="0" w:beforeAutospacing="0" w:after="0" w:afterAutospacing="0" w:line="360" w:lineRule="auto"/>
        <w:ind w:firstLine="708"/>
        <w:rPr>
          <w:sz w:val="28"/>
          <w:szCs w:val="28"/>
        </w:rPr>
      </w:pPr>
      <w:r>
        <w:rPr>
          <w:sz w:val="28"/>
          <w:szCs w:val="28"/>
        </w:rPr>
        <w:t xml:space="preserve">в) Э. Геккелем; </w:t>
      </w:r>
    </w:p>
    <w:p>
      <w:pPr>
        <w:pStyle w:val="32"/>
        <w:shd w:val="clear" w:color="auto" w:fill="FFFFFF"/>
        <w:spacing w:before="0" w:beforeAutospacing="0" w:after="0" w:afterAutospacing="0" w:line="360" w:lineRule="auto"/>
        <w:ind w:firstLine="708"/>
        <w:rPr>
          <w:sz w:val="28"/>
          <w:szCs w:val="28"/>
        </w:rPr>
      </w:pPr>
      <w:r>
        <w:rPr>
          <w:sz w:val="28"/>
          <w:szCs w:val="28"/>
        </w:rPr>
        <w:t xml:space="preserve">г) Н. А. Северцевым. </w:t>
      </w:r>
    </w:p>
    <w:p>
      <w:pPr>
        <w:pStyle w:val="32"/>
        <w:shd w:val="clear" w:color="auto" w:fill="FFFFFF"/>
        <w:spacing w:before="0" w:beforeAutospacing="0" w:after="0" w:afterAutospacing="0" w:line="360" w:lineRule="auto"/>
        <w:rPr>
          <w:sz w:val="28"/>
          <w:szCs w:val="28"/>
        </w:rPr>
      </w:pPr>
      <w:r>
        <w:rPr>
          <w:sz w:val="28"/>
          <w:szCs w:val="28"/>
        </w:rPr>
        <w:t xml:space="preserve">2) Общая экология – это наука, изучающая: </w:t>
      </w:r>
    </w:p>
    <w:p>
      <w:pPr>
        <w:pStyle w:val="32"/>
        <w:shd w:val="clear" w:color="auto" w:fill="FFFFFF"/>
        <w:spacing w:before="0" w:beforeAutospacing="0" w:after="0" w:afterAutospacing="0" w:line="360" w:lineRule="auto"/>
        <w:ind w:firstLine="708"/>
        <w:rPr>
          <w:sz w:val="28"/>
          <w:szCs w:val="28"/>
        </w:rPr>
      </w:pPr>
      <w:r>
        <w:rPr>
          <w:sz w:val="28"/>
          <w:szCs w:val="28"/>
        </w:rPr>
        <w:t>а) общенаучные методы познания действительности;</w:t>
      </w:r>
    </w:p>
    <w:p>
      <w:pPr>
        <w:pStyle w:val="32"/>
        <w:shd w:val="clear" w:color="auto" w:fill="FFFFFF"/>
        <w:spacing w:before="0" w:beforeAutospacing="0" w:after="0" w:afterAutospacing="0" w:line="360" w:lineRule="auto"/>
        <w:ind w:left="993" w:hanging="284"/>
        <w:rPr>
          <w:sz w:val="28"/>
          <w:szCs w:val="28"/>
        </w:rPr>
      </w:pPr>
      <w:r>
        <w:rPr>
          <w:sz w:val="28"/>
          <w:szCs w:val="28"/>
        </w:rPr>
        <w:t xml:space="preserve">б) конкретные группы живых организмов и их связи со средой обитания; </w:t>
      </w:r>
    </w:p>
    <w:p>
      <w:pPr>
        <w:pStyle w:val="32"/>
        <w:shd w:val="clear" w:color="auto" w:fill="FFFFFF"/>
        <w:spacing w:before="0" w:beforeAutospacing="0" w:after="0" w:afterAutospacing="0" w:line="360" w:lineRule="auto"/>
        <w:ind w:firstLine="708"/>
        <w:rPr>
          <w:sz w:val="28"/>
          <w:szCs w:val="28"/>
        </w:rPr>
      </w:pPr>
      <w:r>
        <w:rPr>
          <w:sz w:val="28"/>
          <w:szCs w:val="28"/>
        </w:rPr>
        <w:t xml:space="preserve">в) совокупность организмов вместе с окружающей средой; </w:t>
      </w:r>
    </w:p>
    <w:p>
      <w:pPr>
        <w:pStyle w:val="32"/>
        <w:shd w:val="clear" w:color="auto" w:fill="FFFFFF"/>
        <w:spacing w:before="0" w:beforeAutospacing="0" w:after="0" w:afterAutospacing="0" w:line="360" w:lineRule="auto"/>
        <w:ind w:left="993" w:hanging="285"/>
        <w:rPr>
          <w:sz w:val="28"/>
          <w:szCs w:val="28"/>
        </w:rPr>
      </w:pPr>
      <w:r>
        <w:rPr>
          <w:sz w:val="28"/>
          <w:szCs w:val="28"/>
        </w:rPr>
        <w:t xml:space="preserve">г) реакции компонентов окружающей среды на антропогенные воздействия. </w:t>
      </w:r>
    </w:p>
    <w:p>
      <w:pPr>
        <w:pStyle w:val="32"/>
        <w:shd w:val="clear" w:color="auto" w:fill="FFFFFF"/>
        <w:spacing w:before="0" w:beforeAutospacing="0" w:after="0" w:afterAutospacing="0" w:line="360" w:lineRule="auto"/>
        <w:rPr>
          <w:sz w:val="28"/>
          <w:szCs w:val="28"/>
        </w:rPr>
      </w:pPr>
      <w:r>
        <w:rPr>
          <w:sz w:val="28"/>
          <w:szCs w:val="28"/>
        </w:rPr>
        <w:t xml:space="preserve">3) Синэкология занимается изучением: </w:t>
      </w:r>
    </w:p>
    <w:p>
      <w:pPr>
        <w:pStyle w:val="32"/>
        <w:shd w:val="clear" w:color="auto" w:fill="FFFFFF"/>
        <w:spacing w:before="0" w:beforeAutospacing="0" w:after="0" w:afterAutospacing="0" w:line="360" w:lineRule="auto"/>
        <w:ind w:firstLine="708"/>
        <w:rPr>
          <w:sz w:val="28"/>
          <w:szCs w:val="28"/>
        </w:rPr>
      </w:pPr>
      <w:r>
        <w:rPr>
          <w:sz w:val="28"/>
          <w:szCs w:val="28"/>
        </w:rPr>
        <w:t>а) связей отдельных организмов с окружающей средой;</w:t>
      </w:r>
    </w:p>
    <w:p>
      <w:pPr>
        <w:pStyle w:val="32"/>
        <w:shd w:val="clear" w:color="auto" w:fill="FFFFFF"/>
        <w:spacing w:before="0" w:beforeAutospacing="0" w:after="0" w:afterAutospacing="0" w:line="360" w:lineRule="auto"/>
        <w:ind w:firstLine="708"/>
        <w:rPr>
          <w:sz w:val="28"/>
          <w:szCs w:val="28"/>
        </w:rPr>
      </w:pPr>
      <w:r>
        <w:rPr>
          <w:sz w:val="28"/>
          <w:szCs w:val="28"/>
        </w:rPr>
        <w:t xml:space="preserve">б) связей отдельных видов с окружающей средой; </w:t>
      </w:r>
    </w:p>
    <w:p>
      <w:pPr>
        <w:pStyle w:val="32"/>
        <w:shd w:val="clear" w:color="auto" w:fill="FFFFFF"/>
        <w:spacing w:before="0" w:beforeAutospacing="0" w:after="0" w:afterAutospacing="0" w:line="360" w:lineRule="auto"/>
        <w:ind w:firstLine="708"/>
        <w:rPr>
          <w:sz w:val="28"/>
          <w:szCs w:val="28"/>
        </w:rPr>
      </w:pPr>
      <w:r>
        <w:rPr>
          <w:sz w:val="28"/>
          <w:szCs w:val="28"/>
        </w:rPr>
        <w:t xml:space="preserve">в) структуры и функционирования популяций; </w:t>
      </w:r>
    </w:p>
    <w:p>
      <w:pPr>
        <w:pStyle w:val="32"/>
        <w:shd w:val="clear" w:color="auto" w:fill="FFFFFF"/>
        <w:spacing w:before="0" w:beforeAutospacing="0" w:after="0" w:afterAutospacing="0" w:line="360" w:lineRule="auto"/>
        <w:ind w:firstLine="708"/>
        <w:rPr>
          <w:sz w:val="28"/>
          <w:szCs w:val="28"/>
        </w:rPr>
      </w:pPr>
      <w:r>
        <w:rPr>
          <w:sz w:val="28"/>
          <w:szCs w:val="28"/>
        </w:rPr>
        <w:t xml:space="preserve">г) структуры и функционирования природных сообществ и экосистем. </w:t>
      </w:r>
    </w:p>
    <w:p>
      <w:pPr>
        <w:pStyle w:val="32"/>
        <w:shd w:val="clear" w:color="auto" w:fill="FFFFFF"/>
        <w:spacing w:before="0" w:beforeAutospacing="0" w:after="0" w:afterAutospacing="0" w:line="360" w:lineRule="auto"/>
        <w:rPr>
          <w:sz w:val="28"/>
          <w:szCs w:val="28"/>
        </w:rPr>
      </w:pPr>
      <w:r>
        <w:rPr>
          <w:sz w:val="28"/>
          <w:szCs w:val="28"/>
        </w:rPr>
        <w:t xml:space="preserve">4) Наука о взаимодействии с окружающей средой биосферы называется: </w:t>
      </w:r>
    </w:p>
    <w:p>
      <w:pPr>
        <w:pStyle w:val="32"/>
        <w:shd w:val="clear" w:color="auto" w:fill="FFFFFF"/>
        <w:spacing w:before="0" w:beforeAutospacing="0" w:after="0" w:afterAutospacing="0" w:line="360" w:lineRule="auto"/>
        <w:ind w:firstLine="708"/>
        <w:rPr>
          <w:sz w:val="28"/>
          <w:szCs w:val="28"/>
        </w:rPr>
      </w:pPr>
      <w:r>
        <w:rPr>
          <w:sz w:val="28"/>
          <w:szCs w:val="28"/>
        </w:rPr>
        <w:t xml:space="preserve">а) социальной экологией; </w:t>
      </w:r>
    </w:p>
    <w:p>
      <w:pPr>
        <w:pStyle w:val="32"/>
        <w:shd w:val="clear" w:color="auto" w:fill="FFFFFF"/>
        <w:spacing w:before="0" w:beforeAutospacing="0" w:after="0" w:afterAutospacing="0" w:line="360" w:lineRule="auto"/>
        <w:ind w:firstLine="708"/>
        <w:rPr>
          <w:sz w:val="28"/>
          <w:szCs w:val="28"/>
        </w:rPr>
      </w:pPr>
      <w:r>
        <w:rPr>
          <w:sz w:val="28"/>
          <w:szCs w:val="28"/>
        </w:rPr>
        <w:t xml:space="preserve">б) глобальной экологией; </w:t>
      </w:r>
    </w:p>
    <w:p>
      <w:pPr>
        <w:pStyle w:val="32"/>
        <w:shd w:val="clear" w:color="auto" w:fill="FFFFFF"/>
        <w:spacing w:before="0" w:beforeAutospacing="0" w:after="0" w:afterAutospacing="0" w:line="360" w:lineRule="auto"/>
        <w:ind w:firstLine="708"/>
        <w:rPr>
          <w:sz w:val="28"/>
          <w:szCs w:val="28"/>
        </w:rPr>
      </w:pPr>
      <w:r>
        <w:rPr>
          <w:sz w:val="28"/>
          <w:szCs w:val="28"/>
        </w:rPr>
        <w:t xml:space="preserve">в) урбоэкологией; </w:t>
      </w:r>
    </w:p>
    <w:p>
      <w:pPr>
        <w:pStyle w:val="32"/>
        <w:shd w:val="clear" w:color="auto" w:fill="FFFFFF"/>
        <w:spacing w:before="0" w:beforeAutospacing="0" w:after="0" w:afterAutospacing="0" w:line="360" w:lineRule="auto"/>
        <w:ind w:firstLine="708"/>
        <w:rPr>
          <w:sz w:val="28"/>
          <w:szCs w:val="28"/>
        </w:rPr>
      </w:pPr>
      <w:r>
        <w:rPr>
          <w:sz w:val="28"/>
          <w:szCs w:val="28"/>
        </w:rPr>
        <w:t xml:space="preserve">г) общей экологией. </w:t>
      </w:r>
    </w:p>
    <w:p>
      <w:pPr>
        <w:pStyle w:val="32"/>
        <w:shd w:val="clear" w:color="auto" w:fill="FFFFFF"/>
        <w:spacing w:before="0" w:beforeAutospacing="0" w:after="0" w:afterAutospacing="0" w:line="360" w:lineRule="auto"/>
        <w:rPr>
          <w:sz w:val="28"/>
          <w:szCs w:val="28"/>
        </w:rPr>
      </w:pPr>
      <w:r>
        <w:rPr>
          <w:sz w:val="28"/>
          <w:szCs w:val="28"/>
        </w:rPr>
        <w:t xml:space="preserve">5) Экология как наука решает следующие задачи: </w:t>
      </w:r>
    </w:p>
    <w:p>
      <w:pPr>
        <w:pStyle w:val="32"/>
        <w:shd w:val="clear" w:color="auto" w:fill="FFFFFF"/>
        <w:spacing w:before="0" w:beforeAutospacing="0" w:after="0" w:afterAutospacing="0" w:line="360" w:lineRule="auto"/>
        <w:ind w:left="993" w:hanging="285"/>
        <w:rPr>
          <w:sz w:val="28"/>
          <w:szCs w:val="28"/>
        </w:rPr>
      </w:pPr>
      <w:r>
        <w:rPr>
          <w:sz w:val="28"/>
          <w:szCs w:val="28"/>
        </w:rPr>
        <w:t xml:space="preserve">а) консервация эталонных участков биосферы; б) создание научной основы рационального природопользования; </w:t>
      </w:r>
    </w:p>
    <w:p>
      <w:pPr>
        <w:pStyle w:val="32"/>
        <w:shd w:val="clear" w:color="auto" w:fill="FFFFFF"/>
        <w:spacing w:before="0" w:beforeAutospacing="0" w:after="0" w:afterAutospacing="0" w:line="360" w:lineRule="auto"/>
        <w:ind w:firstLine="708"/>
        <w:rPr>
          <w:sz w:val="28"/>
          <w:szCs w:val="28"/>
        </w:rPr>
      </w:pPr>
      <w:r>
        <w:rPr>
          <w:sz w:val="28"/>
          <w:szCs w:val="28"/>
        </w:rPr>
        <w:t xml:space="preserve">в) экологическая индикация свойств и компонентов среды; </w:t>
      </w:r>
    </w:p>
    <w:p>
      <w:pPr>
        <w:pStyle w:val="32"/>
        <w:shd w:val="clear" w:color="auto" w:fill="FFFFFF"/>
        <w:spacing w:before="0" w:beforeAutospacing="0" w:after="0" w:afterAutospacing="0" w:line="360" w:lineRule="auto"/>
        <w:ind w:firstLine="708"/>
        <w:rPr>
          <w:sz w:val="28"/>
          <w:szCs w:val="28"/>
        </w:rPr>
      </w:pPr>
      <w:r>
        <w:rPr>
          <w:sz w:val="28"/>
          <w:szCs w:val="28"/>
        </w:rPr>
        <w:t xml:space="preserve">г) обоснование перехода от хозяйства к промыслу; </w:t>
      </w:r>
    </w:p>
    <w:p>
      <w:pPr>
        <w:pStyle w:val="32"/>
        <w:shd w:val="clear" w:color="auto" w:fill="FFFFFF"/>
        <w:spacing w:before="0" w:beforeAutospacing="0" w:after="0" w:afterAutospacing="0" w:line="360" w:lineRule="auto"/>
        <w:ind w:firstLine="708"/>
        <w:rPr>
          <w:sz w:val="28"/>
          <w:szCs w:val="28"/>
        </w:rPr>
      </w:pPr>
      <w:r>
        <w:rPr>
          <w:sz w:val="28"/>
          <w:szCs w:val="28"/>
        </w:rPr>
        <w:t xml:space="preserve">д) регуляция численности человечества на Земле. </w:t>
      </w:r>
    </w:p>
    <w:p>
      <w:pPr>
        <w:pStyle w:val="32"/>
        <w:shd w:val="clear" w:color="auto" w:fill="FFFFFF"/>
        <w:spacing w:before="0" w:beforeAutospacing="0" w:after="0" w:afterAutospacing="0" w:line="360" w:lineRule="auto"/>
        <w:rPr>
          <w:sz w:val="28"/>
          <w:szCs w:val="28"/>
        </w:rPr>
      </w:pPr>
      <w:r>
        <w:rPr>
          <w:sz w:val="28"/>
          <w:szCs w:val="28"/>
        </w:rPr>
        <w:t xml:space="preserve">6) Математическими моделями, учитывающими случайные параметры, имеющиеся в реальных системах, являются: </w:t>
      </w:r>
    </w:p>
    <w:p>
      <w:pPr>
        <w:pStyle w:val="32"/>
        <w:shd w:val="clear" w:color="auto" w:fill="FFFFFF"/>
        <w:spacing w:before="0" w:beforeAutospacing="0" w:after="0" w:afterAutospacing="0" w:line="360" w:lineRule="auto"/>
        <w:ind w:firstLine="708"/>
        <w:rPr>
          <w:sz w:val="28"/>
          <w:szCs w:val="28"/>
        </w:rPr>
      </w:pPr>
      <w:r>
        <w:rPr>
          <w:sz w:val="28"/>
          <w:szCs w:val="28"/>
        </w:rPr>
        <w:t xml:space="preserve">а) детерминистские модели; </w:t>
      </w:r>
    </w:p>
    <w:p>
      <w:pPr>
        <w:pStyle w:val="32"/>
        <w:shd w:val="clear" w:color="auto" w:fill="FFFFFF"/>
        <w:spacing w:before="0" w:beforeAutospacing="0" w:after="0" w:afterAutospacing="0" w:line="360" w:lineRule="auto"/>
        <w:ind w:firstLine="708"/>
        <w:rPr>
          <w:sz w:val="28"/>
          <w:szCs w:val="28"/>
        </w:rPr>
      </w:pPr>
      <w:r>
        <w:rPr>
          <w:sz w:val="28"/>
          <w:szCs w:val="28"/>
        </w:rPr>
        <w:t xml:space="preserve">б) стохастические модели; </w:t>
      </w:r>
    </w:p>
    <w:p>
      <w:pPr>
        <w:pStyle w:val="32"/>
        <w:shd w:val="clear" w:color="auto" w:fill="FFFFFF"/>
        <w:spacing w:before="0" w:beforeAutospacing="0" w:after="0" w:afterAutospacing="0" w:line="360" w:lineRule="auto"/>
        <w:ind w:firstLine="708"/>
        <w:rPr>
          <w:sz w:val="28"/>
          <w:szCs w:val="28"/>
        </w:rPr>
      </w:pPr>
      <w:r>
        <w:rPr>
          <w:sz w:val="28"/>
          <w:szCs w:val="28"/>
        </w:rPr>
        <w:t xml:space="preserve">в) оптимизационные модели; </w:t>
      </w:r>
    </w:p>
    <w:p>
      <w:pPr>
        <w:pStyle w:val="32"/>
        <w:shd w:val="clear" w:color="auto" w:fill="FFFFFF"/>
        <w:spacing w:before="0" w:beforeAutospacing="0" w:after="0" w:afterAutospacing="0" w:line="360" w:lineRule="auto"/>
        <w:ind w:firstLine="708"/>
        <w:rPr>
          <w:sz w:val="28"/>
          <w:szCs w:val="28"/>
        </w:rPr>
      </w:pPr>
      <w:r>
        <w:rPr>
          <w:sz w:val="28"/>
          <w:szCs w:val="28"/>
        </w:rPr>
        <w:t xml:space="preserve">г) игровые модели. </w:t>
      </w:r>
    </w:p>
    <w:p>
      <w:pPr>
        <w:pStyle w:val="32"/>
        <w:shd w:val="clear" w:color="auto" w:fill="FFFFFF"/>
        <w:spacing w:before="0" w:beforeAutospacing="0" w:after="0" w:afterAutospacing="0" w:line="360" w:lineRule="auto"/>
        <w:rPr>
          <w:sz w:val="28"/>
          <w:szCs w:val="28"/>
        </w:rPr>
      </w:pPr>
      <w:r>
        <w:rPr>
          <w:sz w:val="28"/>
          <w:szCs w:val="28"/>
        </w:rPr>
        <w:t>7) Математическая модель Вольтерра–Лотки, посвящена простейшей экологической системе:</w:t>
      </w:r>
    </w:p>
    <w:p>
      <w:pPr>
        <w:pStyle w:val="32"/>
        <w:shd w:val="clear" w:color="auto" w:fill="FFFFFF"/>
        <w:spacing w:before="0" w:beforeAutospacing="0" w:after="0" w:afterAutospacing="0" w:line="360" w:lineRule="auto"/>
        <w:ind w:firstLine="708"/>
        <w:rPr>
          <w:sz w:val="28"/>
          <w:szCs w:val="28"/>
        </w:rPr>
      </w:pPr>
      <w:r>
        <w:rPr>
          <w:sz w:val="28"/>
          <w:szCs w:val="28"/>
        </w:rPr>
        <w:t>а) хозяин-квартирант;</w:t>
      </w:r>
    </w:p>
    <w:p>
      <w:pPr>
        <w:pStyle w:val="32"/>
        <w:shd w:val="clear" w:color="auto" w:fill="FFFFFF"/>
        <w:spacing w:before="0" w:beforeAutospacing="0" w:after="0" w:afterAutospacing="0" w:line="360" w:lineRule="auto"/>
        <w:ind w:firstLine="708"/>
        <w:rPr>
          <w:sz w:val="28"/>
          <w:szCs w:val="28"/>
        </w:rPr>
      </w:pPr>
      <w:r>
        <w:rPr>
          <w:sz w:val="28"/>
          <w:szCs w:val="28"/>
        </w:rPr>
        <w:t xml:space="preserve">б) хозяин-симбионт; </w:t>
      </w:r>
    </w:p>
    <w:p>
      <w:pPr>
        <w:pStyle w:val="32"/>
        <w:shd w:val="clear" w:color="auto" w:fill="FFFFFF"/>
        <w:spacing w:before="0" w:beforeAutospacing="0" w:after="0" w:afterAutospacing="0" w:line="360" w:lineRule="auto"/>
        <w:ind w:firstLine="708"/>
        <w:rPr>
          <w:sz w:val="28"/>
          <w:szCs w:val="28"/>
        </w:rPr>
      </w:pPr>
      <w:r>
        <w:rPr>
          <w:sz w:val="28"/>
          <w:szCs w:val="28"/>
        </w:rPr>
        <w:t xml:space="preserve">в) хищник-жертва; </w:t>
      </w:r>
    </w:p>
    <w:p>
      <w:pPr>
        <w:pStyle w:val="32"/>
        <w:shd w:val="clear" w:color="auto" w:fill="FFFFFF"/>
        <w:spacing w:before="0" w:beforeAutospacing="0" w:after="0" w:afterAutospacing="0" w:line="360" w:lineRule="auto"/>
        <w:ind w:firstLine="708"/>
        <w:rPr>
          <w:sz w:val="28"/>
          <w:szCs w:val="28"/>
        </w:rPr>
      </w:pPr>
      <w:r>
        <w:rPr>
          <w:sz w:val="28"/>
          <w:szCs w:val="28"/>
        </w:rPr>
        <w:t xml:space="preserve">г) хищник-хищник. </w:t>
      </w:r>
    </w:p>
    <w:p>
      <w:pPr>
        <w:pStyle w:val="32"/>
        <w:shd w:val="clear" w:color="auto" w:fill="FFFFFF"/>
        <w:spacing w:before="0" w:beforeAutospacing="0" w:after="0" w:afterAutospacing="0" w:line="360" w:lineRule="auto"/>
        <w:rPr>
          <w:sz w:val="28"/>
          <w:szCs w:val="28"/>
        </w:rPr>
      </w:pPr>
      <w:r>
        <w:rPr>
          <w:sz w:val="28"/>
          <w:szCs w:val="28"/>
        </w:rPr>
        <w:t xml:space="preserve">8) Закон ограничивающих факторов был сформулирован в 1909 г.: </w:t>
      </w:r>
    </w:p>
    <w:p>
      <w:pPr>
        <w:pStyle w:val="32"/>
        <w:shd w:val="clear" w:color="auto" w:fill="FFFFFF"/>
        <w:spacing w:before="0" w:beforeAutospacing="0" w:after="0" w:afterAutospacing="0" w:line="360" w:lineRule="auto"/>
        <w:ind w:firstLine="708"/>
        <w:rPr>
          <w:sz w:val="28"/>
          <w:szCs w:val="28"/>
        </w:rPr>
      </w:pPr>
      <w:r>
        <w:rPr>
          <w:sz w:val="28"/>
          <w:szCs w:val="28"/>
        </w:rPr>
        <w:t xml:space="preserve">а) Ю. Либихом; </w:t>
      </w:r>
    </w:p>
    <w:p>
      <w:pPr>
        <w:pStyle w:val="32"/>
        <w:shd w:val="clear" w:color="auto" w:fill="FFFFFF"/>
        <w:spacing w:before="0" w:beforeAutospacing="0" w:after="0" w:afterAutospacing="0" w:line="360" w:lineRule="auto"/>
        <w:ind w:firstLine="708"/>
        <w:rPr>
          <w:sz w:val="28"/>
          <w:szCs w:val="28"/>
        </w:rPr>
      </w:pPr>
      <w:r>
        <w:rPr>
          <w:sz w:val="28"/>
          <w:szCs w:val="28"/>
        </w:rPr>
        <w:t xml:space="preserve">б) В. Шелфордом; </w:t>
      </w:r>
    </w:p>
    <w:p>
      <w:pPr>
        <w:pStyle w:val="32"/>
        <w:shd w:val="clear" w:color="auto" w:fill="FFFFFF"/>
        <w:spacing w:before="0" w:beforeAutospacing="0" w:after="0" w:afterAutospacing="0" w:line="360" w:lineRule="auto"/>
        <w:ind w:firstLine="708"/>
        <w:rPr>
          <w:sz w:val="28"/>
          <w:szCs w:val="28"/>
        </w:rPr>
      </w:pPr>
      <w:r>
        <w:rPr>
          <w:sz w:val="28"/>
          <w:szCs w:val="28"/>
        </w:rPr>
        <w:t xml:space="preserve">в) Г. Одумом; </w:t>
      </w:r>
    </w:p>
    <w:p>
      <w:pPr>
        <w:pStyle w:val="32"/>
        <w:shd w:val="clear" w:color="auto" w:fill="FFFFFF"/>
        <w:spacing w:before="0" w:beforeAutospacing="0" w:after="0" w:afterAutospacing="0" w:line="360" w:lineRule="auto"/>
        <w:ind w:firstLine="708"/>
        <w:rPr>
          <w:sz w:val="28"/>
          <w:szCs w:val="28"/>
        </w:rPr>
      </w:pPr>
      <w:r>
        <w:rPr>
          <w:sz w:val="28"/>
          <w:szCs w:val="28"/>
        </w:rPr>
        <w:t xml:space="preserve">г) Ф. Блехманом. </w:t>
      </w:r>
    </w:p>
    <w:p>
      <w:pPr>
        <w:pStyle w:val="32"/>
        <w:shd w:val="clear" w:color="auto" w:fill="FFFFFF"/>
        <w:spacing w:before="0" w:beforeAutospacing="0" w:after="0" w:afterAutospacing="0" w:line="360" w:lineRule="auto"/>
        <w:ind w:firstLine="708"/>
        <w:rPr>
          <w:sz w:val="28"/>
          <w:szCs w:val="28"/>
        </w:rPr>
      </w:pPr>
    </w:p>
    <w:p>
      <w:pPr>
        <w:pStyle w:val="32"/>
        <w:shd w:val="clear" w:color="auto" w:fill="FFFFFF"/>
        <w:spacing w:before="0" w:beforeAutospacing="0" w:after="0" w:afterAutospacing="0" w:line="360" w:lineRule="auto"/>
        <w:ind w:firstLine="708"/>
        <w:rPr>
          <w:i/>
          <w:sz w:val="28"/>
          <w:szCs w:val="28"/>
        </w:rPr>
      </w:pPr>
      <w:r>
        <w:rPr>
          <w:i/>
          <w:sz w:val="28"/>
          <w:szCs w:val="28"/>
        </w:rPr>
        <w:t>Вопросы с множественным выбором</w:t>
      </w:r>
    </w:p>
    <w:p>
      <w:pPr>
        <w:pStyle w:val="32"/>
        <w:shd w:val="clear" w:color="auto" w:fill="FFFFFF"/>
        <w:spacing w:before="0" w:beforeAutospacing="0" w:after="0" w:afterAutospacing="0" w:line="360" w:lineRule="auto"/>
        <w:ind w:hanging="142"/>
        <w:rPr>
          <w:sz w:val="28"/>
          <w:szCs w:val="28"/>
        </w:rPr>
      </w:pPr>
      <w:r>
        <w:rPr>
          <w:sz w:val="28"/>
          <w:szCs w:val="28"/>
        </w:rPr>
        <w:t xml:space="preserve">9) К направлениям инженерной экологии относятся: </w:t>
      </w:r>
    </w:p>
    <w:p>
      <w:pPr>
        <w:pStyle w:val="32"/>
        <w:shd w:val="clear" w:color="auto" w:fill="FFFFFF"/>
        <w:spacing w:before="0" w:beforeAutospacing="0" w:after="0" w:afterAutospacing="0" w:line="360" w:lineRule="auto"/>
        <w:ind w:firstLine="708"/>
        <w:rPr>
          <w:sz w:val="28"/>
          <w:szCs w:val="28"/>
        </w:rPr>
      </w:pPr>
      <w:r>
        <w:rPr>
          <w:sz w:val="28"/>
          <w:szCs w:val="28"/>
        </w:rPr>
        <w:t xml:space="preserve">а) агроэкология; </w:t>
      </w:r>
    </w:p>
    <w:p>
      <w:pPr>
        <w:pStyle w:val="32"/>
        <w:shd w:val="clear" w:color="auto" w:fill="FFFFFF"/>
        <w:spacing w:before="0" w:beforeAutospacing="0" w:after="0" w:afterAutospacing="0" w:line="360" w:lineRule="auto"/>
        <w:ind w:firstLine="708"/>
        <w:rPr>
          <w:sz w:val="28"/>
          <w:szCs w:val="28"/>
        </w:rPr>
      </w:pPr>
      <w:r>
        <w:rPr>
          <w:sz w:val="28"/>
          <w:szCs w:val="28"/>
        </w:rPr>
        <w:t xml:space="preserve">б) биоресурсная экология; </w:t>
      </w:r>
    </w:p>
    <w:p>
      <w:pPr>
        <w:pStyle w:val="32"/>
        <w:shd w:val="clear" w:color="auto" w:fill="FFFFFF"/>
        <w:spacing w:before="0" w:beforeAutospacing="0" w:after="0" w:afterAutospacing="0" w:line="360" w:lineRule="auto"/>
        <w:ind w:firstLine="708"/>
        <w:rPr>
          <w:sz w:val="28"/>
          <w:szCs w:val="28"/>
        </w:rPr>
      </w:pPr>
      <w:r>
        <w:rPr>
          <w:sz w:val="28"/>
          <w:szCs w:val="28"/>
        </w:rPr>
        <w:t>в) экологическая эргономика;</w:t>
      </w:r>
    </w:p>
    <w:p>
      <w:pPr>
        <w:pStyle w:val="32"/>
        <w:shd w:val="clear" w:color="auto" w:fill="FFFFFF"/>
        <w:spacing w:before="0" w:beforeAutospacing="0" w:after="0" w:afterAutospacing="0" w:line="360" w:lineRule="auto"/>
        <w:ind w:firstLine="708"/>
        <w:rPr>
          <w:sz w:val="28"/>
          <w:szCs w:val="28"/>
        </w:rPr>
      </w:pPr>
      <w:r>
        <w:rPr>
          <w:sz w:val="28"/>
          <w:szCs w:val="28"/>
        </w:rPr>
        <w:t xml:space="preserve">г) транспортная экология; </w:t>
      </w:r>
    </w:p>
    <w:p>
      <w:pPr>
        <w:pStyle w:val="32"/>
        <w:shd w:val="clear" w:color="auto" w:fill="FFFFFF"/>
        <w:spacing w:before="0" w:beforeAutospacing="0" w:after="0" w:afterAutospacing="0" w:line="360" w:lineRule="auto"/>
        <w:ind w:firstLine="708"/>
        <w:rPr>
          <w:sz w:val="28"/>
          <w:szCs w:val="28"/>
        </w:rPr>
      </w:pPr>
      <w:r>
        <w:rPr>
          <w:sz w:val="28"/>
          <w:szCs w:val="28"/>
        </w:rPr>
        <w:t>д) промышленная экология.</w:t>
      </w:r>
    </w:p>
    <w:p>
      <w:pPr>
        <w:pStyle w:val="32"/>
        <w:shd w:val="clear" w:color="auto" w:fill="FFFFFF"/>
        <w:spacing w:before="0" w:beforeAutospacing="0" w:after="0" w:afterAutospacing="0" w:line="360" w:lineRule="auto"/>
        <w:rPr>
          <w:sz w:val="28"/>
          <w:szCs w:val="28"/>
        </w:rPr>
      </w:pPr>
      <w:r>
        <w:rPr>
          <w:sz w:val="28"/>
          <w:szCs w:val="28"/>
        </w:rPr>
        <w:t xml:space="preserve">10) К методам экологических исследований относятся: </w:t>
      </w:r>
    </w:p>
    <w:p>
      <w:pPr>
        <w:pStyle w:val="32"/>
        <w:shd w:val="clear" w:color="auto" w:fill="FFFFFF"/>
        <w:spacing w:before="0" w:beforeAutospacing="0" w:after="0" w:afterAutospacing="0" w:line="360" w:lineRule="auto"/>
        <w:ind w:firstLine="708"/>
        <w:rPr>
          <w:sz w:val="28"/>
          <w:szCs w:val="28"/>
        </w:rPr>
      </w:pPr>
      <w:r>
        <w:rPr>
          <w:sz w:val="28"/>
          <w:szCs w:val="28"/>
        </w:rPr>
        <w:t>а) закладка и описание пробных площадей и учетных площадок;</w:t>
      </w:r>
    </w:p>
    <w:p>
      <w:pPr>
        <w:pStyle w:val="32"/>
        <w:shd w:val="clear" w:color="auto" w:fill="FFFFFF"/>
        <w:spacing w:before="0" w:beforeAutospacing="0" w:after="0" w:afterAutospacing="0" w:line="360" w:lineRule="auto"/>
        <w:ind w:firstLine="708"/>
        <w:rPr>
          <w:sz w:val="28"/>
          <w:szCs w:val="28"/>
        </w:rPr>
      </w:pPr>
      <w:r>
        <w:rPr>
          <w:sz w:val="28"/>
          <w:szCs w:val="28"/>
        </w:rPr>
        <w:t xml:space="preserve">б) мечение животных; </w:t>
      </w:r>
    </w:p>
    <w:p>
      <w:pPr>
        <w:pStyle w:val="32"/>
        <w:shd w:val="clear" w:color="auto" w:fill="FFFFFF"/>
        <w:spacing w:before="0" w:beforeAutospacing="0" w:after="0" w:afterAutospacing="0" w:line="360" w:lineRule="auto"/>
        <w:ind w:firstLine="708"/>
        <w:rPr>
          <w:sz w:val="28"/>
          <w:szCs w:val="28"/>
        </w:rPr>
      </w:pPr>
      <w:r>
        <w:rPr>
          <w:sz w:val="28"/>
          <w:szCs w:val="28"/>
        </w:rPr>
        <w:t xml:space="preserve">в) эксперименты в природных условиях; </w:t>
      </w:r>
    </w:p>
    <w:p>
      <w:pPr>
        <w:pStyle w:val="32"/>
        <w:shd w:val="clear" w:color="auto" w:fill="FFFFFF"/>
        <w:spacing w:before="0" w:beforeAutospacing="0" w:after="0" w:afterAutospacing="0" w:line="360" w:lineRule="auto"/>
        <w:ind w:firstLine="708"/>
        <w:rPr>
          <w:sz w:val="28"/>
          <w:szCs w:val="28"/>
        </w:rPr>
      </w:pPr>
      <w:r>
        <w:rPr>
          <w:sz w:val="28"/>
          <w:szCs w:val="28"/>
        </w:rPr>
        <w:t xml:space="preserve">г) математическое моделирование; </w:t>
      </w:r>
    </w:p>
    <w:p>
      <w:pPr>
        <w:pStyle w:val="32"/>
        <w:shd w:val="clear" w:color="auto" w:fill="FFFFFF"/>
        <w:spacing w:before="0" w:beforeAutospacing="0" w:after="0" w:afterAutospacing="0" w:line="360" w:lineRule="auto"/>
        <w:ind w:firstLine="708"/>
        <w:rPr>
          <w:sz w:val="28"/>
          <w:szCs w:val="28"/>
        </w:rPr>
      </w:pPr>
      <w:r>
        <w:rPr>
          <w:sz w:val="28"/>
          <w:szCs w:val="28"/>
        </w:rPr>
        <w:t>д) модифицированные методы физиологии.</w:t>
      </w:r>
    </w:p>
    <w:p>
      <w:pPr>
        <w:pStyle w:val="32"/>
        <w:shd w:val="clear" w:color="auto" w:fill="FFFFFF"/>
        <w:spacing w:before="0" w:beforeAutospacing="0" w:after="0" w:afterAutospacing="0" w:line="360" w:lineRule="auto"/>
        <w:rPr>
          <w:i/>
          <w:sz w:val="28"/>
          <w:szCs w:val="28"/>
        </w:rPr>
      </w:pPr>
      <w:r>
        <w:rPr>
          <w:i/>
          <w:sz w:val="28"/>
          <w:szCs w:val="28"/>
        </w:rPr>
        <w:t xml:space="preserve"> Множественный выбор</w:t>
      </w:r>
    </w:p>
    <w:p>
      <w:pPr>
        <w:pStyle w:val="32"/>
        <w:shd w:val="clear" w:color="auto" w:fill="FFFFFF"/>
        <w:spacing w:before="0" w:beforeAutospacing="0" w:after="0" w:afterAutospacing="0" w:line="360" w:lineRule="auto"/>
        <w:rPr>
          <w:sz w:val="28"/>
          <w:szCs w:val="28"/>
        </w:rPr>
      </w:pPr>
      <w:r>
        <w:rPr>
          <w:sz w:val="28"/>
          <w:szCs w:val="28"/>
        </w:rPr>
        <w:t xml:space="preserve"> 11) Выберите правильные суждения (от 0 до 4). </w:t>
      </w:r>
    </w:p>
    <w:p>
      <w:pPr>
        <w:pStyle w:val="32"/>
        <w:shd w:val="clear" w:color="auto" w:fill="FFFFFF"/>
        <w:spacing w:before="0" w:beforeAutospacing="0" w:after="0" w:afterAutospacing="0" w:line="360" w:lineRule="auto"/>
        <w:ind w:firstLine="708"/>
        <w:rPr>
          <w:sz w:val="28"/>
          <w:szCs w:val="28"/>
        </w:rPr>
      </w:pPr>
      <w:r>
        <w:rPr>
          <w:sz w:val="28"/>
          <w:szCs w:val="28"/>
        </w:rPr>
        <w:t>а) Математическая модель биосферы «Гея» была разработана под руководством Д. Медоуза (1972);</w:t>
      </w:r>
    </w:p>
    <w:p>
      <w:pPr>
        <w:pStyle w:val="32"/>
        <w:shd w:val="clear" w:color="auto" w:fill="FFFFFF"/>
        <w:spacing w:before="0" w:beforeAutospacing="0" w:after="0" w:afterAutospacing="0" w:line="360" w:lineRule="auto"/>
        <w:ind w:firstLine="708"/>
        <w:rPr>
          <w:sz w:val="28"/>
          <w:szCs w:val="28"/>
        </w:rPr>
      </w:pPr>
      <w:r>
        <w:rPr>
          <w:sz w:val="28"/>
          <w:szCs w:val="28"/>
        </w:rPr>
        <w:t xml:space="preserve">б) Первой моделью прогнозирования расхода ресурсов была модель Т. Мальтуса (1798); </w:t>
      </w:r>
    </w:p>
    <w:p>
      <w:pPr>
        <w:pStyle w:val="32"/>
        <w:shd w:val="clear" w:color="auto" w:fill="FFFFFF"/>
        <w:spacing w:before="0" w:beforeAutospacing="0" w:after="0" w:afterAutospacing="0" w:line="360" w:lineRule="auto"/>
        <w:ind w:firstLine="708"/>
        <w:rPr>
          <w:sz w:val="28"/>
          <w:szCs w:val="28"/>
        </w:rPr>
      </w:pPr>
      <w:r>
        <w:rPr>
          <w:sz w:val="28"/>
          <w:szCs w:val="28"/>
        </w:rPr>
        <w:t>в) Модель М. Месаровича и Э. Пестеля описывает мировую систему как совокупность региональных систем;</w:t>
      </w:r>
    </w:p>
    <w:p>
      <w:pPr>
        <w:pStyle w:val="32"/>
        <w:shd w:val="clear" w:color="auto" w:fill="FFFFFF"/>
        <w:spacing w:before="0" w:beforeAutospacing="0" w:after="0" w:afterAutospacing="0" w:line="360" w:lineRule="auto"/>
        <w:ind w:firstLine="708"/>
        <w:rPr>
          <w:sz w:val="28"/>
          <w:szCs w:val="28"/>
        </w:rPr>
      </w:pPr>
      <w:r>
        <w:rPr>
          <w:sz w:val="28"/>
          <w:szCs w:val="28"/>
        </w:rPr>
        <w:t>г) Математические модели помогают подтвердить данные, полученные в ходе эксперимента.</w:t>
      </w:r>
    </w:p>
    <w:p>
      <w:pPr>
        <w:pStyle w:val="32"/>
        <w:shd w:val="clear" w:color="auto" w:fill="FFFFFF"/>
        <w:spacing w:before="0" w:beforeAutospacing="0" w:after="0" w:afterAutospacing="0" w:line="360" w:lineRule="auto"/>
        <w:jc w:val="both"/>
        <w:rPr>
          <w:sz w:val="28"/>
          <w:szCs w:val="28"/>
        </w:rPr>
      </w:pPr>
      <w:r>
        <w:rPr>
          <w:sz w:val="28"/>
          <w:szCs w:val="28"/>
        </w:rPr>
        <w:t xml:space="preserve">12) Выберите правильные суждения (от 0 до 4). </w:t>
      </w:r>
    </w:p>
    <w:p>
      <w:pPr>
        <w:pStyle w:val="32"/>
        <w:shd w:val="clear" w:color="auto" w:fill="FFFFFF"/>
        <w:spacing w:before="0" w:beforeAutospacing="0" w:after="0" w:afterAutospacing="0" w:line="360" w:lineRule="auto"/>
        <w:ind w:firstLine="708"/>
        <w:rPr>
          <w:sz w:val="28"/>
          <w:szCs w:val="28"/>
        </w:rPr>
      </w:pPr>
      <w:r>
        <w:rPr>
          <w:sz w:val="28"/>
          <w:szCs w:val="28"/>
        </w:rPr>
        <w:t xml:space="preserve">а) Согласно правилу одного процента изменение энергетики природной системы в пределах 1 % не выводит ее из равновесного состояния; </w:t>
      </w:r>
    </w:p>
    <w:p>
      <w:pPr>
        <w:pStyle w:val="32"/>
        <w:shd w:val="clear" w:color="auto" w:fill="FFFFFF"/>
        <w:spacing w:before="0" w:beforeAutospacing="0" w:after="0" w:afterAutospacing="0" w:line="360" w:lineRule="auto"/>
        <w:ind w:firstLine="708"/>
        <w:rPr>
          <w:sz w:val="28"/>
          <w:szCs w:val="28"/>
        </w:rPr>
      </w:pPr>
      <w:r>
        <w:rPr>
          <w:sz w:val="28"/>
          <w:szCs w:val="28"/>
        </w:rPr>
        <w:t xml:space="preserve">б) Наилучшими шансами на самосохранение обладает система, которая в наименьшей степени способствует поступлению извне энергии и информации; </w:t>
      </w:r>
    </w:p>
    <w:p>
      <w:pPr>
        <w:pStyle w:val="32"/>
        <w:shd w:val="clear" w:color="auto" w:fill="FFFFFF"/>
        <w:spacing w:before="0" w:beforeAutospacing="0" w:after="0" w:afterAutospacing="0" w:line="360" w:lineRule="auto"/>
        <w:ind w:firstLine="708"/>
        <w:rPr>
          <w:sz w:val="28"/>
          <w:szCs w:val="28"/>
        </w:rPr>
      </w:pPr>
      <w:r>
        <w:rPr>
          <w:sz w:val="28"/>
          <w:szCs w:val="28"/>
        </w:rPr>
        <w:t xml:space="preserve">в) Одни факторы могут усиливать или смягчать силу действия других факторов среды; </w:t>
      </w:r>
    </w:p>
    <w:p>
      <w:pPr>
        <w:pStyle w:val="32"/>
        <w:shd w:val="clear" w:color="auto" w:fill="FFFFFF"/>
        <w:spacing w:before="0" w:beforeAutospacing="0" w:after="0" w:afterAutospacing="0" w:line="360" w:lineRule="auto"/>
        <w:ind w:firstLine="708"/>
        <w:rPr>
          <w:sz w:val="28"/>
          <w:szCs w:val="28"/>
        </w:rPr>
      </w:pPr>
      <w:r>
        <w:rPr>
          <w:sz w:val="28"/>
          <w:szCs w:val="28"/>
        </w:rPr>
        <w:t xml:space="preserve">г) Выносливость организма определяется наиболее сильным звеном в цепи его экологических потребностей. </w:t>
      </w:r>
    </w:p>
    <w:p>
      <w:pPr>
        <w:pStyle w:val="32"/>
        <w:shd w:val="clear" w:color="auto" w:fill="FFFFFF"/>
        <w:spacing w:before="0" w:beforeAutospacing="0" w:after="0" w:afterAutospacing="0" w:line="360" w:lineRule="auto"/>
        <w:rPr>
          <w:i/>
          <w:sz w:val="28"/>
          <w:szCs w:val="28"/>
        </w:rPr>
      </w:pPr>
      <w:r>
        <w:rPr>
          <w:i/>
          <w:sz w:val="28"/>
          <w:szCs w:val="28"/>
        </w:rPr>
        <w:t>Установление  последовательности</w:t>
      </w:r>
    </w:p>
    <w:p>
      <w:pPr>
        <w:pStyle w:val="32"/>
        <w:shd w:val="clear" w:color="auto" w:fill="FFFFFF"/>
        <w:spacing w:before="0" w:beforeAutospacing="0" w:after="0" w:afterAutospacing="0" w:line="360" w:lineRule="auto"/>
        <w:rPr>
          <w:sz w:val="28"/>
          <w:szCs w:val="28"/>
        </w:rPr>
      </w:pPr>
      <w:r>
        <w:rPr>
          <w:sz w:val="28"/>
          <w:szCs w:val="28"/>
        </w:rPr>
        <w:t xml:space="preserve">13) Восстановите правильную последовательность этапов построения математических моделей: </w:t>
      </w:r>
    </w:p>
    <w:p>
      <w:pPr>
        <w:pStyle w:val="32"/>
        <w:shd w:val="clear" w:color="auto" w:fill="FFFFFF"/>
        <w:spacing w:before="0" w:beforeAutospacing="0" w:after="0" w:afterAutospacing="0" w:line="360" w:lineRule="auto"/>
        <w:ind w:firstLine="708"/>
        <w:rPr>
          <w:sz w:val="28"/>
          <w:szCs w:val="28"/>
        </w:rPr>
      </w:pPr>
      <w:r>
        <w:rPr>
          <w:sz w:val="28"/>
          <w:szCs w:val="28"/>
        </w:rPr>
        <w:t>а) разработка математической теории, описывающей изучаемые процессы;</w:t>
      </w:r>
    </w:p>
    <w:p>
      <w:pPr>
        <w:pStyle w:val="32"/>
        <w:shd w:val="clear" w:color="auto" w:fill="FFFFFF"/>
        <w:spacing w:before="0" w:beforeAutospacing="0" w:after="0" w:afterAutospacing="0" w:line="360" w:lineRule="auto"/>
        <w:ind w:firstLine="708"/>
        <w:rPr>
          <w:sz w:val="28"/>
          <w:szCs w:val="28"/>
        </w:rPr>
      </w:pPr>
      <w:r>
        <w:rPr>
          <w:sz w:val="28"/>
          <w:szCs w:val="28"/>
        </w:rPr>
        <w:t xml:space="preserve">б) изучение реальных явлений, которые нужно смоделировать; </w:t>
      </w:r>
    </w:p>
    <w:p>
      <w:pPr>
        <w:pStyle w:val="32"/>
        <w:shd w:val="clear" w:color="auto" w:fill="FFFFFF"/>
        <w:spacing w:before="0" w:beforeAutospacing="0" w:after="0" w:afterAutospacing="0" w:line="360" w:lineRule="auto"/>
        <w:ind w:firstLine="708"/>
        <w:rPr>
          <w:sz w:val="28"/>
          <w:szCs w:val="28"/>
        </w:rPr>
      </w:pPr>
      <w:r>
        <w:rPr>
          <w:sz w:val="28"/>
          <w:szCs w:val="28"/>
        </w:rPr>
        <w:t xml:space="preserve">в) расчет на основе модели и сличение результатов с действительностью. </w:t>
      </w:r>
    </w:p>
    <w:p>
      <w:pPr>
        <w:pStyle w:val="32"/>
        <w:shd w:val="clear" w:color="auto" w:fill="FFFFFF"/>
        <w:spacing w:before="0" w:beforeAutospacing="0" w:after="0" w:afterAutospacing="0" w:line="360" w:lineRule="auto"/>
        <w:rPr>
          <w:sz w:val="28"/>
          <w:szCs w:val="28"/>
        </w:rPr>
      </w:pPr>
      <w:r>
        <w:rPr>
          <w:sz w:val="28"/>
          <w:szCs w:val="28"/>
        </w:rPr>
        <w:t>14) Восстановите правильную последовательность этапов системного анализа решения практических экологических задач:</w:t>
      </w:r>
    </w:p>
    <w:p>
      <w:pPr>
        <w:pStyle w:val="32"/>
        <w:shd w:val="clear" w:color="auto" w:fill="FFFFFF"/>
        <w:spacing w:before="0" w:beforeAutospacing="0" w:after="0" w:afterAutospacing="0" w:line="360" w:lineRule="auto"/>
        <w:ind w:firstLine="708"/>
        <w:rPr>
          <w:sz w:val="28"/>
          <w:szCs w:val="28"/>
        </w:rPr>
      </w:pPr>
      <w:r>
        <w:rPr>
          <w:sz w:val="28"/>
          <w:szCs w:val="28"/>
        </w:rPr>
        <w:t>а) моделирование;</w:t>
      </w:r>
    </w:p>
    <w:p>
      <w:pPr>
        <w:pStyle w:val="32"/>
        <w:shd w:val="clear" w:color="auto" w:fill="FFFFFF"/>
        <w:spacing w:before="0" w:beforeAutospacing="0" w:after="0" w:afterAutospacing="0" w:line="360" w:lineRule="auto"/>
        <w:ind w:firstLine="708"/>
        <w:rPr>
          <w:sz w:val="28"/>
          <w:szCs w:val="28"/>
        </w:rPr>
      </w:pPr>
      <w:r>
        <w:rPr>
          <w:sz w:val="28"/>
          <w:szCs w:val="28"/>
        </w:rPr>
        <w:t xml:space="preserve">б) оценка возможных стратегий; </w:t>
      </w:r>
    </w:p>
    <w:p>
      <w:pPr>
        <w:pStyle w:val="32"/>
        <w:shd w:val="clear" w:color="auto" w:fill="FFFFFF"/>
        <w:spacing w:before="0" w:beforeAutospacing="0" w:after="0" w:afterAutospacing="0" w:line="360" w:lineRule="auto"/>
        <w:ind w:firstLine="708"/>
        <w:rPr>
          <w:sz w:val="28"/>
          <w:szCs w:val="28"/>
        </w:rPr>
      </w:pPr>
      <w:r>
        <w:rPr>
          <w:sz w:val="28"/>
          <w:szCs w:val="28"/>
        </w:rPr>
        <w:t xml:space="preserve">в) внедрение результатов; </w:t>
      </w:r>
    </w:p>
    <w:p>
      <w:pPr>
        <w:pStyle w:val="32"/>
        <w:shd w:val="clear" w:color="auto" w:fill="FFFFFF"/>
        <w:spacing w:before="0" w:beforeAutospacing="0" w:after="0" w:afterAutospacing="0" w:line="360" w:lineRule="auto"/>
        <w:ind w:firstLine="708"/>
        <w:rPr>
          <w:sz w:val="28"/>
          <w:szCs w:val="28"/>
        </w:rPr>
      </w:pPr>
      <w:r>
        <w:rPr>
          <w:sz w:val="28"/>
          <w:szCs w:val="28"/>
        </w:rPr>
        <w:t xml:space="preserve">г) выбор проблемы; </w:t>
      </w:r>
    </w:p>
    <w:p>
      <w:pPr>
        <w:pStyle w:val="32"/>
        <w:shd w:val="clear" w:color="auto" w:fill="FFFFFF"/>
        <w:spacing w:before="0" w:beforeAutospacing="0" w:after="0" w:afterAutospacing="0" w:line="360" w:lineRule="auto"/>
        <w:ind w:firstLine="708"/>
        <w:rPr>
          <w:sz w:val="28"/>
          <w:szCs w:val="28"/>
        </w:rPr>
      </w:pPr>
      <w:r>
        <w:rPr>
          <w:sz w:val="28"/>
          <w:szCs w:val="28"/>
        </w:rPr>
        <w:t xml:space="preserve">д) выбор путей решения задач; </w:t>
      </w:r>
    </w:p>
    <w:p>
      <w:pPr>
        <w:pStyle w:val="32"/>
        <w:shd w:val="clear" w:color="auto" w:fill="FFFFFF"/>
        <w:spacing w:before="0" w:beforeAutospacing="0" w:after="0" w:afterAutospacing="0" w:line="360" w:lineRule="auto"/>
        <w:ind w:firstLine="708"/>
        <w:rPr>
          <w:sz w:val="28"/>
          <w:szCs w:val="28"/>
        </w:rPr>
      </w:pPr>
      <w:r>
        <w:rPr>
          <w:sz w:val="28"/>
          <w:szCs w:val="28"/>
        </w:rPr>
        <w:t xml:space="preserve">е) постановка задачи и ограничение степени ее сложности; </w:t>
      </w:r>
    </w:p>
    <w:p>
      <w:pPr>
        <w:pStyle w:val="32"/>
        <w:shd w:val="clear" w:color="auto" w:fill="FFFFFF"/>
        <w:spacing w:before="0" w:beforeAutospacing="0" w:after="0" w:afterAutospacing="0" w:line="360" w:lineRule="auto"/>
        <w:ind w:firstLine="708"/>
        <w:rPr>
          <w:sz w:val="28"/>
          <w:szCs w:val="28"/>
        </w:rPr>
      </w:pPr>
      <w:r>
        <w:rPr>
          <w:sz w:val="28"/>
          <w:szCs w:val="28"/>
        </w:rPr>
        <w:t xml:space="preserve">ж) установление иерархии целей и задач. </w:t>
      </w:r>
    </w:p>
    <w:p>
      <w:pPr>
        <w:pStyle w:val="32"/>
        <w:shd w:val="clear" w:color="auto" w:fill="FFFFFF"/>
        <w:spacing w:before="0" w:beforeAutospacing="0" w:after="0" w:afterAutospacing="0" w:line="360" w:lineRule="auto"/>
        <w:jc w:val="center"/>
        <w:rPr>
          <w:rStyle w:val="19"/>
          <w:b w:val="0"/>
          <w:i/>
          <w:sz w:val="28"/>
          <w:szCs w:val="28"/>
        </w:rPr>
      </w:pPr>
    </w:p>
    <w:p>
      <w:pPr>
        <w:pStyle w:val="32"/>
        <w:shd w:val="clear" w:color="auto" w:fill="FFFFFF"/>
        <w:spacing w:before="0" w:beforeAutospacing="0" w:after="0" w:afterAutospacing="0" w:line="360" w:lineRule="auto"/>
        <w:jc w:val="center"/>
        <w:rPr>
          <w:rStyle w:val="19"/>
          <w:i/>
          <w:sz w:val="28"/>
          <w:szCs w:val="28"/>
        </w:rPr>
      </w:pPr>
      <w:r>
        <w:rPr>
          <w:rStyle w:val="19"/>
          <w:i/>
          <w:sz w:val="28"/>
          <w:szCs w:val="28"/>
        </w:rPr>
        <w:t>Тестовое задание № 2</w:t>
      </w:r>
    </w:p>
    <w:p>
      <w:pPr>
        <w:pStyle w:val="32"/>
        <w:shd w:val="clear" w:color="auto" w:fill="FFFFFF"/>
        <w:spacing w:before="0" w:beforeAutospacing="0" w:after="0" w:afterAutospacing="0" w:line="360" w:lineRule="auto"/>
        <w:ind w:firstLine="567"/>
        <w:jc w:val="both"/>
        <w:rPr>
          <w:rStyle w:val="19"/>
          <w:b w:val="0"/>
          <w:sz w:val="28"/>
          <w:szCs w:val="28"/>
        </w:rPr>
      </w:pPr>
      <w:r>
        <w:rPr>
          <w:rStyle w:val="19"/>
          <w:b w:val="0"/>
          <w:sz w:val="28"/>
          <w:szCs w:val="28"/>
        </w:rPr>
        <w:t xml:space="preserve">Экология – интегральная наука. Ознакомившись с «Календарем экологических событий» Розенберга выделите переломные события в развитии экологического знания. Заполните таблицу, отметив сопутствующие переломным для экологии достижения в смежных науках. </w:t>
      </w:r>
    </w:p>
    <w:p>
      <w:pPr>
        <w:pStyle w:val="32"/>
        <w:shd w:val="clear" w:color="auto" w:fill="FFFFFF"/>
        <w:spacing w:before="0" w:beforeAutospacing="0" w:after="0" w:afterAutospacing="0" w:line="360" w:lineRule="auto"/>
        <w:ind w:firstLine="567"/>
        <w:jc w:val="both"/>
        <w:rPr>
          <w:rStyle w:val="19"/>
          <w:b w:val="0"/>
          <w:sz w:val="28"/>
          <w:szCs w:val="28"/>
        </w:rPr>
      </w:pPr>
    </w:p>
    <w:p>
      <w:pPr>
        <w:pStyle w:val="32"/>
        <w:shd w:val="clear" w:color="auto" w:fill="FFFFFF"/>
        <w:spacing w:before="0" w:beforeAutospacing="0" w:after="0" w:afterAutospacing="0" w:line="360" w:lineRule="auto"/>
        <w:jc w:val="right"/>
        <w:rPr>
          <w:rStyle w:val="19"/>
          <w:b w:val="0"/>
          <w:sz w:val="28"/>
          <w:szCs w:val="28"/>
        </w:rPr>
      </w:pPr>
      <w:r>
        <w:rPr>
          <w:rStyle w:val="19"/>
          <w:b w:val="0"/>
          <w:sz w:val="28"/>
          <w:szCs w:val="28"/>
        </w:rPr>
        <w:t>Таблица 1</w:t>
      </w:r>
    </w:p>
    <w:tbl>
      <w:tblPr>
        <w:tblStyle w:val="12"/>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60"/>
        <w:gridCol w:w="1243"/>
        <w:gridCol w:w="1273"/>
        <w:gridCol w:w="1303"/>
        <w:gridCol w:w="1300"/>
        <w:gridCol w:w="12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0" w:type="dxa"/>
            <w:tcBorders>
              <w:tl2br w:val="single" w:color="auto" w:sz="4" w:space="0"/>
            </w:tcBorders>
            <w:shd w:val="clear" w:color="auto" w:fill="auto"/>
          </w:tcPr>
          <w:p>
            <w:pPr>
              <w:pStyle w:val="32"/>
              <w:spacing w:before="0" w:beforeAutospacing="0" w:after="0" w:afterAutospacing="0" w:line="360" w:lineRule="auto"/>
              <w:jc w:val="right"/>
              <w:rPr>
                <w:rStyle w:val="19"/>
                <w:sz w:val="28"/>
                <w:szCs w:val="28"/>
              </w:rPr>
            </w:pPr>
            <w:r>
              <w:rPr>
                <w:rStyle w:val="19"/>
                <w:sz w:val="28"/>
                <w:szCs w:val="28"/>
              </w:rPr>
              <w:t>Этап</w:t>
            </w:r>
          </w:p>
          <w:p>
            <w:pPr>
              <w:pStyle w:val="32"/>
              <w:spacing w:before="0" w:beforeAutospacing="0" w:after="0" w:afterAutospacing="0" w:line="360" w:lineRule="auto"/>
              <w:jc w:val="both"/>
              <w:rPr>
                <w:rStyle w:val="19"/>
                <w:sz w:val="28"/>
                <w:szCs w:val="28"/>
              </w:rPr>
            </w:pPr>
            <w:r>
              <w:rPr>
                <w:rStyle w:val="19"/>
                <w:sz w:val="28"/>
                <w:szCs w:val="28"/>
              </w:rPr>
              <w:t>Наука</w:t>
            </w:r>
          </w:p>
        </w:tc>
        <w:tc>
          <w:tcPr>
            <w:tcW w:w="1243" w:type="dxa"/>
            <w:shd w:val="clear" w:color="auto" w:fill="auto"/>
          </w:tcPr>
          <w:p>
            <w:pPr>
              <w:pStyle w:val="32"/>
              <w:spacing w:before="0" w:beforeAutospacing="0" w:after="0" w:afterAutospacing="0" w:line="360" w:lineRule="auto"/>
              <w:jc w:val="center"/>
              <w:rPr>
                <w:rStyle w:val="19"/>
                <w:sz w:val="28"/>
                <w:szCs w:val="28"/>
                <w:lang w:val="en-US"/>
              </w:rPr>
            </w:pPr>
            <w:r>
              <w:rPr>
                <w:rStyle w:val="19"/>
                <w:sz w:val="28"/>
                <w:szCs w:val="28"/>
                <w:lang w:val="en-US"/>
              </w:rPr>
              <w:t>I</w:t>
            </w:r>
          </w:p>
        </w:tc>
        <w:tc>
          <w:tcPr>
            <w:tcW w:w="1273" w:type="dxa"/>
            <w:shd w:val="clear" w:color="auto" w:fill="auto"/>
          </w:tcPr>
          <w:p>
            <w:pPr>
              <w:pStyle w:val="32"/>
              <w:spacing w:before="0" w:beforeAutospacing="0" w:after="0" w:afterAutospacing="0" w:line="360" w:lineRule="auto"/>
              <w:jc w:val="center"/>
              <w:rPr>
                <w:rStyle w:val="19"/>
                <w:sz w:val="28"/>
                <w:szCs w:val="28"/>
                <w:lang w:val="en-US"/>
              </w:rPr>
            </w:pPr>
            <w:r>
              <w:rPr>
                <w:rStyle w:val="19"/>
                <w:sz w:val="28"/>
                <w:szCs w:val="28"/>
                <w:lang w:val="en-US"/>
              </w:rPr>
              <w:t>II</w:t>
            </w:r>
          </w:p>
        </w:tc>
        <w:tc>
          <w:tcPr>
            <w:tcW w:w="1303" w:type="dxa"/>
            <w:shd w:val="clear" w:color="auto" w:fill="auto"/>
          </w:tcPr>
          <w:p>
            <w:pPr>
              <w:pStyle w:val="32"/>
              <w:spacing w:before="0" w:beforeAutospacing="0" w:after="0" w:afterAutospacing="0" w:line="360" w:lineRule="auto"/>
              <w:jc w:val="center"/>
              <w:rPr>
                <w:rStyle w:val="19"/>
                <w:sz w:val="28"/>
                <w:szCs w:val="28"/>
                <w:lang w:val="en-US"/>
              </w:rPr>
            </w:pPr>
            <w:r>
              <w:rPr>
                <w:rStyle w:val="19"/>
                <w:sz w:val="28"/>
                <w:szCs w:val="28"/>
                <w:lang w:val="en-US"/>
              </w:rPr>
              <w:t>III</w:t>
            </w:r>
          </w:p>
        </w:tc>
        <w:tc>
          <w:tcPr>
            <w:tcW w:w="1300" w:type="dxa"/>
            <w:shd w:val="clear" w:color="auto" w:fill="auto"/>
          </w:tcPr>
          <w:p>
            <w:pPr>
              <w:pStyle w:val="32"/>
              <w:spacing w:before="0" w:beforeAutospacing="0" w:after="0" w:afterAutospacing="0" w:line="360" w:lineRule="auto"/>
              <w:jc w:val="center"/>
              <w:rPr>
                <w:rStyle w:val="19"/>
                <w:sz w:val="28"/>
                <w:szCs w:val="28"/>
                <w:lang w:val="en-US"/>
              </w:rPr>
            </w:pPr>
            <w:r>
              <w:rPr>
                <w:rStyle w:val="19"/>
                <w:sz w:val="28"/>
                <w:szCs w:val="28"/>
                <w:lang w:val="en-US"/>
              </w:rPr>
              <w:t>IV</w:t>
            </w:r>
          </w:p>
        </w:tc>
        <w:tc>
          <w:tcPr>
            <w:tcW w:w="1270" w:type="dxa"/>
            <w:shd w:val="clear" w:color="auto" w:fill="auto"/>
          </w:tcPr>
          <w:p>
            <w:pPr>
              <w:pStyle w:val="32"/>
              <w:spacing w:before="0" w:beforeAutospacing="0" w:after="0" w:afterAutospacing="0" w:line="360" w:lineRule="auto"/>
              <w:jc w:val="center"/>
              <w:rPr>
                <w:rStyle w:val="19"/>
                <w:sz w:val="28"/>
                <w:szCs w:val="28"/>
                <w:lang w:val="en-US"/>
              </w:rPr>
            </w:pPr>
            <w:r>
              <w:rPr>
                <w:rStyle w:val="19"/>
                <w:sz w:val="28"/>
                <w:szCs w:val="28"/>
                <w:lang w:val="en-US"/>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0" w:type="dxa"/>
            <w:shd w:val="clear" w:color="auto" w:fill="auto"/>
          </w:tcPr>
          <w:p>
            <w:pPr>
              <w:pStyle w:val="32"/>
              <w:spacing w:before="0" w:beforeAutospacing="0" w:after="0" w:afterAutospacing="0" w:line="360" w:lineRule="auto"/>
              <w:jc w:val="center"/>
              <w:rPr>
                <w:rStyle w:val="19"/>
                <w:sz w:val="28"/>
                <w:szCs w:val="28"/>
              </w:rPr>
            </w:pPr>
          </w:p>
          <w:p>
            <w:pPr>
              <w:pStyle w:val="32"/>
              <w:spacing w:before="0" w:beforeAutospacing="0" w:after="0" w:afterAutospacing="0" w:line="360" w:lineRule="auto"/>
              <w:jc w:val="center"/>
              <w:rPr>
                <w:rStyle w:val="19"/>
                <w:sz w:val="28"/>
                <w:szCs w:val="28"/>
              </w:rPr>
            </w:pPr>
            <w:r>
              <w:rPr>
                <w:rStyle w:val="19"/>
                <w:sz w:val="28"/>
                <w:szCs w:val="28"/>
              </w:rPr>
              <w:t>Ботаника</w:t>
            </w:r>
          </w:p>
          <w:p>
            <w:pPr>
              <w:pStyle w:val="32"/>
              <w:spacing w:before="0" w:beforeAutospacing="0" w:after="0" w:afterAutospacing="0" w:line="360" w:lineRule="auto"/>
              <w:jc w:val="center"/>
              <w:rPr>
                <w:rStyle w:val="19"/>
                <w:sz w:val="28"/>
                <w:szCs w:val="28"/>
              </w:rPr>
            </w:pPr>
          </w:p>
        </w:tc>
        <w:tc>
          <w:tcPr>
            <w:tcW w:w="1243" w:type="dxa"/>
            <w:shd w:val="clear" w:color="auto" w:fill="auto"/>
          </w:tcPr>
          <w:p>
            <w:pPr>
              <w:pStyle w:val="32"/>
              <w:spacing w:before="0" w:beforeAutospacing="0" w:after="0" w:afterAutospacing="0" w:line="360" w:lineRule="auto"/>
              <w:jc w:val="center"/>
              <w:rPr>
                <w:rStyle w:val="19"/>
                <w:sz w:val="28"/>
                <w:szCs w:val="28"/>
              </w:rPr>
            </w:pPr>
          </w:p>
        </w:tc>
        <w:tc>
          <w:tcPr>
            <w:tcW w:w="1273" w:type="dxa"/>
            <w:shd w:val="clear" w:color="auto" w:fill="auto"/>
          </w:tcPr>
          <w:p>
            <w:pPr>
              <w:pStyle w:val="32"/>
              <w:spacing w:before="0" w:beforeAutospacing="0" w:after="0" w:afterAutospacing="0" w:line="360" w:lineRule="auto"/>
              <w:jc w:val="center"/>
              <w:rPr>
                <w:rStyle w:val="19"/>
                <w:sz w:val="28"/>
                <w:szCs w:val="28"/>
              </w:rPr>
            </w:pPr>
          </w:p>
        </w:tc>
        <w:tc>
          <w:tcPr>
            <w:tcW w:w="1303" w:type="dxa"/>
            <w:shd w:val="clear" w:color="auto" w:fill="auto"/>
          </w:tcPr>
          <w:p>
            <w:pPr>
              <w:pStyle w:val="32"/>
              <w:spacing w:before="0" w:beforeAutospacing="0" w:after="0" w:afterAutospacing="0" w:line="360" w:lineRule="auto"/>
              <w:jc w:val="center"/>
              <w:rPr>
                <w:rStyle w:val="19"/>
                <w:sz w:val="28"/>
                <w:szCs w:val="28"/>
              </w:rPr>
            </w:pPr>
          </w:p>
        </w:tc>
        <w:tc>
          <w:tcPr>
            <w:tcW w:w="1300" w:type="dxa"/>
            <w:shd w:val="clear" w:color="auto" w:fill="auto"/>
          </w:tcPr>
          <w:p>
            <w:pPr>
              <w:pStyle w:val="32"/>
              <w:spacing w:before="0" w:beforeAutospacing="0" w:after="0" w:afterAutospacing="0" w:line="360" w:lineRule="auto"/>
              <w:jc w:val="center"/>
              <w:rPr>
                <w:rStyle w:val="19"/>
                <w:sz w:val="28"/>
                <w:szCs w:val="28"/>
              </w:rPr>
            </w:pPr>
          </w:p>
        </w:tc>
        <w:tc>
          <w:tcPr>
            <w:tcW w:w="1270" w:type="dxa"/>
            <w:shd w:val="clear" w:color="auto" w:fill="auto"/>
          </w:tcPr>
          <w:p>
            <w:pPr>
              <w:pStyle w:val="32"/>
              <w:spacing w:before="0" w:beforeAutospacing="0" w:after="0" w:afterAutospacing="0" w:line="360" w:lineRule="auto"/>
              <w:jc w:val="center"/>
              <w:rPr>
                <w:rStyle w:val="19"/>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0" w:type="dxa"/>
            <w:shd w:val="clear" w:color="auto" w:fill="auto"/>
          </w:tcPr>
          <w:p>
            <w:pPr>
              <w:pStyle w:val="32"/>
              <w:spacing w:before="0" w:beforeAutospacing="0" w:after="0" w:afterAutospacing="0" w:line="360" w:lineRule="auto"/>
              <w:jc w:val="center"/>
              <w:rPr>
                <w:rStyle w:val="19"/>
                <w:sz w:val="28"/>
                <w:szCs w:val="28"/>
              </w:rPr>
            </w:pPr>
          </w:p>
          <w:p>
            <w:pPr>
              <w:pStyle w:val="32"/>
              <w:spacing w:before="0" w:beforeAutospacing="0" w:after="0" w:afterAutospacing="0" w:line="360" w:lineRule="auto"/>
              <w:jc w:val="center"/>
              <w:rPr>
                <w:rStyle w:val="19"/>
                <w:sz w:val="28"/>
                <w:szCs w:val="28"/>
              </w:rPr>
            </w:pPr>
            <w:r>
              <w:rPr>
                <w:rStyle w:val="19"/>
                <w:sz w:val="28"/>
                <w:szCs w:val="28"/>
              </w:rPr>
              <w:t>Зоология</w:t>
            </w:r>
          </w:p>
          <w:p>
            <w:pPr>
              <w:pStyle w:val="32"/>
              <w:spacing w:before="0" w:beforeAutospacing="0" w:after="0" w:afterAutospacing="0" w:line="360" w:lineRule="auto"/>
              <w:jc w:val="center"/>
              <w:rPr>
                <w:rStyle w:val="19"/>
                <w:sz w:val="28"/>
                <w:szCs w:val="28"/>
              </w:rPr>
            </w:pPr>
          </w:p>
        </w:tc>
        <w:tc>
          <w:tcPr>
            <w:tcW w:w="1243" w:type="dxa"/>
            <w:shd w:val="clear" w:color="auto" w:fill="auto"/>
          </w:tcPr>
          <w:p>
            <w:pPr>
              <w:pStyle w:val="32"/>
              <w:spacing w:before="0" w:beforeAutospacing="0" w:after="0" w:afterAutospacing="0" w:line="360" w:lineRule="auto"/>
              <w:jc w:val="center"/>
              <w:rPr>
                <w:rStyle w:val="19"/>
                <w:sz w:val="28"/>
                <w:szCs w:val="28"/>
              </w:rPr>
            </w:pPr>
          </w:p>
        </w:tc>
        <w:tc>
          <w:tcPr>
            <w:tcW w:w="1273" w:type="dxa"/>
            <w:shd w:val="clear" w:color="auto" w:fill="auto"/>
          </w:tcPr>
          <w:p>
            <w:pPr>
              <w:pStyle w:val="32"/>
              <w:spacing w:before="0" w:beforeAutospacing="0" w:after="0" w:afterAutospacing="0" w:line="360" w:lineRule="auto"/>
              <w:jc w:val="center"/>
              <w:rPr>
                <w:rStyle w:val="19"/>
                <w:sz w:val="28"/>
                <w:szCs w:val="28"/>
              </w:rPr>
            </w:pPr>
          </w:p>
        </w:tc>
        <w:tc>
          <w:tcPr>
            <w:tcW w:w="1303" w:type="dxa"/>
            <w:shd w:val="clear" w:color="auto" w:fill="auto"/>
          </w:tcPr>
          <w:p>
            <w:pPr>
              <w:pStyle w:val="32"/>
              <w:spacing w:before="0" w:beforeAutospacing="0" w:after="0" w:afterAutospacing="0" w:line="360" w:lineRule="auto"/>
              <w:jc w:val="center"/>
              <w:rPr>
                <w:rStyle w:val="19"/>
                <w:sz w:val="28"/>
                <w:szCs w:val="28"/>
              </w:rPr>
            </w:pPr>
          </w:p>
        </w:tc>
        <w:tc>
          <w:tcPr>
            <w:tcW w:w="1300" w:type="dxa"/>
            <w:shd w:val="clear" w:color="auto" w:fill="auto"/>
          </w:tcPr>
          <w:p>
            <w:pPr>
              <w:pStyle w:val="32"/>
              <w:spacing w:before="0" w:beforeAutospacing="0" w:after="0" w:afterAutospacing="0" w:line="360" w:lineRule="auto"/>
              <w:jc w:val="center"/>
              <w:rPr>
                <w:rStyle w:val="19"/>
                <w:sz w:val="28"/>
                <w:szCs w:val="28"/>
              </w:rPr>
            </w:pPr>
          </w:p>
        </w:tc>
        <w:tc>
          <w:tcPr>
            <w:tcW w:w="1270" w:type="dxa"/>
            <w:shd w:val="clear" w:color="auto" w:fill="auto"/>
          </w:tcPr>
          <w:p>
            <w:pPr>
              <w:pStyle w:val="32"/>
              <w:spacing w:before="0" w:beforeAutospacing="0" w:after="0" w:afterAutospacing="0" w:line="360" w:lineRule="auto"/>
              <w:jc w:val="center"/>
              <w:rPr>
                <w:rStyle w:val="19"/>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2960" w:type="dxa"/>
            <w:shd w:val="clear" w:color="auto" w:fill="auto"/>
          </w:tcPr>
          <w:p>
            <w:pPr>
              <w:pStyle w:val="32"/>
              <w:spacing w:before="0" w:beforeAutospacing="0" w:after="0" w:afterAutospacing="0" w:line="360" w:lineRule="auto"/>
              <w:jc w:val="center"/>
              <w:rPr>
                <w:rStyle w:val="19"/>
                <w:sz w:val="28"/>
                <w:szCs w:val="28"/>
                <w:lang w:val="en-US"/>
              </w:rPr>
            </w:pPr>
            <w:r>
              <w:rPr>
                <w:rStyle w:val="19"/>
                <w:sz w:val="28"/>
                <w:szCs w:val="28"/>
              </w:rPr>
              <w:t>Генетика</w:t>
            </w:r>
            <w:r>
              <w:rPr>
                <w:rStyle w:val="19"/>
                <w:sz w:val="28"/>
                <w:szCs w:val="28"/>
                <w:lang w:val="en-US"/>
              </w:rPr>
              <w:t>/</w:t>
            </w:r>
          </w:p>
          <w:p>
            <w:pPr>
              <w:pStyle w:val="32"/>
              <w:spacing w:before="0" w:beforeAutospacing="0" w:after="0" w:afterAutospacing="0" w:line="360" w:lineRule="auto"/>
              <w:jc w:val="center"/>
              <w:rPr>
                <w:rStyle w:val="19"/>
                <w:sz w:val="28"/>
                <w:szCs w:val="28"/>
              </w:rPr>
            </w:pPr>
            <w:r>
              <w:rPr>
                <w:rStyle w:val="19"/>
                <w:sz w:val="28"/>
                <w:szCs w:val="28"/>
              </w:rPr>
              <w:t>Эволюционное учение</w:t>
            </w:r>
          </w:p>
        </w:tc>
        <w:tc>
          <w:tcPr>
            <w:tcW w:w="1243" w:type="dxa"/>
            <w:shd w:val="clear" w:color="auto" w:fill="auto"/>
          </w:tcPr>
          <w:p>
            <w:pPr>
              <w:pStyle w:val="32"/>
              <w:spacing w:before="0" w:beforeAutospacing="0" w:after="0" w:afterAutospacing="0" w:line="360" w:lineRule="auto"/>
              <w:jc w:val="center"/>
              <w:rPr>
                <w:rStyle w:val="19"/>
                <w:sz w:val="28"/>
                <w:szCs w:val="28"/>
              </w:rPr>
            </w:pPr>
          </w:p>
        </w:tc>
        <w:tc>
          <w:tcPr>
            <w:tcW w:w="1273" w:type="dxa"/>
            <w:shd w:val="clear" w:color="auto" w:fill="auto"/>
          </w:tcPr>
          <w:p>
            <w:pPr>
              <w:pStyle w:val="32"/>
              <w:spacing w:before="0" w:beforeAutospacing="0" w:after="0" w:afterAutospacing="0" w:line="360" w:lineRule="auto"/>
              <w:jc w:val="center"/>
              <w:rPr>
                <w:rStyle w:val="19"/>
                <w:sz w:val="28"/>
                <w:szCs w:val="28"/>
              </w:rPr>
            </w:pPr>
          </w:p>
        </w:tc>
        <w:tc>
          <w:tcPr>
            <w:tcW w:w="1303" w:type="dxa"/>
            <w:shd w:val="clear" w:color="auto" w:fill="auto"/>
          </w:tcPr>
          <w:p>
            <w:pPr>
              <w:pStyle w:val="32"/>
              <w:spacing w:before="0" w:beforeAutospacing="0" w:after="0" w:afterAutospacing="0" w:line="360" w:lineRule="auto"/>
              <w:jc w:val="center"/>
              <w:rPr>
                <w:rStyle w:val="19"/>
                <w:sz w:val="28"/>
                <w:szCs w:val="28"/>
              </w:rPr>
            </w:pPr>
          </w:p>
        </w:tc>
        <w:tc>
          <w:tcPr>
            <w:tcW w:w="1300" w:type="dxa"/>
            <w:shd w:val="clear" w:color="auto" w:fill="auto"/>
          </w:tcPr>
          <w:p>
            <w:pPr>
              <w:pStyle w:val="32"/>
              <w:spacing w:before="0" w:beforeAutospacing="0" w:after="0" w:afterAutospacing="0" w:line="360" w:lineRule="auto"/>
              <w:jc w:val="center"/>
              <w:rPr>
                <w:rStyle w:val="19"/>
                <w:sz w:val="28"/>
                <w:szCs w:val="28"/>
              </w:rPr>
            </w:pPr>
          </w:p>
        </w:tc>
        <w:tc>
          <w:tcPr>
            <w:tcW w:w="1270" w:type="dxa"/>
            <w:shd w:val="clear" w:color="auto" w:fill="auto"/>
          </w:tcPr>
          <w:p>
            <w:pPr>
              <w:pStyle w:val="32"/>
              <w:spacing w:before="0" w:beforeAutospacing="0" w:after="0" w:afterAutospacing="0" w:line="360" w:lineRule="auto"/>
              <w:jc w:val="center"/>
              <w:rPr>
                <w:rStyle w:val="19"/>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2960" w:type="dxa"/>
            <w:shd w:val="clear" w:color="auto" w:fill="auto"/>
          </w:tcPr>
          <w:p>
            <w:pPr>
              <w:spacing w:after="0" w:line="360" w:lineRule="auto"/>
              <w:jc w:val="center"/>
              <w:rPr>
                <w:rFonts w:ascii="Times New Roman" w:hAnsi="Times New Roman" w:cs="Times New Roman"/>
                <w:sz w:val="28"/>
                <w:szCs w:val="28"/>
              </w:rPr>
            </w:pPr>
          </w:p>
          <w:p>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Химия/Физика</w:t>
            </w:r>
          </w:p>
          <w:p>
            <w:pPr>
              <w:pStyle w:val="32"/>
              <w:spacing w:before="0" w:beforeAutospacing="0" w:after="0" w:afterAutospacing="0" w:line="360" w:lineRule="auto"/>
              <w:jc w:val="center"/>
              <w:rPr>
                <w:rStyle w:val="19"/>
                <w:sz w:val="28"/>
                <w:szCs w:val="28"/>
              </w:rPr>
            </w:pPr>
          </w:p>
        </w:tc>
        <w:tc>
          <w:tcPr>
            <w:tcW w:w="1243" w:type="dxa"/>
            <w:shd w:val="clear" w:color="auto" w:fill="auto"/>
          </w:tcPr>
          <w:p>
            <w:pPr>
              <w:pStyle w:val="32"/>
              <w:spacing w:before="0" w:beforeAutospacing="0" w:after="0" w:afterAutospacing="0" w:line="360" w:lineRule="auto"/>
              <w:jc w:val="center"/>
              <w:rPr>
                <w:rStyle w:val="19"/>
                <w:sz w:val="28"/>
                <w:szCs w:val="28"/>
              </w:rPr>
            </w:pPr>
          </w:p>
        </w:tc>
        <w:tc>
          <w:tcPr>
            <w:tcW w:w="1273" w:type="dxa"/>
            <w:shd w:val="clear" w:color="auto" w:fill="auto"/>
          </w:tcPr>
          <w:p>
            <w:pPr>
              <w:pStyle w:val="32"/>
              <w:spacing w:before="0" w:beforeAutospacing="0" w:after="0" w:afterAutospacing="0" w:line="360" w:lineRule="auto"/>
              <w:jc w:val="center"/>
              <w:rPr>
                <w:rStyle w:val="19"/>
                <w:sz w:val="28"/>
                <w:szCs w:val="28"/>
              </w:rPr>
            </w:pPr>
          </w:p>
        </w:tc>
        <w:tc>
          <w:tcPr>
            <w:tcW w:w="1303" w:type="dxa"/>
            <w:shd w:val="clear" w:color="auto" w:fill="auto"/>
          </w:tcPr>
          <w:p>
            <w:pPr>
              <w:pStyle w:val="32"/>
              <w:spacing w:before="0" w:beforeAutospacing="0" w:after="0" w:afterAutospacing="0" w:line="360" w:lineRule="auto"/>
              <w:jc w:val="center"/>
              <w:rPr>
                <w:rStyle w:val="19"/>
                <w:sz w:val="28"/>
                <w:szCs w:val="28"/>
              </w:rPr>
            </w:pPr>
          </w:p>
        </w:tc>
        <w:tc>
          <w:tcPr>
            <w:tcW w:w="1300" w:type="dxa"/>
            <w:shd w:val="clear" w:color="auto" w:fill="auto"/>
          </w:tcPr>
          <w:p>
            <w:pPr>
              <w:pStyle w:val="32"/>
              <w:spacing w:before="0" w:beforeAutospacing="0" w:after="0" w:afterAutospacing="0" w:line="360" w:lineRule="auto"/>
              <w:jc w:val="center"/>
              <w:rPr>
                <w:rStyle w:val="19"/>
                <w:sz w:val="28"/>
                <w:szCs w:val="28"/>
              </w:rPr>
            </w:pPr>
          </w:p>
        </w:tc>
        <w:tc>
          <w:tcPr>
            <w:tcW w:w="1270" w:type="dxa"/>
            <w:shd w:val="clear" w:color="auto" w:fill="auto"/>
          </w:tcPr>
          <w:p>
            <w:pPr>
              <w:pStyle w:val="32"/>
              <w:spacing w:before="0" w:beforeAutospacing="0" w:after="0" w:afterAutospacing="0" w:line="360" w:lineRule="auto"/>
              <w:jc w:val="center"/>
              <w:rPr>
                <w:rStyle w:val="19"/>
                <w:sz w:val="28"/>
                <w:szCs w:val="28"/>
              </w:rPr>
            </w:pPr>
          </w:p>
        </w:tc>
      </w:tr>
    </w:tbl>
    <w:p>
      <w:pPr>
        <w:pStyle w:val="32"/>
        <w:shd w:val="clear" w:color="auto" w:fill="FFFFFF"/>
        <w:spacing w:before="0" w:beforeAutospacing="0" w:after="0" w:afterAutospacing="0" w:line="360" w:lineRule="auto"/>
        <w:jc w:val="both"/>
        <w:rPr>
          <w:rStyle w:val="19"/>
          <w:sz w:val="28"/>
          <w:szCs w:val="28"/>
        </w:rPr>
      </w:pPr>
    </w:p>
    <w:p>
      <w:pPr>
        <w:tabs>
          <w:tab w:val="left" w:pos="7210"/>
        </w:tabs>
        <w:spacing w:after="0" w:line="360" w:lineRule="auto"/>
        <w:rPr>
          <w:rFonts w:ascii="Times New Roman" w:hAnsi="Times New Roman" w:cs="Times New Roman"/>
          <w:b/>
          <w:sz w:val="28"/>
          <w:szCs w:val="28"/>
          <w:lang w:eastAsia="ko-KR"/>
        </w:rPr>
      </w:pPr>
      <w:r>
        <w:rPr>
          <w:rFonts w:ascii="Times New Roman" w:hAnsi="Times New Roman" w:cs="Times New Roman"/>
          <w:b/>
          <w:sz w:val="28"/>
          <w:szCs w:val="28"/>
          <w:lang w:eastAsia="ko-KR"/>
        </w:rPr>
        <w:tab/>
      </w:r>
    </w:p>
    <w:p>
      <w:pPr>
        <w:spacing w:after="0" w:line="360" w:lineRule="auto"/>
        <w:jc w:val="center"/>
        <w:rPr>
          <w:rFonts w:ascii="Times New Roman" w:hAnsi="Times New Roman" w:cs="Times New Roman"/>
          <w:b/>
          <w:sz w:val="28"/>
          <w:szCs w:val="28"/>
          <w:lang w:eastAsia="ko-KR"/>
        </w:rPr>
      </w:pPr>
      <w:r>
        <w:rPr>
          <w:rFonts w:ascii="Times New Roman" w:hAnsi="Times New Roman" w:cs="Times New Roman"/>
          <w:b/>
          <w:sz w:val="28"/>
          <w:szCs w:val="28"/>
          <w:lang w:eastAsia="ko-KR"/>
        </w:rPr>
        <w:t>Справочный материал</w:t>
      </w:r>
    </w:p>
    <w:p>
      <w:pPr>
        <w:shd w:val="clear" w:color="auto" w:fill="FFFFFF"/>
        <w:spacing w:after="0" w:line="360" w:lineRule="auto"/>
        <w:jc w:val="both"/>
        <w:rPr>
          <w:rFonts w:ascii="Times New Roman" w:hAnsi="Times New Roman" w:cs="Times New Roman"/>
          <w:color w:val="181818"/>
          <w:sz w:val="28"/>
          <w:szCs w:val="28"/>
        </w:rPr>
      </w:pPr>
      <w:r>
        <w:rPr>
          <w:rFonts w:ascii="Times New Roman" w:hAnsi="Times New Roman" w:cs="Times New Roman"/>
          <w:sz w:val="28"/>
          <w:szCs w:val="28"/>
        </w:rPr>
        <w:tab/>
      </w:r>
      <w:r>
        <w:rPr>
          <w:rFonts w:ascii="Times New Roman" w:hAnsi="Times New Roman" w:cs="Times New Roman"/>
          <w:b/>
          <w:sz w:val="28"/>
          <w:szCs w:val="28"/>
        </w:rPr>
        <w:t>Экология</w:t>
      </w:r>
      <w:r>
        <w:rPr>
          <w:rFonts w:ascii="Times New Roman" w:hAnsi="Times New Roman" w:cs="Times New Roman"/>
          <w:sz w:val="28"/>
          <w:szCs w:val="28"/>
        </w:rPr>
        <w:t xml:space="preserve"> – наука, изучающая организацию и функционирование надорганизменных систем различных уровней: популяций, биоценозов (сообществ), экосистем и биосферы. Экологию определяют также как науку о взаимоотношениях организмов между собой и с окружающей средой. </w:t>
      </w:r>
      <w:r>
        <w:rPr>
          <w:rFonts w:ascii="Times New Roman" w:hAnsi="Times New Roman" w:cs="Times New Roman"/>
          <w:color w:val="181818"/>
          <w:sz w:val="28"/>
          <w:szCs w:val="28"/>
        </w:rPr>
        <w:t>Основные разделы современной экологии:</w:t>
      </w:r>
    </w:p>
    <w:p>
      <w:pPr>
        <w:pStyle w:val="58"/>
        <w:numPr>
          <w:ilvl w:val="0"/>
          <w:numId w:val="3"/>
        </w:numPr>
        <w:shd w:val="clear" w:color="auto" w:fill="FFFFFF"/>
        <w:spacing w:after="0" w:line="360" w:lineRule="auto"/>
        <w:jc w:val="both"/>
        <w:rPr>
          <w:rFonts w:ascii="Times New Roman" w:hAnsi="Times New Roman" w:cs="Times New Roman"/>
          <w:color w:val="181818"/>
          <w:sz w:val="28"/>
          <w:szCs w:val="28"/>
        </w:rPr>
      </w:pPr>
      <w:r>
        <w:rPr>
          <w:rFonts w:ascii="Times New Roman" w:hAnsi="Times New Roman" w:cs="Times New Roman"/>
          <w:color w:val="181818"/>
          <w:sz w:val="28"/>
          <w:szCs w:val="28"/>
        </w:rPr>
        <w:t> общая (теоретическая) экология,</w:t>
      </w:r>
    </w:p>
    <w:p>
      <w:pPr>
        <w:pStyle w:val="58"/>
        <w:numPr>
          <w:ilvl w:val="0"/>
          <w:numId w:val="3"/>
        </w:numPr>
        <w:shd w:val="clear" w:color="auto" w:fill="FFFFFF"/>
        <w:spacing w:after="0" w:line="360" w:lineRule="auto"/>
        <w:jc w:val="both"/>
        <w:rPr>
          <w:rFonts w:ascii="Times New Roman" w:hAnsi="Times New Roman" w:cs="Times New Roman"/>
          <w:color w:val="181818"/>
          <w:sz w:val="28"/>
          <w:szCs w:val="28"/>
        </w:rPr>
      </w:pPr>
      <w:r>
        <w:rPr>
          <w:rFonts w:ascii="Times New Roman" w:hAnsi="Times New Roman" w:cs="Times New Roman"/>
          <w:color w:val="181818"/>
          <w:sz w:val="28"/>
          <w:szCs w:val="28"/>
        </w:rPr>
        <w:t> биоэкология,</w:t>
      </w:r>
    </w:p>
    <w:p>
      <w:pPr>
        <w:pStyle w:val="58"/>
        <w:numPr>
          <w:ilvl w:val="0"/>
          <w:numId w:val="3"/>
        </w:numPr>
        <w:shd w:val="clear" w:color="auto" w:fill="FFFFFF"/>
        <w:spacing w:after="0" w:line="360" w:lineRule="auto"/>
        <w:jc w:val="both"/>
        <w:rPr>
          <w:rFonts w:ascii="Times New Roman" w:hAnsi="Times New Roman" w:cs="Times New Roman"/>
          <w:color w:val="181818"/>
          <w:sz w:val="28"/>
          <w:szCs w:val="28"/>
        </w:rPr>
      </w:pPr>
      <w:r>
        <w:rPr>
          <w:rFonts w:ascii="Times New Roman" w:hAnsi="Times New Roman" w:cs="Times New Roman"/>
          <w:color w:val="181818"/>
          <w:sz w:val="28"/>
          <w:szCs w:val="28"/>
        </w:rPr>
        <w:t> геоэкология,</w:t>
      </w:r>
    </w:p>
    <w:p>
      <w:pPr>
        <w:pStyle w:val="58"/>
        <w:numPr>
          <w:ilvl w:val="0"/>
          <w:numId w:val="3"/>
        </w:numPr>
        <w:shd w:val="clear" w:color="auto" w:fill="FFFFFF"/>
        <w:spacing w:after="0" w:line="360" w:lineRule="auto"/>
        <w:jc w:val="both"/>
        <w:rPr>
          <w:rFonts w:ascii="Times New Roman" w:hAnsi="Times New Roman" w:cs="Times New Roman"/>
          <w:color w:val="181818"/>
          <w:sz w:val="28"/>
          <w:szCs w:val="28"/>
        </w:rPr>
      </w:pPr>
      <w:r>
        <w:rPr>
          <w:rFonts w:ascii="Times New Roman" w:hAnsi="Times New Roman" w:cs="Times New Roman"/>
          <w:color w:val="181818"/>
          <w:sz w:val="28"/>
          <w:szCs w:val="28"/>
        </w:rPr>
        <w:t> экология человека и социальная экология,</w:t>
      </w:r>
    </w:p>
    <w:p>
      <w:pPr>
        <w:pStyle w:val="58"/>
        <w:numPr>
          <w:ilvl w:val="0"/>
          <w:numId w:val="3"/>
        </w:numPr>
        <w:shd w:val="clear" w:color="auto" w:fill="FFFFFF"/>
        <w:spacing w:after="0" w:line="360" w:lineRule="auto"/>
        <w:jc w:val="both"/>
        <w:rPr>
          <w:rFonts w:ascii="Times New Roman" w:hAnsi="Times New Roman" w:cs="Times New Roman"/>
          <w:color w:val="181818"/>
          <w:sz w:val="28"/>
          <w:szCs w:val="28"/>
        </w:rPr>
      </w:pPr>
      <w:r>
        <w:rPr>
          <w:rFonts w:ascii="Times New Roman" w:hAnsi="Times New Roman" w:cs="Times New Roman"/>
          <w:color w:val="181818"/>
          <w:sz w:val="28"/>
          <w:szCs w:val="28"/>
        </w:rPr>
        <w:t> прикладная экология.</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bCs/>
          <w:color w:val="181818"/>
          <w:sz w:val="28"/>
          <w:szCs w:val="28"/>
        </w:rPr>
        <w:t>Задачи экологии:</w:t>
      </w:r>
    </w:p>
    <w:p>
      <w:pPr>
        <w:pStyle w:val="91"/>
        <w:shd w:val="clear" w:color="auto" w:fill="FFFFFF"/>
        <w:spacing w:before="0" w:beforeAutospacing="0" w:after="0" w:afterAutospacing="0" w:line="360" w:lineRule="auto"/>
        <w:ind w:left="426"/>
        <w:jc w:val="both"/>
        <w:rPr>
          <w:color w:val="181818"/>
          <w:sz w:val="28"/>
          <w:szCs w:val="28"/>
        </w:rPr>
      </w:pPr>
      <w:r>
        <w:rPr>
          <w:color w:val="181818"/>
          <w:sz w:val="28"/>
          <w:szCs w:val="28"/>
        </w:rPr>
        <w:t>1.  изучение двусторонних связей между биологическими объектами разных уровней организации и средой;</w:t>
      </w:r>
    </w:p>
    <w:p>
      <w:pPr>
        <w:pStyle w:val="91"/>
        <w:shd w:val="clear" w:color="auto" w:fill="FFFFFF"/>
        <w:spacing w:before="0" w:beforeAutospacing="0" w:after="0" w:afterAutospacing="0" w:line="360" w:lineRule="auto"/>
        <w:ind w:left="426"/>
        <w:jc w:val="both"/>
        <w:rPr>
          <w:color w:val="181818"/>
          <w:sz w:val="28"/>
          <w:szCs w:val="28"/>
        </w:rPr>
      </w:pPr>
      <w:r>
        <w:rPr>
          <w:color w:val="181818"/>
          <w:sz w:val="28"/>
          <w:szCs w:val="28"/>
        </w:rPr>
        <w:t>2.  изучение механизмов адаптаций к среде;</w:t>
      </w:r>
    </w:p>
    <w:p>
      <w:pPr>
        <w:pStyle w:val="91"/>
        <w:shd w:val="clear" w:color="auto" w:fill="FFFFFF"/>
        <w:spacing w:before="0" w:beforeAutospacing="0" w:after="0" w:afterAutospacing="0" w:line="360" w:lineRule="auto"/>
        <w:ind w:left="426"/>
        <w:jc w:val="both"/>
        <w:rPr>
          <w:color w:val="181818"/>
          <w:sz w:val="28"/>
          <w:szCs w:val="28"/>
        </w:rPr>
      </w:pPr>
      <w:r>
        <w:rPr>
          <w:color w:val="181818"/>
          <w:sz w:val="28"/>
          <w:szCs w:val="28"/>
        </w:rPr>
        <w:t>3.  изучение механизмов устойчивости экосистем;</w:t>
      </w:r>
    </w:p>
    <w:p>
      <w:pPr>
        <w:pStyle w:val="91"/>
        <w:shd w:val="clear" w:color="auto" w:fill="FFFFFF"/>
        <w:spacing w:before="0" w:beforeAutospacing="0" w:after="0" w:afterAutospacing="0" w:line="360" w:lineRule="auto"/>
        <w:ind w:left="426"/>
        <w:jc w:val="both"/>
        <w:rPr>
          <w:color w:val="181818"/>
          <w:sz w:val="28"/>
          <w:szCs w:val="28"/>
        </w:rPr>
      </w:pPr>
      <w:r>
        <w:rPr>
          <w:color w:val="181818"/>
          <w:sz w:val="28"/>
          <w:szCs w:val="28"/>
        </w:rPr>
        <w:t>4.  изучение механизмов поддержания биоразнообразия;</w:t>
      </w:r>
    </w:p>
    <w:p>
      <w:pPr>
        <w:pStyle w:val="91"/>
        <w:shd w:val="clear" w:color="auto" w:fill="FFFFFF"/>
        <w:spacing w:before="0" w:beforeAutospacing="0" w:after="0" w:afterAutospacing="0" w:line="360" w:lineRule="auto"/>
        <w:ind w:left="426"/>
        <w:jc w:val="both"/>
        <w:rPr>
          <w:color w:val="181818"/>
          <w:sz w:val="28"/>
          <w:szCs w:val="28"/>
        </w:rPr>
      </w:pPr>
      <w:r>
        <w:rPr>
          <w:color w:val="181818"/>
          <w:sz w:val="28"/>
          <w:szCs w:val="28"/>
        </w:rPr>
        <w:t>5.  исследование продукционных процессов;</w:t>
      </w:r>
    </w:p>
    <w:p>
      <w:pPr>
        <w:pStyle w:val="91"/>
        <w:shd w:val="clear" w:color="auto" w:fill="FFFFFF"/>
        <w:spacing w:before="0" w:beforeAutospacing="0" w:after="0" w:afterAutospacing="0" w:line="360" w:lineRule="auto"/>
        <w:ind w:left="426"/>
        <w:jc w:val="both"/>
        <w:rPr>
          <w:color w:val="181818"/>
          <w:sz w:val="28"/>
          <w:szCs w:val="28"/>
        </w:rPr>
      </w:pPr>
      <w:r>
        <w:rPr>
          <w:color w:val="181818"/>
          <w:sz w:val="28"/>
          <w:szCs w:val="28"/>
        </w:rPr>
        <w:t>6.   моделирование экологических систем и процессов;</w:t>
      </w:r>
    </w:p>
    <w:p>
      <w:pPr>
        <w:pStyle w:val="91"/>
        <w:shd w:val="clear" w:color="auto" w:fill="FFFFFF"/>
        <w:spacing w:before="0" w:beforeAutospacing="0" w:after="0" w:afterAutospacing="0" w:line="360" w:lineRule="auto"/>
        <w:ind w:left="426"/>
        <w:jc w:val="both"/>
        <w:rPr>
          <w:color w:val="181818"/>
          <w:sz w:val="28"/>
          <w:szCs w:val="28"/>
        </w:rPr>
      </w:pPr>
      <w:r>
        <w:rPr>
          <w:color w:val="181818"/>
          <w:sz w:val="28"/>
          <w:szCs w:val="28"/>
        </w:rPr>
        <w:t>7. изучение законов взаимодействия человеческого общества и природы, прогноз и оптимизация этого взаимодействия и др.</w:t>
      </w:r>
    </w:p>
    <w:p>
      <w:pPr>
        <w:spacing w:after="0" w:line="360" w:lineRule="auto"/>
        <w:jc w:val="center"/>
        <w:rPr>
          <w:rFonts w:ascii="Times New Roman" w:hAnsi="Times New Roman" w:cs="Times New Roman"/>
          <w:b/>
          <w:sz w:val="28"/>
          <w:szCs w:val="28"/>
        </w:rPr>
      </w:pPr>
    </w:p>
    <w:p>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Классификация методов, применяемых в</w:t>
      </w:r>
    </w:p>
    <w:p>
      <w:pPr>
        <w:spacing w:after="0" w:line="360" w:lineRule="auto"/>
        <w:jc w:val="center"/>
        <w:rPr>
          <w:rFonts w:ascii="Times New Roman" w:hAnsi="Times New Roman" w:cs="Times New Roman"/>
          <w:sz w:val="28"/>
          <w:szCs w:val="28"/>
        </w:rPr>
      </w:pPr>
      <w:r>
        <w:rPr>
          <w:rFonts w:ascii="Times New Roman" w:hAnsi="Times New Roman" w:cs="Times New Roman"/>
          <w:b/>
          <w:sz w:val="28"/>
          <w:szCs w:val="28"/>
        </w:rPr>
        <w:t xml:space="preserve"> экологических исследованиях</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xml:space="preserve">Среди методов, используемых в экологии, по особенностям их применения, можно выделить как </w:t>
      </w:r>
      <w:r>
        <w:rPr>
          <w:rFonts w:ascii="Times New Roman" w:hAnsi="Times New Roman" w:cs="Times New Roman"/>
          <w:i/>
          <w:sz w:val="28"/>
          <w:szCs w:val="28"/>
        </w:rPr>
        <w:t>общенаучные</w:t>
      </w:r>
      <w:r>
        <w:rPr>
          <w:rFonts w:ascii="Times New Roman" w:hAnsi="Times New Roman" w:cs="Times New Roman"/>
          <w:sz w:val="28"/>
          <w:szCs w:val="28"/>
        </w:rPr>
        <w:t xml:space="preserve">, так и </w:t>
      </w:r>
      <w:r>
        <w:rPr>
          <w:rFonts w:ascii="Times New Roman" w:hAnsi="Times New Roman" w:cs="Times New Roman"/>
          <w:i/>
          <w:sz w:val="28"/>
          <w:szCs w:val="28"/>
        </w:rPr>
        <w:t>частные</w:t>
      </w:r>
      <w:r>
        <w:rPr>
          <w:rFonts w:ascii="Times New Roman" w:hAnsi="Times New Roman" w:cs="Times New Roman"/>
          <w:sz w:val="28"/>
          <w:szCs w:val="28"/>
        </w:rPr>
        <w:t>, только экологические методы. В соответствии с другой классификацией, методы экологии можно подразделить на: лабораторные и полевые. Последние, в свою очередь, делятся на следующие методы: маршрутные, стационарные, описательные и экспериментальные. Полевые исследования в экологии наиболее значимы, поскольку именно они позволяют изучать экологические явления непосредственно в природной среде. Они позволяют установить взаимосвязи организмов со средой, выявить экологические факторы среды и определить адаптации живого к среде.</w:t>
      </w:r>
    </w:p>
    <w:p>
      <w:pPr>
        <w:spacing w:after="0" w:line="360" w:lineRule="auto"/>
        <w:jc w:val="both"/>
        <w:rPr>
          <w:rFonts w:ascii="Times New Roman" w:hAnsi="Times New Roman" w:cs="Times New Roman"/>
          <w:sz w:val="28"/>
          <w:szCs w:val="28"/>
        </w:rPr>
      </w:pPr>
      <w:r>
        <w:rPr>
          <w:rFonts w:ascii="Times New Roman" w:hAnsi="Times New Roman" w:cs="Times New Roman"/>
          <w:i/>
          <w:sz w:val="28"/>
          <w:szCs w:val="28"/>
        </w:rPr>
        <w:tab/>
      </w:r>
      <w:r>
        <w:rPr>
          <w:rFonts w:ascii="Times New Roman" w:hAnsi="Times New Roman" w:cs="Times New Roman"/>
          <w:i/>
          <w:sz w:val="28"/>
          <w:szCs w:val="28"/>
        </w:rPr>
        <w:t>Общенаучные методы исследований.</w:t>
      </w:r>
      <w:r>
        <w:rPr>
          <w:rFonts w:ascii="Times New Roman" w:hAnsi="Times New Roman" w:cs="Times New Roman"/>
          <w:sz w:val="28"/>
          <w:szCs w:val="28"/>
        </w:rPr>
        <w:t xml:space="preserve"> Среди общенаучных методов выделяют: наблюдение и описание; сравнительный метод; исторический метод; экспериментальный метод; метод моделирования; статистический метод, и т.д </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i/>
          <w:sz w:val="28"/>
          <w:szCs w:val="28"/>
        </w:rPr>
        <w:t>Частные методы экологических исследований</w:t>
      </w:r>
      <w:r>
        <w:rPr>
          <w:rFonts w:ascii="Times New Roman" w:hAnsi="Times New Roman" w:cs="Times New Roman"/>
          <w:sz w:val="28"/>
          <w:szCs w:val="28"/>
        </w:rPr>
        <w:t>. Среди экологических методов в науке чаще используются: мониторинга, микроскопические, изоферментного анализа, рентгеноструктурного анализа, биоморфологического анализа, группового анализа, морфофизиологических индикаторов, интродукционный, индикации 25 загрязнения среды, дистанционного исследования экосистем, атомноадсорбционной спектрофотометрии.</w:t>
      </w:r>
    </w:p>
    <w:p>
      <w:pPr>
        <w:spacing w:after="0" w:line="360" w:lineRule="auto"/>
        <w:jc w:val="center"/>
        <w:rPr>
          <w:rFonts w:ascii="Times New Roman" w:hAnsi="Times New Roman" w:cs="Times New Roman"/>
          <w:b/>
          <w:sz w:val="28"/>
          <w:szCs w:val="28"/>
        </w:rPr>
      </w:pPr>
    </w:p>
    <w:p>
      <w:pPr>
        <w:spacing w:after="0" w:line="360" w:lineRule="auto"/>
        <w:jc w:val="center"/>
        <w:rPr>
          <w:rFonts w:ascii="Times New Roman" w:hAnsi="Times New Roman" w:cs="Times New Roman"/>
          <w:b/>
          <w:sz w:val="28"/>
          <w:szCs w:val="28"/>
        </w:rPr>
      </w:pPr>
    </w:p>
    <w:p>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Периодизация развития экологии</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 xml:space="preserve">Экология как биологическая дисциплина возникла в середине XIX в., в самостоятельную науку превратилась только в первой половине XX в. Однако появлению экологии предшествовала длительная предыстория. Накопление экологических сведений началось с момента появления человека на Земле и тесно связано с первоначальным познанием растений, животных и условий окружающей среды. </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xml:space="preserve">Всю историю развития экологии условно можно разделить на </w:t>
      </w:r>
      <w:r>
        <w:rPr>
          <w:rFonts w:ascii="Times New Roman" w:hAnsi="Times New Roman" w:cs="Times New Roman"/>
          <w:i/>
          <w:sz w:val="28"/>
          <w:szCs w:val="28"/>
        </w:rPr>
        <w:t>пять</w:t>
      </w:r>
      <w:r>
        <w:rPr>
          <w:rFonts w:ascii="Times New Roman" w:hAnsi="Times New Roman" w:cs="Times New Roman"/>
          <w:sz w:val="28"/>
          <w:szCs w:val="28"/>
        </w:rPr>
        <w:t xml:space="preserve"> этапов:</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sz w:val="28"/>
          <w:szCs w:val="28"/>
        </w:rPr>
        <w:t>1</w:t>
      </w:r>
      <w:r>
        <w:rPr>
          <w:rFonts w:ascii="Times New Roman" w:hAnsi="Times New Roman" w:cs="Times New Roman"/>
          <w:sz w:val="28"/>
          <w:szCs w:val="28"/>
        </w:rPr>
        <w:t xml:space="preserve">. Этап накопления экологических сведений о взаимодействии растений и животных со средой в рамках ботаники и зоологии. Этот этап продолжался с глубокой древности до конца XVIII в. </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sz w:val="28"/>
          <w:szCs w:val="28"/>
        </w:rPr>
        <w:t>2.</w:t>
      </w:r>
      <w:r>
        <w:rPr>
          <w:rFonts w:ascii="Times New Roman" w:hAnsi="Times New Roman" w:cs="Times New Roman"/>
          <w:sz w:val="28"/>
          <w:szCs w:val="28"/>
        </w:rPr>
        <w:t xml:space="preserve"> Этап формирования экологических направлений в рамках биологической и зоологической географии. Он продолжался с конца XVIII в. до середины XIX в. </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sz w:val="28"/>
          <w:szCs w:val="28"/>
        </w:rPr>
        <w:t>3.</w:t>
      </w:r>
      <w:r>
        <w:rPr>
          <w:rFonts w:ascii="Times New Roman" w:hAnsi="Times New Roman" w:cs="Times New Roman"/>
          <w:sz w:val="28"/>
          <w:szCs w:val="28"/>
        </w:rPr>
        <w:t xml:space="preserve"> Этап формирования экологии растений и экологии животных как наук об адаптации организмов к среде обитания. Данный этап продолжался с середины XIX в. до 20-х годов XX в.</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sz w:val="28"/>
          <w:szCs w:val="28"/>
        </w:rPr>
        <w:t>4.</w:t>
      </w:r>
      <w:r>
        <w:rPr>
          <w:rFonts w:ascii="Times New Roman" w:hAnsi="Times New Roman" w:cs="Times New Roman"/>
          <w:sz w:val="28"/>
          <w:szCs w:val="28"/>
        </w:rPr>
        <w:t xml:space="preserve"> Этап становления экологии как общебиологической науки, являющейся теоретической базой охраны природы, продолжался с 20-х по 60-е года XX в. </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sz w:val="28"/>
          <w:szCs w:val="28"/>
        </w:rPr>
        <w:t>5.</w:t>
      </w:r>
      <w:r>
        <w:rPr>
          <w:rFonts w:ascii="Times New Roman" w:hAnsi="Times New Roman" w:cs="Times New Roman"/>
          <w:sz w:val="28"/>
          <w:szCs w:val="28"/>
        </w:rPr>
        <w:t xml:space="preserve"> Этап развития глобальной экологии с выделением в ее рамках экологии человека. Начался с 60-х годов XX в. и продолжается в настоящее время (Маглыш С.С., 2001). </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xml:space="preserve">Большой интерес представляет периодизация истории экологии Г.С. Розенберга (2005). Она «привязана» к значимым для экологии датам и отображает смену в ней парадигм: </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i/>
          <w:sz w:val="28"/>
          <w:szCs w:val="28"/>
        </w:rPr>
        <w:t>Первый период</w:t>
      </w:r>
      <w:r>
        <w:rPr>
          <w:rFonts w:ascii="Times New Roman" w:hAnsi="Times New Roman" w:cs="Times New Roman"/>
          <w:sz w:val="28"/>
          <w:szCs w:val="28"/>
        </w:rPr>
        <w:t xml:space="preserve"> – с древнейших времен до 1866 г. (дано определение понятия «экология» и обоснование ее в качестве 6 самостоятельной научной дисциплины). Это подготовительный период, период «наивной экологии», когда ее элементы появляются в трудах ботаников, зоологов и других естествоиспытателей. Характерная черта данного периода – отсутствие собственного для экологии понятийного аппарата. </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i/>
          <w:sz w:val="28"/>
          <w:szCs w:val="28"/>
        </w:rPr>
        <w:t>Второй период</w:t>
      </w:r>
      <w:r>
        <w:rPr>
          <w:rFonts w:ascii="Times New Roman" w:hAnsi="Times New Roman" w:cs="Times New Roman"/>
          <w:sz w:val="28"/>
          <w:szCs w:val="28"/>
        </w:rPr>
        <w:t xml:space="preserve"> – от 1866 г. до 1935 г. (дано определение понятия «экосистема»). Это период формирования факториальной экологии, вскрытие закономерностей отношения животных или растений к разнообразным абиотическим факторам. </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i/>
          <w:sz w:val="28"/>
          <w:szCs w:val="28"/>
        </w:rPr>
        <w:t>Третий период</w:t>
      </w:r>
      <w:r>
        <w:rPr>
          <w:rFonts w:ascii="Times New Roman" w:hAnsi="Times New Roman" w:cs="Times New Roman"/>
          <w:sz w:val="28"/>
          <w:szCs w:val="28"/>
        </w:rPr>
        <w:t xml:space="preserve"> – с 1935 г. до начала 70-х годов. Это период синэкологических исследований, когда на передний план вышло изучение взаимоотношений популяций в экосистемах. Основу исследований этого периода составляли семь положений: </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sym w:font="Symbol" w:char="F0B7"/>
      </w:r>
      <w:r>
        <w:rPr>
          <w:rFonts w:ascii="Times New Roman" w:hAnsi="Times New Roman" w:cs="Times New Roman"/>
          <w:sz w:val="28"/>
          <w:szCs w:val="28"/>
        </w:rPr>
        <w:t xml:space="preserve"> оформление экологии как фундаментально-теоретической дисциплины; </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sym w:font="Symbol" w:char="F0B7"/>
      </w:r>
      <w:r>
        <w:rPr>
          <w:rFonts w:ascii="Times New Roman" w:hAnsi="Times New Roman" w:cs="Times New Roman"/>
          <w:sz w:val="28"/>
          <w:szCs w:val="28"/>
        </w:rPr>
        <w:t xml:space="preserve"> представление о преимущественном нахождении природы в равновесии; </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sym w:font="Symbol" w:char="F0B7"/>
      </w:r>
      <w:r>
        <w:rPr>
          <w:rFonts w:ascii="Times New Roman" w:hAnsi="Times New Roman" w:cs="Times New Roman"/>
          <w:sz w:val="28"/>
          <w:szCs w:val="28"/>
        </w:rPr>
        <w:t xml:space="preserve"> синэкологический подход; </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sym w:font="Symbol" w:char="F0B7"/>
      </w:r>
      <w:r>
        <w:rPr>
          <w:rFonts w:ascii="Times New Roman" w:hAnsi="Times New Roman" w:cs="Times New Roman"/>
          <w:sz w:val="28"/>
          <w:szCs w:val="28"/>
        </w:rPr>
        <w:t xml:space="preserve"> примат конкурентных отношений; </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sym w:font="Symbol" w:char="F0B7"/>
      </w:r>
      <w:r>
        <w:rPr>
          <w:rFonts w:ascii="Times New Roman" w:hAnsi="Times New Roman" w:cs="Times New Roman"/>
          <w:sz w:val="28"/>
          <w:szCs w:val="28"/>
        </w:rPr>
        <w:t xml:space="preserve"> малый «вес» эволюционных факторов в развитии экосистем; </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sym w:font="Symbol" w:char="F0B7"/>
      </w:r>
      <w:r>
        <w:rPr>
          <w:rFonts w:ascii="Times New Roman" w:hAnsi="Times New Roman" w:cs="Times New Roman"/>
          <w:sz w:val="28"/>
          <w:szCs w:val="28"/>
        </w:rPr>
        <w:t xml:space="preserve"> представление о дискретности экосистем. </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i/>
          <w:sz w:val="28"/>
          <w:szCs w:val="28"/>
        </w:rPr>
        <w:t>Четвертый период</w:t>
      </w:r>
      <w:r>
        <w:rPr>
          <w:rFonts w:ascii="Times New Roman" w:hAnsi="Times New Roman" w:cs="Times New Roman"/>
          <w:sz w:val="28"/>
          <w:szCs w:val="28"/>
        </w:rPr>
        <w:t xml:space="preserve"> – с начала 1970-х до середины 1980- х годов. В это время семи «тезам» третьего периода были противопоставлены соответствующие «антитезы»: </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sym w:font="Symbol" w:char="F0B7"/>
      </w:r>
      <w:r>
        <w:rPr>
          <w:rFonts w:ascii="Times New Roman" w:hAnsi="Times New Roman" w:cs="Times New Roman"/>
          <w:sz w:val="28"/>
          <w:szCs w:val="28"/>
        </w:rPr>
        <w:t xml:space="preserve"> трудности в выявлении каких-то общих законов развития сообществ; </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sym w:font="Symbol" w:char="F0B7"/>
      </w:r>
      <w:r>
        <w:rPr>
          <w:rFonts w:ascii="Times New Roman" w:hAnsi="Times New Roman" w:cs="Times New Roman"/>
          <w:sz w:val="28"/>
          <w:szCs w:val="28"/>
        </w:rPr>
        <w:t xml:space="preserve"> постоянные нарушения равновесных состояний;</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sym w:font="Symbol" w:char="F0B7"/>
      </w:r>
      <w:r>
        <w:rPr>
          <w:rFonts w:ascii="Times New Roman" w:hAnsi="Times New Roman" w:cs="Times New Roman"/>
          <w:sz w:val="28"/>
          <w:szCs w:val="28"/>
        </w:rPr>
        <w:t xml:space="preserve"> вновь возросший интерес к популяционным (демэкологическим) исследованиям; </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sym w:font="Symbol" w:char="F0B7"/>
      </w:r>
      <w:r>
        <w:rPr>
          <w:rFonts w:ascii="Times New Roman" w:hAnsi="Times New Roman" w:cs="Times New Roman"/>
          <w:sz w:val="28"/>
          <w:szCs w:val="28"/>
        </w:rPr>
        <w:t xml:space="preserve"> отказ от конкуренции как основного фактора формирования сообщества; </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sym w:font="Symbol" w:char="F0B7"/>
      </w:r>
      <w:r>
        <w:rPr>
          <w:rFonts w:ascii="Times New Roman" w:hAnsi="Times New Roman" w:cs="Times New Roman"/>
          <w:sz w:val="28"/>
          <w:szCs w:val="28"/>
        </w:rPr>
        <w:t xml:space="preserve"> изучение экосистем в их развитии (включая и эволюционные факторы); </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sym w:font="Symbol" w:char="F0B7"/>
      </w:r>
      <w:r>
        <w:rPr>
          <w:rFonts w:ascii="Times New Roman" w:hAnsi="Times New Roman" w:cs="Times New Roman"/>
          <w:sz w:val="28"/>
          <w:szCs w:val="28"/>
        </w:rPr>
        <w:t xml:space="preserve"> превалирование концепции континуума над концепцией дискретности экосистем;</w:t>
      </w:r>
    </w:p>
    <w:p>
      <w:pPr>
        <w:spacing w:after="0" w:line="360" w:lineRule="auto"/>
        <w:jc w:val="both"/>
        <w:rPr>
          <w:rFonts w:ascii="Times New Roman" w:hAnsi="Times New Roman" w:cs="Times New Roman"/>
          <w:i/>
          <w:iCs/>
          <w:sz w:val="28"/>
          <w:szCs w:val="28"/>
          <w:lang w:eastAsia="ko-KR"/>
        </w:rPr>
      </w:pPr>
      <w:r>
        <w:rPr>
          <w:rFonts w:ascii="Times New Roman" w:hAnsi="Times New Roman" w:cs="Times New Roman"/>
          <w:sz w:val="28"/>
          <w:szCs w:val="28"/>
        </w:rPr>
        <w:t xml:space="preserve"> </w:t>
      </w:r>
      <w:r>
        <w:rPr>
          <w:rFonts w:ascii="Times New Roman" w:hAnsi="Times New Roman" w:cs="Times New Roman"/>
          <w:sz w:val="28"/>
          <w:szCs w:val="28"/>
        </w:rPr>
        <w:sym w:font="Symbol" w:char="F0B7"/>
      </w:r>
      <w:r>
        <w:rPr>
          <w:rFonts w:ascii="Times New Roman" w:hAnsi="Times New Roman" w:cs="Times New Roman"/>
          <w:sz w:val="28"/>
          <w:szCs w:val="28"/>
        </w:rPr>
        <w:t xml:space="preserve"> возросшая роль случайных факторов в объяснении структуры и динамики экосистем. </w:t>
      </w:r>
      <w:r>
        <w:rPr>
          <w:rFonts w:ascii="Times New Roman" w:hAnsi="Times New Roman" w:cs="Times New Roman"/>
          <w:sz w:val="28"/>
          <w:szCs w:val="28"/>
        </w:rPr>
        <w:tab/>
      </w:r>
      <w:r>
        <w:rPr>
          <w:rFonts w:ascii="Times New Roman" w:hAnsi="Times New Roman" w:cs="Times New Roman"/>
          <w:i/>
          <w:sz w:val="28"/>
          <w:szCs w:val="28"/>
        </w:rPr>
        <w:t>Пятый период</w:t>
      </w:r>
      <w:r>
        <w:rPr>
          <w:rFonts w:ascii="Times New Roman" w:hAnsi="Times New Roman" w:cs="Times New Roman"/>
          <w:sz w:val="28"/>
          <w:szCs w:val="28"/>
        </w:rPr>
        <w:t xml:space="preserve"> – последние 20 лет, когда наметилась тенденция объединения представлений детерминировано-популяционного второго периода, детерминировано – синэкологического третьего и стохастическо – популяционного четвертого периода, что позволило говорить о начале становления истинно системного подхода к изучению экологических объектов. Г.С. Розенбергом в 2005 году предложен «Календарь экологических событий», в котором в краткой форме освещены наиболее важные для становления экологии события, отмечен вклад отечественных и зарубежных ученых в развитие науки (Табл. 3).</w:t>
      </w:r>
    </w:p>
    <w:p>
      <w:pPr>
        <w:pBdr>
          <w:bottom w:val="single" w:color="auto" w:sz="18" w:space="15"/>
        </w:pBdr>
        <w:spacing w:after="0" w:line="360" w:lineRule="auto"/>
        <w:jc w:val="right"/>
        <w:rPr>
          <w:rFonts w:ascii="Times New Roman" w:hAnsi="Times New Roman" w:cs="Times New Roman"/>
          <w:bCs/>
          <w:caps/>
          <w:sz w:val="28"/>
          <w:szCs w:val="28"/>
        </w:rPr>
      </w:pPr>
      <w:r>
        <w:rPr>
          <w:rFonts w:ascii="Times New Roman" w:hAnsi="Times New Roman" w:cs="Times New Roman"/>
          <w:bCs/>
          <w:caps/>
          <w:sz w:val="28"/>
          <w:szCs w:val="28"/>
        </w:rPr>
        <w:t xml:space="preserve"> Т</w:t>
      </w:r>
      <w:r>
        <w:rPr>
          <w:rFonts w:ascii="Times New Roman" w:hAnsi="Times New Roman" w:cs="Times New Roman"/>
          <w:bCs/>
          <w:sz w:val="28"/>
          <w:szCs w:val="28"/>
        </w:rPr>
        <w:t>аблица</w:t>
      </w:r>
      <w:r>
        <w:rPr>
          <w:rFonts w:ascii="Times New Roman" w:hAnsi="Times New Roman" w:cs="Times New Roman"/>
          <w:bCs/>
          <w:caps/>
          <w:sz w:val="28"/>
          <w:szCs w:val="28"/>
        </w:rPr>
        <w:t xml:space="preserve"> 3</w:t>
      </w:r>
    </w:p>
    <w:p>
      <w:pPr>
        <w:pBdr>
          <w:bottom w:val="single" w:color="auto" w:sz="18" w:space="15"/>
        </w:pBdr>
        <w:spacing w:after="0" w:line="360" w:lineRule="auto"/>
        <w:jc w:val="center"/>
        <w:rPr>
          <w:rFonts w:ascii="Times New Roman" w:hAnsi="Times New Roman" w:cs="Times New Roman"/>
          <w:b/>
          <w:bCs/>
          <w:sz w:val="28"/>
          <w:szCs w:val="28"/>
        </w:rPr>
      </w:pPr>
      <w:r>
        <w:rPr>
          <w:rFonts w:ascii="Times New Roman" w:hAnsi="Times New Roman" w:cs="Times New Roman"/>
          <w:b/>
          <w:bCs/>
          <w:caps/>
          <w:sz w:val="28"/>
          <w:szCs w:val="28"/>
        </w:rPr>
        <w:t xml:space="preserve"> </w:t>
      </w:r>
      <w:r>
        <w:rPr>
          <w:rFonts w:ascii="Times New Roman" w:hAnsi="Times New Roman" w:cs="Times New Roman"/>
          <w:b/>
          <w:bCs/>
          <w:sz w:val="28"/>
          <w:szCs w:val="28"/>
        </w:rPr>
        <w:t>Календарь событий в области экологии</w:t>
      </w:r>
      <w:r>
        <w:rPr>
          <w:rFonts w:ascii="Times New Roman" w:hAnsi="Times New Roman" w:cs="Times New Roman"/>
          <w:b/>
          <w:bCs/>
          <w:sz w:val="28"/>
          <w:szCs w:val="28"/>
        </w:rPr>
        <w:br w:type="textWrapping"/>
      </w:r>
      <w:r>
        <w:rPr>
          <w:rFonts w:ascii="Times New Roman" w:hAnsi="Times New Roman" w:cs="Times New Roman"/>
          <w:b/>
          <w:bCs/>
          <w:sz w:val="28"/>
          <w:szCs w:val="28"/>
        </w:rPr>
        <w:t>(по Г. О. Розенбергу, с изменениями и дополнениями)</w:t>
      </w:r>
    </w:p>
    <w:tbl>
      <w:tblPr>
        <w:tblStyle w:val="12"/>
        <w:tblW w:w="9333"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80"/>
        <w:gridCol w:w="1260"/>
        <w:gridCol w:w="1260"/>
        <w:gridCol w:w="5733"/>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tcBorders>
              <w:top w:val="double" w:color="000000" w:sz="6" w:space="0"/>
            </w:tcBorders>
            <w:shd w:val="clear" w:color="auto" w:fill="auto"/>
          </w:tcPr>
          <w:p>
            <w:pPr>
              <w:overflowPunct w:val="0"/>
              <w:autoSpaceDE w:val="0"/>
              <w:autoSpaceDN w:val="0"/>
              <w:adjustRightInd w:val="0"/>
              <w:spacing w:after="0" w:line="360" w:lineRule="auto"/>
              <w:jc w:val="center"/>
              <w:textAlignment w:val="baseline"/>
              <w:rPr>
                <w:rFonts w:ascii="Times New Roman" w:hAnsi="Times New Roman" w:cs="Times New Roman"/>
                <w:b/>
                <w:bCs/>
                <w:sz w:val="28"/>
                <w:szCs w:val="28"/>
              </w:rPr>
            </w:pPr>
            <w:r>
              <w:rPr>
                <w:rFonts w:ascii="Times New Roman" w:hAnsi="Times New Roman" w:cs="Times New Roman"/>
                <w:b/>
                <w:bCs/>
                <w:sz w:val="28"/>
                <w:szCs w:val="28"/>
              </w:rPr>
              <w:t>Время: века, годы</w:t>
            </w:r>
          </w:p>
        </w:tc>
        <w:tc>
          <w:tcPr>
            <w:tcW w:w="1260" w:type="dxa"/>
            <w:tcBorders>
              <w:top w:val="double" w:color="000000" w:sz="6" w:space="0"/>
            </w:tcBorders>
            <w:shd w:val="clear" w:color="auto" w:fill="auto"/>
          </w:tcPr>
          <w:p>
            <w:pPr>
              <w:overflowPunct w:val="0"/>
              <w:autoSpaceDE w:val="0"/>
              <w:autoSpaceDN w:val="0"/>
              <w:adjustRightInd w:val="0"/>
              <w:spacing w:after="0" w:line="360" w:lineRule="auto"/>
              <w:jc w:val="center"/>
              <w:textAlignment w:val="baseline"/>
              <w:rPr>
                <w:rFonts w:ascii="Times New Roman" w:hAnsi="Times New Roman" w:cs="Times New Roman"/>
                <w:b/>
                <w:bCs/>
                <w:sz w:val="28"/>
                <w:szCs w:val="28"/>
              </w:rPr>
            </w:pPr>
            <w:r>
              <w:rPr>
                <w:rFonts w:ascii="Times New Roman" w:hAnsi="Times New Roman" w:cs="Times New Roman"/>
                <w:b/>
                <w:bCs/>
                <w:sz w:val="28"/>
                <w:szCs w:val="28"/>
              </w:rPr>
              <w:t>Автор</w:t>
            </w:r>
          </w:p>
        </w:tc>
        <w:tc>
          <w:tcPr>
            <w:tcW w:w="1260" w:type="dxa"/>
            <w:tcBorders>
              <w:top w:val="double" w:color="000000" w:sz="6" w:space="0"/>
            </w:tcBorders>
            <w:shd w:val="clear" w:color="auto" w:fill="auto"/>
          </w:tcPr>
          <w:p>
            <w:pPr>
              <w:overflowPunct w:val="0"/>
              <w:autoSpaceDE w:val="0"/>
              <w:autoSpaceDN w:val="0"/>
              <w:adjustRightInd w:val="0"/>
              <w:spacing w:after="0" w:line="360" w:lineRule="auto"/>
              <w:jc w:val="center"/>
              <w:textAlignment w:val="baseline"/>
              <w:rPr>
                <w:rFonts w:ascii="Times New Roman" w:hAnsi="Times New Roman" w:cs="Times New Roman"/>
                <w:b/>
                <w:bCs/>
                <w:sz w:val="28"/>
                <w:szCs w:val="28"/>
              </w:rPr>
            </w:pPr>
            <w:r>
              <w:rPr>
                <w:rFonts w:ascii="Times New Roman" w:hAnsi="Times New Roman" w:cs="Times New Roman"/>
                <w:b/>
                <w:bCs/>
                <w:sz w:val="28"/>
                <w:szCs w:val="28"/>
              </w:rPr>
              <w:t>Страна</w:t>
            </w:r>
          </w:p>
        </w:tc>
        <w:tc>
          <w:tcPr>
            <w:tcW w:w="5733" w:type="dxa"/>
            <w:tcBorders>
              <w:top w:val="double" w:color="000000" w:sz="6" w:space="0"/>
            </w:tcBorders>
            <w:shd w:val="clear" w:color="auto" w:fill="auto"/>
          </w:tcPr>
          <w:p>
            <w:pPr>
              <w:overflowPunct w:val="0"/>
              <w:autoSpaceDE w:val="0"/>
              <w:autoSpaceDN w:val="0"/>
              <w:adjustRightInd w:val="0"/>
              <w:spacing w:after="0" w:line="360" w:lineRule="auto"/>
              <w:jc w:val="center"/>
              <w:textAlignment w:val="baseline"/>
              <w:rPr>
                <w:rFonts w:ascii="Times New Roman" w:hAnsi="Times New Roman" w:cs="Times New Roman"/>
                <w:b/>
                <w:bCs/>
                <w:sz w:val="28"/>
                <w:szCs w:val="28"/>
              </w:rPr>
            </w:pPr>
            <w:r>
              <w:rPr>
                <w:rFonts w:ascii="Times New Roman" w:hAnsi="Times New Roman" w:cs="Times New Roman"/>
                <w:b/>
                <w:bCs/>
                <w:sz w:val="28"/>
                <w:szCs w:val="28"/>
              </w:rPr>
              <w:t>Краткое содержание экологического исследования</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jc w:val="center"/>
              <w:textAlignment w:val="baseline"/>
              <w:rPr>
                <w:rFonts w:ascii="Times New Roman" w:hAnsi="Times New Roman" w:cs="Times New Roman"/>
                <w:b/>
                <w:bCs/>
                <w:sz w:val="28"/>
                <w:szCs w:val="28"/>
              </w:rPr>
            </w:pPr>
            <w:r>
              <w:rPr>
                <w:rFonts w:ascii="Times New Roman" w:hAnsi="Times New Roman" w:cs="Times New Roman"/>
                <w:b/>
                <w:bCs/>
                <w:sz w:val="28"/>
                <w:szCs w:val="28"/>
              </w:rPr>
              <w:t>1</w:t>
            </w:r>
          </w:p>
        </w:tc>
        <w:tc>
          <w:tcPr>
            <w:tcW w:w="1260" w:type="dxa"/>
            <w:shd w:val="clear" w:color="auto" w:fill="auto"/>
          </w:tcPr>
          <w:p>
            <w:pPr>
              <w:overflowPunct w:val="0"/>
              <w:autoSpaceDE w:val="0"/>
              <w:autoSpaceDN w:val="0"/>
              <w:adjustRightInd w:val="0"/>
              <w:spacing w:after="0" w:line="360" w:lineRule="auto"/>
              <w:jc w:val="center"/>
              <w:textAlignment w:val="baseline"/>
              <w:rPr>
                <w:rFonts w:ascii="Times New Roman" w:hAnsi="Times New Roman" w:cs="Times New Roman"/>
                <w:b/>
                <w:bCs/>
                <w:sz w:val="28"/>
                <w:szCs w:val="28"/>
              </w:rPr>
            </w:pPr>
            <w:r>
              <w:rPr>
                <w:rFonts w:ascii="Times New Roman" w:hAnsi="Times New Roman" w:cs="Times New Roman"/>
                <w:b/>
                <w:bCs/>
                <w:sz w:val="28"/>
                <w:szCs w:val="28"/>
              </w:rPr>
              <w:t>2</w:t>
            </w:r>
          </w:p>
        </w:tc>
        <w:tc>
          <w:tcPr>
            <w:tcW w:w="1260" w:type="dxa"/>
            <w:shd w:val="clear" w:color="auto" w:fill="auto"/>
          </w:tcPr>
          <w:p>
            <w:pPr>
              <w:overflowPunct w:val="0"/>
              <w:autoSpaceDE w:val="0"/>
              <w:autoSpaceDN w:val="0"/>
              <w:adjustRightInd w:val="0"/>
              <w:spacing w:after="0" w:line="360" w:lineRule="auto"/>
              <w:jc w:val="center"/>
              <w:textAlignment w:val="baseline"/>
              <w:rPr>
                <w:rFonts w:ascii="Times New Roman" w:hAnsi="Times New Roman" w:cs="Times New Roman"/>
                <w:b/>
                <w:bCs/>
                <w:sz w:val="28"/>
                <w:szCs w:val="28"/>
              </w:rPr>
            </w:pPr>
            <w:r>
              <w:rPr>
                <w:rFonts w:ascii="Times New Roman" w:hAnsi="Times New Roman" w:cs="Times New Roman"/>
                <w:b/>
                <w:bCs/>
                <w:sz w:val="28"/>
                <w:szCs w:val="28"/>
              </w:rPr>
              <w:t>3</w:t>
            </w:r>
          </w:p>
        </w:tc>
        <w:tc>
          <w:tcPr>
            <w:tcW w:w="5733" w:type="dxa"/>
            <w:shd w:val="clear" w:color="auto" w:fill="auto"/>
          </w:tcPr>
          <w:p>
            <w:pPr>
              <w:overflowPunct w:val="0"/>
              <w:autoSpaceDE w:val="0"/>
              <w:autoSpaceDN w:val="0"/>
              <w:adjustRightInd w:val="0"/>
              <w:spacing w:after="0" w:line="360" w:lineRule="auto"/>
              <w:jc w:val="center"/>
              <w:textAlignment w:val="baseline"/>
              <w:rPr>
                <w:rFonts w:ascii="Times New Roman" w:hAnsi="Times New Roman" w:cs="Times New Roman"/>
                <w:b/>
                <w:bCs/>
                <w:sz w:val="28"/>
                <w:szCs w:val="28"/>
              </w:rPr>
            </w:pPr>
            <w:r>
              <w:rPr>
                <w:rFonts w:ascii="Times New Roman" w:hAnsi="Times New Roman" w:cs="Times New Roman"/>
                <w:b/>
                <w:bCs/>
                <w:sz w:val="28"/>
                <w:szCs w:val="28"/>
              </w:rPr>
              <w:t>4</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VI–IV вв. до н. э.</w:t>
            </w: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Древняя Индия</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pacing w:val="-2"/>
                <w:sz w:val="28"/>
                <w:szCs w:val="28"/>
              </w:rPr>
              <w:t xml:space="preserve">В эпических поэмах </w:t>
            </w:r>
            <w:r>
              <w:rPr>
                <w:rFonts w:ascii="Times New Roman" w:hAnsi="Times New Roman" w:cs="Times New Roman"/>
                <w:spacing w:val="-2"/>
                <w:sz w:val="28"/>
                <w:szCs w:val="28"/>
              </w:rPr>
              <w:sym w:font="Times New Roman" w:char="00AB"/>
            </w:r>
            <w:r>
              <w:rPr>
                <w:rFonts w:ascii="Times New Roman" w:hAnsi="Times New Roman" w:cs="Times New Roman"/>
                <w:spacing w:val="-2"/>
                <w:sz w:val="28"/>
                <w:szCs w:val="28"/>
              </w:rPr>
              <w:t>Ма</w:t>
            </w:r>
            <w:r>
              <w:rPr>
                <w:rFonts w:ascii="Times New Roman" w:hAnsi="Times New Roman" w:cs="Times New Roman"/>
                <w:spacing w:val="-2"/>
                <w:sz w:val="28"/>
                <w:szCs w:val="28"/>
              </w:rPr>
              <w:softHyphen/>
            </w:r>
            <w:r>
              <w:rPr>
                <w:rFonts w:ascii="Times New Roman" w:hAnsi="Times New Roman" w:cs="Times New Roman"/>
                <w:spacing w:val="-2"/>
                <w:sz w:val="28"/>
                <w:szCs w:val="28"/>
              </w:rPr>
              <w:t>ха</w:t>
            </w:r>
            <w:r>
              <w:rPr>
                <w:rFonts w:ascii="Times New Roman" w:hAnsi="Times New Roman" w:cs="Times New Roman"/>
                <w:spacing w:val="-2"/>
                <w:sz w:val="28"/>
                <w:szCs w:val="28"/>
              </w:rPr>
              <w:softHyphen/>
            </w:r>
            <w:r>
              <w:rPr>
                <w:rFonts w:ascii="Times New Roman" w:hAnsi="Times New Roman" w:cs="Times New Roman"/>
                <w:spacing w:val="-2"/>
                <w:sz w:val="28"/>
                <w:szCs w:val="28"/>
              </w:rPr>
              <w:t>бха</w:t>
            </w:r>
            <w:r>
              <w:rPr>
                <w:rFonts w:ascii="Times New Roman" w:hAnsi="Times New Roman" w:cs="Times New Roman"/>
                <w:spacing w:val="-2"/>
                <w:sz w:val="28"/>
                <w:szCs w:val="28"/>
              </w:rPr>
              <w:softHyphen/>
            </w:r>
            <w:r>
              <w:rPr>
                <w:rFonts w:ascii="Times New Roman" w:hAnsi="Times New Roman" w:cs="Times New Roman"/>
                <w:spacing w:val="-2"/>
                <w:sz w:val="28"/>
                <w:szCs w:val="28"/>
              </w:rPr>
              <w:softHyphen/>
            </w:r>
            <w:r>
              <w:rPr>
                <w:rFonts w:ascii="Times New Roman" w:hAnsi="Times New Roman" w:cs="Times New Roman"/>
                <w:spacing w:val="-2"/>
                <w:sz w:val="28"/>
                <w:szCs w:val="28"/>
              </w:rPr>
              <w:t>ра</w:t>
            </w:r>
            <w:r>
              <w:rPr>
                <w:rFonts w:ascii="Times New Roman" w:hAnsi="Times New Roman" w:cs="Times New Roman"/>
                <w:spacing w:val="-2"/>
                <w:sz w:val="28"/>
                <w:szCs w:val="28"/>
              </w:rPr>
              <w:softHyphen/>
            </w:r>
            <w:r>
              <w:rPr>
                <w:rFonts w:ascii="Times New Roman" w:hAnsi="Times New Roman" w:cs="Times New Roman"/>
                <w:spacing w:val="-2"/>
                <w:sz w:val="28"/>
                <w:szCs w:val="28"/>
              </w:rPr>
              <w:t>та</w:t>
            </w:r>
            <w:r>
              <w:rPr>
                <w:rFonts w:ascii="Times New Roman" w:hAnsi="Times New Roman" w:cs="Times New Roman"/>
                <w:spacing w:val="-2"/>
                <w:sz w:val="28"/>
                <w:szCs w:val="28"/>
              </w:rPr>
              <w:sym w:font="Times New Roman" w:char="00BB"/>
            </w:r>
            <w:r>
              <w:rPr>
                <w:rFonts w:ascii="Times New Roman" w:hAnsi="Times New Roman" w:cs="Times New Roman"/>
                <w:spacing w:val="-2"/>
                <w:sz w:val="28"/>
                <w:szCs w:val="28"/>
              </w:rPr>
              <w:t xml:space="preserve"> и </w:t>
            </w:r>
            <w:r>
              <w:rPr>
                <w:rFonts w:ascii="Times New Roman" w:hAnsi="Times New Roman" w:cs="Times New Roman"/>
                <w:spacing w:val="-2"/>
                <w:sz w:val="28"/>
                <w:szCs w:val="28"/>
              </w:rPr>
              <w:sym w:font="Times New Roman" w:char="00AB"/>
            </w:r>
            <w:r>
              <w:rPr>
                <w:rFonts w:ascii="Times New Roman" w:hAnsi="Times New Roman" w:cs="Times New Roman"/>
                <w:spacing w:val="-2"/>
                <w:sz w:val="28"/>
                <w:szCs w:val="28"/>
              </w:rPr>
              <w:t>Рамаяна</w:t>
            </w:r>
            <w:r>
              <w:rPr>
                <w:rFonts w:ascii="Times New Roman" w:hAnsi="Times New Roman" w:cs="Times New Roman"/>
                <w:spacing w:val="-2"/>
                <w:sz w:val="28"/>
                <w:szCs w:val="28"/>
              </w:rPr>
              <w:sym w:font="Times New Roman" w:char="00BB"/>
            </w:r>
            <w:r>
              <w:rPr>
                <w:rFonts w:ascii="Times New Roman" w:hAnsi="Times New Roman" w:cs="Times New Roman"/>
                <w:spacing w:val="-2"/>
                <w:sz w:val="28"/>
                <w:szCs w:val="28"/>
              </w:rPr>
              <w:t xml:space="preserve"> описаны образ жизни и местообитания примерно 50 видов животных</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 xml:space="preserve">490–430 гг. до н. э. (годы </w:t>
            </w:r>
          </w:p>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жизни)</w:t>
            </w: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Эмпедокл из Акраганта</w:t>
            </w: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Древняя Греция</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Рассмотрел связь растений со средой обитания</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 xml:space="preserve">384–322 гг. до н. э. (годы </w:t>
            </w:r>
          </w:p>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жизни)</w:t>
            </w: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Аристотель</w:t>
            </w: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Древняя Греция</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 xml:space="preserve">В трактате </w:t>
            </w:r>
            <w:r>
              <w:rPr>
                <w:rFonts w:ascii="Times New Roman" w:hAnsi="Times New Roman" w:cs="Times New Roman"/>
                <w:sz w:val="28"/>
                <w:szCs w:val="28"/>
              </w:rPr>
              <w:sym w:font="Times New Roman" w:char="00AB"/>
            </w:r>
            <w:r>
              <w:rPr>
                <w:rFonts w:ascii="Times New Roman" w:hAnsi="Times New Roman" w:cs="Times New Roman"/>
                <w:sz w:val="28"/>
                <w:szCs w:val="28"/>
              </w:rPr>
              <w:t>История животных</w:t>
            </w:r>
            <w:r>
              <w:rPr>
                <w:rFonts w:ascii="Times New Roman" w:hAnsi="Times New Roman" w:cs="Times New Roman"/>
                <w:sz w:val="28"/>
                <w:szCs w:val="28"/>
              </w:rPr>
              <w:sym w:font="Times New Roman" w:char="00BB"/>
            </w:r>
            <w:r>
              <w:rPr>
                <w:rFonts w:ascii="Times New Roman" w:hAnsi="Times New Roman" w:cs="Times New Roman"/>
                <w:sz w:val="28"/>
                <w:szCs w:val="28"/>
              </w:rPr>
              <w:t xml:space="preserve"> предложил классификацию животных, которая имела экологическую окраску</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 xml:space="preserve">370–285 гг. до н. э. (годы </w:t>
            </w:r>
          </w:p>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жизни)</w:t>
            </w: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Теофраст (Феофраст) Эрезийский</w:t>
            </w: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Древняя Греция</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pacing w:val="2"/>
                <w:sz w:val="28"/>
                <w:szCs w:val="28"/>
              </w:rPr>
              <w:t xml:space="preserve">В книге </w:t>
            </w:r>
            <w:r>
              <w:rPr>
                <w:rFonts w:ascii="Times New Roman" w:hAnsi="Times New Roman" w:cs="Times New Roman"/>
                <w:spacing w:val="2"/>
                <w:sz w:val="28"/>
                <w:szCs w:val="28"/>
              </w:rPr>
              <w:sym w:font="Times New Roman" w:char="00AB"/>
            </w:r>
            <w:r>
              <w:rPr>
                <w:rFonts w:ascii="Times New Roman" w:hAnsi="Times New Roman" w:cs="Times New Roman"/>
                <w:spacing w:val="2"/>
                <w:sz w:val="28"/>
                <w:szCs w:val="28"/>
              </w:rPr>
              <w:t xml:space="preserve">Исследования о </w:t>
            </w:r>
            <w:r>
              <w:rPr>
                <w:rFonts w:ascii="Times New Roman" w:hAnsi="Times New Roman" w:cs="Times New Roman"/>
                <w:sz w:val="28"/>
                <w:szCs w:val="28"/>
              </w:rPr>
              <w:t>растениях</w:t>
            </w:r>
            <w:r>
              <w:rPr>
                <w:rFonts w:ascii="Times New Roman" w:hAnsi="Times New Roman" w:cs="Times New Roman"/>
                <w:sz w:val="28"/>
                <w:szCs w:val="28"/>
              </w:rPr>
              <w:sym w:font="Times New Roman" w:char="00BB"/>
            </w:r>
            <w:r>
              <w:rPr>
                <w:rFonts w:ascii="Times New Roman" w:hAnsi="Times New Roman" w:cs="Times New Roman"/>
                <w:sz w:val="28"/>
                <w:szCs w:val="28"/>
              </w:rPr>
              <w:t xml:space="preserve"> описал около 500</w:t>
            </w:r>
            <w:r>
              <w:rPr>
                <w:rFonts w:ascii="Times New Roman" w:hAnsi="Times New Roman" w:cs="Times New Roman"/>
                <w:spacing w:val="2"/>
                <w:sz w:val="28"/>
                <w:szCs w:val="28"/>
              </w:rPr>
              <w:t xml:space="preserve"> ви</w:t>
            </w:r>
            <w:r>
              <w:rPr>
                <w:rFonts w:ascii="Times New Roman" w:hAnsi="Times New Roman" w:cs="Times New Roman"/>
                <w:spacing w:val="2"/>
                <w:sz w:val="28"/>
                <w:szCs w:val="28"/>
              </w:rPr>
              <w:softHyphen/>
            </w:r>
            <w:r>
              <w:rPr>
                <w:rFonts w:ascii="Times New Roman" w:hAnsi="Times New Roman" w:cs="Times New Roman"/>
                <w:spacing w:val="2"/>
                <w:sz w:val="28"/>
                <w:szCs w:val="28"/>
              </w:rPr>
              <w:t>дов</w:t>
            </w:r>
            <w:r>
              <w:rPr>
                <w:rFonts w:ascii="Times New Roman" w:hAnsi="Times New Roman" w:cs="Times New Roman"/>
                <w:sz w:val="28"/>
                <w:szCs w:val="28"/>
              </w:rPr>
              <w:t xml:space="preserve"> растений и их группировки; заложил основы геоботаники</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 xml:space="preserve">23–79 гг. (годы </w:t>
            </w:r>
          </w:p>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жизни)</w:t>
            </w: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Плиний Старший</w:t>
            </w: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Древний Рим</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 xml:space="preserve">В 37 книгах </w:t>
            </w:r>
            <w:r>
              <w:rPr>
                <w:rFonts w:ascii="Times New Roman" w:hAnsi="Times New Roman" w:cs="Times New Roman"/>
                <w:sz w:val="28"/>
                <w:szCs w:val="28"/>
              </w:rPr>
              <w:sym w:font="Times New Roman" w:char="00AB"/>
            </w:r>
            <w:r>
              <w:rPr>
                <w:rFonts w:ascii="Times New Roman" w:hAnsi="Times New Roman" w:cs="Times New Roman"/>
                <w:sz w:val="28"/>
                <w:szCs w:val="28"/>
              </w:rPr>
              <w:t>Естественная история</w:t>
            </w:r>
            <w:r>
              <w:rPr>
                <w:rFonts w:ascii="Times New Roman" w:hAnsi="Times New Roman" w:cs="Times New Roman"/>
                <w:sz w:val="28"/>
                <w:szCs w:val="28"/>
              </w:rPr>
              <w:sym w:font="Times New Roman" w:char="00BB"/>
            </w:r>
            <w:r>
              <w:rPr>
                <w:rFonts w:ascii="Times New Roman" w:hAnsi="Times New Roman" w:cs="Times New Roman"/>
                <w:sz w:val="28"/>
                <w:szCs w:val="28"/>
              </w:rPr>
              <w:t xml:space="preserve"> обобщил данные по зооло</w:t>
            </w:r>
            <w:r>
              <w:rPr>
                <w:rFonts w:ascii="Times New Roman" w:hAnsi="Times New Roman" w:cs="Times New Roman"/>
                <w:spacing w:val="-2"/>
                <w:sz w:val="28"/>
                <w:szCs w:val="28"/>
              </w:rPr>
              <w:t>гии, ботанике, лесному хо</w:t>
            </w:r>
            <w:r>
              <w:rPr>
                <w:rFonts w:ascii="Times New Roman" w:hAnsi="Times New Roman" w:cs="Times New Roman"/>
                <w:sz w:val="28"/>
                <w:szCs w:val="28"/>
              </w:rPr>
              <w:t>зяйству, описал практику исп</w:t>
            </w:r>
            <w:r>
              <w:rPr>
                <w:rFonts w:ascii="Times New Roman" w:hAnsi="Times New Roman" w:cs="Times New Roman"/>
                <w:spacing w:val="-4"/>
                <w:sz w:val="28"/>
                <w:szCs w:val="28"/>
              </w:rPr>
              <w:t>ользования животных в раз-</w:t>
            </w:r>
            <w:r>
              <w:rPr>
                <w:rFonts w:ascii="Times New Roman" w:hAnsi="Times New Roman" w:cs="Times New Roman"/>
                <w:sz w:val="28"/>
                <w:szCs w:val="28"/>
              </w:rPr>
              <w:t>личных отраслях хозяйства</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1202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Леонардо из Пизы (Фибоначчи)</w:t>
            </w: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Италия</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Сформулировал первую задачу математической теории популяций (с учетом возрастной структуры)</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1670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Бойль Р.</w:t>
            </w: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Англия</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Осуществил первый экологический эксперимент: влияние низкого атмосферного давления на различных животных</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1686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Рей Дж.</w:t>
            </w: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Англия</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 xml:space="preserve">Сформулировал проблему определения биологических критериев выделения вида (в дальнейшем </w:t>
            </w:r>
            <w:r>
              <w:rPr>
                <w:rFonts w:ascii="Times New Roman" w:hAnsi="Times New Roman" w:cs="Times New Roman"/>
                <w:sz w:val="28"/>
                <w:szCs w:val="28"/>
              </w:rPr>
              <w:sym w:font="Times New Roman" w:char="00AB"/>
            </w:r>
            <w:r>
              <w:rPr>
                <w:rFonts w:ascii="Times New Roman" w:hAnsi="Times New Roman" w:cs="Times New Roman"/>
                <w:sz w:val="28"/>
                <w:szCs w:val="28"/>
              </w:rPr>
              <w:t>концепция вида</w:t>
            </w:r>
            <w:r>
              <w:rPr>
                <w:rFonts w:ascii="Times New Roman" w:hAnsi="Times New Roman" w:cs="Times New Roman"/>
                <w:sz w:val="28"/>
                <w:szCs w:val="28"/>
              </w:rPr>
              <w:sym w:font="Times New Roman" w:char="00BB"/>
            </w:r>
            <w:r>
              <w:rPr>
                <w:rFonts w:ascii="Times New Roman" w:hAnsi="Times New Roman" w:cs="Times New Roman"/>
                <w:sz w:val="28"/>
                <w:szCs w:val="28"/>
              </w:rPr>
              <w:t xml:space="preserve"> развита трудами К. Линнея, Ж. Б. Ламарка, Ч. Дарвина и др.)</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1700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Турнефор Ж. П. де</w:t>
            </w: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Франция</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 xml:space="preserve">Одним из первых описал вертикальную поясность растительности в горах и сравнил ее с </w:t>
            </w:r>
            <w:r>
              <w:rPr>
                <w:rFonts w:ascii="Times New Roman" w:hAnsi="Times New Roman" w:cs="Times New Roman"/>
                <w:spacing w:val="-4"/>
                <w:sz w:val="28"/>
                <w:szCs w:val="28"/>
              </w:rPr>
              <w:t>горизонтальной зональностью расти</w:t>
            </w:r>
            <w:r>
              <w:rPr>
                <w:rFonts w:ascii="Times New Roman" w:hAnsi="Times New Roman" w:cs="Times New Roman"/>
                <w:sz w:val="28"/>
                <w:szCs w:val="28"/>
              </w:rPr>
              <w:t>тельности в равнинных условиях (основой послужили данные экспедиции на гору Арарат)</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1715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Левенгук А. ван</w:t>
            </w: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Голлан-дия</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 xml:space="preserve">Впервые изучил </w:t>
            </w:r>
            <w:r>
              <w:rPr>
                <w:rFonts w:ascii="Times New Roman" w:hAnsi="Times New Roman" w:cs="Times New Roman"/>
                <w:sz w:val="28"/>
                <w:szCs w:val="28"/>
              </w:rPr>
              <w:sym w:font="Times New Roman" w:char="00AB"/>
            </w:r>
            <w:r>
              <w:rPr>
                <w:rFonts w:ascii="Times New Roman" w:hAnsi="Times New Roman" w:cs="Times New Roman"/>
                <w:sz w:val="28"/>
                <w:szCs w:val="28"/>
              </w:rPr>
              <w:t>пищевые цепи</w:t>
            </w:r>
            <w:r>
              <w:rPr>
                <w:rFonts w:ascii="Times New Roman" w:hAnsi="Times New Roman" w:cs="Times New Roman"/>
                <w:sz w:val="28"/>
                <w:szCs w:val="28"/>
              </w:rPr>
              <w:sym w:font="Times New Roman" w:char="00BB"/>
            </w:r>
            <w:r>
              <w:rPr>
                <w:rFonts w:ascii="Times New Roman" w:hAnsi="Times New Roman" w:cs="Times New Roman"/>
                <w:sz w:val="28"/>
                <w:szCs w:val="28"/>
              </w:rPr>
              <w:t xml:space="preserve"> и некоторые механизмы регуляции численности популяций</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1749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Линней К.</w:t>
            </w: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Швеция</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sym w:font="Times New Roman" w:char="00AB"/>
            </w:r>
            <w:r>
              <w:rPr>
                <w:rFonts w:ascii="Times New Roman" w:hAnsi="Times New Roman" w:cs="Times New Roman"/>
                <w:sz w:val="28"/>
                <w:szCs w:val="28"/>
              </w:rPr>
              <w:t>Экономия природы</w:t>
            </w:r>
            <w:r>
              <w:rPr>
                <w:rFonts w:ascii="Times New Roman" w:hAnsi="Times New Roman" w:cs="Times New Roman"/>
                <w:sz w:val="28"/>
                <w:szCs w:val="28"/>
              </w:rPr>
              <w:sym w:font="Times New Roman" w:char="00BB"/>
            </w:r>
            <w:r>
              <w:rPr>
                <w:rFonts w:ascii="Times New Roman" w:hAnsi="Times New Roman" w:cs="Times New Roman"/>
                <w:sz w:val="28"/>
                <w:szCs w:val="28"/>
              </w:rPr>
              <w:t xml:space="preserve"> – предложил типологию местообитания растений. </w:t>
            </w:r>
            <w:r>
              <w:rPr>
                <w:rFonts w:ascii="Times New Roman" w:hAnsi="Times New Roman" w:cs="Times New Roman"/>
                <w:sz w:val="28"/>
                <w:szCs w:val="28"/>
              </w:rPr>
              <w:sym w:font="Times New Roman" w:char="00AB"/>
            </w:r>
            <w:r>
              <w:rPr>
                <w:rFonts w:ascii="Times New Roman" w:hAnsi="Times New Roman" w:cs="Times New Roman"/>
                <w:sz w:val="28"/>
                <w:szCs w:val="28"/>
              </w:rPr>
              <w:t>Общес</w:t>
            </w:r>
            <w:r>
              <w:rPr>
                <w:rFonts w:ascii="Times New Roman" w:hAnsi="Times New Roman" w:cs="Times New Roman"/>
                <w:sz w:val="28"/>
                <w:szCs w:val="28"/>
              </w:rPr>
              <w:softHyphen/>
            </w:r>
            <w:r>
              <w:rPr>
                <w:rFonts w:ascii="Times New Roman" w:hAnsi="Times New Roman" w:cs="Times New Roman"/>
                <w:sz w:val="28"/>
                <w:szCs w:val="28"/>
              </w:rPr>
              <w:t>твенное устройство природы</w:t>
            </w:r>
            <w:r>
              <w:rPr>
                <w:rFonts w:ascii="Times New Roman" w:hAnsi="Times New Roman" w:cs="Times New Roman"/>
                <w:sz w:val="28"/>
                <w:szCs w:val="28"/>
              </w:rPr>
              <w:sym w:font="Times New Roman" w:char="00BB"/>
            </w:r>
            <w:r>
              <w:rPr>
                <w:rFonts w:ascii="Times New Roman" w:hAnsi="Times New Roman" w:cs="Times New Roman"/>
                <w:sz w:val="28"/>
                <w:szCs w:val="28"/>
              </w:rPr>
              <w:t xml:space="preserve"> (1760) – заложил основы систематики</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1749–1788 гг.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Бюффон Ж. Л. Л. де</w:t>
            </w: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Франция</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pacing w:val="-4"/>
                <w:sz w:val="28"/>
                <w:szCs w:val="28"/>
              </w:rPr>
              <w:sym w:font="Times New Roman" w:char="00AB"/>
            </w:r>
            <w:r>
              <w:rPr>
                <w:rFonts w:ascii="Times New Roman" w:hAnsi="Times New Roman" w:cs="Times New Roman"/>
                <w:spacing w:val="-4"/>
                <w:sz w:val="28"/>
                <w:szCs w:val="28"/>
              </w:rPr>
              <w:t>Естественная история</w:t>
            </w:r>
            <w:r>
              <w:rPr>
                <w:rFonts w:ascii="Times New Roman" w:hAnsi="Times New Roman" w:cs="Times New Roman"/>
                <w:spacing w:val="-4"/>
                <w:sz w:val="28"/>
                <w:szCs w:val="28"/>
              </w:rPr>
              <w:sym w:font="Times New Roman" w:char="00BB"/>
            </w:r>
            <w:r>
              <w:rPr>
                <w:rFonts w:ascii="Times New Roman" w:hAnsi="Times New Roman" w:cs="Times New Roman"/>
                <w:spacing w:val="-4"/>
                <w:sz w:val="28"/>
                <w:szCs w:val="28"/>
              </w:rPr>
              <w:t xml:space="preserve"> в 36 тт. –</w:t>
            </w:r>
            <w:r>
              <w:rPr>
                <w:rFonts w:ascii="Times New Roman" w:hAnsi="Times New Roman" w:cs="Times New Roman"/>
                <w:sz w:val="28"/>
                <w:szCs w:val="28"/>
              </w:rPr>
              <w:t xml:space="preserve"> </w:t>
            </w:r>
            <w:r>
              <w:rPr>
                <w:rFonts w:ascii="Times New Roman" w:hAnsi="Times New Roman" w:cs="Times New Roman"/>
                <w:spacing w:val="2"/>
                <w:sz w:val="28"/>
                <w:szCs w:val="28"/>
              </w:rPr>
              <w:t>развил идеи изменчивости видов под влиянием среды и единства растительного и животного мира</w:t>
            </w:r>
            <w:r>
              <w:rPr>
                <w:rFonts w:ascii="Times New Roman" w:hAnsi="Times New Roman" w:cs="Times New Roman"/>
                <w:sz w:val="28"/>
                <w:szCs w:val="28"/>
              </w:rPr>
              <w:t>.</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1763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pacing w:val="-4"/>
                <w:sz w:val="28"/>
                <w:szCs w:val="28"/>
              </w:rPr>
              <w:t>Ломоносов М. В.</w:t>
            </w: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Россия</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Высказал ряд предположений о влиянии среды на организм</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1775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Каверзнев А. А.</w:t>
            </w: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Россия</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sym w:font="Times New Roman" w:char="00AB"/>
            </w:r>
            <w:r>
              <w:rPr>
                <w:rFonts w:ascii="Times New Roman" w:hAnsi="Times New Roman" w:cs="Times New Roman"/>
                <w:sz w:val="28"/>
                <w:szCs w:val="28"/>
              </w:rPr>
              <w:t>О перерождении животных</w:t>
            </w:r>
            <w:r>
              <w:rPr>
                <w:rFonts w:ascii="Times New Roman" w:hAnsi="Times New Roman" w:cs="Times New Roman"/>
                <w:sz w:val="28"/>
                <w:szCs w:val="28"/>
              </w:rPr>
              <w:sym w:font="Times New Roman" w:char="00BB"/>
            </w:r>
            <w:r>
              <w:rPr>
                <w:rFonts w:ascii="Times New Roman" w:hAnsi="Times New Roman" w:cs="Times New Roman"/>
                <w:sz w:val="28"/>
                <w:szCs w:val="28"/>
              </w:rPr>
              <w:t xml:space="preserve"> – сделал вывод об изменчивости организмов под влиянием факторов среды</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1786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Зуев В. Ф.</w:t>
            </w: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Россия</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sym w:font="Times New Roman" w:char="00AB"/>
            </w:r>
            <w:r>
              <w:rPr>
                <w:rFonts w:ascii="Times New Roman" w:hAnsi="Times New Roman" w:cs="Times New Roman"/>
                <w:sz w:val="28"/>
                <w:szCs w:val="28"/>
              </w:rPr>
              <w:t>Начертания естественной ис</w:t>
            </w:r>
            <w:r>
              <w:rPr>
                <w:rFonts w:ascii="Times New Roman" w:hAnsi="Times New Roman" w:cs="Times New Roman"/>
                <w:spacing w:val="-4"/>
                <w:sz w:val="28"/>
                <w:szCs w:val="28"/>
              </w:rPr>
              <w:t>тории</w:t>
            </w:r>
            <w:r>
              <w:rPr>
                <w:rFonts w:ascii="Times New Roman" w:hAnsi="Times New Roman" w:cs="Times New Roman"/>
                <w:spacing w:val="-4"/>
                <w:sz w:val="28"/>
                <w:szCs w:val="28"/>
              </w:rPr>
              <w:sym w:font="Times New Roman" w:char="00BB"/>
            </w:r>
            <w:r>
              <w:rPr>
                <w:rFonts w:ascii="Times New Roman" w:hAnsi="Times New Roman" w:cs="Times New Roman"/>
                <w:spacing w:val="-4"/>
                <w:sz w:val="28"/>
                <w:szCs w:val="28"/>
              </w:rPr>
              <w:t xml:space="preserve"> – первый школьный учебник</w:t>
            </w:r>
            <w:r>
              <w:rPr>
                <w:rFonts w:ascii="Times New Roman" w:hAnsi="Times New Roman" w:cs="Times New Roman"/>
                <w:sz w:val="28"/>
                <w:szCs w:val="28"/>
              </w:rPr>
              <w:t xml:space="preserve"> экологического профиля</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1794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Дарвин Э.</w:t>
            </w: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pacing w:val="-4"/>
                <w:sz w:val="28"/>
                <w:szCs w:val="28"/>
              </w:rPr>
              <w:t>Англия</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 xml:space="preserve">Опубликовал труд </w:t>
            </w:r>
            <w:r>
              <w:rPr>
                <w:rFonts w:ascii="Times New Roman" w:hAnsi="Times New Roman" w:cs="Times New Roman"/>
                <w:sz w:val="28"/>
                <w:szCs w:val="28"/>
              </w:rPr>
              <w:sym w:font="Times New Roman" w:char="00AB"/>
            </w:r>
            <w:r>
              <w:rPr>
                <w:rFonts w:ascii="Times New Roman" w:hAnsi="Times New Roman" w:cs="Times New Roman"/>
                <w:sz w:val="28"/>
                <w:szCs w:val="28"/>
              </w:rPr>
              <w:t>Зоономия, или Законы органической жизни</w:t>
            </w:r>
            <w:r>
              <w:rPr>
                <w:rFonts w:ascii="Times New Roman" w:hAnsi="Times New Roman" w:cs="Times New Roman"/>
                <w:sz w:val="28"/>
                <w:szCs w:val="28"/>
              </w:rPr>
              <w:sym w:font="Times New Roman" w:char="00BB"/>
            </w:r>
            <w:r>
              <w:rPr>
                <w:rFonts w:ascii="Times New Roman" w:hAnsi="Times New Roman" w:cs="Times New Roman"/>
                <w:sz w:val="28"/>
                <w:szCs w:val="28"/>
              </w:rPr>
              <w:t xml:space="preserve">, в котором развил своеобразные преставления об эволюции организмов. В поэмах </w:t>
            </w:r>
            <w:r>
              <w:rPr>
                <w:rFonts w:ascii="Times New Roman" w:hAnsi="Times New Roman" w:cs="Times New Roman"/>
                <w:sz w:val="28"/>
                <w:szCs w:val="28"/>
              </w:rPr>
              <w:sym w:font="Times New Roman" w:char="00AB"/>
            </w:r>
            <w:r>
              <w:rPr>
                <w:rFonts w:ascii="Times New Roman" w:hAnsi="Times New Roman" w:cs="Times New Roman"/>
                <w:sz w:val="28"/>
                <w:szCs w:val="28"/>
              </w:rPr>
              <w:t>Бо</w:t>
            </w:r>
            <w:r>
              <w:rPr>
                <w:rFonts w:ascii="Times New Roman" w:hAnsi="Times New Roman" w:cs="Times New Roman"/>
                <w:sz w:val="28"/>
                <w:szCs w:val="28"/>
              </w:rPr>
              <w:softHyphen/>
            </w:r>
            <w:r>
              <w:rPr>
                <w:rFonts w:ascii="Times New Roman" w:hAnsi="Times New Roman" w:cs="Times New Roman"/>
                <w:sz w:val="28"/>
                <w:szCs w:val="28"/>
              </w:rPr>
              <w:t>та</w:t>
            </w:r>
            <w:r>
              <w:rPr>
                <w:rFonts w:ascii="Times New Roman" w:hAnsi="Times New Roman" w:cs="Times New Roman"/>
                <w:sz w:val="28"/>
                <w:szCs w:val="28"/>
              </w:rPr>
              <w:softHyphen/>
            </w:r>
            <w:r>
              <w:rPr>
                <w:rFonts w:ascii="Times New Roman" w:hAnsi="Times New Roman" w:cs="Times New Roman"/>
                <w:sz w:val="28"/>
                <w:szCs w:val="28"/>
              </w:rPr>
              <w:t>нический сад</w:t>
            </w:r>
            <w:r>
              <w:rPr>
                <w:rFonts w:ascii="Times New Roman" w:hAnsi="Times New Roman" w:cs="Times New Roman"/>
                <w:sz w:val="28"/>
                <w:szCs w:val="28"/>
              </w:rPr>
              <w:sym w:font="Times New Roman" w:char="00BB"/>
            </w:r>
            <w:r>
              <w:rPr>
                <w:rFonts w:ascii="Times New Roman" w:hAnsi="Times New Roman" w:cs="Times New Roman"/>
                <w:sz w:val="28"/>
                <w:szCs w:val="28"/>
              </w:rPr>
              <w:t xml:space="preserve"> (1789) и </w:t>
            </w:r>
            <w:r>
              <w:rPr>
                <w:rFonts w:ascii="Times New Roman" w:hAnsi="Times New Roman" w:cs="Times New Roman"/>
                <w:sz w:val="28"/>
                <w:szCs w:val="28"/>
              </w:rPr>
              <w:sym w:font="Times New Roman" w:char="00AB"/>
            </w:r>
            <w:r>
              <w:rPr>
                <w:rFonts w:ascii="Times New Roman" w:hAnsi="Times New Roman" w:cs="Times New Roman"/>
                <w:sz w:val="28"/>
                <w:szCs w:val="28"/>
              </w:rPr>
              <w:t>Храм при</w:t>
            </w:r>
            <w:r>
              <w:rPr>
                <w:rFonts w:ascii="Times New Roman" w:hAnsi="Times New Roman" w:cs="Times New Roman"/>
                <w:sz w:val="28"/>
                <w:szCs w:val="28"/>
              </w:rPr>
              <w:softHyphen/>
            </w:r>
            <w:r>
              <w:rPr>
                <w:rFonts w:ascii="Times New Roman" w:hAnsi="Times New Roman" w:cs="Times New Roman"/>
                <w:sz w:val="28"/>
                <w:szCs w:val="28"/>
              </w:rPr>
              <w:t>роды</w:t>
            </w:r>
            <w:r>
              <w:rPr>
                <w:rFonts w:ascii="Times New Roman" w:hAnsi="Times New Roman" w:cs="Times New Roman"/>
                <w:sz w:val="28"/>
                <w:szCs w:val="28"/>
              </w:rPr>
              <w:sym w:font="Times New Roman" w:char="00BB"/>
            </w:r>
            <w:r>
              <w:rPr>
                <w:rFonts w:ascii="Times New Roman" w:hAnsi="Times New Roman" w:cs="Times New Roman"/>
                <w:sz w:val="28"/>
                <w:szCs w:val="28"/>
              </w:rPr>
              <w:t xml:space="preserve"> (1803) в поэтической форме популяризировал свои ес</w:t>
            </w:r>
            <w:r>
              <w:rPr>
                <w:rFonts w:ascii="Times New Roman" w:hAnsi="Times New Roman" w:cs="Times New Roman"/>
                <w:sz w:val="28"/>
                <w:szCs w:val="28"/>
              </w:rPr>
              <w:softHyphen/>
            </w:r>
            <w:r>
              <w:rPr>
                <w:rFonts w:ascii="Times New Roman" w:hAnsi="Times New Roman" w:cs="Times New Roman"/>
                <w:sz w:val="28"/>
                <w:szCs w:val="28"/>
              </w:rPr>
              <w:t>тественнонаучные воззрения</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1798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Мальтус Т. Р.</w:t>
            </w: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pacing w:val="-4"/>
                <w:sz w:val="28"/>
                <w:szCs w:val="28"/>
              </w:rPr>
            </w:pPr>
            <w:r>
              <w:rPr>
                <w:rFonts w:ascii="Times New Roman" w:hAnsi="Times New Roman" w:cs="Times New Roman"/>
                <w:spacing w:val="-4"/>
                <w:sz w:val="28"/>
                <w:szCs w:val="28"/>
              </w:rPr>
              <w:t>Англия</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 xml:space="preserve">В работе </w:t>
            </w:r>
            <w:r>
              <w:rPr>
                <w:rFonts w:ascii="Times New Roman" w:hAnsi="Times New Roman" w:cs="Times New Roman"/>
                <w:sz w:val="28"/>
                <w:szCs w:val="28"/>
              </w:rPr>
              <w:sym w:font="Times New Roman" w:char="00AB"/>
            </w:r>
            <w:r>
              <w:rPr>
                <w:rFonts w:ascii="Times New Roman" w:hAnsi="Times New Roman" w:cs="Times New Roman"/>
                <w:sz w:val="28"/>
                <w:szCs w:val="28"/>
              </w:rPr>
              <w:t>Опыт о законе народонаселения</w:t>
            </w:r>
            <w:r>
              <w:rPr>
                <w:rFonts w:ascii="Times New Roman" w:hAnsi="Times New Roman" w:cs="Times New Roman"/>
                <w:sz w:val="28"/>
                <w:szCs w:val="28"/>
              </w:rPr>
              <w:sym w:font="Times New Roman" w:char="00BB"/>
            </w:r>
            <w:r>
              <w:rPr>
                <w:rFonts w:ascii="Times New Roman" w:hAnsi="Times New Roman" w:cs="Times New Roman"/>
                <w:sz w:val="28"/>
                <w:szCs w:val="28"/>
              </w:rPr>
              <w:t xml:space="preserve"> предложил уравне</w:t>
            </w:r>
            <w:r>
              <w:rPr>
                <w:rFonts w:ascii="Times New Roman" w:hAnsi="Times New Roman" w:cs="Times New Roman"/>
                <w:sz w:val="28"/>
                <w:szCs w:val="28"/>
              </w:rPr>
              <w:softHyphen/>
            </w:r>
            <w:r>
              <w:rPr>
                <w:rFonts w:ascii="Times New Roman" w:hAnsi="Times New Roman" w:cs="Times New Roman"/>
                <w:sz w:val="28"/>
                <w:szCs w:val="28"/>
              </w:rPr>
              <w:t>ние геометрического (экс</w:t>
            </w:r>
            <w:r>
              <w:rPr>
                <w:rFonts w:ascii="Times New Roman" w:hAnsi="Times New Roman" w:cs="Times New Roman"/>
                <w:sz w:val="28"/>
                <w:szCs w:val="28"/>
              </w:rPr>
              <w:softHyphen/>
            </w:r>
            <w:r>
              <w:rPr>
                <w:rFonts w:ascii="Times New Roman" w:hAnsi="Times New Roman" w:cs="Times New Roman"/>
                <w:sz w:val="28"/>
                <w:szCs w:val="28"/>
              </w:rPr>
              <w:t>по</w:t>
            </w:r>
            <w:r>
              <w:rPr>
                <w:rFonts w:ascii="Times New Roman" w:hAnsi="Times New Roman" w:cs="Times New Roman"/>
                <w:sz w:val="28"/>
                <w:szCs w:val="28"/>
              </w:rPr>
              <w:softHyphen/>
            </w:r>
            <w:r>
              <w:rPr>
                <w:rFonts w:ascii="Times New Roman" w:hAnsi="Times New Roman" w:cs="Times New Roman"/>
                <w:sz w:val="28"/>
                <w:szCs w:val="28"/>
              </w:rPr>
              <w:t>нен</w:t>
            </w:r>
            <w:r>
              <w:rPr>
                <w:rFonts w:ascii="Times New Roman" w:hAnsi="Times New Roman" w:cs="Times New Roman"/>
                <w:sz w:val="28"/>
                <w:szCs w:val="28"/>
              </w:rPr>
              <w:softHyphen/>
            </w:r>
            <w:r>
              <w:rPr>
                <w:rFonts w:ascii="Times New Roman" w:hAnsi="Times New Roman" w:cs="Times New Roman"/>
                <w:sz w:val="28"/>
                <w:szCs w:val="28"/>
              </w:rPr>
              <w:t>циального) роста; первая математическая модель роста популяции</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1809 г.</w:t>
            </w:r>
          </w:p>
        </w:tc>
        <w:tc>
          <w:tcPr>
            <w:tcW w:w="1260" w:type="dxa"/>
            <w:shd w:val="clear" w:color="auto" w:fill="auto"/>
          </w:tcPr>
          <w:p>
            <w:pPr>
              <w:overflowPunct w:val="0"/>
              <w:autoSpaceDE w:val="0"/>
              <w:autoSpaceDN w:val="0"/>
              <w:adjustRightInd w:val="0"/>
              <w:spacing w:after="0" w:line="360" w:lineRule="auto"/>
              <w:ind w:right="-107"/>
              <w:textAlignment w:val="baseline"/>
              <w:rPr>
                <w:rFonts w:ascii="Times New Roman" w:hAnsi="Times New Roman" w:cs="Times New Roman"/>
                <w:sz w:val="28"/>
                <w:szCs w:val="28"/>
              </w:rPr>
            </w:pPr>
            <w:r>
              <w:rPr>
                <w:rFonts w:ascii="Times New Roman" w:hAnsi="Times New Roman" w:cs="Times New Roman"/>
                <w:sz w:val="28"/>
                <w:szCs w:val="28"/>
              </w:rPr>
              <w:t>Ламарк Ж. Б. П.</w:t>
            </w: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pacing w:val="-10"/>
                <w:sz w:val="28"/>
                <w:szCs w:val="28"/>
              </w:rPr>
            </w:pPr>
            <w:r>
              <w:rPr>
                <w:rFonts w:ascii="Times New Roman" w:hAnsi="Times New Roman" w:cs="Times New Roman"/>
                <w:spacing w:val="-10"/>
                <w:sz w:val="28"/>
                <w:szCs w:val="28"/>
              </w:rPr>
              <w:t>Франция</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 xml:space="preserve">В двухтомной </w:t>
            </w:r>
            <w:r>
              <w:rPr>
                <w:rFonts w:ascii="Times New Roman" w:hAnsi="Times New Roman" w:cs="Times New Roman"/>
                <w:sz w:val="28"/>
                <w:szCs w:val="28"/>
              </w:rPr>
              <w:sym w:font="Times New Roman" w:char="00AB"/>
            </w:r>
            <w:r>
              <w:rPr>
                <w:rFonts w:ascii="Times New Roman" w:hAnsi="Times New Roman" w:cs="Times New Roman"/>
                <w:sz w:val="28"/>
                <w:szCs w:val="28"/>
              </w:rPr>
              <w:t>Философия зоологии</w:t>
            </w:r>
            <w:r>
              <w:rPr>
                <w:rFonts w:ascii="Times New Roman" w:hAnsi="Times New Roman" w:cs="Times New Roman"/>
                <w:sz w:val="28"/>
                <w:szCs w:val="28"/>
              </w:rPr>
              <w:sym w:font="Times New Roman" w:char="00BB"/>
            </w:r>
            <w:r>
              <w:rPr>
                <w:rFonts w:ascii="Times New Roman" w:hAnsi="Times New Roman" w:cs="Times New Roman"/>
                <w:sz w:val="28"/>
                <w:szCs w:val="28"/>
              </w:rPr>
              <w:t xml:space="preserve"> дал представления о сущ</w:t>
            </w:r>
            <w:r>
              <w:rPr>
                <w:rFonts w:ascii="Times New Roman" w:hAnsi="Times New Roman" w:cs="Times New Roman"/>
                <w:sz w:val="28"/>
                <w:szCs w:val="28"/>
              </w:rPr>
              <w:softHyphen/>
            </w:r>
            <w:r>
              <w:rPr>
                <w:rFonts w:ascii="Times New Roman" w:hAnsi="Times New Roman" w:cs="Times New Roman"/>
                <w:sz w:val="28"/>
                <w:szCs w:val="28"/>
              </w:rPr>
              <w:t xml:space="preserve">ности взаимодействия в системе </w:t>
            </w:r>
            <w:r>
              <w:rPr>
                <w:rFonts w:ascii="Times New Roman" w:hAnsi="Times New Roman" w:cs="Times New Roman"/>
                <w:sz w:val="28"/>
                <w:szCs w:val="28"/>
              </w:rPr>
              <w:sym w:font="Times New Roman" w:char="00AB"/>
            </w:r>
            <w:r>
              <w:rPr>
                <w:rFonts w:ascii="Times New Roman" w:hAnsi="Times New Roman" w:cs="Times New Roman"/>
                <w:sz w:val="28"/>
                <w:szCs w:val="28"/>
              </w:rPr>
              <w:t>организм – среда</w:t>
            </w:r>
            <w:r>
              <w:rPr>
                <w:rFonts w:ascii="Times New Roman" w:hAnsi="Times New Roman" w:cs="Times New Roman"/>
                <w:sz w:val="28"/>
                <w:szCs w:val="28"/>
              </w:rPr>
              <w:sym w:font="Times New Roman" w:char="00BB"/>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1824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Эдвардс В.</w:t>
            </w: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pacing w:val="-4"/>
                <w:sz w:val="28"/>
                <w:szCs w:val="28"/>
              </w:rPr>
            </w:pPr>
            <w:r>
              <w:rPr>
                <w:rFonts w:ascii="Times New Roman" w:hAnsi="Times New Roman" w:cs="Times New Roman"/>
                <w:spacing w:val="-4"/>
                <w:sz w:val="28"/>
                <w:szCs w:val="28"/>
              </w:rPr>
              <w:t>Франция</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sym w:font="Times New Roman" w:char="00AB"/>
            </w:r>
            <w:r>
              <w:rPr>
                <w:rFonts w:ascii="Times New Roman" w:hAnsi="Times New Roman" w:cs="Times New Roman"/>
                <w:sz w:val="28"/>
                <w:szCs w:val="28"/>
              </w:rPr>
              <w:t>Влияние физических агентов на жизнь</w:t>
            </w:r>
            <w:r>
              <w:rPr>
                <w:rFonts w:ascii="Times New Roman" w:hAnsi="Times New Roman" w:cs="Times New Roman"/>
                <w:sz w:val="28"/>
                <w:szCs w:val="28"/>
              </w:rPr>
              <w:sym w:font="Times New Roman" w:char="00BB"/>
            </w:r>
            <w:r>
              <w:rPr>
                <w:rFonts w:ascii="Times New Roman" w:hAnsi="Times New Roman" w:cs="Times New Roman"/>
                <w:sz w:val="28"/>
                <w:szCs w:val="28"/>
              </w:rPr>
              <w:t xml:space="preserve"> – первая сводка по экологической физиологии</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1831–1836 гг.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Дарвин Ч. Р.</w:t>
            </w: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pacing w:val="-4"/>
                <w:sz w:val="28"/>
                <w:szCs w:val="28"/>
              </w:rPr>
            </w:pPr>
            <w:r>
              <w:rPr>
                <w:rFonts w:ascii="Times New Roman" w:hAnsi="Times New Roman" w:cs="Times New Roman"/>
                <w:spacing w:val="-4"/>
                <w:sz w:val="28"/>
                <w:szCs w:val="28"/>
              </w:rPr>
              <w:t>Англия</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 xml:space="preserve">Кругосветное путешествие на корабле </w:t>
            </w:r>
            <w:r>
              <w:rPr>
                <w:rFonts w:ascii="Times New Roman" w:hAnsi="Times New Roman" w:cs="Times New Roman"/>
                <w:sz w:val="28"/>
                <w:szCs w:val="28"/>
              </w:rPr>
              <w:sym w:font="Times New Roman" w:char="00AB"/>
            </w:r>
            <w:r>
              <w:rPr>
                <w:rFonts w:ascii="Times New Roman" w:hAnsi="Times New Roman" w:cs="Times New Roman"/>
                <w:sz w:val="28"/>
                <w:szCs w:val="28"/>
              </w:rPr>
              <w:t>Бигль</w:t>
            </w:r>
            <w:r>
              <w:rPr>
                <w:rFonts w:ascii="Times New Roman" w:hAnsi="Times New Roman" w:cs="Times New Roman"/>
                <w:sz w:val="28"/>
                <w:szCs w:val="28"/>
              </w:rPr>
              <w:sym w:font="Times New Roman" w:char="00BB"/>
            </w:r>
            <w:r>
              <w:rPr>
                <w:rFonts w:ascii="Times New Roman" w:hAnsi="Times New Roman" w:cs="Times New Roman"/>
                <w:sz w:val="28"/>
                <w:szCs w:val="28"/>
              </w:rPr>
              <w:t xml:space="preserve">; все наблюдения обобщены в </w:t>
            </w:r>
            <w:r>
              <w:rPr>
                <w:rFonts w:ascii="Times New Roman" w:hAnsi="Times New Roman" w:cs="Times New Roman"/>
                <w:sz w:val="28"/>
                <w:szCs w:val="28"/>
              </w:rPr>
              <w:sym w:font="Times New Roman" w:char="00AB"/>
            </w:r>
            <w:r>
              <w:rPr>
                <w:rFonts w:ascii="Times New Roman" w:hAnsi="Times New Roman" w:cs="Times New Roman"/>
                <w:sz w:val="28"/>
                <w:szCs w:val="28"/>
              </w:rPr>
              <w:t>Дневнике изысканий</w:t>
            </w:r>
            <w:r>
              <w:rPr>
                <w:rFonts w:ascii="Times New Roman" w:hAnsi="Times New Roman" w:cs="Times New Roman"/>
                <w:sz w:val="28"/>
                <w:szCs w:val="28"/>
              </w:rPr>
              <w:sym w:font="Times New Roman" w:char="00BB"/>
            </w:r>
            <w:r>
              <w:rPr>
                <w:rFonts w:ascii="Times New Roman" w:hAnsi="Times New Roman" w:cs="Times New Roman"/>
                <w:sz w:val="28"/>
                <w:szCs w:val="28"/>
              </w:rPr>
              <w:t xml:space="preserve"> (1839) – одном из первых комплексных экологических ис</w:t>
            </w:r>
            <w:r>
              <w:rPr>
                <w:rFonts w:ascii="Times New Roman" w:hAnsi="Times New Roman" w:cs="Times New Roman"/>
                <w:sz w:val="28"/>
                <w:szCs w:val="28"/>
              </w:rPr>
              <w:softHyphen/>
            </w:r>
            <w:r>
              <w:rPr>
                <w:rFonts w:ascii="Times New Roman" w:hAnsi="Times New Roman" w:cs="Times New Roman"/>
                <w:sz w:val="28"/>
                <w:szCs w:val="28"/>
              </w:rPr>
              <w:t>сле</w:t>
            </w:r>
            <w:r>
              <w:rPr>
                <w:rFonts w:ascii="Times New Roman" w:hAnsi="Times New Roman" w:cs="Times New Roman"/>
                <w:sz w:val="28"/>
                <w:szCs w:val="28"/>
              </w:rPr>
              <w:softHyphen/>
            </w:r>
            <w:r>
              <w:rPr>
                <w:rFonts w:ascii="Times New Roman" w:hAnsi="Times New Roman" w:cs="Times New Roman"/>
                <w:sz w:val="28"/>
                <w:szCs w:val="28"/>
              </w:rPr>
              <w:t>дований</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1840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Морран Ш.</w:t>
            </w: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Бельгия</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 xml:space="preserve">Закрепил термин </w:t>
            </w:r>
            <w:r>
              <w:rPr>
                <w:rFonts w:ascii="Times New Roman" w:hAnsi="Times New Roman" w:cs="Times New Roman"/>
                <w:sz w:val="28"/>
                <w:szCs w:val="28"/>
              </w:rPr>
              <w:sym w:font="Times New Roman" w:char="00AB"/>
            </w:r>
            <w:r>
              <w:rPr>
                <w:rFonts w:ascii="Times New Roman" w:hAnsi="Times New Roman" w:cs="Times New Roman"/>
                <w:sz w:val="28"/>
                <w:szCs w:val="28"/>
              </w:rPr>
              <w:t>фе</w:t>
            </w:r>
            <w:r>
              <w:rPr>
                <w:rFonts w:ascii="Times New Roman" w:hAnsi="Times New Roman" w:cs="Times New Roman"/>
                <w:sz w:val="28"/>
                <w:szCs w:val="28"/>
              </w:rPr>
              <w:softHyphen/>
            </w:r>
            <w:r>
              <w:rPr>
                <w:rFonts w:ascii="Times New Roman" w:hAnsi="Times New Roman" w:cs="Times New Roman"/>
                <w:sz w:val="28"/>
                <w:szCs w:val="28"/>
              </w:rPr>
              <w:t>но</w:t>
            </w:r>
            <w:r>
              <w:rPr>
                <w:rFonts w:ascii="Times New Roman" w:hAnsi="Times New Roman" w:cs="Times New Roman"/>
                <w:sz w:val="28"/>
                <w:szCs w:val="28"/>
              </w:rPr>
              <w:softHyphen/>
            </w:r>
            <w:r>
              <w:rPr>
                <w:rFonts w:ascii="Times New Roman" w:hAnsi="Times New Roman" w:cs="Times New Roman"/>
                <w:sz w:val="28"/>
                <w:szCs w:val="28"/>
              </w:rPr>
              <w:t>ло</w:t>
            </w:r>
            <w:r>
              <w:rPr>
                <w:rFonts w:ascii="Times New Roman" w:hAnsi="Times New Roman" w:cs="Times New Roman"/>
                <w:sz w:val="28"/>
                <w:szCs w:val="28"/>
              </w:rPr>
              <w:softHyphen/>
            </w:r>
            <w:r>
              <w:rPr>
                <w:rFonts w:ascii="Times New Roman" w:hAnsi="Times New Roman" w:cs="Times New Roman"/>
                <w:sz w:val="28"/>
                <w:szCs w:val="28"/>
              </w:rPr>
              <w:t>гия</w:t>
            </w:r>
            <w:r>
              <w:rPr>
                <w:rFonts w:ascii="Times New Roman" w:hAnsi="Times New Roman" w:cs="Times New Roman"/>
                <w:sz w:val="28"/>
                <w:szCs w:val="28"/>
              </w:rPr>
              <w:sym w:font="Times New Roman" w:char="00BB"/>
            </w:r>
            <w:r>
              <w:rPr>
                <w:rFonts w:ascii="Times New Roman" w:hAnsi="Times New Roman" w:cs="Times New Roman"/>
                <w:sz w:val="28"/>
                <w:szCs w:val="28"/>
              </w:rPr>
              <w:t xml:space="preserve"> за учением о сезонных явлениях в природе</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1840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Либих Ю.</w:t>
            </w: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Германия</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Сформулировал закон минимума (лимитирующих факторов)</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1854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Жоффруа Сент-Илер И.</w:t>
            </w: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Франция</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 xml:space="preserve">В книге </w:t>
            </w:r>
            <w:r>
              <w:rPr>
                <w:rFonts w:ascii="Times New Roman" w:hAnsi="Times New Roman" w:cs="Times New Roman"/>
                <w:sz w:val="28"/>
                <w:szCs w:val="28"/>
              </w:rPr>
              <w:sym w:font="Times New Roman" w:char="00AB"/>
            </w:r>
            <w:r>
              <w:rPr>
                <w:rFonts w:ascii="Times New Roman" w:hAnsi="Times New Roman" w:cs="Times New Roman"/>
                <w:sz w:val="28"/>
                <w:szCs w:val="28"/>
              </w:rPr>
              <w:t>Естественная история органического мира</w:t>
            </w:r>
            <w:r>
              <w:rPr>
                <w:rFonts w:ascii="Times New Roman" w:hAnsi="Times New Roman" w:cs="Times New Roman"/>
                <w:sz w:val="28"/>
                <w:szCs w:val="28"/>
              </w:rPr>
              <w:sym w:font="Times New Roman" w:char="00BB"/>
            </w:r>
            <w:r>
              <w:rPr>
                <w:rFonts w:ascii="Times New Roman" w:hAnsi="Times New Roman" w:cs="Times New Roman"/>
                <w:sz w:val="28"/>
                <w:szCs w:val="28"/>
              </w:rPr>
              <w:t xml:space="preserve"> заложил ос</w:t>
            </w:r>
            <w:r>
              <w:rPr>
                <w:rFonts w:ascii="Times New Roman" w:hAnsi="Times New Roman" w:cs="Times New Roman"/>
                <w:sz w:val="28"/>
                <w:szCs w:val="28"/>
              </w:rPr>
              <w:softHyphen/>
            </w:r>
            <w:r>
              <w:rPr>
                <w:rFonts w:ascii="Times New Roman" w:hAnsi="Times New Roman" w:cs="Times New Roman"/>
                <w:spacing w:val="-2"/>
                <w:sz w:val="28"/>
                <w:szCs w:val="28"/>
              </w:rPr>
              <w:t>новы этологии, которая изу</w:t>
            </w:r>
            <w:r>
              <w:rPr>
                <w:rFonts w:ascii="Times New Roman" w:hAnsi="Times New Roman" w:cs="Times New Roman"/>
                <w:sz w:val="28"/>
                <w:szCs w:val="28"/>
              </w:rPr>
              <w:t xml:space="preserve">чает </w:t>
            </w:r>
            <w:r>
              <w:rPr>
                <w:rFonts w:ascii="Times New Roman" w:hAnsi="Times New Roman" w:cs="Times New Roman"/>
                <w:sz w:val="28"/>
                <w:szCs w:val="28"/>
              </w:rPr>
              <w:sym w:font="Times New Roman" w:char="00AB"/>
            </w:r>
            <w:r>
              <w:rPr>
                <w:rFonts w:ascii="Times New Roman" w:hAnsi="Times New Roman" w:cs="Times New Roman"/>
                <w:sz w:val="28"/>
                <w:szCs w:val="28"/>
              </w:rPr>
              <w:t>взаимоотношения организмов внутри семейств и групп, в скоплении, в сообществе</w:t>
            </w:r>
            <w:r>
              <w:rPr>
                <w:rFonts w:ascii="Times New Roman" w:hAnsi="Times New Roman" w:cs="Times New Roman"/>
                <w:sz w:val="28"/>
                <w:szCs w:val="28"/>
              </w:rPr>
              <w:sym w:font="Times New Roman" w:char="00BB"/>
            </w:r>
            <w:r>
              <w:rPr>
                <w:rFonts w:ascii="Times New Roman" w:hAnsi="Times New Roman" w:cs="Times New Roman"/>
                <w:sz w:val="28"/>
                <w:szCs w:val="28"/>
              </w:rPr>
              <w:t>. Ряд исследователей</w:t>
            </w:r>
            <w:r>
              <w:rPr>
                <w:rFonts w:ascii="Times New Roman" w:hAnsi="Times New Roman" w:cs="Times New Roman"/>
                <w:spacing w:val="-4"/>
                <w:sz w:val="28"/>
                <w:szCs w:val="28"/>
              </w:rPr>
              <w:t xml:space="preserve"> считают И. Жоффруа Сент-Илера, а не Геккеля, </w:t>
            </w:r>
            <w:r>
              <w:rPr>
                <w:rFonts w:ascii="Times New Roman" w:hAnsi="Times New Roman" w:cs="Times New Roman"/>
                <w:spacing w:val="-4"/>
                <w:sz w:val="28"/>
                <w:szCs w:val="28"/>
              </w:rPr>
              <w:sym w:font="Times New Roman" w:char="00AB"/>
            </w:r>
            <w:r>
              <w:rPr>
                <w:rFonts w:ascii="Times New Roman" w:hAnsi="Times New Roman" w:cs="Times New Roman"/>
                <w:spacing w:val="-4"/>
                <w:sz w:val="28"/>
                <w:szCs w:val="28"/>
              </w:rPr>
              <w:t>кре</w:t>
            </w:r>
            <w:r>
              <w:rPr>
                <w:rFonts w:ascii="Times New Roman" w:hAnsi="Times New Roman" w:cs="Times New Roman"/>
                <w:sz w:val="28"/>
                <w:szCs w:val="28"/>
              </w:rPr>
              <w:t>стным отцом</w:t>
            </w:r>
            <w:r>
              <w:rPr>
                <w:rFonts w:ascii="Times New Roman" w:hAnsi="Times New Roman" w:cs="Times New Roman"/>
                <w:sz w:val="28"/>
                <w:szCs w:val="28"/>
              </w:rPr>
              <w:sym w:font="Times New Roman" w:char="00BB"/>
            </w:r>
            <w:r>
              <w:rPr>
                <w:rFonts w:ascii="Times New Roman" w:hAnsi="Times New Roman" w:cs="Times New Roman"/>
                <w:sz w:val="28"/>
                <w:szCs w:val="28"/>
              </w:rPr>
              <w:t xml:space="preserve"> современной экологии, рассматривая предложенный</w:t>
            </w:r>
            <w:r>
              <w:rPr>
                <w:rFonts w:ascii="Times New Roman" w:hAnsi="Times New Roman" w:cs="Times New Roman"/>
                <w:spacing w:val="-4"/>
                <w:sz w:val="28"/>
                <w:szCs w:val="28"/>
              </w:rPr>
              <w:t xml:space="preserve"> термин </w:t>
            </w:r>
            <w:r>
              <w:rPr>
                <w:rFonts w:ascii="Times New Roman" w:hAnsi="Times New Roman" w:cs="Times New Roman"/>
                <w:spacing w:val="-4"/>
                <w:sz w:val="28"/>
                <w:szCs w:val="28"/>
              </w:rPr>
              <w:sym w:font="Times New Roman" w:char="00AB"/>
            </w:r>
            <w:r>
              <w:rPr>
                <w:rFonts w:ascii="Times New Roman" w:hAnsi="Times New Roman" w:cs="Times New Roman"/>
                <w:spacing w:val="-4"/>
                <w:sz w:val="28"/>
                <w:szCs w:val="28"/>
              </w:rPr>
              <w:t>этоло</w:t>
            </w:r>
            <w:r>
              <w:rPr>
                <w:rFonts w:ascii="Times New Roman" w:hAnsi="Times New Roman" w:cs="Times New Roman"/>
                <w:sz w:val="28"/>
                <w:szCs w:val="28"/>
              </w:rPr>
              <w:t>гия</w:t>
            </w:r>
            <w:r>
              <w:rPr>
                <w:rFonts w:ascii="Times New Roman" w:hAnsi="Times New Roman" w:cs="Times New Roman"/>
                <w:sz w:val="28"/>
                <w:szCs w:val="28"/>
              </w:rPr>
              <w:sym w:font="Times New Roman" w:char="00BB"/>
            </w:r>
            <w:r>
              <w:rPr>
                <w:rFonts w:ascii="Times New Roman" w:hAnsi="Times New Roman" w:cs="Times New Roman"/>
                <w:sz w:val="28"/>
                <w:szCs w:val="28"/>
              </w:rPr>
              <w:t xml:space="preserve"> как синоним </w:t>
            </w:r>
            <w:r>
              <w:rPr>
                <w:rFonts w:ascii="Times New Roman" w:hAnsi="Times New Roman" w:cs="Times New Roman"/>
                <w:sz w:val="28"/>
                <w:szCs w:val="28"/>
              </w:rPr>
              <w:sym w:font="Times New Roman" w:char="00AB"/>
            </w:r>
            <w:r>
              <w:rPr>
                <w:rFonts w:ascii="Times New Roman" w:hAnsi="Times New Roman" w:cs="Times New Roman"/>
                <w:sz w:val="28"/>
                <w:szCs w:val="28"/>
              </w:rPr>
              <w:t>экологии</w:t>
            </w:r>
            <w:r>
              <w:rPr>
                <w:rFonts w:ascii="Times New Roman" w:hAnsi="Times New Roman" w:cs="Times New Roman"/>
                <w:sz w:val="28"/>
                <w:szCs w:val="28"/>
              </w:rPr>
              <w:sym w:font="Times New Roman" w:char="00BB"/>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1854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Бэр К. М. фон</w:t>
            </w: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Россия</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Заложил основы современной теории динамики популяций рыб</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1855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Северцов Н. А.</w:t>
            </w: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Россия</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sym w:font="Times New Roman" w:char="00AB"/>
            </w:r>
            <w:r>
              <w:rPr>
                <w:rFonts w:ascii="Times New Roman" w:hAnsi="Times New Roman" w:cs="Times New Roman"/>
                <w:sz w:val="28"/>
                <w:szCs w:val="28"/>
              </w:rPr>
              <w:t>Периодические явления в жизни зверей, птиц и гад Воронежской губернии</w:t>
            </w:r>
            <w:r>
              <w:rPr>
                <w:rFonts w:ascii="Times New Roman" w:hAnsi="Times New Roman" w:cs="Times New Roman"/>
                <w:sz w:val="28"/>
                <w:szCs w:val="28"/>
              </w:rPr>
              <w:sym w:font="Times New Roman" w:char="00BB"/>
            </w:r>
            <w:r>
              <w:rPr>
                <w:rFonts w:ascii="Times New Roman" w:hAnsi="Times New Roman" w:cs="Times New Roman"/>
                <w:sz w:val="28"/>
                <w:szCs w:val="28"/>
              </w:rPr>
              <w:t xml:space="preserve"> – комплексное экологическое исследование</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1855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Декандоль А.</w:t>
            </w: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Франция–Швейца-рия</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sym w:font="Times New Roman" w:char="00AB"/>
            </w:r>
            <w:r>
              <w:rPr>
                <w:rFonts w:ascii="Times New Roman" w:hAnsi="Times New Roman" w:cs="Times New Roman"/>
                <w:sz w:val="28"/>
                <w:szCs w:val="28"/>
              </w:rPr>
              <w:t>Ботаническая география</w:t>
            </w:r>
            <w:r>
              <w:rPr>
                <w:rFonts w:ascii="Times New Roman" w:hAnsi="Times New Roman" w:cs="Times New Roman"/>
                <w:sz w:val="28"/>
                <w:szCs w:val="28"/>
              </w:rPr>
              <w:sym w:font="Times New Roman" w:char="00BB"/>
            </w:r>
            <w:r>
              <w:rPr>
                <w:rFonts w:ascii="Times New Roman" w:hAnsi="Times New Roman" w:cs="Times New Roman"/>
                <w:sz w:val="28"/>
                <w:szCs w:val="28"/>
              </w:rPr>
              <w:t>, в 2 т. – изучил закономерности расселения растений в зависимости от среды и геологической истории, создал основы учения о происхождении культурных растений</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1858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Рулье К. Ф.</w:t>
            </w: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Россия</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pacing w:val="-2"/>
                <w:sz w:val="28"/>
                <w:szCs w:val="28"/>
              </w:rPr>
            </w:pPr>
            <w:r>
              <w:rPr>
                <w:rFonts w:ascii="Times New Roman" w:hAnsi="Times New Roman" w:cs="Times New Roman"/>
                <w:spacing w:val="-2"/>
                <w:sz w:val="28"/>
                <w:szCs w:val="28"/>
              </w:rPr>
              <w:t>Обосновал метод экологического изучения животных, обосновал воздействие среды на развитие органического мира</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1859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Дарвин Ч. Р.</w:t>
            </w: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Англия</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 xml:space="preserve">В работе </w:t>
            </w:r>
            <w:r>
              <w:rPr>
                <w:rFonts w:ascii="Times New Roman" w:hAnsi="Times New Roman" w:cs="Times New Roman"/>
                <w:sz w:val="28"/>
                <w:szCs w:val="28"/>
              </w:rPr>
              <w:sym w:font="Times New Roman" w:char="00AB"/>
            </w:r>
            <w:r>
              <w:rPr>
                <w:rFonts w:ascii="Times New Roman" w:hAnsi="Times New Roman" w:cs="Times New Roman"/>
                <w:sz w:val="28"/>
                <w:szCs w:val="28"/>
              </w:rPr>
              <w:t>Происхождение видов путем естественного от</w:t>
            </w:r>
            <w:r>
              <w:rPr>
                <w:rFonts w:ascii="Times New Roman" w:hAnsi="Times New Roman" w:cs="Times New Roman"/>
                <w:sz w:val="28"/>
                <w:szCs w:val="28"/>
              </w:rPr>
              <w:softHyphen/>
            </w:r>
            <w:r>
              <w:rPr>
                <w:rFonts w:ascii="Times New Roman" w:hAnsi="Times New Roman" w:cs="Times New Roman"/>
                <w:sz w:val="28"/>
                <w:szCs w:val="28"/>
              </w:rPr>
              <w:t>бора, или Сохранение благо</w:t>
            </w:r>
            <w:r>
              <w:rPr>
                <w:rFonts w:ascii="Times New Roman" w:hAnsi="Times New Roman" w:cs="Times New Roman"/>
                <w:sz w:val="28"/>
                <w:szCs w:val="28"/>
              </w:rPr>
              <w:softHyphen/>
            </w:r>
            <w:r>
              <w:rPr>
                <w:rFonts w:ascii="Times New Roman" w:hAnsi="Times New Roman" w:cs="Times New Roman"/>
                <w:sz w:val="28"/>
                <w:szCs w:val="28"/>
              </w:rPr>
              <w:t>приятствуемых пород в борьбе за жизнь</w:t>
            </w:r>
            <w:r>
              <w:rPr>
                <w:rFonts w:ascii="Times New Roman" w:hAnsi="Times New Roman" w:cs="Times New Roman"/>
                <w:sz w:val="28"/>
                <w:szCs w:val="28"/>
              </w:rPr>
              <w:sym w:font="Times New Roman" w:char="00BB"/>
            </w:r>
            <w:r>
              <w:rPr>
                <w:rFonts w:ascii="Times New Roman" w:hAnsi="Times New Roman" w:cs="Times New Roman"/>
                <w:sz w:val="28"/>
                <w:szCs w:val="28"/>
              </w:rPr>
              <w:t xml:space="preserve"> – кроме ши</w:t>
            </w:r>
            <w:r>
              <w:rPr>
                <w:rFonts w:ascii="Times New Roman" w:hAnsi="Times New Roman" w:cs="Times New Roman"/>
                <w:sz w:val="28"/>
                <w:szCs w:val="28"/>
              </w:rPr>
              <w:softHyphen/>
            </w:r>
            <w:r>
              <w:rPr>
                <w:rFonts w:ascii="Times New Roman" w:hAnsi="Times New Roman" w:cs="Times New Roman"/>
                <w:sz w:val="28"/>
                <w:szCs w:val="28"/>
              </w:rPr>
              <w:t xml:space="preserve">роко известных эволюционных идей в работе представлен большой материал по экологическим закономерностям жизни растительных и животных сообществ. Работа стала основополагающей для Э. Геккеля при создании науки </w:t>
            </w:r>
            <w:r>
              <w:rPr>
                <w:rFonts w:ascii="Times New Roman" w:hAnsi="Times New Roman" w:cs="Times New Roman"/>
                <w:sz w:val="28"/>
                <w:szCs w:val="28"/>
              </w:rPr>
              <w:sym w:font="Times New Roman" w:char="00AB"/>
            </w:r>
            <w:r>
              <w:rPr>
                <w:rFonts w:ascii="Times New Roman" w:hAnsi="Times New Roman" w:cs="Times New Roman"/>
                <w:sz w:val="28"/>
                <w:szCs w:val="28"/>
              </w:rPr>
              <w:t>экология</w:t>
            </w:r>
            <w:r>
              <w:rPr>
                <w:rFonts w:ascii="Times New Roman" w:hAnsi="Times New Roman" w:cs="Times New Roman"/>
                <w:sz w:val="28"/>
                <w:szCs w:val="28"/>
              </w:rPr>
              <w:sym w:font="Times New Roman" w:char="00BB"/>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1860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Миддендорф А. Ф.</w:t>
            </w: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Россия</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pacing w:val="-2"/>
                <w:sz w:val="28"/>
                <w:szCs w:val="28"/>
              </w:rPr>
            </w:pPr>
            <w:r>
              <w:rPr>
                <w:rFonts w:ascii="Times New Roman" w:hAnsi="Times New Roman" w:cs="Times New Roman"/>
                <w:spacing w:val="-2"/>
                <w:sz w:val="28"/>
                <w:szCs w:val="28"/>
              </w:rPr>
              <w:sym w:font="Times New Roman" w:char="00AB"/>
            </w:r>
            <w:r>
              <w:rPr>
                <w:rFonts w:ascii="Times New Roman" w:hAnsi="Times New Roman" w:cs="Times New Roman"/>
                <w:spacing w:val="-2"/>
                <w:sz w:val="28"/>
                <w:szCs w:val="28"/>
              </w:rPr>
              <w:t>Путешествие на север и восток Сибири</w:t>
            </w:r>
            <w:r>
              <w:rPr>
                <w:rFonts w:ascii="Times New Roman" w:hAnsi="Times New Roman" w:cs="Times New Roman"/>
                <w:spacing w:val="-2"/>
                <w:sz w:val="28"/>
                <w:szCs w:val="28"/>
              </w:rPr>
              <w:sym w:font="Times New Roman" w:char="00BB"/>
            </w:r>
            <w:r>
              <w:rPr>
                <w:rFonts w:ascii="Times New Roman" w:hAnsi="Times New Roman" w:cs="Times New Roman"/>
                <w:spacing w:val="-2"/>
                <w:sz w:val="28"/>
                <w:szCs w:val="28"/>
              </w:rPr>
              <w:t xml:space="preserve">, в 2 тт., на основе путешествий на </w:t>
            </w:r>
            <w:r>
              <w:rPr>
                <w:rFonts w:ascii="Times New Roman" w:hAnsi="Times New Roman" w:cs="Times New Roman"/>
                <w:spacing w:val="-4"/>
                <w:sz w:val="28"/>
                <w:szCs w:val="28"/>
              </w:rPr>
              <w:t>Кольский полуостров (1840), на Таймыр и в Якутию (1842–1845) – описаны биогеографические закономерности Сибири</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1860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Пастер Л.</w:t>
            </w: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Франция</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Заложил основы экологического направления в микробиологии (в 1922 г. С. Н. Ви-ноградский оформил это новое научное направление)</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1861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Сеченов И. М.</w:t>
            </w: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Россия</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pacing w:val="-2"/>
                <w:sz w:val="28"/>
                <w:szCs w:val="28"/>
              </w:rPr>
              <w:t xml:space="preserve">В публичных лекциях </w:t>
            </w:r>
            <w:r>
              <w:rPr>
                <w:rFonts w:ascii="Times New Roman" w:hAnsi="Times New Roman" w:cs="Times New Roman"/>
                <w:spacing w:val="-2"/>
                <w:sz w:val="28"/>
                <w:szCs w:val="28"/>
              </w:rPr>
              <w:sym w:font="Times New Roman" w:char="00AB"/>
            </w:r>
            <w:r>
              <w:rPr>
                <w:rFonts w:ascii="Times New Roman" w:hAnsi="Times New Roman" w:cs="Times New Roman"/>
                <w:spacing w:val="-2"/>
                <w:sz w:val="28"/>
                <w:szCs w:val="28"/>
              </w:rPr>
              <w:t>Так называемые растительные акты в животной жизни</w:t>
            </w:r>
            <w:r>
              <w:rPr>
                <w:rFonts w:ascii="Times New Roman" w:hAnsi="Times New Roman" w:cs="Times New Roman"/>
                <w:spacing w:val="-2"/>
                <w:sz w:val="28"/>
                <w:szCs w:val="28"/>
              </w:rPr>
              <w:sym w:font="Times New Roman" w:char="00BB"/>
            </w:r>
            <w:r>
              <w:rPr>
                <w:rFonts w:ascii="Times New Roman" w:hAnsi="Times New Roman" w:cs="Times New Roman"/>
                <w:spacing w:val="-2"/>
                <w:sz w:val="28"/>
                <w:szCs w:val="28"/>
              </w:rPr>
              <w:t xml:space="preserve">, где высказал принцип единства: </w:t>
            </w:r>
            <w:r>
              <w:rPr>
                <w:rFonts w:ascii="Times New Roman" w:hAnsi="Times New Roman" w:cs="Times New Roman"/>
                <w:spacing w:val="-2"/>
                <w:sz w:val="28"/>
                <w:szCs w:val="28"/>
              </w:rPr>
              <w:sym w:font="Times New Roman" w:char="00AB"/>
            </w:r>
            <w:r>
              <w:rPr>
                <w:rFonts w:ascii="Times New Roman" w:hAnsi="Times New Roman" w:cs="Times New Roman"/>
                <w:spacing w:val="-2"/>
                <w:sz w:val="28"/>
                <w:szCs w:val="28"/>
              </w:rPr>
              <w:t>Организм без внешней среды, поддерживающей его существование, невозможен; по</w:t>
            </w:r>
            <w:r>
              <w:rPr>
                <w:rFonts w:ascii="Times New Roman" w:hAnsi="Times New Roman" w:cs="Times New Roman"/>
                <w:spacing w:val="-2"/>
                <w:sz w:val="28"/>
                <w:szCs w:val="28"/>
              </w:rPr>
              <w:softHyphen/>
            </w:r>
            <w:r>
              <w:rPr>
                <w:rFonts w:ascii="Times New Roman" w:hAnsi="Times New Roman" w:cs="Times New Roman"/>
                <w:spacing w:val="-2"/>
                <w:sz w:val="28"/>
                <w:szCs w:val="28"/>
              </w:rPr>
              <w:t>этому в научное определение организма дол</w:t>
            </w:r>
            <w:r>
              <w:rPr>
                <w:rFonts w:ascii="Times New Roman" w:hAnsi="Times New Roman" w:cs="Times New Roman"/>
                <w:spacing w:val="-2"/>
                <w:sz w:val="28"/>
                <w:szCs w:val="28"/>
              </w:rPr>
              <w:softHyphen/>
            </w:r>
            <w:r>
              <w:rPr>
                <w:rFonts w:ascii="Times New Roman" w:hAnsi="Times New Roman" w:cs="Times New Roman"/>
                <w:spacing w:val="-2"/>
                <w:sz w:val="28"/>
                <w:szCs w:val="28"/>
              </w:rPr>
              <w:t>жна входить и среда, влияющая на</w:t>
            </w:r>
            <w:r>
              <w:rPr>
                <w:rFonts w:ascii="Times New Roman" w:hAnsi="Times New Roman" w:cs="Times New Roman"/>
                <w:sz w:val="28"/>
                <w:szCs w:val="28"/>
              </w:rPr>
              <w:t xml:space="preserve"> него</w:t>
            </w:r>
            <w:r>
              <w:rPr>
                <w:rFonts w:ascii="Times New Roman" w:hAnsi="Times New Roman" w:cs="Times New Roman"/>
                <w:sz w:val="28"/>
                <w:szCs w:val="28"/>
              </w:rPr>
              <w:sym w:font="Times New Roman" w:char="00BB"/>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1866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Геккель Э.</w:t>
            </w: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Германия</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sym w:font="Times New Roman" w:char="00AB"/>
            </w:r>
            <w:r>
              <w:rPr>
                <w:rFonts w:ascii="Times New Roman" w:hAnsi="Times New Roman" w:cs="Times New Roman"/>
                <w:sz w:val="28"/>
                <w:szCs w:val="28"/>
              </w:rPr>
              <w:t>Всеобщая морфология организмов</w:t>
            </w:r>
            <w:r>
              <w:rPr>
                <w:rFonts w:ascii="Times New Roman" w:hAnsi="Times New Roman" w:cs="Times New Roman"/>
                <w:sz w:val="28"/>
                <w:szCs w:val="28"/>
              </w:rPr>
              <w:sym w:font="Times New Roman" w:char="00BB"/>
            </w:r>
            <w:r>
              <w:rPr>
                <w:rFonts w:ascii="Times New Roman" w:hAnsi="Times New Roman" w:cs="Times New Roman"/>
                <w:sz w:val="28"/>
                <w:szCs w:val="28"/>
              </w:rPr>
              <w:t xml:space="preserve">, в 2 тт. – предложил понятие </w:t>
            </w:r>
            <w:r>
              <w:rPr>
                <w:rFonts w:ascii="Times New Roman" w:hAnsi="Times New Roman" w:cs="Times New Roman"/>
                <w:sz w:val="28"/>
                <w:szCs w:val="28"/>
              </w:rPr>
              <w:sym w:font="Times New Roman" w:char="00AB"/>
            </w:r>
            <w:r>
              <w:rPr>
                <w:rFonts w:ascii="Times New Roman" w:hAnsi="Times New Roman" w:cs="Times New Roman"/>
                <w:sz w:val="28"/>
                <w:szCs w:val="28"/>
              </w:rPr>
              <w:t>экология</w:t>
            </w:r>
            <w:r>
              <w:rPr>
                <w:rFonts w:ascii="Times New Roman" w:hAnsi="Times New Roman" w:cs="Times New Roman"/>
                <w:sz w:val="28"/>
                <w:szCs w:val="28"/>
              </w:rPr>
              <w:sym w:font="Times New Roman" w:char="00BB"/>
            </w:r>
            <w:r>
              <w:rPr>
                <w:rFonts w:ascii="Times New Roman" w:hAnsi="Times New Roman" w:cs="Times New Roman"/>
                <w:sz w:val="28"/>
                <w:szCs w:val="28"/>
              </w:rPr>
              <w:t xml:space="preserve">: </w:t>
            </w:r>
            <w:r>
              <w:rPr>
                <w:rFonts w:ascii="Times New Roman" w:hAnsi="Times New Roman" w:cs="Times New Roman"/>
                <w:sz w:val="28"/>
                <w:szCs w:val="28"/>
              </w:rPr>
              <w:sym w:font="Times New Roman" w:char="00AB"/>
            </w:r>
            <w:r>
              <w:rPr>
                <w:rFonts w:ascii="Times New Roman" w:hAnsi="Times New Roman" w:cs="Times New Roman"/>
                <w:sz w:val="28"/>
                <w:szCs w:val="28"/>
              </w:rPr>
              <w:t>...био</w:t>
            </w:r>
            <w:r>
              <w:rPr>
                <w:rFonts w:ascii="Times New Roman" w:hAnsi="Times New Roman" w:cs="Times New Roman"/>
                <w:sz w:val="28"/>
                <w:szCs w:val="28"/>
              </w:rPr>
              <w:softHyphen/>
            </w:r>
            <w:r>
              <w:rPr>
                <w:rFonts w:ascii="Times New Roman" w:hAnsi="Times New Roman" w:cs="Times New Roman"/>
                <w:sz w:val="28"/>
                <w:szCs w:val="28"/>
              </w:rPr>
              <w:t>ло</w:t>
            </w:r>
            <w:r>
              <w:rPr>
                <w:rFonts w:ascii="Times New Roman" w:hAnsi="Times New Roman" w:cs="Times New Roman"/>
                <w:sz w:val="28"/>
                <w:szCs w:val="28"/>
              </w:rPr>
              <w:softHyphen/>
            </w:r>
            <w:r>
              <w:rPr>
                <w:rFonts w:ascii="Times New Roman" w:hAnsi="Times New Roman" w:cs="Times New Roman"/>
                <w:sz w:val="28"/>
                <w:szCs w:val="28"/>
              </w:rPr>
              <w:t>гия смешивается с экологией, с наукой об экономии, об образе жизни, о внешних жиз</w:t>
            </w:r>
            <w:r>
              <w:rPr>
                <w:rFonts w:ascii="Times New Roman" w:hAnsi="Times New Roman" w:cs="Times New Roman"/>
                <w:sz w:val="28"/>
                <w:szCs w:val="28"/>
              </w:rPr>
              <w:softHyphen/>
            </w:r>
            <w:r>
              <w:rPr>
                <w:rFonts w:ascii="Times New Roman" w:hAnsi="Times New Roman" w:cs="Times New Roman"/>
                <w:sz w:val="28"/>
                <w:szCs w:val="28"/>
              </w:rPr>
              <w:t>ненных отношениях организмов друг с другом и т. д.</w:t>
            </w:r>
            <w:r>
              <w:rPr>
                <w:rFonts w:ascii="Times New Roman" w:hAnsi="Times New Roman" w:cs="Times New Roman"/>
                <w:sz w:val="28"/>
                <w:szCs w:val="28"/>
              </w:rPr>
              <w:sym w:font="Times New Roman" w:char="00BB"/>
            </w:r>
            <w:r>
              <w:rPr>
                <w:rFonts w:ascii="Times New Roman" w:hAnsi="Times New Roman" w:cs="Times New Roman"/>
                <w:sz w:val="28"/>
                <w:szCs w:val="28"/>
              </w:rPr>
              <w:t xml:space="preserve"> (т. I, с. 8)</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1868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Реклю Э.</w:t>
            </w: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Франция</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pacing w:val="-6"/>
                <w:sz w:val="28"/>
                <w:szCs w:val="28"/>
              </w:rPr>
            </w:pPr>
            <w:r>
              <w:rPr>
                <w:rFonts w:ascii="Times New Roman" w:hAnsi="Times New Roman" w:cs="Times New Roman"/>
                <w:spacing w:val="-8"/>
                <w:sz w:val="28"/>
                <w:szCs w:val="28"/>
              </w:rPr>
              <w:t xml:space="preserve">Предложил понятие </w:t>
            </w:r>
            <w:r>
              <w:rPr>
                <w:rFonts w:ascii="Times New Roman" w:hAnsi="Times New Roman" w:cs="Times New Roman"/>
                <w:spacing w:val="-8"/>
                <w:sz w:val="28"/>
                <w:szCs w:val="28"/>
              </w:rPr>
              <w:sym w:font="Times New Roman" w:char="00AB"/>
            </w:r>
            <w:r>
              <w:rPr>
                <w:rFonts w:ascii="Times New Roman" w:hAnsi="Times New Roman" w:cs="Times New Roman"/>
                <w:spacing w:val="-8"/>
                <w:sz w:val="28"/>
                <w:szCs w:val="28"/>
              </w:rPr>
              <w:t>биосфера</w:t>
            </w:r>
            <w:r>
              <w:rPr>
                <w:rFonts w:ascii="Times New Roman" w:hAnsi="Times New Roman" w:cs="Times New Roman"/>
                <w:spacing w:val="-8"/>
                <w:sz w:val="28"/>
                <w:szCs w:val="28"/>
              </w:rPr>
              <w:sym w:font="Times New Roman" w:char="00BB"/>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1868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Уоллес А. Р.</w:t>
            </w: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Англия</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sym w:font="Times New Roman" w:char="00AB"/>
            </w:r>
            <w:r>
              <w:rPr>
                <w:rFonts w:ascii="Times New Roman" w:hAnsi="Times New Roman" w:cs="Times New Roman"/>
                <w:sz w:val="28"/>
                <w:szCs w:val="28"/>
              </w:rPr>
              <w:t>Малайский архипелаг – отечество орангутана и райской птицы</w:t>
            </w:r>
            <w:r>
              <w:rPr>
                <w:rFonts w:ascii="Times New Roman" w:hAnsi="Times New Roman" w:cs="Times New Roman"/>
                <w:sz w:val="28"/>
                <w:szCs w:val="28"/>
              </w:rPr>
              <w:sym w:font="Times New Roman" w:char="00BB"/>
            </w:r>
            <w:r>
              <w:rPr>
                <w:rFonts w:ascii="Times New Roman" w:hAnsi="Times New Roman" w:cs="Times New Roman"/>
                <w:sz w:val="28"/>
                <w:szCs w:val="28"/>
              </w:rPr>
              <w:t xml:space="preserve"> – предложил понятие </w:t>
            </w:r>
            <w:r>
              <w:rPr>
                <w:rFonts w:ascii="Times New Roman" w:hAnsi="Times New Roman" w:cs="Times New Roman"/>
                <w:sz w:val="28"/>
                <w:szCs w:val="28"/>
              </w:rPr>
              <w:sym w:font="Times New Roman" w:char="00AB"/>
            </w:r>
            <w:r>
              <w:rPr>
                <w:rFonts w:ascii="Times New Roman" w:hAnsi="Times New Roman" w:cs="Times New Roman"/>
                <w:sz w:val="28"/>
                <w:szCs w:val="28"/>
              </w:rPr>
              <w:t>биологическая ниша</w:t>
            </w:r>
            <w:r>
              <w:rPr>
                <w:rFonts w:ascii="Times New Roman" w:hAnsi="Times New Roman" w:cs="Times New Roman"/>
                <w:sz w:val="28"/>
                <w:szCs w:val="28"/>
              </w:rPr>
              <w:sym w:font="Times New Roman" w:char="00BB"/>
            </w:r>
            <w:r>
              <w:rPr>
                <w:rFonts w:ascii="Times New Roman" w:hAnsi="Times New Roman" w:cs="Times New Roman"/>
                <w:sz w:val="28"/>
                <w:szCs w:val="28"/>
              </w:rPr>
              <w:t>, обосновывал методы биогеографического анализа</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1870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Спенсер Г.</w:t>
            </w: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Англия</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sym w:font="Times New Roman" w:char="00AB"/>
            </w:r>
            <w:r>
              <w:rPr>
                <w:rFonts w:ascii="Times New Roman" w:hAnsi="Times New Roman" w:cs="Times New Roman"/>
                <w:sz w:val="28"/>
                <w:szCs w:val="28"/>
              </w:rPr>
              <w:t>Изучение социологии</w:t>
            </w:r>
            <w:r>
              <w:rPr>
                <w:rFonts w:ascii="Times New Roman" w:hAnsi="Times New Roman" w:cs="Times New Roman"/>
                <w:sz w:val="28"/>
                <w:szCs w:val="28"/>
              </w:rPr>
              <w:sym w:font="Times New Roman" w:char="00BB"/>
            </w:r>
            <w:r>
              <w:rPr>
                <w:rFonts w:ascii="Times New Roman" w:hAnsi="Times New Roman" w:cs="Times New Roman"/>
                <w:sz w:val="28"/>
                <w:szCs w:val="28"/>
              </w:rPr>
              <w:t>. Совместно с работами Т. Г. Гек</w:t>
            </w:r>
            <w:r>
              <w:rPr>
                <w:rFonts w:ascii="Times New Roman" w:hAnsi="Times New Roman" w:cs="Times New Roman"/>
                <w:sz w:val="28"/>
                <w:szCs w:val="28"/>
              </w:rPr>
              <w:softHyphen/>
            </w:r>
            <w:r>
              <w:rPr>
                <w:rFonts w:ascii="Times New Roman" w:hAnsi="Times New Roman" w:cs="Times New Roman"/>
                <w:sz w:val="28"/>
                <w:szCs w:val="28"/>
              </w:rPr>
              <w:t>сли (1863) и Дж. П. Марша (1864) заложил основы экологии человека</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1875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Зюсс Э.</w:t>
            </w: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Австрия</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sym w:font="Times New Roman" w:char="00AB"/>
            </w:r>
            <w:r>
              <w:rPr>
                <w:rFonts w:ascii="Times New Roman" w:hAnsi="Times New Roman" w:cs="Times New Roman"/>
                <w:sz w:val="28"/>
                <w:szCs w:val="28"/>
              </w:rPr>
              <w:t>Лик Земли</w:t>
            </w:r>
            <w:r>
              <w:rPr>
                <w:rFonts w:ascii="Times New Roman" w:hAnsi="Times New Roman" w:cs="Times New Roman"/>
                <w:sz w:val="28"/>
                <w:szCs w:val="28"/>
              </w:rPr>
              <w:sym w:font="Times New Roman" w:char="00BB"/>
            </w:r>
            <w:r>
              <w:rPr>
                <w:rFonts w:ascii="Times New Roman" w:hAnsi="Times New Roman" w:cs="Times New Roman"/>
                <w:sz w:val="28"/>
                <w:szCs w:val="28"/>
              </w:rPr>
              <w:t xml:space="preserve"> – утвердил в науке понятие </w:t>
            </w:r>
            <w:r>
              <w:rPr>
                <w:rFonts w:ascii="Times New Roman" w:hAnsi="Times New Roman" w:cs="Times New Roman"/>
                <w:sz w:val="28"/>
                <w:szCs w:val="28"/>
              </w:rPr>
              <w:sym w:font="Times New Roman" w:char="00AB"/>
            </w:r>
            <w:r>
              <w:rPr>
                <w:rFonts w:ascii="Times New Roman" w:hAnsi="Times New Roman" w:cs="Times New Roman"/>
                <w:sz w:val="28"/>
                <w:szCs w:val="28"/>
              </w:rPr>
              <w:t>биосфера</w:t>
            </w:r>
            <w:r>
              <w:rPr>
                <w:rFonts w:ascii="Times New Roman" w:hAnsi="Times New Roman" w:cs="Times New Roman"/>
                <w:sz w:val="28"/>
                <w:szCs w:val="28"/>
              </w:rPr>
              <w:sym w:font="Times New Roman" w:char="00BB"/>
            </w:r>
            <w:r>
              <w:rPr>
                <w:rFonts w:ascii="Times New Roman" w:hAnsi="Times New Roman" w:cs="Times New Roman"/>
                <w:sz w:val="28"/>
                <w:szCs w:val="28"/>
              </w:rPr>
              <w:t xml:space="preserve"> (неза</w:t>
            </w:r>
            <w:r>
              <w:rPr>
                <w:rFonts w:ascii="Times New Roman" w:hAnsi="Times New Roman" w:cs="Times New Roman"/>
                <w:sz w:val="28"/>
                <w:szCs w:val="28"/>
              </w:rPr>
              <w:softHyphen/>
            </w:r>
            <w:r>
              <w:rPr>
                <w:rFonts w:ascii="Times New Roman" w:hAnsi="Times New Roman" w:cs="Times New Roman"/>
                <w:sz w:val="28"/>
                <w:szCs w:val="28"/>
              </w:rPr>
              <w:t>ви</w:t>
            </w:r>
            <w:r>
              <w:rPr>
                <w:rFonts w:ascii="Times New Roman" w:hAnsi="Times New Roman" w:cs="Times New Roman"/>
                <w:sz w:val="28"/>
                <w:szCs w:val="28"/>
              </w:rPr>
              <w:softHyphen/>
            </w:r>
            <w:r>
              <w:rPr>
                <w:rFonts w:ascii="Times New Roman" w:hAnsi="Times New Roman" w:cs="Times New Roman"/>
                <w:sz w:val="28"/>
                <w:szCs w:val="28"/>
              </w:rPr>
              <w:t>симо от Э. Реклю)</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1877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Мебиус К. А.</w:t>
            </w: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Германия</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sym w:font="Times New Roman" w:char="00AB"/>
            </w:r>
            <w:r>
              <w:rPr>
                <w:rFonts w:ascii="Times New Roman" w:hAnsi="Times New Roman" w:cs="Times New Roman"/>
                <w:sz w:val="28"/>
                <w:szCs w:val="28"/>
              </w:rPr>
              <w:t>Устрицы и устричное хозяйство</w:t>
            </w:r>
            <w:r>
              <w:rPr>
                <w:rFonts w:ascii="Times New Roman" w:hAnsi="Times New Roman" w:cs="Times New Roman"/>
                <w:sz w:val="28"/>
                <w:szCs w:val="28"/>
              </w:rPr>
              <w:sym w:font="Times New Roman" w:char="00BB"/>
            </w:r>
            <w:r>
              <w:rPr>
                <w:rFonts w:ascii="Times New Roman" w:hAnsi="Times New Roman" w:cs="Times New Roman"/>
                <w:sz w:val="28"/>
                <w:szCs w:val="28"/>
              </w:rPr>
              <w:t xml:space="preserve"> – предложил понятие </w:t>
            </w:r>
            <w:r>
              <w:rPr>
                <w:rFonts w:ascii="Times New Roman" w:hAnsi="Times New Roman" w:cs="Times New Roman"/>
                <w:sz w:val="28"/>
                <w:szCs w:val="28"/>
              </w:rPr>
              <w:sym w:font="Times New Roman" w:char="00AB"/>
            </w:r>
            <w:r>
              <w:rPr>
                <w:rFonts w:ascii="Times New Roman" w:hAnsi="Times New Roman" w:cs="Times New Roman"/>
                <w:sz w:val="28"/>
                <w:szCs w:val="28"/>
              </w:rPr>
              <w:t>биоценоз</w:t>
            </w:r>
            <w:r>
              <w:rPr>
                <w:rFonts w:ascii="Times New Roman" w:hAnsi="Times New Roman" w:cs="Times New Roman"/>
                <w:sz w:val="28"/>
                <w:szCs w:val="28"/>
              </w:rPr>
              <w:sym w:font="Times New Roman" w:char="00BB"/>
            </w:r>
            <w:r>
              <w:rPr>
                <w:rFonts w:ascii="Times New Roman" w:hAnsi="Times New Roman" w:cs="Times New Roman"/>
                <w:sz w:val="28"/>
                <w:szCs w:val="28"/>
              </w:rPr>
              <w:t>. В отечественной науке биоценотические исследования начаты С. А. Зерновым в 1913 г., комплексные исследования – В. Н. Беклемишевым в 1923 г.</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1883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Докучаев В. В.</w:t>
            </w: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Россия</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sym w:font="Times New Roman" w:char="00AB"/>
            </w:r>
            <w:r>
              <w:rPr>
                <w:rFonts w:ascii="Times New Roman" w:hAnsi="Times New Roman" w:cs="Times New Roman"/>
                <w:sz w:val="28"/>
                <w:szCs w:val="28"/>
              </w:rPr>
              <w:t>Русский чернозем</w:t>
            </w:r>
            <w:r>
              <w:rPr>
                <w:rFonts w:ascii="Times New Roman" w:hAnsi="Times New Roman" w:cs="Times New Roman"/>
                <w:sz w:val="28"/>
                <w:szCs w:val="28"/>
              </w:rPr>
              <w:sym w:font="Times New Roman" w:char="00BB"/>
            </w:r>
            <w:r>
              <w:rPr>
                <w:rFonts w:ascii="Times New Roman" w:hAnsi="Times New Roman" w:cs="Times New Roman"/>
                <w:sz w:val="28"/>
                <w:szCs w:val="28"/>
              </w:rPr>
              <w:t xml:space="preserve"> – заложил основы учения о почвах (почвоведение) и о ландшафтах (</w:t>
            </w:r>
            <w:r>
              <w:rPr>
                <w:rFonts w:ascii="Times New Roman" w:hAnsi="Times New Roman" w:cs="Times New Roman"/>
                <w:sz w:val="28"/>
                <w:szCs w:val="28"/>
              </w:rPr>
              <w:sym w:font="Times New Roman" w:char="00AB"/>
            </w:r>
            <w:r>
              <w:rPr>
                <w:rFonts w:ascii="Times New Roman" w:hAnsi="Times New Roman" w:cs="Times New Roman"/>
                <w:sz w:val="28"/>
                <w:szCs w:val="28"/>
              </w:rPr>
              <w:t>Наши степи прежде и теперь</w:t>
            </w:r>
            <w:r>
              <w:rPr>
                <w:rFonts w:ascii="Times New Roman" w:hAnsi="Times New Roman" w:cs="Times New Roman"/>
                <w:sz w:val="28"/>
                <w:szCs w:val="28"/>
              </w:rPr>
              <w:sym w:font="Times New Roman" w:char="00BB"/>
            </w:r>
            <w:r>
              <w:rPr>
                <w:rFonts w:ascii="Times New Roman" w:hAnsi="Times New Roman" w:cs="Times New Roman"/>
                <w:sz w:val="28"/>
                <w:szCs w:val="28"/>
              </w:rPr>
              <w:t>, 1892)</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1887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Форбс С.</w:t>
            </w: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США</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 xml:space="preserve">Предложил понятие </w:t>
            </w:r>
            <w:r>
              <w:rPr>
                <w:rFonts w:ascii="Times New Roman" w:hAnsi="Times New Roman" w:cs="Times New Roman"/>
                <w:sz w:val="28"/>
                <w:szCs w:val="28"/>
              </w:rPr>
              <w:sym w:font="Times New Roman" w:char="00AB"/>
            </w:r>
            <w:r>
              <w:rPr>
                <w:rFonts w:ascii="Times New Roman" w:hAnsi="Times New Roman" w:cs="Times New Roman"/>
                <w:sz w:val="28"/>
                <w:szCs w:val="28"/>
              </w:rPr>
              <w:t>мик</w:t>
            </w:r>
            <w:r>
              <w:rPr>
                <w:rFonts w:ascii="Times New Roman" w:hAnsi="Times New Roman" w:cs="Times New Roman"/>
                <w:sz w:val="28"/>
                <w:szCs w:val="28"/>
              </w:rPr>
              <w:softHyphen/>
            </w:r>
            <w:r>
              <w:rPr>
                <w:rFonts w:ascii="Times New Roman" w:hAnsi="Times New Roman" w:cs="Times New Roman"/>
                <w:sz w:val="28"/>
                <w:szCs w:val="28"/>
              </w:rPr>
              <w:t>ро</w:t>
            </w:r>
            <w:r>
              <w:rPr>
                <w:rFonts w:ascii="Times New Roman" w:hAnsi="Times New Roman" w:cs="Times New Roman"/>
                <w:sz w:val="28"/>
                <w:szCs w:val="28"/>
              </w:rPr>
              <w:softHyphen/>
            </w:r>
            <w:r>
              <w:rPr>
                <w:rFonts w:ascii="Times New Roman" w:hAnsi="Times New Roman" w:cs="Times New Roman"/>
                <w:sz w:val="28"/>
                <w:szCs w:val="28"/>
              </w:rPr>
              <w:t>косм</w:t>
            </w:r>
            <w:r>
              <w:rPr>
                <w:rFonts w:ascii="Times New Roman" w:hAnsi="Times New Roman" w:cs="Times New Roman"/>
                <w:sz w:val="28"/>
                <w:szCs w:val="28"/>
              </w:rPr>
              <w:sym w:font="Times New Roman" w:char="00BB"/>
            </w:r>
            <w:r>
              <w:rPr>
                <w:rFonts w:ascii="Times New Roman" w:hAnsi="Times New Roman" w:cs="Times New Roman"/>
                <w:sz w:val="28"/>
                <w:szCs w:val="28"/>
              </w:rPr>
              <w:t>. Впервые рассмотрел озеро как микрокосм, дал зачатки учения об экосистеме</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1895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Варминг Й. Э.</w:t>
            </w: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Дания</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sym w:font="Times New Roman" w:char="00AB"/>
            </w:r>
            <w:r>
              <w:rPr>
                <w:rFonts w:ascii="Times New Roman" w:hAnsi="Times New Roman" w:cs="Times New Roman"/>
                <w:sz w:val="28"/>
                <w:szCs w:val="28"/>
              </w:rPr>
              <w:t>Экологическая география растений</w:t>
            </w:r>
            <w:r>
              <w:rPr>
                <w:rFonts w:ascii="Times New Roman" w:hAnsi="Times New Roman" w:cs="Times New Roman"/>
                <w:sz w:val="28"/>
                <w:szCs w:val="28"/>
              </w:rPr>
              <w:sym w:font="Times New Roman" w:char="00BB"/>
            </w:r>
            <w:r>
              <w:rPr>
                <w:rFonts w:ascii="Times New Roman" w:hAnsi="Times New Roman" w:cs="Times New Roman"/>
                <w:sz w:val="28"/>
                <w:szCs w:val="28"/>
              </w:rPr>
              <w:t xml:space="preserve"> (рус. Пер., 1901) – впервые использовал термин </w:t>
            </w:r>
            <w:r>
              <w:rPr>
                <w:rFonts w:ascii="Times New Roman" w:hAnsi="Times New Roman" w:cs="Times New Roman"/>
                <w:sz w:val="28"/>
                <w:szCs w:val="28"/>
              </w:rPr>
              <w:sym w:font="Times New Roman" w:char="00AB"/>
            </w:r>
            <w:r>
              <w:rPr>
                <w:rFonts w:ascii="Times New Roman" w:hAnsi="Times New Roman" w:cs="Times New Roman"/>
                <w:sz w:val="28"/>
                <w:szCs w:val="28"/>
              </w:rPr>
              <w:t>экология</w:t>
            </w:r>
            <w:r>
              <w:rPr>
                <w:rFonts w:ascii="Times New Roman" w:hAnsi="Times New Roman" w:cs="Times New Roman"/>
                <w:sz w:val="28"/>
                <w:szCs w:val="28"/>
              </w:rPr>
              <w:sym w:font="Times New Roman" w:char="00BB"/>
            </w:r>
            <w:r>
              <w:rPr>
                <w:rFonts w:ascii="Times New Roman" w:hAnsi="Times New Roman" w:cs="Times New Roman"/>
                <w:sz w:val="28"/>
                <w:szCs w:val="28"/>
              </w:rPr>
              <w:t xml:space="preserve"> по отношению к растениям, вслед за Ф. Унгером развил основы экологической ботаники. Предложил понятие </w:t>
            </w:r>
            <w:r>
              <w:rPr>
                <w:rFonts w:ascii="Times New Roman" w:hAnsi="Times New Roman" w:cs="Times New Roman"/>
                <w:sz w:val="28"/>
                <w:szCs w:val="28"/>
              </w:rPr>
              <w:sym w:font="Times New Roman" w:char="00AB"/>
            </w:r>
            <w:r>
              <w:rPr>
                <w:rFonts w:ascii="Times New Roman" w:hAnsi="Times New Roman" w:cs="Times New Roman"/>
                <w:sz w:val="28"/>
                <w:szCs w:val="28"/>
              </w:rPr>
              <w:t>жизненные формы</w:t>
            </w:r>
            <w:r>
              <w:rPr>
                <w:rFonts w:ascii="Times New Roman" w:hAnsi="Times New Roman" w:cs="Times New Roman"/>
                <w:sz w:val="28"/>
                <w:szCs w:val="28"/>
              </w:rPr>
              <w:sym w:font="Times New Roman" w:char="00BB"/>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1896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Бекетов А. Н.</w:t>
            </w: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Россия</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sym w:font="Times New Roman" w:char="00AB"/>
            </w:r>
            <w:r>
              <w:rPr>
                <w:rFonts w:ascii="Times New Roman" w:hAnsi="Times New Roman" w:cs="Times New Roman"/>
                <w:sz w:val="28"/>
                <w:szCs w:val="28"/>
              </w:rPr>
              <w:t>География растений</w:t>
            </w:r>
            <w:r>
              <w:rPr>
                <w:rFonts w:ascii="Times New Roman" w:hAnsi="Times New Roman" w:cs="Times New Roman"/>
                <w:sz w:val="28"/>
                <w:szCs w:val="28"/>
              </w:rPr>
              <w:sym w:font="Times New Roman" w:char="00BB"/>
            </w:r>
            <w:r>
              <w:rPr>
                <w:rFonts w:ascii="Times New Roman" w:hAnsi="Times New Roman" w:cs="Times New Roman"/>
                <w:sz w:val="28"/>
                <w:szCs w:val="28"/>
              </w:rPr>
              <w:t xml:space="preserve"> – первый оригинальный учебник</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1896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Хэдсон У.</w:t>
            </w: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Англия</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 xml:space="preserve">Предложил понятие </w:t>
            </w:r>
            <w:r>
              <w:rPr>
                <w:rFonts w:ascii="Times New Roman" w:hAnsi="Times New Roman" w:cs="Times New Roman"/>
                <w:sz w:val="28"/>
                <w:szCs w:val="28"/>
              </w:rPr>
              <w:sym w:font="Times New Roman" w:char="00AB"/>
            </w:r>
            <w:r>
              <w:rPr>
                <w:rFonts w:ascii="Times New Roman" w:hAnsi="Times New Roman" w:cs="Times New Roman"/>
                <w:sz w:val="28"/>
                <w:szCs w:val="28"/>
              </w:rPr>
              <w:t>волны жизни</w:t>
            </w:r>
            <w:r>
              <w:rPr>
                <w:rFonts w:ascii="Times New Roman" w:hAnsi="Times New Roman" w:cs="Times New Roman"/>
                <w:sz w:val="28"/>
                <w:szCs w:val="28"/>
              </w:rPr>
              <w:sym w:font="Times New Roman" w:char="00BB"/>
            </w:r>
            <w:r>
              <w:rPr>
                <w:rFonts w:ascii="Times New Roman" w:hAnsi="Times New Roman" w:cs="Times New Roman"/>
                <w:sz w:val="28"/>
                <w:szCs w:val="28"/>
              </w:rPr>
              <w:t xml:space="preserve"> для описания динамики численности животных </w:t>
            </w:r>
            <w:r>
              <w:rPr>
                <w:rFonts w:ascii="Times New Roman" w:hAnsi="Times New Roman" w:cs="Times New Roman"/>
                <w:spacing w:val="-6"/>
                <w:sz w:val="28"/>
                <w:szCs w:val="28"/>
              </w:rPr>
              <w:t>(переоткрыто в 1905 г. Че</w:t>
            </w:r>
            <w:r>
              <w:rPr>
                <w:rFonts w:ascii="Times New Roman" w:hAnsi="Times New Roman" w:cs="Times New Roman"/>
                <w:sz w:val="28"/>
                <w:szCs w:val="28"/>
              </w:rPr>
              <w:t>твериковым</w:t>
            </w:r>
            <w:r>
              <w:rPr>
                <w:rFonts w:ascii="Times New Roman" w:hAnsi="Times New Roman" w:cs="Times New Roman"/>
                <w:spacing w:val="-6"/>
                <w:sz w:val="28"/>
                <w:szCs w:val="28"/>
              </w:rPr>
              <w:t xml:space="preserve"> С. С.</w:t>
            </w:r>
            <w:r>
              <w:rPr>
                <w:rFonts w:ascii="Times New Roman" w:hAnsi="Times New Roman" w:cs="Times New Roman"/>
                <w:sz w:val="28"/>
                <w:szCs w:val="28"/>
              </w:rPr>
              <w:t xml:space="preserve">).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1896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Шретер К.,</w:t>
            </w:r>
          </w:p>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Кихнер О.</w:t>
            </w: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Германия, Швейца-рия</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Предложили различать аут- и синэкологию (закреплено в 1910 г. решением III Междунар</w:t>
            </w:r>
            <w:r>
              <w:rPr>
                <w:rFonts w:ascii="Times New Roman" w:hAnsi="Times New Roman" w:cs="Times New Roman"/>
                <w:spacing w:val="-2"/>
                <w:sz w:val="28"/>
                <w:szCs w:val="28"/>
              </w:rPr>
              <w:t>одного ботанического кон</w:t>
            </w:r>
            <w:r>
              <w:rPr>
                <w:rFonts w:ascii="Times New Roman" w:hAnsi="Times New Roman" w:cs="Times New Roman"/>
                <w:spacing w:val="-2"/>
                <w:sz w:val="28"/>
                <w:szCs w:val="28"/>
              </w:rPr>
              <w:softHyphen/>
            </w:r>
            <w:r>
              <w:rPr>
                <w:rFonts w:ascii="Times New Roman" w:hAnsi="Times New Roman" w:cs="Times New Roman"/>
                <w:sz w:val="28"/>
                <w:szCs w:val="28"/>
              </w:rPr>
              <w:t>гресса)</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1899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Докучаев В. В.</w:t>
            </w: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Россия</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sym w:font="Times New Roman" w:char="00AB"/>
            </w:r>
            <w:r>
              <w:rPr>
                <w:rFonts w:ascii="Times New Roman" w:hAnsi="Times New Roman" w:cs="Times New Roman"/>
                <w:sz w:val="28"/>
                <w:szCs w:val="28"/>
              </w:rPr>
              <w:t>К учению о зонах природы. Горизонтальные и вертикальные почвенные зоны</w:t>
            </w:r>
            <w:r>
              <w:rPr>
                <w:rFonts w:ascii="Times New Roman" w:hAnsi="Times New Roman" w:cs="Times New Roman"/>
                <w:sz w:val="28"/>
                <w:szCs w:val="28"/>
              </w:rPr>
              <w:sym w:font="Times New Roman" w:char="00BB"/>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1901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Каулс Т.</w:t>
            </w: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США</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 xml:space="preserve">Создал учение о сукцессионных сериях, одновременно с Г. Уитфордом (США) предложил понятие </w:t>
            </w:r>
            <w:r>
              <w:rPr>
                <w:rFonts w:ascii="Times New Roman" w:hAnsi="Times New Roman" w:cs="Times New Roman"/>
                <w:sz w:val="28"/>
                <w:szCs w:val="28"/>
              </w:rPr>
              <w:sym w:font="Times New Roman" w:char="00AB"/>
            </w:r>
            <w:r>
              <w:rPr>
                <w:rFonts w:ascii="Times New Roman" w:hAnsi="Times New Roman" w:cs="Times New Roman"/>
                <w:sz w:val="28"/>
                <w:szCs w:val="28"/>
              </w:rPr>
              <w:t>климакс</w:t>
            </w:r>
            <w:r>
              <w:rPr>
                <w:rFonts w:ascii="Times New Roman" w:hAnsi="Times New Roman" w:cs="Times New Roman"/>
                <w:sz w:val="28"/>
                <w:szCs w:val="28"/>
              </w:rPr>
              <w:sym w:font="Times New Roman" w:char="00BB"/>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1902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Жаккар П.</w:t>
            </w: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Франция</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Разработал количественный метод сравнения флор, заложив основы количественно-статистического направле</w:t>
            </w:r>
            <w:r>
              <w:rPr>
                <w:rFonts w:ascii="Times New Roman" w:hAnsi="Times New Roman" w:cs="Times New Roman"/>
                <w:sz w:val="28"/>
                <w:szCs w:val="28"/>
              </w:rPr>
              <w:softHyphen/>
            </w:r>
            <w:r>
              <w:rPr>
                <w:rFonts w:ascii="Times New Roman" w:hAnsi="Times New Roman" w:cs="Times New Roman"/>
                <w:sz w:val="28"/>
                <w:szCs w:val="28"/>
              </w:rPr>
              <w:t>ния в изучении экосистем</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1903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Иогансен В. Л.</w:t>
            </w: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Дания</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pacing w:val="-4"/>
                <w:sz w:val="28"/>
                <w:szCs w:val="28"/>
              </w:rPr>
            </w:pPr>
            <w:r>
              <w:rPr>
                <w:rFonts w:ascii="Times New Roman" w:hAnsi="Times New Roman" w:cs="Times New Roman"/>
                <w:spacing w:val="-4"/>
                <w:sz w:val="28"/>
                <w:szCs w:val="28"/>
              </w:rPr>
              <w:t xml:space="preserve">Заимствовал из демографии и ввел в экологию понятие </w:t>
            </w:r>
            <w:r>
              <w:rPr>
                <w:rFonts w:ascii="Times New Roman" w:hAnsi="Times New Roman" w:cs="Times New Roman"/>
                <w:spacing w:val="-4"/>
                <w:sz w:val="28"/>
                <w:szCs w:val="28"/>
              </w:rPr>
              <w:sym w:font="Times New Roman" w:char="00AB"/>
            </w:r>
            <w:r>
              <w:rPr>
                <w:rFonts w:ascii="Times New Roman" w:hAnsi="Times New Roman" w:cs="Times New Roman"/>
                <w:spacing w:val="-4"/>
                <w:sz w:val="28"/>
                <w:szCs w:val="28"/>
              </w:rPr>
              <w:t>по</w:t>
            </w:r>
            <w:r>
              <w:rPr>
                <w:rFonts w:ascii="Times New Roman" w:hAnsi="Times New Roman" w:cs="Times New Roman"/>
                <w:spacing w:val="-4"/>
                <w:sz w:val="28"/>
                <w:szCs w:val="28"/>
              </w:rPr>
              <w:softHyphen/>
            </w:r>
            <w:r>
              <w:rPr>
                <w:rFonts w:ascii="Times New Roman" w:hAnsi="Times New Roman" w:cs="Times New Roman"/>
                <w:spacing w:val="-4"/>
                <w:sz w:val="28"/>
                <w:szCs w:val="28"/>
              </w:rPr>
              <w:t>пу</w:t>
            </w:r>
            <w:r>
              <w:rPr>
                <w:rFonts w:ascii="Times New Roman" w:hAnsi="Times New Roman" w:cs="Times New Roman"/>
                <w:spacing w:val="-4"/>
                <w:sz w:val="28"/>
                <w:szCs w:val="28"/>
              </w:rPr>
              <w:softHyphen/>
            </w:r>
            <w:r>
              <w:rPr>
                <w:rFonts w:ascii="Times New Roman" w:hAnsi="Times New Roman" w:cs="Times New Roman"/>
                <w:spacing w:val="-4"/>
                <w:sz w:val="28"/>
                <w:szCs w:val="28"/>
              </w:rPr>
              <w:t>ляция</w:t>
            </w:r>
            <w:r>
              <w:rPr>
                <w:rFonts w:ascii="Times New Roman" w:hAnsi="Times New Roman" w:cs="Times New Roman"/>
                <w:spacing w:val="-4"/>
                <w:sz w:val="28"/>
                <w:szCs w:val="28"/>
              </w:rPr>
              <w:sym w:font="Times New Roman" w:char="00BB"/>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1903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Раункиер К.</w:t>
            </w: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Дания</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pacing w:val="-4"/>
                <w:sz w:val="28"/>
                <w:szCs w:val="28"/>
              </w:rPr>
            </w:pPr>
            <w:r>
              <w:rPr>
                <w:rFonts w:ascii="Times New Roman" w:hAnsi="Times New Roman" w:cs="Times New Roman"/>
                <w:spacing w:val="-4"/>
                <w:sz w:val="28"/>
                <w:szCs w:val="28"/>
              </w:rPr>
              <w:t>Создал учение о жизненных фор</w:t>
            </w:r>
            <w:r>
              <w:rPr>
                <w:rFonts w:ascii="Times New Roman" w:hAnsi="Times New Roman" w:cs="Times New Roman"/>
                <w:spacing w:val="-4"/>
                <w:sz w:val="28"/>
                <w:szCs w:val="28"/>
              </w:rPr>
              <w:softHyphen/>
            </w:r>
            <w:r>
              <w:rPr>
                <w:rFonts w:ascii="Times New Roman" w:hAnsi="Times New Roman" w:cs="Times New Roman"/>
                <w:spacing w:val="-4"/>
                <w:sz w:val="28"/>
                <w:szCs w:val="28"/>
              </w:rPr>
              <w:t>мах растений (на основе понятия, введенного Э. Вармингом).</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1909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Кольквитц Р.,</w:t>
            </w:r>
          </w:p>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Марсон М.</w:t>
            </w: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Германия</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pacing w:val="-4"/>
                <w:sz w:val="28"/>
                <w:szCs w:val="28"/>
              </w:rPr>
            </w:pPr>
            <w:r>
              <w:rPr>
                <w:rFonts w:ascii="Times New Roman" w:hAnsi="Times New Roman" w:cs="Times New Roman"/>
                <w:spacing w:val="-4"/>
                <w:sz w:val="28"/>
                <w:szCs w:val="28"/>
              </w:rPr>
              <w:t>Разработали основы биоиндикации загрязнения водоемов.</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29 декабря 1909 г. –</w:t>
            </w:r>
          </w:p>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6 января 1910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Россия</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pacing w:val="-6"/>
                <w:sz w:val="28"/>
                <w:szCs w:val="28"/>
              </w:rPr>
            </w:pPr>
            <w:r>
              <w:rPr>
                <w:rFonts w:ascii="Times New Roman" w:hAnsi="Times New Roman" w:cs="Times New Roman"/>
                <w:spacing w:val="-6"/>
                <w:sz w:val="28"/>
                <w:szCs w:val="28"/>
              </w:rPr>
              <w:t>XII съезд естествоиспытателей и врачей России (г. Москва) – программные доклады Г. Ф. Морозова, В. Н. Сукачева, Л. Г. Раменского, Б. А. Келлера и др.</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1910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Глизон Г.</w:t>
            </w: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США</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pacing w:val="-4"/>
                <w:sz w:val="28"/>
                <w:szCs w:val="28"/>
              </w:rPr>
            </w:pPr>
            <w:r>
              <w:rPr>
                <w:rFonts w:ascii="Times New Roman" w:hAnsi="Times New Roman" w:cs="Times New Roman"/>
                <w:spacing w:val="-4"/>
                <w:sz w:val="28"/>
                <w:szCs w:val="28"/>
              </w:rPr>
              <w:t xml:space="preserve">Сформулировал индивидуалистическую гипотезу, заключающуюся </w:t>
            </w:r>
            <w:r>
              <w:rPr>
                <w:rFonts w:ascii="Times New Roman" w:hAnsi="Times New Roman" w:cs="Times New Roman"/>
                <w:sz w:val="28"/>
                <w:szCs w:val="28"/>
              </w:rPr>
              <w:t>в признании неповторимости</w:t>
            </w:r>
            <w:r>
              <w:rPr>
                <w:rFonts w:ascii="Times New Roman" w:hAnsi="Times New Roman" w:cs="Times New Roman"/>
                <w:spacing w:val="-2"/>
                <w:sz w:val="28"/>
                <w:szCs w:val="28"/>
              </w:rPr>
              <w:t xml:space="preserve"> эко</w:t>
            </w:r>
            <w:r>
              <w:rPr>
                <w:rFonts w:ascii="Times New Roman" w:hAnsi="Times New Roman" w:cs="Times New Roman"/>
                <w:spacing w:val="-4"/>
                <w:sz w:val="28"/>
                <w:szCs w:val="28"/>
              </w:rPr>
              <w:softHyphen/>
            </w:r>
            <w:r>
              <w:rPr>
                <w:rFonts w:ascii="Times New Roman" w:hAnsi="Times New Roman" w:cs="Times New Roman"/>
                <w:spacing w:val="-4"/>
                <w:sz w:val="28"/>
                <w:szCs w:val="28"/>
              </w:rPr>
              <w:t>логии каждого вида</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1910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Раменский Л. Г.</w:t>
            </w: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Россия</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pacing w:val="-4"/>
                <w:sz w:val="28"/>
                <w:szCs w:val="28"/>
              </w:rPr>
            </w:pPr>
            <w:r>
              <w:rPr>
                <w:rFonts w:ascii="Times New Roman" w:hAnsi="Times New Roman" w:cs="Times New Roman"/>
                <w:spacing w:val="-4"/>
                <w:sz w:val="28"/>
                <w:szCs w:val="28"/>
              </w:rPr>
              <w:t>Сформулировал принцип не</w:t>
            </w:r>
            <w:r>
              <w:rPr>
                <w:rFonts w:ascii="Times New Roman" w:hAnsi="Times New Roman" w:cs="Times New Roman"/>
                <w:spacing w:val="-4"/>
                <w:sz w:val="28"/>
                <w:szCs w:val="28"/>
              </w:rPr>
              <w:softHyphen/>
            </w:r>
            <w:r>
              <w:rPr>
                <w:rFonts w:ascii="Times New Roman" w:hAnsi="Times New Roman" w:cs="Times New Roman"/>
                <w:spacing w:val="-4"/>
                <w:sz w:val="28"/>
                <w:szCs w:val="28"/>
              </w:rPr>
              <w:t>пре</w:t>
            </w:r>
            <w:r>
              <w:rPr>
                <w:rFonts w:ascii="Times New Roman" w:hAnsi="Times New Roman" w:cs="Times New Roman"/>
                <w:spacing w:val="-4"/>
                <w:sz w:val="28"/>
                <w:szCs w:val="28"/>
              </w:rPr>
              <w:softHyphen/>
            </w:r>
            <w:r>
              <w:rPr>
                <w:rFonts w:ascii="Times New Roman" w:hAnsi="Times New Roman" w:cs="Times New Roman"/>
                <w:spacing w:val="-4"/>
                <w:sz w:val="28"/>
                <w:szCs w:val="28"/>
              </w:rPr>
              <w:t>рывности. В настоящее время принцип Л. Г. Раменского и гипотеза Г. Глизона объединены концепцией континуума. Позднее эти же принципы независимо были описаны Г. Негри (Италия, 1914 г.) и Ф. Леноблем (Фран</w:t>
            </w:r>
            <w:r>
              <w:rPr>
                <w:rFonts w:ascii="Times New Roman" w:hAnsi="Times New Roman" w:cs="Times New Roman"/>
                <w:spacing w:val="-4"/>
                <w:sz w:val="28"/>
                <w:szCs w:val="28"/>
              </w:rPr>
              <w:softHyphen/>
            </w:r>
            <w:r>
              <w:rPr>
                <w:rFonts w:ascii="Times New Roman" w:hAnsi="Times New Roman" w:cs="Times New Roman"/>
                <w:spacing w:val="-4"/>
                <w:sz w:val="28"/>
                <w:szCs w:val="28"/>
              </w:rPr>
              <w:t>ция, 1926 г.)</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1910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Бельгия</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pacing w:val="-4"/>
                <w:sz w:val="28"/>
                <w:szCs w:val="28"/>
              </w:rPr>
            </w:pPr>
            <w:r>
              <w:rPr>
                <w:rFonts w:ascii="Times New Roman" w:hAnsi="Times New Roman" w:cs="Times New Roman"/>
                <w:spacing w:val="-4"/>
                <w:sz w:val="28"/>
                <w:szCs w:val="28"/>
              </w:rPr>
              <w:t>III Международный ботанический конгресс (г. Брюссель). До</w:t>
            </w:r>
            <w:r>
              <w:rPr>
                <w:rFonts w:ascii="Times New Roman" w:hAnsi="Times New Roman" w:cs="Times New Roman"/>
                <w:spacing w:val="-4"/>
                <w:sz w:val="28"/>
                <w:szCs w:val="28"/>
              </w:rPr>
              <w:softHyphen/>
            </w:r>
            <w:r>
              <w:rPr>
                <w:rFonts w:ascii="Times New Roman" w:hAnsi="Times New Roman" w:cs="Times New Roman"/>
                <w:spacing w:val="-4"/>
                <w:sz w:val="28"/>
                <w:szCs w:val="28"/>
              </w:rPr>
              <w:t>клад Ш. Флао и К. Шретера по фиксации основной геоботанической тер</w:t>
            </w:r>
            <w:r>
              <w:rPr>
                <w:rFonts w:ascii="Times New Roman" w:hAnsi="Times New Roman" w:cs="Times New Roman"/>
                <w:spacing w:val="-4"/>
                <w:sz w:val="28"/>
                <w:szCs w:val="28"/>
              </w:rPr>
              <w:softHyphen/>
            </w:r>
            <w:r>
              <w:rPr>
                <w:rFonts w:ascii="Times New Roman" w:hAnsi="Times New Roman" w:cs="Times New Roman"/>
                <w:spacing w:val="-4"/>
                <w:sz w:val="28"/>
                <w:szCs w:val="28"/>
              </w:rPr>
              <w:t xml:space="preserve">минологии, определение понятия </w:t>
            </w:r>
            <w:r>
              <w:rPr>
                <w:rFonts w:ascii="Times New Roman" w:hAnsi="Times New Roman" w:cs="Times New Roman"/>
                <w:spacing w:val="-4"/>
                <w:sz w:val="28"/>
                <w:szCs w:val="28"/>
              </w:rPr>
              <w:sym w:font="Times New Roman" w:char="00AB"/>
            </w:r>
            <w:r>
              <w:rPr>
                <w:rFonts w:ascii="Times New Roman" w:hAnsi="Times New Roman" w:cs="Times New Roman"/>
                <w:spacing w:val="-4"/>
                <w:sz w:val="28"/>
                <w:szCs w:val="28"/>
              </w:rPr>
              <w:t>ас</w:t>
            </w:r>
            <w:r>
              <w:rPr>
                <w:rFonts w:ascii="Times New Roman" w:hAnsi="Times New Roman" w:cs="Times New Roman"/>
                <w:spacing w:val="-4"/>
                <w:sz w:val="28"/>
                <w:szCs w:val="28"/>
              </w:rPr>
              <w:softHyphen/>
            </w:r>
            <w:r>
              <w:rPr>
                <w:rFonts w:ascii="Times New Roman" w:hAnsi="Times New Roman" w:cs="Times New Roman"/>
                <w:spacing w:val="-4"/>
                <w:sz w:val="28"/>
                <w:szCs w:val="28"/>
              </w:rPr>
              <w:t>со</w:t>
            </w:r>
            <w:r>
              <w:rPr>
                <w:rFonts w:ascii="Times New Roman" w:hAnsi="Times New Roman" w:cs="Times New Roman"/>
                <w:spacing w:val="-4"/>
                <w:sz w:val="28"/>
                <w:szCs w:val="28"/>
              </w:rPr>
              <w:softHyphen/>
            </w:r>
            <w:r>
              <w:rPr>
                <w:rFonts w:ascii="Times New Roman" w:hAnsi="Times New Roman" w:cs="Times New Roman"/>
                <w:spacing w:val="-4"/>
                <w:sz w:val="28"/>
                <w:szCs w:val="28"/>
              </w:rPr>
              <w:t>ци</w:t>
            </w:r>
            <w:r>
              <w:rPr>
                <w:rFonts w:ascii="Times New Roman" w:hAnsi="Times New Roman" w:cs="Times New Roman"/>
                <w:spacing w:val="-4"/>
                <w:sz w:val="28"/>
                <w:szCs w:val="28"/>
              </w:rPr>
              <w:softHyphen/>
            </w:r>
            <w:r>
              <w:rPr>
                <w:rFonts w:ascii="Times New Roman" w:hAnsi="Times New Roman" w:cs="Times New Roman"/>
                <w:spacing w:val="-4"/>
                <w:sz w:val="28"/>
                <w:szCs w:val="28"/>
              </w:rPr>
              <w:t>ация</w:t>
            </w:r>
            <w:r>
              <w:rPr>
                <w:rFonts w:ascii="Times New Roman" w:hAnsi="Times New Roman" w:cs="Times New Roman"/>
                <w:spacing w:val="-4"/>
                <w:sz w:val="28"/>
                <w:szCs w:val="28"/>
              </w:rPr>
              <w:sym w:font="Times New Roman" w:char="00BB"/>
            </w:r>
            <w:r>
              <w:rPr>
                <w:rFonts w:ascii="Times New Roman" w:hAnsi="Times New Roman" w:cs="Times New Roman"/>
                <w:spacing w:val="-4"/>
                <w:sz w:val="28"/>
                <w:szCs w:val="28"/>
              </w:rPr>
              <w:t xml:space="preserve">. Проведено разделение понятий </w:t>
            </w:r>
            <w:r>
              <w:rPr>
                <w:rFonts w:ascii="Times New Roman" w:hAnsi="Times New Roman" w:cs="Times New Roman"/>
                <w:spacing w:val="-4"/>
                <w:sz w:val="28"/>
                <w:szCs w:val="28"/>
              </w:rPr>
              <w:sym w:font="Times New Roman" w:char="00AB"/>
            </w:r>
            <w:r>
              <w:rPr>
                <w:rFonts w:ascii="Times New Roman" w:hAnsi="Times New Roman" w:cs="Times New Roman"/>
                <w:spacing w:val="-4"/>
                <w:sz w:val="28"/>
                <w:szCs w:val="28"/>
              </w:rPr>
              <w:t>аутэко</w:t>
            </w:r>
            <w:r>
              <w:rPr>
                <w:rFonts w:ascii="Times New Roman" w:hAnsi="Times New Roman" w:cs="Times New Roman"/>
                <w:spacing w:val="-4"/>
                <w:sz w:val="28"/>
                <w:szCs w:val="28"/>
              </w:rPr>
              <w:softHyphen/>
            </w:r>
            <w:r>
              <w:rPr>
                <w:rFonts w:ascii="Times New Roman" w:hAnsi="Times New Roman" w:cs="Times New Roman"/>
                <w:spacing w:val="-4"/>
                <w:sz w:val="28"/>
                <w:szCs w:val="28"/>
              </w:rPr>
              <w:t>логия</w:t>
            </w:r>
            <w:r>
              <w:rPr>
                <w:rFonts w:ascii="Times New Roman" w:hAnsi="Times New Roman" w:cs="Times New Roman"/>
                <w:spacing w:val="-4"/>
                <w:sz w:val="28"/>
                <w:szCs w:val="28"/>
              </w:rPr>
              <w:sym w:font="Times New Roman" w:char="00BB"/>
            </w:r>
            <w:r>
              <w:rPr>
                <w:rFonts w:ascii="Times New Roman" w:hAnsi="Times New Roman" w:cs="Times New Roman"/>
                <w:spacing w:val="-4"/>
                <w:sz w:val="28"/>
                <w:szCs w:val="28"/>
              </w:rPr>
              <w:t xml:space="preserve"> и </w:t>
            </w:r>
            <w:r>
              <w:rPr>
                <w:rFonts w:ascii="Times New Roman" w:hAnsi="Times New Roman" w:cs="Times New Roman"/>
                <w:spacing w:val="-4"/>
                <w:sz w:val="28"/>
                <w:szCs w:val="28"/>
              </w:rPr>
              <w:sym w:font="Times New Roman" w:char="00AB"/>
            </w:r>
            <w:r>
              <w:rPr>
                <w:rFonts w:ascii="Times New Roman" w:hAnsi="Times New Roman" w:cs="Times New Roman"/>
                <w:spacing w:val="-4"/>
                <w:sz w:val="28"/>
                <w:szCs w:val="28"/>
              </w:rPr>
              <w:t>син</w:t>
            </w:r>
            <w:r>
              <w:rPr>
                <w:rFonts w:ascii="Times New Roman" w:hAnsi="Times New Roman" w:cs="Times New Roman"/>
                <w:spacing w:val="-4"/>
                <w:sz w:val="28"/>
                <w:szCs w:val="28"/>
              </w:rPr>
              <w:softHyphen/>
            </w:r>
            <w:r>
              <w:rPr>
                <w:rFonts w:ascii="Times New Roman" w:hAnsi="Times New Roman" w:cs="Times New Roman"/>
                <w:spacing w:val="-4"/>
                <w:sz w:val="28"/>
                <w:szCs w:val="28"/>
              </w:rPr>
              <w:t>экология</w:t>
            </w:r>
            <w:r>
              <w:rPr>
                <w:rFonts w:ascii="Times New Roman" w:hAnsi="Times New Roman" w:cs="Times New Roman"/>
                <w:spacing w:val="-4"/>
                <w:sz w:val="28"/>
                <w:szCs w:val="28"/>
              </w:rPr>
              <w:sym w:font="Times New Roman" w:char="00BB"/>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1910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Россия</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pacing w:val="-4"/>
                <w:sz w:val="28"/>
                <w:szCs w:val="28"/>
              </w:rPr>
            </w:pPr>
            <w:r>
              <w:rPr>
                <w:rFonts w:ascii="Times New Roman" w:hAnsi="Times New Roman" w:cs="Times New Roman"/>
                <w:spacing w:val="-4"/>
                <w:sz w:val="28"/>
                <w:szCs w:val="28"/>
              </w:rPr>
              <w:t>При Русском географическом обществе основана Постоянная биогеографическая комиссия   (П. П. Семенов-Тян-Шанский)</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1911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Петерсен К.,</w:t>
            </w:r>
          </w:p>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Экман С.</w:t>
            </w: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Дания,</w:t>
            </w:r>
          </w:p>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Швеция</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pacing w:val="-4"/>
                <w:sz w:val="28"/>
                <w:szCs w:val="28"/>
              </w:rPr>
            </w:pPr>
            <w:r>
              <w:rPr>
                <w:rFonts w:ascii="Times New Roman" w:hAnsi="Times New Roman" w:cs="Times New Roman"/>
                <w:spacing w:val="-4"/>
                <w:sz w:val="28"/>
                <w:szCs w:val="28"/>
              </w:rPr>
              <w:t xml:space="preserve">Впервые осуществили количественные исследования бентоса с помощью дночерпателей (К. Петерсен предложил и само понятие </w:t>
            </w:r>
            <w:r>
              <w:rPr>
                <w:rFonts w:ascii="Times New Roman" w:hAnsi="Times New Roman" w:cs="Times New Roman"/>
                <w:spacing w:val="-4"/>
                <w:sz w:val="28"/>
                <w:szCs w:val="28"/>
              </w:rPr>
              <w:sym w:font="Times New Roman" w:char="00AB"/>
            </w:r>
            <w:r>
              <w:rPr>
                <w:rFonts w:ascii="Times New Roman" w:hAnsi="Times New Roman" w:cs="Times New Roman"/>
                <w:spacing w:val="-4"/>
                <w:sz w:val="28"/>
                <w:szCs w:val="28"/>
              </w:rPr>
              <w:t>бентос</w:t>
            </w:r>
            <w:r>
              <w:rPr>
                <w:rFonts w:ascii="Times New Roman" w:hAnsi="Times New Roman" w:cs="Times New Roman"/>
                <w:spacing w:val="-4"/>
                <w:sz w:val="28"/>
                <w:szCs w:val="28"/>
              </w:rPr>
              <w:sym w:font="Times New Roman" w:char="00BB"/>
            </w:r>
            <w:r>
              <w:rPr>
                <w:rFonts w:ascii="Times New Roman" w:hAnsi="Times New Roman" w:cs="Times New Roman"/>
                <w:spacing w:val="-4"/>
                <w:sz w:val="28"/>
                <w:szCs w:val="28"/>
              </w:rPr>
              <w:t>)</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1911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Шелфорд В.</w:t>
            </w: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США</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pacing w:val="-4"/>
                <w:sz w:val="28"/>
                <w:szCs w:val="28"/>
              </w:rPr>
            </w:pPr>
            <w:r>
              <w:rPr>
                <w:rFonts w:ascii="Times New Roman" w:hAnsi="Times New Roman" w:cs="Times New Roman"/>
                <w:spacing w:val="-4"/>
                <w:sz w:val="28"/>
                <w:szCs w:val="28"/>
              </w:rPr>
              <w:t>Сформулировал закон максимума (толерантности)</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1912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Келлер Б. А.</w:t>
            </w: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Россия</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pacing w:val="-4"/>
                <w:sz w:val="28"/>
                <w:szCs w:val="28"/>
              </w:rPr>
            </w:pPr>
            <w:r>
              <w:rPr>
                <w:rFonts w:ascii="Times New Roman" w:hAnsi="Times New Roman" w:cs="Times New Roman"/>
                <w:spacing w:val="-4"/>
                <w:sz w:val="28"/>
                <w:szCs w:val="28"/>
              </w:rPr>
              <w:t xml:space="preserve">Предложил понятия </w:t>
            </w:r>
            <w:r>
              <w:rPr>
                <w:rFonts w:ascii="Times New Roman" w:hAnsi="Times New Roman" w:cs="Times New Roman"/>
                <w:spacing w:val="-4"/>
                <w:sz w:val="28"/>
                <w:szCs w:val="28"/>
              </w:rPr>
              <w:sym w:font="Times New Roman" w:char="00AB"/>
            </w:r>
            <w:r>
              <w:rPr>
                <w:rFonts w:ascii="Times New Roman" w:hAnsi="Times New Roman" w:cs="Times New Roman"/>
                <w:spacing w:val="-4"/>
                <w:sz w:val="28"/>
                <w:szCs w:val="28"/>
              </w:rPr>
              <w:t>эко</w:t>
            </w:r>
            <w:r>
              <w:rPr>
                <w:rFonts w:ascii="Times New Roman" w:hAnsi="Times New Roman" w:cs="Times New Roman"/>
                <w:spacing w:val="-4"/>
                <w:sz w:val="28"/>
                <w:szCs w:val="28"/>
              </w:rPr>
              <w:softHyphen/>
            </w:r>
            <w:r>
              <w:rPr>
                <w:rFonts w:ascii="Times New Roman" w:hAnsi="Times New Roman" w:cs="Times New Roman"/>
                <w:spacing w:val="-4"/>
                <w:sz w:val="28"/>
                <w:szCs w:val="28"/>
              </w:rPr>
              <w:t>ло</w:t>
            </w:r>
            <w:r>
              <w:rPr>
                <w:rFonts w:ascii="Times New Roman" w:hAnsi="Times New Roman" w:cs="Times New Roman"/>
                <w:spacing w:val="-4"/>
                <w:sz w:val="28"/>
                <w:szCs w:val="28"/>
              </w:rPr>
              <w:softHyphen/>
            </w:r>
            <w:r>
              <w:rPr>
                <w:rFonts w:ascii="Times New Roman" w:hAnsi="Times New Roman" w:cs="Times New Roman"/>
                <w:spacing w:val="-4"/>
                <w:sz w:val="28"/>
                <w:szCs w:val="28"/>
              </w:rPr>
              <w:t>ги</w:t>
            </w:r>
            <w:r>
              <w:rPr>
                <w:rFonts w:ascii="Times New Roman" w:hAnsi="Times New Roman" w:cs="Times New Roman"/>
                <w:spacing w:val="-4"/>
                <w:sz w:val="28"/>
                <w:szCs w:val="28"/>
              </w:rPr>
              <w:softHyphen/>
            </w:r>
            <w:r>
              <w:rPr>
                <w:rFonts w:ascii="Times New Roman" w:hAnsi="Times New Roman" w:cs="Times New Roman"/>
                <w:spacing w:val="-4"/>
                <w:sz w:val="28"/>
                <w:szCs w:val="28"/>
              </w:rPr>
              <w:t>чес</w:t>
            </w:r>
            <w:r>
              <w:rPr>
                <w:rFonts w:ascii="Times New Roman" w:hAnsi="Times New Roman" w:cs="Times New Roman"/>
                <w:spacing w:val="-4"/>
                <w:sz w:val="28"/>
                <w:szCs w:val="28"/>
              </w:rPr>
              <w:softHyphen/>
            </w:r>
            <w:r>
              <w:rPr>
                <w:rFonts w:ascii="Times New Roman" w:hAnsi="Times New Roman" w:cs="Times New Roman"/>
                <w:spacing w:val="-4"/>
                <w:sz w:val="28"/>
                <w:szCs w:val="28"/>
              </w:rPr>
              <w:t>кая группа видов</w:t>
            </w:r>
            <w:r>
              <w:rPr>
                <w:rFonts w:ascii="Times New Roman" w:hAnsi="Times New Roman" w:cs="Times New Roman"/>
                <w:spacing w:val="-4"/>
                <w:sz w:val="28"/>
                <w:szCs w:val="28"/>
              </w:rPr>
              <w:sym w:font="Times New Roman" w:char="00BB"/>
            </w:r>
            <w:r>
              <w:rPr>
                <w:rFonts w:ascii="Times New Roman" w:hAnsi="Times New Roman" w:cs="Times New Roman"/>
                <w:spacing w:val="-4"/>
                <w:sz w:val="28"/>
                <w:szCs w:val="28"/>
              </w:rPr>
              <w:t xml:space="preserve">, </w:t>
            </w:r>
            <w:r>
              <w:rPr>
                <w:rFonts w:ascii="Times New Roman" w:hAnsi="Times New Roman" w:cs="Times New Roman"/>
                <w:spacing w:val="-4"/>
                <w:sz w:val="28"/>
                <w:szCs w:val="28"/>
              </w:rPr>
              <w:sym w:font="Times New Roman" w:char="00AB"/>
            </w:r>
            <w:r>
              <w:rPr>
                <w:rFonts w:ascii="Times New Roman" w:hAnsi="Times New Roman" w:cs="Times New Roman"/>
                <w:spacing w:val="-4"/>
                <w:sz w:val="28"/>
                <w:szCs w:val="28"/>
              </w:rPr>
              <w:t>эко</w:t>
            </w:r>
            <w:r>
              <w:rPr>
                <w:rFonts w:ascii="Times New Roman" w:hAnsi="Times New Roman" w:cs="Times New Roman"/>
                <w:spacing w:val="-4"/>
                <w:sz w:val="28"/>
                <w:szCs w:val="28"/>
              </w:rPr>
              <w:softHyphen/>
            </w:r>
            <w:r>
              <w:rPr>
                <w:rFonts w:ascii="Times New Roman" w:hAnsi="Times New Roman" w:cs="Times New Roman"/>
                <w:spacing w:val="-4"/>
                <w:sz w:val="28"/>
                <w:szCs w:val="28"/>
              </w:rPr>
              <w:t>ло</w:t>
            </w:r>
            <w:r>
              <w:rPr>
                <w:rFonts w:ascii="Times New Roman" w:hAnsi="Times New Roman" w:cs="Times New Roman"/>
                <w:spacing w:val="-4"/>
                <w:sz w:val="28"/>
                <w:szCs w:val="28"/>
              </w:rPr>
              <w:softHyphen/>
            </w:r>
            <w:r>
              <w:rPr>
                <w:rFonts w:ascii="Times New Roman" w:hAnsi="Times New Roman" w:cs="Times New Roman"/>
                <w:spacing w:val="-4"/>
                <w:sz w:val="28"/>
                <w:szCs w:val="28"/>
              </w:rPr>
              <w:t>ги</w:t>
            </w:r>
            <w:r>
              <w:rPr>
                <w:rFonts w:ascii="Times New Roman" w:hAnsi="Times New Roman" w:cs="Times New Roman"/>
                <w:spacing w:val="-4"/>
                <w:sz w:val="28"/>
                <w:szCs w:val="28"/>
              </w:rPr>
              <w:softHyphen/>
            </w:r>
            <w:r>
              <w:rPr>
                <w:rFonts w:ascii="Times New Roman" w:hAnsi="Times New Roman" w:cs="Times New Roman"/>
                <w:spacing w:val="-4"/>
                <w:sz w:val="28"/>
                <w:szCs w:val="28"/>
              </w:rPr>
              <w:t>ческие ряды</w:t>
            </w:r>
            <w:r>
              <w:rPr>
                <w:rFonts w:ascii="Times New Roman" w:hAnsi="Times New Roman" w:cs="Times New Roman"/>
                <w:spacing w:val="-4"/>
                <w:sz w:val="28"/>
                <w:szCs w:val="28"/>
              </w:rPr>
              <w:sym w:font="Times New Roman" w:char="00BB"/>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1912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Морозов Г. Ф.</w:t>
            </w: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Россия</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pacing w:val="-4"/>
                <w:sz w:val="28"/>
                <w:szCs w:val="28"/>
              </w:rPr>
            </w:pPr>
            <w:r>
              <w:rPr>
                <w:rFonts w:ascii="Times New Roman" w:hAnsi="Times New Roman" w:cs="Times New Roman"/>
                <w:spacing w:val="-4"/>
                <w:sz w:val="28"/>
                <w:szCs w:val="28"/>
              </w:rPr>
              <w:sym w:font="Times New Roman" w:char="00AB"/>
            </w:r>
            <w:r>
              <w:rPr>
                <w:rFonts w:ascii="Times New Roman" w:hAnsi="Times New Roman" w:cs="Times New Roman"/>
                <w:spacing w:val="-4"/>
                <w:sz w:val="28"/>
                <w:szCs w:val="28"/>
              </w:rPr>
              <w:t>Учение о лесе</w:t>
            </w:r>
            <w:r>
              <w:rPr>
                <w:rFonts w:ascii="Times New Roman" w:hAnsi="Times New Roman" w:cs="Times New Roman"/>
                <w:spacing w:val="-4"/>
                <w:sz w:val="28"/>
                <w:szCs w:val="28"/>
              </w:rPr>
              <w:sym w:font="Times New Roman" w:char="00BB"/>
            </w:r>
            <w:r>
              <w:rPr>
                <w:rFonts w:ascii="Times New Roman" w:hAnsi="Times New Roman" w:cs="Times New Roman"/>
                <w:spacing w:val="-4"/>
                <w:sz w:val="28"/>
                <w:szCs w:val="28"/>
              </w:rPr>
              <w:t xml:space="preserve"> – классическая работа по лесной геоботанике. По мнению В. Н. Сукачева, </w:t>
            </w:r>
            <w:r>
              <w:rPr>
                <w:rFonts w:ascii="Times New Roman" w:hAnsi="Times New Roman" w:cs="Times New Roman"/>
                <w:spacing w:val="-4"/>
                <w:sz w:val="28"/>
                <w:szCs w:val="28"/>
              </w:rPr>
              <w:sym w:font="Times New Roman" w:char="00AB"/>
            </w:r>
            <w:r>
              <w:rPr>
                <w:rFonts w:ascii="Times New Roman" w:hAnsi="Times New Roman" w:cs="Times New Roman"/>
                <w:spacing w:val="-6"/>
                <w:sz w:val="28"/>
                <w:szCs w:val="28"/>
              </w:rPr>
              <w:t>Мо</w:t>
            </w:r>
            <w:r>
              <w:rPr>
                <w:rFonts w:ascii="Times New Roman" w:hAnsi="Times New Roman" w:cs="Times New Roman"/>
                <w:spacing w:val="-6"/>
                <w:sz w:val="28"/>
                <w:szCs w:val="28"/>
              </w:rPr>
              <w:softHyphen/>
            </w:r>
            <w:r>
              <w:rPr>
                <w:rFonts w:ascii="Times New Roman" w:hAnsi="Times New Roman" w:cs="Times New Roman"/>
                <w:spacing w:val="-6"/>
                <w:sz w:val="28"/>
                <w:szCs w:val="28"/>
              </w:rPr>
              <w:t>ро</w:t>
            </w:r>
            <w:r>
              <w:rPr>
                <w:rFonts w:ascii="Times New Roman" w:hAnsi="Times New Roman" w:cs="Times New Roman"/>
                <w:spacing w:val="-6"/>
                <w:sz w:val="28"/>
                <w:szCs w:val="28"/>
              </w:rPr>
              <w:softHyphen/>
            </w:r>
            <w:r>
              <w:rPr>
                <w:rFonts w:ascii="Times New Roman" w:hAnsi="Times New Roman" w:cs="Times New Roman"/>
                <w:spacing w:val="-6"/>
                <w:sz w:val="28"/>
                <w:szCs w:val="28"/>
              </w:rPr>
              <w:t>зов, как никто другой, наполнил богатым содержанием понятия "рас</w:t>
            </w:r>
            <w:r>
              <w:rPr>
                <w:rFonts w:ascii="Times New Roman" w:hAnsi="Times New Roman" w:cs="Times New Roman"/>
                <w:spacing w:val="-6"/>
                <w:sz w:val="28"/>
                <w:szCs w:val="28"/>
              </w:rPr>
              <w:softHyphen/>
            </w:r>
            <w:r>
              <w:rPr>
                <w:rFonts w:ascii="Times New Roman" w:hAnsi="Times New Roman" w:cs="Times New Roman"/>
                <w:spacing w:val="-6"/>
                <w:sz w:val="28"/>
                <w:szCs w:val="28"/>
              </w:rPr>
              <w:t>тительное сообщество" и "фи</w:t>
            </w:r>
            <w:r>
              <w:rPr>
                <w:rFonts w:ascii="Times New Roman" w:hAnsi="Times New Roman" w:cs="Times New Roman"/>
                <w:spacing w:val="-6"/>
                <w:sz w:val="28"/>
                <w:szCs w:val="28"/>
              </w:rPr>
              <w:softHyphen/>
            </w:r>
            <w:r>
              <w:rPr>
                <w:rFonts w:ascii="Times New Roman" w:hAnsi="Times New Roman" w:cs="Times New Roman"/>
                <w:spacing w:val="-6"/>
                <w:sz w:val="28"/>
                <w:szCs w:val="28"/>
              </w:rPr>
              <w:t>тосоциология" и показал практическое значение последней</w:t>
            </w:r>
            <w:r>
              <w:rPr>
                <w:rFonts w:ascii="Times New Roman" w:hAnsi="Times New Roman" w:cs="Times New Roman"/>
                <w:spacing w:val="-6"/>
                <w:sz w:val="28"/>
                <w:szCs w:val="28"/>
              </w:rPr>
              <w:sym w:font="Times New Roman" w:char="00BB"/>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1913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pacing w:val="-4"/>
                <w:sz w:val="28"/>
                <w:szCs w:val="28"/>
              </w:rPr>
              <w:t>Браун-Бланке Ж.</w:t>
            </w: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Швейца-рия, Франция</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pacing w:val="-4"/>
                <w:sz w:val="28"/>
                <w:szCs w:val="28"/>
              </w:rPr>
            </w:pPr>
            <w:r>
              <w:rPr>
                <w:rFonts w:ascii="Times New Roman" w:hAnsi="Times New Roman" w:cs="Times New Roman"/>
                <w:spacing w:val="-4"/>
                <w:sz w:val="28"/>
                <w:szCs w:val="28"/>
              </w:rPr>
              <w:t>Положил начало разработке метода классификации растительности (можно говорить и о классификации экосистем, маркируемых растительными сообществами) на основе эколого-флористи</w:t>
            </w:r>
            <w:r>
              <w:rPr>
                <w:rFonts w:ascii="Times New Roman" w:hAnsi="Times New Roman" w:cs="Times New Roman"/>
                <w:spacing w:val="-4"/>
                <w:sz w:val="28"/>
                <w:szCs w:val="28"/>
              </w:rPr>
              <w:softHyphen/>
            </w:r>
            <w:r>
              <w:rPr>
                <w:rFonts w:ascii="Times New Roman" w:hAnsi="Times New Roman" w:cs="Times New Roman"/>
                <w:spacing w:val="-4"/>
                <w:sz w:val="28"/>
                <w:szCs w:val="28"/>
              </w:rPr>
              <w:t>ческих критериев. В настоящее время этот метод получил самое широкое распространение в мире</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1915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Алехин В. В.</w:t>
            </w: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Россия</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pacing w:val="-4"/>
                <w:sz w:val="28"/>
                <w:szCs w:val="28"/>
              </w:rPr>
            </w:pPr>
            <w:r>
              <w:rPr>
                <w:rFonts w:ascii="Times New Roman" w:hAnsi="Times New Roman" w:cs="Times New Roman"/>
                <w:spacing w:val="-4"/>
                <w:sz w:val="28"/>
                <w:szCs w:val="28"/>
              </w:rPr>
              <w:t>Сформулировал правило предварения (независимо переоткрыто Г. Вальтером в 1951 г. и в современной экологии известно как правило Вальтера–Алехина). Сход</w:t>
            </w:r>
            <w:r>
              <w:rPr>
                <w:rFonts w:ascii="Times New Roman" w:hAnsi="Times New Roman" w:cs="Times New Roman"/>
                <w:spacing w:val="-4"/>
                <w:sz w:val="28"/>
                <w:szCs w:val="28"/>
              </w:rPr>
              <w:softHyphen/>
            </w:r>
            <w:r>
              <w:rPr>
                <w:rFonts w:ascii="Times New Roman" w:hAnsi="Times New Roman" w:cs="Times New Roman"/>
                <w:spacing w:val="-4"/>
                <w:sz w:val="28"/>
                <w:szCs w:val="28"/>
              </w:rPr>
              <w:t>ный принцип стаций для насекомых предложил Г. Я. Бей-Биенко в 1959 г.</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1915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Высоцкий Г. Н.</w:t>
            </w: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Россия</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pacing w:val="-4"/>
                <w:sz w:val="28"/>
                <w:szCs w:val="28"/>
              </w:rPr>
            </w:pPr>
            <w:r>
              <w:rPr>
                <w:rFonts w:ascii="Times New Roman" w:hAnsi="Times New Roman" w:cs="Times New Roman"/>
                <w:spacing w:val="-4"/>
                <w:sz w:val="28"/>
                <w:szCs w:val="28"/>
              </w:rPr>
              <w:t xml:space="preserve">Предложил понятие </w:t>
            </w:r>
            <w:r>
              <w:rPr>
                <w:rFonts w:ascii="Times New Roman" w:hAnsi="Times New Roman" w:cs="Times New Roman"/>
                <w:spacing w:val="-4"/>
                <w:sz w:val="28"/>
                <w:szCs w:val="28"/>
              </w:rPr>
              <w:sym w:font="Times New Roman" w:char="00AB"/>
            </w:r>
            <w:r>
              <w:rPr>
                <w:rFonts w:ascii="Times New Roman" w:hAnsi="Times New Roman" w:cs="Times New Roman"/>
                <w:spacing w:val="-4"/>
                <w:sz w:val="28"/>
                <w:szCs w:val="28"/>
              </w:rPr>
              <w:t>экотоп</w:t>
            </w:r>
            <w:r>
              <w:rPr>
                <w:rFonts w:ascii="Times New Roman" w:hAnsi="Times New Roman" w:cs="Times New Roman"/>
                <w:spacing w:val="-4"/>
                <w:sz w:val="28"/>
                <w:szCs w:val="28"/>
              </w:rPr>
              <w:sym w:font="Times New Roman" w:char="00BB"/>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1917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Гринелл Дж.</w:t>
            </w: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США</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pacing w:val="-4"/>
                <w:sz w:val="28"/>
                <w:szCs w:val="28"/>
              </w:rPr>
            </w:pPr>
            <w:r>
              <w:rPr>
                <w:rFonts w:ascii="Times New Roman" w:hAnsi="Times New Roman" w:cs="Times New Roman"/>
                <w:spacing w:val="-4"/>
                <w:sz w:val="28"/>
                <w:szCs w:val="28"/>
              </w:rPr>
              <w:t xml:space="preserve">Предложил понятие </w:t>
            </w:r>
            <w:r>
              <w:rPr>
                <w:rFonts w:ascii="Times New Roman" w:hAnsi="Times New Roman" w:cs="Times New Roman"/>
                <w:spacing w:val="-4"/>
                <w:sz w:val="28"/>
                <w:szCs w:val="28"/>
              </w:rPr>
              <w:sym w:font="Times New Roman" w:char="00AB"/>
            </w:r>
            <w:r>
              <w:rPr>
                <w:rFonts w:ascii="Times New Roman" w:hAnsi="Times New Roman" w:cs="Times New Roman"/>
                <w:spacing w:val="-4"/>
                <w:sz w:val="28"/>
                <w:szCs w:val="28"/>
              </w:rPr>
              <w:t>про</w:t>
            </w:r>
            <w:r>
              <w:rPr>
                <w:rFonts w:ascii="Times New Roman" w:hAnsi="Times New Roman" w:cs="Times New Roman"/>
                <w:spacing w:val="-4"/>
                <w:sz w:val="28"/>
                <w:szCs w:val="28"/>
              </w:rPr>
              <w:softHyphen/>
            </w:r>
            <w:r>
              <w:rPr>
                <w:rFonts w:ascii="Times New Roman" w:hAnsi="Times New Roman" w:cs="Times New Roman"/>
                <w:spacing w:val="-4"/>
                <w:sz w:val="28"/>
                <w:szCs w:val="28"/>
              </w:rPr>
              <w:t>стран</w:t>
            </w:r>
            <w:r>
              <w:rPr>
                <w:rFonts w:ascii="Times New Roman" w:hAnsi="Times New Roman" w:cs="Times New Roman"/>
                <w:spacing w:val="-4"/>
                <w:sz w:val="28"/>
                <w:szCs w:val="28"/>
              </w:rPr>
              <w:softHyphen/>
            </w:r>
            <w:r>
              <w:rPr>
                <w:rFonts w:ascii="Times New Roman" w:hAnsi="Times New Roman" w:cs="Times New Roman"/>
                <w:spacing w:val="-4"/>
                <w:sz w:val="28"/>
                <w:szCs w:val="28"/>
              </w:rPr>
              <w:t>ственная экологическая ниша</w:t>
            </w:r>
            <w:r>
              <w:rPr>
                <w:rFonts w:ascii="Times New Roman" w:hAnsi="Times New Roman" w:cs="Times New Roman"/>
                <w:spacing w:val="-4"/>
                <w:sz w:val="28"/>
                <w:szCs w:val="28"/>
              </w:rPr>
              <w:sym w:font="Times New Roman" w:char="00BB"/>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1918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Гамс Х.</w:t>
            </w: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Швейца</w:t>
            </w:r>
            <w:r>
              <w:rPr>
                <w:rFonts w:ascii="Times New Roman" w:hAnsi="Times New Roman" w:cs="Times New Roman"/>
                <w:sz w:val="28"/>
                <w:szCs w:val="28"/>
              </w:rPr>
              <w:softHyphen/>
            </w:r>
            <w:r>
              <w:rPr>
                <w:rFonts w:ascii="Times New Roman" w:hAnsi="Times New Roman" w:cs="Times New Roman"/>
                <w:sz w:val="28"/>
                <w:szCs w:val="28"/>
              </w:rPr>
              <w:t>рия–Австрия</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pacing w:val="-4"/>
                <w:sz w:val="28"/>
                <w:szCs w:val="28"/>
              </w:rPr>
            </w:pPr>
            <w:r>
              <w:rPr>
                <w:rFonts w:ascii="Times New Roman" w:hAnsi="Times New Roman" w:cs="Times New Roman"/>
                <w:sz w:val="28"/>
                <w:szCs w:val="28"/>
              </w:rPr>
              <w:t>Разделил биологию на идиоби</w:t>
            </w:r>
            <w:r>
              <w:rPr>
                <w:rFonts w:ascii="Times New Roman" w:hAnsi="Times New Roman" w:cs="Times New Roman"/>
                <w:sz w:val="28"/>
                <w:szCs w:val="28"/>
              </w:rPr>
              <w:softHyphen/>
            </w:r>
            <w:r>
              <w:rPr>
                <w:rFonts w:ascii="Times New Roman" w:hAnsi="Times New Roman" w:cs="Times New Roman"/>
                <w:sz w:val="28"/>
                <w:szCs w:val="28"/>
              </w:rPr>
              <w:t>о</w:t>
            </w:r>
            <w:r>
              <w:rPr>
                <w:rFonts w:ascii="Times New Roman" w:hAnsi="Times New Roman" w:cs="Times New Roman"/>
                <w:sz w:val="28"/>
                <w:szCs w:val="28"/>
              </w:rPr>
              <w:softHyphen/>
            </w:r>
            <w:r>
              <w:rPr>
                <w:rFonts w:ascii="Times New Roman" w:hAnsi="Times New Roman" w:cs="Times New Roman"/>
                <w:sz w:val="28"/>
                <w:szCs w:val="28"/>
              </w:rPr>
              <w:t>ло</w:t>
            </w:r>
            <w:r>
              <w:rPr>
                <w:rFonts w:ascii="Times New Roman" w:hAnsi="Times New Roman" w:cs="Times New Roman"/>
                <w:sz w:val="28"/>
                <w:szCs w:val="28"/>
              </w:rPr>
              <w:softHyphen/>
            </w:r>
            <w:r>
              <w:rPr>
                <w:rFonts w:ascii="Times New Roman" w:hAnsi="Times New Roman" w:cs="Times New Roman"/>
                <w:sz w:val="28"/>
                <w:szCs w:val="28"/>
              </w:rPr>
              <w:t>гию (изучение организмов) и би</w:t>
            </w:r>
            <w:r>
              <w:rPr>
                <w:rFonts w:ascii="Times New Roman" w:hAnsi="Times New Roman" w:cs="Times New Roman"/>
                <w:sz w:val="28"/>
                <w:szCs w:val="28"/>
              </w:rPr>
              <w:softHyphen/>
            </w:r>
            <w:r>
              <w:rPr>
                <w:rFonts w:ascii="Times New Roman" w:hAnsi="Times New Roman" w:cs="Times New Roman"/>
                <w:sz w:val="28"/>
                <w:szCs w:val="28"/>
              </w:rPr>
              <w:t>оценологию (изучение со</w:t>
            </w:r>
            <w:r>
              <w:rPr>
                <w:rFonts w:ascii="Times New Roman" w:hAnsi="Times New Roman" w:cs="Times New Roman"/>
                <w:sz w:val="28"/>
                <w:szCs w:val="28"/>
              </w:rPr>
              <w:softHyphen/>
            </w:r>
            <w:r>
              <w:rPr>
                <w:rFonts w:ascii="Times New Roman" w:hAnsi="Times New Roman" w:cs="Times New Roman"/>
                <w:sz w:val="28"/>
                <w:szCs w:val="28"/>
              </w:rPr>
              <w:t>об</w:t>
            </w:r>
            <w:r>
              <w:rPr>
                <w:rFonts w:ascii="Times New Roman" w:hAnsi="Times New Roman" w:cs="Times New Roman"/>
                <w:sz w:val="28"/>
                <w:szCs w:val="28"/>
              </w:rPr>
              <w:softHyphen/>
            </w:r>
            <w:r>
              <w:rPr>
                <w:rFonts w:ascii="Times New Roman" w:hAnsi="Times New Roman" w:cs="Times New Roman"/>
                <w:sz w:val="28"/>
                <w:szCs w:val="28"/>
              </w:rPr>
              <w:t>ществ организмов), ввел по</w:t>
            </w:r>
            <w:r>
              <w:rPr>
                <w:rFonts w:ascii="Times New Roman" w:hAnsi="Times New Roman" w:cs="Times New Roman"/>
                <w:sz w:val="28"/>
                <w:szCs w:val="28"/>
              </w:rPr>
              <w:softHyphen/>
            </w:r>
            <w:r>
              <w:rPr>
                <w:rFonts w:ascii="Times New Roman" w:hAnsi="Times New Roman" w:cs="Times New Roman"/>
                <w:sz w:val="28"/>
                <w:szCs w:val="28"/>
              </w:rPr>
              <w:t>ня</w:t>
            </w:r>
            <w:r>
              <w:rPr>
                <w:rFonts w:ascii="Times New Roman" w:hAnsi="Times New Roman" w:cs="Times New Roman"/>
                <w:sz w:val="28"/>
                <w:szCs w:val="28"/>
              </w:rPr>
              <w:softHyphen/>
            </w:r>
            <w:r>
              <w:rPr>
                <w:rFonts w:ascii="Times New Roman" w:hAnsi="Times New Roman" w:cs="Times New Roman"/>
                <w:sz w:val="28"/>
                <w:szCs w:val="28"/>
              </w:rPr>
              <w:t xml:space="preserve">тие </w:t>
            </w:r>
            <w:r>
              <w:rPr>
                <w:rFonts w:ascii="Times New Roman" w:hAnsi="Times New Roman" w:cs="Times New Roman"/>
                <w:sz w:val="28"/>
                <w:szCs w:val="28"/>
              </w:rPr>
              <w:sym w:font="Times New Roman" w:char="00AB"/>
            </w:r>
            <w:r>
              <w:rPr>
                <w:rFonts w:ascii="Times New Roman" w:hAnsi="Times New Roman" w:cs="Times New Roman"/>
                <w:sz w:val="28"/>
                <w:szCs w:val="28"/>
              </w:rPr>
              <w:t>фитоценология</w:t>
            </w:r>
            <w:r>
              <w:rPr>
                <w:rFonts w:ascii="Times New Roman" w:hAnsi="Times New Roman" w:cs="Times New Roman"/>
                <w:sz w:val="28"/>
                <w:szCs w:val="28"/>
              </w:rPr>
              <w:sym w:font="Times New Roman" w:char="00BB"/>
            </w:r>
            <w:r>
              <w:rPr>
                <w:rFonts w:ascii="Times New Roman" w:hAnsi="Times New Roman" w:cs="Times New Roman"/>
                <w:sz w:val="28"/>
                <w:szCs w:val="28"/>
              </w:rPr>
              <w:t xml:space="preserve">, </w:t>
            </w:r>
            <w:r>
              <w:rPr>
                <w:rFonts w:ascii="Times New Roman" w:hAnsi="Times New Roman" w:cs="Times New Roman"/>
                <w:sz w:val="28"/>
                <w:szCs w:val="28"/>
              </w:rPr>
              <w:sym w:font="Times New Roman" w:char="00AB"/>
            </w:r>
            <w:r>
              <w:rPr>
                <w:rFonts w:ascii="Times New Roman" w:hAnsi="Times New Roman" w:cs="Times New Roman"/>
                <w:sz w:val="28"/>
                <w:szCs w:val="28"/>
              </w:rPr>
              <w:t>синузия</w:t>
            </w:r>
            <w:r>
              <w:rPr>
                <w:rFonts w:ascii="Times New Roman" w:hAnsi="Times New Roman" w:cs="Times New Roman"/>
                <w:sz w:val="28"/>
                <w:szCs w:val="28"/>
              </w:rPr>
              <w:sym w:font="Times New Roman" w:char="00BB"/>
            </w:r>
            <w:r>
              <w:rPr>
                <w:rFonts w:ascii="Times New Roman" w:hAnsi="Times New Roman" w:cs="Times New Roman"/>
                <w:sz w:val="28"/>
                <w:szCs w:val="28"/>
              </w:rPr>
              <w:t xml:space="preserve"> (термин использовал в своих лекциях в 1917 г. швейцарский геоботаник Э. Рюбель; большой вклад в изучение синузий внес Липпмаа Т. М.), независимо предложил понятие </w:t>
            </w:r>
            <w:r>
              <w:rPr>
                <w:rFonts w:ascii="Times New Roman" w:hAnsi="Times New Roman" w:cs="Times New Roman"/>
                <w:sz w:val="28"/>
                <w:szCs w:val="28"/>
              </w:rPr>
              <w:sym w:font="Times New Roman" w:char="00AB"/>
            </w:r>
            <w:r>
              <w:rPr>
                <w:rFonts w:ascii="Times New Roman" w:hAnsi="Times New Roman" w:cs="Times New Roman"/>
                <w:sz w:val="28"/>
                <w:szCs w:val="28"/>
              </w:rPr>
              <w:t>фито</w:t>
            </w:r>
            <w:r>
              <w:rPr>
                <w:rFonts w:ascii="Times New Roman" w:hAnsi="Times New Roman" w:cs="Times New Roman"/>
                <w:sz w:val="28"/>
                <w:szCs w:val="28"/>
              </w:rPr>
              <w:softHyphen/>
            </w:r>
            <w:r>
              <w:rPr>
                <w:rFonts w:ascii="Times New Roman" w:hAnsi="Times New Roman" w:cs="Times New Roman"/>
                <w:sz w:val="28"/>
                <w:szCs w:val="28"/>
              </w:rPr>
              <w:t>це</w:t>
            </w:r>
            <w:r>
              <w:rPr>
                <w:rFonts w:ascii="Times New Roman" w:hAnsi="Times New Roman" w:cs="Times New Roman"/>
                <w:sz w:val="28"/>
                <w:szCs w:val="28"/>
              </w:rPr>
              <w:softHyphen/>
            </w:r>
            <w:r>
              <w:rPr>
                <w:rFonts w:ascii="Times New Roman" w:hAnsi="Times New Roman" w:cs="Times New Roman"/>
                <w:sz w:val="28"/>
                <w:szCs w:val="28"/>
              </w:rPr>
              <w:t>ноз</w:t>
            </w:r>
            <w:r>
              <w:rPr>
                <w:rFonts w:ascii="Times New Roman" w:hAnsi="Times New Roman" w:cs="Times New Roman"/>
                <w:sz w:val="28"/>
                <w:szCs w:val="28"/>
              </w:rPr>
              <w:sym w:font="Times New Roman" w:char="00BB"/>
            </w:r>
            <w:r>
              <w:rPr>
                <w:rFonts w:ascii="Times New Roman" w:hAnsi="Times New Roman" w:cs="Times New Roman"/>
                <w:sz w:val="28"/>
                <w:szCs w:val="28"/>
              </w:rPr>
              <w:t xml:space="preserve"> (пред</w:t>
            </w:r>
            <w:r>
              <w:rPr>
                <w:rFonts w:ascii="Times New Roman" w:hAnsi="Times New Roman" w:cs="Times New Roman"/>
                <w:sz w:val="28"/>
                <w:szCs w:val="28"/>
              </w:rPr>
              <w:softHyphen/>
            </w:r>
            <w:r>
              <w:rPr>
                <w:rFonts w:ascii="Times New Roman" w:hAnsi="Times New Roman" w:cs="Times New Roman"/>
                <w:sz w:val="28"/>
                <w:szCs w:val="28"/>
              </w:rPr>
              <w:t>ло</w:t>
            </w:r>
            <w:r>
              <w:rPr>
                <w:rFonts w:ascii="Times New Roman" w:hAnsi="Times New Roman" w:cs="Times New Roman"/>
                <w:sz w:val="28"/>
                <w:szCs w:val="28"/>
              </w:rPr>
              <w:softHyphen/>
            </w:r>
            <w:r>
              <w:rPr>
                <w:rFonts w:ascii="Times New Roman" w:hAnsi="Times New Roman" w:cs="Times New Roman"/>
                <w:sz w:val="28"/>
                <w:szCs w:val="28"/>
              </w:rPr>
              <w:t xml:space="preserve">жено в 1915 г. </w:t>
            </w:r>
            <w:r>
              <w:rPr>
                <w:rFonts w:ascii="Times New Roman" w:hAnsi="Times New Roman" w:cs="Times New Roman"/>
                <w:sz w:val="28"/>
                <w:szCs w:val="28"/>
              </w:rPr>
              <w:br w:type="textWrapping"/>
            </w:r>
            <w:r>
              <w:rPr>
                <w:rFonts w:ascii="Times New Roman" w:hAnsi="Times New Roman" w:cs="Times New Roman"/>
                <w:sz w:val="28"/>
                <w:szCs w:val="28"/>
              </w:rPr>
              <w:t>И. К. Пачоским)</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1921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Парк Р.,</w:t>
            </w:r>
          </w:p>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Бюргесс Э.</w:t>
            </w: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США</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pacing w:val="-4"/>
                <w:sz w:val="28"/>
                <w:szCs w:val="28"/>
              </w:rPr>
            </w:pPr>
            <w:r>
              <w:rPr>
                <w:rFonts w:ascii="Times New Roman" w:hAnsi="Times New Roman" w:cs="Times New Roman"/>
                <w:spacing w:val="-4"/>
                <w:sz w:val="28"/>
                <w:szCs w:val="28"/>
              </w:rPr>
              <w:t xml:space="preserve">Предложили понятие </w:t>
            </w:r>
            <w:r>
              <w:rPr>
                <w:rFonts w:ascii="Times New Roman" w:hAnsi="Times New Roman" w:cs="Times New Roman"/>
                <w:spacing w:val="-4"/>
                <w:sz w:val="28"/>
                <w:szCs w:val="28"/>
              </w:rPr>
              <w:sym w:font="Times New Roman" w:char="00AB"/>
            </w:r>
            <w:r>
              <w:rPr>
                <w:rFonts w:ascii="Times New Roman" w:hAnsi="Times New Roman" w:cs="Times New Roman"/>
                <w:spacing w:val="-4"/>
                <w:sz w:val="28"/>
                <w:szCs w:val="28"/>
              </w:rPr>
              <w:t>экология человека</w:t>
            </w:r>
            <w:r>
              <w:rPr>
                <w:rFonts w:ascii="Times New Roman" w:hAnsi="Times New Roman" w:cs="Times New Roman"/>
                <w:spacing w:val="-4"/>
                <w:sz w:val="28"/>
                <w:szCs w:val="28"/>
              </w:rPr>
              <w:sym w:font="Times New Roman" w:char="00BB"/>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1925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Лотка А.</w:t>
            </w: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США</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pacing w:val="-4"/>
                <w:sz w:val="28"/>
                <w:szCs w:val="28"/>
              </w:rPr>
            </w:pPr>
            <w:r>
              <w:rPr>
                <w:rFonts w:ascii="Times New Roman" w:hAnsi="Times New Roman" w:cs="Times New Roman"/>
                <w:spacing w:val="-4"/>
                <w:sz w:val="28"/>
                <w:szCs w:val="28"/>
              </w:rPr>
              <w:sym w:font="Times New Roman" w:char="00AB"/>
            </w:r>
            <w:r>
              <w:rPr>
                <w:rFonts w:ascii="Times New Roman" w:hAnsi="Times New Roman" w:cs="Times New Roman"/>
                <w:spacing w:val="-4"/>
                <w:sz w:val="28"/>
                <w:szCs w:val="28"/>
              </w:rPr>
              <w:t>Основы биофизики</w:t>
            </w:r>
            <w:r>
              <w:rPr>
                <w:rFonts w:ascii="Times New Roman" w:hAnsi="Times New Roman" w:cs="Times New Roman"/>
                <w:spacing w:val="-4"/>
                <w:sz w:val="28"/>
                <w:szCs w:val="28"/>
              </w:rPr>
              <w:sym w:font="Times New Roman" w:char="00BB"/>
            </w:r>
            <w:r>
              <w:rPr>
                <w:rFonts w:ascii="Times New Roman" w:hAnsi="Times New Roman" w:cs="Times New Roman"/>
                <w:spacing w:val="-4"/>
                <w:sz w:val="28"/>
                <w:szCs w:val="28"/>
              </w:rPr>
              <w:t xml:space="preserve"> – совместно с В. Вольтерра (1926) заложил основы математической экологии</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1926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pacing w:val="-4"/>
                <w:sz w:val="28"/>
                <w:szCs w:val="28"/>
              </w:rPr>
              <w:t>Вернадский В. И.</w:t>
            </w: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СССР</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pacing w:val="-4"/>
                <w:sz w:val="28"/>
                <w:szCs w:val="28"/>
              </w:rPr>
            </w:pPr>
            <w:r>
              <w:rPr>
                <w:rFonts w:ascii="Times New Roman" w:hAnsi="Times New Roman" w:cs="Times New Roman"/>
                <w:spacing w:val="-4"/>
                <w:sz w:val="28"/>
                <w:szCs w:val="28"/>
              </w:rPr>
              <w:sym w:font="Times New Roman" w:char="00AB"/>
            </w:r>
            <w:r>
              <w:rPr>
                <w:rFonts w:ascii="Times New Roman" w:hAnsi="Times New Roman" w:cs="Times New Roman"/>
                <w:spacing w:val="-4"/>
                <w:sz w:val="28"/>
                <w:szCs w:val="28"/>
              </w:rPr>
              <w:t>Биосфера</w:t>
            </w:r>
            <w:r>
              <w:rPr>
                <w:rFonts w:ascii="Times New Roman" w:hAnsi="Times New Roman" w:cs="Times New Roman"/>
                <w:spacing w:val="-4"/>
                <w:sz w:val="28"/>
                <w:szCs w:val="28"/>
              </w:rPr>
              <w:sym w:font="Times New Roman" w:char="00BB"/>
            </w:r>
            <w:r>
              <w:rPr>
                <w:rFonts w:ascii="Times New Roman" w:hAnsi="Times New Roman" w:cs="Times New Roman"/>
                <w:spacing w:val="-4"/>
                <w:sz w:val="28"/>
                <w:szCs w:val="28"/>
              </w:rPr>
              <w:t>, в 2 тт. – развил пред</w:t>
            </w:r>
            <w:r>
              <w:rPr>
                <w:rFonts w:ascii="Times New Roman" w:hAnsi="Times New Roman" w:cs="Times New Roman"/>
                <w:spacing w:val="-4"/>
                <w:sz w:val="28"/>
                <w:szCs w:val="28"/>
              </w:rPr>
              <w:softHyphen/>
            </w:r>
            <w:r>
              <w:rPr>
                <w:rFonts w:ascii="Times New Roman" w:hAnsi="Times New Roman" w:cs="Times New Roman"/>
                <w:spacing w:val="-4"/>
                <w:sz w:val="28"/>
                <w:szCs w:val="28"/>
              </w:rPr>
              <w:t>ставления о планетарной геохимической роли живого вещества</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1926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Вольтерра В.</w:t>
            </w: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Италия</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Совместно с А. Лоткой (1925) заложил основы математической экологии. Разработал математические модели роста отдельных популяций и популяций, связанных отношениями конкуренции и хищничества (модели Лотки–Вольтерра)</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1927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Леруа Э.</w:t>
            </w: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Франция</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 xml:space="preserve">Предложил понимать под </w:t>
            </w:r>
            <w:r>
              <w:rPr>
                <w:rFonts w:ascii="Times New Roman" w:hAnsi="Times New Roman" w:cs="Times New Roman"/>
                <w:sz w:val="28"/>
                <w:szCs w:val="28"/>
              </w:rPr>
              <w:sym w:font="Times New Roman" w:char="00AB"/>
            </w:r>
            <w:r>
              <w:rPr>
                <w:rFonts w:ascii="Times New Roman" w:hAnsi="Times New Roman" w:cs="Times New Roman"/>
                <w:sz w:val="28"/>
                <w:szCs w:val="28"/>
              </w:rPr>
              <w:t>ноосферой</w:t>
            </w:r>
            <w:r>
              <w:rPr>
                <w:rFonts w:ascii="Times New Roman" w:hAnsi="Times New Roman" w:cs="Times New Roman"/>
                <w:sz w:val="28"/>
                <w:szCs w:val="28"/>
              </w:rPr>
              <w:sym w:font="Times New Roman" w:char="00BB"/>
            </w:r>
            <w:r>
              <w:rPr>
                <w:rFonts w:ascii="Times New Roman" w:hAnsi="Times New Roman" w:cs="Times New Roman"/>
                <w:sz w:val="28"/>
                <w:szCs w:val="28"/>
              </w:rPr>
              <w:t xml:space="preserve"> </w:t>
            </w:r>
            <w:r>
              <w:rPr>
                <w:rFonts w:ascii="Times New Roman" w:hAnsi="Times New Roman" w:cs="Times New Roman"/>
                <w:sz w:val="28"/>
                <w:szCs w:val="28"/>
              </w:rPr>
              <w:sym w:font="Times New Roman" w:char="00AB"/>
            </w:r>
            <w:r>
              <w:rPr>
                <w:rFonts w:ascii="Times New Roman" w:hAnsi="Times New Roman" w:cs="Times New Roman"/>
                <w:sz w:val="28"/>
                <w:szCs w:val="28"/>
              </w:rPr>
              <w:t>духовный пласт жизни</w:t>
            </w:r>
            <w:r>
              <w:rPr>
                <w:rFonts w:ascii="Times New Roman" w:hAnsi="Times New Roman" w:cs="Times New Roman"/>
                <w:sz w:val="28"/>
                <w:szCs w:val="28"/>
              </w:rPr>
              <w:sym w:font="Times New Roman" w:char="00BB"/>
            </w:r>
            <w:r>
              <w:rPr>
                <w:rFonts w:ascii="Times New Roman" w:hAnsi="Times New Roman" w:cs="Times New Roman"/>
                <w:sz w:val="28"/>
                <w:szCs w:val="28"/>
              </w:rPr>
              <w:t xml:space="preserve"> (аналогичной трактов</w:t>
            </w:r>
            <w:r>
              <w:rPr>
                <w:rFonts w:ascii="Times New Roman" w:hAnsi="Times New Roman" w:cs="Times New Roman"/>
                <w:spacing w:val="-6"/>
                <w:sz w:val="28"/>
                <w:szCs w:val="28"/>
              </w:rPr>
              <w:t>ки придерживался Тейяр де Шар</w:t>
            </w:r>
            <w:r>
              <w:rPr>
                <w:rFonts w:ascii="Times New Roman" w:hAnsi="Times New Roman" w:cs="Times New Roman"/>
                <w:sz w:val="28"/>
                <w:szCs w:val="28"/>
              </w:rPr>
              <w:t>ден, 1930)</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1927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Фридерикс К.</w:t>
            </w: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Германия</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Выдвинул гипотезу, согласно которой регуляция численности популяции есть следствие совокупности воздействия всех факторов (абиотических и биотических) на уровне биоценоза</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1927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Элтон Ч.</w:t>
            </w: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Англия</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sym w:font="Times New Roman" w:char="00AB"/>
            </w:r>
            <w:r>
              <w:rPr>
                <w:rFonts w:ascii="Times New Roman" w:hAnsi="Times New Roman" w:cs="Times New Roman"/>
                <w:sz w:val="28"/>
                <w:szCs w:val="28"/>
              </w:rPr>
              <w:t>Экология животных</w:t>
            </w:r>
            <w:r>
              <w:rPr>
                <w:rFonts w:ascii="Times New Roman" w:hAnsi="Times New Roman" w:cs="Times New Roman"/>
                <w:sz w:val="28"/>
                <w:szCs w:val="28"/>
              </w:rPr>
              <w:sym w:font="Times New Roman" w:char="00BB"/>
            </w:r>
            <w:r>
              <w:rPr>
                <w:rFonts w:ascii="Times New Roman" w:hAnsi="Times New Roman" w:cs="Times New Roman"/>
                <w:sz w:val="28"/>
                <w:szCs w:val="28"/>
              </w:rPr>
              <w:t xml:space="preserve"> – оформил новое научное направление </w:t>
            </w:r>
            <w:r>
              <w:rPr>
                <w:rFonts w:ascii="Times New Roman" w:hAnsi="Times New Roman" w:cs="Times New Roman"/>
                <w:sz w:val="28"/>
                <w:szCs w:val="28"/>
              </w:rPr>
              <w:sym w:font="Times New Roman" w:char="00AB"/>
            </w:r>
            <w:r>
              <w:rPr>
                <w:rFonts w:ascii="Times New Roman" w:hAnsi="Times New Roman" w:cs="Times New Roman"/>
                <w:sz w:val="28"/>
                <w:szCs w:val="28"/>
              </w:rPr>
              <w:t>популяционная экология</w:t>
            </w:r>
            <w:r>
              <w:rPr>
                <w:rFonts w:ascii="Times New Roman" w:hAnsi="Times New Roman" w:cs="Times New Roman"/>
                <w:sz w:val="28"/>
                <w:szCs w:val="28"/>
              </w:rPr>
              <w:sym w:font="Times New Roman" w:char="00BB"/>
            </w:r>
            <w:r>
              <w:rPr>
                <w:rFonts w:ascii="Times New Roman" w:hAnsi="Times New Roman" w:cs="Times New Roman"/>
                <w:sz w:val="28"/>
                <w:szCs w:val="28"/>
              </w:rPr>
              <w:t xml:space="preserve">, предложил закон </w:t>
            </w:r>
            <w:r>
              <w:rPr>
                <w:rFonts w:ascii="Times New Roman" w:hAnsi="Times New Roman" w:cs="Times New Roman"/>
                <w:sz w:val="28"/>
                <w:szCs w:val="28"/>
              </w:rPr>
              <w:sym w:font="Times New Roman" w:char="00AB"/>
            </w:r>
            <w:r>
              <w:rPr>
                <w:rFonts w:ascii="Times New Roman" w:hAnsi="Times New Roman" w:cs="Times New Roman"/>
                <w:sz w:val="28"/>
                <w:szCs w:val="28"/>
              </w:rPr>
              <w:t>пирамиды чисел</w:t>
            </w:r>
            <w:r>
              <w:rPr>
                <w:rFonts w:ascii="Times New Roman" w:hAnsi="Times New Roman" w:cs="Times New Roman"/>
                <w:sz w:val="28"/>
                <w:szCs w:val="28"/>
              </w:rPr>
              <w:sym w:font="Times New Roman" w:char="00BB"/>
            </w:r>
            <w:r>
              <w:rPr>
                <w:rFonts w:ascii="Times New Roman" w:hAnsi="Times New Roman" w:cs="Times New Roman"/>
                <w:sz w:val="28"/>
                <w:szCs w:val="28"/>
              </w:rPr>
              <w:t xml:space="preserve">, понятие </w:t>
            </w:r>
            <w:r>
              <w:rPr>
                <w:rFonts w:ascii="Times New Roman" w:hAnsi="Times New Roman" w:cs="Times New Roman"/>
                <w:sz w:val="28"/>
                <w:szCs w:val="28"/>
              </w:rPr>
              <w:sym w:font="Times New Roman" w:char="00AB"/>
            </w:r>
            <w:r>
              <w:rPr>
                <w:rFonts w:ascii="Times New Roman" w:hAnsi="Times New Roman" w:cs="Times New Roman"/>
                <w:sz w:val="28"/>
                <w:szCs w:val="28"/>
              </w:rPr>
              <w:t>трофическая экологическая ниша</w:t>
            </w:r>
            <w:r>
              <w:rPr>
                <w:rFonts w:ascii="Times New Roman" w:hAnsi="Times New Roman" w:cs="Times New Roman"/>
                <w:sz w:val="28"/>
                <w:szCs w:val="28"/>
              </w:rPr>
              <w:sym w:font="Times New Roman" w:char="00BB"/>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1928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pacing w:val="-4"/>
                <w:sz w:val="28"/>
                <w:szCs w:val="28"/>
              </w:rPr>
              <w:t>Беклемишев В. Н.</w:t>
            </w: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СССР</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 xml:space="preserve">В работах </w:t>
            </w:r>
            <w:r>
              <w:rPr>
                <w:rFonts w:ascii="Times New Roman" w:hAnsi="Times New Roman" w:cs="Times New Roman"/>
                <w:sz w:val="28"/>
                <w:szCs w:val="28"/>
              </w:rPr>
              <w:sym w:font="Times New Roman" w:char="00AB"/>
            </w:r>
            <w:r>
              <w:rPr>
                <w:rFonts w:ascii="Times New Roman" w:hAnsi="Times New Roman" w:cs="Times New Roman"/>
                <w:sz w:val="28"/>
                <w:szCs w:val="28"/>
              </w:rPr>
              <w:t>Организм и сообщество (к постановке проблемы индивидуальности в биоценологии)</w:t>
            </w:r>
            <w:r>
              <w:rPr>
                <w:rFonts w:ascii="Times New Roman" w:hAnsi="Times New Roman" w:cs="Times New Roman"/>
                <w:sz w:val="28"/>
                <w:szCs w:val="28"/>
              </w:rPr>
              <w:sym w:font="Times New Roman" w:char="00BB"/>
            </w:r>
            <w:r>
              <w:rPr>
                <w:rFonts w:ascii="Times New Roman" w:hAnsi="Times New Roman" w:cs="Times New Roman"/>
                <w:sz w:val="28"/>
                <w:szCs w:val="28"/>
              </w:rPr>
              <w:t xml:space="preserve"> и </w:t>
            </w:r>
            <w:r>
              <w:rPr>
                <w:rFonts w:ascii="Times New Roman" w:hAnsi="Times New Roman" w:cs="Times New Roman"/>
                <w:sz w:val="28"/>
                <w:szCs w:val="28"/>
              </w:rPr>
              <w:sym w:font="Times New Roman" w:char="00AB"/>
            </w:r>
            <w:r>
              <w:rPr>
                <w:rFonts w:ascii="Times New Roman" w:hAnsi="Times New Roman" w:cs="Times New Roman"/>
                <w:sz w:val="28"/>
                <w:szCs w:val="28"/>
              </w:rPr>
              <w:t>Ос</w:t>
            </w:r>
            <w:r>
              <w:rPr>
                <w:rFonts w:ascii="Times New Roman" w:hAnsi="Times New Roman" w:cs="Times New Roman"/>
                <w:sz w:val="28"/>
                <w:szCs w:val="28"/>
              </w:rPr>
              <w:softHyphen/>
            </w:r>
            <w:r>
              <w:rPr>
                <w:rFonts w:ascii="Times New Roman" w:hAnsi="Times New Roman" w:cs="Times New Roman"/>
                <w:sz w:val="28"/>
                <w:szCs w:val="28"/>
              </w:rPr>
              <w:t>нов</w:t>
            </w:r>
            <w:r>
              <w:rPr>
                <w:rFonts w:ascii="Times New Roman" w:hAnsi="Times New Roman" w:cs="Times New Roman"/>
                <w:sz w:val="28"/>
                <w:szCs w:val="28"/>
              </w:rPr>
              <w:softHyphen/>
            </w:r>
            <w:r>
              <w:rPr>
                <w:rFonts w:ascii="Times New Roman" w:hAnsi="Times New Roman" w:cs="Times New Roman"/>
                <w:sz w:val="28"/>
                <w:szCs w:val="28"/>
              </w:rPr>
              <w:t>ные понятия биоце</w:t>
            </w:r>
            <w:r>
              <w:rPr>
                <w:rFonts w:ascii="Times New Roman" w:hAnsi="Times New Roman" w:cs="Times New Roman"/>
                <w:sz w:val="28"/>
                <w:szCs w:val="28"/>
              </w:rPr>
              <w:softHyphen/>
            </w:r>
            <w:r>
              <w:rPr>
                <w:rFonts w:ascii="Times New Roman" w:hAnsi="Times New Roman" w:cs="Times New Roman"/>
                <w:sz w:val="28"/>
                <w:szCs w:val="28"/>
              </w:rPr>
              <w:t>нологии в приложении к животным компонентам наземных сообществ</w:t>
            </w:r>
            <w:r>
              <w:rPr>
                <w:rFonts w:ascii="Times New Roman" w:hAnsi="Times New Roman" w:cs="Times New Roman"/>
                <w:sz w:val="28"/>
                <w:szCs w:val="28"/>
              </w:rPr>
              <w:sym w:font="Times New Roman" w:char="00BB"/>
            </w:r>
            <w:r>
              <w:rPr>
                <w:rFonts w:ascii="Times New Roman" w:hAnsi="Times New Roman" w:cs="Times New Roman"/>
                <w:sz w:val="28"/>
                <w:szCs w:val="28"/>
              </w:rPr>
              <w:t xml:space="preserve"> (1931) предложил концепцию Геомериды – рассмотрение всего живого вещества биосферы как некоторого системного единства</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1933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Кашкаров Д. Н.</w:t>
            </w: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СССР</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sym w:font="Times New Roman" w:char="00AB"/>
            </w:r>
            <w:r>
              <w:rPr>
                <w:rFonts w:ascii="Times New Roman" w:hAnsi="Times New Roman" w:cs="Times New Roman"/>
                <w:sz w:val="28"/>
                <w:szCs w:val="28"/>
              </w:rPr>
              <w:t>Среда и сообщество (ос</w:t>
            </w:r>
            <w:r>
              <w:rPr>
                <w:rFonts w:ascii="Times New Roman" w:hAnsi="Times New Roman" w:cs="Times New Roman"/>
                <w:sz w:val="28"/>
                <w:szCs w:val="28"/>
              </w:rPr>
              <w:softHyphen/>
            </w:r>
            <w:r>
              <w:rPr>
                <w:rFonts w:ascii="Times New Roman" w:hAnsi="Times New Roman" w:cs="Times New Roman"/>
                <w:sz w:val="28"/>
                <w:szCs w:val="28"/>
              </w:rPr>
              <w:t>но</w:t>
            </w:r>
            <w:r>
              <w:rPr>
                <w:rFonts w:ascii="Times New Roman" w:hAnsi="Times New Roman" w:cs="Times New Roman"/>
                <w:sz w:val="28"/>
                <w:szCs w:val="28"/>
              </w:rPr>
              <w:softHyphen/>
            </w:r>
            <w:r>
              <w:rPr>
                <w:rFonts w:ascii="Times New Roman" w:hAnsi="Times New Roman" w:cs="Times New Roman"/>
                <w:sz w:val="28"/>
                <w:szCs w:val="28"/>
              </w:rPr>
              <w:t>вы синэкологии)</w:t>
            </w:r>
            <w:r>
              <w:rPr>
                <w:rFonts w:ascii="Times New Roman" w:hAnsi="Times New Roman" w:cs="Times New Roman"/>
                <w:sz w:val="28"/>
                <w:szCs w:val="28"/>
              </w:rPr>
              <w:sym w:font="Times New Roman" w:char="00BB"/>
            </w:r>
            <w:r>
              <w:rPr>
                <w:rFonts w:ascii="Times New Roman" w:hAnsi="Times New Roman" w:cs="Times New Roman"/>
                <w:sz w:val="28"/>
                <w:szCs w:val="28"/>
              </w:rPr>
              <w:t xml:space="preserve">; </w:t>
            </w:r>
            <w:r>
              <w:rPr>
                <w:rFonts w:ascii="Times New Roman" w:hAnsi="Times New Roman" w:cs="Times New Roman"/>
                <w:sz w:val="28"/>
                <w:szCs w:val="28"/>
              </w:rPr>
              <w:sym w:font="Times New Roman" w:char="00AB"/>
            </w:r>
            <w:r>
              <w:rPr>
                <w:rFonts w:ascii="Times New Roman" w:hAnsi="Times New Roman" w:cs="Times New Roman"/>
                <w:sz w:val="28"/>
                <w:szCs w:val="28"/>
              </w:rPr>
              <w:t>Основы экологии животных</w:t>
            </w:r>
            <w:r>
              <w:rPr>
                <w:rFonts w:ascii="Times New Roman" w:hAnsi="Times New Roman" w:cs="Times New Roman"/>
                <w:sz w:val="28"/>
                <w:szCs w:val="28"/>
              </w:rPr>
              <w:sym w:font="Times New Roman" w:char="00BB"/>
            </w:r>
            <w:r>
              <w:rPr>
                <w:rFonts w:ascii="Times New Roman" w:hAnsi="Times New Roman" w:cs="Times New Roman"/>
                <w:sz w:val="28"/>
                <w:szCs w:val="28"/>
              </w:rPr>
              <w:t xml:space="preserve"> (1938) – пер</w:t>
            </w:r>
            <w:r>
              <w:rPr>
                <w:rFonts w:ascii="Times New Roman" w:hAnsi="Times New Roman" w:cs="Times New Roman"/>
                <w:sz w:val="28"/>
                <w:szCs w:val="28"/>
              </w:rPr>
              <w:softHyphen/>
            </w:r>
            <w:r>
              <w:rPr>
                <w:rFonts w:ascii="Times New Roman" w:hAnsi="Times New Roman" w:cs="Times New Roman"/>
                <w:sz w:val="28"/>
                <w:szCs w:val="28"/>
              </w:rPr>
              <w:t>вые отечественные учебники по экологии</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1933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Леополд О.</w:t>
            </w: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США</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 xml:space="preserve">Предложил понятие </w:t>
            </w:r>
            <w:r>
              <w:rPr>
                <w:rFonts w:ascii="Times New Roman" w:hAnsi="Times New Roman" w:cs="Times New Roman"/>
                <w:sz w:val="28"/>
                <w:szCs w:val="28"/>
              </w:rPr>
              <w:sym w:font="Times New Roman" w:char="00AB"/>
            </w:r>
            <w:r>
              <w:rPr>
                <w:rFonts w:ascii="Times New Roman" w:hAnsi="Times New Roman" w:cs="Times New Roman"/>
                <w:sz w:val="28"/>
                <w:szCs w:val="28"/>
              </w:rPr>
              <w:t>краевой эффект</w:t>
            </w:r>
            <w:r>
              <w:rPr>
                <w:rFonts w:ascii="Times New Roman" w:hAnsi="Times New Roman" w:cs="Times New Roman"/>
                <w:sz w:val="28"/>
                <w:szCs w:val="28"/>
              </w:rPr>
              <w:sym w:font="Times New Roman" w:char="00BB"/>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1933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Николсон А.</w:t>
            </w: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Австрия</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Выдвинул гипотезу зависимой от плотности регуляции численности популяции (саморе-гулирующийся процесс)</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1934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Гаузе Г. Ф.</w:t>
            </w: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СССР</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sym w:font="Times New Roman" w:char="00AB"/>
            </w:r>
            <w:r>
              <w:rPr>
                <w:rFonts w:ascii="Times New Roman" w:hAnsi="Times New Roman" w:cs="Times New Roman"/>
                <w:sz w:val="28"/>
                <w:szCs w:val="28"/>
              </w:rPr>
              <w:t>Борьба за сосуществование</w:t>
            </w:r>
            <w:r>
              <w:rPr>
                <w:rFonts w:ascii="Times New Roman" w:hAnsi="Times New Roman" w:cs="Times New Roman"/>
                <w:sz w:val="28"/>
                <w:szCs w:val="28"/>
              </w:rPr>
              <w:sym w:font="Times New Roman" w:char="00BB"/>
            </w:r>
            <w:r>
              <w:rPr>
                <w:rFonts w:ascii="Times New Roman" w:hAnsi="Times New Roman" w:cs="Times New Roman"/>
                <w:sz w:val="28"/>
                <w:szCs w:val="28"/>
              </w:rPr>
              <w:t xml:space="preserve"> – изложил принципы конкурентного исключения; описал первое экспериментальное исследование взаимоотношений видов</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1935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Тенсли А.</w:t>
            </w: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Англия</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pacing w:val="-6"/>
                <w:sz w:val="28"/>
                <w:szCs w:val="28"/>
              </w:rPr>
            </w:pPr>
            <w:r>
              <w:rPr>
                <w:rFonts w:ascii="Times New Roman" w:hAnsi="Times New Roman" w:cs="Times New Roman"/>
                <w:spacing w:val="-6"/>
                <w:sz w:val="28"/>
                <w:szCs w:val="28"/>
              </w:rPr>
              <w:t xml:space="preserve">Предложил понятие </w:t>
            </w:r>
            <w:r>
              <w:rPr>
                <w:rFonts w:ascii="Times New Roman" w:hAnsi="Times New Roman" w:cs="Times New Roman"/>
                <w:spacing w:val="-6"/>
                <w:sz w:val="28"/>
                <w:szCs w:val="28"/>
              </w:rPr>
              <w:sym w:font="Times New Roman" w:char="00AB"/>
            </w:r>
            <w:r>
              <w:rPr>
                <w:rFonts w:ascii="Times New Roman" w:hAnsi="Times New Roman" w:cs="Times New Roman"/>
                <w:spacing w:val="-6"/>
                <w:sz w:val="28"/>
                <w:szCs w:val="28"/>
              </w:rPr>
              <w:t>экосистема</w:t>
            </w:r>
            <w:r>
              <w:rPr>
                <w:rFonts w:ascii="Times New Roman" w:hAnsi="Times New Roman" w:cs="Times New Roman"/>
                <w:sz w:val="28"/>
                <w:szCs w:val="28"/>
              </w:rPr>
              <w:sym w:font="Times New Roman" w:char="00BB"/>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1938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Вильямс В. Р.</w:t>
            </w: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СССР</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sym w:font="Times New Roman" w:char="00AB"/>
            </w:r>
            <w:r>
              <w:rPr>
                <w:rFonts w:ascii="Times New Roman" w:hAnsi="Times New Roman" w:cs="Times New Roman"/>
                <w:sz w:val="28"/>
                <w:szCs w:val="28"/>
              </w:rPr>
              <w:t>Почвоведение</w:t>
            </w:r>
            <w:r>
              <w:rPr>
                <w:rFonts w:ascii="Times New Roman" w:hAnsi="Times New Roman" w:cs="Times New Roman"/>
                <w:sz w:val="28"/>
                <w:szCs w:val="28"/>
              </w:rPr>
              <w:sym w:font="Times New Roman" w:char="00BB"/>
            </w:r>
            <w:r>
              <w:rPr>
                <w:rFonts w:ascii="Times New Roman" w:hAnsi="Times New Roman" w:cs="Times New Roman"/>
                <w:sz w:val="28"/>
                <w:szCs w:val="28"/>
              </w:rPr>
              <w:t xml:space="preserve"> – предложил гипотезу независимости фундаментальных экологических фак</w:t>
            </w:r>
            <w:r>
              <w:rPr>
                <w:rFonts w:ascii="Times New Roman" w:hAnsi="Times New Roman" w:cs="Times New Roman"/>
                <w:sz w:val="28"/>
                <w:szCs w:val="28"/>
              </w:rPr>
              <w:softHyphen/>
            </w:r>
            <w:r>
              <w:rPr>
                <w:rFonts w:ascii="Times New Roman" w:hAnsi="Times New Roman" w:cs="Times New Roman"/>
                <w:sz w:val="28"/>
                <w:szCs w:val="28"/>
              </w:rPr>
              <w:t>то</w:t>
            </w:r>
            <w:r>
              <w:rPr>
                <w:rFonts w:ascii="Times New Roman" w:hAnsi="Times New Roman" w:cs="Times New Roman"/>
                <w:sz w:val="28"/>
                <w:szCs w:val="28"/>
              </w:rPr>
              <w:softHyphen/>
            </w:r>
            <w:r>
              <w:rPr>
                <w:rFonts w:ascii="Times New Roman" w:hAnsi="Times New Roman" w:cs="Times New Roman"/>
                <w:sz w:val="28"/>
                <w:szCs w:val="28"/>
              </w:rPr>
              <w:t xml:space="preserve">ров: </w:t>
            </w:r>
            <w:r>
              <w:rPr>
                <w:rFonts w:ascii="Times New Roman" w:hAnsi="Times New Roman" w:cs="Times New Roman"/>
                <w:sz w:val="28"/>
                <w:szCs w:val="28"/>
              </w:rPr>
              <w:sym w:font="Times New Roman" w:char="00AB"/>
            </w:r>
            <w:r>
              <w:rPr>
                <w:rFonts w:ascii="Times New Roman" w:hAnsi="Times New Roman" w:cs="Times New Roman"/>
                <w:sz w:val="28"/>
                <w:szCs w:val="28"/>
              </w:rPr>
              <w:t>...растения для своей жизни требуют одновременно и совместного наличия или такого же притока всех без исключений условий или факторов своей жизни</w:t>
            </w:r>
            <w:r>
              <w:rPr>
                <w:rFonts w:ascii="Times New Roman" w:hAnsi="Times New Roman" w:cs="Times New Roman"/>
                <w:sz w:val="28"/>
                <w:szCs w:val="28"/>
              </w:rPr>
              <w:sym w:font="Times New Roman" w:char="00BB"/>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1938 г.,</w:t>
            </w:r>
          </w:p>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февраль</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СССР</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I Всесоюзное экологическое совещание (г. Ленинград)</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1939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Тролль К.</w:t>
            </w: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Германия</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 xml:space="preserve">Определил новое научное направление – </w:t>
            </w:r>
            <w:r>
              <w:rPr>
                <w:rFonts w:ascii="Times New Roman" w:hAnsi="Times New Roman" w:cs="Times New Roman"/>
                <w:sz w:val="28"/>
                <w:szCs w:val="28"/>
              </w:rPr>
              <w:sym w:font="Times New Roman" w:char="00AB"/>
            </w:r>
            <w:r>
              <w:rPr>
                <w:rFonts w:ascii="Times New Roman" w:hAnsi="Times New Roman" w:cs="Times New Roman"/>
                <w:sz w:val="28"/>
                <w:szCs w:val="28"/>
              </w:rPr>
              <w:t>экология ландшафтов</w:t>
            </w:r>
            <w:r>
              <w:rPr>
                <w:rFonts w:ascii="Times New Roman" w:hAnsi="Times New Roman" w:cs="Times New Roman"/>
                <w:sz w:val="28"/>
                <w:szCs w:val="28"/>
              </w:rPr>
              <w:sym w:font="Times New Roman" w:char="00BB"/>
            </w:r>
            <w:r>
              <w:rPr>
                <w:rFonts w:ascii="Times New Roman" w:hAnsi="Times New Roman" w:cs="Times New Roman"/>
                <w:sz w:val="28"/>
                <w:szCs w:val="28"/>
              </w:rPr>
              <w:t xml:space="preserve"> (опираясь на работы К. Д. Глинки и Л. С. Берга; СССР, 1927–1929 гг.)</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1940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СССР</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I Всесоюзная экологическая конференция (г. Киев); II–IV были проведены там же в 1950, 1954 и 1962 гг.; Всесоюзная экологическая конференция (г. Москва, 1973 г.)</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1940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Вернадский В. И.</w:t>
            </w: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СССР</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pacing w:val="-4"/>
                <w:sz w:val="28"/>
                <w:szCs w:val="28"/>
              </w:rPr>
            </w:pPr>
            <w:r>
              <w:rPr>
                <w:rFonts w:ascii="Times New Roman" w:hAnsi="Times New Roman" w:cs="Times New Roman"/>
                <w:spacing w:val="-4"/>
                <w:sz w:val="28"/>
                <w:szCs w:val="28"/>
              </w:rPr>
              <w:t>Предложил фундаментальный принцип (фактически, аксиому) о биогенетической миграции элементов</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1941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Северцев С. А.</w:t>
            </w: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СССР</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pacing w:val="-4"/>
                <w:sz w:val="28"/>
                <w:szCs w:val="28"/>
              </w:rPr>
            </w:pPr>
            <w:r>
              <w:rPr>
                <w:rFonts w:ascii="Times New Roman" w:hAnsi="Times New Roman" w:cs="Times New Roman"/>
                <w:spacing w:val="-4"/>
                <w:sz w:val="28"/>
                <w:szCs w:val="28"/>
              </w:rPr>
              <w:t xml:space="preserve">Связал экологию с эволюционными идеями и определил </w:t>
            </w:r>
            <w:r>
              <w:rPr>
                <w:rFonts w:ascii="Times New Roman" w:hAnsi="Times New Roman" w:cs="Times New Roman"/>
                <w:spacing w:val="-4"/>
                <w:sz w:val="28"/>
                <w:szCs w:val="28"/>
              </w:rPr>
              <w:sym w:font="Times New Roman" w:char="00AB"/>
            </w:r>
            <w:r>
              <w:rPr>
                <w:rFonts w:ascii="Times New Roman" w:hAnsi="Times New Roman" w:cs="Times New Roman"/>
                <w:spacing w:val="-4"/>
                <w:sz w:val="28"/>
                <w:szCs w:val="28"/>
              </w:rPr>
              <w:t>экологию</w:t>
            </w:r>
            <w:r>
              <w:rPr>
                <w:rFonts w:ascii="Times New Roman" w:hAnsi="Times New Roman" w:cs="Times New Roman"/>
                <w:spacing w:val="-4"/>
                <w:sz w:val="28"/>
                <w:szCs w:val="28"/>
              </w:rPr>
              <w:sym w:font="Times New Roman" w:char="00BB"/>
            </w:r>
            <w:r>
              <w:rPr>
                <w:rFonts w:ascii="Times New Roman" w:hAnsi="Times New Roman" w:cs="Times New Roman"/>
                <w:spacing w:val="-4"/>
                <w:sz w:val="28"/>
                <w:szCs w:val="28"/>
              </w:rPr>
              <w:t xml:space="preserve"> как науку о механизмах борьбы за существование</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1942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Линдеман Р.</w:t>
            </w: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США</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pacing w:val="-4"/>
                <w:sz w:val="28"/>
                <w:szCs w:val="28"/>
              </w:rPr>
            </w:pPr>
            <w:r>
              <w:rPr>
                <w:rFonts w:ascii="Times New Roman" w:hAnsi="Times New Roman" w:cs="Times New Roman"/>
                <w:spacing w:val="-4"/>
                <w:sz w:val="28"/>
                <w:szCs w:val="28"/>
              </w:rPr>
              <w:t xml:space="preserve">Статья </w:t>
            </w:r>
            <w:r>
              <w:rPr>
                <w:rFonts w:ascii="Times New Roman" w:hAnsi="Times New Roman" w:cs="Times New Roman"/>
                <w:spacing w:val="-4"/>
                <w:sz w:val="28"/>
                <w:szCs w:val="28"/>
              </w:rPr>
              <w:sym w:font="Times New Roman" w:char="00AB"/>
            </w:r>
            <w:r>
              <w:rPr>
                <w:rFonts w:ascii="Times New Roman" w:hAnsi="Times New Roman" w:cs="Times New Roman"/>
                <w:spacing w:val="-4"/>
                <w:sz w:val="28"/>
                <w:szCs w:val="28"/>
              </w:rPr>
              <w:t>Трофико-динами</w:t>
            </w:r>
            <w:r>
              <w:rPr>
                <w:rFonts w:ascii="Times New Roman" w:hAnsi="Times New Roman" w:cs="Times New Roman"/>
                <w:spacing w:val="-4"/>
                <w:sz w:val="28"/>
                <w:szCs w:val="28"/>
              </w:rPr>
              <w:softHyphen/>
            </w:r>
            <w:r>
              <w:rPr>
                <w:rFonts w:ascii="Times New Roman" w:hAnsi="Times New Roman" w:cs="Times New Roman"/>
                <w:spacing w:val="-4"/>
                <w:sz w:val="28"/>
                <w:szCs w:val="28"/>
              </w:rPr>
              <w:t>чес</w:t>
            </w:r>
            <w:r>
              <w:rPr>
                <w:rFonts w:ascii="Times New Roman" w:hAnsi="Times New Roman" w:cs="Times New Roman"/>
                <w:spacing w:val="-4"/>
                <w:sz w:val="28"/>
                <w:szCs w:val="28"/>
              </w:rPr>
              <w:softHyphen/>
            </w:r>
            <w:r>
              <w:rPr>
                <w:rFonts w:ascii="Times New Roman" w:hAnsi="Times New Roman" w:cs="Times New Roman"/>
                <w:spacing w:val="-4"/>
                <w:sz w:val="28"/>
                <w:szCs w:val="28"/>
              </w:rPr>
              <w:t>кое направление в экологическом ис</w:t>
            </w:r>
            <w:r>
              <w:rPr>
                <w:rFonts w:ascii="Times New Roman" w:hAnsi="Times New Roman" w:cs="Times New Roman"/>
                <w:spacing w:val="-4"/>
                <w:sz w:val="28"/>
                <w:szCs w:val="28"/>
              </w:rPr>
              <w:softHyphen/>
            </w:r>
            <w:r>
              <w:rPr>
                <w:rFonts w:ascii="Times New Roman" w:hAnsi="Times New Roman" w:cs="Times New Roman"/>
                <w:spacing w:val="-4"/>
                <w:sz w:val="28"/>
                <w:szCs w:val="28"/>
              </w:rPr>
              <w:t>следовании</w:t>
            </w:r>
            <w:r>
              <w:rPr>
                <w:rFonts w:ascii="Times New Roman" w:hAnsi="Times New Roman" w:cs="Times New Roman"/>
                <w:spacing w:val="-4"/>
                <w:sz w:val="28"/>
                <w:szCs w:val="28"/>
              </w:rPr>
              <w:sym w:font="Times New Roman" w:char="00BB"/>
            </w:r>
            <w:r>
              <w:rPr>
                <w:rFonts w:ascii="Times New Roman" w:hAnsi="Times New Roman" w:cs="Times New Roman"/>
                <w:spacing w:val="-4"/>
                <w:sz w:val="28"/>
                <w:szCs w:val="28"/>
              </w:rPr>
              <w:t xml:space="preserve"> – описал закон </w:t>
            </w:r>
            <w:r>
              <w:rPr>
                <w:rFonts w:ascii="Times New Roman" w:hAnsi="Times New Roman" w:cs="Times New Roman"/>
                <w:spacing w:val="-4"/>
                <w:sz w:val="28"/>
                <w:szCs w:val="28"/>
              </w:rPr>
              <w:sym w:font="Times New Roman" w:char="00AB"/>
            </w:r>
            <w:r>
              <w:rPr>
                <w:rFonts w:ascii="Times New Roman" w:hAnsi="Times New Roman" w:cs="Times New Roman"/>
                <w:spacing w:val="-4"/>
                <w:sz w:val="28"/>
                <w:szCs w:val="28"/>
              </w:rPr>
              <w:t>пи</w:t>
            </w:r>
            <w:r>
              <w:rPr>
                <w:rFonts w:ascii="Times New Roman" w:hAnsi="Times New Roman" w:cs="Times New Roman"/>
                <w:spacing w:val="-4"/>
                <w:sz w:val="28"/>
                <w:szCs w:val="28"/>
              </w:rPr>
              <w:softHyphen/>
            </w:r>
            <w:r>
              <w:rPr>
                <w:rFonts w:ascii="Times New Roman" w:hAnsi="Times New Roman" w:cs="Times New Roman"/>
                <w:spacing w:val="-4"/>
                <w:sz w:val="28"/>
                <w:szCs w:val="28"/>
              </w:rPr>
              <w:t>рамиды энергий</w:t>
            </w:r>
            <w:r>
              <w:rPr>
                <w:rFonts w:ascii="Times New Roman" w:hAnsi="Times New Roman" w:cs="Times New Roman"/>
                <w:spacing w:val="-4"/>
                <w:sz w:val="28"/>
                <w:szCs w:val="28"/>
              </w:rPr>
              <w:sym w:font="Times New Roman" w:char="00BB"/>
            </w:r>
            <w:r>
              <w:rPr>
                <w:rFonts w:ascii="Times New Roman" w:hAnsi="Times New Roman" w:cs="Times New Roman"/>
                <w:spacing w:val="-4"/>
                <w:sz w:val="28"/>
                <w:szCs w:val="28"/>
              </w:rPr>
              <w:t xml:space="preserve"> (правило 10%) и методы расчета энергетического баланса экосистемы</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1942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Сукачев В. Н.</w:t>
            </w: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СССР</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pacing w:val="-4"/>
                <w:sz w:val="28"/>
                <w:szCs w:val="28"/>
              </w:rPr>
            </w:pPr>
            <w:r>
              <w:rPr>
                <w:rFonts w:ascii="Times New Roman" w:hAnsi="Times New Roman" w:cs="Times New Roman"/>
                <w:spacing w:val="-4"/>
                <w:sz w:val="28"/>
                <w:szCs w:val="28"/>
              </w:rPr>
              <w:t xml:space="preserve">Предложил понятие </w:t>
            </w:r>
            <w:r>
              <w:rPr>
                <w:rFonts w:ascii="Times New Roman" w:hAnsi="Times New Roman" w:cs="Times New Roman"/>
                <w:spacing w:val="-4"/>
                <w:sz w:val="28"/>
                <w:szCs w:val="28"/>
              </w:rPr>
              <w:sym w:font="Times New Roman" w:char="00AB"/>
            </w:r>
            <w:r>
              <w:rPr>
                <w:rFonts w:ascii="Times New Roman" w:hAnsi="Times New Roman" w:cs="Times New Roman"/>
                <w:spacing w:val="-4"/>
                <w:sz w:val="28"/>
                <w:szCs w:val="28"/>
              </w:rPr>
              <w:t>био</w:t>
            </w:r>
            <w:r>
              <w:rPr>
                <w:rFonts w:ascii="Times New Roman" w:hAnsi="Times New Roman" w:cs="Times New Roman"/>
                <w:spacing w:val="-4"/>
                <w:sz w:val="28"/>
                <w:szCs w:val="28"/>
              </w:rPr>
              <w:softHyphen/>
            </w:r>
            <w:r>
              <w:rPr>
                <w:rFonts w:ascii="Times New Roman" w:hAnsi="Times New Roman" w:cs="Times New Roman"/>
                <w:spacing w:val="-4"/>
                <w:sz w:val="28"/>
                <w:szCs w:val="28"/>
              </w:rPr>
              <w:t>гео</w:t>
            </w:r>
            <w:r>
              <w:rPr>
                <w:rFonts w:ascii="Times New Roman" w:hAnsi="Times New Roman" w:cs="Times New Roman"/>
                <w:spacing w:val="-4"/>
                <w:sz w:val="28"/>
                <w:szCs w:val="28"/>
              </w:rPr>
              <w:softHyphen/>
            </w:r>
            <w:r>
              <w:rPr>
                <w:rFonts w:ascii="Times New Roman" w:hAnsi="Times New Roman" w:cs="Times New Roman"/>
                <w:spacing w:val="-4"/>
                <w:sz w:val="28"/>
                <w:szCs w:val="28"/>
              </w:rPr>
              <w:t>ценоз</w:t>
            </w:r>
            <w:r>
              <w:rPr>
                <w:rFonts w:ascii="Times New Roman" w:hAnsi="Times New Roman" w:cs="Times New Roman"/>
                <w:spacing w:val="-4"/>
                <w:sz w:val="28"/>
                <w:szCs w:val="28"/>
              </w:rPr>
              <w:sym w:font="Times New Roman" w:char="00BB"/>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1944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Вернадский В. И.</w:t>
            </w: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СССР</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pacing w:val="-4"/>
                <w:sz w:val="28"/>
                <w:szCs w:val="28"/>
              </w:rPr>
            </w:pPr>
            <w:r>
              <w:rPr>
                <w:rFonts w:ascii="Times New Roman" w:hAnsi="Times New Roman" w:cs="Times New Roman"/>
                <w:spacing w:val="-4"/>
                <w:sz w:val="28"/>
                <w:szCs w:val="28"/>
              </w:rPr>
              <w:t xml:space="preserve">Статья </w:t>
            </w:r>
            <w:r>
              <w:rPr>
                <w:rFonts w:ascii="Times New Roman" w:hAnsi="Times New Roman" w:cs="Times New Roman"/>
                <w:spacing w:val="-4"/>
                <w:sz w:val="28"/>
                <w:szCs w:val="28"/>
              </w:rPr>
              <w:sym w:font="Times New Roman" w:char="00AB"/>
            </w:r>
            <w:r>
              <w:rPr>
                <w:rFonts w:ascii="Times New Roman" w:hAnsi="Times New Roman" w:cs="Times New Roman"/>
                <w:spacing w:val="-4"/>
                <w:sz w:val="28"/>
                <w:szCs w:val="28"/>
              </w:rPr>
              <w:t>Несколько слов о ноосфере</w:t>
            </w:r>
            <w:r>
              <w:rPr>
                <w:rFonts w:ascii="Times New Roman" w:hAnsi="Times New Roman" w:cs="Times New Roman"/>
                <w:spacing w:val="-4"/>
                <w:sz w:val="28"/>
                <w:szCs w:val="28"/>
              </w:rPr>
              <w:sym w:font="Times New Roman" w:char="00BB"/>
            </w:r>
            <w:r>
              <w:rPr>
                <w:rFonts w:ascii="Times New Roman" w:hAnsi="Times New Roman" w:cs="Times New Roman"/>
                <w:spacing w:val="-4"/>
                <w:sz w:val="28"/>
                <w:szCs w:val="28"/>
              </w:rPr>
              <w:t xml:space="preserve">: </w:t>
            </w:r>
            <w:r>
              <w:rPr>
                <w:rFonts w:ascii="Times New Roman" w:hAnsi="Times New Roman" w:cs="Times New Roman"/>
                <w:spacing w:val="-4"/>
                <w:sz w:val="28"/>
                <w:szCs w:val="28"/>
              </w:rPr>
              <w:sym w:font="Times New Roman" w:char="00AB"/>
            </w:r>
            <w:r>
              <w:rPr>
                <w:rFonts w:ascii="Times New Roman" w:hAnsi="Times New Roman" w:cs="Times New Roman"/>
                <w:spacing w:val="-4"/>
                <w:sz w:val="28"/>
                <w:szCs w:val="28"/>
              </w:rPr>
              <w:t>Биосфера XX столетия превращается в ноосферу, создаваемую прежде всего ростом науки, научного понимания и основанного на ней социального труда человека</w:t>
            </w:r>
            <w:r>
              <w:rPr>
                <w:rFonts w:ascii="Times New Roman" w:hAnsi="Times New Roman" w:cs="Times New Roman"/>
                <w:spacing w:val="-4"/>
                <w:sz w:val="28"/>
                <w:szCs w:val="28"/>
              </w:rPr>
              <w:sym w:font="Times New Roman" w:char="00BB"/>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1951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pacing w:val="-6"/>
                <w:sz w:val="28"/>
                <w:szCs w:val="28"/>
              </w:rPr>
            </w:pPr>
            <w:r>
              <w:rPr>
                <w:rFonts w:ascii="Times New Roman" w:hAnsi="Times New Roman" w:cs="Times New Roman"/>
                <w:spacing w:val="-6"/>
                <w:sz w:val="28"/>
                <w:szCs w:val="28"/>
              </w:rPr>
              <w:t>Беклемишев В. Н.</w:t>
            </w: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СССР</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pacing w:val="-4"/>
                <w:sz w:val="28"/>
                <w:szCs w:val="28"/>
              </w:rPr>
            </w:pPr>
            <w:r>
              <w:rPr>
                <w:rFonts w:ascii="Times New Roman" w:hAnsi="Times New Roman" w:cs="Times New Roman"/>
                <w:spacing w:val="-2"/>
                <w:sz w:val="28"/>
                <w:szCs w:val="28"/>
              </w:rPr>
              <w:t xml:space="preserve">Предложил понятие </w:t>
            </w:r>
            <w:r>
              <w:rPr>
                <w:rFonts w:ascii="Times New Roman" w:hAnsi="Times New Roman" w:cs="Times New Roman"/>
                <w:spacing w:val="-2"/>
                <w:sz w:val="28"/>
                <w:szCs w:val="28"/>
              </w:rPr>
              <w:sym w:font="Times New Roman" w:char="00AB"/>
            </w:r>
            <w:r>
              <w:rPr>
                <w:rFonts w:ascii="Times New Roman" w:hAnsi="Times New Roman" w:cs="Times New Roman"/>
                <w:spacing w:val="-2"/>
                <w:sz w:val="28"/>
                <w:szCs w:val="28"/>
              </w:rPr>
              <w:t>кон</w:t>
            </w:r>
            <w:r>
              <w:rPr>
                <w:rFonts w:ascii="Times New Roman" w:hAnsi="Times New Roman" w:cs="Times New Roman"/>
                <w:spacing w:val="-2"/>
                <w:sz w:val="28"/>
                <w:szCs w:val="28"/>
              </w:rPr>
              <w:softHyphen/>
            </w:r>
            <w:r>
              <w:rPr>
                <w:rFonts w:ascii="Times New Roman" w:hAnsi="Times New Roman" w:cs="Times New Roman"/>
                <w:spacing w:val="-2"/>
                <w:sz w:val="28"/>
                <w:szCs w:val="28"/>
              </w:rPr>
              <w:t>сор</w:t>
            </w:r>
            <w:r>
              <w:rPr>
                <w:rFonts w:ascii="Times New Roman" w:hAnsi="Times New Roman" w:cs="Times New Roman"/>
                <w:spacing w:val="-2"/>
                <w:sz w:val="28"/>
                <w:szCs w:val="28"/>
              </w:rPr>
              <w:softHyphen/>
            </w:r>
            <w:r>
              <w:rPr>
                <w:rFonts w:ascii="Times New Roman" w:hAnsi="Times New Roman" w:cs="Times New Roman"/>
                <w:spacing w:val="-2"/>
                <w:sz w:val="28"/>
                <w:szCs w:val="28"/>
              </w:rPr>
              <w:t>ция</w:t>
            </w:r>
            <w:r>
              <w:rPr>
                <w:rFonts w:ascii="Times New Roman" w:hAnsi="Times New Roman" w:cs="Times New Roman"/>
                <w:spacing w:val="-2"/>
                <w:sz w:val="28"/>
                <w:szCs w:val="28"/>
              </w:rPr>
              <w:sym w:font="Times New Roman" w:char="00BB"/>
            </w:r>
            <w:r>
              <w:rPr>
                <w:rFonts w:ascii="Times New Roman" w:hAnsi="Times New Roman" w:cs="Times New Roman"/>
                <w:spacing w:val="-2"/>
                <w:sz w:val="28"/>
                <w:szCs w:val="28"/>
              </w:rPr>
              <w:t xml:space="preserve"> (в 1952 г. это понятие независимо предложил Л. Г. Раменский). Большой вклад в развитие представлений о консорциях внес В. В. Мазинг</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1951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Маргалеф Р.</w:t>
            </w: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Испания</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pacing w:val="-4"/>
                <w:sz w:val="28"/>
                <w:szCs w:val="28"/>
              </w:rPr>
            </w:pPr>
            <w:r>
              <w:rPr>
                <w:rFonts w:ascii="Times New Roman" w:hAnsi="Times New Roman" w:cs="Times New Roman"/>
                <w:spacing w:val="-4"/>
                <w:sz w:val="28"/>
                <w:szCs w:val="28"/>
              </w:rPr>
              <w:t>Впервые предложил использовать информационные энтропийные меры для оценки экологического разнообразия и стабильности экосистем; в дальнейшем развил представления о сообществах как самоорганизующихся (ки</w:t>
            </w:r>
            <w:r>
              <w:rPr>
                <w:rFonts w:ascii="Times New Roman" w:hAnsi="Times New Roman" w:cs="Times New Roman"/>
                <w:spacing w:val="-4"/>
                <w:sz w:val="28"/>
                <w:szCs w:val="28"/>
              </w:rPr>
              <w:softHyphen/>
            </w:r>
            <w:r>
              <w:rPr>
                <w:rFonts w:ascii="Times New Roman" w:hAnsi="Times New Roman" w:cs="Times New Roman"/>
                <w:spacing w:val="-4"/>
                <w:sz w:val="28"/>
                <w:szCs w:val="28"/>
              </w:rPr>
              <w:t>бер</w:t>
            </w:r>
            <w:r>
              <w:rPr>
                <w:rFonts w:ascii="Times New Roman" w:hAnsi="Times New Roman" w:cs="Times New Roman"/>
                <w:spacing w:val="-4"/>
                <w:sz w:val="28"/>
                <w:szCs w:val="28"/>
              </w:rPr>
              <w:softHyphen/>
            </w:r>
            <w:r>
              <w:rPr>
                <w:rFonts w:ascii="Times New Roman" w:hAnsi="Times New Roman" w:cs="Times New Roman"/>
                <w:spacing w:val="-4"/>
                <w:sz w:val="28"/>
                <w:szCs w:val="28"/>
              </w:rPr>
              <w:t>не</w:t>
            </w:r>
            <w:r>
              <w:rPr>
                <w:rFonts w:ascii="Times New Roman" w:hAnsi="Times New Roman" w:cs="Times New Roman"/>
                <w:spacing w:val="-4"/>
                <w:sz w:val="28"/>
                <w:szCs w:val="28"/>
              </w:rPr>
              <w:softHyphen/>
            </w:r>
            <w:r>
              <w:rPr>
                <w:rFonts w:ascii="Times New Roman" w:hAnsi="Times New Roman" w:cs="Times New Roman"/>
                <w:spacing w:val="-4"/>
                <w:sz w:val="28"/>
                <w:szCs w:val="28"/>
              </w:rPr>
              <w:t>ти</w:t>
            </w:r>
            <w:r>
              <w:rPr>
                <w:rFonts w:ascii="Times New Roman" w:hAnsi="Times New Roman" w:cs="Times New Roman"/>
                <w:spacing w:val="-4"/>
                <w:sz w:val="28"/>
                <w:szCs w:val="28"/>
              </w:rPr>
              <w:softHyphen/>
            </w:r>
            <w:r>
              <w:rPr>
                <w:rFonts w:ascii="Times New Roman" w:hAnsi="Times New Roman" w:cs="Times New Roman"/>
                <w:spacing w:val="-4"/>
                <w:sz w:val="28"/>
                <w:szCs w:val="28"/>
              </w:rPr>
              <w:t>чес</w:t>
            </w:r>
            <w:r>
              <w:rPr>
                <w:rFonts w:ascii="Times New Roman" w:hAnsi="Times New Roman" w:cs="Times New Roman"/>
                <w:spacing w:val="-4"/>
                <w:sz w:val="28"/>
                <w:szCs w:val="28"/>
              </w:rPr>
              <w:softHyphen/>
            </w:r>
            <w:r>
              <w:rPr>
                <w:rFonts w:ascii="Times New Roman" w:hAnsi="Times New Roman" w:cs="Times New Roman"/>
                <w:spacing w:val="-4"/>
                <w:sz w:val="28"/>
                <w:szCs w:val="28"/>
              </w:rPr>
              <w:t>ких) системах</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1952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 xml:space="preserve">Беркхолдер П. </w:t>
            </w: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США</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pacing w:val="-4"/>
                <w:sz w:val="28"/>
                <w:szCs w:val="28"/>
              </w:rPr>
            </w:pPr>
            <w:r>
              <w:rPr>
                <w:rFonts w:ascii="Times New Roman" w:hAnsi="Times New Roman" w:cs="Times New Roman"/>
                <w:spacing w:val="-4"/>
                <w:sz w:val="28"/>
                <w:szCs w:val="28"/>
              </w:rPr>
              <w:t>Предложил классификацию биоти</w:t>
            </w:r>
            <w:r>
              <w:rPr>
                <w:rFonts w:ascii="Times New Roman" w:hAnsi="Times New Roman" w:cs="Times New Roman"/>
                <w:spacing w:val="-4"/>
                <w:sz w:val="28"/>
                <w:szCs w:val="28"/>
              </w:rPr>
              <w:softHyphen/>
            </w:r>
            <w:r>
              <w:rPr>
                <w:rFonts w:ascii="Times New Roman" w:hAnsi="Times New Roman" w:cs="Times New Roman"/>
                <w:spacing w:val="-4"/>
                <w:sz w:val="28"/>
                <w:szCs w:val="28"/>
              </w:rPr>
              <w:t>ч</w:t>
            </w:r>
            <w:r>
              <w:rPr>
                <w:rFonts w:ascii="Times New Roman" w:hAnsi="Times New Roman" w:cs="Times New Roman"/>
                <w:spacing w:val="-4"/>
                <w:sz w:val="28"/>
                <w:szCs w:val="28"/>
              </w:rPr>
              <w:softHyphen/>
            </w:r>
            <w:r>
              <w:rPr>
                <w:rFonts w:ascii="Times New Roman" w:hAnsi="Times New Roman" w:cs="Times New Roman"/>
                <w:spacing w:val="-4"/>
                <w:sz w:val="28"/>
                <w:szCs w:val="28"/>
              </w:rPr>
              <w:t>еских взаимодействий по количественным эффектам (</w:t>
            </w:r>
            <w:r>
              <w:rPr>
                <w:rFonts w:ascii="Times New Roman" w:hAnsi="Times New Roman" w:cs="Times New Roman"/>
                <w:spacing w:val="-4"/>
                <w:sz w:val="28"/>
                <w:szCs w:val="28"/>
              </w:rPr>
              <w:sym w:font="Times New Roman" w:char="00AB"/>
            </w:r>
            <w:r>
              <w:rPr>
                <w:rFonts w:ascii="Times New Roman" w:hAnsi="Times New Roman" w:cs="Times New Roman"/>
                <w:spacing w:val="-4"/>
                <w:sz w:val="28"/>
                <w:szCs w:val="28"/>
              </w:rPr>
              <w:t>+</w:t>
            </w:r>
            <w:r>
              <w:rPr>
                <w:rFonts w:ascii="Times New Roman" w:hAnsi="Times New Roman" w:cs="Times New Roman"/>
                <w:spacing w:val="-4"/>
                <w:sz w:val="28"/>
                <w:szCs w:val="28"/>
              </w:rPr>
              <w:sym w:font="Times New Roman" w:char="00BB"/>
            </w:r>
            <w:r>
              <w:rPr>
                <w:rFonts w:ascii="Times New Roman" w:hAnsi="Times New Roman" w:cs="Times New Roman"/>
                <w:spacing w:val="-4"/>
                <w:sz w:val="28"/>
                <w:szCs w:val="28"/>
              </w:rPr>
              <w:t xml:space="preserve"> –</w:t>
            </w:r>
            <w:r>
              <w:rPr>
                <w:rFonts w:ascii="Times New Roman" w:hAnsi="Times New Roman" w:cs="Times New Roman"/>
                <w:sz w:val="28"/>
                <w:szCs w:val="28"/>
              </w:rPr>
              <w:t xml:space="preserve"> положительные, </w:t>
            </w:r>
            <w:r>
              <w:rPr>
                <w:rFonts w:ascii="Times New Roman" w:hAnsi="Times New Roman" w:cs="Times New Roman"/>
                <w:sz w:val="28"/>
                <w:szCs w:val="28"/>
              </w:rPr>
              <w:sym w:font="Times New Roman" w:char="00AB"/>
            </w:r>
            <w:r>
              <w:rPr>
                <w:rFonts w:ascii="Times New Roman" w:hAnsi="Times New Roman" w:cs="Times New Roman"/>
                <w:sz w:val="28"/>
                <w:szCs w:val="28"/>
              </w:rPr>
              <w:t>0</w:t>
            </w:r>
            <w:r>
              <w:rPr>
                <w:rFonts w:ascii="Times New Roman" w:hAnsi="Times New Roman" w:cs="Times New Roman"/>
                <w:sz w:val="28"/>
                <w:szCs w:val="28"/>
              </w:rPr>
              <w:sym w:font="Times New Roman" w:char="00BB"/>
            </w:r>
            <w:r>
              <w:rPr>
                <w:rFonts w:ascii="Times New Roman" w:hAnsi="Times New Roman" w:cs="Times New Roman"/>
                <w:sz w:val="28"/>
                <w:szCs w:val="28"/>
              </w:rPr>
              <w:t xml:space="preserve"> – нейтральные, </w:t>
            </w:r>
            <w:r>
              <w:rPr>
                <w:rFonts w:ascii="Times New Roman" w:hAnsi="Times New Roman" w:cs="Times New Roman"/>
                <w:sz w:val="28"/>
                <w:szCs w:val="28"/>
              </w:rPr>
              <w:sym w:font="Times New Roman" w:char="00AB"/>
            </w:r>
            <w:r>
              <w:rPr>
                <w:rFonts w:ascii="Times New Roman" w:hAnsi="Times New Roman" w:cs="Times New Roman"/>
                <w:sz w:val="28"/>
                <w:szCs w:val="28"/>
              </w:rPr>
              <w:t>–</w:t>
            </w:r>
            <w:r>
              <w:rPr>
                <w:rFonts w:ascii="Times New Roman" w:hAnsi="Times New Roman" w:cs="Times New Roman"/>
                <w:sz w:val="28"/>
                <w:szCs w:val="28"/>
              </w:rPr>
              <w:sym w:font="Times New Roman" w:char="00BB"/>
            </w:r>
            <w:r>
              <w:rPr>
                <w:rFonts w:ascii="Times New Roman" w:hAnsi="Times New Roman" w:cs="Times New Roman"/>
                <w:sz w:val="28"/>
                <w:szCs w:val="28"/>
              </w:rPr>
              <w:t xml:space="preserve"> – отрицательные)</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1954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Григорьев А. А.</w:t>
            </w: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СССР</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Разработал (совместно с М. И. Будыко) концепцию периодической географической зональности</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1957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Хатчинсон Дж.</w:t>
            </w: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США</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pacing w:val="-4"/>
                <w:sz w:val="28"/>
                <w:szCs w:val="28"/>
              </w:rPr>
            </w:pPr>
            <w:r>
              <w:rPr>
                <w:rFonts w:ascii="Times New Roman" w:hAnsi="Times New Roman" w:cs="Times New Roman"/>
                <w:sz w:val="28"/>
                <w:szCs w:val="28"/>
              </w:rPr>
              <w:t xml:space="preserve">Обобщил понятие </w:t>
            </w:r>
            <w:r>
              <w:rPr>
                <w:rFonts w:ascii="Times New Roman" w:hAnsi="Times New Roman" w:cs="Times New Roman"/>
                <w:sz w:val="28"/>
                <w:szCs w:val="28"/>
              </w:rPr>
              <w:sym w:font="Times New Roman" w:char="00AB"/>
            </w:r>
            <w:r>
              <w:rPr>
                <w:rFonts w:ascii="Times New Roman" w:hAnsi="Times New Roman" w:cs="Times New Roman"/>
                <w:sz w:val="28"/>
                <w:szCs w:val="28"/>
              </w:rPr>
              <w:t>ниши</w:t>
            </w:r>
            <w:r>
              <w:rPr>
                <w:rFonts w:ascii="Times New Roman" w:hAnsi="Times New Roman" w:cs="Times New Roman"/>
                <w:sz w:val="28"/>
                <w:szCs w:val="28"/>
              </w:rPr>
              <w:sym w:font="Times New Roman" w:char="00BB"/>
            </w:r>
            <w:r>
              <w:rPr>
                <w:rFonts w:ascii="Times New Roman" w:hAnsi="Times New Roman" w:cs="Times New Roman"/>
                <w:sz w:val="28"/>
                <w:szCs w:val="28"/>
              </w:rPr>
              <w:t xml:space="preserve"> Дж. Гринелла и Ч. Элтона и предложил понятие </w:t>
            </w:r>
            <w:r>
              <w:rPr>
                <w:rFonts w:ascii="Times New Roman" w:hAnsi="Times New Roman" w:cs="Times New Roman"/>
                <w:sz w:val="28"/>
                <w:szCs w:val="28"/>
              </w:rPr>
              <w:sym w:font="Times New Roman" w:char="00AB"/>
            </w:r>
            <w:r>
              <w:rPr>
                <w:rFonts w:ascii="Times New Roman" w:hAnsi="Times New Roman" w:cs="Times New Roman"/>
                <w:sz w:val="28"/>
                <w:szCs w:val="28"/>
              </w:rPr>
              <w:t>много</w:t>
            </w:r>
            <w:r>
              <w:rPr>
                <w:rFonts w:ascii="Times New Roman" w:hAnsi="Times New Roman" w:cs="Times New Roman"/>
                <w:sz w:val="28"/>
                <w:szCs w:val="28"/>
              </w:rPr>
              <w:softHyphen/>
            </w:r>
            <w:r>
              <w:rPr>
                <w:rFonts w:ascii="Times New Roman" w:hAnsi="Times New Roman" w:cs="Times New Roman"/>
                <w:sz w:val="28"/>
                <w:szCs w:val="28"/>
              </w:rPr>
              <w:t>мер</w:t>
            </w:r>
            <w:r>
              <w:rPr>
                <w:rFonts w:ascii="Times New Roman" w:hAnsi="Times New Roman" w:cs="Times New Roman"/>
                <w:sz w:val="28"/>
                <w:szCs w:val="28"/>
              </w:rPr>
              <w:softHyphen/>
            </w:r>
            <w:r>
              <w:rPr>
                <w:rFonts w:ascii="Times New Roman" w:hAnsi="Times New Roman" w:cs="Times New Roman"/>
                <w:sz w:val="28"/>
                <w:szCs w:val="28"/>
              </w:rPr>
              <w:t>ная или гиперпространственная эко</w:t>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t>логическая ниша</w:t>
            </w:r>
            <w:r>
              <w:rPr>
                <w:rFonts w:ascii="Times New Roman" w:hAnsi="Times New Roman" w:cs="Times New Roman"/>
                <w:sz w:val="28"/>
                <w:szCs w:val="28"/>
              </w:rPr>
              <w:sym w:font="Times New Roman" w:char="00BB"/>
            </w:r>
            <w:r>
              <w:rPr>
                <w:rFonts w:ascii="Times New Roman" w:hAnsi="Times New Roman" w:cs="Times New Roman"/>
                <w:sz w:val="28"/>
                <w:szCs w:val="28"/>
              </w:rPr>
              <w:t xml:space="preserve">; также предложил понятие </w:t>
            </w:r>
            <w:r>
              <w:rPr>
                <w:rFonts w:ascii="Times New Roman" w:hAnsi="Times New Roman" w:cs="Times New Roman"/>
                <w:sz w:val="28"/>
                <w:szCs w:val="28"/>
              </w:rPr>
              <w:sym w:font="Times New Roman" w:char="00AB"/>
            </w:r>
            <w:r>
              <w:rPr>
                <w:rFonts w:ascii="Times New Roman" w:hAnsi="Times New Roman" w:cs="Times New Roman"/>
                <w:sz w:val="28"/>
                <w:szCs w:val="28"/>
              </w:rPr>
              <w:t>ре</w:t>
            </w:r>
            <w:r>
              <w:rPr>
                <w:rFonts w:ascii="Times New Roman" w:hAnsi="Times New Roman" w:cs="Times New Roman"/>
                <w:sz w:val="28"/>
                <w:szCs w:val="28"/>
              </w:rPr>
              <w:softHyphen/>
            </w:r>
            <w:r>
              <w:rPr>
                <w:rFonts w:ascii="Times New Roman" w:hAnsi="Times New Roman" w:cs="Times New Roman"/>
                <w:sz w:val="28"/>
                <w:szCs w:val="28"/>
              </w:rPr>
              <w:t>а</w:t>
            </w:r>
            <w:r>
              <w:rPr>
                <w:rFonts w:ascii="Times New Roman" w:hAnsi="Times New Roman" w:cs="Times New Roman"/>
                <w:sz w:val="28"/>
                <w:szCs w:val="28"/>
              </w:rPr>
              <w:softHyphen/>
            </w:r>
            <w:r>
              <w:rPr>
                <w:rFonts w:ascii="Times New Roman" w:hAnsi="Times New Roman" w:cs="Times New Roman"/>
                <w:sz w:val="28"/>
                <w:szCs w:val="28"/>
              </w:rPr>
              <w:t>ли</w:t>
            </w:r>
            <w:r>
              <w:rPr>
                <w:rFonts w:ascii="Times New Roman" w:hAnsi="Times New Roman" w:cs="Times New Roman"/>
                <w:sz w:val="28"/>
                <w:szCs w:val="28"/>
              </w:rPr>
              <w:softHyphen/>
            </w:r>
            <w:r>
              <w:rPr>
                <w:rFonts w:ascii="Times New Roman" w:hAnsi="Times New Roman" w:cs="Times New Roman"/>
                <w:sz w:val="28"/>
                <w:szCs w:val="28"/>
              </w:rPr>
              <w:t>за</w:t>
            </w:r>
            <w:r>
              <w:rPr>
                <w:rFonts w:ascii="Times New Roman" w:hAnsi="Times New Roman" w:cs="Times New Roman"/>
                <w:sz w:val="28"/>
                <w:szCs w:val="28"/>
              </w:rPr>
              <w:softHyphen/>
            </w:r>
            <w:r>
              <w:rPr>
                <w:rFonts w:ascii="Times New Roman" w:hAnsi="Times New Roman" w:cs="Times New Roman"/>
                <w:sz w:val="28"/>
                <w:szCs w:val="28"/>
              </w:rPr>
              <w:t>ционная экологическая ниша</w:t>
            </w:r>
            <w:r>
              <w:rPr>
                <w:rFonts w:ascii="Times New Roman" w:hAnsi="Times New Roman" w:cs="Times New Roman"/>
                <w:sz w:val="28"/>
                <w:szCs w:val="28"/>
              </w:rPr>
              <w:sym w:font="Times New Roman" w:char="00BB"/>
            </w:r>
            <w:r>
              <w:rPr>
                <w:rFonts w:ascii="Times New Roman" w:hAnsi="Times New Roman" w:cs="Times New Roman"/>
                <w:sz w:val="28"/>
                <w:szCs w:val="28"/>
              </w:rPr>
              <w:t>. Одновременно с Р. Мак-Ар</w:t>
            </w:r>
            <w:r>
              <w:rPr>
                <w:rFonts w:ascii="Times New Roman" w:hAnsi="Times New Roman" w:cs="Times New Roman"/>
                <w:sz w:val="28"/>
                <w:szCs w:val="28"/>
              </w:rPr>
              <w:softHyphen/>
            </w:r>
            <w:r>
              <w:rPr>
                <w:rFonts w:ascii="Times New Roman" w:hAnsi="Times New Roman" w:cs="Times New Roman"/>
                <w:sz w:val="28"/>
                <w:szCs w:val="28"/>
              </w:rPr>
              <w:t>ту</w:t>
            </w:r>
            <w:r>
              <w:rPr>
                <w:rFonts w:ascii="Times New Roman" w:hAnsi="Times New Roman" w:cs="Times New Roman"/>
                <w:sz w:val="28"/>
                <w:szCs w:val="28"/>
              </w:rPr>
              <w:softHyphen/>
            </w:r>
            <w:r>
              <w:rPr>
                <w:rFonts w:ascii="Times New Roman" w:hAnsi="Times New Roman" w:cs="Times New Roman"/>
                <w:sz w:val="28"/>
                <w:szCs w:val="28"/>
              </w:rPr>
              <w:t>ром разработал формальную систему математических отношений для описания экологического разнообразия</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1961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Хатчинсон Дж.</w:t>
            </w: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США</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pacing w:val="-4"/>
                <w:sz w:val="28"/>
                <w:szCs w:val="28"/>
              </w:rPr>
            </w:pPr>
            <w:r>
              <w:rPr>
                <w:rFonts w:ascii="Times New Roman" w:hAnsi="Times New Roman" w:cs="Times New Roman"/>
                <w:sz w:val="28"/>
                <w:szCs w:val="28"/>
              </w:rPr>
              <w:t xml:space="preserve">Описал </w:t>
            </w:r>
            <w:r>
              <w:rPr>
                <w:rFonts w:ascii="Times New Roman" w:hAnsi="Times New Roman" w:cs="Times New Roman"/>
                <w:sz w:val="28"/>
                <w:szCs w:val="28"/>
              </w:rPr>
              <w:sym w:font="Times New Roman" w:char="00AB"/>
            </w:r>
            <w:r>
              <w:rPr>
                <w:rFonts w:ascii="Times New Roman" w:hAnsi="Times New Roman" w:cs="Times New Roman"/>
                <w:sz w:val="28"/>
                <w:szCs w:val="28"/>
              </w:rPr>
              <w:t>парадокс планктона</w:t>
            </w:r>
            <w:r>
              <w:rPr>
                <w:rFonts w:ascii="Times New Roman" w:hAnsi="Times New Roman" w:cs="Times New Roman"/>
                <w:sz w:val="28"/>
                <w:szCs w:val="28"/>
              </w:rPr>
              <w:sym w:font="Times New Roman" w:char="00BB"/>
            </w:r>
            <w:r>
              <w:rPr>
                <w:rFonts w:ascii="Times New Roman" w:hAnsi="Times New Roman" w:cs="Times New Roman"/>
                <w:sz w:val="28"/>
                <w:szCs w:val="28"/>
              </w:rPr>
              <w:t xml:space="preserve"> и выступил одним из первых противников представлений о конкуренции как основной силы, формирующей сообщество</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1963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Сочава В. Б.</w:t>
            </w: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СССР</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pacing w:val="-4"/>
                <w:sz w:val="28"/>
                <w:szCs w:val="28"/>
              </w:rPr>
            </w:pPr>
            <w:r>
              <w:rPr>
                <w:rFonts w:ascii="Times New Roman" w:hAnsi="Times New Roman" w:cs="Times New Roman"/>
                <w:spacing w:val="-4"/>
                <w:sz w:val="28"/>
                <w:szCs w:val="28"/>
              </w:rPr>
              <w:t xml:space="preserve">Предложил понятие </w:t>
            </w:r>
            <w:r>
              <w:rPr>
                <w:rFonts w:ascii="Times New Roman" w:hAnsi="Times New Roman" w:cs="Times New Roman"/>
                <w:spacing w:val="-4"/>
                <w:sz w:val="28"/>
                <w:szCs w:val="28"/>
              </w:rPr>
              <w:sym w:font="Times New Roman" w:char="00AB"/>
            </w:r>
            <w:r>
              <w:rPr>
                <w:rFonts w:ascii="Times New Roman" w:hAnsi="Times New Roman" w:cs="Times New Roman"/>
                <w:spacing w:val="-4"/>
                <w:sz w:val="28"/>
                <w:szCs w:val="28"/>
              </w:rPr>
              <w:t>геосистема</w:t>
            </w:r>
            <w:r>
              <w:rPr>
                <w:rFonts w:ascii="Times New Roman" w:hAnsi="Times New Roman" w:cs="Times New Roman"/>
                <w:spacing w:val="-4"/>
                <w:sz w:val="28"/>
                <w:szCs w:val="28"/>
              </w:rPr>
              <w:sym w:font="Times New Roman" w:char="00BB"/>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1965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Родин Л. Е.</w:t>
            </w: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СССР</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pacing w:val="-4"/>
                <w:sz w:val="28"/>
                <w:szCs w:val="28"/>
              </w:rPr>
            </w:pPr>
            <w:r>
              <w:rPr>
                <w:rFonts w:ascii="Times New Roman" w:hAnsi="Times New Roman" w:cs="Times New Roman"/>
                <w:spacing w:val="-4"/>
                <w:sz w:val="28"/>
                <w:szCs w:val="28"/>
              </w:rPr>
              <w:sym w:font="Times New Roman" w:char="00AB"/>
            </w:r>
            <w:r>
              <w:rPr>
                <w:rFonts w:ascii="Times New Roman" w:hAnsi="Times New Roman" w:cs="Times New Roman"/>
                <w:spacing w:val="-4"/>
                <w:sz w:val="28"/>
                <w:szCs w:val="28"/>
              </w:rPr>
              <w:t>Динамика органического вещества и биологический круговорот зольных элементов и азота в основных типах растительности земного шара</w:t>
            </w:r>
            <w:r>
              <w:rPr>
                <w:rFonts w:ascii="Times New Roman" w:hAnsi="Times New Roman" w:cs="Times New Roman"/>
                <w:spacing w:val="-4"/>
                <w:sz w:val="28"/>
                <w:szCs w:val="28"/>
              </w:rPr>
              <w:sym w:font="Times New Roman" w:char="00BB"/>
            </w:r>
            <w:r>
              <w:rPr>
                <w:rFonts w:ascii="Times New Roman" w:hAnsi="Times New Roman" w:cs="Times New Roman"/>
                <w:spacing w:val="-4"/>
                <w:sz w:val="28"/>
                <w:szCs w:val="28"/>
              </w:rPr>
              <w:t xml:space="preserve"> – одна из первых монографий по круговороту веществ в экосистемах</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1966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Мак-Артур Р.</w:t>
            </w: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США</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pacing w:val="-4"/>
                <w:sz w:val="28"/>
                <w:szCs w:val="28"/>
              </w:rPr>
            </w:pPr>
            <w:r>
              <w:rPr>
                <w:rFonts w:ascii="Times New Roman" w:hAnsi="Times New Roman" w:cs="Times New Roman"/>
                <w:spacing w:val="-4"/>
                <w:sz w:val="28"/>
                <w:szCs w:val="28"/>
              </w:rPr>
              <w:sym w:font="Times New Roman" w:char="00AB"/>
            </w:r>
            <w:r>
              <w:rPr>
                <w:rFonts w:ascii="Times New Roman" w:hAnsi="Times New Roman" w:cs="Times New Roman"/>
                <w:spacing w:val="-4"/>
                <w:sz w:val="28"/>
                <w:szCs w:val="28"/>
              </w:rPr>
              <w:t>Биология популяций</w:t>
            </w:r>
            <w:r>
              <w:rPr>
                <w:rFonts w:ascii="Times New Roman" w:hAnsi="Times New Roman" w:cs="Times New Roman"/>
                <w:spacing w:val="-4"/>
                <w:sz w:val="28"/>
                <w:szCs w:val="28"/>
              </w:rPr>
              <w:sym w:font="Times New Roman" w:char="00BB"/>
            </w:r>
            <w:r>
              <w:rPr>
                <w:rFonts w:ascii="Times New Roman" w:hAnsi="Times New Roman" w:cs="Times New Roman"/>
                <w:spacing w:val="-4"/>
                <w:sz w:val="28"/>
                <w:szCs w:val="28"/>
              </w:rPr>
              <w:t xml:space="preserve"> (сов</w:t>
            </w:r>
            <w:r>
              <w:rPr>
                <w:rFonts w:ascii="Times New Roman" w:hAnsi="Times New Roman" w:cs="Times New Roman"/>
                <w:spacing w:val="-4"/>
                <w:sz w:val="28"/>
                <w:szCs w:val="28"/>
              </w:rPr>
              <w:softHyphen/>
            </w:r>
            <w:r>
              <w:rPr>
                <w:rFonts w:ascii="Times New Roman" w:hAnsi="Times New Roman" w:cs="Times New Roman"/>
                <w:spacing w:val="-4"/>
                <w:sz w:val="28"/>
                <w:szCs w:val="28"/>
              </w:rPr>
              <w:t xml:space="preserve">местно с Дж. Коннелом) и </w:t>
            </w:r>
            <w:r>
              <w:rPr>
                <w:rFonts w:ascii="Times New Roman" w:hAnsi="Times New Roman" w:cs="Times New Roman"/>
                <w:spacing w:val="-4"/>
                <w:sz w:val="28"/>
                <w:szCs w:val="28"/>
              </w:rPr>
              <w:sym w:font="Times New Roman" w:char="00AB"/>
            </w:r>
            <w:r>
              <w:rPr>
                <w:rFonts w:ascii="Times New Roman" w:hAnsi="Times New Roman" w:cs="Times New Roman"/>
                <w:spacing w:val="-4"/>
                <w:sz w:val="28"/>
                <w:szCs w:val="28"/>
              </w:rPr>
              <w:t>Теория островной биогеографии</w:t>
            </w:r>
            <w:r>
              <w:rPr>
                <w:rFonts w:ascii="Times New Roman" w:hAnsi="Times New Roman" w:cs="Times New Roman"/>
                <w:spacing w:val="-4"/>
                <w:sz w:val="28"/>
                <w:szCs w:val="28"/>
              </w:rPr>
              <w:sym w:font="Times New Roman" w:char="00BB"/>
            </w:r>
            <w:r>
              <w:rPr>
                <w:rFonts w:ascii="Times New Roman" w:hAnsi="Times New Roman" w:cs="Times New Roman"/>
                <w:spacing w:val="-4"/>
                <w:sz w:val="28"/>
                <w:szCs w:val="28"/>
              </w:rPr>
              <w:t xml:space="preserve"> (совместно с Е. Уилсоном, 1967) – в этих книгах и более ранних работах утвердил детерминированную точку зрения на экологические процессы, примат стабильности и конкуренции в формировании сообществ, </w:t>
            </w:r>
            <w:r>
              <w:rPr>
                <w:rFonts w:ascii="Times New Roman" w:hAnsi="Times New Roman" w:cs="Times New Roman"/>
                <w:sz w:val="28"/>
                <w:szCs w:val="28"/>
              </w:rPr>
              <w:t>что способствовало становлению</w:t>
            </w:r>
            <w:r>
              <w:rPr>
                <w:rFonts w:ascii="Times New Roman" w:hAnsi="Times New Roman" w:cs="Times New Roman"/>
                <w:spacing w:val="-4"/>
                <w:sz w:val="28"/>
                <w:szCs w:val="28"/>
              </w:rPr>
              <w:t xml:space="preserve"> </w:t>
            </w:r>
            <w:r>
              <w:rPr>
                <w:rFonts w:ascii="Times New Roman" w:hAnsi="Times New Roman" w:cs="Times New Roman"/>
                <w:sz w:val="28"/>
                <w:szCs w:val="28"/>
              </w:rPr>
              <w:t>математической (анали</w:t>
            </w:r>
            <w:r>
              <w:rPr>
                <w:rFonts w:ascii="Times New Roman" w:hAnsi="Times New Roman" w:cs="Times New Roman"/>
                <w:sz w:val="28"/>
                <w:szCs w:val="28"/>
              </w:rPr>
              <w:softHyphen/>
            </w:r>
            <w:r>
              <w:rPr>
                <w:rFonts w:ascii="Times New Roman" w:hAnsi="Times New Roman" w:cs="Times New Roman"/>
                <w:sz w:val="28"/>
                <w:szCs w:val="28"/>
              </w:rPr>
              <w:t>ти</w:t>
            </w:r>
            <w:r>
              <w:rPr>
                <w:rFonts w:ascii="Times New Roman" w:hAnsi="Times New Roman" w:cs="Times New Roman"/>
                <w:sz w:val="28"/>
                <w:szCs w:val="28"/>
              </w:rPr>
              <w:softHyphen/>
            </w:r>
            <w:r>
              <w:rPr>
                <w:rFonts w:ascii="Times New Roman" w:hAnsi="Times New Roman" w:cs="Times New Roman"/>
                <w:sz w:val="28"/>
                <w:szCs w:val="28"/>
              </w:rPr>
              <w:t>чес</w:t>
            </w:r>
            <w:r>
              <w:rPr>
                <w:rFonts w:ascii="Times New Roman" w:hAnsi="Times New Roman" w:cs="Times New Roman"/>
                <w:sz w:val="28"/>
                <w:szCs w:val="28"/>
              </w:rPr>
              <w:softHyphen/>
            </w:r>
            <w:r>
              <w:rPr>
                <w:rFonts w:ascii="Times New Roman" w:hAnsi="Times New Roman" w:cs="Times New Roman"/>
                <w:sz w:val="28"/>
                <w:szCs w:val="28"/>
              </w:rPr>
              <w:t>кой</w:t>
            </w:r>
            <w:r>
              <w:rPr>
                <w:rFonts w:ascii="Times New Roman" w:hAnsi="Times New Roman" w:cs="Times New Roman"/>
                <w:spacing w:val="-4"/>
                <w:sz w:val="28"/>
                <w:szCs w:val="28"/>
              </w:rPr>
              <w:t xml:space="preserve">) экологии; предложил понятие </w:t>
            </w:r>
            <w:r>
              <w:rPr>
                <w:rFonts w:ascii="Times New Roman" w:hAnsi="Times New Roman" w:cs="Times New Roman"/>
                <w:spacing w:val="-4"/>
                <w:sz w:val="28"/>
                <w:szCs w:val="28"/>
              </w:rPr>
              <w:sym w:font="Times New Roman" w:char="00AB"/>
            </w:r>
            <w:r>
              <w:rPr>
                <w:rFonts w:ascii="Times New Roman" w:hAnsi="Times New Roman" w:cs="Times New Roman"/>
                <w:spacing w:val="-4"/>
                <w:sz w:val="28"/>
                <w:szCs w:val="28"/>
              </w:rPr>
              <w:t>минимальной жиз</w:t>
            </w:r>
            <w:r>
              <w:rPr>
                <w:rFonts w:ascii="Times New Roman" w:hAnsi="Times New Roman" w:cs="Times New Roman"/>
                <w:spacing w:val="-4"/>
                <w:sz w:val="28"/>
                <w:szCs w:val="28"/>
              </w:rPr>
              <w:softHyphen/>
            </w:r>
            <w:r>
              <w:rPr>
                <w:rFonts w:ascii="Times New Roman" w:hAnsi="Times New Roman" w:cs="Times New Roman"/>
                <w:spacing w:val="-4"/>
                <w:sz w:val="28"/>
                <w:szCs w:val="28"/>
              </w:rPr>
              <w:t>не</w:t>
            </w:r>
            <w:r>
              <w:rPr>
                <w:rFonts w:ascii="Times New Roman" w:hAnsi="Times New Roman" w:cs="Times New Roman"/>
                <w:spacing w:val="-4"/>
                <w:sz w:val="28"/>
                <w:szCs w:val="28"/>
              </w:rPr>
              <w:softHyphen/>
            </w:r>
            <w:r>
              <w:rPr>
                <w:rFonts w:ascii="Times New Roman" w:hAnsi="Times New Roman" w:cs="Times New Roman"/>
                <w:spacing w:val="-4"/>
                <w:sz w:val="28"/>
                <w:szCs w:val="28"/>
              </w:rPr>
              <w:t>способной популяции</w:t>
            </w:r>
            <w:r>
              <w:rPr>
                <w:rFonts w:ascii="Times New Roman" w:hAnsi="Times New Roman" w:cs="Times New Roman"/>
                <w:spacing w:val="-4"/>
                <w:sz w:val="28"/>
                <w:szCs w:val="28"/>
              </w:rPr>
              <w:sym w:font="Times New Roman" w:char="00BB"/>
            </w:r>
            <w:r>
              <w:rPr>
                <w:rFonts w:ascii="Times New Roman" w:hAnsi="Times New Roman" w:cs="Times New Roman"/>
                <w:spacing w:val="-4"/>
                <w:sz w:val="28"/>
                <w:szCs w:val="28"/>
              </w:rPr>
              <w:t xml:space="preserve"> (1967)</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1968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Франция</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pacing w:val="-4"/>
                <w:sz w:val="28"/>
                <w:szCs w:val="28"/>
              </w:rPr>
            </w:pPr>
            <w:r>
              <w:rPr>
                <w:rFonts w:ascii="Times New Roman" w:hAnsi="Times New Roman" w:cs="Times New Roman"/>
                <w:spacing w:val="-4"/>
                <w:sz w:val="28"/>
                <w:szCs w:val="28"/>
              </w:rPr>
              <w:t>МАВ (</w:t>
            </w:r>
            <w:r>
              <w:rPr>
                <w:rFonts w:ascii="Times New Roman" w:hAnsi="Times New Roman" w:cs="Times New Roman"/>
                <w:spacing w:val="-4"/>
                <w:sz w:val="28"/>
                <w:szCs w:val="28"/>
              </w:rPr>
              <w:sym w:font="Times New Roman" w:char="00AB"/>
            </w:r>
            <w:r>
              <w:rPr>
                <w:rFonts w:ascii="Times New Roman" w:hAnsi="Times New Roman" w:cs="Times New Roman"/>
                <w:spacing w:val="-4"/>
                <w:sz w:val="28"/>
                <w:szCs w:val="28"/>
              </w:rPr>
              <w:t>Человек и биосфера</w:t>
            </w:r>
            <w:r>
              <w:rPr>
                <w:rFonts w:ascii="Times New Roman" w:hAnsi="Times New Roman" w:cs="Times New Roman"/>
                <w:spacing w:val="-4"/>
                <w:sz w:val="28"/>
                <w:szCs w:val="28"/>
              </w:rPr>
              <w:sym w:font="Times New Roman" w:char="00BB"/>
            </w:r>
            <w:r>
              <w:rPr>
                <w:rFonts w:ascii="Times New Roman" w:hAnsi="Times New Roman" w:cs="Times New Roman"/>
                <w:spacing w:val="-4"/>
                <w:sz w:val="28"/>
                <w:szCs w:val="28"/>
              </w:rPr>
              <w:t>) – научная программа, принятая в Париже на Межправительственной конференции ЮНЕСКО по рациональному использованию и охране ресурсов биосферы</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1968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Италия</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pacing w:val="-4"/>
                <w:sz w:val="28"/>
                <w:szCs w:val="28"/>
              </w:rPr>
            </w:pPr>
            <w:r>
              <w:rPr>
                <w:rFonts w:ascii="Times New Roman" w:hAnsi="Times New Roman" w:cs="Times New Roman"/>
                <w:spacing w:val="-4"/>
                <w:sz w:val="28"/>
                <w:szCs w:val="28"/>
              </w:rPr>
              <w:t xml:space="preserve">Основан </w:t>
            </w:r>
            <w:r>
              <w:rPr>
                <w:rFonts w:ascii="Times New Roman" w:hAnsi="Times New Roman" w:cs="Times New Roman"/>
                <w:spacing w:val="-4"/>
                <w:sz w:val="28"/>
                <w:szCs w:val="28"/>
              </w:rPr>
              <w:sym w:font="Times New Roman" w:char="00AB"/>
            </w:r>
            <w:r>
              <w:rPr>
                <w:rFonts w:ascii="Times New Roman" w:hAnsi="Times New Roman" w:cs="Times New Roman"/>
                <w:spacing w:val="-4"/>
                <w:sz w:val="28"/>
                <w:szCs w:val="28"/>
              </w:rPr>
              <w:t>Римский клуб</w:t>
            </w:r>
            <w:r>
              <w:rPr>
                <w:rFonts w:ascii="Times New Roman" w:hAnsi="Times New Roman" w:cs="Times New Roman"/>
                <w:spacing w:val="-4"/>
                <w:sz w:val="28"/>
                <w:szCs w:val="28"/>
              </w:rPr>
              <w:sym w:font="Times New Roman" w:char="00BB"/>
            </w:r>
            <w:r>
              <w:rPr>
                <w:rFonts w:ascii="Times New Roman" w:hAnsi="Times New Roman" w:cs="Times New Roman"/>
                <w:spacing w:val="-4"/>
                <w:sz w:val="28"/>
                <w:szCs w:val="28"/>
              </w:rPr>
              <w:t xml:space="preserve"> – международная научная (не</w:t>
            </w:r>
            <w:r>
              <w:rPr>
                <w:rFonts w:ascii="Times New Roman" w:hAnsi="Times New Roman" w:cs="Times New Roman"/>
                <w:spacing w:val="-4"/>
                <w:sz w:val="28"/>
                <w:szCs w:val="28"/>
              </w:rPr>
              <w:softHyphen/>
            </w:r>
            <w:r>
              <w:rPr>
                <w:rFonts w:ascii="Times New Roman" w:hAnsi="Times New Roman" w:cs="Times New Roman"/>
                <w:spacing w:val="-4"/>
                <w:sz w:val="28"/>
                <w:szCs w:val="28"/>
              </w:rPr>
              <w:t>пра</w:t>
            </w:r>
            <w:r>
              <w:rPr>
                <w:rFonts w:ascii="Times New Roman" w:hAnsi="Times New Roman" w:cs="Times New Roman"/>
                <w:spacing w:val="-4"/>
                <w:sz w:val="28"/>
                <w:szCs w:val="28"/>
              </w:rPr>
              <w:softHyphen/>
            </w:r>
            <w:r>
              <w:rPr>
                <w:rFonts w:ascii="Times New Roman" w:hAnsi="Times New Roman" w:cs="Times New Roman"/>
                <w:spacing w:val="-4"/>
                <w:sz w:val="28"/>
                <w:szCs w:val="28"/>
              </w:rPr>
              <w:t>ви</w:t>
            </w:r>
            <w:r>
              <w:rPr>
                <w:rFonts w:ascii="Times New Roman" w:hAnsi="Times New Roman" w:cs="Times New Roman"/>
                <w:spacing w:val="-4"/>
                <w:sz w:val="28"/>
                <w:szCs w:val="28"/>
              </w:rPr>
              <w:softHyphen/>
            </w:r>
            <w:r>
              <w:rPr>
                <w:rFonts w:ascii="Times New Roman" w:hAnsi="Times New Roman" w:cs="Times New Roman"/>
                <w:spacing w:val="-4"/>
                <w:sz w:val="28"/>
                <w:szCs w:val="28"/>
              </w:rPr>
              <w:t xml:space="preserve">тельственная) организация, созданная для разработки стратегий по решению многих глобальных (в том числе и экологических) проблем. Дала толчок </w:t>
            </w:r>
            <w:r>
              <w:rPr>
                <w:rFonts w:ascii="Times New Roman" w:hAnsi="Times New Roman" w:cs="Times New Roman"/>
                <w:sz w:val="28"/>
                <w:szCs w:val="28"/>
              </w:rPr>
              <w:t>построению имитационных моделей</w:t>
            </w:r>
            <w:r>
              <w:rPr>
                <w:rFonts w:ascii="Times New Roman" w:hAnsi="Times New Roman" w:cs="Times New Roman"/>
                <w:spacing w:val="-4"/>
                <w:sz w:val="28"/>
                <w:szCs w:val="28"/>
              </w:rPr>
              <w:t xml:space="preserve"> </w:t>
            </w:r>
            <w:r>
              <w:rPr>
                <w:rFonts w:ascii="Times New Roman" w:hAnsi="Times New Roman" w:cs="Times New Roman"/>
                <w:sz w:val="28"/>
                <w:szCs w:val="28"/>
              </w:rPr>
              <w:t>глобальных процессов в биосфере</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1971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Коммонер Б.</w:t>
            </w: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США</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 xml:space="preserve">Опубликована работа </w:t>
            </w:r>
            <w:r>
              <w:rPr>
                <w:rFonts w:ascii="Times New Roman" w:hAnsi="Times New Roman" w:cs="Times New Roman"/>
                <w:sz w:val="28"/>
                <w:szCs w:val="28"/>
              </w:rPr>
              <w:sym w:font="Times New Roman" w:char="00AB"/>
            </w:r>
            <w:r>
              <w:rPr>
                <w:rFonts w:ascii="Times New Roman" w:hAnsi="Times New Roman" w:cs="Times New Roman"/>
                <w:sz w:val="28"/>
                <w:szCs w:val="28"/>
              </w:rPr>
              <w:t>За</w:t>
            </w:r>
            <w:r>
              <w:rPr>
                <w:rFonts w:ascii="Times New Roman" w:hAnsi="Times New Roman" w:cs="Times New Roman"/>
                <w:sz w:val="28"/>
                <w:szCs w:val="28"/>
              </w:rPr>
              <w:softHyphen/>
            </w:r>
            <w:r>
              <w:rPr>
                <w:rFonts w:ascii="Times New Roman" w:hAnsi="Times New Roman" w:cs="Times New Roman"/>
                <w:sz w:val="28"/>
                <w:szCs w:val="28"/>
              </w:rPr>
              <w:t>мы</w:t>
            </w:r>
            <w:r>
              <w:rPr>
                <w:rFonts w:ascii="Times New Roman" w:hAnsi="Times New Roman" w:cs="Times New Roman"/>
                <w:sz w:val="28"/>
                <w:szCs w:val="28"/>
              </w:rPr>
              <w:softHyphen/>
            </w:r>
            <w:r>
              <w:rPr>
                <w:rFonts w:ascii="Times New Roman" w:hAnsi="Times New Roman" w:cs="Times New Roman"/>
                <w:sz w:val="28"/>
                <w:szCs w:val="28"/>
              </w:rPr>
              <w:t>ка</w:t>
            </w:r>
            <w:r>
              <w:rPr>
                <w:rFonts w:ascii="Times New Roman" w:hAnsi="Times New Roman" w:cs="Times New Roman"/>
                <w:sz w:val="28"/>
                <w:szCs w:val="28"/>
              </w:rPr>
              <w:softHyphen/>
            </w:r>
            <w:r>
              <w:rPr>
                <w:rFonts w:ascii="Times New Roman" w:hAnsi="Times New Roman" w:cs="Times New Roman"/>
                <w:sz w:val="28"/>
                <w:szCs w:val="28"/>
              </w:rPr>
              <w:t>ю</w:t>
            </w:r>
            <w:r>
              <w:rPr>
                <w:rFonts w:ascii="Times New Roman" w:hAnsi="Times New Roman" w:cs="Times New Roman"/>
                <w:sz w:val="28"/>
                <w:szCs w:val="28"/>
              </w:rPr>
              <w:softHyphen/>
            </w:r>
            <w:r>
              <w:rPr>
                <w:rFonts w:ascii="Times New Roman" w:hAnsi="Times New Roman" w:cs="Times New Roman"/>
                <w:sz w:val="28"/>
                <w:szCs w:val="28"/>
              </w:rPr>
              <w:t>щийся круг</w:t>
            </w:r>
            <w:r>
              <w:rPr>
                <w:rFonts w:ascii="Times New Roman" w:hAnsi="Times New Roman" w:cs="Times New Roman"/>
                <w:sz w:val="28"/>
                <w:szCs w:val="28"/>
              </w:rPr>
              <w:sym w:font="Times New Roman" w:char="00BB"/>
            </w:r>
            <w:r>
              <w:rPr>
                <w:rFonts w:ascii="Times New Roman" w:hAnsi="Times New Roman" w:cs="Times New Roman"/>
                <w:sz w:val="28"/>
                <w:szCs w:val="28"/>
              </w:rPr>
              <w:t>, в которой сфор</w:t>
            </w:r>
            <w:r>
              <w:rPr>
                <w:rFonts w:ascii="Times New Roman" w:hAnsi="Times New Roman" w:cs="Times New Roman"/>
                <w:sz w:val="28"/>
                <w:szCs w:val="28"/>
              </w:rPr>
              <w:softHyphen/>
            </w:r>
            <w:r>
              <w:rPr>
                <w:rFonts w:ascii="Times New Roman" w:hAnsi="Times New Roman" w:cs="Times New Roman"/>
                <w:sz w:val="28"/>
                <w:szCs w:val="28"/>
              </w:rPr>
              <w:t>му</w:t>
            </w:r>
            <w:r>
              <w:rPr>
                <w:rFonts w:ascii="Times New Roman" w:hAnsi="Times New Roman" w:cs="Times New Roman"/>
                <w:sz w:val="28"/>
                <w:szCs w:val="28"/>
              </w:rPr>
              <w:softHyphen/>
            </w:r>
            <w:r>
              <w:rPr>
                <w:rFonts w:ascii="Times New Roman" w:hAnsi="Times New Roman" w:cs="Times New Roman"/>
                <w:sz w:val="28"/>
                <w:szCs w:val="28"/>
              </w:rPr>
              <w:t>лированы четыре закона эко</w:t>
            </w:r>
            <w:r>
              <w:rPr>
                <w:rFonts w:ascii="Times New Roman" w:hAnsi="Times New Roman" w:cs="Times New Roman"/>
                <w:sz w:val="28"/>
                <w:szCs w:val="28"/>
              </w:rPr>
              <w:softHyphen/>
            </w:r>
            <w:r>
              <w:rPr>
                <w:rFonts w:ascii="Times New Roman" w:hAnsi="Times New Roman" w:cs="Times New Roman"/>
                <w:sz w:val="28"/>
                <w:szCs w:val="28"/>
              </w:rPr>
              <w:t>ло</w:t>
            </w:r>
            <w:r>
              <w:rPr>
                <w:rFonts w:ascii="Times New Roman" w:hAnsi="Times New Roman" w:cs="Times New Roman"/>
                <w:sz w:val="28"/>
                <w:szCs w:val="28"/>
              </w:rPr>
              <w:softHyphen/>
            </w:r>
            <w:r>
              <w:rPr>
                <w:rFonts w:ascii="Times New Roman" w:hAnsi="Times New Roman" w:cs="Times New Roman"/>
                <w:sz w:val="28"/>
                <w:szCs w:val="28"/>
              </w:rPr>
              <w:t>гии</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1971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Одум Ю.</w:t>
            </w: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США</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pacing w:val="-4"/>
                <w:sz w:val="28"/>
                <w:szCs w:val="28"/>
              </w:rPr>
            </w:pPr>
            <w:r>
              <w:rPr>
                <w:rFonts w:ascii="Times New Roman" w:hAnsi="Times New Roman" w:cs="Times New Roman"/>
                <w:spacing w:val="-4"/>
                <w:sz w:val="28"/>
                <w:szCs w:val="28"/>
              </w:rPr>
              <w:sym w:font="Times New Roman" w:char="00AB"/>
            </w:r>
            <w:r>
              <w:rPr>
                <w:rFonts w:ascii="Times New Roman" w:hAnsi="Times New Roman" w:cs="Times New Roman"/>
                <w:spacing w:val="-4"/>
                <w:sz w:val="28"/>
                <w:szCs w:val="28"/>
              </w:rPr>
              <w:t>Основы экологии</w:t>
            </w:r>
            <w:r>
              <w:rPr>
                <w:rFonts w:ascii="Times New Roman" w:hAnsi="Times New Roman" w:cs="Times New Roman"/>
                <w:spacing w:val="-4"/>
                <w:sz w:val="28"/>
                <w:szCs w:val="28"/>
              </w:rPr>
              <w:sym w:font="Times New Roman" w:char="00BB"/>
            </w:r>
            <w:r>
              <w:rPr>
                <w:rFonts w:ascii="Times New Roman" w:hAnsi="Times New Roman" w:cs="Times New Roman"/>
                <w:spacing w:val="-4"/>
                <w:sz w:val="28"/>
                <w:szCs w:val="28"/>
              </w:rPr>
              <w:t xml:space="preserve"> (рус. пер., 1975), </w:t>
            </w:r>
            <w:r>
              <w:rPr>
                <w:rFonts w:ascii="Times New Roman" w:hAnsi="Times New Roman" w:cs="Times New Roman"/>
                <w:spacing w:val="-4"/>
                <w:sz w:val="28"/>
                <w:szCs w:val="28"/>
              </w:rPr>
              <w:sym w:font="Times New Roman" w:char="00AB"/>
            </w:r>
            <w:r>
              <w:rPr>
                <w:rFonts w:ascii="Times New Roman" w:hAnsi="Times New Roman" w:cs="Times New Roman"/>
                <w:spacing w:val="-4"/>
                <w:sz w:val="28"/>
                <w:szCs w:val="28"/>
              </w:rPr>
              <w:t>Экология</w:t>
            </w:r>
            <w:r>
              <w:rPr>
                <w:rFonts w:ascii="Times New Roman" w:hAnsi="Times New Roman" w:cs="Times New Roman"/>
                <w:spacing w:val="-4"/>
                <w:sz w:val="28"/>
                <w:szCs w:val="28"/>
              </w:rPr>
              <w:sym w:font="Times New Roman" w:char="00BB"/>
            </w:r>
            <w:r>
              <w:rPr>
                <w:rFonts w:ascii="Times New Roman" w:hAnsi="Times New Roman" w:cs="Times New Roman"/>
                <w:spacing w:val="-4"/>
                <w:sz w:val="28"/>
                <w:szCs w:val="28"/>
              </w:rPr>
              <w:t xml:space="preserve"> в 2 тт. (1983; рус. пер., 1986)</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1972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Медоуз Д. и др.</w:t>
            </w: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США</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pacing w:val="-4"/>
                <w:sz w:val="28"/>
                <w:szCs w:val="28"/>
              </w:rPr>
            </w:pPr>
            <w:r>
              <w:rPr>
                <w:rFonts w:ascii="Times New Roman" w:hAnsi="Times New Roman" w:cs="Times New Roman"/>
                <w:spacing w:val="-4"/>
                <w:sz w:val="28"/>
                <w:szCs w:val="28"/>
              </w:rPr>
              <w:t xml:space="preserve">Доклад Римскому клубу </w:t>
            </w:r>
            <w:r>
              <w:rPr>
                <w:rFonts w:ascii="Times New Roman" w:hAnsi="Times New Roman" w:cs="Times New Roman"/>
                <w:spacing w:val="-4"/>
                <w:sz w:val="28"/>
                <w:szCs w:val="28"/>
              </w:rPr>
              <w:sym w:font="Times New Roman" w:char="00AB"/>
            </w:r>
            <w:r>
              <w:rPr>
                <w:rFonts w:ascii="Times New Roman" w:hAnsi="Times New Roman" w:cs="Times New Roman"/>
                <w:spacing w:val="-4"/>
                <w:sz w:val="28"/>
                <w:szCs w:val="28"/>
              </w:rPr>
              <w:t>Пределы роста</w:t>
            </w:r>
            <w:r>
              <w:rPr>
                <w:rFonts w:ascii="Times New Roman" w:hAnsi="Times New Roman" w:cs="Times New Roman"/>
                <w:spacing w:val="-4"/>
                <w:sz w:val="28"/>
                <w:szCs w:val="28"/>
              </w:rPr>
              <w:sym w:font="Times New Roman" w:char="00BB"/>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1973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Лавлок Дж.,</w:t>
            </w:r>
          </w:p>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Маргулис Л.</w:t>
            </w: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США</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pacing w:val="-4"/>
                <w:sz w:val="28"/>
                <w:szCs w:val="28"/>
              </w:rPr>
            </w:pPr>
            <w:r>
              <w:rPr>
                <w:rFonts w:ascii="Times New Roman" w:hAnsi="Times New Roman" w:cs="Times New Roman"/>
                <w:spacing w:val="-4"/>
                <w:sz w:val="28"/>
                <w:szCs w:val="28"/>
              </w:rPr>
              <w:t xml:space="preserve">Выдвинули </w:t>
            </w:r>
            <w:r>
              <w:rPr>
                <w:rFonts w:ascii="Times New Roman" w:hAnsi="Times New Roman" w:cs="Times New Roman"/>
                <w:spacing w:val="-4"/>
                <w:sz w:val="28"/>
                <w:szCs w:val="28"/>
              </w:rPr>
              <w:sym w:font="Times New Roman" w:char="00AB"/>
            </w:r>
            <w:r>
              <w:rPr>
                <w:rFonts w:ascii="Times New Roman" w:hAnsi="Times New Roman" w:cs="Times New Roman"/>
                <w:spacing w:val="-4"/>
                <w:sz w:val="28"/>
                <w:szCs w:val="28"/>
              </w:rPr>
              <w:t>гипотезу Геи</w:t>
            </w:r>
            <w:r>
              <w:rPr>
                <w:rFonts w:ascii="Times New Roman" w:hAnsi="Times New Roman" w:cs="Times New Roman"/>
                <w:spacing w:val="-4"/>
                <w:sz w:val="28"/>
                <w:szCs w:val="28"/>
              </w:rPr>
              <w:sym w:font="Times New Roman" w:char="00BB"/>
            </w:r>
            <w:r>
              <w:rPr>
                <w:rFonts w:ascii="Times New Roman" w:hAnsi="Times New Roman" w:cs="Times New Roman"/>
                <w:spacing w:val="-4"/>
                <w:sz w:val="28"/>
                <w:szCs w:val="28"/>
              </w:rPr>
              <w:t xml:space="preserve"> – рассмотрение Земли как единой кибернетической системы с биологическими механизмами регуляции</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1974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Голландия</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I Международный конгресс экологов (г. Гаага). Основано международное общество экологов (ИНТ–</w:t>
            </w:r>
            <w:r>
              <w:rPr>
                <w:rFonts w:ascii="Times New Roman" w:hAnsi="Times New Roman" w:cs="Times New Roman"/>
                <w:caps/>
                <w:sz w:val="28"/>
                <w:szCs w:val="28"/>
              </w:rPr>
              <w:t>Экол</w:t>
            </w:r>
            <w:r>
              <w:rPr>
                <w:rFonts w:ascii="Times New Roman" w:hAnsi="Times New Roman" w:cs="Times New Roman"/>
                <w:sz w:val="28"/>
                <w:szCs w:val="28"/>
              </w:rPr>
              <w:t>)</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1977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Будыко М. И.</w:t>
            </w: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СССР</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sym w:font="Times New Roman" w:char="00AB"/>
            </w:r>
            <w:r>
              <w:rPr>
                <w:rFonts w:ascii="Times New Roman" w:hAnsi="Times New Roman" w:cs="Times New Roman"/>
                <w:sz w:val="28"/>
                <w:szCs w:val="28"/>
              </w:rPr>
              <w:t>Глобальная экология</w:t>
            </w:r>
            <w:r>
              <w:rPr>
                <w:rFonts w:ascii="Times New Roman" w:hAnsi="Times New Roman" w:cs="Times New Roman"/>
                <w:sz w:val="28"/>
                <w:szCs w:val="28"/>
              </w:rPr>
              <w:sym w:font="Times New Roman" w:char="00BB"/>
            </w:r>
            <w:r>
              <w:rPr>
                <w:rFonts w:ascii="Times New Roman" w:hAnsi="Times New Roman" w:cs="Times New Roman"/>
                <w:sz w:val="28"/>
                <w:szCs w:val="28"/>
              </w:rPr>
              <w:t xml:space="preserve"> – заложены основы нового научного направления</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1988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sym w:font="Times New Roman" w:char="00AB"/>
            </w:r>
            <w:r>
              <w:rPr>
                <w:rFonts w:ascii="Times New Roman" w:hAnsi="Times New Roman" w:cs="Times New Roman"/>
                <w:sz w:val="28"/>
                <w:szCs w:val="28"/>
              </w:rPr>
              <w:t>Центр за наше общее будущее</w:t>
            </w:r>
            <w:r>
              <w:rPr>
                <w:rFonts w:ascii="Times New Roman" w:hAnsi="Times New Roman" w:cs="Times New Roman"/>
                <w:sz w:val="28"/>
                <w:szCs w:val="28"/>
              </w:rPr>
              <w:sym w:font="Times New Roman" w:char="00BB"/>
            </w:r>
            <w:r>
              <w:rPr>
                <w:rFonts w:ascii="Times New Roman" w:hAnsi="Times New Roman" w:cs="Times New Roman"/>
                <w:sz w:val="28"/>
                <w:szCs w:val="28"/>
              </w:rPr>
              <w:t xml:space="preserve"> – благотворительная организация для содействия вовлечению общественности и организаций всего мира в усилия, направленные на устойчивое развитие</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1992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Россия</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Принят Закон об охране окружающей природной среды</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1992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Бразилия,</w:t>
            </w:r>
          </w:p>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Рио-де-Жанейро</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pacing w:val="-4"/>
                <w:sz w:val="28"/>
                <w:szCs w:val="28"/>
              </w:rPr>
            </w:pPr>
            <w:r>
              <w:rPr>
                <w:rFonts w:ascii="Times New Roman" w:hAnsi="Times New Roman" w:cs="Times New Roman"/>
                <w:spacing w:val="-4"/>
                <w:sz w:val="28"/>
                <w:szCs w:val="28"/>
              </w:rPr>
              <w:t xml:space="preserve">Конференция ООН по окружающей среде и развитию; принят документ </w:t>
            </w:r>
            <w:r>
              <w:rPr>
                <w:rFonts w:ascii="Times New Roman" w:hAnsi="Times New Roman" w:cs="Times New Roman"/>
                <w:spacing w:val="-4"/>
                <w:sz w:val="28"/>
                <w:szCs w:val="28"/>
              </w:rPr>
              <w:sym w:font="Times New Roman" w:char="00AB"/>
            </w:r>
            <w:r>
              <w:rPr>
                <w:rFonts w:ascii="Times New Roman" w:hAnsi="Times New Roman" w:cs="Times New Roman"/>
                <w:spacing w:val="-4"/>
                <w:sz w:val="28"/>
                <w:szCs w:val="28"/>
              </w:rPr>
              <w:t>Повестка дня на XXI век</w:t>
            </w:r>
            <w:r>
              <w:rPr>
                <w:rFonts w:ascii="Times New Roman" w:hAnsi="Times New Roman" w:cs="Times New Roman"/>
                <w:spacing w:val="-4"/>
                <w:sz w:val="28"/>
                <w:szCs w:val="28"/>
              </w:rPr>
              <w:sym w:font="Times New Roman" w:char="00BB"/>
            </w:r>
            <w:r>
              <w:rPr>
                <w:rFonts w:ascii="Times New Roman" w:hAnsi="Times New Roman" w:cs="Times New Roman"/>
                <w:spacing w:val="-4"/>
                <w:sz w:val="28"/>
                <w:szCs w:val="28"/>
              </w:rPr>
              <w:t xml:space="preserve"> и др.</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1992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Медоуз Д. и др.</w:t>
            </w: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США</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pacing w:val="-4"/>
                <w:sz w:val="28"/>
                <w:szCs w:val="28"/>
              </w:rPr>
            </w:pPr>
            <w:r>
              <w:rPr>
                <w:rFonts w:ascii="Times New Roman" w:hAnsi="Times New Roman" w:cs="Times New Roman"/>
                <w:spacing w:val="-4"/>
                <w:sz w:val="28"/>
                <w:szCs w:val="28"/>
              </w:rPr>
              <w:t>Доклад Римскому клубу «За пределами роста»</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br w:type="page"/>
            </w:r>
            <w:r>
              <w:rPr>
                <w:rFonts w:ascii="Times New Roman" w:hAnsi="Times New Roman" w:cs="Times New Roman"/>
                <w:sz w:val="28"/>
                <w:szCs w:val="28"/>
              </w:rPr>
              <w:t>1996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Россия</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pacing w:val="-4"/>
                <w:sz w:val="28"/>
                <w:szCs w:val="28"/>
              </w:rPr>
            </w:pPr>
            <w:r>
              <w:rPr>
                <w:rFonts w:ascii="Times New Roman" w:hAnsi="Times New Roman" w:cs="Times New Roman"/>
                <w:spacing w:val="-4"/>
                <w:sz w:val="28"/>
                <w:szCs w:val="28"/>
              </w:rPr>
              <w:t>Указ Президента о переходе России на концепцию устойчивого развития</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1997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США, Нью-Йорк</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pacing w:val="-4"/>
                <w:sz w:val="28"/>
                <w:szCs w:val="28"/>
              </w:rPr>
            </w:pPr>
            <w:r>
              <w:rPr>
                <w:rFonts w:ascii="Times New Roman" w:hAnsi="Times New Roman" w:cs="Times New Roman"/>
                <w:spacing w:val="-4"/>
                <w:sz w:val="28"/>
                <w:szCs w:val="28"/>
              </w:rPr>
              <w:t>Конференция ООН по окружающей среде и развитию «Рио + 5»</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1997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Греция, Салоники</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pacing w:val="-4"/>
                <w:sz w:val="28"/>
                <w:szCs w:val="28"/>
              </w:rPr>
            </w:pPr>
            <w:r>
              <w:rPr>
                <w:rFonts w:ascii="Times New Roman" w:hAnsi="Times New Roman" w:cs="Times New Roman"/>
                <w:spacing w:val="-4"/>
                <w:sz w:val="28"/>
                <w:szCs w:val="28"/>
              </w:rPr>
              <w:t>Международная конференция «Образование для устойчивого развития»</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1999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Дания, Орхус</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pacing w:val="-4"/>
                <w:sz w:val="28"/>
                <w:szCs w:val="28"/>
              </w:rPr>
            </w:pPr>
            <w:r>
              <w:rPr>
                <w:rFonts w:ascii="Times New Roman" w:hAnsi="Times New Roman" w:cs="Times New Roman"/>
                <w:spacing w:val="-4"/>
                <w:sz w:val="28"/>
                <w:szCs w:val="28"/>
              </w:rPr>
              <w:t>Международная конвенция «Об экологической информации и привлечению граждан к принятию решений в области окружающей среды»</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2000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pacing w:val="-4"/>
                <w:sz w:val="28"/>
                <w:szCs w:val="28"/>
              </w:rPr>
            </w:pPr>
            <w:r>
              <w:rPr>
                <w:rFonts w:ascii="Times New Roman" w:hAnsi="Times New Roman" w:cs="Times New Roman"/>
                <w:spacing w:val="-4"/>
                <w:sz w:val="28"/>
                <w:szCs w:val="28"/>
              </w:rPr>
              <w:t>52-я сессия Генеральной Ассамблеи ООН провозгласила 2000 г. Международным годом Культуры мира</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2001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Италия, Генуя</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pacing w:val="-4"/>
                <w:sz w:val="28"/>
                <w:szCs w:val="28"/>
              </w:rPr>
            </w:pPr>
            <w:r>
              <w:rPr>
                <w:rFonts w:ascii="Times New Roman" w:hAnsi="Times New Roman" w:cs="Times New Roman"/>
                <w:spacing w:val="-4"/>
                <w:sz w:val="28"/>
                <w:szCs w:val="28"/>
              </w:rPr>
              <w:t>Саммит Большой Восьмерки</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2002 г.</w:t>
            </w:r>
          </w:p>
        </w:tc>
        <w:tc>
          <w:tcPr>
            <w:tcW w:w="1260" w:type="dxa"/>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p>
        </w:tc>
        <w:tc>
          <w:tcPr>
            <w:tcW w:w="1260"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ЮАР, Йохан</w:t>
            </w:r>
            <w:r>
              <w:rPr>
                <w:rFonts w:ascii="Times New Roman" w:hAnsi="Times New Roman" w:cs="Times New Roman"/>
                <w:sz w:val="28"/>
                <w:szCs w:val="28"/>
              </w:rPr>
              <w:softHyphen/>
            </w:r>
            <w:r>
              <w:rPr>
                <w:rFonts w:ascii="Times New Roman" w:hAnsi="Times New Roman" w:cs="Times New Roman"/>
                <w:sz w:val="28"/>
                <w:szCs w:val="28"/>
              </w:rPr>
              <w:t>несбург</w:t>
            </w:r>
          </w:p>
        </w:tc>
        <w:tc>
          <w:tcPr>
            <w:tcW w:w="5733" w:type="dxa"/>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pacing w:val="-4"/>
                <w:sz w:val="28"/>
                <w:szCs w:val="28"/>
              </w:rPr>
            </w:pPr>
            <w:r>
              <w:rPr>
                <w:rFonts w:ascii="Times New Roman" w:hAnsi="Times New Roman" w:cs="Times New Roman"/>
                <w:spacing w:val="-4"/>
                <w:sz w:val="28"/>
                <w:szCs w:val="28"/>
              </w:rPr>
              <w:t xml:space="preserve">Конференция ООН по окружающей среде и развитию </w:t>
            </w:r>
            <w:r>
              <w:rPr>
                <w:rFonts w:ascii="Times New Roman" w:hAnsi="Times New Roman" w:cs="Times New Roman"/>
                <w:spacing w:val="-4"/>
                <w:sz w:val="28"/>
                <w:szCs w:val="28"/>
              </w:rPr>
              <w:sym w:font="Arial" w:char="00AB"/>
            </w:r>
            <w:r>
              <w:rPr>
                <w:rFonts w:ascii="Times New Roman" w:hAnsi="Times New Roman" w:cs="Times New Roman"/>
                <w:spacing w:val="-4"/>
                <w:sz w:val="28"/>
                <w:szCs w:val="28"/>
              </w:rPr>
              <w:t>Рио + 10</w:t>
            </w:r>
            <w:r>
              <w:rPr>
                <w:rFonts w:ascii="Times New Roman" w:hAnsi="Times New Roman" w:cs="Times New Roman"/>
                <w:spacing w:val="-4"/>
                <w:sz w:val="28"/>
                <w:szCs w:val="28"/>
              </w:rPr>
              <w:sym w:font="Arial" w:char="00BB"/>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080" w:type="dxa"/>
            <w:tcBorders>
              <w:bottom w:val="double" w:color="000000" w:sz="6" w:space="0"/>
            </w:tcBorders>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2003 г.</w:t>
            </w:r>
          </w:p>
        </w:tc>
        <w:tc>
          <w:tcPr>
            <w:tcW w:w="1260" w:type="dxa"/>
            <w:tcBorders>
              <w:bottom w:val="double" w:color="000000" w:sz="6" w:space="0"/>
            </w:tcBorders>
            <w:shd w:val="clear" w:color="auto" w:fill="auto"/>
          </w:tcPr>
          <w:p>
            <w:pPr>
              <w:overflowPunct w:val="0"/>
              <w:autoSpaceDE w:val="0"/>
              <w:autoSpaceDN w:val="0"/>
              <w:adjustRightInd w:val="0"/>
              <w:spacing w:after="0" w:line="360" w:lineRule="auto"/>
              <w:textAlignment w:val="baseline"/>
              <w:rPr>
                <w:rFonts w:ascii="Times New Roman" w:hAnsi="Times New Roman" w:cs="Times New Roman"/>
                <w:sz w:val="28"/>
                <w:szCs w:val="28"/>
              </w:rPr>
            </w:pPr>
          </w:p>
        </w:tc>
        <w:tc>
          <w:tcPr>
            <w:tcW w:w="1260" w:type="dxa"/>
            <w:tcBorders>
              <w:bottom w:val="double" w:color="000000" w:sz="6" w:space="0"/>
            </w:tcBorders>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Россия, Москва</w:t>
            </w:r>
          </w:p>
        </w:tc>
        <w:tc>
          <w:tcPr>
            <w:tcW w:w="5733" w:type="dxa"/>
            <w:tcBorders>
              <w:bottom w:val="double" w:color="000000" w:sz="6" w:space="0"/>
            </w:tcBorders>
            <w:shd w:val="clear" w:color="auto" w:fill="auto"/>
          </w:tcPr>
          <w:p>
            <w:pPr>
              <w:overflowPunct w:val="0"/>
              <w:autoSpaceDE w:val="0"/>
              <w:autoSpaceDN w:val="0"/>
              <w:adjustRightInd w:val="0"/>
              <w:spacing w:after="0" w:line="360" w:lineRule="auto"/>
              <w:jc w:val="both"/>
              <w:textAlignment w:val="baseline"/>
              <w:rPr>
                <w:rFonts w:ascii="Times New Roman" w:hAnsi="Times New Roman" w:cs="Times New Roman"/>
                <w:spacing w:val="-4"/>
                <w:sz w:val="28"/>
                <w:szCs w:val="28"/>
              </w:rPr>
            </w:pPr>
            <w:r>
              <w:rPr>
                <w:rFonts w:ascii="Times New Roman" w:hAnsi="Times New Roman" w:cs="Times New Roman"/>
                <w:spacing w:val="-4"/>
                <w:sz w:val="28"/>
                <w:szCs w:val="28"/>
              </w:rPr>
              <w:t>Международная конференция по изменению климата</w:t>
            </w:r>
          </w:p>
        </w:tc>
      </w:tr>
    </w:tbl>
    <w:p>
      <w:pPr>
        <w:spacing w:after="0" w:line="360" w:lineRule="auto"/>
        <w:rPr>
          <w:rFonts w:ascii="Times New Roman" w:hAnsi="Times New Roman" w:cs="Times New Roman"/>
          <w:sz w:val="28"/>
          <w:szCs w:val="28"/>
        </w:rPr>
      </w:pPr>
    </w:p>
    <w:p>
      <w:pPr>
        <w:widowControl w:val="0"/>
        <w:autoSpaceDE w:val="0"/>
        <w:autoSpaceDN w:val="0"/>
        <w:adjustRightInd w:val="0"/>
        <w:spacing w:after="0" w:line="360" w:lineRule="auto"/>
        <w:jc w:val="center"/>
        <w:rPr>
          <w:rFonts w:ascii="Times New Roman" w:hAnsi="Times New Roman" w:cs="Times New Roman"/>
          <w:b/>
          <w:sz w:val="28"/>
          <w:szCs w:val="28"/>
        </w:rPr>
      </w:pPr>
    </w:p>
    <w:p>
      <w:pPr>
        <w:shd w:val="clear" w:color="auto" w:fill="FFFFFF"/>
        <w:tabs>
          <w:tab w:val="left" w:pos="567"/>
        </w:tabs>
        <w:spacing w:after="0" w:line="360" w:lineRule="auto"/>
        <w:ind w:left="567" w:right="5"/>
        <w:jc w:val="both"/>
        <w:rPr>
          <w:rFonts w:ascii="Times New Roman" w:hAnsi="Times New Roman" w:cs="Times New Roman"/>
          <w:sz w:val="28"/>
          <w:szCs w:val="28"/>
        </w:rPr>
      </w:pPr>
    </w:p>
    <w:p>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Тема № 2</w:t>
      </w:r>
    </w:p>
    <w:p>
      <w:pPr>
        <w:spacing w:after="0" w:line="360" w:lineRule="auto"/>
        <w:jc w:val="center"/>
        <w:rPr>
          <w:rFonts w:ascii="Times New Roman" w:hAnsi="Times New Roman" w:cs="Times New Roman"/>
          <w:sz w:val="28"/>
          <w:szCs w:val="28"/>
        </w:rPr>
      </w:pPr>
      <w:r>
        <w:rPr>
          <w:rFonts w:ascii="Times New Roman" w:hAnsi="Times New Roman" w:cs="Times New Roman"/>
          <w:b/>
          <w:sz w:val="28"/>
          <w:szCs w:val="28"/>
        </w:rPr>
        <w:t>Организм как живая целостная система. Уровни биологической организации как объекты изучения в экологии.  Трофические уровни: понятие и экологические функции</w:t>
      </w:r>
    </w:p>
    <w:p>
      <w:pPr>
        <w:spacing w:after="0" w:line="360" w:lineRule="auto"/>
        <w:jc w:val="center"/>
        <w:rPr>
          <w:rFonts w:ascii="Times New Roman" w:hAnsi="Times New Roman" w:cs="Times New Roman"/>
          <w:i/>
          <w:sz w:val="28"/>
          <w:szCs w:val="28"/>
        </w:rPr>
      </w:pPr>
    </w:p>
    <w:p>
      <w:pPr>
        <w:spacing w:after="0" w:line="360" w:lineRule="auto"/>
        <w:jc w:val="center"/>
        <w:rPr>
          <w:rFonts w:ascii="Times New Roman" w:hAnsi="Times New Roman" w:cs="Times New Roman"/>
          <w:b/>
          <w:i/>
          <w:sz w:val="28"/>
          <w:szCs w:val="28"/>
        </w:rPr>
      </w:pPr>
      <w:r>
        <w:rPr>
          <w:rFonts w:ascii="Times New Roman" w:hAnsi="Times New Roman" w:cs="Times New Roman"/>
          <w:i/>
          <w:sz w:val="28"/>
          <w:szCs w:val="28"/>
        </w:rPr>
        <w:t>Мотивация</w:t>
      </w:r>
    </w:p>
    <w:p>
      <w:pPr>
        <w:spacing w:after="0" w:line="360" w:lineRule="auto"/>
        <w:jc w:val="both"/>
        <w:rPr>
          <w:rFonts w:ascii="Times New Roman" w:hAnsi="Times New Roman" w:cs="Times New Roman"/>
          <w:sz w:val="28"/>
          <w:szCs w:val="28"/>
        </w:rPr>
      </w:pPr>
      <w:r>
        <w:rPr>
          <w:rFonts w:ascii="Arial" w:hAnsi="Arial" w:cs="Arial"/>
          <w:color w:val="646464"/>
          <w:sz w:val="23"/>
          <w:szCs w:val="23"/>
        </w:rPr>
        <w:tab/>
      </w:r>
      <w:r>
        <w:rPr>
          <w:rFonts w:ascii="Times New Roman" w:hAnsi="Times New Roman" w:cs="Times New Roman"/>
          <w:sz w:val="28"/>
          <w:szCs w:val="28"/>
        </w:rPr>
        <w:t>Любое живое существо представляет собой </w:t>
      </w:r>
      <w:r>
        <w:rPr>
          <w:rFonts w:ascii="Times New Roman" w:hAnsi="Times New Roman" w:cs="Times New Roman"/>
          <w:bCs/>
          <w:sz w:val="28"/>
          <w:szCs w:val="28"/>
        </w:rPr>
        <w:t>организм</w:t>
      </w:r>
      <w:r>
        <w:rPr>
          <w:rFonts w:ascii="Times New Roman" w:hAnsi="Times New Roman" w:cs="Times New Roman"/>
          <w:b/>
          <w:bCs/>
          <w:sz w:val="28"/>
          <w:szCs w:val="28"/>
        </w:rPr>
        <w:t>. </w:t>
      </w:r>
      <w:r>
        <w:rPr>
          <w:rFonts w:ascii="Times New Roman" w:hAnsi="Times New Roman" w:cs="Times New Roman"/>
          <w:sz w:val="28"/>
          <w:szCs w:val="28"/>
        </w:rPr>
        <w:t>Он отличается от неживой природы определенной совокупностью свойств, присущих только живой материи: клеточная организация, обмен веществ при ведущей роли белков и нуклеиновых кислот, обеспечивающий </w:t>
      </w:r>
      <w:r>
        <w:rPr>
          <w:rFonts w:ascii="Times New Roman" w:hAnsi="Times New Roman" w:cs="Times New Roman"/>
          <w:bCs/>
          <w:sz w:val="28"/>
          <w:szCs w:val="28"/>
        </w:rPr>
        <w:t>гомеостаз</w:t>
      </w:r>
      <w:r>
        <w:rPr>
          <w:rFonts w:ascii="Times New Roman" w:hAnsi="Times New Roman" w:cs="Times New Roman"/>
          <w:b/>
          <w:bCs/>
          <w:sz w:val="28"/>
          <w:szCs w:val="28"/>
        </w:rPr>
        <w:t> </w:t>
      </w:r>
      <w:r>
        <w:rPr>
          <w:rFonts w:ascii="Times New Roman" w:hAnsi="Times New Roman" w:cs="Times New Roman"/>
          <w:sz w:val="28"/>
          <w:szCs w:val="28"/>
        </w:rPr>
        <w:t>организма — самовозобновление и поддержание постоянства его внутренней среды. Живым организмам присущи движение, раздражимость, рост, развитие, размножение и наследственность, а также приспособляемость к условиям существования — </w:t>
      </w:r>
      <w:r>
        <w:rPr>
          <w:rFonts w:ascii="Times New Roman" w:hAnsi="Times New Roman" w:cs="Times New Roman"/>
          <w:bCs/>
          <w:sz w:val="28"/>
          <w:szCs w:val="28"/>
        </w:rPr>
        <w:t>адаптация.</w:t>
      </w:r>
      <w:r>
        <w:rPr>
          <w:rFonts w:ascii="Times New Roman" w:hAnsi="Times New Roman" w:cs="Times New Roman"/>
          <w:sz w:val="28"/>
          <w:szCs w:val="28"/>
        </w:rPr>
        <w:tab/>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xml:space="preserve">Ген, клетка, орган, организм, популяция, сообщество (биоценоз) </w:t>
      </w:r>
      <w:r>
        <w:rPr>
          <w:rFonts w:ascii="Times New Roman" w:hAnsi="Times New Roman" w:cs="Times New Roman"/>
          <w:sz w:val="28"/>
          <w:szCs w:val="28"/>
        </w:rPr>
        <w:sym w:font="Symbol" w:char="F0BE"/>
      </w:r>
      <w:r>
        <w:rPr>
          <w:rFonts w:ascii="Times New Roman" w:hAnsi="Times New Roman" w:cs="Times New Roman"/>
          <w:sz w:val="28"/>
          <w:szCs w:val="28"/>
        </w:rPr>
        <w:t xml:space="preserve"> главные уровни организации жизни. Экология изучает уровни биологической организации от организма до экосистем. В ее основе, как и всей биологии, лежит теория эволюционного развития органического мира Ч. Дарвина, базирующаяся на представлениях о естественном отборе. В упрощенном виде его можно представить так: в результате борьбы за существование выживают наиболее приспособленные организмы, которые передают выгодные признаки, обеспечивающие выживание, своему потомству, которое может их развить дальше, обеспечив стабильное существование данному типу организмов в данных конкретных условиях среды. Если условия эти изменятся, то выживают организмы с более благоприятными для новых условий признаками, переданными им по наследству и т. д. </w:t>
      </w:r>
    </w:p>
    <w:p>
      <w:pPr>
        <w:spacing w:after="0" w:line="360" w:lineRule="auto"/>
        <w:jc w:val="both"/>
        <w:rPr>
          <w:rStyle w:val="19"/>
          <w:rFonts w:ascii="Times New Roman" w:hAnsi="Times New Roman" w:cs="Times New Roman"/>
          <w:b w:val="0"/>
          <w:sz w:val="28"/>
          <w:szCs w:val="28"/>
        </w:rPr>
      </w:pPr>
      <w:r>
        <w:rPr>
          <w:rStyle w:val="19"/>
          <w:rFonts w:ascii="Times New Roman" w:hAnsi="Times New Roman" w:cs="Times New Roman"/>
          <w:sz w:val="28"/>
          <w:szCs w:val="28"/>
        </w:rPr>
        <w:tab/>
      </w:r>
      <w:r>
        <w:rPr>
          <w:rStyle w:val="19"/>
          <w:rFonts w:ascii="Times New Roman" w:hAnsi="Times New Roman" w:cs="Times New Roman"/>
          <w:sz w:val="28"/>
          <w:szCs w:val="28"/>
        </w:rPr>
        <w:t xml:space="preserve">Цель занятия: </w:t>
      </w:r>
      <w:r>
        <w:rPr>
          <w:rStyle w:val="19"/>
          <w:rFonts w:ascii="Times New Roman" w:hAnsi="Times New Roman" w:cs="Times New Roman"/>
          <w:b w:val="0"/>
          <w:sz w:val="28"/>
          <w:szCs w:val="28"/>
        </w:rPr>
        <w:t xml:space="preserve">изучить основные свойства и уровни организации живой материи. Сформировать представление о трофических связях в биосфере и логике переходов энергии по трофическим уровням. </w:t>
      </w:r>
    </w:p>
    <w:p>
      <w:pPr>
        <w:spacing w:after="0" w:line="360" w:lineRule="auto"/>
        <w:jc w:val="center"/>
        <w:rPr>
          <w:rFonts w:ascii="Times New Roman" w:hAnsi="Times New Roman" w:cs="Times New Roman"/>
          <w:b/>
          <w:caps/>
          <w:sz w:val="28"/>
          <w:szCs w:val="28"/>
        </w:rPr>
      </w:pPr>
      <w:r>
        <w:rPr>
          <w:rFonts w:ascii="Times New Roman" w:hAnsi="Times New Roman" w:cs="Times New Roman"/>
          <w:b/>
          <w:sz w:val="28"/>
          <w:szCs w:val="28"/>
        </w:rPr>
        <w:t>Вопросы, разбираемые по теме</w:t>
      </w:r>
    </w:p>
    <w:p>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практического занятия: </w:t>
      </w:r>
    </w:p>
    <w:p>
      <w:pPr>
        <w:pStyle w:val="58"/>
        <w:numPr>
          <w:ilvl w:val="0"/>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Основные аксиомы теоретической биологии</w:t>
      </w:r>
    </w:p>
    <w:p>
      <w:pPr>
        <w:pStyle w:val="58"/>
        <w:numPr>
          <w:ilvl w:val="0"/>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Уровни организации живого, особенности экологического подхода к их изучению.</w:t>
      </w:r>
    </w:p>
    <w:p>
      <w:pPr>
        <w:pStyle w:val="58"/>
        <w:numPr>
          <w:ilvl w:val="0"/>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Трофическая цепь в экосистеме.</w:t>
      </w:r>
    </w:p>
    <w:p>
      <w:pPr>
        <w:spacing w:after="0" w:line="360" w:lineRule="auto"/>
        <w:ind w:left="3545"/>
        <w:rPr>
          <w:rFonts w:ascii="Times New Roman" w:hAnsi="Times New Roman" w:cs="Times New Roman"/>
          <w:b/>
          <w:sz w:val="28"/>
          <w:szCs w:val="28"/>
        </w:rPr>
      </w:pPr>
    </w:p>
    <w:p>
      <w:pPr>
        <w:spacing w:after="0" w:line="360" w:lineRule="auto"/>
        <w:jc w:val="center"/>
        <w:outlineLvl w:val="0"/>
        <w:rPr>
          <w:rFonts w:ascii="Times New Roman" w:hAnsi="Times New Roman" w:cs="Times New Roman"/>
          <w:b/>
          <w:sz w:val="28"/>
          <w:szCs w:val="28"/>
        </w:rPr>
      </w:pPr>
      <w:r>
        <w:rPr>
          <w:rFonts w:ascii="Times New Roman" w:hAnsi="Times New Roman" w:cs="Times New Roman"/>
          <w:b/>
          <w:sz w:val="28"/>
          <w:szCs w:val="28"/>
        </w:rPr>
        <w:t>Перечень знаний и практических умений</w:t>
      </w:r>
    </w:p>
    <w:p>
      <w:pPr>
        <w:shd w:val="clear" w:color="auto" w:fill="FFFFFF"/>
        <w:spacing w:after="0" w:line="360" w:lineRule="auto"/>
        <w:ind w:right="14"/>
        <w:jc w:val="both"/>
        <w:rPr>
          <w:rFonts w:ascii="Times New Roman" w:hAnsi="Times New Roman" w:cs="Times New Roman"/>
          <w:caps/>
          <w:sz w:val="28"/>
          <w:szCs w:val="28"/>
        </w:rPr>
      </w:pPr>
      <w:r>
        <w:rPr>
          <w:rFonts w:ascii="Times New Roman" w:hAnsi="Times New Roman" w:cs="Times New Roman"/>
          <w:b/>
          <w:sz w:val="28"/>
          <w:szCs w:val="28"/>
        </w:rPr>
        <w:tab/>
      </w:r>
      <w:r>
        <w:rPr>
          <w:rFonts w:ascii="Times New Roman" w:hAnsi="Times New Roman" w:cs="Times New Roman"/>
          <w:b/>
          <w:sz w:val="28"/>
          <w:szCs w:val="28"/>
        </w:rPr>
        <w:t>После освоения темы студент должен знать:</w:t>
      </w:r>
      <w:r>
        <w:rPr>
          <w:rFonts w:ascii="Times New Roman" w:hAnsi="Times New Roman" w:cs="Times New Roman"/>
          <w:bCs/>
          <w:sz w:val="28"/>
          <w:szCs w:val="28"/>
        </w:rPr>
        <w:t xml:space="preserve"> понятия уровней организации живого, трофические уровни и их экологические функции.</w:t>
      </w:r>
    </w:p>
    <w:p>
      <w:pPr>
        <w:shd w:val="clear" w:color="auto" w:fill="FFFFFF"/>
        <w:spacing w:after="0" w:line="360" w:lineRule="auto"/>
        <w:ind w:left="24" w:right="14"/>
        <w:jc w:val="both"/>
        <w:rPr>
          <w:rFonts w:ascii="Times New Roman" w:hAnsi="Times New Roman" w:cs="Times New Roman"/>
          <w:caps/>
          <w:sz w:val="28"/>
          <w:szCs w:val="28"/>
        </w:rPr>
      </w:pPr>
      <w:r>
        <w:rPr>
          <w:rFonts w:ascii="Times New Roman" w:hAnsi="Times New Roman" w:cs="Times New Roman"/>
          <w:b/>
          <w:sz w:val="28"/>
          <w:szCs w:val="28"/>
        </w:rPr>
        <w:tab/>
      </w:r>
      <w:r>
        <w:rPr>
          <w:rFonts w:ascii="Times New Roman" w:hAnsi="Times New Roman" w:cs="Times New Roman"/>
          <w:b/>
          <w:sz w:val="28"/>
          <w:szCs w:val="28"/>
        </w:rPr>
        <w:t>После освоения темы студент должен уметь:</w:t>
      </w:r>
      <w:r>
        <w:rPr>
          <w:rFonts w:ascii="Times New Roman" w:hAnsi="Times New Roman" w:cs="Times New Roman"/>
          <w:sz w:val="28"/>
          <w:szCs w:val="28"/>
        </w:rPr>
        <w:t xml:space="preserve"> выявлять принципиальные свойства живой и неживой материи, оценивать пространственную структуру организации трофических связей в экосистемах, </w:t>
      </w:r>
      <w:r>
        <w:rPr>
          <w:rFonts w:ascii="Times New Roman" w:hAnsi="Times New Roman" w:cs="Times New Roman"/>
          <w:color w:val="181818"/>
          <w:sz w:val="28"/>
          <w:szCs w:val="28"/>
          <w:shd w:val="clear" w:color="auto" w:fill="FFFFFF"/>
        </w:rPr>
        <w:t xml:space="preserve">выявлять различия между различными уровнями организации живого и оценивать экологические подходы к их изучению.  </w:t>
      </w:r>
    </w:p>
    <w:p>
      <w:pPr>
        <w:spacing w:after="0" w:line="360" w:lineRule="auto"/>
        <w:jc w:val="center"/>
        <w:rPr>
          <w:rFonts w:ascii="Times New Roman" w:hAnsi="Times New Roman" w:cs="Times New Roman"/>
          <w:b/>
          <w:sz w:val="28"/>
          <w:szCs w:val="28"/>
        </w:rPr>
      </w:pPr>
    </w:p>
    <w:p>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Самостоятельная работа студентов на занятии</w:t>
      </w:r>
    </w:p>
    <w:p>
      <w:pPr>
        <w:spacing w:after="0" w:line="360" w:lineRule="auto"/>
        <w:ind w:left="360" w:hanging="360"/>
        <w:rPr>
          <w:rFonts w:ascii="Times New Roman" w:hAnsi="Times New Roman" w:cs="Times New Roman"/>
          <w:sz w:val="28"/>
          <w:szCs w:val="28"/>
        </w:rPr>
      </w:pPr>
      <w:r>
        <w:rPr>
          <w:rFonts w:ascii="Times New Roman" w:hAnsi="Times New Roman" w:cs="Times New Roman"/>
          <w:sz w:val="28"/>
          <w:szCs w:val="28"/>
        </w:rPr>
        <w:t>1.   Участие в регламентированной дискуссии «</w:t>
      </w:r>
      <w:r>
        <w:rPr>
          <w:rFonts w:ascii="Times New Roman" w:hAnsi="Times New Roman" w:cs="Times New Roman"/>
          <w:b/>
          <w:sz w:val="28"/>
          <w:szCs w:val="28"/>
        </w:rPr>
        <w:t xml:space="preserve">Можно ли считать вирусы живыми организмами» </w:t>
      </w:r>
      <w:r>
        <w:rPr>
          <w:rFonts w:ascii="Times New Roman" w:hAnsi="Times New Roman" w:cs="Times New Roman"/>
          <w:sz w:val="28"/>
          <w:szCs w:val="28"/>
        </w:rPr>
        <w:t>(на  базе знакомства</w:t>
      </w:r>
      <w:r>
        <w:rPr>
          <w:rFonts w:ascii="Times New Roman" w:hAnsi="Times New Roman" w:cs="Times New Roman"/>
          <w:b/>
          <w:sz w:val="28"/>
          <w:szCs w:val="28"/>
        </w:rPr>
        <w:t xml:space="preserve"> </w:t>
      </w:r>
      <w:r>
        <w:rPr>
          <w:rFonts w:ascii="Times New Roman" w:hAnsi="Times New Roman" w:cs="Times New Roman"/>
          <w:sz w:val="28"/>
          <w:szCs w:val="28"/>
        </w:rPr>
        <w:t xml:space="preserve">с основными теоретическими аксиомами биологии) </w:t>
      </w:r>
    </w:p>
    <w:p>
      <w:pPr>
        <w:spacing w:after="0" w:line="360" w:lineRule="auto"/>
        <w:ind w:left="284" w:hanging="284"/>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eastAsia="Times New Roman" w:cs="Times New Roman"/>
          <w:color w:val="000000"/>
          <w:sz w:val="28"/>
          <w:szCs w:val="28"/>
        </w:rPr>
        <w:t xml:space="preserve">Работа с тестовыми заданиями </w:t>
      </w:r>
      <w:r>
        <w:rPr>
          <w:rFonts w:ascii="Times New Roman" w:hAnsi="Times New Roman" w:eastAsia="Times New Roman" w:cs="Times New Roman"/>
          <w:bCs/>
          <w:color w:val="212911"/>
          <w:sz w:val="28"/>
          <w:szCs w:val="28"/>
          <w:lang w:eastAsia="ru-RU"/>
        </w:rPr>
        <w:t>по теме «</w:t>
      </w:r>
      <w:r>
        <w:rPr>
          <w:rFonts w:ascii="Times New Roman" w:hAnsi="Times New Roman" w:cs="Times New Roman"/>
          <w:sz w:val="28"/>
          <w:szCs w:val="28"/>
        </w:rPr>
        <w:t>Организм как живая целостная система. Уровни биологической организации как объекты изучения в экологии.  Трофические уровни: понятие и экологические функции</w:t>
      </w:r>
      <w:r>
        <w:rPr>
          <w:rFonts w:ascii="Times New Roman" w:hAnsi="Times New Roman" w:eastAsia="Times New Roman" w:cs="Times New Roman"/>
          <w:bCs/>
          <w:color w:val="212911"/>
          <w:sz w:val="28"/>
          <w:szCs w:val="28"/>
          <w:lang w:eastAsia="ru-RU"/>
        </w:rPr>
        <w:t>».</w:t>
      </w:r>
    </w:p>
    <w:p>
      <w:pPr>
        <w:spacing w:after="0" w:line="36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 </w:t>
      </w:r>
    </w:p>
    <w:p>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Тестовое задание</w:t>
      </w:r>
    </w:p>
    <w:p>
      <w:pPr>
        <w:spacing w:after="0" w:line="360" w:lineRule="auto"/>
        <w:jc w:val="center"/>
        <w:rPr>
          <w:rFonts w:ascii="Times New Roman" w:hAnsi="Times New Roman" w:cs="Times New Roman"/>
          <w:i/>
          <w:sz w:val="28"/>
          <w:szCs w:val="28"/>
        </w:rPr>
      </w:pPr>
      <w:r>
        <w:rPr>
          <w:rFonts w:ascii="Times New Roman" w:hAnsi="Times New Roman" w:cs="Times New Roman"/>
          <w:i/>
          <w:sz w:val="28"/>
          <w:szCs w:val="28"/>
        </w:rPr>
        <w:t xml:space="preserve"> Выберите один правильный ответ</w:t>
      </w:r>
    </w:p>
    <w:p>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1. Организмы составляющие пищевые цепи и получающие пищу через равное количество звеньев этой цепи, принадлежат к одному ...</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 трофическому уровню</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 трофической структуре</w:t>
      </w:r>
    </w:p>
    <w:p>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2. В результате последовательной передачи вещества и энергии по трофическим уровням в каждой экосистеме устанавливается свойственная ей ...</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 пищевая цепь</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 трофическая структура</w:t>
      </w:r>
    </w:p>
    <w:p>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3. Трофическую структуру экологи изображают:</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 кругом</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 пирамидой</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 квадратом</w:t>
      </w:r>
    </w:p>
    <w:p>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4. </w:t>
      </w:r>
      <w:r>
        <w:rPr>
          <w:rFonts w:ascii="Times New Roman" w:hAnsi="Times New Roman" w:eastAsia="Times New Roman" w:cs="Times New Roman"/>
          <w:b/>
          <w:color w:val="000000"/>
          <w:sz w:val="28"/>
          <w:szCs w:val="28"/>
          <w:lang w:eastAsia="ru-RU"/>
        </w:rPr>
        <w:t>В процессе круговорота веществ в биосфере редуценты… </w:t>
      </w:r>
    </w:p>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а) участвуют в образовании органических веществ из неорганических</w:t>
      </w:r>
    </w:p>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б) используют солнечный свет для синтеза питательных веществ</w:t>
      </w:r>
    </w:p>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в) разлагают органические остатки и используют заключенную в них энергию</w:t>
      </w:r>
    </w:p>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4) поглощают углекислый газ и кислород</w:t>
      </w:r>
    </w:p>
    <w:p>
      <w:pPr>
        <w:shd w:val="clear" w:color="auto" w:fill="FFFFFF"/>
        <w:spacing w:after="0" w:line="360" w:lineRule="auto"/>
        <w:jc w:val="both"/>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5. Какая цепь питания правильно отражает передачу в ней энергии?</w:t>
      </w:r>
    </w:p>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а) лисица → дождевой червь → землеройка → листовой опад</w:t>
      </w:r>
    </w:p>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б) листовой опад → дождевой червь → землеройка → лисица</w:t>
      </w:r>
    </w:p>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в) землеройка → дождевой червь → листовой опад → лисица</w:t>
      </w:r>
    </w:p>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г) землеройка → лисица → дождевой червь → листовой опад</w:t>
      </w:r>
    </w:p>
    <w:p>
      <w:pPr>
        <w:shd w:val="clear" w:color="auto" w:fill="FFFFFF"/>
        <w:spacing w:after="0" w:line="360" w:lineRule="auto"/>
        <w:jc w:val="both"/>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6. В детритных цепях питания происходит:</w:t>
      </w:r>
    </w:p>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а) минерализация органических остатков</w:t>
      </w:r>
    </w:p>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б) восстановление углекислого газа</w:t>
      </w:r>
    </w:p>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в) потребление живых растений</w:t>
      </w:r>
    </w:p>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г) образование органических веществ</w:t>
      </w:r>
    </w:p>
    <w:p>
      <w:pPr>
        <w:shd w:val="clear" w:color="auto" w:fill="FFFFFF"/>
        <w:spacing w:after="0" w:line="360" w:lineRule="auto"/>
        <w:jc w:val="both"/>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7. Первое звено в цепях выедания наземных сообществ представлено…</w:t>
      </w:r>
    </w:p>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а) бактериями</w:t>
      </w:r>
    </w:p>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б) грибами</w:t>
      </w:r>
    </w:p>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в) животными</w:t>
      </w:r>
    </w:p>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г) растениями</w:t>
      </w:r>
    </w:p>
    <w:p>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8. Уровень, на котором изучаются процессы биогенной миграции атомов, называется: </w:t>
      </w:r>
    </w:p>
    <w:p>
      <w:pPr>
        <w:spacing w:after="0" w:line="360" w:lineRule="auto"/>
        <w:jc w:val="both"/>
        <w:rPr>
          <w:rFonts w:ascii="Times New Roman" w:hAnsi="Times New Roman" w:cs="Times New Roman"/>
          <w:sz w:val="28"/>
          <w:szCs w:val="28"/>
        </w:rPr>
      </w:pPr>
      <w:r>
        <w:rPr>
          <w:rFonts w:ascii="Times New Roman" w:hAnsi="Times New Roman" w:eastAsia="Times New Roman" w:cs="Times New Roman"/>
          <w:color w:val="000000"/>
          <w:sz w:val="28"/>
          <w:szCs w:val="28"/>
          <w:lang w:eastAsia="ru-RU"/>
        </w:rPr>
        <w:t xml:space="preserve">а) </w:t>
      </w:r>
      <w:r>
        <w:rPr>
          <w:rFonts w:ascii="Times New Roman" w:hAnsi="Times New Roman" w:cs="Times New Roman"/>
          <w:sz w:val="28"/>
          <w:szCs w:val="28"/>
        </w:rPr>
        <w:t>биогеоценотический</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 биосферный</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 популяционно-видовой</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г) молекулярно-генетический</w:t>
      </w:r>
    </w:p>
    <w:p>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9. На популяционно-видовом уровне изучают</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 мутации генов</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 системы органов</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 взаимосвязи организмов одного вида</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г) процессы обмена веществ в организме</w:t>
      </w:r>
    </w:p>
    <w:p>
      <w:pPr>
        <w:spacing w:after="0" w:line="360" w:lineRule="auto"/>
        <w:jc w:val="both"/>
        <w:rPr>
          <w:rFonts w:ascii="Times New Roman" w:hAnsi="Times New Roman" w:cs="Times New Roman"/>
          <w:sz w:val="28"/>
          <w:szCs w:val="28"/>
        </w:rPr>
      </w:pPr>
      <w:r>
        <w:rPr>
          <w:rFonts w:ascii="Times New Roman" w:hAnsi="Times New Roman" w:cs="Times New Roman"/>
          <w:b/>
          <w:color w:val="333333"/>
          <w:sz w:val="28"/>
          <w:szCs w:val="28"/>
          <w:shd w:val="clear" w:color="auto" w:fill="FFFFFF"/>
        </w:rPr>
        <w:t>10. Круговорот воды в природе наблюдается на уровне организации жизни:</w:t>
      </w:r>
      <w:r>
        <w:rPr>
          <w:rFonts w:ascii="Times New Roman" w:hAnsi="Times New Roman" w:cs="Times New Roman"/>
          <w:b/>
          <w:color w:val="333333"/>
          <w:sz w:val="28"/>
          <w:szCs w:val="28"/>
        </w:rPr>
        <w:br w:type="textWrapping"/>
      </w:r>
      <w:r>
        <w:rPr>
          <w:rFonts w:ascii="Times New Roman" w:hAnsi="Times New Roman" w:cs="Times New Roman"/>
          <w:color w:val="333333"/>
          <w:sz w:val="28"/>
          <w:szCs w:val="28"/>
          <w:shd w:val="clear" w:color="auto" w:fill="FFFFFF"/>
        </w:rPr>
        <w:t>а) популяционно-видовом</w:t>
      </w:r>
    </w:p>
    <w:p>
      <w:pPr>
        <w:spacing w:after="0" w:line="360" w:lineRule="auto"/>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б) биосферном </w:t>
      </w:r>
    </w:p>
    <w:p>
      <w:pPr>
        <w:spacing w:after="0" w:line="360" w:lineRule="auto"/>
        <w:jc w:val="both"/>
        <w:rPr>
          <w:rFonts w:ascii="Times New Roman" w:hAnsi="Times New Roman" w:cs="Times New Roman"/>
          <w:sz w:val="28"/>
          <w:szCs w:val="28"/>
        </w:rPr>
      </w:pPr>
      <w:r>
        <w:rPr>
          <w:rFonts w:ascii="Times New Roman" w:hAnsi="Times New Roman" w:cs="Times New Roman"/>
          <w:color w:val="333333"/>
          <w:sz w:val="28"/>
          <w:szCs w:val="28"/>
          <w:shd w:val="clear" w:color="auto" w:fill="FFFFFF"/>
        </w:rPr>
        <w:t>в) организменном</w:t>
      </w:r>
    </w:p>
    <w:p>
      <w:pPr>
        <w:spacing w:after="0" w:line="360" w:lineRule="auto"/>
        <w:jc w:val="both"/>
        <w:rPr>
          <w:rFonts w:ascii="Times New Roman" w:hAnsi="Times New Roman" w:cs="Times New Roman"/>
          <w:color w:val="333333"/>
          <w:sz w:val="28"/>
          <w:szCs w:val="28"/>
        </w:rPr>
      </w:pPr>
      <w:r>
        <w:rPr>
          <w:rFonts w:ascii="Times New Roman" w:hAnsi="Times New Roman" w:cs="Times New Roman"/>
          <w:b/>
          <w:color w:val="333333"/>
          <w:sz w:val="28"/>
          <w:szCs w:val="28"/>
          <w:shd w:val="clear" w:color="auto" w:fill="FFFFFF"/>
        </w:rPr>
        <w:t>11.</w:t>
      </w:r>
      <w:r>
        <w:rPr>
          <w:rFonts w:ascii="Times New Roman" w:hAnsi="Times New Roman" w:cs="Times New Roman"/>
          <w:b/>
          <w:color w:val="333333"/>
          <w:sz w:val="28"/>
          <w:szCs w:val="28"/>
        </w:rPr>
        <w:t xml:space="preserve"> Живое вещество суши отражает уровень организации живого:</w:t>
      </w:r>
      <w:r>
        <w:rPr>
          <w:rFonts w:ascii="Times New Roman" w:hAnsi="Times New Roman" w:cs="Times New Roman"/>
          <w:b/>
          <w:color w:val="333333"/>
          <w:sz w:val="28"/>
          <w:szCs w:val="28"/>
        </w:rPr>
        <w:br w:type="textWrapping"/>
      </w:r>
      <w:r>
        <w:rPr>
          <w:rFonts w:ascii="Times New Roman" w:hAnsi="Times New Roman" w:cs="Times New Roman"/>
          <w:color w:val="333333"/>
          <w:sz w:val="28"/>
          <w:szCs w:val="28"/>
        </w:rPr>
        <w:t>а) экосистемный</w:t>
      </w:r>
    </w:p>
    <w:p>
      <w:pPr>
        <w:spacing w:after="0" w:line="360" w:lineRule="auto"/>
        <w:jc w:val="both"/>
        <w:rPr>
          <w:rFonts w:ascii="Times New Roman" w:hAnsi="Times New Roman" w:cs="Times New Roman"/>
          <w:color w:val="333333"/>
          <w:sz w:val="28"/>
          <w:szCs w:val="28"/>
        </w:rPr>
      </w:pPr>
      <w:r>
        <w:rPr>
          <w:rFonts w:ascii="Times New Roman" w:hAnsi="Times New Roman" w:cs="Times New Roman"/>
          <w:color w:val="333333"/>
          <w:sz w:val="28"/>
          <w:szCs w:val="28"/>
        </w:rPr>
        <w:t>б) организменный</w:t>
      </w:r>
    </w:p>
    <w:p>
      <w:pPr>
        <w:spacing w:after="0" w:line="360" w:lineRule="auto"/>
        <w:jc w:val="both"/>
        <w:rPr>
          <w:rFonts w:ascii="Times New Roman" w:hAnsi="Times New Roman" w:cs="Times New Roman"/>
          <w:color w:val="333333"/>
          <w:sz w:val="28"/>
          <w:szCs w:val="28"/>
        </w:rPr>
      </w:pPr>
      <w:r>
        <w:rPr>
          <w:rFonts w:ascii="Times New Roman" w:hAnsi="Times New Roman" w:cs="Times New Roman"/>
          <w:color w:val="333333"/>
          <w:sz w:val="28"/>
          <w:szCs w:val="28"/>
        </w:rPr>
        <w:t xml:space="preserve">в) биосферный </w:t>
      </w:r>
    </w:p>
    <w:p>
      <w:pPr>
        <w:spacing w:after="0" w:line="360" w:lineRule="auto"/>
        <w:jc w:val="both"/>
        <w:rPr>
          <w:rFonts w:ascii="Times New Roman" w:hAnsi="Times New Roman" w:cs="Times New Roman"/>
          <w:color w:val="333333"/>
          <w:sz w:val="28"/>
          <w:szCs w:val="28"/>
        </w:rPr>
      </w:pPr>
      <w:r>
        <w:rPr>
          <w:rFonts w:ascii="Times New Roman" w:hAnsi="Times New Roman" w:cs="Times New Roman"/>
          <w:b/>
          <w:color w:val="333333"/>
          <w:sz w:val="28"/>
          <w:szCs w:val="28"/>
        </w:rPr>
        <w:t>12. Сходство элементарного состава клетки и тел неживой природы свидетельствует</w:t>
      </w:r>
      <w:r>
        <w:rPr>
          <w:rFonts w:ascii="Times New Roman" w:hAnsi="Times New Roman" w:cs="Times New Roman"/>
          <w:color w:val="333333"/>
          <w:sz w:val="28"/>
          <w:szCs w:val="28"/>
        </w:rPr>
        <w:t xml:space="preserve"> </w:t>
      </w:r>
      <w:r>
        <w:rPr>
          <w:rFonts w:ascii="Times New Roman" w:hAnsi="Times New Roman" w:cs="Times New Roman"/>
          <w:b/>
          <w:color w:val="333333"/>
          <w:sz w:val="28"/>
          <w:szCs w:val="28"/>
        </w:rPr>
        <w:t>о:</w:t>
      </w:r>
    </w:p>
    <w:p>
      <w:pPr>
        <w:spacing w:after="0" w:line="360" w:lineRule="auto"/>
        <w:jc w:val="both"/>
        <w:rPr>
          <w:rFonts w:ascii="Times New Roman" w:hAnsi="Times New Roman" w:cs="Times New Roman"/>
          <w:color w:val="333333"/>
          <w:sz w:val="28"/>
          <w:szCs w:val="28"/>
        </w:rPr>
      </w:pPr>
      <w:r>
        <w:rPr>
          <w:rFonts w:ascii="Times New Roman" w:hAnsi="Times New Roman" w:cs="Times New Roman"/>
          <w:color w:val="333333"/>
          <w:sz w:val="28"/>
          <w:szCs w:val="28"/>
        </w:rPr>
        <w:t xml:space="preserve">а) материальном единстве живой и неживой природы </w:t>
      </w:r>
    </w:p>
    <w:p>
      <w:pPr>
        <w:spacing w:after="0" w:line="360" w:lineRule="auto"/>
        <w:jc w:val="both"/>
        <w:rPr>
          <w:rFonts w:ascii="Times New Roman" w:hAnsi="Times New Roman" w:cs="Times New Roman"/>
          <w:color w:val="333333"/>
          <w:sz w:val="28"/>
          <w:szCs w:val="28"/>
        </w:rPr>
      </w:pPr>
      <w:r>
        <w:rPr>
          <w:rFonts w:ascii="Times New Roman" w:hAnsi="Times New Roman" w:cs="Times New Roman"/>
          <w:color w:val="333333"/>
          <w:sz w:val="28"/>
          <w:szCs w:val="28"/>
        </w:rPr>
        <w:t>б) зависимости живой природы от неживой</w:t>
      </w:r>
    </w:p>
    <w:p>
      <w:pPr>
        <w:spacing w:after="0" w:line="360" w:lineRule="auto"/>
        <w:jc w:val="both"/>
        <w:rPr>
          <w:rFonts w:ascii="Times New Roman" w:hAnsi="Times New Roman" w:cs="Times New Roman"/>
          <w:color w:val="333333"/>
          <w:sz w:val="28"/>
          <w:szCs w:val="28"/>
        </w:rPr>
      </w:pPr>
      <w:r>
        <w:rPr>
          <w:rFonts w:ascii="Times New Roman" w:hAnsi="Times New Roman" w:cs="Times New Roman"/>
          <w:color w:val="333333"/>
          <w:sz w:val="28"/>
          <w:szCs w:val="28"/>
        </w:rPr>
        <w:t>в) сложном химическом составе тел живой и неживой природы</w:t>
      </w:r>
    </w:p>
    <w:p>
      <w:pPr>
        <w:spacing w:after="0" w:line="360" w:lineRule="auto"/>
        <w:jc w:val="both"/>
        <w:rPr>
          <w:rFonts w:ascii="Times New Roman" w:hAnsi="Times New Roman" w:cs="Times New Roman"/>
          <w:color w:val="333333"/>
          <w:sz w:val="28"/>
          <w:szCs w:val="28"/>
        </w:rPr>
      </w:pPr>
      <w:r>
        <w:rPr>
          <w:rFonts w:ascii="Times New Roman" w:hAnsi="Times New Roman" w:cs="Times New Roman"/>
          <w:b/>
          <w:color w:val="333333"/>
          <w:sz w:val="28"/>
          <w:szCs w:val="28"/>
        </w:rPr>
        <w:t>13.  Установите соответствие между уровнями организации живого и их характеристиками и явлениями, происходящими на этих уровнях:</w:t>
      </w:r>
      <w:r>
        <w:rPr>
          <w:rFonts w:ascii="Times New Roman" w:hAnsi="Times New Roman" w:cs="Times New Roman"/>
          <w:b/>
          <w:color w:val="333333"/>
          <w:sz w:val="28"/>
          <w:szCs w:val="28"/>
        </w:rPr>
        <w:br w:type="textWrapping"/>
      </w:r>
      <w:r>
        <w:rPr>
          <w:rFonts w:ascii="Times New Roman" w:hAnsi="Times New Roman" w:cs="Times New Roman"/>
          <w:b/>
          <w:color w:val="333333"/>
          <w:sz w:val="28"/>
          <w:szCs w:val="28"/>
        </w:rPr>
        <w:t>биоценотический:</w:t>
      </w:r>
    </w:p>
    <w:p>
      <w:pPr>
        <w:spacing w:after="0" w:line="360" w:lineRule="auto"/>
        <w:jc w:val="both"/>
        <w:rPr>
          <w:rFonts w:ascii="Times New Roman" w:hAnsi="Times New Roman" w:cs="Times New Roman"/>
          <w:color w:val="333333"/>
          <w:sz w:val="28"/>
          <w:szCs w:val="28"/>
        </w:rPr>
      </w:pPr>
      <w:r>
        <w:rPr>
          <w:rFonts w:ascii="Times New Roman" w:hAnsi="Times New Roman" w:cs="Times New Roman"/>
          <w:color w:val="333333"/>
          <w:sz w:val="28"/>
          <w:szCs w:val="28"/>
        </w:rPr>
        <w:t>а) передача энергии от продуцентов консументам</w:t>
      </w:r>
    </w:p>
    <w:p>
      <w:pPr>
        <w:spacing w:after="0" w:line="360" w:lineRule="auto"/>
        <w:jc w:val="both"/>
        <w:rPr>
          <w:rFonts w:ascii="Times New Roman" w:hAnsi="Times New Roman" w:cs="Times New Roman"/>
          <w:color w:val="333333"/>
          <w:sz w:val="28"/>
          <w:szCs w:val="28"/>
        </w:rPr>
      </w:pPr>
      <w:r>
        <w:rPr>
          <w:rFonts w:ascii="Times New Roman" w:hAnsi="Times New Roman" w:cs="Times New Roman"/>
          <w:color w:val="333333"/>
          <w:sz w:val="28"/>
          <w:szCs w:val="28"/>
        </w:rPr>
        <w:t>б) процессы охватывают всю планету</w:t>
      </w:r>
    </w:p>
    <w:p>
      <w:pPr>
        <w:spacing w:after="0" w:line="360" w:lineRule="auto"/>
        <w:jc w:val="both"/>
        <w:rPr>
          <w:rFonts w:ascii="Times New Roman" w:hAnsi="Times New Roman" w:cs="Times New Roman"/>
          <w:color w:val="333333"/>
          <w:sz w:val="28"/>
          <w:szCs w:val="28"/>
        </w:rPr>
      </w:pPr>
      <w:r>
        <w:rPr>
          <w:rFonts w:ascii="Times New Roman" w:hAnsi="Times New Roman" w:cs="Times New Roman"/>
          <w:color w:val="333333"/>
          <w:sz w:val="28"/>
          <w:szCs w:val="28"/>
        </w:rPr>
        <w:t xml:space="preserve">в) межвидовая борьба за существование </w:t>
      </w:r>
    </w:p>
    <w:p>
      <w:pPr>
        <w:spacing w:after="0" w:line="360" w:lineRule="auto"/>
        <w:jc w:val="both"/>
        <w:rPr>
          <w:rFonts w:ascii="Times New Roman" w:hAnsi="Times New Roman" w:cs="Times New Roman"/>
          <w:b/>
          <w:color w:val="333333"/>
          <w:sz w:val="28"/>
          <w:szCs w:val="28"/>
        </w:rPr>
      </w:pPr>
      <w:r>
        <w:rPr>
          <w:rFonts w:ascii="Times New Roman" w:hAnsi="Times New Roman" w:cs="Times New Roman"/>
          <w:b/>
          <w:color w:val="333333"/>
          <w:sz w:val="28"/>
          <w:szCs w:val="28"/>
        </w:rPr>
        <w:t>14.  Установите соответствие между уровнями организации живого и их характеристиками и явлениями, происходящими на этих уровнях:</w:t>
      </w:r>
      <w:r>
        <w:rPr>
          <w:rFonts w:ascii="Times New Roman" w:hAnsi="Times New Roman" w:cs="Times New Roman"/>
          <w:b/>
          <w:color w:val="333333"/>
          <w:sz w:val="28"/>
          <w:szCs w:val="28"/>
        </w:rPr>
        <w:br w:type="textWrapping"/>
      </w:r>
      <w:r>
        <w:rPr>
          <w:rFonts w:ascii="Times New Roman" w:hAnsi="Times New Roman" w:cs="Times New Roman"/>
          <w:b/>
          <w:color w:val="333333"/>
          <w:sz w:val="28"/>
          <w:szCs w:val="28"/>
        </w:rPr>
        <w:t>биосферный:</w:t>
      </w:r>
    </w:p>
    <w:p>
      <w:pPr>
        <w:spacing w:after="0" w:line="360" w:lineRule="auto"/>
        <w:jc w:val="both"/>
        <w:rPr>
          <w:rFonts w:ascii="Times New Roman" w:hAnsi="Times New Roman" w:cs="Times New Roman"/>
          <w:color w:val="333333"/>
          <w:sz w:val="28"/>
          <w:szCs w:val="28"/>
        </w:rPr>
      </w:pPr>
      <w:r>
        <w:rPr>
          <w:rFonts w:ascii="Times New Roman" w:hAnsi="Times New Roman" w:cs="Times New Roman"/>
          <w:color w:val="333333"/>
          <w:sz w:val="28"/>
          <w:szCs w:val="28"/>
        </w:rPr>
        <w:t>а) симбиоз</w:t>
      </w:r>
    </w:p>
    <w:p>
      <w:pPr>
        <w:spacing w:after="0" w:line="360" w:lineRule="auto"/>
        <w:jc w:val="both"/>
        <w:rPr>
          <w:rFonts w:ascii="Times New Roman" w:hAnsi="Times New Roman" w:cs="Times New Roman"/>
          <w:color w:val="333333"/>
          <w:sz w:val="28"/>
          <w:szCs w:val="28"/>
        </w:rPr>
      </w:pPr>
      <w:r>
        <w:rPr>
          <w:rFonts w:ascii="Times New Roman" w:hAnsi="Times New Roman" w:cs="Times New Roman"/>
          <w:color w:val="333333"/>
          <w:sz w:val="28"/>
          <w:szCs w:val="28"/>
        </w:rPr>
        <w:t xml:space="preserve">б) процессы охватывают всю планету </w:t>
      </w:r>
    </w:p>
    <w:p>
      <w:pPr>
        <w:spacing w:after="0" w:line="360" w:lineRule="auto"/>
        <w:jc w:val="both"/>
        <w:rPr>
          <w:rFonts w:ascii="Times New Roman" w:hAnsi="Times New Roman" w:cs="Times New Roman"/>
          <w:color w:val="333333"/>
          <w:sz w:val="28"/>
          <w:szCs w:val="28"/>
        </w:rPr>
      </w:pPr>
      <w:r>
        <w:rPr>
          <w:rFonts w:ascii="Times New Roman" w:hAnsi="Times New Roman" w:cs="Times New Roman"/>
          <w:color w:val="333333"/>
          <w:sz w:val="28"/>
          <w:szCs w:val="28"/>
        </w:rPr>
        <w:t>в) межвидовая борьба за существование</w:t>
      </w:r>
    </w:p>
    <w:p>
      <w:pPr>
        <w:spacing w:after="0" w:line="360" w:lineRule="auto"/>
        <w:jc w:val="both"/>
        <w:rPr>
          <w:rFonts w:ascii="Times New Roman" w:hAnsi="Times New Roman" w:cs="Times New Roman"/>
          <w:color w:val="333333"/>
          <w:sz w:val="28"/>
          <w:szCs w:val="28"/>
        </w:rPr>
      </w:pPr>
      <w:r>
        <w:rPr>
          <w:rFonts w:ascii="Times New Roman" w:hAnsi="Times New Roman" w:cs="Times New Roman"/>
          <w:b/>
          <w:color w:val="333333"/>
          <w:sz w:val="28"/>
          <w:szCs w:val="28"/>
        </w:rPr>
        <w:t>15.  Живое от неживого отличается:</w:t>
      </w:r>
    </w:p>
    <w:p>
      <w:pPr>
        <w:spacing w:after="0" w:line="360" w:lineRule="auto"/>
        <w:jc w:val="both"/>
        <w:rPr>
          <w:rFonts w:ascii="Times New Roman" w:hAnsi="Times New Roman" w:cs="Times New Roman"/>
          <w:color w:val="333333"/>
          <w:sz w:val="28"/>
          <w:szCs w:val="28"/>
        </w:rPr>
      </w:pPr>
      <w:r>
        <w:rPr>
          <w:rFonts w:ascii="Times New Roman" w:hAnsi="Times New Roman" w:cs="Times New Roman"/>
          <w:color w:val="333333"/>
          <w:sz w:val="28"/>
          <w:szCs w:val="28"/>
        </w:rPr>
        <w:t>а) способностью изменять свойства объекта под воздействием среды</w:t>
      </w:r>
    </w:p>
    <w:p>
      <w:pPr>
        <w:spacing w:after="0" w:line="360" w:lineRule="auto"/>
        <w:jc w:val="both"/>
        <w:rPr>
          <w:rFonts w:ascii="Times New Roman" w:hAnsi="Times New Roman" w:cs="Times New Roman"/>
          <w:color w:val="333333"/>
          <w:sz w:val="28"/>
          <w:szCs w:val="28"/>
        </w:rPr>
      </w:pPr>
      <w:r>
        <w:rPr>
          <w:rFonts w:ascii="Times New Roman" w:hAnsi="Times New Roman" w:cs="Times New Roman"/>
          <w:color w:val="333333"/>
          <w:sz w:val="28"/>
          <w:szCs w:val="28"/>
        </w:rPr>
        <w:t>б) способностью участвовать в круговороте веществ</w:t>
      </w:r>
    </w:p>
    <w:p>
      <w:pPr>
        <w:spacing w:after="0" w:line="360" w:lineRule="auto"/>
        <w:jc w:val="both"/>
        <w:rPr>
          <w:rFonts w:ascii="Times New Roman" w:hAnsi="Times New Roman" w:cs="Times New Roman"/>
          <w:color w:val="333333"/>
          <w:sz w:val="28"/>
          <w:szCs w:val="28"/>
        </w:rPr>
      </w:pPr>
      <w:r>
        <w:rPr>
          <w:rFonts w:ascii="Times New Roman" w:hAnsi="Times New Roman" w:cs="Times New Roman"/>
          <w:color w:val="333333"/>
          <w:sz w:val="28"/>
          <w:szCs w:val="28"/>
        </w:rPr>
        <w:t>в) способностью воспроизводить себе подобных</w:t>
      </w:r>
    </w:p>
    <w:p>
      <w:pPr>
        <w:spacing w:after="0" w:line="360" w:lineRule="auto"/>
        <w:jc w:val="both"/>
        <w:rPr>
          <w:rFonts w:ascii="Times New Roman" w:hAnsi="Times New Roman" w:cs="Times New Roman"/>
          <w:b/>
          <w:color w:val="333333"/>
          <w:sz w:val="28"/>
          <w:szCs w:val="28"/>
        </w:rPr>
      </w:pPr>
      <w:r>
        <w:rPr>
          <w:rFonts w:ascii="Times New Roman" w:hAnsi="Times New Roman" w:cs="Times New Roman"/>
          <w:b/>
          <w:color w:val="333333"/>
          <w:sz w:val="28"/>
          <w:szCs w:val="28"/>
        </w:rPr>
        <w:t>16.  Живое от неживого отличается:</w:t>
      </w:r>
    </w:p>
    <w:p>
      <w:pPr>
        <w:spacing w:after="0" w:line="360" w:lineRule="auto"/>
        <w:jc w:val="both"/>
        <w:rPr>
          <w:rFonts w:ascii="Times New Roman" w:hAnsi="Times New Roman" w:cs="Times New Roman"/>
          <w:color w:val="333333"/>
          <w:sz w:val="28"/>
          <w:szCs w:val="28"/>
        </w:rPr>
      </w:pPr>
      <w:r>
        <w:rPr>
          <w:rFonts w:ascii="Times New Roman" w:hAnsi="Times New Roman" w:cs="Times New Roman"/>
          <w:color w:val="333333"/>
          <w:sz w:val="28"/>
          <w:szCs w:val="28"/>
        </w:rPr>
        <w:t xml:space="preserve">а) открытость для веществ, энергии и информации </w:t>
      </w:r>
    </w:p>
    <w:p>
      <w:pPr>
        <w:spacing w:after="0" w:line="360" w:lineRule="auto"/>
        <w:jc w:val="both"/>
        <w:rPr>
          <w:rFonts w:ascii="Times New Roman" w:hAnsi="Times New Roman" w:cs="Times New Roman"/>
          <w:color w:val="333333"/>
          <w:sz w:val="28"/>
          <w:szCs w:val="28"/>
        </w:rPr>
      </w:pPr>
      <w:r>
        <w:rPr>
          <w:rFonts w:ascii="Times New Roman" w:hAnsi="Times New Roman" w:cs="Times New Roman"/>
          <w:color w:val="333333"/>
          <w:sz w:val="28"/>
          <w:szCs w:val="28"/>
        </w:rPr>
        <w:t>б) способностью изменять свойства объекта под воздействием среды</w:t>
      </w:r>
    </w:p>
    <w:p>
      <w:pPr>
        <w:spacing w:after="0" w:line="360" w:lineRule="auto"/>
        <w:jc w:val="both"/>
        <w:rPr>
          <w:rFonts w:ascii="Times New Roman" w:hAnsi="Times New Roman" w:cs="Times New Roman"/>
          <w:color w:val="333333"/>
          <w:sz w:val="28"/>
          <w:szCs w:val="28"/>
        </w:rPr>
      </w:pPr>
      <w:r>
        <w:rPr>
          <w:rFonts w:ascii="Times New Roman" w:hAnsi="Times New Roman" w:cs="Times New Roman"/>
          <w:color w:val="333333"/>
          <w:sz w:val="28"/>
          <w:szCs w:val="28"/>
        </w:rPr>
        <w:t>в) изменять размеры объекта под воздействием среды</w:t>
      </w:r>
    </w:p>
    <w:p>
      <w:pPr>
        <w:spacing w:after="0" w:line="360" w:lineRule="auto"/>
        <w:jc w:val="both"/>
        <w:rPr>
          <w:rFonts w:ascii="Times New Roman" w:hAnsi="Times New Roman" w:cs="Times New Roman"/>
          <w:color w:val="333333"/>
          <w:sz w:val="28"/>
          <w:szCs w:val="28"/>
        </w:rPr>
      </w:pPr>
      <w:r>
        <w:rPr>
          <w:rFonts w:ascii="Times New Roman" w:hAnsi="Times New Roman" w:cs="Times New Roman"/>
          <w:b/>
          <w:color w:val="333333"/>
          <w:sz w:val="28"/>
          <w:szCs w:val="28"/>
        </w:rPr>
        <w:t>17. Для всех живых организмов характерно:</w:t>
      </w:r>
    </w:p>
    <w:p>
      <w:pPr>
        <w:spacing w:after="0" w:line="360" w:lineRule="auto"/>
        <w:jc w:val="both"/>
        <w:rPr>
          <w:rFonts w:ascii="Times New Roman" w:hAnsi="Times New Roman" w:cs="Times New Roman"/>
          <w:color w:val="333333"/>
          <w:sz w:val="28"/>
          <w:szCs w:val="28"/>
        </w:rPr>
      </w:pPr>
      <w:r>
        <w:rPr>
          <w:rFonts w:ascii="Times New Roman" w:hAnsi="Times New Roman" w:cs="Times New Roman"/>
          <w:color w:val="333333"/>
          <w:sz w:val="28"/>
          <w:szCs w:val="28"/>
        </w:rPr>
        <w:t>а) образование органических веществ из неорганических</w:t>
      </w:r>
    </w:p>
    <w:p>
      <w:pPr>
        <w:spacing w:after="0" w:line="360" w:lineRule="auto"/>
        <w:jc w:val="both"/>
        <w:rPr>
          <w:rFonts w:ascii="Times New Roman" w:hAnsi="Times New Roman" w:cs="Times New Roman"/>
          <w:color w:val="333333"/>
          <w:sz w:val="28"/>
          <w:szCs w:val="28"/>
        </w:rPr>
      </w:pPr>
      <w:r>
        <w:rPr>
          <w:rFonts w:ascii="Times New Roman" w:hAnsi="Times New Roman" w:cs="Times New Roman"/>
          <w:color w:val="333333"/>
          <w:sz w:val="28"/>
          <w:szCs w:val="28"/>
        </w:rPr>
        <w:t>б) активное передвижение в пространстве</w:t>
      </w:r>
    </w:p>
    <w:p>
      <w:pPr>
        <w:spacing w:after="0" w:line="360" w:lineRule="auto"/>
        <w:jc w:val="both"/>
        <w:rPr>
          <w:rFonts w:ascii="Times New Roman" w:hAnsi="Times New Roman" w:cs="Times New Roman"/>
          <w:color w:val="333333"/>
          <w:sz w:val="28"/>
          <w:szCs w:val="28"/>
        </w:rPr>
      </w:pPr>
      <w:r>
        <w:rPr>
          <w:rFonts w:ascii="Times New Roman" w:hAnsi="Times New Roman" w:cs="Times New Roman"/>
          <w:color w:val="333333"/>
          <w:sz w:val="28"/>
          <w:szCs w:val="28"/>
        </w:rPr>
        <w:t xml:space="preserve">в) раздражимость </w:t>
      </w:r>
    </w:p>
    <w:p>
      <w:pPr>
        <w:spacing w:after="0" w:line="360" w:lineRule="auto"/>
        <w:jc w:val="both"/>
        <w:rPr>
          <w:rFonts w:ascii="Times New Roman" w:hAnsi="Times New Roman" w:cs="Times New Roman"/>
          <w:b/>
          <w:color w:val="333333"/>
          <w:sz w:val="28"/>
          <w:szCs w:val="28"/>
        </w:rPr>
      </w:pPr>
      <w:r>
        <w:rPr>
          <w:rFonts w:ascii="Times New Roman" w:hAnsi="Times New Roman" w:cs="Times New Roman"/>
          <w:b/>
          <w:color w:val="333333"/>
          <w:sz w:val="28"/>
          <w:szCs w:val="28"/>
        </w:rPr>
        <w:t>18. Клеточный уровень организации совпадает с организменным у:</w:t>
      </w:r>
    </w:p>
    <w:p>
      <w:pPr>
        <w:spacing w:after="0" w:line="360" w:lineRule="auto"/>
        <w:jc w:val="both"/>
        <w:rPr>
          <w:rFonts w:ascii="Times New Roman" w:hAnsi="Times New Roman" w:cs="Times New Roman"/>
          <w:color w:val="333333"/>
          <w:sz w:val="28"/>
          <w:szCs w:val="28"/>
        </w:rPr>
      </w:pPr>
      <w:r>
        <w:rPr>
          <w:rFonts w:ascii="Times New Roman" w:hAnsi="Times New Roman" w:cs="Times New Roman"/>
          <w:color w:val="333333"/>
          <w:sz w:val="28"/>
          <w:szCs w:val="28"/>
        </w:rPr>
        <w:t>а) вируса полиомиелита</w:t>
      </w:r>
    </w:p>
    <w:p>
      <w:pPr>
        <w:spacing w:after="0" w:line="360" w:lineRule="auto"/>
        <w:jc w:val="both"/>
        <w:rPr>
          <w:rFonts w:ascii="Times New Roman" w:hAnsi="Times New Roman" w:cs="Times New Roman"/>
          <w:color w:val="333333"/>
          <w:sz w:val="28"/>
          <w:szCs w:val="28"/>
        </w:rPr>
      </w:pPr>
      <w:r>
        <w:rPr>
          <w:rFonts w:ascii="Times New Roman" w:hAnsi="Times New Roman" w:cs="Times New Roman"/>
          <w:color w:val="333333"/>
          <w:sz w:val="28"/>
          <w:szCs w:val="28"/>
        </w:rPr>
        <w:t xml:space="preserve">б) амёбы дизентерийной </w:t>
      </w:r>
    </w:p>
    <w:p>
      <w:pPr>
        <w:spacing w:after="0" w:line="360" w:lineRule="auto"/>
        <w:jc w:val="both"/>
        <w:rPr>
          <w:rFonts w:ascii="Times New Roman" w:hAnsi="Times New Roman" w:cs="Times New Roman"/>
          <w:sz w:val="28"/>
          <w:szCs w:val="28"/>
        </w:rPr>
      </w:pPr>
      <w:r>
        <w:rPr>
          <w:rFonts w:ascii="Times New Roman" w:hAnsi="Times New Roman" w:cs="Times New Roman"/>
          <w:color w:val="333333"/>
          <w:sz w:val="28"/>
          <w:szCs w:val="28"/>
        </w:rPr>
        <w:t>в) бактериофагов</w:t>
      </w:r>
    </w:p>
    <w:p>
      <w:pPr>
        <w:spacing w:after="0" w:line="360" w:lineRule="auto"/>
        <w:rPr>
          <w:rFonts w:ascii="Times New Roman" w:hAnsi="Times New Roman" w:cs="Times New Roman"/>
          <w:sz w:val="28"/>
          <w:szCs w:val="28"/>
        </w:rPr>
      </w:pPr>
      <w:r>
        <w:rPr>
          <w:rFonts w:ascii="Times New Roman" w:hAnsi="Times New Roman" w:cs="Times New Roman"/>
          <w:sz w:val="28"/>
          <w:szCs w:val="28"/>
        </w:rPr>
        <w:t>2. Ознакомившись с основными теоретическими аксиомами биологии, примите участие в дискуссии «</w:t>
      </w:r>
      <w:r>
        <w:rPr>
          <w:rFonts w:ascii="Times New Roman" w:hAnsi="Times New Roman" w:cs="Times New Roman"/>
          <w:b/>
          <w:sz w:val="28"/>
          <w:szCs w:val="28"/>
        </w:rPr>
        <w:t>Можно ли считать вирусы живыми организмами»</w:t>
      </w:r>
      <w:r>
        <w:rPr>
          <w:rFonts w:ascii="Times New Roman" w:hAnsi="Times New Roman" w:cs="Times New Roman"/>
          <w:sz w:val="28"/>
          <w:szCs w:val="28"/>
        </w:rPr>
        <w:t xml:space="preserve">. </w:t>
      </w:r>
    </w:p>
    <w:p>
      <w:pPr>
        <w:spacing w:after="0" w:line="360" w:lineRule="auto"/>
        <w:jc w:val="center"/>
        <w:rPr>
          <w:rFonts w:ascii="Times New Roman" w:hAnsi="Times New Roman" w:cs="Times New Roman"/>
          <w:b/>
          <w:sz w:val="28"/>
          <w:szCs w:val="28"/>
        </w:rPr>
      </w:pPr>
    </w:p>
    <w:p>
      <w:pPr>
        <w:widowControl w:val="0"/>
        <w:autoSpaceDE w:val="0"/>
        <w:autoSpaceDN w:val="0"/>
        <w:adjustRightInd w:val="0"/>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Справочный   материал</w:t>
      </w:r>
    </w:p>
    <w:p>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Классификация межвидовых взаимоотношений</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xml:space="preserve">В биоценозах между различными видами организмов возникают определенные связи (биотические отношения). Основной формой этих связей являются пищевые отношения (трофические связи). </w:t>
      </w:r>
      <w:r>
        <w:rPr>
          <w:rFonts w:ascii="Times New Roman" w:hAnsi="Times New Roman" w:cs="Times New Roman"/>
          <w:i/>
          <w:sz w:val="28"/>
          <w:szCs w:val="28"/>
        </w:rPr>
        <w:t>Трофические</w:t>
      </w:r>
      <w:r>
        <w:rPr>
          <w:rFonts w:ascii="Times New Roman" w:hAnsi="Times New Roman" w:cs="Times New Roman"/>
          <w:sz w:val="28"/>
          <w:szCs w:val="28"/>
        </w:rPr>
        <w:t xml:space="preserve"> связи возникают между видами, когда один вид питается другими: живыми особями, мертвыми остатками, продуктами жизнедеятельности. Безусловно, в каждой системе действую еще и </w:t>
      </w:r>
      <w:r>
        <w:rPr>
          <w:rFonts w:ascii="Times New Roman" w:hAnsi="Times New Roman" w:cs="Times New Roman"/>
          <w:i/>
          <w:sz w:val="28"/>
          <w:szCs w:val="28"/>
        </w:rPr>
        <w:t xml:space="preserve">топические </w:t>
      </w:r>
      <w:r>
        <w:rPr>
          <w:rFonts w:ascii="Times New Roman" w:hAnsi="Times New Roman" w:cs="Times New Roman"/>
          <w:sz w:val="28"/>
          <w:szCs w:val="28"/>
        </w:rPr>
        <w:t xml:space="preserve">связи (проявляются в изменении одним видом условий обитания другого вида),  </w:t>
      </w:r>
      <w:r>
        <w:rPr>
          <w:rFonts w:ascii="Times New Roman" w:hAnsi="Times New Roman" w:cs="Times New Roman"/>
          <w:i/>
          <w:sz w:val="28"/>
          <w:szCs w:val="28"/>
        </w:rPr>
        <w:t>форические</w:t>
      </w:r>
      <w:r>
        <w:rPr>
          <w:rFonts w:ascii="Times New Roman" w:hAnsi="Times New Roman" w:cs="Times New Roman"/>
          <w:sz w:val="28"/>
          <w:szCs w:val="28"/>
        </w:rPr>
        <w:t xml:space="preserve"> связи (возникают, когда один вид участвует в распространении другого) и </w:t>
      </w:r>
      <w:r>
        <w:rPr>
          <w:rFonts w:ascii="Times New Roman" w:hAnsi="Times New Roman" w:cs="Times New Roman"/>
          <w:i/>
          <w:sz w:val="28"/>
          <w:szCs w:val="28"/>
        </w:rPr>
        <w:t>фабрические</w:t>
      </w:r>
      <w:r>
        <w:rPr>
          <w:rFonts w:ascii="Times New Roman" w:hAnsi="Times New Roman" w:cs="Times New Roman"/>
          <w:sz w:val="28"/>
          <w:szCs w:val="28"/>
        </w:rPr>
        <w:t xml:space="preserve"> связи (заключаются в том, что один вид использует для своих сооружений продукты выделения, мертвые остатки или даже живых особей другого вида).</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xml:space="preserve">1. По </w:t>
      </w:r>
      <w:r>
        <w:rPr>
          <w:rFonts w:ascii="Times New Roman" w:hAnsi="Times New Roman" w:cs="Times New Roman"/>
          <w:i/>
          <w:sz w:val="28"/>
          <w:szCs w:val="28"/>
        </w:rPr>
        <w:t>трофическим</w:t>
      </w:r>
      <w:r>
        <w:rPr>
          <w:rFonts w:ascii="Times New Roman" w:hAnsi="Times New Roman" w:cs="Times New Roman"/>
          <w:sz w:val="28"/>
          <w:szCs w:val="28"/>
        </w:rPr>
        <w:t xml:space="preserve"> показателям, т. е. пищевым взаимоотношениям организмов, регулирующим всю энергетику биотических сообществ и всей экосистемы в целом, выделяют автотрофные и гетеротрофные организмы.</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Автотрофные организмы используют неорганические источники для своего существования, тем самым создавая органическую материю из неорганической. К таким организмам относятся фотосинтезирующие зеленые растения суши и водной среды, синезеленые водоросли, некоторые бактерии за счет хемосинтеза и др. Гетеротрофные организмы потребляют только готовые органические вещества. К ним относятся все животные и человек, грибы и др. Гетеротрофы, потребляющие мертвую органику, называются сапротрофами (например, грибы), а способные жить и развиваться в живых организмах за счет живых тканей </w:t>
      </w:r>
      <w:r>
        <w:rPr>
          <w:rFonts w:ascii="Times New Roman" w:hAnsi="Times New Roman" w:cs="Times New Roman"/>
          <w:sz w:val="28"/>
          <w:szCs w:val="28"/>
        </w:rPr>
        <w:sym w:font="Symbol" w:char="F0BE"/>
      </w:r>
      <w:r>
        <w:rPr>
          <w:rFonts w:ascii="Times New Roman" w:hAnsi="Times New Roman" w:cs="Times New Roman"/>
          <w:sz w:val="28"/>
          <w:szCs w:val="28"/>
        </w:rPr>
        <w:t xml:space="preserve"> паразитами (например, клещи). </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xml:space="preserve">2. Поскольку организмы достаточно разнообразны по видам и формам питания, то они вступают между собой в сложные трофические взаимодействия, тем самым выполняя важнейшие экологические функции в биотических сообществах. Одни из них производят продукцию, другие потребляют, третьи преобразуют ее в неорганическую форму. Их называют, соответственно, </w:t>
      </w:r>
      <w:r>
        <w:rPr>
          <w:rFonts w:ascii="Times New Roman" w:hAnsi="Times New Roman" w:cs="Times New Roman"/>
          <w:i/>
          <w:sz w:val="28"/>
          <w:szCs w:val="28"/>
        </w:rPr>
        <w:t>продуценты</w:t>
      </w:r>
      <w:r>
        <w:rPr>
          <w:rFonts w:ascii="Times New Roman" w:hAnsi="Times New Roman" w:cs="Times New Roman"/>
          <w:sz w:val="28"/>
          <w:szCs w:val="28"/>
        </w:rPr>
        <w:t xml:space="preserve">, </w:t>
      </w:r>
      <w:r>
        <w:rPr>
          <w:rFonts w:ascii="Times New Roman" w:hAnsi="Times New Roman" w:cs="Times New Roman"/>
          <w:i/>
          <w:sz w:val="28"/>
          <w:szCs w:val="28"/>
        </w:rPr>
        <w:t>консументы</w:t>
      </w:r>
      <w:r>
        <w:rPr>
          <w:rFonts w:ascii="Times New Roman" w:hAnsi="Times New Roman" w:cs="Times New Roman"/>
          <w:sz w:val="28"/>
          <w:szCs w:val="28"/>
        </w:rPr>
        <w:t xml:space="preserve"> и </w:t>
      </w:r>
      <w:r>
        <w:rPr>
          <w:rFonts w:ascii="Times New Roman" w:hAnsi="Times New Roman" w:cs="Times New Roman"/>
          <w:i/>
          <w:sz w:val="28"/>
          <w:szCs w:val="28"/>
        </w:rPr>
        <w:t>редуценты</w:t>
      </w:r>
      <w:r>
        <w:rPr>
          <w:rFonts w:ascii="Times New Roman" w:hAnsi="Times New Roman" w:cs="Times New Roman"/>
          <w:sz w:val="28"/>
          <w:szCs w:val="28"/>
        </w:rPr>
        <w:t>.</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i/>
          <w:sz w:val="28"/>
          <w:szCs w:val="28"/>
        </w:rPr>
        <w:t>Продуценты</w:t>
      </w:r>
      <w:r>
        <w:rPr>
          <w:rFonts w:ascii="Times New Roman" w:hAnsi="Times New Roman" w:cs="Times New Roman"/>
          <w:i/>
          <w:sz w:val="28"/>
          <w:szCs w:val="28"/>
        </w:rPr>
        <w:t xml:space="preserve"> </w:t>
      </w:r>
      <w:r>
        <w:rPr>
          <w:rFonts w:ascii="Times New Roman" w:hAnsi="Times New Roman" w:cs="Times New Roman"/>
          <w:sz w:val="28"/>
          <w:szCs w:val="28"/>
        </w:rPr>
        <w:sym w:font="Symbol" w:char="F0BE"/>
      </w:r>
      <w:r>
        <w:rPr>
          <w:rFonts w:ascii="Times New Roman" w:hAnsi="Times New Roman" w:cs="Times New Roman"/>
          <w:sz w:val="28"/>
          <w:szCs w:val="28"/>
        </w:rPr>
        <w:t xml:space="preserve"> производители продукции, которой потом питаются все остальные организмы </w:t>
      </w:r>
      <w:r>
        <w:rPr>
          <w:rFonts w:ascii="Times New Roman" w:hAnsi="Times New Roman" w:cs="Times New Roman"/>
          <w:sz w:val="28"/>
          <w:szCs w:val="28"/>
        </w:rPr>
        <w:sym w:font="Symbol" w:char="F0BE"/>
      </w:r>
      <w:r>
        <w:rPr>
          <w:rFonts w:ascii="Times New Roman" w:hAnsi="Times New Roman" w:cs="Times New Roman"/>
          <w:sz w:val="28"/>
          <w:szCs w:val="28"/>
        </w:rPr>
        <w:t xml:space="preserve"> это наземные зеленые растения, микроскопические морские и пресноводные водоросли, производящие органические вещества из неорганических соединений. </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i/>
          <w:sz w:val="28"/>
          <w:szCs w:val="28"/>
        </w:rPr>
        <w:t>Консументы</w:t>
      </w:r>
      <w:r>
        <w:rPr>
          <w:rFonts w:ascii="Times New Roman" w:hAnsi="Times New Roman" w:cs="Times New Roman"/>
          <w:sz w:val="28"/>
          <w:szCs w:val="28"/>
        </w:rPr>
        <w:t xml:space="preserve"> </w:t>
      </w:r>
      <w:r>
        <w:rPr>
          <w:rFonts w:ascii="Times New Roman" w:hAnsi="Times New Roman" w:cs="Times New Roman"/>
          <w:sz w:val="28"/>
          <w:szCs w:val="28"/>
        </w:rPr>
        <w:sym w:font="Symbol" w:char="F0BE"/>
      </w:r>
      <w:r>
        <w:rPr>
          <w:rFonts w:ascii="Times New Roman" w:hAnsi="Times New Roman" w:cs="Times New Roman"/>
          <w:sz w:val="28"/>
          <w:szCs w:val="28"/>
        </w:rPr>
        <w:t xml:space="preserve"> это потребители органических веществ. Среди них есть животные, употребляющие только растительную пищу </w:t>
      </w:r>
      <w:r>
        <w:rPr>
          <w:rFonts w:ascii="Times New Roman" w:hAnsi="Times New Roman" w:cs="Times New Roman"/>
          <w:sz w:val="28"/>
          <w:szCs w:val="28"/>
        </w:rPr>
        <w:sym w:font="Symbol" w:char="F0BE"/>
      </w:r>
      <w:r>
        <w:rPr>
          <w:rFonts w:ascii="Times New Roman" w:hAnsi="Times New Roman" w:cs="Times New Roman"/>
          <w:sz w:val="28"/>
          <w:szCs w:val="28"/>
        </w:rPr>
        <w:t xml:space="preserve"> травоядные (корова) или питающиеся только мясом других животных </w:t>
      </w:r>
      <w:r>
        <w:rPr>
          <w:rFonts w:ascii="Times New Roman" w:hAnsi="Times New Roman" w:cs="Times New Roman"/>
          <w:sz w:val="28"/>
          <w:szCs w:val="28"/>
        </w:rPr>
        <w:sym w:font="Symbol" w:char="F0BE"/>
      </w:r>
      <w:r>
        <w:rPr>
          <w:rFonts w:ascii="Times New Roman" w:hAnsi="Times New Roman" w:cs="Times New Roman"/>
          <w:sz w:val="28"/>
          <w:szCs w:val="28"/>
        </w:rPr>
        <w:t xml:space="preserve"> плотоядные (хищники), а также употребляющие и то и другое </w:t>
      </w:r>
      <w:r>
        <w:rPr>
          <w:rFonts w:ascii="Times New Roman" w:hAnsi="Times New Roman" w:cs="Times New Roman"/>
          <w:sz w:val="28"/>
          <w:szCs w:val="28"/>
        </w:rPr>
        <w:sym w:font="Symbol" w:char="F0BE"/>
      </w:r>
      <w:r>
        <w:rPr>
          <w:rFonts w:ascii="Times New Roman" w:hAnsi="Times New Roman" w:cs="Times New Roman"/>
          <w:sz w:val="28"/>
          <w:szCs w:val="28"/>
        </w:rPr>
        <w:t xml:space="preserve"> «всеядные» (человек, медведь). </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i/>
          <w:sz w:val="28"/>
          <w:szCs w:val="28"/>
        </w:rPr>
        <w:t>Редуценты</w:t>
      </w:r>
      <w:r>
        <w:rPr>
          <w:rFonts w:ascii="Times New Roman" w:hAnsi="Times New Roman" w:cs="Times New Roman"/>
          <w:sz w:val="28"/>
          <w:szCs w:val="28"/>
        </w:rPr>
        <w:t xml:space="preserve"> (деструкторы) </w:t>
      </w:r>
      <w:r>
        <w:rPr>
          <w:rFonts w:ascii="Times New Roman" w:hAnsi="Times New Roman" w:cs="Times New Roman"/>
          <w:sz w:val="28"/>
          <w:szCs w:val="28"/>
        </w:rPr>
        <w:sym w:font="Symbol" w:char="F0BE"/>
      </w:r>
      <w:r>
        <w:rPr>
          <w:rFonts w:ascii="Times New Roman" w:hAnsi="Times New Roman" w:cs="Times New Roman"/>
          <w:sz w:val="28"/>
          <w:szCs w:val="28"/>
        </w:rPr>
        <w:t xml:space="preserve"> восстановители. Они возвращают вещества из отмерших организмов снова в неживую природу, разлагая органику до простых неорганических соединений и элементов (например, на CO</w:t>
      </w:r>
      <w:r>
        <w:rPr>
          <w:rFonts w:ascii="Times New Roman" w:hAnsi="Times New Roman" w:cs="Times New Roman"/>
          <w:sz w:val="28"/>
          <w:szCs w:val="28"/>
          <w:vertAlign w:val="subscript"/>
        </w:rPr>
        <w:t>2</w:t>
      </w:r>
      <w:r>
        <w:rPr>
          <w:rFonts w:ascii="Times New Roman" w:hAnsi="Times New Roman" w:cs="Times New Roman"/>
          <w:sz w:val="28"/>
          <w:szCs w:val="28"/>
        </w:rPr>
        <w:t>, NO</w:t>
      </w:r>
      <w:r>
        <w:rPr>
          <w:rFonts w:ascii="Times New Roman" w:hAnsi="Times New Roman" w:cs="Times New Roman"/>
          <w:sz w:val="28"/>
          <w:szCs w:val="28"/>
          <w:vertAlign w:val="subscript"/>
        </w:rPr>
        <w:t>2</w:t>
      </w:r>
      <w:r>
        <w:rPr>
          <w:rFonts w:ascii="Times New Roman" w:hAnsi="Times New Roman" w:cs="Times New Roman"/>
          <w:sz w:val="28"/>
          <w:szCs w:val="28"/>
        </w:rPr>
        <w:t xml:space="preserve"> и H</w:t>
      </w:r>
      <w:r>
        <w:rPr>
          <w:rFonts w:ascii="Times New Roman" w:hAnsi="Times New Roman" w:cs="Times New Roman"/>
          <w:sz w:val="28"/>
          <w:szCs w:val="28"/>
          <w:vertAlign w:val="subscript"/>
        </w:rPr>
        <w:t>2</w:t>
      </w:r>
      <w:r>
        <w:rPr>
          <w:rFonts w:ascii="Times New Roman" w:hAnsi="Times New Roman" w:cs="Times New Roman"/>
          <w:sz w:val="28"/>
          <w:szCs w:val="28"/>
        </w:rPr>
        <w:t xml:space="preserve">O). Возвращая в почву или в водную среду биогенные элементы, они, тем самым, завершают биохимический круговорот. Это делают в основном бактерии, большинство других микроорганизмов и грибы. </w:t>
      </w:r>
    </w:p>
    <w:p>
      <w:pPr>
        <w:pStyle w:val="58"/>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По типу дыхания (участие </w:t>
      </w:r>
      <w:r>
        <w:rPr>
          <w:rFonts w:ascii="Times New Roman" w:hAnsi="Times New Roman" w:cs="Times New Roman"/>
          <w:sz w:val="28"/>
          <w:szCs w:val="28"/>
          <w:lang w:val="en-US"/>
        </w:rPr>
        <w:t>O</w:t>
      </w:r>
      <w:r>
        <w:rPr>
          <w:rFonts w:ascii="Times New Roman" w:hAnsi="Times New Roman" w:cs="Times New Roman"/>
          <w:sz w:val="28"/>
          <w:szCs w:val="28"/>
          <w:vertAlign w:val="subscript"/>
        </w:rPr>
        <w:t>2</w:t>
      </w:r>
      <w:r>
        <w:rPr>
          <w:rFonts w:ascii="Times New Roman" w:hAnsi="Times New Roman" w:cs="Times New Roman"/>
          <w:sz w:val="28"/>
          <w:szCs w:val="28"/>
        </w:rPr>
        <w:t xml:space="preserve">). Микроорганизмы, бактерии и другие более сложные формы в зависимости от среды обитания подразделяют на аэробные, т. е. живущие при наличии кислорода, и анаэробные </w:t>
      </w:r>
      <w:r>
        <w:rPr/>
        <w:sym w:font="Symbol" w:char="F0BE"/>
      </w:r>
      <w:r>
        <w:rPr>
          <w:rFonts w:ascii="Times New Roman" w:hAnsi="Times New Roman" w:cs="Times New Roman"/>
          <w:sz w:val="28"/>
          <w:szCs w:val="28"/>
        </w:rPr>
        <w:t xml:space="preserve"> живущие в бескислородной среде.</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sz w:val="28"/>
          <w:szCs w:val="28"/>
        </w:rPr>
        <w:t>Пищевые цепи</w:t>
      </w:r>
      <w:r>
        <w:rPr>
          <w:rFonts w:ascii="Times New Roman" w:hAnsi="Times New Roman" w:cs="Times New Roman"/>
          <w:sz w:val="28"/>
          <w:szCs w:val="28"/>
        </w:rPr>
        <w:t xml:space="preserve"> разделяют на два основных типа – </w:t>
      </w:r>
      <w:r>
        <w:rPr>
          <w:rFonts w:ascii="Times New Roman" w:hAnsi="Times New Roman" w:cs="Times New Roman"/>
          <w:i/>
          <w:sz w:val="28"/>
          <w:szCs w:val="28"/>
        </w:rPr>
        <w:t>пастбищные</w:t>
      </w:r>
      <w:r>
        <w:rPr>
          <w:rFonts w:ascii="Times New Roman" w:hAnsi="Times New Roman" w:cs="Times New Roman"/>
          <w:sz w:val="28"/>
          <w:szCs w:val="28"/>
        </w:rPr>
        <w:t xml:space="preserve"> (цепи выедания) и </w:t>
      </w:r>
      <w:r>
        <w:rPr>
          <w:rFonts w:ascii="Times New Roman" w:hAnsi="Times New Roman" w:cs="Times New Roman"/>
          <w:i/>
          <w:sz w:val="28"/>
          <w:szCs w:val="28"/>
        </w:rPr>
        <w:t>детритные</w:t>
      </w:r>
      <w:r>
        <w:rPr>
          <w:rFonts w:ascii="Times New Roman" w:hAnsi="Times New Roman" w:cs="Times New Roman"/>
          <w:sz w:val="28"/>
          <w:szCs w:val="28"/>
        </w:rPr>
        <w:t xml:space="preserve"> (цепи разложения). Пастбищные цепи начинаются с зеленого растения и ведут к организмам, поедающих эти растения – пасущимся растительноядным животным, а затем к хищникам, питающимся растительноядными животными, или к паразитам. В качестве примера могут служить луговые сообщества с пасущимися на них травоядными животными, за которыми охотятся хищники. Детритные цепи начинаются от органического вещества отмерших организмов или их частей и далее ведут к организмам, питающимся этим разлагающимся («мертвым») органическим веществом (</w:t>
      </w:r>
      <w:r>
        <w:rPr>
          <w:rFonts w:ascii="Times New Roman" w:hAnsi="Times New Roman" w:cs="Times New Roman"/>
          <w:i/>
          <w:sz w:val="28"/>
          <w:szCs w:val="28"/>
        </w:rPr>
        <w:t>детритофагам</w:t>
      </w:r>
      <w:r>
        <w:rPr>
          <w:rFonts w:ascii="Times New Roman" w:hAnsi="Times New Roman" w:cs="Times New Roman"/>
          <w:sz w:val="28"/>
          <w:szCs w:val="28"/>
        </w:rPr>
        <w:t>) и их консументам (</w:t>
      </w:r>
      <w:r>
        <w:rPr>
          <w:rFonts w:ascii="Times New Roman" w:hAnsi="Times New Roman" w:cs="Times New Roman"/>
          <w:i/>
          <w:sz w:val="28"/>
          <w:szCs w:val="28"/>
        </w:rPr>
        <w:t>хищникам</w:t>
      </w:r>
      <w:r>
        <w:rPr>
          <w:rFonts w:ascii="Times New Roman" w:hAnsi="Times New Roman" w:cs="Times New Roman"/>
          <w:sz w:val="28"/>
          <w:szCs w:val="28"/>
        </w:rPr>
        <w:t>).</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Детритная пищевая цепь характерна для водных экосистем. В лесах существуют пастбищная и детритная пищевые цепи, которые связаны между собой хищниками, поедающими и растительноядных животных, и животных, питающихся отпавшей органической массой. Пищевые цепи не изолированы одна от другой, а тесно переплетены. Их сплетения часто называют пищевой сетью. В сложном природном сообществе организмы, получающие свою пищу от растений через одинаковое число этапов, считаются принадлежащими к одному трофическому уровню.</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i/>
          <w:sz w:val="28"/>
          <w:szCs w:val="28"/>
        </w:rPr>
        <w:t>Трофический уровень</w:t>
      </w:r>
      <w:r>
        <w:rPr>
          <w:rFonts w:ascii="Times New Roman" w:hAnsi="Times New Roman" w:cs="Times New Roman"/>
          <w:sz w:val="28"/>
          <w:szCs w:val="28"/>
        </w:rPr>
        <w:t xml:space="preserve"> определяют и как совокупность организмов, объединенных одним типом питания, занимающих определенное положение в общей цепи питания. Зеленые растения занимают первый трофический уровень – уровень </w:t>
      </w:r>
      <w:r>
        <w:rPr>
          <w:rFonts w:ascii="Times New Roman" w:hAnsi="Times New Roman" w:cs="Times New Roman"/>
          <w:i/>
          <w:sz w:val="28"/>
          <w:szCs w:val="28"/>
        </w:rPr>
        <w:t>продуцентов</w:t>
      </w:r>
      <w:r>
        <w:rPr>
          <w:rFonts w:ascii="Times New Roman" w:hAnsi="Times New Roman" w:cs="Times New Roman"/>
          <w:sz w:val="28"/>
          <w:szCs w:val="28"/>
        </w:rPr>
        <w:t xml:space="preserve">, растительноядные животные – второй, или уровень </w:t>
      </w:r>
      <w:r>
        <w:rPr>
          <w:rFonts w:ascii="Times New Roman" w:hAnsi="Times New Roman" w:cs="Times New Roman"/>
          <w:i/>
          <w:sz w:val="28"/>
          <w:szCs w:val="28"/>
        </w:rPr>
        <w:t>консументов 1-го порядка</w:t>
      </w:r>
      <w:r>
        <w:rPr>
          <w:rFonts w:ascii="Times New Roman" w:hAnsi="Times New Roman" w:cs="Times New Roman"/>
          <w:sz w:val="28"/>
          <w:szCs w:val="28"/>
        </w:rPr>
        <w:t xml:space="preserve"> (к ним относятся различные животные – многие насекомые, грызуны, копытные и др.), хищники, поедающие растительноядных животных, – третий (</w:t>
      </w:r>
      <w:r>
        <w:rPr>
          <w:rFonts w:ascii="Times New Roman" w:hAnsi="Times New Roman" w:cs="Times New Roman"/>
          <w:i/>
          <w:sz w:val="28"/>
          <w:szCs w:val="28"/>
        </w:rPr>
        <w:t>уровень консументов 2-го порядка</w:t>
      </w:r>
      <w:r>
        <w:rPr>
          <w:rFonts w:ascii="Times New Roman" w:hAnsi="Times New Roman" w:cs="Times New Roman"/>
          <w:sz w:val="28"/>
          <w:szCs w:val="28"/>
        </w:rPr>
        <w:t xml:space="preserve">, вторичных консументов), вторичные хищники – четвертый (уровень консументов 3-го порядка, </w:t>
      </w:r>
      <w:r>
        <w:rPr>
          <w:rFonts w:ascii="Times New Roman" w:hAnsi="Times New Roman" w:cs="Times New Roman"/>
          <w:i/>
          <w:sz w:val="28"/>
          <w:szCs w:val="28"/>
        </w:rPr>
        <w:t>третичных консументов</w:t>
      </w:r>
      <w:r>
        <w:rPr>
          <w:rFonts w:ascii="Times New Roman" w:hAnsi="Times New Roman" w:cs="Times New Roman"/>
          <w:sz w:val="28"/>
          <w:szCs w:val="28"/>
        </w:rPr>
        <w:t xml:space="preserve">) и т. д. Например, хищный жук, поедающий растительноядную гусеницу, принадлежит к хищникам первого порядка; насекомоядная птица, съедающая хищного жука, хищник второго порядка, а сокол, нападающий на нее, хищник третьего порядка. Итак, первыми потребителями энергии в экосистемах являются растения, вторыми – растительноядные животные или фитофаги. Последующие потребители энергии – это животные, которые питаются другими животными (зоофаги, включая паразитов, хищников). После смерти организмов мертвое органическое вещество, полуразложившиеся остатки используются бактериями, грибами, некоторыми животными - </w:t>
      </w:r>
      <w:r>
        <w:rPr>
          <w:rFonts w:ascii="Times New Roman" w:hAnsi="Times New Roman" w:cs="Times New Roman"/>
          <w:i/>
          <w:sz w:val="28"/>
          <w:szCs w:val="28"/>
        </w:rPr>
        <w:t>редуцентами</w:t>
      </w:r>
      <w:r>
        <w:rPr>
          <w:rFonts w:ascii="Times New Roman" w:hAnsi="Times New Roman" w:cs="Times New Roman"/>
          <w:sz w:val="28"/>
          <w:szCs w:val="28"/>
        </w:rPr>
        <w:t xml:space="preserve"> (жуки-мертвоеды, навозники, грифы, гиены и др.).</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На каждом этапе переноса энергии значительная часть ее (в среднем 90%) теряется, так как в любой части цепи питания пища используется на рост, расходуется на удовлетворение энергетических затрат на дыхание, движение, размножение, поддержание температуры тела. Допустим, что на первом трофическом уровне в процессе фотосинтеза зеленые растения запасают 1000000 единиц условной энергии, тогда на пятом уровне останется только 100. Эффективность переноса продукции между соседними трофическими уровнями составляет, таким образом, в среднем 10%. Действие в природе данной закономерности ограничивает возможное число звеньев пищевой цепи, обычно до 4–5. Чем короче пищевая цепь, тем больше количество конечной, доступной энергии, тем большую продукцию можно снять на последующем звене.</w:t>
      </w:r>
    </w:p>
    <w:p>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Если виды, входящие в трофическую сеть, упорядочены по группам (продуценты, консументы) и по трофическим уровням (консументы первого порядка, второго и т. д.), то можно говорить о трофической структуре данного биоценоза, экосистемы (биогеоценоза).</w:t>
      </w:r>
    </w:p>
    <w:p>
      <w:pPr>
        <w:spacing w:line="360" w:lineRule="auto"/>
        <w:jc w:val="center"/>
        <w:rPr>
          <w:rFonts w:ascii="Times New Roman" w:hAnsi="Times New Roman" w:cs="Times New Roman"/>
          <w:b/>
          <w:sz w:val="28"/>
          <w:szCs w:val="28"/>
        </w:rPr>
      </w:pPr>
      <w:r>
        <w:rPr>
          <w:rFonts w:ascii="Times New Roman" w:hAnsi="Times New Roman" w:cs="Times New Roman"/>
          <w:b/>
          <w:sz w:val="28"/>
          <w:szCs w:val="28"/>
        </w:rPr>
        <w:t>Уровни существования живого вещества</w:t>
      </w:r>
    </w:p>
    <w:p>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Выделяют разные уровни существования живого вещества — от крупных молекул до растений и животных различных организаций.</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1. </w:t>
      </w:r>
      <w:r>
        <w:rPr>
          <w:rFonts w:ascii="Times New Roman" w:hAnsi="Times New Roman" w:cs="Times New Roman"/>
          <w:i/>
          <w:sz w:val="28"/>
          <w:szCs w:val="28"/>
        </w:rPr>
        <w:t>Молекулярный (генетический)</w:t>
      </w:r>
      <w:r>
        <w:rPr>
          <w:rFonts w:ascii="Times New Roman" w:hAnsi="Times New Roman" w:cs="Times New Roman"/>
          <w:sz w:val="28"/>
          <w:szCs w:val="28"/>
        </w:rPr>
        <w:t xml:space="preserve"> — самый низкий уровень, на котором биологическая система проявляется в виде функционирования биологически активных крупных молекул — белков, нуклеиновых кислот, углеводов. С этого уровня наблюдаются свойства, характерные исключительно для живой материи: обмен веществ, протекающий при превращении лучистой и химической энергии, передача наследственности с помощью ДНК и РНК. Этому уровню свойственна устойчивость структур в поколениях.</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2. </w:t>
      </w:r>
      <w:r>
        <w:rPr>
          <w:rFonts w:ascii="Times New Roman" w:hAnsi="Times New Roman" w:cs="Times New Roman"/>
          <w:i/>
          <w:sz w:val="28"/>
          <w:szCs w:val="28"/>
        </w:rPr>
        <w:t>Клеточный</w:t>
      </w:r>
      <w:r>
        <w:rPr>
          <w:rFonts w:ascii="Times New Roman" w:hAnsi="Times New Roman" w:cs="Times New Roman"/>
          <w:sz w:val="28"/>
          <w:szCs w:val="28"/>
        </w:rPr>
        <w:t xml:space="preserve"> — уровень, на котором биологически активные молекулы сочетаются в единую систему. В отношении клеточной организации все организмы подразделяются на одноклеточные и многоклеточные.</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3. </w:t>
      </w:r>
      <w:r>
        <w:rPr>
          <w:rFonts w:ascii="Times New Roman" w:hAnsi="Times New Roman" w:cs="Times New Roman"/>
          <w:i/>
          <w:sz w:val="28"/>
          <w:szCs w:val="28"/>
        </w:rPr>
        <w:t>Тканевый</w:t>
      </w:r>
      <w:r>
        <w:rPr>
          <w:rFonts w:ascii="Times New Roman" w:hAnsi="Times New Roman" w:cs="Times New Roman"/>
          <w:sz w:val="28"/>
          <w:szCs w:val="28"/>
        </w:rPr>
        <w:t xml:space="preserve"> — уровень, на котором сочетание однородных клеток образует ткань. Он охватывает совокупность клеток, объединенных общностью происхождения и функций.</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4. </w:t>
      </w:r>
      <w:r>
        <w:rPr>
          <w:rFonts w:ascii="Times New Roman" w:hAnsi="Times New Roman" w:cs="Times New Roman"/>
          <w:i/>
          <w:sz w:val="28"/>
          <w:szCs w:val="28"/>
        </w:rPr>
        <w:t>Органный</w:t>
      </w:r>
      <w:r>
        <w:rPr>
          <w:rFonts w:ascii="Times New Roman" w:hAnsi="Times New Roman" w:cs="Times New Roman"/>
          <w:sz w:val="28"/>
          <w:szCs w:val="28"/>
        </w:rPr>
        <w:t xml:space="preserve"> — уровень, на котором несколько типов тканей функционально взаимодействуют и образуют определенный орган.</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5. </w:t>
      </w:r>
      <w:r>
        <w:rPr>
          <w:rFonts w:ascii="Times New Roman" w:hAnsi="Times New Roman" w:cs="Times New Roman"/>
          <w:i/>
          <w:sz w:val="28"/>
          <w:szCs w:val="28"/>
        </w:rPr>
        <w:t>Организменный</w:t>
      </w:r>
      <w:r>
        <w:rPr>
          <w:rFonts w:ascii="Times New Roman" w:hAnsi="Times New Roman" w:cs="Times New Roman"/>
          <w:sz w:val="28"/>
          <w:szCs w:val="28"/>
        </w:rPr>
        <w:t> — уровень, на котором взаимодействие ряда органов сводится в единую систему индивидуального организма. Представлен определенными видами организмов.</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6. </w:t>
      </w:r>
      <w:r>
        <w:rPr>
          <w:rFonts w:ascii="Times New Roman" w:hAnsi="Times New Roman" w:cs="Times New Roman"/>
          <w:i/>
          <w:sz w:val="28"/>
          <w:szCs w:val="28"/>
        </w:rPr>
        <w:t>Популяционно-видовой</w:t>
      </w:r>
      <w:r>
        <w:rPr>
          <w:rFonts w:ascii="Times New Roman" w:hAnsi="Times New Roman" w:cs="Times New Roman"/>
          <w:sz w:val="28"/>
          <w:szCs w:val="28"/>
        </w:rPr>
        <w:t>, где существует совокупность определенных однородных организмов, связанных единством происхождения, образом жизни и местом обитания. На этом уровне происходят элементарные эволюционные изменения в целом.</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7. </w:t>
      </w:r>
      <w:r>
        <w:rPr>
          <w:rFonts w:ascii="Times New Roman" w:hAnsi="Times New Roman" w:cs="Times New Roman"/>
          <w:i/>
          <w:sz w:val="28"/>
          <w:szCs w:val="28"/>
        </w:rPr>
        <w:t>Биоценоз и биогеоценоз (экосистема)</w:t>
      </w:r>
      <w:r>
        <w:rPr>
          <w:rFonts w:ascii="Times New Roman" w:hAnsi="Times New Roman" w:cs="Times New Roman"/>
          <w:sz w:val="28"/>
          <w:szCs w:val="28"/>
        </w:rPr>
        <w:t xml:space="preserve"> — более высокий уровень организации живой материи, объединяющий разные по видовому составу организмы. В биогеоценозе они взаимодействуют друг с другом на определенном участке земной поверхности с однородными абиотическими факторами.</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8. </w:t>
      </w:r>
      <w:r>
        <w:rPr>
          <w:rFonts w:ascii="Times New Roman" w:hAnsi="Times New Roman" w:cs="Times New Roman"/>
          <w:i/>
          <w:sz w:val="28"/>
          <w:szCs w:val="28"/>
        </w:rPr>
        <w:t>Биосферный</w:t>
      </w:r>
      <w:r>
        <w:rPr>
          <w:rFonts w:ascii="Times New Roman" w:hAnsi="Times New Roman" w:cs="Times New Roman"/>
          <w:sz w:val="28"/>
          <w:szCs w:val="28"/>
        </w:rPr>
        <w:t xml:space="preserve"> — уровень, на котором сформировалась природная система наиболее высокого ранга, охватывающая все проявления жизни в пределах нашей планеты. На этом уровне происходят все круговороты вещества в глобальном масштабе, связанные с жизнедеятельностью организмов.</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p>
    <w:p>
      <w:pPr>
        <w:spacing w:after="0" w:line="360" w:lineRule="auto"/>
        <w:jc w:val="both"/>
        <w:rPr>
          <w:rFonts w:ascii="Times New Roman" w:hAnsi="Times New Roman" w:cs="Times New Roman"/>
          <w:b/>
          <w:sz w:val="28"/>
          <w:szCs w:val="28"/>
        </w:rPr>
      </w:pPr>
      <w:r>
        <w:rPr>
          <w:rFonts w:ascii="Times New Roman" w:hAnsi="Times New Roman" w:cs="Times New Roman"/>
          <w:sz w:val="28"/>
          <w:szCs w:val="28"/>
        </w:rPr>
        <w:tab/>
      </w:r>
      <w:r>
        <w:rPr>
          <w:rFonts w:ascii="Times New Roman" w:hAnsi="Times New Roman" w:cs="Times New Roman"/>
          <w:sz w:val="28"/>
          <w:szCs w:val="28"/>
        </w:rPr>
        <w:t xml:space="preserve">Особенности живого </w:t>
      </w:r>
      <w:r>
        <w:rPr>
          <w:rFonts w:ascii="Times New Roman" w:hAnsi="Times New Roman" w:cs="Times New Roman"/>
          <w:i/>
          <w:sz w:val="28"/>
          <w:szCs w:val="28"/>
        </w:rPr>
        <w:t>Б. М. Медников (1982)</w:t>
      </w:r>
      <w:r>
        <w:rPr>
          <w:rFonts w:ascii="Times New Roman" w:hAnsi="Times New Roman" w:cs="Times New Roman"/>
          <w:sz w:val="28"/>
          <w:szCs w:val="28"/>
        </w:rPr>
        <w:t xml:space="preserve"> сформулировал в виде </w:t>
      </w:r>
      <w:r>
        <w:rPr>
          <w:rFonts w:ascii="Times New Roman" w:hAnsi="Times New Roman" w:cs="Times New Roman"/>
          <w:b/>
          <w:sz w:val="28"/>
          <w:szCs w:val="28"/>
        </w:rPr>
        <w:t>аксиом теоретической биологии:</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1. Все живые организмы оказываются единством фенотипа и программы для его построения (генотипа), передающейся по наследству из поколения в поколение </w:t>
      </w:r>
      <w:r>
        <w:rPr>
          <w:rFonts w:ascii="Times New Roman" w:hAnsi="Times New Roman" w:cs="Times New Roman"/>
          <w:i/>
          <w:sz w:val="28"/>
          <w:szCs w:val="28"/>
        </w:rPr>
        <w:t>(аксиома А. Вейсмана).</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2. Генетическая программа образуется матричным путем. В качестве матрицы, на которой строится ген будущего поколения, используется ген предшествующего поколения </w:t>
      </w:r>
      <w:r>
        <w:rPr>
          <w:rFonts w:ascii="Times New Roman" w:hAnsi="Times New Roman" w:cs="Times New Roman"/>
          <w:i/>
          <w:sz w:val="28"/>
          <w:szCs w:val="28"/>
        </w:rPr>
        <w:t>(аксиома Н.К. Кольцова).</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3. В процессе передачи из поколения в поколение генетические программы в результате различных причин изменяются случайно и ненаправленно, и лишь случайно такие изменения могут оказаться удачными в данной среде </w:t>
      </w:r>
      <w:r>
        <w:rPr>
          <w:rFonts w:ascii="Times New Roman" w:hAnsi="Times New Roman" w:cs="Times New Roman"/>
          <w:i/>
          <w:sz w:val="28"/>
          <w:szCs w:val="28"/>
        </w:rPr>
        <w:t>(1-я аксиома Ч. Дарвина).</w:t>
      </w:r>
    </w:p>
    <w:p>
      <w:pPr>
        <w:spacing w:after="0" w:line="360" w:lineRule="auto"/>
        <w:jc w:val="both"/>
        <w:rPr>
          <w:rFonts w:ascii="Times New Roman" w:hAnsi="Times New Roman" w:cs="Times New Roman"/>
          <w:i/>
          <w:sz w:val="28"/>
          <w:szCs w:val="28"/>
        </w:rPr>
      </w:pPr>
      <w:r>
        <w:rPr>
          <w:rFonts w:ascii="Times New Roman" w:hAnsi="Times New Roman" w:cs="Times New Roman"/>
          <w:sz w:val="28"/>
          <w:szCs w:val="28"/>
        </w:rPr>
        <w:tab/>
      </w:r>
      <w:r>
        <w:rPr>
          <w:rFonts w:ascii="Times New Roman" w:hAnsi="Times New Roman" w:cs="Times New Roman"/>
          <w:sz w:val="28"/>
          <w:szCs w:val="28"/>
        </w:rPr>
        <w:t>4. Случайные изменения генетических программ при становлении фенотипа многократно усиливаются </w:t>
      </w:r>
      <w:r>
        <w:rPr>
          <w:rFonts w:ascii="Times New Roman" w:hAnsi="Times New Roman" w:cs="Times New Roman"/>
          <w:i/>
          <w:sz w:val="28"/>
          <w:szCs w:val="28"/>
        </w:rPr>
        <w:t>(аксиома Н. В. Тимофеева-Ресовского).</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5. Многократно усиленные изменения генетических программ подвергаются отбору условиями внешней среды </w:t>
      </w:r>
      <w:r>
        <w:rPr>
          <w:rFonts w:ascii="Times New Roman" w:hAnsi="Times New Roman" w:cs="Times New Roman"/>
          <w:i/>
          <w:sz w:val="28"/>
          <w:szCs w:val="28"/>
        </w:rPr>
        <w:t>(2-я аксиома Ч. Дарвина).</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Из данных аксиом можно вывести все основные свойства живой природы, и в первую очередь такие, как дискретность и целостность — два фундаментальных свойства организации жизни на Земле. Среди живых систем нет двух одинаковых особей, популяций и видов. Эта уникальность проявления дискретности и целостности основана на явлении конвариантной редупликации.</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i/>
          <w:sz w:val="28"/>
          <w:szCs w:val="28"/>
        </w:rPr>
        <w:t>Конвариантная редупликация</w:t>
      </w:r>
      <w:r>
        <w:rPr>
          <w:rFonts w:ascii="Times New Roman" w:hAnsi="Times New Roman" w:cs="Times New Roman"/>
          <w:sz w:val="28"/>
          <w:szCs w:val="28"/>
        </w:rPr>
        <w:t> (самовоспроизведение с изменениями) осуществляется на основе матричного принципа (сумма трех первых аксиом). Это, вероятно, единственное специфическое для жизни, в известной для нас форме ее существования на Земле, свойство. В основе его лежит уникальная способность к самовоспроизведению основных управляющих систем (ДНК, хромосом, генов).</w:t>
      </w:r>
    </w:p>
    <w:p>
      <w:pPr>
        <w:spacing w:after="0" w:line="360" w:lineRule="auto"/>
        <w:jc w:val="center"/>
        <w:rPr>
          <w:rFonts w:ascii="Times New Roman" w:hAnsi="Times New Roman" w:cs="Times New Roman"/>
          <w:b/>
          <w:sz w:val="28"/>
          <w:szCs w:val="28"/>
        </w:rPr>
      </w:pPr>
    </w:p>
    <w:p>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Занятие № 3</w:t>
      </w:r>
    </w:p>
    <w:p>
      <w:pPr>
        <w:spacing w:after="0" w:line="360" w:lineRule="auto"/>
        <w:ind w:firstLine="709"/>
        <w:jc w:val="center"/>
        <w:rPr>
          <w:rFonts w:ascii="Times New Roman" w:hAnsi="Times New Roman" w:cs="Times New Roman"/>
          <w:b/>
          <w:caps/>
          <w:color w:val="000000"/>
          <w:spacing w:val="-4"/>
          <w:sz w:val="28"/>
          <w:szCs w:val="28"/>
        </w:rPr>
      </w:pPr>
      <w:r>
        <w:rPr>
          <w:rFonts w:ascii="Times New Roman" w:hAnsi="Times New Roman" w:cs="Times New Roman"/>
          <w:b/>
          <w:sz w:val="28"/>
          <w:szCs w:val="28"/>
        </w:rPr>
        <w:t>Физические и химические факторы среды в жизни организмов, роль и значение</w:t>
      </w:r>
    </w:p>
    <w:p>
      <w:pPr>
        <w:spacing w:after="0" w:line="360" w:lineRule="auto"/>
        <w:jc w:val="center"/>
        <w:outlineLvl w:val="0"/>
        <w:rPr>
          <w:rFonts w:ascii="Times New Roman" w:hAnsi="Times New Roman" w:cs="Times New Roman"/>
          <w:sz w:val="28"/>
          <w:szCs w:val="28"/>
        </w:rPr>
      </w:pPr>
    </w:p>
    <w:p>
      <w:pPr>
        <w:spacing w:after="0" w:line="360" w:lineRule="auto"/>
        <w:jc w:val="center"/>
        <w:outlineLvl w:val="0"/>
        <w:rPr>
          <w:rFonts w:ascii="Times New Roman" w:hAnsi="Times New Roman" w:cs="Times New Roman"/>
          <w:i/>
          <w:sz w:val="28"/>
          <w:szCs w:val="28"/>
        </w:rPr>
      </w:pPr>
      <w:r>
        <w:rPr>
          <w:rFonts w:ascii="Times New Roman" w:hAnsi="Times New Roman" w:cs="Times New Roman"/>
          <w:i/>
          <w:sz w:val="28"/>
          <w:szCs w:val="28"/>
        </w:rPr>
        <w:t>Мотивация</w:t>
      </w:r>
    </w:p>
    <w:p>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Подавляющее большинство всех живых организмов, составляющих сложные экологические системы, в своей жизнедеятельности  подвергаются воздействию физических и химических факторов.  При этом  зачастую, данные факторы играют роль лимитирующих факторов,  т.е. факторов, которые ограничивают развитие и жизнедеятельность организма из-за  их недостатка или избытка по сравнению с потребностью (оптимальным содержанием).  Впервые на значение лимитирующих факторов, находящихся в минимуме указал немецкий агрохимик Ю. Либих в середине </w:t>
      </w:r>
      <w:r>
        <w:rPr>
          <w:rFonts w:ascii="Times New Roman" w:hAnsi="Times New Roman" w:cs="Times New Roman"/>
          <w:sz w:val="28"/>
          <w:szCs w:val="28"/>
          <w:lang w:val="en-US"/>
        </w:rPr>
        <w:t>XIX</w:t>
      </w:r>
      <w:r>
        <w:rPr>
          <w:rFonts w:ascii="Times New Roman" w:hAnsi="Times New Roman" w:cs="Times New Roman"/>
          <w:sz w:val="28"/>
          <w:szCs w:val="28"/>
        </w:rPr>
        <w:t xml:space="preserve"> века. Он описал значение недостатка даже отдельных химических веществ для урожайности растений (например, недостаточное содержание фосфора в почве может снизить урожай). Это явление получило название закона минимума Ю.Либиха. Р. Митчерлих показал, что для урожайности имеет значение совокупное действие всех факторов жизни растений, включая физические: температуру, влажность, освещенность и т.д. В дальнейшем, в развитии теоретических аспектов влияния физических и химических факторов среды на жизнедеятельность организмов огромную роль сыграли закон независимости факторов В. Р. Вильямса и закон толерантности В. Шелфорда.  В настоящее время многократно подтвеждено, что в природных условиях организмы зависят от критических уровней воздействия физических факторов, содержания  необходимых химических веществ, а также от диапазона толерантности самих организмов к разнообразным факторам окружающей среды.  Эти закономерности относятся к основополагающим  экологическим принципам и законам, знание которых имеет  большое практическое профессиональное значение для провизоров и  может использоваться  при разработке способов выращивания лекарственных растений или создания тестовых систем для селекционного отбора растений устойчивых к дефициту кислорода и других физических и химических факторов, способстввать формированию экологического мышления.  </w:t>
      </w:r>
    </w:p>
    <w:p>
      <w:pPr>
        <w:pStyle w:val="30"/>
        <w:spacing w:line="360" w:lineRule="auto"/>
        <w:ind w:firstLine="709"/>
        <w:jc w:val="both"/>
        <w:rPr>
          <w:rFonts w:ascii="Times New Roman" w:hAnsi="Times New Roman" w:cs="Times New Roman"/>
          <w:sz w:val="28"/>
          <w:szCs w:val="28"/>
        </w:rPr>
      </w:pPr>
      <w:r>
        <w:rPr>
          <w:rFonts w:ascii="Times New Roman" w:hAnsi="Times New Roman" w:cs="Times New Roman"/>
          <w:b/>
          <w:sz w:val="28"/>
          <w:szCs w:val="28"/>
        </w:rPr>
        <w:t>Цель занятия:</w:t>
      </w:r>
      <w:r>
        <w:rPr>
          <w:rFonts w:ascii="Times New Roman" w:hAnsi="Times New Roman" w:cs="Times New Roman"/>
          <w:sz w:val="28"/>
          <w:szCs w:val="28"/>
        </w:rPr>
        <w:t xml:space="preserve"> сформировать представление о значении и роли физических и химических факторов в жизни организмов, как теоретической базы для реализации профессиональных трудовых действий с учетом необходимости обеспечения экологической безопасности.</w:t>
      </w:r>
    </w:p>
    <w:p>
      <w:pPr>
        <w:pStyle w:val="30"/>
        <w:spacing w:line="360" w:lineRule="auto"/>
        <w:ind w:firstLine="709"/>
        <w:jc w:val="both"/>
        <w:rPr>
          <w:rFonts w:ascii="Times New Roman" w:hAnsi="Times New Roman" w:cs="Times New Roman"/>
          <w:sz w:val="28"/>
          <w:szCs w:val="28"/>
        </w:rPr>
      </w:pPr>
    </w:p>
    <w:p>
      <w:pPr>
        <w:spacing w:after="0" w:line="360" w:lineRule="auto"/>
        <w:jc w:val="center"/>
        <w:rPr>
          <w:rFonts w:ascii="Times New Roman" w:hAnsi="Times New Roman" w:cs="Times New Roman"/>
          <w:b/>
          <w:caps/>
          <w:sz w:val="28"/>
          <w:szCs w:val="28"/>
        </w:rPr>
      </w:pPr>
      <w:r>
        <w:rPr>
          <w:rFonts w:ascii="Times New Roman" w:hAnsi="Times New Roman" w:cs="Times New Roman"/>
          <w:b/>
          <w:sz w:val="28"/>
          <w:szCs w:val="28"/>
        </w:rPr>
        <w:t>Вопросы, разбираемые по теме</w:t>
      </w:r>
    </w:p>
    <w:p>
      <w:pPr>
        <w:spacing w:after="0" w:line="360" w:lineRule="auto"/>
        <w:jc w:val="center"/>
        <w:rPr>
          <w:rFonts w:ascii="Times New Roman" w:hAnsi="Times New Roman" w:cs="Times New Roman"/>
          <w:b/>
          <w:caps/>
          <w:sz w:val="28"/>
          <w:szCs w:val="28"/>
        </w:rPr>
      </w:pPr>
      <w:r>
        <w:rPr>
          <w:rFonts w:ascii="Times New Roman" w:hAnsi="Times New Roman" w:cs="Times New Roman"/>
          <w:b/>
          <w:sz w:val="28"/>
          <w:szCs w:val="28"/>
        </w:rPr>
        <w:t xml:space="preserve">практического занятия: </w:t>
      </w:r>
    </w:p>
    <w:p>
      <w:pPr>
        <w:pStyle w:val="30"/>
        <w:spacing w:line="360" w:lineRule="auto"/>
        <w:rPr>
          <w:rFonts w:ascii="Times New Roman" w:hAnsi="Times New Roman" w:cs="Times New Roman"/>
          <w:sz w:val="28"/>
          <w:szCs w:val="28"/>
        </w:rPr>
      </w:pPr>
      <w:r>
        <w:rPr>
          <w:rFonts w:ascii="Times New Roman" w:hAnsi="Times New Roman" w:cs="Times New Roman"/>
          <w:sz w:val="28"/>
          <w:szCs w:val="28"/>
        </w:rPr>
        <w:t xml:space="preserve">1. Понятие о лимитирующих экологических факторах окружающей среды и диапазонах толерантности организмов  к их воздействию (стенобионты  и эврибионты). </w:t>
      </w:r>
    </w:p>
    <w:p>
      <w:pPr>
        <w:pStyle w:val="30"/>
        <w:spacing w:line="360" w:lineRule="auto"/>
        <w:rPr>
          <w:rFonts w:ascii="Times New Roman" w:hAnsi="Times New Roman" w:cs="Times New Roman"/>
          <w:sz w:val="28"/>
          <w:szCs w:val="28"/>
        </w:rPr>
      </w:pPr>
      <w:r>
        <w:rPr>
          <w:rFonts w:ascii="Times New Roman" w:hAnsi="Times New Roman" w:cs="Times New Roman"/>
          <w:sz w:val="28"/>
          <w:szCs w:val="28"/>
        </w:rPr>
        <w:t>2. Физические факторы окружающей среды и их значение в жизни организмов (темпратура, влажность, движение воздушных масс, свет, ЭМП)</w:t>
      </w:r>
    </w:p>
    <w:p>
      <w:pPr>
        <w:pStyle w:val="30"/>
        <w:spacing w:line="360" w:lineRule="auto"/>
        <w:rPr>
          <w:rFonts w:ascii="Times New Roman" w:hAnsi="Times New Roman" w:cs="Times New Roman"/>
          <w:sz w:val="28"/>
          <w:szCs w:val="28"/>
        </w:rPr>
      </w:pPr>
      <w:r>
        <w:rPr>
          <w:rFonts w:ascii="Times New Roman" w:hAnsi="Times New Roman" w:cs="Times New Roman"/>
          <w:sz w:val="28"/>
          <w:szCs w:val="28"/>
        </w:rPr>
        <w:t xml:space="preserve">2.1. Значение температуры для организмов: пределы толерантности организмов к воздействию температуры, понятие об оптимальном интервале и летальных температурах. Пойкилотермные и гомойотермные животные: понятия, примеры. Совместное действие температуры и влажности на жизь организмов. </w:t>
      </w:r>
    </w:p>
    <w:p>
      <w:pPr>
        <w:pStyle w:val="30"/>
        <w:spacing w:line="360" w:lineRule="auto"/>
        <w:rPr>
          <w:rFonts w:ascii="Times New Roman" w:hAnsi="Times New Roman" w:cs="Times New Roman"/>
          <w:sz w:val="28"/>
          <w:szCs w:val="28"/>
        </w:rPr>
      </w:pPr>
      <w:r>
        <w:rPr>
          <w:rFonts w:ascii="Times New Roman" w:hAnsi="Times New Roman" w:cs="Times New Roman"/>
          <w:sz w:val="28"/>
          <w:szCs w:val="28"/>
        </w:rPr>
        <w:t>2.2. Свет и его роль в жизни организмов: понятие, состав спектра, экологическое значение областей физиологически активной радиации  (ФАР), инфракрасной  (ИК) и ультрафиолетовой (УФ). Интенсивность освещения и классификация растений по отношению к освещенности,  Понятие фотопериодизма, примеры влияния на жизнь представителей животного и растительного мира.</w:t>
      </w:r>
    </w:p>
    <w:p>
      <w:pPr>
        <w:pStyle w:val="30"/>
        <w:spacing w:line="360" w:lineRule="auto"/>
        <w:rPr>
          <w:rFonts w:ascii="Times New Roman" w:hAnsi="Times New Roman" w:cs="Times New Roman"/>
          <w:sz w:val="28"/>
          <w:szCs w:val="28"/>
        </w:rPr>
      </w:pPr>
      <w:r>
        <w:rPr>
          <w:rFonts w:ascii="Times New Roman" w:hAnsi="Times New Roman" w:cs="Times New Roman"/>
          <w:sz w:val="28"/>
          <w:szCs w:val="28"/>
        </w:rPr>
        <w:t>2.3.Электромагнитные поля и их значение в жизни организмов: воздействие магнитного и гравитационного полей,  понятие о геофизической экологической функции литосферы и естественном радиоактивном поле Земли.</w:t>
      </w:r>
    </w:p>
    <w:p>
      <w:pPr>
        <w:pStyle w:val="30"/>
        <w:spacing w:line="360" w:lineRule="auto"/>
        <w:rPr>
          <w:rFonts w:ascii="Times New Roman" w:hAnsi="Times New Roman" w:cs="Times New Roman"/>
          <w:sz w:val="28"/>
          <w:szCs w:val="28"/>
        </w:rPr>
      </w:pPr>
      <w:r>
        <w:rPr>
          <w:rFonts w:ascii="Times New Roman" w:hAnsi="Times New Roman" w:cs="Times New Roman"/>
          <w:sz w:val="28"/>
          <w:szCs w:val="28"/>
        </w:rPr>
        <w:t xml:space="preserve"> 3. Химические факторы окружающей среды  и их значение в жизни организмов.</w:t>
      </w:r>
    </w:p>
    <w:p>
      <w:pPr>
        <w:pStyle w:val="30"/>
        <w:spacing w:line="360" w:lineRule="auto"/>
        <w:rPr>
          <w:rFonts w:ascii="Times New Roman" w:hAnsi="Times New Roman" w:cs="Times New Roman"/>
          <w:sz w:val="28"/>
          <w:szCs w:val="28"/>
        </w:rPr>
      </w:pPr>
      <w:r>
        <w:rPr>
          <w:rFonts w:ascii="Times New Roman" w:hAnsi="Times New Roman" w:cs="Times New Roman"/>
          <w:sz w:val="28"/>
          <w:szCs w:val="28"/>
        </w:rPr>
        <w:t xml:space="preserve">3.1. Значение кислорода в жизни организмов. </w:t>
      </w:r>
    </w:p>
    <w:p>
      <w:pPr>
        <w:pStyle w:val="30"/>
        <w:spacing w:line="360" w:lineRule="auto"/>
        <w:rPr>
          <w:rFonts w:ascii="Times New Roman" w:hAnsi="Times New Roman" w:cs="Times New Roman"/>
          <w:sz w:val="28"/>
          <w:szCs w:val="28"/>
        </w:rPr>
      </w:pPr>
      <w:r>
        <w:rPr>
          <w:rFonts w:ascii="Times New Roman" w:hAnsi="Times New Roman" w:cs="Times New Roman"/>
          <w:sz w:val="28"/>
          <w:szCs w:val="28"/>
        </w:rPr>
        <w:t xml:space="preserve">3.1.1. Газообмен в водной среде (сущность, адаптация организмов к обитанию в среде с низким содержанием кислорода, приспособление к колебаниям содержания кислорода в среде).    </w:t>
      </w:r>
    </w:p>
    <w:p>
      <w:pPr>
        <w:pStyle w:val="30"/>
        <w:spacing w:line="360" w:lineRule="auto"/>
        <w:rPr>
          <w:rFonts w:ascii="Times New Roman" w:hAnsi="Times New Roman" w:cs="Times New Roman"/>
          <w:sz w:val="28"/>
          <w:szCs w:val="28"/>
        </w:rPr>
      </w:pPr>
      <w:r>
        <w:rPr>
          <w:rFonts w:ascii="Times New Roman" w:hAnsi="Times New Roman" w:cs="Times New Roman"/>
          <w:sz w:val="28"/>
          <w:szCs w:val="28"/>
        </w:rPr>
        <w:t>3. 1.2.</w:t>
      </w:r>
      <w:r>
        <w:t xml:space="preserve"> </w:t>
      </w:r>
      <w:r>
        <w:rPr>
          <w:rFonts w:ascii="Times New Roman" w:hAnsi="Times New Roman" w:cs="Times New Roman"/>
          <w:sz w:val="28"/>
          <w:szCs w:val="28"/>
        </w:rPr>
        <w:t xml:space="preserve">Газообмен в наземно-водной среде (сущность, адаптация к обитанию в  условиях недостатка кислорода).   </w:t>
      </w:r>
    </w:p>
    <w:p>
      <w:pPr>
        <w:pStyle w:val="30"/>
        <w:spacing w:line="360" w:lineRule="auto"/>
        <w:rPr>
          <w:rFonts w:ascii="Times New Roman" w:hAnsi="Times New Roman" w:cs="Times New Roman"/>
          <w:sz w:val="28"/>
          <w:szCs w:val="28"/>
        </w:rPr>
      </w:pPr>
      <w:r>
        <w:rPr>
          <w:rFonts w:ascii="Times New Roman" w:hAnsi="Times New Roman" w:cs="Times New Roman"/>
          <w:sz w:val="28"/>
          <w:szCs w:val="28"/>
        </w:rPr>
        <w:t xml:space="preserve">3.1.3.Гипоксия-понятие, механизмы адаптации. </w:t>
      </w:r>
    </w:p>
    <w:p>
      <w:pPr>
        <w:pStyle w:val="30"/>
        <w:spacing w:line="360" w:lineRule="auto"/>
        <w:rPr>
          <w:rFonts w:ascii="Times New Roman" w:hAnsi="Times New Roman" w:cs="Times New Roman"/>
          <w:sz w:val="28"/>
          <w:szCs w:val="28"/>
        </w:rPr>
      </w:pPr>
      <w:r>
        <w:rPr>
          <w:rFonts w:ascii="Times New Roman" w:hAnsi="Times New Roman" w:cs="Times New Roman"/>
          <w:sz w:val="28"/>
          <w:szCs w:val="28"/>
        </w:rPr>
        <w:t xml:space="preserve">3.1.4.Сравнительный анализ количественного содержания кислорода в разных средах (водной, воздушной), факторы, изменяющие количество кислорода.                                                                                                                              3.1.5.Значение зелёных насаждений в изменении химического состава воздуха.   </w:t>
      </w:r>
    </w:p>
    <w:p>
      <w:pPr>
        <w:pStyle w:val="30"/>
        <w:spacing w:line="360" w:lineRule="auto"/>
        <w:rPr>
          <w:bCs/>
        </w:rPr>
      </w:pPr>
      <w:r>
        <w:rPr>
          <w:rFonts w:ascii="Times New Roman" w:hAnsi="Times New Roman" w:cs="Times New Roman"/>
          <w:sz w:val="28"/>
          <w:szCs w:val="28"/>
        </w:rPr>
        <w:t xml:space="preserve">3.2.  </w:t>
      </w:r>
      <w:r>
        <w:rPr>
          <w:rFonts w:ascii="Times New Roman" w:hAnsi="Times New Roman" w:cs="Times New Roman"/>
          <w:bCs/>
          <w:sz w:val="28"/>
          <w:szCs w:val="28"/>
        </w:rPr>
        <w:t xml:space="preserve">Вода как важнейший экологический фактор. </w:t>
      </w:r>
    </w:p>
    <w:p>
      <w:pPr>
        <w:pStyle w:val="30"/>
        <w:spacing w:line="360" w:lineRule="auto"/>
        <w:rPr>
          <w:bCs/>
        </w:rPr>
      </w:pPr>
      <w:r>
        <w:rPr>
          <w:rFonts w:ascii="Times New Roman" w:hAnsi="Times New Roman" w:cs="Times New Roman"/>
          <w:bCs/>
          <w:sz w:val="28"/>
          <w:szCs w:val="28"/>
        </w:rPr>
        <w:t xml:space="preserve">3.2.1.Классификация наземных организмов в зависимости от их потребностей к воде. </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3.2.2. </w:t>
      </w:r>
      <w:r>
        <w:rPr>
          <w:rFonts w:ascii="Times New Roman" w:hAnsi="Times New Roman" w:cs="Times New Roman"/>
          <w:color w:val="000000"/>
          <w:sz w:val="28"/>
          <w:szCs w:val="28"/>
        </w:rPr>
        <w:t>Изучение а</w:t>
      </w:r>
      <w:r>
        <w:rPr>
          <w:rFonts w:ascii="Times New Roman" w:hAnsi="Times New Roman" w:eastAsia="Times New Roman" w:cs="Times New Roman"/>
          <w:color w:val="000000"/>
          <w:sz w:val="28"/>
          <w:szCs w:val="28"/>
        </w:rPr>
        <w:t>даптаци</w:t>
      </w:r>
      <w:r>
        <w:rPr>
          <w:rFonts w:ascii="Times New Roman" w:hAnsi="Times New Roman" w:cs="Times New Roman"/>
          <w:color w:val="000000"/>
          <w:sz w:val="28"/>
          <w:szCs w:val="28"/>
        </w:rPr>
        <w:t>и</w:t>
      </w:r>
      <w:r>
        <w:rPr>
          <w:rFonts w:ascii="Times New Roman" w:hAnsi="Times New Roman" w:eastAsia="Times New Roman" w:cs="Times New Roman"/>
          <w:color w:val="000000"/>
          <w:sz w:val="28"/>
          <w:szCs w:val="28"/>
        </w:rPr>
        <w:t xml:space="preserve"> к засушливым условиям у растений и животных</w:t>
      </w:r>
      <w:r>
        <w:rPr>
          <w:rFonts w:ascii="Times New Roman" w:hAnsi="Times New Roman" w:eastAsia="Times New Roman" w:cs="Times New Roman"/>
          <w:bCs/>
          <w:sz w:val="28"/>
          <w:szCs w:val="28"/>
        </w:rPr>
        <w:t>.</w:t>
      </w:r>
    </w:p>
    <w:p>
      <w:pPr>
        <w:pStyle w:val="30"/>
        <w:spacing w:line="360" w:lineRule="auto"/>
        <w:rPr>
          <w:rFonts w:ascii="Times New Roman" w:hAnsi="Times New Roman" w:cs="Times New Roman"/>
          <w:sz w:val="28"/>
          <w:szCs w:val="28"/>
        </w:rPr>
      </w:pPr>
      <w:r>
        <w:rPr>
          <w:rFonts w:ascii="Times New Roman" w:hAnsi="Times New Roman" w:cs="Times New Roman"/>
          <w:sz w:val="28"/>
          <w:szCs w:val="28"/>
        </w:rPr>
        <w:t xml:space="preserve">3.3. Биогенные вещества (макро-  и микроэлементы ): понятие, примеры, значение в жизни растений и животных </w:t>
      </w:r>
    </w:p>
    <w:p>
      <w:pPr>
        <w:shd w:val="clear" w:color="auto" w:fill="FFFFFF"/>
        <w:spacing w:after="0"/>
        <w:jc w:val="center"/>
        <w:rPr>
          <w:rFonts w:ascii="Times New Roman" w:hAnsi="Times New Roman" w:cs="Times New Roman"/>
          <w:b/>
          <w:kern w:val="24"/>
          <w:sz w:val="26"/>
          <w:szCs w:val="26"/>
        </w:rPr>
      </w:pPr>
    </w:p>
    <w:p>
      <w:pPr>
        <w:jc w:val="center"/>
        <w:outlineLvl w:val="0"/>
        <w:rPr>
          <w:rFonts w:ascii="Times New Roman" w:hAnsi="Times New Roman" w:cs="Times New Roman"/>
          <w:b/>
          <w:sz w:val="28"/>
          <w:szCs w:val="28"/>
        </w:rPr>
      </w:pPr>
    </w:p>
    <w:p>
      <w:pPr>
        <w:jc w:val="center"/>
        <w:outlineLvl w:val="0"/>
        <w:rPr>
          <w:rFonts w:ascii="Times New Roman" w:hAnsi="Times New Roman" w:cs="Times New Roman"/>
          <w:b/>
          <w:sz w:val="28"/>
          <w:szCs w:val="28"/>
        </w:rPr>
      </w:pPr>
      <w:r>
        <w:rPr>
          <w:rFonts w:ascii="Times New Roman" w:hAnsi="Times New Roman" w:cs="Times New Roman"/>
          <w:b/>
          <w:sz w:val="28"/>
          <w:szCs w:val="28"/>
        </w:rPr>
        <w:t>Перечень знаний и практических умений</w:t>
      </w:r>
    </w:p>
    <w:p>
      <w:pPr>
        <w:tabs>
          <w:tab w:val="left" w:pos="0"/>
        </w:tabs>
        <w:jc w:val="both"/>
        <w:rPr>
          <w:rFonts w:ascii="Times New Roman" w:hAnsi="Times New Roman" w:cs="Times New Roman"/>
          <w:iCs/>
          <w:sz w:val="28"/>
          <w:szCs w:val="28"/>
        </w:rPr>
      </w:pPr>
      <w:r>
        <w:rPr>
          <w:rFonts w:ascii="Times New Roman" w:hAnsi="Times New Roman" w:cs="Times New Roman"/>
          <w:b/>
          <w:sz w:val="28"/>
          <w:szCs w:val="28"/>
        </w:rPr>
        <w:t>После освоения темы студент должен знать</w:t>
      </w:r>
      <w:r>
        <w:rPr>
          <w:rFonts w:ascii="Times New Roman" w:hAnsi="Times New Roman" w:cs="Times New Roman"/>
          <w:bCs/>
          <w:sz w:val="28"/>
          <w:szCs w:val="28"/>
        </w:rPr>
        <w:t xml:space="preserve"> общие законы</w:t>
      </w:r>
      <w:r>
        <w:rPr>
          <w:rFonts w:ascii="Times New Roman" w:hAnsi="Times New Roman" w:cs="Times New Roman"/>
          <w:iCs/>
          <w:sz w:val="28"/>
          <w:szCs w:val="28"/>
        </w:rPr>
        <w:t xml:space="preserve"> экологии </w:t>
      </w:r>
    </w:p>
    <w:p>
      <w:pPr>
        <w:shd w:val="clear" w:color="auto" w:fill="FFFFFF"/>
        <w:tabs>
          <w:tab w:val="left" w:pos="426"/>
        </w:tabs>
        <w:ind w:right="272"/>
        <w:jc w:val="both"/>
        <w:rPr>
          <w:rFonts w:ascii="Times New Roman" w:hAnsi="Times New Roman" w:cs="Times New Roman"/>
          <w:sz w:val="28"/>
          <w:szCs w:val="28"/>
        </w:rPr>
      </w:pPr>
      <w:r>
        <w:rPr>
          <w:rFonts w:ascii="Times New Roman" w:hAnsi="Times New Roman" w:cs="Times New Roman"/>
          <w:b/>
          <w:sz w:val="28"/>
          <w:szCs w:val="28"/>
        </w:rPr>
        <w:t>После освоения темы студент должен уметь</w:t>
      </w:r>
      <w:r>
        <w:rPr>
          <w:rFonts w:ascii="Times New Roman" w:hAnsi="Times New Roman" w:cs="Times New Roman"/>
          <w:bCs/>
          <w:sz w:val="28"/>
          <w:szCs w:val="28"/>
        </w:rPr>
        <w:t xml:space="preserve"> осуществлять </w:t>
      </w:r>
      <w:r>
        <w:rPr>
          <w:rFonts w:ascii="Times New Roman" w:hAnsi="Times New Roman" w:cs="Times New Roman"/>
          <w:sz w:val="28"/>
          <w:szCs w:val="28"/>
        </w:rPr>
        <w:t>профилактику  экозависимых заболеваний среди населения, осуществлять информационно-просветительскую и санитарно-просветительскую работу по экологическому обучению и воспитанию.</w:t>
      </w:r>
    </w:p>
    <w:p>
      <w:pPr>
        <w:pStyle w:val="30"/>
        <w:spacing w:line="360" w:lineRule="auto"/>
        <w:ind w:firstLine="11955"/>
        <w:rPr>
          <w:rFonts w:ascii="Times New Roman" w:hAnsi="Times New Roman" w:cs="Times New Roman"/>
          <w:b/>
          <w:i/>
          <w:sz w:val="28"/>
          <w:szCs w:val="28"/>
        </w:rPr>
      </w:pPr>
    </w:p>
    <w:p>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Самостоятельная работа студентов на занятии</w:t>
      </w:r>
    </w:p>
    <w:p>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 Выполнение практической работы по определению физических факторов окружающей среды:</w:t>
      </w:r>
    </w:p>
    <w:p>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1.1. Измерение и фиксация температуры воздуха  окружающей среды </w:t>
      </w:r>
    </w:p>
    <w:p>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1.2. Определение относительной влажности воздуха аспирационным психрометром.</w:t>
      </w:r>
    </w:p>
    <w:p>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1.3. Определение скорости движения воздуха анемометром.</w:t>
      </w:r>
    </w:p>
    <w:p>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4. Решение ситуационной профессионально ориентированной задачи,   оформление решения  в протоколе.</w:t>
      </w:r>
    </w:p>
    <w:p>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5. Заслушивание и обсуждение реферата, подготовленного студентом по индивидуальному заданию преподавателя.</w:t>
      </w:r>
    </w:p>
    <w:p>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6. Работа с контрольными тестами.</w:t>
      </w:r>
    </w:p>
    <w:p>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6.1.Тест  входной контроль уровня  знаний по теме занятия.</w:t>
      </w:r>
    </w:p>
    <w:p>
      <w:pPr>
        <w:jc w:val="both"/>
        <w:rPr>
          <w:rFonts w:ascii="Times New Roman" w:hAnsi="Times New Roman" w:cs="Times New Roman"/>
          <w:sz w:val="30"/>
          <w:szCs w:val="30"/>
        </w:rPr>
      </w:pPr>
      <w:r>
        <w:rPr>
          <w:rFonts w:ascii="Times New Roman" w:hAnsi="Times New Roman" w:eastAsia="Times New Roman" w:cs="Times New Roman"/>
          <w:i/>
          <w:sz w:val="28"/>
          <w:szCs w:val="28"/>
        </w:rPr>
        <w:t>Задание.</w:t>
      </w:r>
      <w:r>
        <w:rPr>
          <w:rFonts w:ascii="Times New Roman" w:hAnsi="Times New Roman" w:eastAsia="Times New Roman" w:cs="Times New Roman"/>
          <w:sz w:val="28"/>
          <w:szCs w:val="28"/>
        </w:rPr>
        <w:t xml:space="preserve">  Входной контроль уровня знаний на втором занятии по теме № 3 - дайте письменные ответы на  контрольные тестовые вопросы</w:t>
      </w:r>
      <w:r>
        <w:rPr>
          <w:rFonts w:ascii="Times New Roman" w:hAnsi="Times New Roman" w:cs="Times New Roman"/>
          <w:sz w:val="30"/>
          <w:szCs w:val="30"/>
        </w:rPr>
        <w:t xml:space="preserve"> и предоставьте  работы на проверку преподавателю.</w:t>
      </w:r>
    </w:p>
    <w:p>
      <w:pPr>
        <w:tabs>
          <w:tab w:val="left" w:pos="2640"/>
        </w:tabs>
        <w:spacing w:after="0" w:line="360" w:lineRule="auto"/>
        <w:ind w:firstLine="567"/>
        <w:jc w:val="center"/>
        <w:rPr>
          <w:rFonts w:ascii="Times New Roman" w:hAnsi="Times New Roman" w:cs="Times New Roman"/>
          <w:b/>
          <w:bCs/>
          <w:sz w:val="28"/>
          <w:szCs w:val="28"/>
        </w:rPr>
      </w:pPr>
    </w:p>
    <w:p>
      <w:pPr>
        <w:tabs>
          <w:tab w:val="left" w:pos="2640"/>
        </w:tabs>
        <w:spacing w:after="0" w:line="360" w:lineRule="auto"/>
        <w:ind w:firstLine="567"/>
        <w:jc w:val="center"/>
        <w:rPr>
          <w:rFonts w:ascii="Times New Roman" w:hAnsi="Times New Roman" w:cs="Times New Roman"/>
          <w:b/>
          <w:bCs/>
          <w:sz w:val="28"/>
          <w:szCs w:val="28"/>
        </w:rPr>
      </w:pPr>
      <w:r>
        <w:rPr>
          <w:rFonts w:ascii="Times New Roman" w:hAnsi="Times New Roman" w:cs="Times New Roman"/>
          <w:b/>
          <w:bCs/>
          <w:sz w:val="28"/>
          <w:szCs w:val="28"/>
        </w:rPr>
        <w:t>Справочный материал</w:t>
      </w:r>
    </w:p>
    <w:p>
      <w:pPr>
        <w:tabs>
          <w:tab w:val="left" w:pos="5445"/>
        </w:tabs>
        <w:spacing w:after="0" w:line="360" w:lineRule="auto"/>
        <w:rPr>
          <w:rFonts w:ascii="Times New Roman" w:hAnsi="Times New Roman" w:cs="Times New Roman"/>
          <w:sz w:val="28"/>
          <w:szCs w:val="28"/>
          <w:lang w:eastAsia="ru-RU"/>
        </w:rPr>
      </w:pPr>
      <w:r>
        <w:rPr>
          <w:rFonts w:ascii="Times New Roman" w:hAnsi="Times New Roman" w:cs="Times New Roman"/>
          <w:i/>
          <w:sz w:val="28"/>
          <w:szCs w:val="28"/>
          <w:lang w:eastAsia="ru-RU"/>
        </w:rPr>
        <w:t xml:space="preserve">Лимитирующие экологические факторы , или ограничивающие  факторы  </w:t>
      </w:r>
      <w:r>
        <w:rPr>
          <w:rFonts w:ascii="Times New Roman" w:hAnsi="Times New Roman" w:cs="Times New Roman"/>
          <w:sz w:val="28"/>
          <w:szCs w:val="28"/>
          <w:lang w:eastAsia="ru-RU"/>
        </w:rPr>
        <w:t>– это такие факторы окружающей среды (как правило,  физической или химической природы, которые ограничивают развитие организмов из-за  недостатка или избытка по сравнению с потребностью (оптимальным содержанием).</w:t>
      </w:r>
    </w:p>
    <w:p>
      <w:pPr>
        <w:tabs>
          <w:tab w:val="left" w:pos="5445"/>
        </w:tabs>
        <w:spacing w:after="0" w:line="360" w:lineRule="auto"/>
        <w:rPr>
          <w:rFonts w:ascii="Times New Roman" w:hAnsi="Times New Roman" w:cs="Times New Roman"/>
          <w:i/>
          <w:sz w:val="28"/>
          <w:szCs w:val="28"/>
          <w:lang w:eastAsia="ru-RU"/>
        </w:rPr>
      </w:pPr>
      <w:r>
        <w:rPr>
          <w:rFonts w:ascii="Times New Roman" w:hAnsi="Times New Roman" w:cs="Times New Roman"/>
          <w:sz w:val="28"/>
          <w:szCs w:val="28"/>
          <w:lang w:eastAsia="ru-RU"/>
        </w:rPr>
        <w:t xml:space="preserve"> Диапазон толерантности (или переносимости) экологических факторов  у различных организмов растительной или животной природы  весьма разнообразен. Однако,  в соответствии с законом В. Шелфорда, как недостаток, так и избыток любого фактора (в качественном или количественном смысле) может оказаться близок к пределам переносимого для каждого конкретного организма . Такие пределы называются </w:t>
      </w:r>
      <w:r>
        <w:rPr>
          <w:rFonts w:ascii="Times New Roman" w:hAnsi="Times New Roman" w:cs="Times New Roman"/>
          <w:i/>
          <w:sz w:val="28"/>
          <w:szCs w:val="28"/>
          <w:lang w:eastAsia="ru-RU"/>
        </w:rPr>
        <w:t xml:space="preserve">пределами толерантности. </w:t>
      </w:r>
    </w:p>
    <w:p>
      <w:pPr>
        <w:tabs>
          <w:tab w:val="left" w:pos="5445"/>
        </w:tabs>
        <w:spacing w:after="0" w:line="360"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Организмы, для жизни которых требуются условия, ограниченные узким диапазоном толерантности   называются </w:t>
      </w:r>
      <w:r>
        <w:rPr>
          <w:rFonts w:ascii="Times New Roman" w:hAnsi="Times New Roman" w:cs="Times New Roman"/>
          <w:i/>
          <w:sz w:val="28"/>
          <w:szCs w:val="28"/>
          <w:lang w:eastAsia="ru-RU"/>
        </w:rPr>
        <w:t xml:space="preserve">стенобионтами  </w:t>
      </w:r>
      <w:r>
        <w:rPr>
          <w:rFonts w:ascii="Times New Roman" w:hAnsi="Times New Roman" w:cs="Times New Roman"/>
          <w:sz w:val="28"/>
          <w:szCs w:val="28"/>
          <w:lang w:eastAsia="ru-RU"/>
        </w:rPr>
        <w:t xml:space="preserve">(«стено»- узкий), а приспособленные жить в  условиях с широким диапазоном толерантности – </w:t>
      </w:r>
      <w:r>
        <w:rPr>
          <w:rFonts w:ascii="Times New Roman" w:hAnsi="Times New Roman" w:cs="Times New Roman"/>
          <w:i/>
          <w:sz w:val="28"/>
          <w:szCs w:val="28"/>
          <w:lang w:eastAsia="ru-RU"/>
        </w:rPr>
        <w:t xml:space="preserve">эврибионтами </w:t>
      </w:r>
      <w:r>
        <w:rPr>
          <w:rFonts w:ascii="Times New Roman" w:hAnsi="Times New Roman" w:cs="Times New Roman"/>
          <w:sz w:val="28"/>
          <w:szCs w:val="28"/>
          <w:lang w:eastAsia="ru-RU"/>
        </w:rPr>
        <w:t xml:space="preserve">( «эври»- широкий)    Например, тенелюбивые растения стенобионты по  отношению к воздействию солнечного света; бурый медведь – эврибионтен  по отношению к климатическим факторам.  Известно, что организмы, эврибионтные к основным климатическим факторам наиболее широко распространены на планете Земля.  Стоит учитывать, что диапазон толерантности организма не остается постоянным и неизменным в течении жизни, он может сужаться или  расширяться. Например, новорожденные представители млекопитающих  более стенобионты к воздействию физических факторов ( и прежде всего, температуры)  по сравнению со взрослыми особями. </w:t>
      </w:r>
    </w:p>
    <w:p>
      <w:pPr>
        <w:tabs>
          <w:tab w:val="left" w:pos="5445"/>
        </w:tabs>
        <w:rPr>
          <w:rFonts w:ascii="Times New Roman" w:hAnsi="Times New Roman" w:cs="Times New Roman"/>
          <w:sz w:val="28"/>
          <w:szCs w:val="28"/>
          <w:lang w:eastAsia="ru-RU"/>
        </w:rPr>
      </w:pPr>
    </w:p>
    <w:p>
      <w:pPr>
        <w:tabs>
          <w:tab w:val="left" w:pos="5445"/>
        </w:tabs>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Физические факторы окружающей среды</w:t>
      </w:r>
    </w:p>
    <w:p>
      <w:pPr>
        <w:tabs>
          <w:tab w:val="left" w:pos="567"/>
        </w:tabs>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ab/>
      </w:r>
      <w:r>
        <w:rPr>
          <w:rFonts w:ascii="Times New Roman" w:hAnsi="Times New Roman" w:cs="Times New Roman"/>
          <w:i/>
          <w:sz w:val="28"/>
          <w:szCs w:val="28"/>
          <w:lang w:eastAsia="ru-RU"/>
        </w:rPr>
        <w:t xml:space="preserve">Температура окружающей среды </w:t>
      </w:r>
      <w:r>
        <w:rPr>
          <w:rFonts w:ascii="Times New Roman" w:hAnsi="Times New Roman" w:cs="Times New Roman"/>
          <w:sz w:val="28"/>
          <w:szCs w:val="28"/>
          <w:lang w:eastAsia="ru-RU"/>
        </w:rPr>
        <w:t>-  один из важнейших  лимитирующих факторов. Выделяют стенотермные и эвритермные организмы ( рис.1).</w:t>
      </w:r>
    </w:p>
    <w:p>
      <w:pPr>
        <w:spacing w:after="0" w:line="360" w:lineRule="auto"/>
        <w:rPr>
          <w:rFonts w:ascii="Times New Roman" w:hAnsi="Times New Roman" w:cs="Times New Roman"/>
          <w:b/>
          <w:sz w:val="28"/>
          <w:szCs w:val="28"/>
        </w:rPr>
      </w:pPr>
      <w:r>
        <w:rPr>
          <w:lang w:eastAsia="ru-RU"/>
        </w:rPr>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5853430" cy="2886075"/>
            <wp:effectExtent l="0" t="0" r="0" b="0"/>
            <wp:wrapSquare wrapText="bothSides"/>
            <wp:docPr id="8" name="Рисунок 1" descr="C:\Users\user\AppData\Local\Microsoft\Windows\INetCache\Content.Word\IMG_20220625_124351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 descr="C:\Users\user\AppData\Local\Microsoft\Windows\INetCache\Content.Word\IMG_20220625_124351129.jpg"/>
                    <pic:cNvPicPr>
                      <a:picLocks noChangeAspect="1" noChangeArrowheads="1"/>
                    </pic:cNvPicPr>
                  </pic:nvPicPr>
                  <pic:blipFill>
                    <a:blip r:embed="rId10" cstate="print">
                      <a:extLst>
                        <a:ext uri="{28A0092B-C50C-407E-A947-70E740481C1C}">
                          <a14:useLocalDpi xmlns:a14="http://schemas.microsoft.com/office/drawing/2010/main" val="0"/>
                        </a:ext>
                      </a:extLst>
                    </a:blip>
                    <a:srcRect l="1443" b="23382"/>
                    <a:stretch>
                      <a:fillRect/>
                    </a:stretch>
                  </pic:blipFill>
                  <pic:spPr>
                    <a:xfrm>
                      <a:off x="0" y="0"/>
                      <a:ext cx="5853732" cy="2886075"/>
                    </a:xfrm>
                    <a:prstGeom prst="rect">
                      <a:avLst/>
                    </a:prstGeom>
                    <a:noFill/>
                    <a:ln>
                      <a:noFill/>
                    </a:ln>
                  </pic:spPr>
                </pic:pic>
              </a:graphicData>
            </a:graphic>
          </wp:anchor>
        </w:drawing>
      </w:r>
      <w:r>
        <w:rPr>
          <w:rFonts w:ascii="Times New Roman" w:hAnsi="Times New Roman" w:cs="Times New Roman"/>
          <w:b/>
          <w:sz w:val="28"/>
          <w:szCs w:val="28"/>
        </w:rPr>
        <w:t>Рис.1. Сравнение относительных пределов толерантности стенотермных и эвритермных организмов (по Ф. Руттнеру, 1953)</w:t>
      </w:r>
    </w:p>
    <w:p>
      <w:pPr>
        <w:tabs>
          <w:tab w:val="left" w:pos="567"/>
        </w:tabs>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r>
    </w:p>
    <w:p>
      <w:pPr>
        <w:tabs>
          <w:tab w:val="left" w:pos="567"/>
        </w:tabs>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r>
      <w:r>
        <w:rPr>
          <w:rFonts w:ascii="Times New Roman" w:hAnsi="Times New Roman" w:cs="Times New Roman"/>
          <w:sz w:val="28"/>
          <w:szCs w:val="28"/>
          <w:lang w:eastAsia="ru-RU"/>
        </w:rPr>
        <w:t>Гомойотермные животные  обладают большей величиной  предела толерантности по сравнению с пойкилотермными. В целом, большинство живых существ способно жить в температурном диапазоне от 0 до 50º С, что связано с особенностями протоплазмы клеток и денатурацией белков у животных и особенностями фотосинтеза у растительных организмов. Например, при температуре выше 0ºС у большинства многолетних  и однолетних растения  активизируются обменные процессы, при повышении температуры на 10º С интенсивность фотосинтеза увеличивается в 2 раза, но только до уровня 30-35º С, при дальнейшем повышении температуры интенсивность фотосинтеза падает, а при 50º С и вовсе прекращается.</w:t>
      </w:r>
    </w:p>
    <w:p>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Тепловое состояние окружающей среды, определяемое комплексом физических факторов (температура, влажность, скорость движения воздуха, лучистое тепло) в ограниченном пространстве и оказывающее влияние на тепловой обмен живых организмов обозначается термином </w:t>
      </w:r>
      <w:r>
        <w:rPr>
          <w:rFonts w:ascii="Times New Roman" w:hAnsi="Times New Roman" w:cs="Times New Roman"/>
          <w:i/>
          <w:sz w:val="28"/>
          <w:szCs w:val="28"/>
        </w:rPr>
        <w:t>микроклимат</w:t>
      </w:r>
      <w:r>
        <w:rPr>
          <w:rFonts w:ascii="Times New Roman" w:hAnsi="Times New Roman" w:cs="Times New Roman"/>
          <w:sz w:val="28"/>
          <w:szCs w:val="28"/>
        </w:rPr>
        <w:t>.</w:t>
      </w:r>
    </w:p>
    <w:p>
      <w:pPr>
        <w:spacing w:after="0" w:line="360" w:lineRule="auto"/>
        <w:ind w:firstLine="567"/>
        <w:jc w:val="both"/>
        <w:rPr>
          <w:rFonts w:ascii="Times New Roman" w:hAnsi="Times New Roman" w:cs="Times New Roman"/>
          <w:iCs/>
          <w:sz w:val="28"/>
          <w:szCs w:val="28"/>
        </w:rPr>
      </w:pPr>
      <w:r>
        <w:rPr>
          <w:rFonts w:ascii="Times New Roman" w:hAnsi="Times New Roman" w:cs="Times New Roman"/>
          <w:iCs/>
          <w:sz w:val="28"/>
          <w:szCs w:val="28"/>
        </w:rPr>
        <w:t xml:space="preserve"> Контроль за состоянием температуры окружающей среды  и ее измерение производится с помощью термографов и набора технических, исследовательских и метеорологических термометров, чаще всего жидкостных.  Совместно с термографами,  используют  также минимальные и максимальные жидкостные термометры с целью установления конкретных значений  зафиксированных колебаний температуры.  </w:t>
      </w:r>
    </w:p>
    <w:p>
      <w:pPr>
        <w:spacing w:after="0" w:line="360" w:lineRule="auto"/>
        <w:ind w:firstLine="567"/>
        <w:jc w:val="both"/>
        <w:rPr>
          <w:rFonts w:ascii="Times New Roman" w:hAnsi="Times New Roman" w:cs="Times New Roman"/>
          <w:iCs/>
          <w:sz w:val="28"/>
          <w:szCs w:val="28"/>
        </w:rPr>
      </w:pPr>
      <w:r>
        <w:rPr>
          <w:rFonts w:ascii="Times New Roman" w:hAnsi="Times New Roman" w:cs="Times New Roman"/>
          <w:iCs/>
          <w:sz w:val="28"/>
          <w:szCs w:val="28"/>
        </w:rPr>
        <w:t xml:space="preserve">Относительную влажность окружающей среды можно измерить с помощью аспирационных психрометров, а подвижность ветра – с помощью крыльчатых или чашечных анемометров. Скорость ветра  изменяется под влиянием циклонической деятельности атмосферы, а пассивное движение  воздушных масс имеет конвективную природу.  Движение воздуха способствует перемещению аэропланктона (спор, пыльцы, семян, микроорганизмов и также насекомых и даже мелких животных) и способствует их расселению в ограниченных  ареалах. Под влиянием ветровых нагрузок вышеописанные процессы могут протекать гораздо более интенсивно и, кроме того, ветер оказывает и  прямое действие не только на живые организмы, но и на сами среды, вызывая характерные адаптации. Например, приспособленность к полету  как средству поиска пищи или изменение рельефа местности и т.д. </w:t>
      </w:r>
    </w:p>
    <w:p>
      <w:pPr>
        <w:spacing w:after="0" w:line="360" w:lineRule="auto"/>
        <w:ind w:firstLine="567"/>
        <w:jc w:val="both"/>
        <w:rPr>
          <w:rFonts w:ascii="Times New Roman" w:hAnsi="Times New Roman" w:cs="Times New Roman"/>
          <w:iCs/>
          <w:sz w:val="28"/>
          <w:szCs w:val="28"/>
        </w:rPr>
      </w:pPr>
      <w:r>
        <w:rPr>
          <w:rFonts w:ascii="Times New Roman" w:hAnsi="Times New Roman" w:cs="Times New Roman"/>
          <w:i/>
          <w:iCs/>
          <w:sz w:val="28"/>
          <w:szCs w:val="28"/>
        </w:rPr>
        <w:t xml:space="preserve">Свет и его роль в жизни организмов. </w:t>
      </w:r>
      <w:r>
        <w:rPr>
          <w:rFonts w:ascii="Times New Roman" w:hAnsi="Times New Roman" w:cs="Times New Roman"/>
          <w:iCs/>
          <w:sz w:val="28"/>
          <w:szCs w:val="28"/>
        </w:rPr>
        <w:t xml:space="preserve">Естественное освещение, источником которого является Солнце  -  важнейший экологический фактор без которого  невозможна жизнь на планете Земля. Солнечный свет является важнейшим источников энергии, участвует в процессах фотосинтеза, обеспечивая выработку растительностью кислорода и органических соединений из неорганических. При этом следует помнить, что в фотосинтезе участвует только часть солнечного спектра с длиной волны в диапазоне  от 380 до 760 нм. Эта область называется </w:t>
      </w:r>
      <w:r>
        <w:rPr>
          <w:rFonts w:ascii="Times New Roman" w:hAnsi="Times New Roman" w:cs="Times New Roman"/>
          <w:i/>
          <w:iCs/>
          <w:sz w:val="28"/>
          <w:szCs w:val="28"/>
        </w:rPr>
        <w:t>областью физиологически активной радиации (ФАР</w:t>
      </w:r>
      <w:r>
        <w:rPr>
          <w:rFonts w:ascii="Times New Roman" w:hAnsi="Times New Roman" w:cs="Times New Roman"/>
          <w:iCs/>
          <w:sz w:val="28"/>
          <w:szCs w:val="28"/>
        </w:rPr>
        <w:t xml:space="preserve">). Внутри нее для фотосинтеза наибольшее значение имеют волны с длиной 600-700нм (красно-оранжевые) и 400-500нм (фиолетово-голубые), волны с длиной  500-600 нм соответствуют желто-зеленой части спектра и обладают наибольшей отражаемостью. За пределами ФАР остаются ультрафиолетовая (УФ) и инфракрасная (ИК) области. УФ –излучение обладает  фотохимическим  воздействием, организмы очень чувствительны к его воздействию.   ИК-излучению  в большей степени присуще тепловое воздействие, что имеет значение для формирования климата, нагрева водных  масс и даже для прямого повышения температуры тела у пойкилотермных организмов. </w:t>
      </w:r>
    </w:p>
    <w:p>
      <w:pPr>
        <w:spacing w:after="0" w:line="360" w:lineRule="auto"/>
        <w:ind w:firstLine="567"/>
        <w:jc w:val="both"/>
        <w:rPr>
          <w:rFonts w:ascii="Times New Roman" w:hAnsi="Times New Roman" w:cs="Times New Roman"/>
          <w:iCs/>
          <w:sz w:val="28"/>
          <w:szCs w:val="28"/>
        </w:rPr>
      </w:pPr>
      <w:r>
        <w:rPr>
          <w:rFonts w:ascii="Times New Roman" w:hAnsi="Times New Roman" w:cs="Times New Roman"/>
          <w:iCs/>
          <w:sz w:val="28"/>
          <w:szCs w:val="28"/>
        </w:rPr>
        <w:t xml:space="preserve"> Кроме того, важное значение для жизни растительных и животных организмов имеет и освещенность – световая величина, равная отношению светового потока, падающего на единицу площади к его площади, измеряется в люксах (лк), а также, </w:t>
      </w:r>
      <w:r>
        <w:rPr>
          <w:rFonts w:ascii="Times New Roman" w:hAnsi="Times New Roman" w:cs="Times New Roman"/>
          <w:i/>
          <w:iCs/>
          <w:sz w:val="28"/>
          <w:szCs w:val="28"/>
        </w:rPr>
        <w:t>интенсивность освещения</w:t>
      </w:r>
      <w:r>
        <w:rPr>
          <w:rFonts w:ascii="Times New Roman" w:hAnsi="Times New Roman" w:cs="Times New Roman"/>
          <w:iCs/>
          <w:sz w:val="28"/>
          <w:szCs w:val="28"/>
        </w:rPr>
        <w:t xml:space="preserve">, которая  также измеряется в  лк и в умеренных широтах летом в полдень при солнечной погоде достигает значения 100 000 лк, а во второй половине дня снижается до 25000 лк. В зависимости от пределов толерантности к свету и интенсивности освещения  все растительные организмы подразделяются на : </w:t>
      </w:r>
      <w:r>
        <w:rPr>
          <w:rFonts w:ascii="Times New Roman" w:hAnsi="Times New Roman" w:cs="Times New Roman"/>
          <w:i/>
          <w:iCs/>
          <w:sz w:val="28"/>
          <w:szCs w:val="28"/>
        </w:rPr>
        <w:t>светолюбивые , или гелиофиты</w:t>
      </w:r>
      <w:r>
        <w:rPr>
          <w:rFonts w:ascii="Times New Roman" w:hAnsi="Times New Roman" w:cs="Times New Roman"/>
          <w:iCs/>
          <w:sz w:val="28"/>
          <w:szCs w:val="28"/>
        </w:rPr>
        <w:t xml:space="preserve"> ( луговые травы, хлебные злаки, сорные растения , фруктовые деревья… ), </w:t>
      </w:r>
      <w:r>
        <w:rPr>
          <w:rFonts w:ascii="Times New Roman" w:hAnsi="Times New Roman" w:cs="Times New Roman"/>
          <w:i/>
          <w:iCs/>
          <w:sz w:val="28"/>
          <w:szCs w:val="28"/>
        </w:rPr>
        <w:t>тенелюбивые , или  сциофиты</w:t>
      </w:r>
      <w:r>
        <w:rPr>
          <w:rFonts w:ascii="Times New Roman" w:hAnsi="Times New Roman" w:cs="Times New Roman"/>
          <w:iCs/>
          <w:sz w:val="28"/>
          <w:szCs w:val="28"/>
        </w:rPr>
        <w:t xml:space="preserve"> (растения лесостепных дубрав, таежных ельников, тропических лесов) и т</w:t>
      </w:r>
      <w:r>
        <w:rPr>
          <w:rFonts w:ascii="Times New Roman" w:hAnsi="Times New Roman" w:cs="Times New Roman"/>
          <w:i/>
          <w:iCs/>
          <w:sz w:val="28"/>
          <w:szCs w:val="28"/>
        </w:rPr>
        <w:t>еневыносливые</w:t>
      </w:r>
      <w:r>
        <w:rPr>
          <w:rFonts w:ascii="Times New Roman" w:hAnsi="Times New Roman" w:cs="Times New Roman"/>
          <w:iCs/>
          <w:sz w:val="28"/>
          <w:szCs w:val="28"/>
        </w:rPr>
        <w:t xml:space="preserve"> ( бузина черная, ландыш майский, смородина золотистая, манжетка обыкновенная,   и др.). Теневыносливые растения обладают наиболее широким диапазоном  толерантности к свету.</w:t>
      </w:r>
    </w:p>
    <w:p>
      <w:pPr>
        <w:spacing w:after="0" w:line="360" w:lineRule="auto"/>
        <w:ind w:firstLine="567"/>
        <w:jc w:val="both"/>
        <w:rPr>
          <w:rFonts w:ascii="Times New Roman" w:hAnsi="Times New Roman" w:cs="Times New Roman"/>
          <w:i/>
          <w:iCs/>
          <w:sz w:val="28"/>
          <w:szCs w:val="28"/>
        </w:rPr>
      </w:pPr>
      <w:r>
        <w:rPr>
          <w:rFonts w:ascii="Times New Roman" w:hAnsi="Times New Roman" w:cs="Times New Roman"/>
          <w:iCs/>
          <w:sz w:val="28"/>
          <w:szCs w:val="28"/>
        </w:rPr>
        <w:t xml:space="preserve">Кроме того свет имеет сигнальное и регуляторное значение, что проявляется, в том числе, и </w:t>
      </w:r>
      <w:r>
        <w:rPr>
          <w:rFonts w:ascii="Times New Roman" w:hAnsi="Times New Roman" w:cs="Times New Roman"/>
          <w:i/>
          <w:iCs/>
          <w:sz w:val="28"/>
          <w:szCs w:val="28"/>
        </w:rPr>
        <w:t xml:space="preserve">фотопериодизмом </w:t>
      </w:r>
      <w:r>
        <w:rPr>
          <w:rFonts w:ascii="Times New Roman" w:hAnsi="Times New Roman" w:cs="Times New Roman"/>
          <w:iCs/>
          <w:sz w:val="28"/>
          <w:szCs w:val="28"/>
        </w:rPr>
        <w:t>у растений</w:t>
      </w:r>
      <w:r>
        <w:rPr>
          <w:rFonts w:ascii="Times New Roman" w:hAnsi="Times New Roman" w:cs="Times New Roman"/>
          <w:i/>
          <w:iCs/>
          <w:sz w:val="28"/>
          <w:szCs w:val="28"/>
        </w:rPr>
        <w:t xml:space="preserve"> - </w:t>
      </w:r>
      <w:r>
        <w:rPr>
          <w:rFonts w:ascii="Times New Roman" w:hAnsi="Times New Roman" w:cs="Times New Roman"/>
          <w:iCs/>
          <w:sz w:val="28"/>
          <w:szCs w:val="28"/>
        </w:rPr>
        <w:t>реакцией организма на сезонные изменение  продолжительности светового дня</w:t>
      </w:r>
      <w:r>
        <w:rPr>
          <w:rFonts w:ascii="Times New Roman" w:hAnsi="Times New Roman" w:cs="Times New Roman"/>
          <w:i/>
          <w:iCs/>
          <w:sz w:val="28"/>
          <w:szCs w:val="28"/>
        </w:rPr>
        <w:t xml:space="preserve">. </w:t>
      </w:r>
    </w:p>
    <w:p>
      <w:pPr>
        <w:spacing w:after="0" w:line="360" w:lineRule="auto"/>
        <w:ind w:firstLine="567"/>
        <w:jc w:val="both"/>
        <w:rPr>
          <w:rFonts w:ascii="Times New Roman" w:hAnsi="Times New Roman" w:cs="Times New Roman"/>
          <w:iCs/>
          <w:sz w:val="28"/>
          <w:szCs w:val="28"/>
        </w:rPr>
      </w:pPr>
      <w:r>
        <w:rPr>
          <w:rFonts w:ascii="Times New Roman" w:hAnsi="Times New Roman" w:cs="Times New Roman"/>
          <w:i/>
          <w:iCs/>
          <w:sz w:val="28"/>
          <w:szCs w:val="28"/>
        </w:rPr>
        <w:t xml:space="preserve">Электромагнитные поля, </w:t>
      </w:r>
      <w:r>
        <w:rPr>
          <w:rFonts w:ascii="Times New Roman" w:hAnsi="Times New Roman" w:cs="Times New Roman"/>
          <w:iCs/>
          <w:sz w:val="28"/>
          <w:szCs w:val="28"/>
        </w:rPr>
        <w:t>в частности</w:t>
      </w:r>
      <w:r>
        <w:rPr>
          <w:rFonts w:ascii="Times New Roman" w:hAnsi="Times New Roman" w:cs="Times New Roman"/>
          <w:i/>
          <w:iCs/>
          <w:sz w:val="28"/>
          <w:szCs w:val="28"/>
        </w:rPr>
        <w:t xml:space="preserve">, геомагнитоное поле Земли, также </w:t>
      </w:r>
      <w:r>
        <w:rPr>
          <w:rFonts w:ascii="Times New Roman" w:hAnsi="Times New Roman" w:cs="Times New Roman"/>
          <w:iCs/>
          <w:sz w:val="28"/>
          <w:szCs w:val="28"/>
        </w:rPr>
        <w:t>имеет большое значение в жизни животных и человека. Например, известно о влиянии  изменения интенсивности геомагнитого поля на антропометрические показатели: при уменьшении интенсивности магнитного поля фиксируется увеличение размера скелета животных и человека. Электромагнитные поля также являются универсальными носителями информации в биосфере, с ними связывают миграцию перелетных птиц, миграцию рыб в период нереста и др.</w:t>
      </w:r>
    </w:p>
    <w:p>
      <w:pPr>
        <w:spacing w:after="0" w:line="360" w:lineRule="auto"/>
        <w:ind w:firstLine="567"/>
        <w:jc w:val="both"/>
        <w:rPr>
          <w:rFonts w:ascii="Times New Roman" w:hAnsi="Times New Roman" w:cs="Times New Roman"/>
          <w:iCs/>
          <w:sz w:val="28"/>
          <w:szCs w:val="28"/>
        </w:rPr>
      </w:pPr>
      <w:r>
        <w:rPr>
          <w:rFonts w:ascii="Times New Roman" w:hAnsi="Times New Roman" w:cs="Times New Roman"/>
          <w:i/>
          <w:iCs/>
          <w:sz w:val="28"/>
          <w:szCs w:val="28"/>
        </w:rPr>
        <w:t xml:space="preserve">Электростатическое поле </w:t>
      </w:r>
      <w:r>
        <w:rPr>
          <w:rFonts w:ascii="Times New Roman" w:hAnsi="Times New Roman" w:cs="Times New Roman"/>
          <w:iCs/>
          <w:sz w:val="28"/>
          <w:szCs w:val="28"/>
        </w:rPr>
        <w:t xml:space="preserve">влияет на содержание аэроионов и соотношение отрицательно- и положительно заряженных  аэроионов) – преобладание отрицательных (т.н. легких аэроионов) приводит к увеличению проростаемости семян растений и усилению жизнедеятельности организма животных и человека.   </w:t>
      </w:r>
    </w:p>
    <w:p>
      <w:pPr>
        <w:spacing w:after="0" w:line="360" w:lineRule="auto"/>
        <w:ind w:firstLine="567"/>
        <w:jc w:val="both"/>
        <w:rPr>
          <w:rFonts w:ascii="Times New Roman" w:hAnsi="Times New Roman" w:cs="Times New Roman"/>
          <w:iCs/>
          <w:sz w:val="28"/>
          <w:szCs w:val="28"/>
        </w:rPr>
      </w:pPr>
      <w:r>
        <w:rPr>
          <w:rFonts w:ascii="Times New Roman" w:hAnsi="Times New Roman" w:cs="Times New Roman"/>
          <w:i/>
          <w:iCs/>
          <w:sz w:val="28"/>
          <w:szCs w:val="28"/>
        </w:rPr>
        <w:t xml:space="preserve">Естественное радиоактивное поле Земли, </w:t>
      </w:r>
      <w:r>
        <w:rPr>
          <w:rFonts w:ascii="Times New Roman" w:hAnsi="Times New Roman" w:cs="Times New Roman"/>
          <w:iCs/>
          <w:sz w:val="28"/>
          <w:szCs w:val="28"/>
        </w:rPr>
        <w:t>или поле ионизирующего излучения образуется за счет космического  излучения, радионуклидов, входящих в состав горных пород (калий-40, уран-238,  таллий,  торий-232, радий-226), а также радиоактивных газов – радона 222 и радона-220 (торона). Фиксируется на поверхности и в приповерхностной части литосферы. Естественный радиоактивный фон варьирует в пределах 2-20 мЗв/год, этот уровень принято считаеть безопасным. В случаях превышения вышеуказанного уровня радиоактивности  могут наблюдаться, так называемые, отдаленные эффекты, в частности, мутагенный.</w:t>
      </w:r>
    </w:p>
    <w:p>
      <w:pPr>
        <w:spacing w:after="0" w:line="360" w:lineRule="auto"/>
        <w:ind w:firstLine="567"/>
        <w:jc w:val="center"/>
        <w:rPr>
          <w:rFonts w:ascii="Times New Roman" w:hAnsi="Times New Roman" w:cs="Times New Roman"/>
          <w:b/>
          <w:iCs/>
          <w:sz w:val="28"/>
          <w:szCs w:val="28"/>
        </w:rPr>
      </w:pPr>
    </w:p>
    <w:p>
      <w:pPr>
        <w:spacing w:after="0" w:line="360" w:lineRule="auto"/>
        <w:ind w:firstLine="567"/>
        <w:jc w:val="center"/>
        <w:rPr>
          <w:rFonts w:ascii="Times New Roman" w:hAnsi="Times New Roman" w:cs="Times New Roman"/>
          <w:b/>
          <w:iCs/>
          <w:sz w:val="28"/>
          <w:szCs w:val="28"/>
        </w:rPr>
      </w:pPr>
      <w:r>
        <w:rPr>
          <w:rFonts w:ascii="Times New Roman" w:hAnsi="Times New Roman" w:cs="Times New Roman"/>
          <w:b/>
          <w:iCs/>
          <w:sz w:val="28"/>
          <w:szCs w:val="28"/>
        </w:rPr>
        <w:t>Химические факторы и их значение в жизни организмов</w:t>
      </w:r>
    </w:p>
    <w:p>
      <w:pPr>
        <w:spacing w:after="0" w:line="360" w:lineRule="auto"/>
        <w:ind w:firstLine="567"/>
        <w:jc w:val="both"/>
        <w:rPr>
          <w:rFonts w:ascii="Times New Roman" w:hAnsi="Times New Roman" w:cs="Times New Roman"/>
          <w:iCs/>
          <w:sz w:val="28"/>
          <w:szCs w:val="28"/>
        </w:rPr>
      </w:pPr>
      <w:r>
        <w:rPr>
          <w:rFonts w:ascii="Times New Roman" w:hAnsi="Times New Roman" w:cs="Times New Roman"/>
          <w:iCs/>
          <w:sz w:val="28"/>
          <w:szCs w:val="28"/>
        </w:rPr>
        <w:t xml:space="preserve">Среди важнейших экологических факторов химической природы в первую очередь обращаем внимание на кислород, азот, углерод и воду. Химический состав атмосферы  на современном этапе эволюции планеты Земля достаточно однороден и представлен: азотом и его соединениями -78,8%; кислородом – 20,95%; аргоном и др. инертными газами - 0,9%; углекислым газом, или диоксидом углерода – 0,03-0,04% по объему. В водной среде количество кислорода  в 20 и более раз (на больших глубинах) меньше, чем в атмосфере (табл.1). </w:t>
      </w:r>
    </w:p>
    <w:p>
      <w:pPr>
        <w:pStyle w:val="83"/>
        <w:shd w:val="clear" w:color="auto" w:fill="auto"/>
        <w:spacing w:after="0" w:line="360" w:lineRule="auto"/>
        <w:ind w:left="560"/>
        <w:jc w:val="right"/>
        <w:rPr>
          <w:sz w:val="28"/>
          <w:szCs w:val="28"/>
        </w:rPr>
      </w:pPr>
      <w:r>
        <w:rPr>
          <w:sz w:val="28"/>
          <w:szCs w:val="28"/>
        </w:rPr>
        <w:t>Таблица 1</w:t>
      </w:r>
    </w:p>
    <w:p>
      <w:pPr>
        <w:pStyle w:val="83"/>
        <w:shd w:val="clear" w:color="auto" w:fill="auto"/>
        <w:spacing w:after="0" w:line="360" w:lineRule="auto"/>
        <w:ind w:left="560"/>
        <w:jc w:val="center"/>
        <w:rPr>
          <w:b/>
          <w:sz w:val="28"/>
          <w:szCs w:val="28"/>
        </w:rPr>
      </w:pPr>
      <w:r>
        <w:rPr>
          <w:b/>
          <w:sz w:val="28"/>
          <w:szCs w:val="28"/>
        </w:rPr>
        <w:t>Кислород в водной и воздушной средах</w:t>
      </w:r>
    </w:p>
    <w:tbl>
      <w:tblPr>
        <w:tblStyle w:val="35"/>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5245"/>
        <w:gridCol w:w="2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Borders>
              <w:top w:val="single" w:color="auto" w:sz="4" w:space="0"/>
              <w:left w:val="single" w:color="auto" w:sz="4" w:space="0"/>
              <w:bottom w:val="single" w:color="auto" w:sz="4" w:space="0"/>
              <w:right w:val="single" w:color="auto" w:sz="4" w:space="0"/>
            </w:tcBorders>
          </w:tcPr>
          <w:p>
            <w:pPr>
              <w:pStyle w:val="83"/>
              <w:shd w:val="clear" w:color="auto" w:fill="auto"/>
              <w:spacing w:after="0" w:line="360" w:lineRule="auto"/>
              <w:ind w:firstLine="0"/>
              <w:rPr>
                <w:sz w:val="28"/>
                <w:szCs w:val="28"/>
                <w:lang w:eastAsia="ru-RU"/>
              </w:rPr>
            </w:pPr>
          </w:p>
        </w:tc>
        <w:tc>
          <w:tcPr>
            <w:tcW w:w="5245" w:type="dxa"/>
            <w:tcBorders>
              <w:top w:val="single" w:color="auto" w:sz="4" w:space="0"/>
              <w:left w:val="single" w:color="auto" w:sz="4" w:space="0"/>
              <w:bottom w:val="single" w:color="auto" w:sz="4" w:space="0"/>
              <w:right w:val="single" w:color="auto" w:sz="4" w:space="0"/>
            </w:tcBorders>
          </w:tcPr>
          <w:p>
            <w:pPr>
              <w:pStyle w:val="83"/>
              <w:shd w:val="clear" w:color="auto" w:fill="auto"/>
              <w:spacing w:after="0" w:line="360" w:lineRule="auto"/>
              <w:ind w:firstLine="0"/>
              <w:jc w:val="center"/>
              <w:rPr>
                <w:sz w:val="28"/>
                <w:szCs w:val="28"/>
                <w:lang w:eastAsia="ru-RU"/>
              </w:rPr>
            </w:pPr>
            <w:r>
              <w:rPr>
                <w:sz w:val="28"/>
                <w:szCs w:val="28"/>
                <w:lang w:eastAsia="ru-RU"/>
              </w:rPr>
              <w:t>Водная среда</w:t>
            </w:r>
          </w:p>
        </w:tc>
        <w:tc>
          <w:tcPr>
            <w:tcW w:w="2800" w:type="dxa"/>
            <w:tcBorders>
              <w:top w:val="single" w:color="auto" w:sz="4" w:space="0"/>
              <w:left w:val="single" w:color="auto" w:sz="4" w:space="0"/>
              <w:bottom w:val="single" w:color="auto" w:sz="4" w:space="0"/>
              <w:right w:val="single" w:color="auto" w:sz="4" w:space="0"/>
            </w:tcBorders>
          </w:tcPr>
          <w:p>
            <w:pPr>
              <w:pStyle w:val="83"/>
              <w:shd w:val="clear" w:color="auto" w:fill="auto"/>
              <w:spacing w:after="0" w:line="360" w:lineRule="auto"/>
              <w:ind w:firstLine="0"/>
              <w:jc w:val="center"/>
              <w:rPr>
                <w:sz w:val="28"/>
                <w:szCs w:val="28"/>
                <w:lang w:eastAsia="ru-RU"/>
              </w:rPr>
            </w:pPr>
            <w:r>
              <w:rPr>
                <w:sz w:val="28"/>
                <w:szCs w:val="28"/>
                <w:lang w:eastAsia="ru-RU"/>
              </w:rPr>
              <w:t>Воздушная среда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Borders>
              <w:top w:val="single" w:color="auto" w:sz="4" w:space="0"/>
              <w:left w:val="single" w:color="auto" w:sz="4" w:space="0"/>
              <w:bottom w:val="single" w:color="auto" w:sz="4" w:space="0"/>
              <w:right w:val="single" w:color="auto" w:sz="4" w:space="0"/>
            </w:tcBorders>
          </w:tcPr>
          <w:p>
            <w:pPr>
              <w:pStyle w:val="83"/>
              <w:shd w:val="clear" w:color="auto" w:fill="auto"/>
              <w:spacing w:after="0" w:line="360" w:lineRule="auto"/>
              <w:ind w:firstLine="0"/>
              <w:rPr>
                <w:sz w:val="28"/>
                <w:szCs w:val="28"/>
                <w:lang w:eastAsia="ru-RU"/>
              </w:rPr>
            </w:pPr>
            <w:r>
              <w:rPr>
                <w:sz w:val="28"/>
                <w:szCs w:val="28"/>
                <w:lang w:eastAsia="ru-RU"/>
              </w:rPr>
              <w:t>Количество кислорода в среде</w:t>
            </w:r>
          </w:p>
        </w:tc>
        <w:tc>
          <w:tcPr>
            <w:tcW w:w="5245" w:type="dxa"/>
            <w:tcBorders>
              <w:top w:val="single" w:color="auto" w:sz="4" w:space="0"/>
              <w:left w:val="single" w:color="auto" w:sz="4" w:space="0"/>
              <w:bottom w:val="single" w:color="auto" w:sz="4" w:space="0"/>
              <w:right w:val="single" w:color="auto" w:sz="4" w:space="0"/>
            </w:tcBorders>
          </w:tcPr>
          <w:p>
            <w:pPr>
              <w:pStyle w:val="83"/>
              <w:shd w:val="clear" w:color="auto" w:fill="auto"/>
              <w:spacing w:after="0" w:line="360" w:lineRule="auto"/>
              <w:ind w:firstLine="0"/>
              <w:rPr>
                <w:sz w:val="28"/>
                <w:szCs w:val="28"/>
                <w:lang w:eastAsia="ru-RU"/>
              </w:rPr>
            </w:pPr>
            <w:r>
              <w:rPr>
                <w:sz w:val="28"/>
                <w:szCs w:val="28"/>
                <w:lang w:eastAsia="ru-RU"/>
              </w:rPr>
              <w:t>Морские и пресные воды содержат— 88,8 % (по массе) связанного кислорода; в небольших быстрых холодных реках верхний порог достигает 12 мг/л, в равнинных реках, крупных проточных озерах и водохранилищах — 9-7 мг/л, в небольших замкнутых озерах и прудах — 5 мг/л; 3-6 мг/л в питьевой воде.</w:t>
            </w:r>
          </w:p>
        </w:tc>
        <w:tc>
          <w:tcPr>
            <w:tcW w:w="2800" w:type="dxa"/>
            <w:tcBorders>
              <w:top w:val="single" w:color="auto" w:sz="4" w:space="0"/>
              <w:left w:val="single" w:color="auto" w:sz="4" w:space="0"/>
              <w:bottom w:val="single" w:color="auto" w:sz="4" w:space="0"/>
              <w:right w:val="single" w:color="auto" w:sz="4" w:space="0"/>
            </w:tcBorders>
          </w:tcPr>
          <w:p>
            <w:pPr>
              <w:pStyle w:val="83"/>
              <w:shd w:val="clear" w:color="auto" w:fill="auto"/>
              <w:spacing w:after="0" w:line="360" w:lineRule="auto"/>
              <w:ind w:firstLine="0"/>
              <w:rPr>
                <w:sz w:val="28"/>
                <w:szCs w:val="28"/>
                <w:lang w:eastAsia="ru-RU"/>
              </w:rPr>
            </w:pPr>
            <w:r>
              <w:rPr>
                <w:sz w:val="28"/>
                <w:szCs w:val="28"/>
                <w:lang w:eastAsia="ru-RU"/>
              </w:rPr>
              <w:t>В атмосфере содержание свободного кислорода составляет 20,95 % по объёму и 23,12 % по массе.</w:t>
            </w:r>
          </w:p>
          <w:p>
            <w:pPr>
              <w:pStyle w:val="83"/>
              <w:shd w:val="clear" w:color="auto" w:fill="auto"/>
              <w:spacing w:after="0" w:line="360" w:lineRule="auto"/>
              <w:ind w:firstLine="0"/>
              <w:rPr>
                <w:sz w:val="28"/>
                <w:szCs w:val="28"/>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Borders>
              <w:top w:val="single" w:color="auto" w:sz="4" w:space="0"/>
              <w:left w:val="single" w:color="auto" w:sz="4" w:space="0"/>
              <w:bottom w:val="single" w:color="auto" w:sz="4" w:space="0"/>
              <w:right w:val="single" w:color="auto" w:sz="4" w:space="0"/>
            </w:tcBorders>
          </w:tcPr>
          <w:p>
            <w:pPr>
              <w:pStyle w:val="83"/>
              <w:shd w:val="clear" w:color="auto" w:fill="auto"/>
              <w:spacing w:after="0" w:line="360" w:lineRule="auto"/>
              <w:ind w:firstLine="0"/>
              <w:rPr>
                <w:sz w:val="28"/>
                <w:szCs w:val="28"/>
                <w:lang w:eastAsia="ru-RU"/>
              </w:rPr>
            </w:pPr>
            <w:r>
              <w:rPr>
                <w:sz w:val="28"/>
                <w:szCs w:val="28"/>
                <w:lang w:eastAsia="ru-RU"/>
              </w:rPr>
              <w:t>Факторы, понижающие количество кислорода в среде</w:t>
            </w:r>
          </w:p>
        </w:tc>
        <w:tc>
          <w:tcPr>
            <w:tcW w:w="5245" w:type="dxa"/>
            <w:tcBorders>
              <w:top w:val="single" w:color="auto" w:sz="4" w:space="0"/>
              <w:left w:val="single" w:color="auto" w:sz="4" w:space="0"/>
              <w:bottom w:val="single" w:color="auto" w:sz="4" w:space="0"/>
              <w:right w:val="single" w:color="auto" w:sz="4" w:space="0"/>
            </w:tcBorders>
          </w:tcPr>
          <w:p>
            <w:pPr>
              <w:pStyle w:val="83"/>
              <w:shd w:val="clear" w:color="auto" w:fill="auto"/>
              <w:spacing w:after="0" w:line="360" w:lineRule="auto"/>
              <w:ind w:firstLine="0"/>
              <w:rPr>
                <w:sz w:val="28"/>
                <w:szCs w:val="28"/>
                <w:lang w:eastAsia="ru-RU"/>
              </w:rPr>
            </w:pPr>
            <w:r>
              <w:rPr>
                <w:sz w:val="28"/>
                <w:szCs w:val="28"/>
                <w:lang w:eastAsia="ru-RU"/>
              </w:rPr>
              <w:t>С понижением температуры воды, количество растворенного кислорода начинает уменьшаться. С последующим понижением температуры начинается отмирание водных растений и водорослей, интенсивность фотосинтеза сводится к нулю, и содержание растворенного кислорода в воде зависит только от механического воздействия воздуха на воду. Далее наступает критический период в жизни рыбного населения водоема — установление плотного ледяного покрова, который практически полностью перекрывает доступ кислорода из воздуха для растворения в верхнем слое воды.</w:t>
            </w:r>
          </w:p>
        </w:tc>
        <w:tc>
          <w:tcPr>
            <w:tcW w:w="2800" w:type="dxa"/>
            <w:tcBorders>
              <w:top w:val="single" w:color="auto" w:sz="4" w:space="0"/>
              <w:left w:val="single" w:color="auto" w:sz="4" w:space="0"/>
              <w:bottom w:val="single" w:color="auto" w:sz="4" w:space="0"/>
              <w:right w:val="single" w:color="auto" w:sz="4" w:space="0"/>
            </w:tcBorders>
          </w:tcPr>
          <w:p>
            <w:pPr>
              <w:pStyle w:val="83"/>
              <w:shd w:val="clear" w:color="auto" w:fill="auto"/>
              <w:spacing w:after="0" w:line="360" w:lineRule="auto"/>
              <w:ind w:firstLine="0"/>
              <w:rPr>
                <w:sz w:val="28"/>
                <w:szCs w:val="28"/>
                <w:lang w:eastAsia="ru-RU"/>
              </w:rPr>
            </w:pPr>
            <w:r>
              <w:rPr>
                <w:sz w:val="28"/>
                <w:szCs w:val="28"/>
                <w:lang w:eastAsia="ru-RU"/>
              </w:rPr>
              <w:t>Загрязнение окружающей среды, активное и пассивное курение. Снижению количества атмосферного кислорода, а следовательно, его поступлению в организм во многом способствует повышенная влажность воздуха, сопровождающаяся высокой температурой. Увеличение высоты над уровнем моря.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trPr>
        <w:tc>
          <w:tcPr>
            <w:tcW w:w="1418" w:type="dxa"/>
            <w:tcBorders>
              <w:top w:val="single" w:color="auto" w:sz="4" w:space="0"/>
              <w:left w:val="single" w:color="auto" w:sz="4" w:space="0"/>
              <w:bottom w:val="single" w:color="auto" w:sz="4" w:space="0"/>
              <w:right w:val="single" w:color="auto" w:sz="4" w:space="0"/>
            </w:tcBorders>
          </w:tcPr>
          <w:p>
            <w:pPr>
              <w:pStyle w:val="83"/>
              <w:shd w:val="clear" w:color="auto" w:fill="auto"/>
              <w:spacing w:after="0" w:line="360" w:lineRule="auto"/>
              <w:ind w:firstLine="0"/>
              <w:rPr>
                <w:sz w:val="28"/>
                <w:szCs w:val="28"/>
                <w:lang w:eastAsia="ru-RU"/>
              </w:rPr>
            </w:pPr>
            <w:r>
              <w:rPr>
                <w:sz w:val="28"/>
                <w:szCs w:val="28"/>
                <w:lang w:eastAsia="ru-RU"/>
              </w:rPr>
              <w:t>Факторы, повышающие количество кислорода в среде</w:t>
            </w:r>
          </w:p>
        </w:tc>
        <w:tc>
          <w:tcPr>
            <w:tcW w:w="5245" w:type="dxa"/>
            <w:tcBorders>
              <w:top w:val="single" w:color="auto" w:sz="4" w:space="0"/>
              <w:left w:val="single" w:color="auto" w:sz="4" w:space="0"/>
              <w:bottom w:val="single" w:color="auto" w:sz="4" w:space="0"/>
              <w:right w:val="single" w:color="auto" w:sz="4" w:space="0"/>
            </w:tcBorders>
          </w:tcPr>
          <w:p>
            <w:pPr>
              <w:pStyle w:val="83"/>
              <w:shd w:val="clear" w:color="auto" w:fill="auto"/>
              <w:spacing w:after="0" w:line="360" w:lineRule="auto"/>
              <w:ind w:firstLine="0"/>
              <w:rPr>
                <w:sz w:val="28"/>
                <w:szCs w:val="28"/>
                <w:lang w:eastAsia="ru-RU"/>
              </w:rPr>
            </w:pPr>
            <w:r>
              <w:rPr>
                <w:sz w:val="28"/>
                <w:szCs w:val="28"/>
                <w:lang w:eastAsia="ru-RU"/>
              </w:rPr>
              <w:t xml:space="preserve">Высокая скорость движения воздуха, так как интенсивность смешивания воды и воздуха возрастает, чему способствует мощное осеннее волнение ветром течения в реках. Летом во время интенсивного роста водорослей и погруженной водной растительности в равнинных реках и озерах количество кислорода выше, так как растения выделяют кислород в воду в процессе фотосинтеза. На содержание кислорода в воде влияет температура воды: чем холоднее вода, тем больше в ней содержится кислорода.                                     </w:t>
            </w:r>
          </w:p>
        </w:tc>
        <w:tc>
          <w:tcPr>
            <w:tcW w:w="2800" w:type="dxa"/>
            <w:tcBorders>
              <w:top w:val="single" w:color="auto" w:sz="4" w:space="0"/>
              <w:left w:val="single" w:color="auto" w:sz="4" w:space="0"/>
              <w:bottom w:val="single" w:color="auto" w:sz="4" w:space="0"/>
              <w:right w:val="single" w:color="auto" w:sz="4" w:space="0"/>
            </w:tcBorders>
          </w:tcPr>
          <w:p>
            <w:pPr>
              <w:pStyle w:val="83"/>
              <w:shd w:val="clear" w:color="auto" w:fill="auto"/>
              <w:spacing w:after="0" w:line="360" w:lineRule="auto"/>
              <w:ind w:firstLine="0"/>
              <w:rPr>
                <w:sz w:val="28"/>
                <w:szCs w:val="28"/>
                <w:lang w:eastAsia="ru-RU"/>
              </w:rPr>
            </w:pPr>
            <w:r>
              <w:rPr>
                <w:sz w:val="28"/>
                <w:szCs w:val="28"/>
                <w:lang w:eastAsia="ru-RU"/>
              </w:rPr>
              <w:t>Регулярное проветривание закрытых помещений.</w:t>
            </w:r>
          </w:p>
        </w:tc>
      </w:tr>
    </w:tbl>
    <w:p>
      <w:pPr>
        <w:spacing w:after="0" w:line="360" w:lineRule="auto"/>
        <w:ind w:firstLine="567"/>
        <w:jc w:val="both"/>
        <w:rPr>
          <w:rFonts w:ascii="Times New Roman" w:hAnsi="Times New Roman" w:cs="Times New Roman"/>
          <w:iCs/>
          <w:sz w:val="28"/>
          <w:szCs w:val="28"/>
        </w:rPr>
      </w:pPr>
      <w:r>
        <w:rPr>
          <w:rFonts w:ascii="Times New Roman" w:hAnsi="Times New Roman" w:cs="Times New Roman"/>
          <w:iCs/>
          <w:sz w:val="28"/>
          <w:szCs w:val="28"/>
        </w:rPr>
        <w:t xml:space="preserve">Кислород и диоксид углерода являются лимитирующими факторами для распространения живых организмов и форм жизни в атмосфере и гидросфере. </w:t>
      </w:r>
    </w:p>
    <w:p>
      <w:pPr>
        <w:spacing w:after="0" w:line="360" w:lineRule="auto"/>
        <w:ind w:firstLine="567"/>
        <w:jc w:val="both"/>
        <w:rPr>
          <w:rFonts w:ascii="Times New Roman" w:hAnsi="Times New Roman" w:cs="Times New Roman"/>
          <w:iCs/>
          <w:sz w:val="28"/>
          <w:szCs w:val="28"/>
        </w:rPr>
      </w:pPr>
      <w:r>
        <w:rPr>
          <w:rFonts w:ascii="Times New Roman" w:hAnsi="Times New Roman" w:cs="Times New Roman"/>
          <w:iCs/>
          <w:sz w:val="28"/>
          <w:szCs w:val="28"/>
        </w:rPr>
        <w:t xml:space="preserve">Содержание диоксида углерода в почве достигает около 10%, а кислород становится  лимитирующим фактором для аэробных организмов.  Среди биогенных  макроэлементов азот и фосфор выступают в роли важнейших биогенных макроэлементов для всех сфер жизни, т.к. фосфор – это важнейший внутриклеточный элемент, а азот – компонент белковых молекул. Эти элементы участвуют в биологическом круговороте веществ и фиксируются большинством растительных и гетеротрофных  животных организмов.  Значение фосфора для продуктивности  растений было описано еще Ю. Либихом в </w:t>
      </w:r>
      <w:r>
        <w:rPr>
          <w:rFonts w:ascii="Times New Roman" w:hAnsi="Times New Roman" w:cs="Times New Roman"/>
          <w:iCs/>
          <w:sz w:val="28"/>
          <w:szCs w:val="28"/>
          <w:lang w:val="en-US"/>
        </w:rPr>
        <w:t>XIX</w:t>
      </w:r>
      <w:r>
        <w:rPr>
          <w:rFonts w:ascii="Times New Roman" w:hAnsi="Times New Roman" w:cs="Times New Roman"/>
          <w:iCs/>
          <w:sz w:val="28"/>
          <w:szCs w:val="28"/>
        </w:rPr>
        <w:t xml:space="preserve"> веке и стало одним из базовых экологических законов. Известно, что недостаток фосфора по своему влиянию на продуктивность биоты занимает второе место после воды.</w:t>
      </w:r>
    </w:p>
    <w:p>
      <w:pPr>
        <w:spacing w:after="0" w:line="360" w:lineRule="auto"/>
        <w:ind w:firstLine="567"/>
        <w:jc w:val="both"/>
        <w:rPr>
          <w:rFonts w:ascii="Times New Roman" w:hAnsi="Times New Roman" w:cs="Times New Roman"/>
          <w:iCs/>
          <w:sz w:val="28"/>
          <w:szCs w:val="28"/>
        </w:rPr>
      </w:pPr>
    </w:p>
    <w:p>
      <w:pPr>
        <w:spacing w:after="0" w:line="360" w:lineRule="auto"/>
        <w:ind w:firstLine="567"/>
        <w:jc w:val="both"/>
        <w:rPr>
          <w:rFonts w:ascii="Times New Roman" w:hAnsi="Times New Roman" w:cs="Times New Roman"/>
          <w:iCs/>
          <w:sz w:val="28"/>
          <w:szCs w:val="28"/>
        </w:rPr>
      </w:pPr>
      <w:r>
        <w:rPr>
          <w:rFonts w:ascii="Times New Roman" w:hAnsi="Times New Roman" w:cs="Times New Roman"/>
          <w:iCs/>
          <w:sz w:val="28"/>
          <w:szCs w:val="28"/>
          <w:lang w:eastAsia="ru-RU"/>
        </w:rPr>
        <w:drawing>
          <wp:inline distT="0" distB="0" distL="0" distR="0">
            <wp:extent cx="5305425" cy="3550285"/>
            <wp:effectExtent l="19050" t="0" r="952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
                    <pic:cNvPicPr>
                      <a:picLocks noChangeAspect="1" noChangeArrowheads="1"/>
                    </pic:cNvPicPr>
                  </pic:nvPicPr>
                  <pic:blipFill>
                    <a:blip r:embed="rId11" cstate="print"/>
                    <a:srcRect l="6813" t="5237" r="6981" b="6576"/>
                    <a:stretch>
                      <a:fillRect/>
                    </a:stretch>
                  </pic:blipFill>
                  <pic:spPr>
                    <a:xfrm>
                      <a:off x="0" y="0"/>
                      <a:ext cx="5310788" cy="3553932"/>
                    </a:xfrm>
                    <a:prstGeom prst="rect">
                      <a:avLst/>
                    </a:prstGeom>
                    <a:noFill/>
                    <a:ln w="9525">
                      <a:noFill/>
                      <a:miter lim="800000"/>
                      <a:headEnd/>
                      <a:tailEnd/>
                    </a:ln>
                  </pic:spPr>
                </pic:pic>
              </a:graphicData>
            </a:graphic>
          </wp:inline>
        </w:drawing>
      </w:r>
    </w:p>
    <w:p>
      <w:pPr>
        <w:spacing w:after="0" w:line="360" w:lineRule="auto"/>
        <w:ind w:firstLine="567"/>
        <w:jc w:val="both"/>
        <w:rPr>
          <w:rFonts w:ascii="Times New Roman" w:hAnsi="Times New Roman" w:cs="Times New Roman"/>
          <w:b/>
          <w:iCs/>
          <w:sz w:val="28"/>
          <w:szCs w:val="28"/>
        </w:rPr>
      </w:pPr>
      <w:r>
        <w:rPr>
          <w:rFonts w:ascii="Times New Roman" w:hAnsi="Times New Roman" w:cs="Times New Roman"/>
          <w:b/>
          <w:iCs/>
          <w:sz w:val="28"/>
          <w:szCs w:val="28"/>
        </w:rPr>
        <w:t>Рис.1</w:t>
      </w:r>
      <w:r>
        <w:rPr>
          <w:rFonts w:ascii="Times New Roman" w:hAnsi="Times New Roman" w:cs="Times New Roman"/>
          <w:b/>
          <w:sz w:val="28"/>
          <w:szCs w:val="28"/>
        </w:rPr>
        <w:t xml:space="preserve"> Схема путей приспособления растений к гипо- и аноксии</w:t>
      </w:r>
    </w:p>
    <w:p>
      <w:pPr>
        <w:spacing w:after="0" w:line="360" w:lineRule="auto"/>
        <w:ind w:firstLine="567"/>
        <w:jc w:val="both"/>
        <w:rPr>
          <w:rFonts w:ascii="Times New Roman" w:hAnsi="Times New Roman" w:cs="Times New Roman"/>
          <w:iCs/>
          <w:sz w:val="28"/>
          <w:szCs w:val="28"/>
        </w:rPr>
      </w:pPr>
      <w:r>
        <w:rPr>
          <w:rFonts w:ascii="Times New Roman" w:hAnsi="Times New Roman" w:cs="Times New Roman"/>
          <w:iCs/>
          <w:sz w:val="28"/>
          <w:szCs w:val="28"/>
        </w:rPr>
        <w:t>Калий, кальций,  сера и  магний также играют важнейшую роль в жизни организмов: выполняют структурные, биохимические и регуляторные функции.   Биогенные микроэлементы: железо, марганец, медь, цинк, бор, кремний, молибден, хлор, ванадий и кобальт водят в состав ферментов, обеспечивают перенос и обмен кислорода, регулируют процессы фотосинтеза  и азотного обмена и др. Важно учитывать, что не только недостаток, но и избыток (при загрязнении окружающей среды или в результате природных эндемий) могут выступать в роли лимитирующих факторов.</w:t>
      </w:r>
    </w:p>
    <w:p>
      <w:pPr>
        <w:spacing w:after="0" w:line="360" w:lineRule="auto"/>
        <w:ind w:firstLine="567"/>
        <w:jc w:val="both"/>
        <w:rPr>
          <w:rFonts w:ascii="Times New Roman" w:hAnsi="Times New Roman" w:cs="Times New Roman"/>
          <w:iCs/>
          <w:sz w:val="28"/>
          <w:szCs w:val="28"/>
        </w:rPr>
      </w:pPr>
      <w:r>
        <w:rPr>
          <w:rFonts w:ascii="Times New Roman" w:hAnsi="Times New Roman" w:cs="Times New Roman"/>
          <w:i/>
          <w:iCs/>
          <w:sz w:val="28"/>
          <w:szCs w:val="28"/>
        </w:rPr>
        <w:t xml:space="preserve"> Вода в жизни организмов </w:t>
      </w:r>
      <w:r>
        <w:rPr>
          <w:rFonts w:ascii="Times New Roman" w:hAnsi="Times New Roman" w:cs="Times New Roman"/>
          <w:iCs/>
          <w:sz w:val="28"/>
          <w:szCs w:val="28"/>
        </w:rPr>
        <w:t>играет</w:t>
      </w:r>
      <w:r>
        <w:rPr>
          <w:rFonts w:ascii="Times New Roman" w:hAnsi="Times New Roman" w:cs="Times New Roman"/>
          <w:i/>
          <w:iCs/>
          <w:sz w:val="28"/>
          <w:szCs w:val="28"/>
        </w:rPr>
        <w:t xml:space="preserve"> </w:t>
      </w:r>
      <w:r>
        <w:rPr>
          <w:rFonts w:ascii="Times New Roman" w:hAnsi="Times New Roman" w:cs="Times New Roman"/>
          <w:iCs/>
          <w:sz w:val="28"/>
          <w:szCs w:val="28"/>
        </w:rPr>
        <w:t xml:space="preserve"> важнейшую роль. С физиологической  точки зрения  вода - это универсальный растворитель, обеспечивающий протекание большинства окислительно-восстановительных реакций,  важнейший  структурный компонент протоплазмы;   с экологической -  это среда жизни и лимитирующий фактор, как для флоры, так и для фауны и в наземных, и в водных  местообитаниях. </w:t>
      </w:r>
      <w:r>
        <w:rPr>
          <w:rFonts w:ascii="Times New Roman" w:hAnsi="Times New Roman" w:cs="Times New Roman"/>
          <w:color w:val="000000"/>
          <w:sz w:val="28"/>
          <w:szCs w:val="28"/>
        </w:rPr>
        <w:t>Все живые организмы в зависимости от потребности их в воде, а следовательно, и от различий местообитания, подразделяются на ряд экологических групп: </w:t>
      </w:r>
    </w:p>
    <w:p>
      <w:pPr>
        <w:pStyle w:val="32"/>
        <w:numPr>
          <w:ilvl w:val="0"/>
          <w:numId w:val="6"/>
        </w:numPr>
        <w:shd w:val="clear" w:color="auto" w:fill="FFFFFF"/>
        <w:spacing w:before="0" w:beforeAutospacing="0" w:after="0" w:afterAutospacing="0" w:line="360" w:lineRule="auto"/>
        <w:jc w:val="both"/>
        <w:rPr>
          <w:color w:val="000000"/>
          <w:sz w:val="28"/>
          <w:szCs w:val="28"/>
        </w:rPr>
      </w:pPr>
      <w:r>
        <w:rPr>
          <w:rStyle w:val="19"/>
          <w:color w:val="000000"/>
          <w:sz w:val="28"/>
          <w:szCs w:val="28"/>
        </w:rPr>
        <w:t>водные или гидрофильные</w:t>
      </w:r>
      <w:r>
        <w:rPr>
          <w:color w:val="000000"/>
          <w:sz w:val="28"/>
          <w:szCs w:val="28"/>
        </w:rPr>
        <w:t> - постоянно живущие в воде;</w:t>
      </w:r>
    </w:p>
    <w:p>
      <w:pPr>
        <w:pStyle w:val="32"/>
        <w:numPr>
          <w:ilvl w:val="0"/>
          <w:numId w:val="6"/>
        </w:numPr>
        <w:shd w:val="clear" w:color="auto" w:fill="FFFFFF"/>
        <w:spacing w:before="0" w:beforeAutospacing="0" w:after="0" w:afterAutospacing="0" w:line="360" w:lineRule="auto"/>
        <w:jc w:val="both"/>
        <w:rPr>
          <w:color w:val="000000"/>
          <w:sz w:val="28"/>
          <w:szCs w:val="28"/>
        </w:rPr>
      </w:pPr>
      <w:r>
        <w:rPr>
          <w:rStyle w:val="19"/>
          <w:color w:val="000000"/>
          <w:sz w:val="28"/>
          <w:szCs w:val="28"/>
        </w:rPr>
        <w:t>гигрофильные</w:t>
      </w:r>
      <w:r>
        <w:rPr>
          <w:color w:val="000000"/>
          <w:sz w:val="28"/>
          <w:szCs w:val="28"/>
        </w:rPr>
        <w:t>- живущие в очень влажных местообитаниях; </w:t>
      </w:r>
    </w:p>
    <w:p>
      <w:pPr>
        <w:pStyle w:val="32"/>
        <w:numPr>
          <w:ilvl w:val="0"/>
          <w:numId w:val="6"/>
        </w:numPr>
        <w:shd w:val="clear" w:color="auto" w:fill="FFFFFF"/>
        <w:spacing w:before="0" w:beforeAutospacing="0" w:after="0" w:afterAutospacing="0" w:line="360" w:lineRule="auto"/>
        <w:jc w:val="both"/>
        <w:rPr>
          <w:color w:val="000000"/>
          <w:sz w:val="28"/>
          <w:szCs w:val="28"/>
        </w:rPr>
      </w:pPr>
      <w:r>
        <w:rPr>
          <w:rStyle w:val="19"/>
          <w:color w:val="000000"/>
          <w:sz w:val="28"/>
          <w:szCs w:val="28"/>
        </w:rPr>
        <w:t>мезофильные</w:t>
      </w:r>
      <w:r>
        <w:rPr>
          <w:color w:val="000000"/>
          <w:sz w:val="28"/>
          <w:szCs w:val="28"/>
        </w:rPr>
        <w:t xml:space="preserve"> - отличающиеся умеренной потребностью в воде; </w:t>
      </w:r>
    </w:p>
    <w:p>
      <w:pPr>
        <w:pStyle w:val="32"/>
        <w:numPr>
          <w:ilvl w:val="0"/>
          <w:numId w:val="6"/>
        </w:numPr>
        <w:shd w:val="clear" w:color="auto" w:fill="FFFFFF"/>
        <w:spacing w:before="0" w:beforeAutospacing="0" w:after="0" w:afterAutospacing="0" w:line="360" w:lineRule="auto"/>
        <w:jc w:val="both"/>
        <w:rPr>
          <w:color w:val="000000"/>
          <w:sz w:val="28"/>
          <w:szCs w:val="28"/>
        </w:rPr>
      </w:pPr>
      <w:r>
        <w:rPr>
          <w:rStyle w:val="19"/>
          <w:color w:val="000000"/>
          <w:sz w:val="28"/>
          <w:szCs w:val="28"/>
        </w:rPr>
        <w:t>ксерофильные</w:t>
      </w:r>
      <w:r>
        <w:rPr>
          <w:color w:val="000000"/>
          <w:sz w:val="28"/>
          <w:szCs w:val="28"/>
        </w:rPr>
        <w:t> - живущие в сухих местообитаниях.</w:t>
      </w:r>
    </w:p>
    <w:p>
      <w:pPr>
        <w:pStyle w:val="32"/>
        <w:shd w:val="clear" w:color="auto" w:fill="FFFFFF"/>
        <w:spacing w:before="0" w:beforeAutospacing="0" w:after="0" w:afterAutospacing="0" w:line="360" w:lineRule="auto"/>
        <w:ind w:firstLine="360"/>
        <w:jc w:val="both"/>
        <w:rPr>
          <w:color w:val="000000"/>
          <w:sz w:val="28"/>
          <w:szCs w:val="28"/>
        </w:rPr>
      </w:pPr>
      <w:r>
        <w:rPr>
          <w:color w:val="000000"/>
          <w:sz w:val="28"/>
          <w:szCs w:val="28"/>
        </w:rPr>
        <w:t>По типу местообитания и образу жизни водные организмы объединяются в следующие экологические группы. </w:t>
      </w:r>
    </w:p>
    <w:p>
      <w:pPr>
        <w:pStyle w:val="32"/>
        <w:shd w:val="clear" w:color="auto" w:fill="FFFFFF"/>
        <w:spacing w:before="0" w:beforeAutospacing="0" w:after="0" w:afterAutospacing="0" w:line="360" w:lineRule="auto"/>
        <w:ind w:firstLine="360"/>
        <w:jc w:val="both"/>
        <w:rPr>
          <w:color w:val="000000"/>
          <w:sz w:val="28"/>
          <w:szCs w:val="28"/>
        </w:rPr>
      </w:pPr>
      <w:r>
        <w:rPr>
          <w:rStyle w:val="19"/>
          <w:color w:val="000000"/>
          <w:sz w:val="28"/>
          <w:szCs w:val="28"/>
        </w:rPr>
        <w:t>Планктон</w:t>
      </w:r>
      <w:r>
        <w:rPr>
          <w:color w:val="000000"/>
          <w:sz w:val="28"/>
          <w:szCs w:val="28"/>
        </w:rPr>
        <w:t> – организмы, в основном пассивно перемещающиеся за счет течения. Различают </w:t>
      </w:r>
      <w:r>
        <w:rPr>
          <w:rStyle w:val="19"/>
          <w:color w:val="000000"/>
          <w:sz w:val="28"/>
          <w:szCs w:val="28"/>
        </w:rPr>
        <w:t>фитопланктон</w:t>
      </w:r>
      <w:r>
        <w:rPr>
          <w:color w:val="000000"/>
          <w:sz w:val="28"/>
          <w:szCs w:val="28"/>
        </w:rPr>
        <w:t>(одноклеточные водоросли) и  </w:t>
      </w:r>
      <w:r>
        <w:rPr>
          <w:rStyle w:val="19"/>
          <w:color w:val="000000"/>
          <w:sz w:val="28"/>
          <w:szCs w:val="28"/>
        </w:rPr>
        <w:t>зоопланктон</w:t>
      </w:r>
      <w:r>
        <w:rPr>
          <w:color w:val="000000"/>
          <w:sz w:val="28"/>
          <w:szCs w:val="28"/>
        </w:rPr>
        <w:t xml:space="preserve">  (одноклеточные животные, рачки, медузы и др.).  </w:t>
      </w:r>
    </w:p>
    <w:p>
      <w:pPr>
        <w:pStyle w:val="32"/>
        <w:shd w:val="clear" w:color="auto" w:fill="FFFFFF"/>
        <w:spacing w:before="0" w:beforeAutospacing="0" w:after="0" w:afterAutospacing="0" w:line="360" w:lineRule="auto"/>
        <w:ind w:firstLine="360"/>
        <w:jc w:val="both"/>
        <w:rPr>
          <w:color w:val="000000"/>
          <w:sz w:val="28"/>
          <w:szCs w:val="28"/>
        </w:rPr>
      </w:pPr>
      <w:r>
        <w:rPr>
          <w:rStyle w:val="19"/>
          <w:color w:val="000000"/>
          <w:sz w:val="28"/>
          <w:szCs w:val="28"/>
        </w:rPr>
        <w:t>Нектон</w:t>
      </w:r>
      <w:r>
        <w:rPr>
          <w:color w:val="000000"/>
          <w:sz w:val="28"/>
          <w:szCs w:val="28"/>
        </w:rPr>
        <w:t> – активно передвигающиеся в воде животные (рыбы, амфибии, головоногие моллюски, черепахи, ластоногие, китообразные и др.). </w:t>
      </w:r>
    </w:p>
    <w:p>
      <w:pPr>
        <w:pStyle w:val="32"/>
        <w:shd w:val="clear" w:color="auto" w:fill="FFFFFF"/>
        <w:spacing w:before="0" w:beforeAutospacing="0" w:after="0" w:afterAutospacing="0" w:line="360" w:lineRule="auto"/>
        <w:ind w:firstLine="360"/>
        <w:jc w:val="both"/>
        <w:rPr>
          <w:color w:val="000000"/>
          <w:sz w:val="28"/>
          <w:szCs w:val="28"/>
        </w:rPr>
      </w:pPr>
      <w:r>
        <w:rPr>
          <w:rStyle w:val="19"/>
          <w:color w:val="000000"/>
          <w:sz w:val="28"/>
          <w:szCs w:val="28"/>
        </w:rPr>
        <w:t>Бентос</w:t>
      </w:r>
      <w:r>
        <w:rPr>
          <w:color w:val="000000"/>
          <w:sz w:val="28"/>
          <w:szCs w:val="28"/>
        </w:rPr>
        <w:t> – организмы, живущие на дне и в грунте. Его делят на </w:t>
      </w:r>
      <w:r>
        <w:rPr>
          <w:rStyle w:val="19"/>
          <w:color w:val="000000"/>
          <w:sz w:val="28"/>
          <w:szCs w:val="28"/>
        </w:rPr>
        <w:t>фитобентос</w:t>
      </w:r>
      <w:r>
        <w:rPr>
          <w:color w:val="000000"/>
          <w:sz w:val="28"/>
          <w:szCs w:val="28"/>
        </w:rPr>
        <w:t> (прикрепленные водоросли и высшие растения) и </w:t>
      </w:r>
      <w:r>
        <w:rPr>
          <w:rStyle w:val="19"/>
          <w:color w:val="000000"/>
          <w:sz w:val="28"/>
          <w:szCs w:val="28"/>
        </w:rPr>
        <w:t xml:space="preserve">зообентос </w:t>
      </w:r>
      <w:r>
        <w:rPr>
          <w:color w:val="000000"/>
          <w:sz w:val="28"/>
          <w:szCs w:val="28"/>
        </w:rPr>
        <w:t>(ракообразные, моллюски, морские звезды и др.).</w:t>
      </w:r>
    </w:p>
    <w:p>
      <w:pPr>
        <w:pStyle w:val="32"/>
        <w:shd w:val="clear" w:color="auto" w:fill="FFFFFF"/>
        <w:spacing w:before="0" w:beforeAutospacing="0" w:after="0" w:afterAutospacing="0" w:line="360" w:lineRule="auto"/>
        <w:ind w:firstLine="360"/>
        <w:jc w:val="both"/>
        <w:rPr>
          <w:color w:val="000000"/>
          <w:sz w:val="28"/>
          <w:szCs w:val="28"/>
        </w:rPr>
      </w:pPr>
      <w:r>
        <w:rPr>
          <w:color w:val="000000"/>
          <w:sz w:val="28"/>
          <w:szCs w:val="28"/>
        </w:rPr>
        <w:t xml:space="preserve"> Кроме того, в ряде случаев выделяют </w:t>
      </w:r>
      <w:r>
        <w:rPr>
          <w:rStyle w:val="19"/>
          <w:color w:val="000000"/>
          <w:sz w:val="28"/>
          <w:szCs w:val="28"/>
        </w:rPr>
        <w:t>перифитон и нейстон</w:t>
      </w:r>
      <w:r>
        <w:rPr>
          <w:color w:val="000000"/>
          <w:sz w:val="28"/>
          <w:szCs w:val="28"/>
        </w:rPr>
        <w:t>. Перифитон –организмы, прикрепленные к листьям и стеблям водных растений или другим выступам над дном водоема. Нейстон –организмы, обитающие у поверхности воды (личинки комаров, водомерки, ряска и др.).</w:t>
      </w:r>
    </w:p>
    <w:p>
      <w:pPr>
        <w:spacing w:after="0" w:line="360" w:lineRule="auto"/>
        <w:ind w:firstLine="567"/>
        <w:jc w:val="both"/>
        <w:rPr>
          <w:rFonts w:ascii="Times New Roman" w:hAnsi="Times New Roman" w:cs="Times New Roman"/>
          <w:iCs/>
          <w:sz w:val="28"/>
          <w:szCs w:val="28"/>
        </w:rPr>
      </w:pPr>
      <w:r>
        <w:rPr>
          <w:rFonts w:ascii="Times New Roman" w:hAnsi="Times New Roman" w:cs="Times New Roman"/>
          <w:iCs/>
          <w:sz w:val="28"/>
          <w:szCs w:val="28"/>
        </w:rPr>
        <w:t xml:space="preserve"> Для водных сред имеет значение температура воды, прозрачность, течение, соленость, концентрация кислорода и др.  Для наземно-воздушной среды важнейшими характеристиками являются: количество атмосферных осадков, влажность воздушной среды, доступный запас воды  и др. </w:t>
      </w:r>
    </w:p>
    <w:p>
      <w:pPr>
        <w:spacing w:after="0" w:line="360" w:lineRule="auto"/>
        <w:ind w:firstLine="567"/>
        <w:jc w:val="center"/>
        <w:rPr>
          <w:rFonts w:ascii="Times New Roman" w:hAnsi="Times New Roman" w:cs="Times New Roman"/>
          <w:b/>
          <w:iCs/>
          <w:sz w:val="28"/>
          <w:szCs w:val="28"/>
        </w:rPr>
      </w:pPr>
    </w:p>
    <w:p>
      <w:pPr>
        <w:spacing w:after="0" w:line="360" w:lineRule="auto"/>
        <w:ind w:left="323" w:hanging="323"/>
        <w:jc w:val="center"/>
        <w:rPr>
          <w:rFonts w:ascii="Times New Roman" w:hAnsi="Times New Roman" w:cs="Times New Roman"/>
          <w:b/>
          <w:sz w:val="28"/>
          <w:szCs w:val="28"/>
        </w:rPr>
      </w:pPr>
      <w:r>
        <w:rPr>
          <w:rFonts w:ascii="Times New Roman" w:hAnsi="Times New Roman" w:cs="Times New Roman"/>
          <w:b/>
          <w:sz w:val="28"/>
          <w:szCs w:val="28"/>
        </w:rPr>
        <w:t>Примеры ситуационных  профессионально ориентированных задач</w:t>
      </w:r>
    </w:p>
    <w:p>
      <w:pPr>
        <w:spacing w:after="0" w:line="360" w:lineRule="auto"/>
        <w:ind w:left="323" w:hanging="323"/>
        <w:jc w:val="center"/>
        <w:rPr>
          <w:rFonts w:ascii="Times New Roman" w:hAnsi="Times New Roman" w:cs="Times New Roman"/>
          <w:b/>
          <w:sz w:val="28"/>
          <w:szCs w:val="28"/>
        </w:rPr>
      </w:pPr>
      <w:r>
        <w:rPr>
          <w:rFonts w:ascii="Times New Roman" w:hAnsi="Times New Roman" w:cs="Times New Roman"/>
          <w:b/>
          <w:sz w:val="28"/>
          <w:szCs w:val="28"/>
        </w:rPr>
        <w:t xml:space="preserve"> для практических  занятий</w:t>
      </w:r>
    </w:p>
    <w:p>
      <w:pPr>
        <w:spacing w:after="0" w:line="360" w:lineRule="auto"/>
        <w:rPr>
          <w:rFonts w:ascii="Times New Roman" w:hAnsi="Times New Roman"/>
          <w:b/>
          <w:sz w:val="28"/>
          <w:szCs w:val="28"/>
        </w:rPr>
      </w:pPr>
      <w:r>
        <w:rPr>
          <w:rFonts w:ascii="Times New Roman" w:hAnsi="Times New Roman"/>
          <w:b/>
          <w:sz w:val="28"/>
          <w:szCs w:val="28"/>
        </w:rPr>
        <w:t>Ситуационная задача № 1.</w:t>
      </w:r>
    </w:p>
    <w:p>
      <w:pPr>
        <w:spacing w:after="0" w:line="360" w:lineRule="auto"/>
        <w:jc w:val="both"/>
        <w:rPr>
          <w:rFonts w:ascii="Times New Roman" w:hAnsi="Times New Roman"/>
          <w:color w:val="000000"/>
          <w:sz w:val="28"/>
          <w:szCs w:val="28"/>
        </w:rPr>
      </w:pPr>
      <w:r>
        <w:rPr>
          <w:rFonts w:ascii="Times New Roman" w:hAnsi="Times New Roman"/>
          <w:color w:val="000000"/>
          <w:sz w:val="28"/>
          <w:szCs w:val="28"/>
        </w:rPr>
        <w:t>Приведете примеры лимитирующего фактора для нескольких представителей животного или растительного мира. Ответьте на вопрос: для одного вида возможно наличие только одного лимитирующего фактора или их может быть несколько? Ответ обоснуйте.</w:t>
      </w:r>
    </w:p>
    <w:p>
      <w:pPr>
        <w:spacing w:after="0" w:line="360" w:lineRule="auto"/>
        <w:rPr>
          <w:rFonts w:ascii="Times New Roman" w:hAnsi="Times New Roman"/>
          <w:b/>
          <w:sz w:val="28"/>
          <w:szCs w:val="28"/>
        </w:rPr>
      </w:pPr>
    </w:p>
    <w:p>
      <w:pPr>
        <w:spacing w:after="0" w:line="360" w:lineRule="auto"/>
        <w:rPr>
          <w:rFonts w:ascii="Times New Roman" w:hAnsi="Times New Roman"/>
          <w:b/>
          <w:sz w:val="28"/>
          <w:szCs w:val="28"/>
        </w:rPr>
      </w:pPr>
      <w:r>
        <w:rPr>
          <w:rFonts w:ascii="Times New Roman" w:hAnsi="Times New Roman"/>
          <w:b/>
          <w:sz w:val="28"/>
          <w:szCs w:val="28"/>
        </w:rPr>
        <w:t>Ситуационная задача №2.</w:t>
      </w:r>
    </w:p>
    <w:p>
      <w:pPr>
        <w:spacing w:after="0" w:line="360" w:lineRule="auto"/>
        <w:rPr>
          <w:rFonts w:ascii="Times New Roman" w:hAnsi="Times New Roman"/>
          <w:sz w:val="28"/>
          <w:szCs w:val="28"/>
        </w:rPr>
      </w:pPr>
      <w:r>
        <w:rPr>
          <w:rFonts w:ascii="Times New Roman" w:hAnsi="Times New Roman"/>
          <w:color w:val="000000"/>
          <w:sz w:val="28"/>
          <w:szCs w:val="28"/>
        </w:rPr>
        <w:t>В водной среде амплитуда значений температуры невелика - не превышает 50°С, тогда как в наземно-воздушной среде она может достигать до 100 °С. Водной среде присуща высокая плотность и относительно низкое содержание кислорода  - 1% от объема. Свет в чистых водах проникает до глубины 50-60 м, в сильно загрязненных - на несколько сантиметров.</w:t>
      </w:r>
    </w:p>
    <w:p>
      <w:pPr>
        <w:shd w:val="clear" w:color="auto" w:fill="FFFFFF"/>
        <w:spacing w:after="0" w:line="360" w:lineRule="auto"/>
        <w:rPr>
          <w:rFonts w:ascii="Times New Roman" w:hAnsi="Times New Roman"/>
          <w:i/>
          <w:sz w:val="28"/>
          <w:szCs w:val="28"/>
        </w:rPr>
      </w:pPr>
      <w:r>
        <w:rPr>
          <w:rFonts w:ascii="Times New Roman" w:hAnsi="Times New Roman"/>
          <w:i/>
          <w:sz w:val="28"/>
          <w:szCs w:val="28"/>
        </w:rPr>
        <w:t>Задание:</w:t>
      </w:r>
    </w:p>
    <w:p>
      <w:pPr>
        <w:widowControl w:val="0"/>
        <w:numPr>
          <w:ilvl w:val="0"/>
          <w:numId w:val="7"/>
        </w:numPr>
        <w:shd w:val="clear" w:color="auto" w:fill="FFFFFF"/>
        <w:tabs>
          <w:tab w:val="left" w:pos="1140"/>
        </w:tabs>
        <w:autoSpaceDE w:val="0"/>
        <w:autoSpaceDN w:val="0"/>
        <w:adjustRightInd w:val="0"/>
        <w:spacing w:after="0" w:line="360" w:lineRule="auto"/>
        <w:ind w:left="402" w:hanging="381"/>
        <w:rPr>
          <w:rFonts w:ascii="Times New Roman" w:hAnsi="Times New Roman"/>
          <w:color w:val="000000"/>
          <w:spacing w:val="-21"/>
          <w:sz w:val="28"/>
          <w:szCs w:val="28"/>
        </w:rPr>
      </w:pPr>
      <w:r>
        <w:rPr>
          <w:rFonts w:ascii="Times New Roman" w:hAnsi="Times New Roman"/>
          <w:color w:val="000000"/>
          <w:sz w:val="28"/>
          <w:szCs w:val="28"/>
        </w:rPr>
        <w:t>Назовите лимитирующие факторы водной среды.</w:t>
      </w:r>
    </w:p>
    <w:p>
      <w:pPr>
        <w:widowControl w:val="0"/>
        <w:numPr>
          <w:ilvl w:val="0"/>
          <w:numId w:val="7"/>
        </w:numPr>
        <w:shd w:val="clear" w:color="auto" w:fill="FFFFFF"/>
        <w:tabs>
          <w:tab w:val="left" w:pos="1140"/>
        </w:tabs>
        <w:autoSpaceDE w:val="0"/>
        <w:autoSpaceDN w:val="0"/>
        <w:adjustRightInd w:val="0"/>
        <w:spacing w:after="0" w:line="360" w:lineRule="auto"/>
        <w:ind w:left="402" w:right="1797" w:hanging="381"/>
        <w:rPr>
          <w:rFonts w:ascii="Times New Roman" w:hAnsi="Times New Roman"/>
          <w:color w:val="000000"/>
          <w:spacing w:val="-12"/>
          <w:sz w:val="28"/>
          <w:szCs w:val="28"/>
        </w:rPr>
      </w:pPr>
      <w:r>
        <w:rPr>
          <w:rFonts w:ascii="Times New Roman" w:hAnsi="Times New Roman"/>
          <w:color w:val="000000"/>
          <w:sz w:val="28"/>
          <w:szCs w:val="28"/>
        </w:rPr>
        <w:t>Какие обитатели типичны для водной среды - гомойотермные или пойкилотермные, и почему?</w:t>
      </w:r>
    </w:p>
    <w:p>
      <w:pPr>
        <w:widowControl w:val="0"/>
        <w:numPr>
          <w:ilvl w:val="0"/>
          <w:numId w:val="8"/>
        </w:numPr>
        <w:shd w:val="clear" w:color="auto" w:fill="FFFFFF"/>
        <w:tabs>
          <w:tab w:val="left" w:pos="1155"/>
        </w:tabs>
        <w:autoSpaceDE w:val="0"/>
        <w:autoSpaceDN w:val="0"/>
        <w:adjustRightInd w:val="0"/>
        <w:spacing w:after="0" w:line="360" w:lineRule="auto"/>
        <w:ind w:left="402" w:hanging="381"/>
        <w:rPr>
          <w:rFonts w:ascii="Times New Roman" w:hAnsi="Times New Roman"/>
          <w:color w:val="000000"/>
          <w:spacing w:val="-14"/>
          <w:sz w:val="28"/>
          <w:szCs w:val="28"/>
        </w:rPr>
      </w:pPr>
      <w:r>
        <w:rPr>
          <w:rFonts w:ascii="Times New Roman" w:hAnsi="Times New Roman" w:eastAsia="Times New Roman"/>
          <w:color w:val="000000"/>
          <w:spacing w:val="-1"/>
          <w:sz w:val="28"/>
          <w:szCs w:val="28"/>
        </w:rPr>
        <w:t>Какова экологическая валентность водных обитателей к температурному фактору?</w:t>
      </w:r>
    </w:p>
    <w:p>
      <w:pPr>
        <w:widowControl w:val="0"/>
        <w:numPr>
          <w:ilvl w:val="0"/>
          <w:numId w:val="8"/>
        </w:numPr>
        <w:shd w:val="clear" w:color="auto" w:fill="FFFFFF"/>
        <w:tabs>
          <w:tab w:val="left" w:pos="1155"/>
        </w:tabs>
        <w:autoSpaceDE w:val="0"/>
        <w:autoSpaceDN w:val="0"/>
        <w:adjustRightInd w:val="0"/>
        <w:spacing w:after="0" w:line="360" w:lineRule="auto"/>
        <w:ind w:left="402" w:right="449" w:hanging="381"/>
        <w:rPr>
          <w:rFonts w:ascii="Times New Roman" w:hAnsi="Times New Roman"/>
          <w:color w:val="000000"/>
          <w:spacing w:val="-12"/>
          <w:sz w:val="28"/>
          <w:szCs w:val="28"/>
        </w:rPr>
      </w:pPr>
      <w:r>
        <w:rPr>
          <w:rFonts w:ascii="Times New Roman" w:hAnsi="Times New Roman" w:eastAsia="Times New Roman"/>
          <w:color w:val="000000"/>
          <w:sz w:val="28"/>
          <w:szCs w:val="28"/>
        </w:rPr>
        <w:t>Назовите основные пути адаптации водных организмов к высокой плотности воды и недостатку света.</w:t>
      </w:r>
    </w:p>
    <w:p>
      <w:pPr>
        <w:spacing w:after="0" w:line="360" w:lineRule="auto"/>
        <w:ind w:left="426" w:hanging="426"/>
        <w:jc w:val="both"/>
        <w:rPr>
          <w:rFonts w:ascii="Times New Roman" w:hAnsi="Times New Roman"/>
          <w:color w:val="000000"/>
          <w:sz w:val="28"/>
          <w:szCs w:val="28"/>
        </w:rPr>
      </w:pPr>
      <w:r>
        <w:rPr>
          <w:rFonts w:ascii="Times New Roman" w:hAnsi="Times New Roman" w:eastAsia="Times New Roman"/>
          <w:color w:val="000000"/>
          <w:sz w:val="28"/>
          <w:szCs w:val="28"/>
        </w:rPr>
        <w:t>5. Приведите примеры непериодических факторов, которые могут действовать на водных обитателей.</w:t>
      </w:r>
    </w:p>
    <w:p>
      <w:pPr>
        <w:spacing w:after="0" w:line="360" w:lineRule="auto"/>
        <w:jc w:val="center"/>
        <w:rPr>
          <w:rFonts w:ascii="Times New Roman" w:hAnsi="Times New Roman" w:cs="Times New Roman"/>
          <w:b/>
          <w:sz w:val="28"/>
          <w:szCs w:val="28"/>
        </w:rPr>
      </w:pPr>
    </w:p>
    <w:p>
      <w:pPr>
        <w:spacing w:after="0" w:line="360" w:lineRule="auto"/>
        <w:jc w:val="center"/>
        <w:rPr>
          <w:rFonts w:ascii="Times New Roman" w:hAnsi="Times New Roman" w:cs="Times New Roman"/>
          <w:b/>
          <w:sz w:val="28"/>
          <w:szCs w:val="28"/>
        </w:rPr>
      </w:pPr>
    </w:p>
    <w:p>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Тема № 4</w:t>
      </w:r>
    </w:p>
    <w:p>
      <w:pPr>
        <w:spacing w:after="0" w:line="360" w:lineRule="auto"/>
        <w:jc w:val="center"/>
        <w:rPr>
          <w:rFonts w:ascii="Times New Roman" w:hAnsi="Times New Roman"/>
          <w:b/>
          <w:sz w:val="28"/>
          <w:szCs w:val="28"/>
          <w:lang w:eastAsia="ru-RU"/>
        </w:rPr>
      </w:pPr>
      <w:r>
        <w:rPr>
          <w:rFonts w:ascii="Times New Roman" w:hAnsi="Times New Roman" w:cs="Times New Roman"/>
          <w:b/>
          <w:sz w:val="28"/>
          <w:szCs w:val="28"/>
        </w:rPr>
        <w:t>Основные среды обитания (водная, наземно-воздушная, почва, живые организмы) и экологические факторы</w:t>
      </w:r>
    </w:p>
    <w:p>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p>
    <w:p>
      <w:pPr>
        <w:tabs>
          <w:tab w:val="left" w:pos="-284"/>
        </w:tabs>
        <w:spacing w:after="0" w:line="360" w:lineRule="auto"/>
        <w:ind w:hanging="17"/>
        <w:jc w:val="center"/>
        <w:rPr>
          <w:rFonts w:ascii="Times New Roman" w:hAnsi="Times New Roman" w:cs="Times New Roman"/>
          <w:i/>
          <w:sz w:val="28"/>
          <w:szCs w:val="28"/>
        </w:rPr>
      </w:pPr>
      <w:r>
        <w:rPr>
          <w:rFonts w:ascii="Times New Roman" w:hAnsi="Times New Roman" w:cs="Times New Roman"/>
          <w:i/>
          <w:sz w:val="28"/>
          <w:szCs w:val="28"/>
        </w:rPr>
        <w:t>Мотивация</w:t>
      </w:r>
    </w:p>
    <w:p>
      <w:pPr>
        <w:pStyle w:val="30"/>
        <w:spacing w:line="360" w:lineRule="auto"/>
        <w:ind w:firstLine="709"/>
        <w:jc w:val="both"/>
        <w:rPr>
          <w:rStyle w:val="101"/>
          <w:rFonts w:ascii="Times New Roman" w:hAnsi="Times New Roman" w:cs="Times New Roman"/>
          <w:b/>
          <w:sz w:val="28"/>
          <w:szCs w:val="28"/>
        </w:rPr>
      </w:pPr>
      <w:r>
        <w:rPr>
          <w:rStyle w:val="101"/>
          <w:rFonts w:ascii="Times New Roman" w:hAnsi="Times New Roman" w:cs="Times New Roman"/>
          <w:sz w:val="28"/>
          <w:szCs w:val="28"/>
        </w:rPr>
        <w:t>Среда обитания — это часть природы, окружающая живые организмы и оказывающая на них прямое или косвенное воздействие. Из среды организмы получают всѐ необходимое для жизни и в неѐ же выделяют продукты обмена веществ. Среда каждого организма слагается из множества элементов неорганической и органической природы  элементов, привносимых человеком и его производственной деятельностью. При этом одни элементы могут быть частично или полностью безразличны организму, другие необходимы, а третьи оказывают отрицательное воздействие.</w:t>
      </w:r>
    </w:p>
    <w:p>
      <w:pPr>
        <w:pStyle w:val="30"/>
        <w:spacing w:line="360" w:lineRule="auto"/>
        <w:ind w:firstLine="709"/>
        <w:jc w:val="both"/>
        <w:rPr>
          <w:rStyle w:val="101"/>
          <w:rFonts w:ascii="Times New Roman" w:hAnsi="Times New Roman" w:cs="Times New Roman"/>
          <w:b/>
          <w:sz w:val="28"/>
          <w:szCs w:val="28"/>
        </w:rPr>
      </w:pPr>
      <w:r>
        <w:rPr>
          <w:rStyle w:val="101"/>
          <w:rFonts w:ascii="Times New Roman" w:hAnsi="Times New Roman" w:cs="Times New Roman"/>
          <w:sz w:val="28"/>
          <w:szCs w:val="28"/>
        </w:rPr>
        <w:t xml:space="preserve">Среда обитания – «все, что окружает организмы и прямо или косвенно влияет на их состояние, развитие, выживание и размножение» (Наумов 1963 г.). </w:t>
      </w:r>
    </w:p>
    <w:p>
      <w:pPr>
        <w:pStyle w:val="30"/>
        <w:spacing w:line="360" w:lineRule="auto"/>
        <w:ind w:firstLine="709"/>
        <w:jc w:val="both"/>
        <w:rPr>
          <w:rStyle w:val="101"/>
          <w:rFonts w:ascii="Times New Roman" w:hAnsi="Times New Roman" w:cs="Times New Roman"/>
          <w:sz w:val="28"/>
          <w:szCs w:val="28"/>
        </w:rPr>
      </w:pPr>
      <w:r>
        <w:rPr>
          <w:rStyle w:val="101"/>
          <w:rFonts w:ascii="Times New Roman" w:hAnsi="Times New Roman" w:cs="Times New Roman"/>
          <w:sz w:val="28"/>
          <w:szCs w:val="28"/>
        </w:rPr>
        <w:t xml:space="preserve">Среда обитания, обеспечивающая  возможность жизни организмов на Земле, разнообразна. На планете Земля организмы заселили четыре среды жизни, отличающиеся по составу экологических факторов, диапазону их изменчивости, характеру взаимодействия и др. </w:t>
      </w:r>
    </w:p>
    <w:p>
      <w:pPr>
        <w:pStyle w:val="30"/>
        <w:spacing w:line="360" w:lineRule="auto"/>
        <w:ind w:firstLine="709"/>
        <w:jc w:val="both"/>
        <w:rPr>
          <w:rStyle w:val="101"/>
          <w:rFonts w:ascii="Times New Roman" w:hAnsi="Times New Roman" w:cs="Times New Roman"/>
          <w:b/>
          <w:sz w:val="28"/>
          <w:szCs w:val="28"/>
        </w:rPr>
      </w:pPr>
      <w:r>
        <w:rPr>
          <w:rFonts w:ascii="Times New Roman" w:hAnsi="Times New Roman" w:cs="Times New Roman"/>
          <w:bCs/>
          <w:sz w:val="28"/>
          <w:szCs w:val="28"/>
        </w:rPr>
        <w:t>На  нашей  планете  живые  организмы  освоили  четыре  основные  среды  обитания, сильно  различающиеся  по  специфике  условий.  Водная  среда  была  первой,  в  которой возникла  и  распространилась  жизнь.  В  последующем, живые  организмы  овладели наземно-воздушной средой, создали и заселили почву. Четвертой специфической средой жизни стали сами живые организмы, каждый из которых представляет собой целый мир для населяющих его паразитов или симбионтов.</w:t>
      </w:r>
      <w:r>
        <w:rPr>
          <w:rFonts w:ascii="Times New Roman" w:hAnsi="Times New Roman" w:cs="Times New Roman"/>
          <w:sz w:val="28"/>
          <w:szCs w:val="28"/>
        </w:rPr>
        <w:t xml:space="preserve"> </w:t>
      </w:r>
      <w:r>
        <w:rPr>
          <w:rStyle w:val="101"/>
          <w:rFonts w:ascii="Times New Roman" w:hAnsi="Times New Roman" w:cs="Times New Roman"/>
          <w:sz w:val="28"/>
          <w:szCs w:val="28"/>
        </w:rPr>
        <w:t>В процессе эволюции организмов сформировались приспособления (адаптации) к существованию в той или иной среде.</w:t>
      </w:r>
    </w:p>
    <w:p>
      <w:pPr>
        <w:pStyle w:val="30"/>
        <w:spacing w:line="360" w:lineRule="auto"/>
        <w:ind w:firstLine="709"/>
        <w:jc w:val="both"/>
        <w:rPr>
          <w:rStyle w:val="19"/>
          <w:rFonts w:ascii="Times New Roman" w:hAnsi="Times New Roman" w:cs="Times New Roman"/>
          <w:sz w:val="28"/>
          <w:szCs w:val="28"/>
        </w:rPr>
      </w:pPr>
      <w:r>
        <w:rPr>
          <w:rFonts w:ascii="Times New Roman" w:hAnsi="Times New Roman" w:cs="Times New Roman"/>
          <w:b/>
          <w:sz w:val="28"/>
          <w:szCs w:val="28"/>
        </w:rPr>
        <w:t>Цель занятия:</w:t>
      </w:r>
      <w:r>
        <w:rPr>
          <w:rStyle w:val="19"/>
          <w:rFonts w:ascii="Times New Roman" w:hAnsi="Times New Roman" w:cs="Times New Roman"/>
          <w:b w:val="0"/>
          <w:sz w:val="28"/>
          <w:szCs w:val="28"/>
        </w:rPr>
        <w:t xml:space="preserve"> </w:t>
      </w:r>
      <w:r>
        <w:rPr>
          <w:rStyle w:val="19"/>
          <w:rFonts w:ascii="Times New Roman" w:hAnsi="Times New Roman" w:cs="Times New Roman"/>
          <w:sz w:val="28"/>
          <w:szCs w:val="28"/>
        </w:rPr>
        <w:t>с</w:t>
      </w:r>
      <w:r>
        <w:rPr>
          <w:rFonts w:ascii="Times New Roman" w:hAnsi="Times New Roman" w:cs="Times New Roman"/>
          <w:bCs/>
          <w:sz w:val="28"/>
          <w:szCs w:val="28"/>
        </w:rPr>
        <w:t xml:space="preserve">формировать знание </w:t>
      </w:r>
      <w:r>
        <w:rPr>
          <w:rFonts w:ascii="Times New Roman" w:hAnsi="Times New Roman" w:cs="Times New Roman"/>
          <w:sz w:val="28"/>
          <w:szCs w:val="28"/>
        </w:rPr>
        <w:t>основных понятий  и законов общей экологии, о</w:t>
      </w:r>
      <w:r>
        <w:rPr>
          <w:rStyle w:val="101"/>
          <w:rFonts w:ascii="Times New Roman" w:hAnsi="Times New Roman" w:cs="Times New Roman"/>
          <w:sz w:val="28"/>
          <w:szCs w:val="28"/>
        </w:rPr>
        <w:t xml:space="preserve">бобщить и систематизировать представления о средах жизни, их свойствах, адаптациях к ним организмов. Показать многообразие животных на Земле, их связь с окружающей средой. </w:t>
      </w:r>
    </w:p>
    <w:p>
      <w:pPr>
        <w:jc w:val="center"/>
        <w:rPr>
          <w:b/>
          <w:caps/>
        </w:rPr>
      </w:pPr>
    </w:p>
    <w:p>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Вопросы, разбираемые по теме </w:t>
      </w:r>
    </w:p>
    <w:p>
      <w:pPr>
        <w:spacing w:after="0" w:line="360" w:lineRule="auto"/>
        <w:jc w:val="center"/>
        <w:rPr>
          <w:rFonts w:ascii="Times New Roman" w:hAnsi="Times New Roman" w:cs="Times New Roman"/>
          <w:b/>
          <w:caps/>
          <w:sz w:val="28"/>
          <w:szCs w:val="28"/>
        </w:rPr>
      </w:pPr>
      <w:r>
        <w:rPr>
          <w:rFonts w:ascii="Times New Roman" w:hAnsi="Times New Roman" w:cs="Times New Roman"/>
          <w:b/>
          <w:sz w:val="28"/>
          <w:szCs w:val="28"/>
        </w:rPr>
        <w:t xml:space="preserve">практического занятия: </w:t>
      </w:r>
    </w:p>
    <w:p>
      <w:pPr>
        <w:spacing w:after="0" w:line="360" w:lineRule="auto"/>
        <w:rPr>
          <w:rFonts w:ascii="Times New Roman" w:hAnsi="Times New Roman" w:cs="Times New Roman"/>
          <w:bCs/>
          <w:sz w:val="28"/>
          <w:szCs w:val="28"/>
        </w:rPr>
      </w:pPr>
      <w:r>
        <w:rPr>
          <w:rFonts w:ascii="Times New Roman" w:hAnsi="Times New Roman" w:cs="Times New Roman"/>
          <w:sz w:val="28"/>
          <w:szCs w:val="28"/>
        </w:rPr>
        <w:t xml:space="preserve">1 </w:t>
      </w:r>
      <w:r>
        <w:rPr>
          <w:rStyle w:val="101"/>
          <w:rFonts w:ascii="Times New Roman" w:hAnsi="Times New Roman" w:cs="Times New Roman"/>
          <w:sz w:val="28"/>
          <w:szCs w:val="28"/>
        </w:rPr>
        <w:t>Специфика водной среды обитания.</w:t>
      </w:r>
      <w:r>
        <w:rPr>
          <w:rFonts w:ascii="Times New Roman" w:hAnsi="Times New Roman" w:cs="Times New Roman"/>
          <w:sz w:val="28"/>
          <w:szCs w:val="28"/>
        </w:rPr>
        <w:br w:type="textWrapping"/>
      </w:r>
      <w:r>
        <w:rPr>
          <w:rStyle w:val="101"/>
          <w:rFonts w:ascii="Times New Roman" w:hAnsi="Times New Roman" w:cs="Times New Roman"/>
          <w:sz w:val="28"/>
          <w:szCs w:val="28"/>
        </w:rPr>
        <w:t>2. Свойства водной среды: плотность, кислородный режим, солевой режим, температурный режим, световой режим.</w:t>
      </w:r>
      <w:r>
        <w:rPr>
          <w:rFonts w:ascii="Times New Roman" w:hAnsi="Times New Roman" w:cs="Times New Roman"/>
          <w:sz w:val="28"/>
          <w:szCs w:val="28"/>
        </w:rPr>
        <w:br w:type="textWrapping"/>
      </w:r>
      <w:r>
        <w:rPr>
          <w:rStyle w:val="101"/>
          <w:rFonts w:ascii="Times New Roman" w:hAnsi="Times New Roman" w:cs="Times New Roman"/>
          <w:sz w:val="28"/>
          <w:szCs w:val="28"/>
        </w:rPr>
        <w:t>3. Наземно-воздушная среда обитания. Адаптации организмов к жизни на суше.</w:t>
      </w:r>
      <w:r>
        <w:rPr>
          <w:rFonts w:ascii="Times New Roman" w:hAnsi="Times New Roman" w:cs="Times New Roman"/>
          <w:sz w:val="28"/>
          <w:szCs w:val="28"/>
        </w:rPr>
        <w:br w:type="textWrapping"/>
      </w:r>
      <w:r>
        <w:rPr>
          <w:rStyle w:val="101"/>
          <w:rFonts w:ascii="Times New Roman" w:hAnsi="Times New Roman" w:cs="Times New Roman"/>
          <w:sz w:val="28"/>
          <w:szCs w:val="28"/>
        </w:rPr>
        <w:t>4. Эдафические факторы среды. Погодные изменения в наземно-воздушной среде, роль осадков для ее обитателей.</w:t>
      </w:r>
      <w:r>
        <w:rPr>
          <w:rFonts w:ascii="Times New Roman" w:hAnsi="Times New Roman" w:cs="Times New Roman"/>
          <w:sz w:val="28"/>
          <w:szCs w:val="28"/>
        </w:rPr>
        <w:br w:type="textWrapping"/>
      </w:r>
      <w:r>
        <w:rPr>
          <w:rStyle w:val="101"/>
          <w:rFonts w:ascii="Times New Roman" w:hAnsi="Times New Roman" w:cs="Times New Roman"/>
          <w:sz w:val="28"/>
          <w:szCs w:val="28"/>
        </w:rPr>
        <w:t>6. Почва как среда обитания. Плотность и разнообразие жизни в почве. Почва как биокосное тело.</w:t>
      </w:r>
    </w:p>
    <w:p>
      <w:pPr>
        <w:spacing w:after="0" w:line="360" w:lineRule="auto"/>
        <w:ind w:hanging="57"/>
        <w:rPr>
          <w:rFonts w:ascii="Times New Roman" w:hAnsi="Times New Roman" w:cs="Times New Roman"/>
          <w:sz w:val="28"/>
          <w:szCs w:val="28"/>
        </w:rPr>
      </w:pPr>
      <w:r>
        <w:rPr>
          <w:rStyle w:val="101"/>
          <w:rFonts w:ascii="Times New Roman" w:hAnsi="Times New Roman" w:cs="Times New Roman"/>
          <w:sz w:val="28"/>
          <w:szCs w:val="28"/>
        </w:rPr>
        <w:t>7. Живой организм как среда обитания. Экологические адаптации внутренних и наружных паразитов.</w:t>
      </w:r>
      <w:r>
        <w:rPr>
          <w:rFonts w:ascii="Times New Roman" w:hAnsi="Times New Roman" w:cs="Times New Roman"/>
          <w:sz w:val="28"/>
          <w:szCs w:val="28"/>
        </w:rPr>
        <w:br w:type="textWrapping"/>
      </w:r>
      <w:r>
        <w:rPr>
          <w:rStyle w:val="101"/>
          <w:rFonts w:ascii="Times New Roman" w:hAnsi="Times New Roman" w:cs="Times New Roman"/>
          <w:sz w:val="28"/>
          <w:szCs w:val="28"/>
        </w:rPr>
        <w:t>8. Примеры паразитизма в живой природе. Симбионты и эндофиты</w:t>
      </w:r>
    </w:p>
    <w:p>
      <w:pPr>
        <w:spacing w:after="0" w:line="360" w:lineRule="auto"/>
        <w:jc w:val="center"/>
        <w:outlineLvl w:val="0"/>
        <w:rPr>
          <w:rFonts w:ascii="Times New Roman" w:hAnsi="Times New Roman" w:cs="Times New Roman"/>
          <w:sz w:val="28"/>
          <w:szCs w:val="28"/>
        </w:rPr>
      </w:pPr>
    </w:p>
    <w:p>
      <w:pPr>
        <w:spacing w:after="0" w:line="360" w:lineRule="auto"/>
        <w:jc w:val="center"/>
        <w:outlineLvl w:val="0"/>
        <w:rPr>
          <w:rFonts w:ascii="Times New Roman" w:hAnsi="Times New Roman" w:cs="Times New Roman"/>
          <w:b/>
          <w:sz w:val="28"/>
          <w:szCs w:val="28"/>
        </w:rPr>
      </w:pPr>
      <w:r>
        <w:rPr>
          <w:rFonts w:ascii="Times New Roman" w:hAnsi="Times New Roman" w:cs="Times New Roman"/>
          <w:b/>
          <w:sz w:val="28"/>
          <w:szCs w:val="28"/>
        </w:rPr>
        <w:t>ПЕРЕЧЕНЬ ЗНАНИЙ И ПРАКТИЧЕСКИХ УМЕНИЙ</w:t>
      </w:r>
    </w:p>
    <w:p>
      <w:pPr>
        <w:shd w:val="clear" w:color="auto" w:fill="FFFFFF"/>
        <w:tabs>
          <w:tab w:val="left" w:pos="709"/>
        </w:tabs>
        <w:spacing w:after="0" w:line="360" w:lineRule="auto"/>
        <w:jc w:val="both"/>
        <w:rPr>
          <w:rFonts w:ascii="Times New Roman" w:hAnsi="Times New Roman" w:cs="Times New Roman"/>
          <w:color w:val="4F81BD" w:themeColor="accent1"/>
          <w:sz w:val="28"/>
          <w:szCs w:val="28"/>
          <w14:textFill>
            <w14:solidFill>
              <w14:schemeClr w14:val="accent1"/>
            </w14:solidFill>
          </w14:textFill>
        </w:rPr>
      </w:pPr>
      <w:r>
        <w:rPr>
          <w:rFonts w:ascii="Times New Roman" w:hAnsi="Times New Roman" w:cs="Times New Roman"/>
          <w:b/>
          <w:sz w:val="28"/>
          <w:szCs w:val="28"/>
        </w:rPr>
        <w:t>После освоения темы студент должен знать</w:t>
      </w:r>
      <w:r>
        <w:rPr>
          <w:rFonts w:ascii="Times New Roman" w:hAnsi="Times New Roman" w:cs="Times New Roman"/>
          <w:sz w:val="28"/>
          <w:szCs w:val="28"/>
        </w:rPr>
        <w:t>:</w:t>
      </w:r>
      <w:r>
        <w:rPr>
          <w:rFonts w:ascii="Times New Roman" w:hAnsi="Times New Roman" w:cs="Times New Roman"/>
          <w:bCs/>
          <w:sz w:val="28"/>
          <w:szCs w:val="28"/>
        </w:rPr>
        <w:t xml:space="preserve"> </w:t>
      </w:r>
      <w:r>
        <w:rPr>
          <w:rFonts w:ascii="Times New Roman" w:hAnsi="Times New Roman" w:cs="Times New Roman"/>
          <w:sz w:val="28"/>
          <w:szCs w:val="28"/>
        </w:rPr>
        <w:t xml:space="preserve">основные понятия и законы общей экологии, включая </w:t>
      </w:r>
      <w:r>
        <w:rPr>
          <w:rFonts w:ascii="Times New Roman" w:hAnsi="Times New Roman" w:cs="Times New Roman"/>
          <w:bCs/>
          <w:sz w:val="28"/>
          <w:szCs w:val="28"/>
        </w:rPr>
        <w:t xml:space="preserve">основные среды обитания, </w:t>
      </w:r>
      <w:r>
        <w:rPr>
          <w:rStyle w:val="101"/>
          <w:rFonts w:ascii="Times New Roman" w:hAnsi="Times New Roman" w:cs="Times New Roman"/>
          <w:sz w:val="28"/>
          <w:szCs w:val="28"/>
        </w:rPr>
        <w:t>их свойствах</w:t>
      </w:r>
      <w:r>
        <w:rPr>
          <w:rFonts w:ascii="Times New Roman" w:hAnsi="Times New Roman" w:cs="Times New Roman"/>
          <w:sz w:val="28"/>
          <w:szCs w:val="28"/>
        </w:rPr>
        <w:t>.</w:t>
      </w:r>
    </w:p>
    <w:p>
      <w:pPr>
        <w:spacing w:after="0" w:line="360" w:lineRule="auto"/>
        <w:jc w:val="both"/>
        <w:rPr>
          <w:rFonts w:ascii="Times New Roman" w:hAnsi="Times New Roman" w:cs="Times New Roman"/>
          <w:color w:val="4F81BD" w:themeColor="accent1"/>
          <w:sz w:val="28"/>
          <w:szCs w:val="28"/>
          <w14:textFill>
            <w14:solidFill>
              <w14:schemeClr w14:val="accent1"/>
            </w14:solidFill>
          </w14:textFill>
        </w:rPr>
      </w:pPr>
    </w:p>
    <w:p>
      <w:pPr>
        <w:shd w:val="clear" w:color="auto" w:fill="FFFFFF"/>
        <w:tabs>
          <w:tab w:val="left" w:pos="426"/>
        </w:tabs>
        <w:spacing w:after="0" w:line="360" w:lineRule="auto"/>
        <w:ind w:right="272"/>
        <w:jc w:val="both"/>
        <w:rPr>
          <w:rFonts w:ascii="Times New Roman" w:hAnsi="Times New Roman" w:cs="Times New Roman"/>
          <w:sz w:val="28"/>
          <w:szCs w:val="28"/>
        </w:rPr>
      </w:pPr>
      <w:r>
        <w:rPr>
          <w:rFonts w:ascii="Times New Roman" w:hAnsi="Times New Roman" w:cs="Times New Roman"/>
          <w:b/>
          <w:sz w:val="28"/>
          <w:szCs w:val="28"/>
        </w:rPr>
        <w:t>После освоения темы студент должен уметь:</w:t>
      </w:r>
      <w:r>
        <w:rPr>
          <w:rFonts w:ascii="Times New Roman" w:hAnsi="Times New Roman" w:cs="Times New Roman"/>
          <w:bCs/>
          <w:color w:val="4F81BD" w:themeColor="accent1"/>
          <w:sz w:val="28"/>
          <w:szCs w:val="28"/>
          <w14:textFill>
            <w14:solidFill>
              <w14:schemeClr w14:val="accent1"/>
            </w14:solidFill>
          </w14:textFill>
        </w:rPr>
        <w:t xml:space="preserve"> </w:t>
      </w:r>
      <w:r>
        <w:rPr>
          <w:rFonts w:ascii="Times New Roman" w:hAnsi="Times New Roman" w:cs="Times New Roman"/>
          <w:sz w:val="28"/>
          <w:szCs w:val="28"/>
        </w:rPr>
        <w:t>владеть базовыми технологиями приобретения информации: самостоятельной работой с учебной, справочной литературой на бумажных и электронных носителях, Интернет-ресурсами по вопросам  экологии.</w:t>
      </w:r>
    </w:p>
    <w:p>
      <w:pPr>
        <w:shd w:val="clear" w:color="auto" w:fill="FFFFFF"/>
        <w:tabs>
          <w:tab w:val="left" w:pos="3900"/>
        </w:tabs>
        <w:spacing w:after="0" w:line="360" w:lineRule="auto"/>
        <w:ind w:right="272"/>
        <w:jc w:val="both"/>
        <w:rPr>
          <w:rFonts w:ascii="Times New Roman" w:hAnsi="Times New Roman" w:cs="Times New Roman"/>
          <w:sz w:val="28"/>
          <w:szCs w:val="28"/>
        </w:rPr>
      </w:pPr>
      <w:r>
        <w:rPr>
          <w:rFonts w:ascii="Times New Roman" w:hAnsi="Times New Roman" w:cs="Times New Roman"/>
          <w:sz w:val="28"/>
          <w:szCs w:val="28"/>
        </w:rPr>
        <w:tab/>
      </w:r>
    </w:p>
    <w:p>
      <w:pPr>
        <w:spacing w:before="240" w:after="60"/>
        <w:jc w:val="center"/>
        <w:outlineLvl w:val="4"/>
        <w:rPr>
          <w:rFonts w:ascii="Times New Roman" w:hAnsi="Times New Roman" w:cs="Times New Roman"/>
          <w:b/>
          <w:sz w:val="28"/>
          <w:szCs w:val="28"/>
        </w:rPr>
      </w:pPr>
      <w:r>
        <w:rPr>
          <w:rFonts w:ascii="Times New Roman" w:hAnsi="Times New Roman" w:cs="Times New Roman"/>
          <w:b/>
          <w:sz w:val="28"/>
          <w:szCs w:val="28"/>
        </w:rPr>
        <w:t>Самостоятельная работа студентов на занятии</w:t>
      </w:r>
    </w:p>
    <w:p>
      <w:pPr>
        <w:pStyle w:val="58"/>
        <w:numPr>
          <w:ilvl w:val="0"/>
          <w:numId w:val="9"/>
        </w:numPr>
        <w:spacing w:before="240" w:after="60"/>
        <w:outlineLvl w:val="4"/>
        <w:rPr>
          <w:rFonts w:ascii="Times New Roman" w:hAnsi="Times New Roman" w:cs="Times New Roman"/>
          <w:sz w:val="28"/>
          <w:szCs w:val="28"/>
        </w:rPr>
      </w:pPr>
      <w:r>
        <w:rPr>
          <w:rFonts w:ascii="Times New Roman" w:hAnsi="Times New Roman" w:cs="Times New Roman"/>
          <w:sz w:val="28"/>
          <w:szCs w:val="28"/>
        </w:rPr>
        <w:t>Работа с тестовыми заданиями.</w:t>
      </w:r>
    </w:p>
    <w:p>
      <w:pPr>
        <w:pStyle w:val="58"/>
        <w:numPr>
          <w:ilvl w:val="0"/>
          <w:numId w:val="9"/>
        </w:numPr>
        <w:spacing w:before="120" w:after="120"/>
        <w:rPr>
          <w:rFonts w:ascii="Times New Roman" w:hAnsi="Times New Roman" w:cs="Times New Roman"/>
          <w:sz w:val="28"/>
          <w:szCs w:val="28"/>
        </w:rPr>
      </w:pPr>
      <w:r>
        <w:rPr>
          <w:rFonts w:ascii="Times New Roman" w:hAnsi="Times New Roman" w:cs="Times New Roman"/>
          <w:sz w:val="28"/>
          <w:szCs w:val="28"/>
        </w:rPr>
        <w:t>Работа с тестовыми заданиями</w:t>
      </w:r>
    </w:p>
    <w:p>
      <w:pPr>
        <w:ind w:left="360"/>
        <w:jc w:val="both"/>
        <w:rPr>
          <w:rFonts w:ascii="Times New Roman" w:hAnsi="Times New Roman" w:cs="Times New Roman"/>
          <w:sz w:val="28"/>
          <w:szCs w:val="28"/>
        </w:rPr>
      </w:pPr>
      <w:r>
        <w:rPr>
          <w:rFonts w:ascii="Times New Roman" w:hAnsi="Times New Roman" w:cs="Times New Roman"/>
          <w:b/>
          <w:sz w:val="28"/>
          <w:szCs w:val="28"/>
        </w:rPr>
        <w:t xml:space="preserve">Задание: </w:t>
      </w:r>
      <w:r>
        <w:rPr>
          <w:rFonts w:ascii="Times New Roman" w:hAnsi="Times New Roman" w:cs="Times New Roman"/>
          <w:sz w:val="28"/>
          <w:szCs w:val="28"/>
        </w:rPr>
        <w:t xml:space="preserve">ознакомьтесь с рисунком 2  и  распределите представителей  животного мира, представленных на рисунке,  по соответствующим экологическим группам. </w:t>
      </w:r>
    </w:p>
    <w:p>
      <w:pPr>
        <w:ind w:left="360"/>
        <w:jc w:val="both"/>
        <w:rPr>
          <w:rStyle w:val="19"/>
          <w:rFonts w:ascii="Times New Roman" w:hAnsi="Times New Roman" w:cs="Times New Roman"/>
          <w:sz w:val="28"/>
          <w:szCs w:val="28"/>
        </w:rPr>
      </w:pPr>
    </w:p>
    <w:p>
      <w:pPr>
        <w:ind w:left="360"/>
        <w:jc w:val="both"/>
        <w:rPr>
          <w:rStyle w:val="19"/>
          <w:rFonts w:ascii="Times New Roman" w:hAnsi="Times New Roman" w:cs="Times New Roman"/>
          <w:sz w:val="28"/>
          <w:szCs w:val="28"/>
        </w:rPr>
      </w:pPr>
    </w:p>
    <w:p>
      <w:pPr>
        <w:ind w:left="360"/>
        <w:jc w:val="both"/>
        <w:rPr>
          <w:rStyle w:val="19"/>
          <w:rFonts w:ascii="Times New Roman" w:hAnsi="Times New Roman" w:cs="Times New Roman"/>
          <w:sz w:val="28"/>
          <w:szCs w:val="28"/>
        </w:rPr>
      </w:pPr>
    </w:p>
    <w:p>
      <w:pPr>
        <w:pStyle w:val="32"/>
        <w:shd w:val="clear" w:color="auto" w:fill="FFFFFF"/>
        <w:spacing w:before="0" w:beforeAutospacing="0" w:after="0" w:afterAutospacing="0"/>
        <w:ind w:left="360"/>
        <w:rPr>
          <w:rStyle w:val="19"/>
          <w:sz w:val="28"/>
          <w:szCs w:val="28"/>
        </w:rPr>
      </w:pPr>
      <w:r>
        <w:rPr>
          <w:rStyle w:val="19"/>
          <w:sz w:val="28"/>
          <w:szCs w:val="28"/>
        </w:rPr>
        <w:t xml:space="preserve">Нейстон _________ </w:t>
      </w:r>
    </w:p>
    <w:p>
      <w:pPr>
        <w:pStyle w:val="32"/>
        <w:shd w:val="clear" w:color="auto" w:fill="FFFFFF"/>
        <w:spacing w:before="0" w:beforeAutospacing="0" w:after="0" w:afterAutospacing="0"/>
        <w:ind w:left="360"/>
        <w:rPr>
          <w:rStyle w:val="19"/>
          <w:sz w:val="28"/>
          <w:szCs w:val="28"/>
        </w:rPr>
      </w:pPr>
      <w:r>
        <w:rPr>
          <w:b/>
          <w:bCs/>
          <w:sz w:val="28"/>
          <w:szCs w:val="28"/>
        </w:rPr>
        <mc:AlternateContent>
          <mc:Choice Requires="wps">
            <w:drawing>
              <wp:anchor distT="0" distB="0" distL="114300" distR="114300" simplePos="0" relativeHeight="251662336" behindDoc="0" locked="0" layoutInCell="1" allowOverlap="1">
                <wp:simplePos x="0" y="0"/>
                <wp:positionH relativeFrom="column">
                  <wp:posOffset>1823720</wp:posOffset>
                </wp:positionH>
                <wp:positionV relativeFrom="paragraph">
                  <wp:posOffset>8890</wp:posOffset>
                </wp:positionV>
                <wp:extent cx="4381500" cy="3895725"/>
                <wp:effectExtent l="0" t="0" r="19050" b="28575"/>
                <wp:wrapNone/>
                <wp:docPr id="9" name="Rectangle 2"/>
                <wp:cNvGraphicFramePr/>
                <a:graphic xmlns:a="http://schemas.openxmlformats.org/drawingml/2006/main">
                  <a:graphicData uri="http://schemas.microsoft.com/office/word/2010/wordprocessingShape">
                    <wps:wsp>
                      <wps:cNvSpPr>
                        <a:spLocks noChangeArrowheads="1"/>
                      </wps:cNvSpPr>
                      <wps:spPr bwMode="auto">
                        <a:xfrm>
                          <a:off x="0" y="0"/>
                          <a:ext cx="4381500" cy="3895725"/>
                        </a:xfrm>
                        <a:prstGeom prst="rect">
                          <a:avLst/>
                        </a:prstGeom>
                        <a:solidFill>
                          <a:srgbClr val="FFFFFF"/>
                        </a:solidFill>
                        <a:ln w="9525">
                          <a:solidFill>
                            <a:srgbClr val="000000"/>
                          </a:solidFill>
                          <a:miter lim="800000"/>
                        </a:ln>
                      </wps:spPr>
                      <wps:txbx>
                        <w:txbxContent>
                          <w:p>
                            <w:r>
                              <w:rPr>
                                <w:lang w:eastAsia="ru-RU"/>
                              </w:rPr>
                              <w:drawing>
                                <wp:inline distT="0" distB="0" distL="0" distR="0">
                                  <wp:extent cx="4114165" cy="7056755"/>
                                  <wp:effectExtent l="0" t="0" r="635" b="0"/>
                                  <wp:docPr id="10" name="Рисунок 7" descr="Пресные водое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7" descr="Пресные водоемы"/>
                                          <pic:cNvPicPr>
                                            <a:picLocks noChangeAspect="1" noChangeArrowheads="1"/>
                                          </pic:cNvPicPr>
                                        </pic:nvPicPr>
                                        <pic:blipFill>
                                          <a:blip r:embed="rId12"/>
                                          <a:srcRect/>
                                          <a:stretch>
                                            <a:fillRect/>
                                          </a:stretch>
                                        </pic:blipFill>
                                        <pic:spPr>
                                          <a:xfrm>
                                            <a:off x="0" y="0"/>
                                            <a:ext cx="4131609" cy="708581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rect id="Rectangle 2" o:spid="_x0000_s1026" o:spt="1" style="position:absolute;left:0pt;margin-left:143.6pt;margin-top:0.7pt;height:306.75pt;width:345pt;z-index:251662336;mso-width-relative:page;mso-height-relative:page;" fillcolor="#FFFFFF" filled="t" stroked="t" coordsize="21600,21600" o:gfxdata="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yN8h7XAAAACQEAAA8AAAAAAAAAAQAgAAAAIgAAAGRycy9kb3ducmV2LnhtbFBLAQIUABQA&#10;AAAIAIdO4kASBPV8KgIAAH4EAAAOAAAAAAAAAAEAIAAAACYBAABkcnMvZTJvRG9jLnhtbFBLBQYA&#10;AAAABgAGAFkBAADCBQAAAAA=&#10;">
                <v:fill on="t" focussize="0,0"/>
                <v:stroke color="#000000" miterlimit="8" joinstyle="miter"/>
                <v:imagedata o:title=""/>
                <o:lock v:ext="edit" aspectratio="f"/>
                <v:textbox>
                  <w:txbxContent>
                    <w:p>
                      <w:r>
                        <w:rPr>
                          <w:lang w:eastAsia="ru-RU"/>
                        </w:rPr>
                        <w:drawing>
                          <wp:inline distT="0" distB="0" distL="0" distR="0">
                            <wp:extent cx="4114165" cy="7056755"/>
                            <wp:effectExtent l="0" t="0" r="635" b="0"/>
                            <wp:docPr id="10" name="Рисунок 7" descr="Пресные водое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7" descr="Пресные водоемы"/>
                                    <pic:cNvPicPr>
                                      <a:picLocks noChangeAspect="1" noChangeArrowheads="1"/>
                                    </pic:cNvPicPr>
                                  </pic:nvPicPr>
                                  <pic:blipFill>
                                    <a:blip r:embed="rId12"/>
                                    <a:srcRect/>
                                    <a:stretch>
                                      <a:fillRect/>
                                    </a:stretch>
                                  </pic:blipFill>
                                  <pic:spPr>
                                    <a:xfrm>
                                      <a:off x="0" y="0"/>
                                      <a:ext cx="4131609" cy="7085814"/>
                                    </a:xfrm>
                                    <a:prstGeom prst="rect">
                                      <a:avLst/>
                                    </a:prstGeom>
                                    <a:noFill/>
                                    <a:ln w="9525">
                                      <a:noFill/>
                                      <a:miter lim="800000"/>
                                      <a:headEnd/>
                                      <a:tailEnd/>
                                    </a:ln>
                                  </pic:spPr>
                                </pic:pic>
                              </a:graphicData>
                            </a:graphic>
                          </wp:inline>
                        </w:drawing>
                      </w:r>
                    </w:p>
                  </w:txbxContent>
                </v:textbox>
              </v:rect>
            </w:pict>
          </mc:Fallback>
        </mc:AlternateContent>
      </w:r>
      <w:r>
        <w:rPr>
          <w:rStyle w:val="19"/>
          <w:sz w:val="28"/>
          <w:szCs w:val="28"/>
        </w:rPr>
        <w:t xml:space="preserve"> </w:t>
      </w:r>
    </w:p>
    <w:p>
      <w:pPr>
        <w:pStyle w:val="32"/>
        <w:shd w:val="clear" w:color="auto" w:fill="FFFFFF"/>
        <w:spacing w:before="0" w:beforeAutospacing="0" w:after="0" w:afterAutospacing="0"/>
        <w:ind w:left="360"/>
        <w:rPr>
          <w:rStyle w:val="19"/>
          <w:sz w:val="28"/>
          <w:szCs w:val="28"/>
        </w:rPr>
      </w:pPr>
    </w:p>
    <w:p>
      <w:pPr>
        <w:pStyle w:val="32"/>
        <w:shd w:val="clear" w:color="auto" w:fill="FFFFFF"/>
        <w:spacing w:before="0" w:beforeAutospacing="0" w:after="0" w:afterAutospacing="0"/>
        <w:ind w:left="360"/>
        <w:rPr>
          <w:rStyle w:val="19"/>
          <w:sz w:val="28"/>
          <w:szCs w:val="28"/>
        </w:rPr>
      </w:pPr>
      <w:r>
        <w:rPr>
          <w:rStyle w:val="19"/>
          <w:sz w:val="28"/>
          <w:szCs w:val="28"/>
        </w:rPr>
        <w:t xml:space="preserve">Плейстон ________ </w:t>
      </w:r>
    </w:p>
    <w:p>
      <w:pPr>
        <w:pStyle w:val="32"/>
        <w:shd w:val="clear" w:color="auto" w:fill="FFFFFF"/>
        <w:spacing w:before="0" w:beforeAutospacing="0" w:after="0" w:afterAutospacing="0"/>
        <w:ind w:left="360"/>
        <w:rPr>
          <w:rStyle w:val="19"/>
          <w:sz w:val="28"/>
          <w:szCs w:val="28"/>
        </w:rPr>
      </w:pPr>
    </w:p>
    <w:p>
      <w:pPr>
        <w:pStyle w:val="32"/>
        <w:shd w:val="clear" w:color="auto" w:fill="FFFFFF"/>
        <w:spacing w:before="0" w:beforeAutospacing="0" w:after="0" w:afterAutospacing="0"/>
        <w:ind w:left="360"/>
        <w:rPr>
          <w:rStyle w:val="19"/>
          <w:sz w:val="28"/>
          <w:szCs w:val="28"/>
        </w:rPr>
      </w:pPr>
    </w:p>
    <w:p>
      <w:pPr>
        <w:pStyle w:val="32"/>
        <w:shd w:val="clear" w:color="auto" w:fill="FFFFFF"/>
        <w:spacing w:before="0" w:beforeAutospacing="0" w:after="0" w:afterAutospacing="0"/>
        <w:ind w:left="360"/>
        <w:rPr>
          <w:rStyle w:val="19"/>
          <w:sz w:val="28"/>
          <w:szCs w:val="28"/>
        </w:rPr>
      </w:pPr>
      <w:r>
        <w:rPr>
          <w:rStyle w:val="19"/>
          <w:sz w:val="28"/>
          <w:szCs w:val="28"/>
        </w:rPr>
        <w:t xml:space="preserve">Планктон________ </w:t>
      </w:r>
    </w:p>
    <w:p>
      <w:pPr>
        <w:pStyle w:val="32"/>
        <w:shd w:val="clear" w:color="auto" w:fill="FFFFFF"/>
        <w:spacing w:before="0" w:beforeAutospacing="0" w:after="0" w:afterAutospacing="0"/>
        <w:ind w:left="360"/>
        <w:rPr>
          <w:rStyle w:val="19"/>
          <w:sz w:val="28"/>
          <w:szCs w:val="28"/>
        </w:rPr>
      </w:pPr>
    </w:p>
    <w:p>
      <w:pPr>
        <w:pStyle w:val="32"/>
        <w:shd w:val="clear" w:color="auto" w:fill="FFFFFF"/>
        <w:spacing w:before="0" w:beforeAutospacing="0" w:after="0" w:afterAutospacing="0"/>
        <w:ind w:left="360"/>
        <w:rPr>
          <w:rStyle w:val="19"/>
          <w:sz w:val="28"/>
          <w:szCs w:val="28"/>
        </w:rPr>
      </w:pPr>
    </w:p>
    <w:p>
      <w:pPr>
        <w:pStyle w:val="32"/>
        <w:shd w:val="clear" w:color="auto" w:fill="FFFFFF"/>
        <w:spacing w:before="0" w:beforeAutospacing="0" w:after="0" w:afterAutospacing="0"/>
        <w:ind w:left="360"/>
        <w:rPr>
          <w:rStyle w:val="19"/>
          <w:sz w:val="28"/>
          <w:szCs w:val="28"/>
        </w:rPr>
      </w:pPr>
    </w:p>
    <w:p>
      <w:pPr>
        <w:pStyle w:val="32"/>
        <w:shd w:val="clear" w:color="auto" w:fill="FFFFFF"/>
        <w:spacing w:before="0" w:beforeAutospacing="0" w:after="0" w:afterAutospacing="0"/>
        <w:ind w:left="360"/>
        <w:rPr>
          <w:rStyle w:val="19"/>
          <w:sz w:val="28"/>
          <w:szCs w:val="28"/>
        </w:rPr>
      </w:pPr>
      <w:r>
        <w:rPr>
          <w:rStyle w:val="19"/>
          <w:sz w:val="28"/>
          <w:szCs w:val="28"/>
        </w:rPr>
        <w:t xml:space="preserve">Нектон __________ </w:t>
      </w:r>
    </w:p>
    <w:p>
      <w:pPr>
        <w:pStyle w:val="32"/>
        <w:shd w:val="clear" w:color="auto" w:fill="FFFFFF"/>
        <w:spacing w:before="0" w:beforeAutospacing="0" w:after="0" w:afterAutospacing="0"/>
        <w:ind w:left="360"/>
        <w:rPr>
          <w:rStyle w:val="19"/>
          <w:sz w:val="28"/>
          <w:szCs w:val="28"/>
        </w:rPr>
      </w:pPr>
    </w:p>
    <w:p>
      <w:pPr>
        <w:pStyle w:val="32"/>
        <w:shd w:val="clear" w:color="auto" w:fill="FFFFFF"/>
        <w:spacing w:before="0" w:beforeAutospacing="0" w:after="0" w:afterAutospacing="0"/>
        <w:ind w:left="360"/>
        <w:rPr>
          <w:rStyle w:val="19"/>
          <w:sz w:val="28"/>
          <w:szCs w:val="28"/>
        </w:rPr>
      </w:pPr>
    </w:p>
    <w:p>
      <w:pPr>
        <w:pStyle w:val="32"/>
        <w:shd w:val="clear" w:color="auto" w:fill="FFFFFF"/>
        <w:spacing w:before="0" w:beforeAutospacing="0" w:after="0" w:afterAutospacing="0"/>
        <w:ind w:left="360"/>
        <w:rPr>
          <w:rStyle w:val="19"/>
          <w:sz w:val="28"/>
          <w:szCs w:val="28"/>
        </w:rPr>
      </w:pPr>
    </w:p>
    <w:p>
      <w:pPr>
        <w:pStyle w:val="32"/>
        <w:shd w:val="clear" w:color="auto" w:fill="FFFFFF"/>
        <w:spacing w:before="0" w:beforeAutospacing="0" w:after="0" w:afterAutospacing="0"/>
        <w:ind w:left="360"/>
        <w:rPr>
          <w:rStyle w:val="19"/>
          <w:sz w:val="28"/>
          <w:szCs w:val="28"/>
        </w:rPr>
      </w:pPr>
      <w:r>
        <w:rPr>
          <w:rStyle w:val="19"/>
          <w:sz w:val="28"/>
          <w:szCs w:val="28"/>
        </w:rPr>
        <w:t xml:space="preserve">Перифитон_______ </w:t>
      </w:r>
    </w:p>
    <w:p>
      <w:pPr>
        <w:pStyle w:val="32"/>
        <w:shd w:val="clear" w:color="auto" w:fill="FFFFFF"/>
        <w:spacing w:before="0" w:beforeAutospacing="0" w:after="0" w:afterAutospacing="0"/>
        <w:ind w:left="360"/>
        <w:rPr>
          <w:rStyle w:val="19"/>
          <w:sz w:val="28"/>
          <w:szCs w:val="28"/>
        </w:rPr>
      </w:pPr>
      <w:r>
        <w:rPr>
          <w:rStyle w:val="19"/>
          <w:sz w:val="28"/>
          <w:szCs w:val="28"/>
        </w:rPr>
        <w:t xml:space="preserve"> </w:t>
      </w:r>
    </w:p>
    <w:p>
      <w:pPr>
        <w:pStyle w:val="32"/>
        <w:shd w:val="clear" w:color="auto" w:fill="FFFFFF"/>
        <w:spacing w:before="0" w:beforeAutospacing="0" w:after="0" w:afterAutospacing="0"/>
        <w:ind w:left="360"/>
        <w:rPr>
          <w:rStyle w:val="19"/>
          <w:sz w:val="28"/>
          <w:szCs w:val="28"/>
        </w:rPr>
      </w:pPr>
    </w:p>
    <w:p>
      <w:pPr>
        <w:pStyle w:val="32"/>
        <w:shd w:val="clear" w:color="auto" w:fill="FFFFFF"/>
        <w:spacing w:before="0" w:beforeAutospacing="0" w:after="0" w:afterAutospacing="0"/>
        <w:ind w:left="360"/>
        <w:rPr>
          <w:rStyle w:val="19"/>
          <w:sz w:val="28"/>
          <w:szCs w:val="28"/>
        </w:rPr>
      </w:pPr>
    </w:p>
    <w:p>
      <w:pPr>
        <w:pStyle w:val="32"/>
        <w:shd w:val="clear" w:color="auto" w:fill="FFFFFF"/>
        <w:spacing w:before="0" w:beforeAutospacing="0" w:after="0" w:afterAutospacing="0"/>
        <w:ind w:left="360"/>
        <w:rPr>
          <w:rStyle w:val="19"/>
          <w:sz w:val="28"/>
          <w:szCs w:val="28"/>
        </w:rPr>
      </w:pPr>
      <w:r>
        <w:rPr>
          <w:rStyle w:val="19"/>
          <w:sz w:val="28"/>
          <w:szCs w:val="28"/>
        </w:rPr>
        <w:t xml:space="preserve">Бентос___________   </w:t>
      </w:r>
    </w:p>
    <w:p>
      <w:pPr>
        <w:pStyle w:val="32"/>
        <w:shd w:val="clear" w:color="auto" w:fill="FFFFFF"/>
        <w:spacing w:before="0" w:beforeAutospacing="0" w:after="0" w:afterAutospacing="0"/>
        <w:ind w:left="360"/>
        <w:rPr>
          <w:rStyle w:val="19"/>
          <w:sz w:val="28"/>
          <w:szCs w:val="28"/>
        </w:rPr>
      </w:pPr>
    </w:p>
    <w:p>
      <w:pPr>
        <w:pStyle w:val="32"/>
        <w:shd w:val="clear" w:color="auto" w:fill="FFFFFF"/>
        <w:spacing w:before="0" w:beforeAutospacing="0" w:after="0" w:afterAutospacing="0"/>
        <w:ind w:left="360"/>
        <w:rPr>
          <w:rStyle w:val="19"/>
          <w:sz w:val="28"/>
          <w:szCs w:val="28"/>
        </w:rPr>
      </w:pPr>
    </w:p>
    <w:p>
      <w:pPr>
        <w:pStyle w:val="32"/>
        <w:shd w:val="clear" w:color="auto" w:fill="FFFFFF"/>
        <w:spacing w:before="0" w:beforeAutospacing="0" w:after="0" w:afterAutospacing="0"/>
        <w:ind w:left="360"/>
        <w:rPr>
          <w:rStyle w:val="19"/>
          <w:sz w:val="28"/>
          <w:szCs w:val="28"/>
        </w:rPr>
      </w:pPr>
      <w:r>
        <w:rPr>
          <w:rStyle w:val="19"/>
          <w:sz w:val="28"/>
          <w:szCs w:val="28"/>
        </w:rPr>
        <w:tab/>
      </w:r>
      <w:r>
        <w:rPr>
          <w:rStyle w:val="19"/>
          <w:sz w:val="28"/>
          <w:szCs w:val="28"/>
        </w:rPr>
        <w:t xml:space="preserve">        Рис. 2. Обитатели пруда (пресного водоема) умеренной зоны</w:t>
      </w:r>
    </w:p>
    <w:p>
      <w:pPr>
        <w:pStyle w:val="32"/>
        <w:shd w:val="clear" w:color="auto" w:fill="FFFFFF"/>
        <w:spacing w:before="0" w:beforeAutospacing="0" w:after="0" w:afterAutospacing="0"/>
        <w:ind w:left="360"/>
        <w:rPr>
          <w:rStyle w:val="19"/>
          <w:sz w:val="28"/>
          <w:szCs w:val="28"/>
        </w:rPr>
      </w:pPr>
    </w:p>
    <w:p>
      <w:pPr>
        <w:pStyle w:val="58"/>
        <w:numPr>
          <w:ilvl w:val="0"/>
          <w:numId w:val="9"/>
        </w:numPr>
        <w:spacing w:after="0" w:line="360" w:lineRule="auto"/>
        <w:outlineLvl w:val="4"/>
        <w:rPr>
          <w:rFonts w:ascii="Times New Roman" w:hAnsi="Times New Roman" w:cs="Times New Roman"/>
          <w:sz w:val="28"/>
          <w:szCs w:val="28"/>
        </w:rPr>
      </w:pPr>
      <w:r>
        <w:rPr>
          <w:rFonts w:ascii="Times New Roman" w:hAnsi="Times New Roman" w:cs="Times New Roman"/>
          <w:sz w:val="28"/>
          <w:szCs w:val="28"/>
        </w:rPr>
        <w:t>Решение ситуационных профессионально ориентированных задач.</w:t>
      </w:r>
    </w:p>
    <w:p>
      <w:pPr>
        <w:pStyle w:val="58"/>
        <w:numPr>
          <w:ilvl w:val="0"/>
          <w:numId w:val="9"/>
        </w:numPr>
        <w:spacing w:after="0" w:line="360" w:lineRule="auto"/>
        <w:outlineLvl w:val="4"/>
        <w:rPr>
          <w:rFonts w:ascii="Times New Roman" w:hAnsi="Times New Roman" w:cs="Times New Roman"/>
          <w:sz w:val="28"/>
          <w:szCs w:val="28"/>
        </w:rPr>
      </w:pPr>
      <w:r>
        <w:rPr>
          <w:rFonts w:ascii="Times New Roman" w:hAnsi="Times New Roman" w:cs="Times New Roman"/>
          <w:sz w:val="28"/>
          <w:szCs w:val="28"/>
        </w:rPr>
        <w:t>Заслушивание и обсуждение рефератов, подготовленных по индивидуальному заданию преподавателя.</w:t>
      </w:r>
    </w:p>
    <w:p>
      <w:pPr>
        <w:jc w:val="center"/>
        <w:rPr>
          <w:i/>
          <w:lang w:eastAsia="ru-RU"/>
        </w:rPr>
      </w:pPr>
    </w:p>
    <w:p>
      <w:pPr>
        <w:spacing w:after="0" w:line="360" w:lineRule="auto"/>
        <w:jc w:val="center"/>
        <w:rPr>
          <w:rFonts w:ascii="Times New Roman" w:hAnsi="Times New Roman" w:cs="Times New Roman"/>
          <w:b/>
          <w:sz w:val="28"/>
          <w:szCs w:val="28"/>
          <w:lang w:eastAsia="ko-KR"/>
        </w:rPr>
      </w:pPr>
      <w:r>
        <w:rPr>
          <w:rFonts w:ascii="Times New Roman" w:hAnsi="Times New Roman" w:cs="Times New Roman"/>
          <w:b/>
          <w:sz w:val="28"/>
          <w:szCs w:val="28"/>
          <w:lang w:eastAsia="ko-KR"/>
        </w:rPr>
        <w:t>Справочный материал</w:t>
      </w:r>
    </w:p>
    <w:p>
      <w:pPr>
        <w:shd w:val="clear" w:color="auto" w:fill="FFFFFF"/>
        <w:spacing w:after="0" w:line="360" w:lineRule="auto"/>
        <w:jc w:val="both"/>
        <w:rPr>
          <w:rFonts w:ascii="Times New Roman" w:hAnsi="Times New Roman" w:cs="Times New Roman"/>
          <w:color w:val="000000"/>
          <w:sz w:val="28"/>
          <w:szCs w:val="28"/>
        </w:rPr>
      </w:pPr>
      <w:r>
        <w:rPr>
          <w:rFonts w:ascii="Times New Roman" w:hAnsi="Times New Roman" w:cs="Times New Roman"/>
          <w:i/>
          <w:color w:val="000000"/>
          <w:sz w:val="28"/>
          <w:szCs w:val="28"/>
        </w:rPr>
        <w:t>Среда обитания</w:t>
      </w:r>
      <w:r>
        <w:rPr>
          <w:rFonts w:ascii="Times New Roman" w:hAnsi="Times New Roman" w:cs="Times New Roman"/>
          <w:color w:val="000000"/>
          <w:sz w:val="28"/>
          <w:szCs w:val="28"/>
        </w:rPr>
        <w:t xml:space="preserve"> — одно из основных экологических понятий; под ним подразумевается комплекс природных тел и явлений, с которыми организм находится в прямых или косвенных взаимоотношениях. В научной литературе существует большое разнообразие производных этого слова в зависимости от смысловых акцентов и степени конкретизации понятия. Широко употребляется термин внешняя среда</w:t>
      </w:r>
      <w:r>
        <w:rPr>
          <w:rFonts w:ascii="Times New Roman" w:hAnsi="Times New Roman" w:cs="Times New Roman"/>
          <w:i/>
          <w:iCs/>
          <w:color w:val="000000"/>
          <w:sz w:val="28"/>
          <w:szCs w:val="28"/>
        </w:rPr>
        <w:t>, </w:t>
      </w:r>
      <w:r>
        <w:rPr>
          <w:rFonts w:ascii="Times New Roman" w:hAnsi="Times New Roman" w:cs="Times New Roman"/>
          <w:color w:val="000000"/>
          <w:sz w:val="28"/>
          <w:szCs w:val="28"/>
        </w:rPr>
        <w:t xml:space="preserve">определяемая как совокупность сил и явлений природы, ее вещество и пространство, любая деятельность человека, находящиеся вне рассматриваемого объекта или субъекта и необязательно непосредственно контактирующие с ним. Понятие </w:t>
      </w:r>
      <w:r>
        <w:rPr>
          <w:rFonts w:ascii="Times New Roman" w:hAnsi="Times New Roman" w:cs="Times New Roman"/>
          <w:i/>
          <w:color w:val="000000"/>
          <w:sz w:val="28"/>
          <w:szCs w:val="28"/>
        </w:rPr>
        <w:t>окружающая среда</w:t>
      </w:r>
      <w:r>
        <w:rPr>
          <w:rFonts w:ascii="Times New Roman" w:hAnsi="Times New Roman" w:cs="Times New Roman"/>
          <w:i/>
          <w:iCs/>
          <w:color w:val="000000"/>
          <w:sz w:val="28"/>
          <w:szCs w:val="28"/>
        </w:rPr>
        <w:t> </w:t>
      </w:r>
      <w:r>
        <w:rPr>
          <w:rFonts w:ascii="Times New Roman" w:hAnsi="Times New Roman" w:cs="Times New Roman"/>
          <w:color w:val="000000"/>
          <w:sz w:val="28"/>
          <w:szCs w:val="28"/>
        </w:rPr>
        <w:t>идентично предыдущему, но подразумевает непосредственный контакт с объектами или субъектами. Различают также </w:t>
      </w:r>
      <w:r>
        <w:rPr>
          <w:rFonts w:ascii="Times New Roman" w:hAnsi="Times New Roman" w:cs="Times New Roman"/>
          <w:i/>
          <w:iCs/>
          <w:color w:val="000000"/>
          <w:sz w:val="28"/>
          <w:szCs w:val="28"/>
        </w:rPr>
        <w:t>природную среду </w:t>
      </w:r>
      <w:r>
        <w:rPr>
          <w:rFonts w:ascii="Times New Roman" w:hAnsi="Times New Roman" w:cs="Times New Roman"/>
          <w:color w:val="000000"/>
          <w:sz w:val="28"/>
          <w:szCs w:val="28"/>
        </w:rPr>
        <w:t>(совокупность естественных и измененных деятельностью человека факторов живой и неживой природы, проявляющих эффект воздействия на организмы), </w:t>
      </w:r>
      <w:r>
        <w:rPr>
          <w:rFonts w:ascii="Times New Roman" w:hAnsi="Times New Roman" w:cs="Times New Roman"/>
          <w:i/>
          <w:iCs/>
          <w:color w:val="000000"/>
          <w:sz w:val="28"/>
          <w:szCs w:val="28"/>
        </w:rPr>
        <w:t>среду абиотическую </w:t>
      </w:r>
      <w:r>
        <w:rPr>
          <w:rFonts w:ascii="Times New Roman" w:hAnsi="Times New Roman" w:cs="Times New Roman"/>
          <w:color w:val="000000"/>
          <w:sz w:val="28"/>
          <w:szCs w:val="28"/>
        </w:rPr>
        <w:t>(все силы и явления природы, происхождение которых пря</w:t>
      </w:r>
      <w:r>
        <w:rPr>
          <w:rFonts w:ascii="Times New Roman" w:hAnsi="Times New Roman" w:cs="Times New Roman"/>
          <w:color w:val="000000"/>
          <w:sz w:val="28"/>
          <w:szCs w:val="28"/>
        </w:rPr>
        <w:softHyphen/>
      </w:r>
      <w:r>
        <w:rPr>
          <w:rFonts w:ascii="Times New Roman" w:hAnsi="Times New Roman" w:cs="Times New Roman"/>
          <w:color w:val="000000"/>
          <w:sz w:val="28"/>
          <w:szCs w:val="28"/>
        </w:rPr>
        <w:t>мо не связано с жизнедеятельностью ныне живущих организмов) и </w:t>
      </w:r>
      <w:r>
        <w:rPr>
          <w:rFonts w:ascii="Times New Roman" w:hAnsi="Times New Roman" w:cs="Times New Roman"/>
          <w:i/>
          <w:iCs/>
          <w:color w:val="000000"/>
          <w:sz w:val="28"/>
          <w:szCs w:val="28"/>
        </w:rPr>
        <w:t>среду биотическую </w:t>
      </w:r>
      <w:r>
        <w:rPr>
          <w:rFonts w:ascii="Times New Roman" w:hAnsi="Times New Roman" w:cs="Times New Roman"/>
          <w:color w:val="000000"/>
          <w:sz w:val="28"/>
          <w:szCs w:val="28"/>
        </w:rPr>
        <w:t>(силы и явления природы, обязанные своим происхождением жизнедеятельности ныне живущих организмов).</w:t>
      </w:r>
    </w:p>
    <w:p>
      <w:pPr>
        <w:shd w:val="clear" w:color="auto" w:fill="FFFFFF"/>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Существует и более конкретное пространственное понимание среды как непосредственного окружения организма — это </w:t>
      </w:r>
      <w:r>
        <w:rPr>
          <w:rFonts w:ascii="Times New Roman" w:hAnsi="Times New Roman" w:cs="Times New Roman"/>
          <w:bCs/>
          <w:i/>
          <w:color w:val="000000"/>
          <w:sz w:val="28"/>
          <w:szCs w:val="28"/>
        </w:rPr>
        <w:t>среда обитания</w:t>
      </w:r>
      <w:r>
        <w:rPr>
          <w:rFonts w:ascii="Times New Roman" w:hAnsi="Times New Roman" w:cs="Times New Roman"/>
          <w:b/>
          <w:bCs/>
          <w:color w:val="000000"/>
          <w:sz w:val="28"/>
          <w:szCs w:val="28"/>
        </w:rPr>
        <w:t>.</w:t>
      </w:r>
      <w:r>
        <w:rPr>
          <w:rFonts w:ascii="Times New Roman" w:hAnsi="Times New Roman" w:cs="Times New Roman"/>
          <w:i/>
          <w:iCs/>
          <w:color w:val="000000"/>
          <w:sz w:val="28"/>
          <w:szCs w:val="28"/>
        </w:rPr>
        <w:t> </w:t>
      </w:r>
      <w:r>
        <w:rPr>
          <w:rFonts w:ascii="Times New Roman" w:hAnsi="Times New Roman" w:cs="Times New Roman"/>
          <w:color w:val="000000"/>
          <w:sz w:val="28"/>
          <w:szCs w:val="28"/>
        </w:rPr>
        <w:t>Она включает в себя совокупность абиотических и биотических факторов отдельного организма или биоценоза в целом, влияющих на их рост и развитие, т. е. это часть природы, непосредственно окружающая данные живые организмы, все то, среди чего они живут. На нашей планете живые организмы освоили 4 среды обитания</w:t>
      </w:r>
      <w:r>
        <w:rPr>
          <w:rFonts w:ascii="Times New Roman" w:hAnsi="Times New Roman" w:cs="Times New Roman"/>
          <w:i/>
          <w:color w:val="000000"/>
          <w:sz w:val="28"/>
          <w:szCs w:val="28"/>
        </w:rPr>
        <w:t>: </w:t>
      </w:r>
      <w:r>
        <w:rPr>
          <w:rFonts w:ascii="Times New Roman" w:hAnsi="Times New Roman" w:cs="Times New Roman"/>
          <w:bCs/>
          <w:i/>
          <w:color w:val="000000"/>
          <w:sz w:val="28"/>
          <w:szCs w:val="28"/>
        </w:rPr>
        <w:t>водную, наземно-воздушную</w:t>
      </w:r>
      <w:r>
        <w:rPr>
          <w:rFonts w:ascii="Times New Roman" w:hAnsi="Times New Roman" w:cs="Times New Roman"/>
          <w:i/>
          <w:color w:val="000000"/>
          <w:sz w:val="28"/>
          <w:szCs w:val="28"/>
        </w:rPr>
        <w:t>, </w:t>
      </w:r>
      <w:r>
        <w:rPr>
          <w:rFonts w:ascii="Times New Roman" w:hAnsi="Times New Roman" w:cs="Times New Roman"/>
          <w:bCs/>
          <w:i/>
          <w:color w:val="000000"/>
          <w:sz w:val="28"/>
          <w:szCs w:val="28"/>
        </w:rPr>
        <w:t>почвенную и организменную</w:t>
      </w:r>
      <w:r>
        <w:rPr>
          <w:rFonts w:ascii="Times New Roman" w:hAnsi="Times New Roman" w:cs="Times New Roman"/>
          <w:i/>
          <w:color w:val="000000"/>
          <w:sz w:val="28"/>
          <w:szCs w:val="28"/>
        </w:rPr>
        <w:t>.</w:t>
      </w:r>
      <w:r>
        <w:rPr>
          <w:rFonts w:ascii="Times New Roman" w:hAnsi="Times New Roman" w:cs="Times New Roman"/>
          <w:color w:val="000000"/>
          <w:sz w:val="28"/>
          <w:szCs w:val="28"/>
        </w:rPr>
        <w:t xml:space="preserve"> Водная среда была первой. Затем живые организмы освоили наземно-воздушную среду, создали и заселили почву. Под почвенной средой обитания подразумевают не только собственно почву, но и горные породы поверхностной части литосферы. Организменную среду освоили паразиты и симбионты.</w:t>
      </w:r>
    </w:p>
    <w:p>
      <w:pPr>
        <w:shd w:val="clear" w:color="auto" w:fill="FFFFFF"/>
        <w:spacing w:after="0" w:line="360" w:lineRule="auto"/>
        <w:jc w:val="center"/>
        <w:rPr>
          <w:rFonts w:ascii="Times New Roman" w:hAnsi="Times New Roman" w:cs="Times New Roman"/>
          <w:color w:val="000000"/>
          <w:sz w:val="28"/>
          <w:szCs w:val="28"/>
        </w:rPr>
      </w:pPr>
      <w:r>
        <w:rPr>
          <w:rFonts w:ascii="Times New Roman" w:hAnsi="Times New Roman" w:cs="Times New Roman"/>
          <w:b/>
          <w:bCs/>
          <w:color w:val="000000"/>
          <w:sz w:val="28"/>
          <w:szCs w:val="28"/>
        </w:rPr>
        <w:t>Водная среда жизни</w:t>
      </w:r>
    </w:p>
    <w:p>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Это самая древняя среда, в которой жизнь возникла и долго эволюционировала еще до того мо</w:t>
      </w:r>
      <w:r>
        <w:rPr>
          <w:rFonts w:ascii="Times New Roman" w:hAnsi="Times New Roman" w:cs="Times New Roman"/>
          <w:color w:val="000000"/>
          <w:sz w:val="28"/>
          <w:szCs w:val="28"/>
        </w:rPr>
        <w:softHyphen/>
      </w:r>
      <w:r>
        <w:rPr>
          <w:rFonts w:ascii="Times New Roman" w:hAnsi="Times New Roman" w:cs="Times New Roman"/>
          <w:color w:val="000000"/>
          <w:sz w:val="28"/>
          <w:szCs w:val="28"/>
        </w:rPr>
        <w:t>мента, как первые организмы появились на суше. По составу водной среды жизни различаются два ее основных варианта: пресноводная и морская среды.</w:t>
      </w:r>
    </w:p>
    <w:p>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Водой покрыто более 70% поверхности планеты. Тем не менее, за счет сравнительной выравненности условий этой среды («вода всегда мокрая») разнообразие организмов в водной среде намного меньше, чем на суше. Лишь каждый десятый вид царства растений связан с водной средой, разнообразие водных животных несколько выше. Общее соотношение числа видов «суша/вода» — около 1:5.</w:t>
      </w:r>
    </w:p>
    <w:p>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Плотность воды выше плотности воздуха в 800 раз. И давление на населяющие ее организмы также много выше, чем в наземных условиях: на каждый 10 м глубины оно возрастает на 1 атм. Одно из основных направлений приспособления организ</w:t>
      </w:r>
      <w:r>
        <w:rPr>
          <w:rFonts w:ascii="Times New Roman" w:hAnsi="Times New Roman" w:cs="Times New Roman"/>
          <w:color w:val="000000"/>
          <w:sz w:val="28"/>
          <w:szCs w:val="28"/>
        </w:rPr>
        <w:softHyphen/>
      </w:r>
      <w:r>
        <w:rPr>
          <w:rFonts w:ascii="Times New Roman" w:hAnsi="Times New Roman" w:cs="Times New Roman"/>
          <w:color w:val="000000"/>
          <w:sz w:val="28"/>
          <w:szCs w:val="28"/>
        </w:rPr>
        <w:t>мов к жизни в водной среде - повышение плавучести за счет увеличения поверхности тела и формирования тканей и орга</w:t>
      </w:r>
      <w:r>
        <w:rPr>
          <w:rFonts w:ascii="Times New Roman" w:hAnsi="Times New Roman" w:cs="Times New Roman"/>
          <w:color w:val="000000"/>
          <w:sz w:val="28"/>
          <w:szCs w:val="28"/>
        </w:rPr>
        <w:softHyphen/>
      </w:r>
      <w:r>
        <w:rPr>
          <w:rFonts w:ascii="Times New Roman" w:hAnsi="Times New Roman" w:cs="Times New Roman"/>
          <w:color w:val="000000"/>
          <w:sz w:val="28"/>
          <w:szCs w:val="28"/>
        </w:rPr>
        <w:t>нов, содержащих воздух. Организмы могут парить в воде (как представители планктона — водоросли, простейшие, бактерии) или активно перемещаться, как рыбы, формирующие нектон. Значительная часть организмов прикреплена к поверхности дна или перемещается по ней. Как уже отмечалось, важным фактором водной среды является течение.</w:t>
      </w:r>
    </w:p>
    <w:p>
      <w:pPr>
        <w:shd w:val="clear" w:color="auto" w:fill="FFFFFF"/>
        <w:spacing w:after="0" w:line="360" w:lineRule="auto"/>
        <w:jc w:val="right"/>
        <w:rPr>
          <w:rFonts w:ascii="Times New Roman" w:hAnsi="Times New Roman" w:cs="Times New Roman"/>
          <w:color w:val="000000"/>
          <w:sz w:val="28"/>
          <w:szCs w:val="28"/>
        </w:rPr>
      </w:pPr>
      <w:r>
        <w:rPr>
          <w:rFonts w:ascii="Times New Roman" w:hAnsi="Times New Roman" w:cs="Times New Roman"/>
          <w:color w:val="000000"/>
          <w:sz w:val="28"/>
          <w:szCs w:val="28"/>
        </w:rPr>
        <w:t xml:space="preserve">                                             Таблица1</w:t>
      </w:r>
    </w:p>
    <w:p>
      <w:pPr>
        <w:shd w:val="clear" w:color="auto" w:fill="FFFFFF"/>
        <w:spacing w:after="0"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Сравнительная характеристика сред обитания и адаптации к ним живых организмов</w:t>
      </w:r>
    </w:p>
    <w:tbl>
      <w:tblPr>
        <w:tblStyle w:val="12"/>
        <w:tblW w:w="0" w:type="auto"/>
        <w:tblCellSpacing w:w="15" w:type="dxa"/>
        <w:tblInd w:w="0" w:type="dxa"/>
        <w:tblLayout w:type="autofit"/>
        <w:tblCellMar>
          <w:top w:w="15" w:type="dxa"/>
          <w:left w:w="15" w:type="dxa"/>
          <w:bottom w:w="15" w:type="dxa"/>
          <w:right w:w="15" w:type="dxa"/>
        </w:tblCellMar>
      </w:tblPr>
      <w:tblGrid>
        <w:gridCol w:w="1936"/>
        <w:gridCol w:w="3933"/>
        <w:gridCol w:w="3633"/>
      </w:tblGrid>
      <w:tr>
        <w:tblPrEx>
          <w:tblCellMar>
            <w:top w:w="15" w:type="dxa"/>
            <w:left w:w="15" w:type="dxa"/>
            <w:bottom w:w="15" w:type="dxa"/>
            <w:right w:w="15" w:type="dxa"/>
          </w:tblCellMar>
        </w:tblPrEx>
        <w:trPr>
          <w:trHeight w:val="240" w:hRule="atLeast"/>
          <w:tblCellSpacing w:w="15" w:type="dxa"/>
        </w:trPr>
        <w:tc>
          <w:tcPr>
            <w:tcW w:w="1628" w:type="dxa"/>
            <w:tcBorders>
              <w:top w:val="single" w:color="000000" w:sz="6" w:space="0"/>
              <w:left w:val="single" w:color="000000" w:sz="6" w:space="0"/>
              <w:bottom w:val="single" w:color="000000" w:sz="6" w:space="0"/>
              <w:right w:val="nil"/>
            </w:tcBorders>
            <w:shd w:val="clear" w:color="auto" w:fill="FFFFFF"/>
          </w:tcPr>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Среда</w:t>
            </w:r>
          </w:p>
        </w:tc>
        <w:tc>
          <w:tcPr>
            <w:tcW w:w="4045" w:type="dxa"/>
            <w:tcBorders>
              <w:top w:val="single" w:color="000000" w:sz="6" w:space="0"/>
              <w:left w:val="single" w:color="000000" w:sz="6" w:space="0"/>
              <w:bottom w:val="single" w:color="000000" w:sz="6" w:space="0"/>
              <w:right w:val="nil"/>
            </w:tcBorders>
            <w:shd w:val="clear" w:color="auto" w:fill="FFFFFF"/>
          </w:tcPr>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Характеристика</w:t>
            </w:r>
          </w:p>
        </w:tc>
        <w:tc>
          <w:tcPr>
            <w:tcW w:w="3710" w:type="dxa"/>
            <w:tcBorders>
              <w:top w:val="single" w:color="000000" w:sz="6" w:space="0"/>
              <w:left w:val="single" w:color="000000" w:sz="6" w:space="0"/>
              <w:bottom w:val="single" w:color="000000" w:sz="6" w:space="0"/>
              <w:right w:val="single" w:color="000000" w:sz="6" w:space="0"/>
            </w:tcBorders>
            <w:shd w:val="clear" w:color="auto" w:fill="FFFFFF"/>
            <w:tcMar>
              <w:top w:w="0" w:type="dxa"/>
              <w:left w:w="43" w:type="dxa"/>
              <w:bottom w:w="0" w:type="dxa"/>
              <w:right w:w="43" w:type="dxa"/>
            </w:tcMar>
          </w:tcPr>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Адаптации организма к среде</w:t>
            </w:r>
          </w:p>
        </w:tc>
      </w:tr>
      <w:tr>
        <w:tblPrEx>
          <w:tblCellMar>
            <w:top w:w="15" w:type="dxa"/>
            <w:left w:w="15" w:type="dxa"/>
            <w:bottom w:w="15" w:type="dxa"/>
            <w:right w:w="15" w:type="dxa"/>
          </w:tblCellMar>
        </w:tblPrEx>
        <w:trPr>
          <w:trHeight w:val="1365" w:hRule="atLeast"/>
          <w:tblCellSpacing w:w="15" w:type="dxa"/>
        </w:trPr>
        <w:tc>
          <w:tcPr>
            <w:tcW w:w="1628" w:type="dxa"/>
            <w:tcBorders>
              <w:top w:val="single" w:color="000000" w:sz="6" w:space="0"/>
              <w:left w:val="single" w:color="000000" w:sz="6" w:space="0"/>
              <w:bottom w:val="single" w:color="auto" w:sz="4" w:space="0"/>
              <w:right w:val="nil"/>
            </w:tcBorders>
            <w:shd w:val="clear" w:color="auto" w:fill="FFFFFF"/>
          </w:tcPr>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Водная</w:t>
            </w:r>
          </w:p>
        </w:tc>
        <w:tc>
          <w:tcPr>
            <w:tcW w:w="4045" w:type="dxa"/>
            <w:tcBorders>
              <w:top w:val="single" w:color="000000" w:sz="6" w:space="0"/>
              <w:left w:val="single" w:color="000000" w:sz="6" w:space="0"/>
              <w:bottom w:val="single" w:color="auto" w:sz="4" w:space="0"/>
              <w:right w:val="nil"/>
            </w:tcBorders>
            <w:shd w:val="clear" w:color="auto" w:fill="FFFFFF"/>
          </w:tcPr>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Самая древняя. Освещенность убывает с глубиной. При погружении на каждые 10 м давление возрастает на 1 атмосферу. Дефицит кислорода. Степень солености возрастает при переходе от пресных вод к морским и океаническим. Относительно однородная (гомогенная) в пространстве и стабильная во времени</w:t>
            </w:r>
          </w:p>
        </w:tc>
        <w:tc>
          <w:tcPr>
            <w:tcW w:w="3710" w:type="dxa"/>
            <w:tcBorders>
              <w:top w:val="single" w:color="000000" w:sz="6" w:space="0"/>
              <w:left w:val="single" w:color="000000" w:sz="6" w:space="0"/>
              <w:bottom w:val="single" w:color="auto" w:sz="4" w:space="0"/>
              <w:right w:val="single" w:color="000000" w:sz="6" w:space="0"/>
            </w:tcBorders>
            <w:shd w:val="clear" w:color="auto" w:fill="FFFFFF"/>
            <w:tcMar>
              <w:top w:w="0" w:type="dxa"/>
              <w:left w:w="43" w:type="dxa"/>
              <w:bottom w:w="0" w:type="dxa"/>
              <w:right w:w="43" w:type="dxa"/>
            </w:tcMar>
          </w:tcPr>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Обтекаемая форма тела, плавучесть, слизистые покровы, развитие воздухоносных полостей, осморегуляции</w:t>
            </w:r>
          </w:p>
        </w:tc>
      </w:tr>
      <w:tr>
        <w:tblPrEx>
          <w:tblCellMar>
            <w:top w:w="15" w:type="dxa"/>
            <w:left w:w="15" w:type="dxa"/>
            <w:bottom w:w="15" w:type="dxa"/>
            <w:right w:w="15" w:type="dxa"/>
          </w:tblCellMar>
        </w:tblPrEx>
        <w:trPr>
          <w:trHeight w:val="2130" w:hRule="atLeast"/>
          <w:tblCellSpacing w:w="15" w:type="dxa"/>
        </w:trPr>
        <w:tc>
          <w:tcPr>
            <w:tcW w:w="1628" w:type="dxa"/>
            <w:tcBorders>
              <w:top w:val="single" w:color="000000" w:sz="6" w:space="0"/>
              <w:left w:val="single" w:color="000000" w:sz="6" w:space="0"/>
              <w:bottom w:val="single" w:color="auto" w:sz="4" w:space="0"/>
              <w:right w:val="nil"/>
            </w:tcBorders>
            <w:shd w:val="clear" w:color="auto" w:fill="FFFFFF"/>
          </w:tcPr>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Почвенная</w:t>
            </w:r>
          </w:p>
        </w:tc>
        <w:tc>
          <w:tcPr>
            <w:tcW w:w="4045" w:type="dxa"/>
            <w:tcBorders>
              <w:top w:val="single" w:color="000000" w:sz="6" w:space="0"/>
              <w:left w:val="single" w:color="000000" w:sz="6" w:space="0"/>
              <w:bottom w:val="single" w:color="auto" w:sz="4" w:space="0"/>
              <w:right w:val="nil"/>
            </w:tcBorders>
            <w:shd w:val="clear" w:color="auto" w:fill="FFFFFF"/>
          </w:tcPr>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Создана живыми организмами. Осваивалась одновременно с наземно-воздушной средой. Дефицит или полное отсутствие света. Высокая плотность. Четырехфазная (фазы: твердая, жидкая, газообразная, живые организмы). Неоднородная (гетерогенная) в пространстве. Во времени условия более постоянны, чем в наземно-воздушной среде обитания, но более динамичны, чем в водной и организменной</w:t>
            </w:r>
          </w:p>
          <w:p>
            <w:pPr>
              <w:spacing w:after="0" w:line="360" w:lineRule="auto"/>
              <w:jc w:val="both"/>
              <w:rPr>
                <w:rFonts w:ascii="Times New Roman" w:hAnsi="Times New Roman" w:cs="Times New Roman"/>
                <w:sz w:val="28"/>
                <w:szCs w:val="28"/>
              </w:rPr>
            </w:pPr>
          </w:p>
        </w:tc>
        <w:tc>
          <w:tcPr>
            <w:tcW w:w="3710" w:type="dxa"/>
            <w:tcBorders>
              <w:top w:val="single" w:color="000000" w:sz="6" w:space="0"/>
              <w:left w:val="single" w:color="000000" w:sz="6" w:space="0"/>
              <w:bottom w:val="single" w:color="auto" w:sz="4" w:space="0"/>
              <w:right w:val="single" w:color="000000" w:sz="6" w:space="0"/>
            </w:tcBorders>
            <w:shd w:val="clear" w:color="auto" w:fill="FFFFFF"/>
            <w:tcMar>
              <w:top w:w="0" w:type="dxa"/>
              <w:left w:w="43" w:type="dxa"/>
              <w:bottom w:w="0" w:type="dxa"/>
              <w:right w:w="43" w:type="dxa"/>
            </w:tcMar>
          </w:tcPr>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Форма тела вальковатая, слизистые покровы или гладкая поверхность, у некоторых имеется копательный аппарат, развитая мускулатура. Для многих групп характерны микроскопические или мелкие размеры как приспособление к жизни в пленочной воде или в воздухоносных порах</w:t>
            </w:r>
          </w:p>
        </w:tc>
      </w:tr>
      <w:tr>
        <w:tblPrEx>
          <w:tblCellMar>
            <w:top w:w="15" w:type="dxa"/>
            <w:left w:w="15" w:type="dxa"/>
            <w:bottom w:w="15" w:type="dxa"/>
            <w:right w:w="15" w:type="dxa"/>
          </w:tblCellMar>
        </w:tblPrEx>
        <w:trPr>
          <w:trHeight w:val="945" w:hRule="atLeast"/>
          <w:tblCellSpacing w:w="15" w:type="dxa"/>
        </w:trPr>
        <w:tc>
          <w:tcPr>
            <w:tcW w:w="1628" w:type="dxa"/>
            <w:tcBorders>
              <w:top w:val="single" w:color="000000" w:sz="6" w:space="0"/>
              <w:left w:val="single" w:color="000000" w:sz="6" w:space="0"/>
              <w:bottom w:val="single" w:color="auto" w:sz="4" w:space="0"/>
              <w:right w:val="nil"/>
            </w:tcBorders>
            <w:shd w:val="clear" w:color="auto" w:fill="FFFFFF"/>
          </w:tcPr>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Наземно-воздушная</w:t>
            </w:r>
          </w:p>
        </w:tc>
        <w:tc>
          <w:tcPr>
            <w:tcW w:w="4045" w:type="dxa"/>
            <w:tcBorders>
              <w:top w:val="single" w:color="000000" w:sz="6" w:space="0"/>
              <w:left w:val="single" w:color="000000" w:sz="6" w:space="0"/>
              <w:bottom w:val="single" w:color="auto" w:sz="4" w:space="0"/>
              <w:right w:val="nil"/>
            </w:tcBorders>
            <w:shd w:val="clear" w:color="auto" w:fill="FFFFFF"/>
          </w:tcPr>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Разреженная. Обилие света и кислорода. Гетерогенная в пространстве. Очень динамичная во времени</w:t>
            </w:r>
          </w:p>
        </w:tc>
        <w:tc>
          <w:tcPr>
            <w:tcW w:w="3710" w:type="dxa"/>
            <w:tcBorders>
              <w:top w:val="single" w:color="000000" w:sz="6" w:space="0"/>
              <w:left w:val="single" w:color="000000" w:sz="6" w:space="0"/>
              <w:bottom w:val="single" w:color="auto" w:sz="4" w:space="0"/>
              <w:right w:val="single" w:color="000000" w:sz="6" w:space="0"/>
            </w:tcBorders>
            <w:shd w:val="clear" w:color="auto" w:fill="FFFFFF"/>
            <w:tcMar>
              <w:top w:w="0" w:type="dxa"/>
              <w:left w:w="43" w:type="dxa"/>
              <w:bottom w:w="0" w:type="dxa"/>
              <w:right w:w="43" w:type="dxa"/>
            </w:tcMar>
          </w:tcPr>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Выработка опорного скелета, механизмов регуляции гидротермического режима. Освобождение полового процесса от жидкой среды</w:t>
            </w:r>
          </w:p>
          <w:p>
            <w:pPr>
              <w:spacing w:after="0" w:line="360" w:lineRule="auto"/>
              <w:jc w:val="both"/>
              <w:rPr>
                <w:rFonts w:ascii="Times New Roman" w:hAnsi="Times New Roman" w:cs="Times New Roman"/>
                <w:sz w:val="28"/>
                <w:szCs w:val="28"/>
              </w:rPr>
            </w:pPr>
          </w:p>
        </w:tc>
      </w:tr>
      <w:tr>
        <w:tblPrEx>
          <w:tblCellMar>
            <w:top w:w="15" w:type="dxa"/>
            <w:left w:w="15" w:type="dxa"/>
            <w:bottom w:w="15" w:type="dxa"/>
            <w:right w:w="15" w:type="dxa"/>
          </w:tblCellMar>
        </w:tblPrEx>
        <w:trPr>
          <w:trHeight w:val="1680" w:hRule="atLeast"/>
          <w:tblCellSpacing w:w="15" w:type="dxa"/>
        </w:trPr>
        <w:tc>
          <w:tcPr>
            <w:tcW w:w="1628" w:type="dxa"/>
            <w:tcBorders>
              <w:top w:val="single" w:color="000000" w:sz="6" w:space="0"/>
              <w:left w:val="single" w:color="000000" w:sz="6" w:space="0"/>
              <w:bottom w:val="single" w:color="auto" w:sz="4" w:space="0"/>
              <w:right w:val="nil"/>
            </w:tcBorders>
            <w:shd w:val="clear" w:color="auto" w:fill="FFFFFF"/>
          </w:tcPr>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Организменная</w:t>
            </w:r>
          </w:p>
        </w:tc>
        <w:tc>
          <w:tcPr>
            <w:tcW w:w="4045" w:type="dxa"/>
            <w:tcBorders>
              <w:top w:val="single" w:color="000000" w:sz="6" w:space="0"/>
              <w:left w:val="single" w:color="000000" w:sz="6" w:space="0"/>
              <w:bottom w:val="single" w:color="auto" w:sz="4" w:space="0"/>
              <w:right w:val="nil"/>
            </w:tcBorders>
            <w:shd w:val="clear" w:color="auto" w:fill="FFFFFF"/>
          </w:tcPr>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Очень древняя. Жидкая (кровь, лимфа) или твердая, плотная (ткани). Наибольшее постоянство среды во времени из всех сред обитания</w:t>
            </w:r>
          </w:p>
        </w:tc>
        <w:tc>
          <w:tcPr>
            <w:tcW w:w="3710" w:type="dxa"/>
            <w:tcBorders>
              <w:top w:val="single" w:color="000000" w:sz="6" w:space="0"/>
              <w:left w:val="single" w:color="000000" w:sz="6" w:space="0"/>
              <w:bottom w:val="single" w:color="auto" w:sz="4" w:space="0"/>
              <w:right w:val="single" w:color="000000" w:sz="6" w:space="0"/>
            </w:tcBorders>
            <w:shd w:val="clear" w:color="auto" w:fill="FFFFFF"/>
            <w:tcMar>
              <w:top w:w="0" w:type="dxa"/>
              <w:left w:w="43" w:type="dxa"/>
              <w:bottom w:w="0" w:type="dxa"/>
              <w:right w:w="43" w:type="dxa"/>
            </w:tcMar>
          </w:tcPr>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Коадаптация паразита и хозяина, симбионтов друг к другу, выработка у паразита защиты от переваривания хозяином и системы заякоривания в среде, усиление полового размножения, редукция зрения, пищеварительной системы, синхронизация биоритмов</w:t>
            </w:r>
          </w:p>
          <w:p>
            <w:pPr>
              <w:spacing w:after="0" w:line="360" w:lineRule="auto"/>
              <w:jc w:val="both"/>
              <w:rPr>
                <w:rFonts w:ascii="Times New Roman" w:hAnsi="Times New Roman" w:cs="Times New Roman"/>
                <w:sz w:val="28"/>
                <w:szCs w:val="28"/>
              </w:rPr>
            </w:pPr>
          </w:p>
        </w:tc>
      </w:tr>
    </w:tbl>
    <w:p>
      <w:pPr>
        <w:shd w:val="clear" w:color="auto" w:fill="FFFFFF"/>
        <w:spacing w:after="0" w:line="360" w:lineRule="auto"/>
        <w:jc w:val="both"/>
        <w:rPr>
          <w:rFonts w:ascii="Times New Roman" w:hAnsi="Times New Roman" w:cs="Times New Roman"/>
          <w:color w:val="000000"/>
          <w:sz w:val="28"/>
          <w:szCs w:val="28"/>
        </w:rPr>
      </w:pPr>
    </w:p>
    <w:p>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Основу продукции большинства водных экосистем составляют </w:t>
      </w:r>
      <w:r>
        <w:rPr>
          <w:rFonts w:ascii="Times New Roman" w:hAnsi="Times New Roman" w:cs="Times New Roman"/>
          <w:i/>
          <w:color w:val="000000"/>
          <w:sz w:val="28"/>
          <w:szCs w:val="28"/>
        </w:rPr>
        <w:t>автотрофы</w:t>
      </w:r>
      <w:r>
        <w:rPr>
          <w:rFonts w:ascii="Times New Roman" w:hAnsi="Times New Roman" w:cs="Times New Roman"/>
          <w:color w:val="000000"/>
          <w:sz w:val="28"/>
          <w:szCs w:val="28"/>
        </w:rPr>
        <w:t>, использующие солнечный свет, пробивающийся через толщу воды. Возможность «пробивания» этой толщи определяется прозрачностью воды. В прозрачной воде океана в зависимости от угла падения солнечного света автотрофная жизнь возможна до глубины 200 м в тропиках и 50 м в высоких широтах (например, в морях Северного Ледовитого океана). В сильно взмученных пресноводных водоемах слой, заселенный автотрофами (его называют </w:t>
      </w:r>
      <w:r>
        <w:rPr>
          <w:rFonts w:ascii="Times New Roman" w:hAnsi="Times New Roman" w:cs="Times New Roman"/>
          <w:i/>
          <w:iCs/>
          <w:color w:val="000000"/>
          <w:sz w:val="28"/>
          <w:szCs w:val="28"/>
        </w:rPr>
        <w:t>фотическим), </w:t>
      </w:r>
      <w:r>
        <w:rPr>
          <w:rFonts w:ascii="Times New Roman" w:hAnsi="Times New Roman" w:cs="Times New Roman"/>
          <w:color w:val="000000"/>
          <w:sz w:val="28"/>
          <w:szCs w:val="28"/>
        </w:rPr>
        <w:t>может составлять всего несколько десятков сантиметров.</w:t>
      </w:r>
    </w:p>
    <w:p>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Наиболее активно поглощается водой красная часть спектра света, поэтому, как отмечалось, глубоководья морей заселены красными водорослями, способными за счет дополнительных пигментов усваивать зеленый свет. Прозрачность воды определяется несложным прибором - диском Секки, который представляет собой окрашенный в белый цвет круг диаметром 20 см. О степени прозрачности воды судят по глубине, на которой диск становится неразличимым.</w:t>
      </w:r>
    </w:p>
    <w:p>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Важнейшей характеристикой воды является ее химичес</w:t>
      </w:r>
      <w:r>
        <w:rPr>
          <w:rFonts w:ascii="Times New Roman" w:hAnsi="Times New Roman" w:cs="Times New Roman"/>
          <w:color w:val="000000"/>
          <w:sz w:val="28"/>
          <w:szCs w:val="28"/>
        </w:rPr>
        <w:softHyphen/>
      </w:r>
      <w:r>
        <w:rPr>
          <w:rFonts w:ascii="Times New Roman" w:hAnsi="Times New Roman" w:cs="Times New Roman"/>
          <w:color w:val="000000"/>
          <w:sz w:val="28"/>
          <w:szCs w:val="28"/>
        </w:rPr>
        <w:t>кий состав — содержание солей (в том числе биогенов), газов, ионов водорода (рН). По концентрации биогенов, особенно фосфора и азота, водоемы разделяются на олиготрофные, мезотрофные и эвтрофные. При повышении содержания биогенов, скажем, при загрязнении водоема стоками, происходит процесс эвтрофикации водных экосистем.</w:t>
      </w:r>
    </w:p>
    <w:p>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Содержание кислорода в воде примерно в 20 раз ниже, чем в атмосфере, и составляет 6-8 мл/л. Оно снижается при повышении температуры, а также в стоячих водоемах в зимнее время, когда вода изолирована от атмосферы слоем льда. Снижение концентрации кислорода может стать причиной гибели многих обитателей водных экосистем, исключая особо устойчивые к дефициту кислорода виды, подобные карасю или линю, которые могут жить даже при снижении содержания кис</w:t>
      </w:r>
      <w:r>
        <w:rPr>
          <w:rFonts w:ascii="Times New Roman" w:hAnsi="Times New Roman" w:cs="Times New Roman"/>
          <w:color w:val="000000"/>
          <w:sz w:val="28"/>
          <w:szCs w:val="28"/>
        </w:rPr>
        <w:softHyphen/>
      </w:r>
      <w:r>
        <w:rPr>
          <w:rFonts w:ascii="Times New Roman" w:hAnsi="Times New Roman" w:cs="Times New Roman"/>
          <w:color w:val="000000"/>
          <w:sz w:val="28"/>
          <w:szCs w:val="28"/>
        </w:rPr>
        <w:t>лорода до 0,5 мл/л. Содержание углекислого газа в воде, напротив, выше, чем в атмосфере. В морской воде его может содержаться до 40—50 мл/л, что примерно в 150 раз выше, чем в атмосфере. Потребление углекислого газа фитопланктоном при интенсивном фотосинтезе не превышает 0,5 мл/л в сутки.</w:t>
      </w:r>
    </w:p>
    <w:p>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Концентрация ионов водорода в воде (рН) может меняться в пределах 3,7—7,8. Нейтральными считаются воды с рН от 6,45 до 7,3. Как уже отмечалось, с понижением рН биоразнообразие организмов, населяющих водную среду, быстро убы</w:t>
      </w:r>
      <w:r>
        <w:rPr>
          <w:rFonts w:ascii="Times New Roman" w:hAnsi="Times New Roman" w:cs="Times New Roman"/>
          <w:color w:val="000000"/>
          <w:sz w:val="28"/>
          <w:szCs w:val="28"/>
        </w:rPr>
        <w:softHyphen/>
      </w:r>
      <w:r>
        <w:rPr>
          <w:rFonts w:ascii="Times New Roman" w:hAnsi="Times New Roman" w:cs="Times New Roman"/>
          <w:color w:val="000000"/>
          <w:sz w:val="28"/>
          <w:szCs w:val="28"/>
        </w:rPr>
        <w:t>вает. Речной рак, многие виды моллюсков гибнут при рН ниже 6, окунь и щука могут выдержать рН до 5, угорь и голец выживают при понижении рН до 5-4,4. В более кислых водах сохраняются лишь некоторые виды зоопланктона и фитопланктона. Кислотные дожди, связанные с выбросами в атмосферу больших количеств оксидов серы и азота промышленными предприятиями, стали причиной подкисления вод озер Европы и США и резкого обеднения их биологического раз</w:t>
      </w:r>
      <w:r>
        <w:rPr>
          <w:rFonts w:ascii="Times New Roman" w:hAnsi="Times New Roman" w:cs="Times New Roman"/>
          <w:color w:val="000000"/>
          <w:sz w:val="28"/>
          <w:szCs w:val="28"/>
        </w:rPr>
        <w:softHyphen/>
      </w:r>
      <w:r>
        <w:rPr>
          <w:rFonts w:ascii="Times New Roman" w:hAnsi="Times New Roman" w:cs="Times New Roman"/>
          <w:color w:val="000000"/>
          <w:sz w:val="28"/>
          <w:szCs w:val="28"/>
        </w:rPr>
        <w:t>нообразия.</w:t>
      </w:r>
    </w:p>
    <w:p>
      <w:pPr>
        <w:shd w:val="clear" w:color="auto" w:fill="FFFFFF"/>
        <w:spacing w:after="0" w:line="360" w:lineRule="auto"/>
        <w:jc w:val="both"/>
        <w:rPr>
          <w:rFonts w:ascii="Times New Roman" w:hAnsi="Times New Roman" w:cs="Times New Roman"/>
          <w:b/>
          <w:bCs/>
          <w:color w:val="000000"/>
          <w:sz w:val="28"/>
          <w:szCs w:val="28"/>
        </w:rPr>
      </w:pPr>
    </w:p>
    <w:p>
      <w:pPr>
        <w:shd w:val="clear" w:color="auto" w:fill="FFFFFF"/>
        <w:spacing w:after="0" w:line="360" w:lineRule="auto"/>
        <w:jc w:val="both"/>
        <w:rPr>
          <w:rFonts w:ascii="Times New Roman" w:hAnsi="Times New Roman" w:cs="Times New Roman"/>
          <w:b/>
          <w:bCs/>
          <w:color w:val="000000"/>
          <w:sz w:val="28"/>
          <w:szCs w:val="28"/>
        </w:rPr>
      </w:pPr>
    </w:p>
    <w:p>
      <w:pPr>
        <w:shd w:val="clear" w:color="auto" w:fill="FFFFFF"/>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Наземно-воздушая среда жизни</w:t>
      </w:r>
    </w:p>
    <w:p>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Воздух отличается значи</w:t>
      </w:r>
      <w:r>
        <w:rPr>
          <w:rFonts w:ascii="Times New Roman" w:hAnsi="Times New Roman" w:cs="Times New Roman"/>
          <w:color w:val="000000"/>
          <w:sz w:val="28"/>
          <w:szCs w:val="28"/>
        </w:rPr>
        <w:softHyphen/>
      </w:r>
      <w:r>
        <w:rPr>
          <w:rFonts w:ascii="Times New Roman" w:hAnsi="Times New Roman" w:cs="Times New Roman"/>
          <w:color w:val="000000"/>
          <w:sz w:val="28"/>
          <w:szCs w:val="28"/>
        </w:rPr>
        <w:t>тельно более низкой плотностью по сравнению с водой. По этой причине освоение воздушной среды, которое произошло много позже, чем зарождение жизни и ее развитие в вод</w:t>
      </w:r>
      <w:r>
        <w:rPr>
          <w:rFonts w:ascii="Times New Roman" w:hAnsi="Times New Roman" w:cs="Times New Roman"/>
          <w:color w:val="000000"/>
          <w:sz w:val="28"/>
          <w:szCs w:val="28"/>
        </w:rPr>
        <w:softHyphen/>
      </w:r>
      <w:r>
        <w:rPr>
          <w:rFonts w:ascii="Times New Roman" w:hAnsi="Times New Roman" w:cs="Times New Roman"/>
          <w:color w:val="000000"/>
          <w:sz w:val="28"/>
          <w:szCs w:val="28"/>
        </w:rPr>
        <w:t>ной среде, сопровождалось усилением развития механических тканей, позволившим организмам противостоять действию закона всемирного тяготения и ветра (скелет у позвоночных животных, хитиновые панцири у насекомых, склеренхима у растений). В условиях только воздушной среды ни один организм постоянно жить не может, и потому даже лучшие «летуны» (птицы и насекомые) должны периодически опускаться на землю. Перемещение организмов по воздуху возможно за счет специальных приспособлений — крыльев у птиц, насекомых, некоторых видов млекопитающих и даже рыб, парашутики и крылышки у семян, воздушные мешки у пыльцы хвойных пород и т.д.</w:t>
      </w:r>
    </w:p>
    <w:p>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Воздух — плохой проводник тепла, и потому именно в воздушной среде на суше возникли эндотермные (теплокровные) животные, которым легче сохранить тепло, чем эктотермным обитателям водной среды. Для теплокровных водных животных, включая гигантов-китов, водная среда вторична, предки этих животных когда-то жили на суше.</w:t>
      </w:r>
    </w:p>
    <w:p>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Для жизни в воздушной среде потребовались более сложные механизмы размножения, которые исключали бы риск высыхания половых клеток (многоклеточные антеридии и архегонии, а затем семязачатки и завязи у растений, внутреннее оплодотворение у животных, яйца с плотной оболочкой у птиц, пресмыкающихся, земноводных и др.).</w:t>
      </w:r>
    </w:p>
    <w:p>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целом возможностей для формирования разнообразных сочетаний факторов в условиях наземно-воздушной среды много больше, чем водной. Именно в этой среде особенно ярко проявляются различия климата разных районов (и на разных высотах над уровнем моря в пределах одного района).</w:t>
      </w:r>
    </w:p>
    <w:p>
      <w:pPr>
        <w:pStyle w:val="32"/>
        <w:shd w:val="clear" w:color="auto" w:fill="FFFFFF"/>
        <w:spacing w:before="0" w:beforeAutospacing="0" w:after="0" w:afterAutospacing="0" w:line="360" w:lineRule="auto"/>
        <w:ind w:firstLine="709"/>
        <w:jc w:val="both"/>
        <w:rPr>
          <w:sz w:val="28"/>
          <w:szCs w:val="28"/>
        </w:rPr>
      </w:pPr>
      <w:r>
        <w:rPr>
          <w:sz w:val="28"/>
          <w:szCs w:val="28"/>
        </w:rPr>
        <w:t>Советский  ученый  Л.  С.  Берг в 1925  году,  используя  для  классификации климатов  биологические  критерии  (в  особенности,  характер  растительного  покрова), выделил  12  климатических  поясов,  соответствующих  ландшафтным  поясам (зона вечного холода, тундра, тайга, зона широколиственных лесов, зона муссонного климата, средиземноморская зона, степь, саванна, пустыня, зона влажных субтропических лесов, зона влажных тропических лесов). В  этой классификации  наблюдается  хорошее  соответствие  между  климатом  и  остальными компонентами  биогеографической  среды  (тип  почвы,  растительный  покров  и  др.).</w:t>
      </w:r>
    </w:p>
    <w:p>
      <w:pPr>
        <w:shd w:val="clear" w:color="auto" w:fill="FFFFFF"/>
        <w:spacing w:after="0" w:line="360" w:lineRule="auto"/>
        <w:jc w:val="both"/>
        <w:rPr>
          <w:rFonts w:ascii="Times New Roman" w:hAnsi="Times New Roman" w:cs="Times New Roman"/>
          <w:color w:val="000000"/>
          <w:sz w:val="28"/>
          <w:szCs w:val="28"/>
        </w:rPr>
      </w:pPr>
      <w:r>
        <w:rPr>
          <w:sz w:val="28"/>
          <w:szCs w:val="28"/>
        </w:rPr>
        <w:t xml:space="preserve"> Изучены изменения климата при  подъеме  в  горах</w:t>
      </w:r>
      <w:r>
        <w:rPr>
          <w:rFonts w:ascii="Times New Roman" w:hAnsi="Times New Roman" w:cs="Times New Roman"/>
          <w:sz w:val="28"/>
          <w:szCs w:val="28"/>
        </w:rPr>
        <w:t xml:space="preserve">.  </w:t>
      </w:r>
      <w:r>
        <w:rPr>
          <w:sz w:val="28"/>
          <w:szCs w:val="28"/>
        </w:rPr>
        <w:t>Известно, что о</w:t>
      </w:r>
      <w:r>
        <w:rPr>
          <w:rFonts w:ascii="Times New Roman" w:hAnsi="Times New Roman" w:cs="Times New Roman"/>
          <w:sz w:val="28"/>
          <w:szCs w:val="28"/>
        </w:rPr>
        <w:t xml:space="preserve">собенно  сильно  изменяется температура воздуха – в среднем с увеличением высоты на 165 м температура понижается на 1 градус. Температура влияет на содержание в атмосфере влаги: холодный воздух не может удерживать  столько  влаги,  сколько  теплый. Поднимающийся  вдоль  склонов  воздух  теряет часть влаги в виде дождя или снега, в зависимости от высоты. Высоким областям достается, таким образом, больше осадков. На высоких горных вершинах осадки откладываются в виде снега. Если низкие температуры препятствуют таянию снегов, происходит их постепенное смерзание  в  лед,  и  образуется  ледник.  С  подветренных  сторон  гор, где  воздух  опускается, осадки  выпадают  значительно  реже  –  здесь  создается  дождевая  тень  (например,  для расположенной в Азии пустыни Гоби такую тень создают Гималаи). Таким образом, в горах создается  высотная  поясность  (рис.  3),  которая  в  меньшем  масштабе  повторяет расположение  биомов  в  направлении  от  экватора  к  высоким  широтам,  однако  полной аналогии  между  высотными  и  широтными  поясами  нет.  Так,  если  типичной  равнинной тундре присущи смены полярных дня и ночи, то в горах на более низких широтах их </w:t>
      </w:r>
      <w:commentRangeStart w:id="0"/>
      <w:r>
        <w:rPr>
          <w:rFonts w:ascii="Times New Roman" w:hAnsi="Times New Roman" w:cs="Times New Roman"/>
          <w:sz w:val="28"/>
          <w:szCs w:val="28"/>
        </w:rPr>
        <w:t>нет</w:t>
      </w:r>
      <w:commentRangeEnd w:id="0"/>
      <w:r>
        <w:rPr>
          <w:rStyle w:val="15"/>
        </w:rPr>
        <w:commentReference w:id="0"/>
      </w:r>
      <w:r>
        <w:rPr>
          <w:rFonts w:ascii="Times New Roman" w:hAnsi="Times New Roman" w:cs="Times New Roman"/>
          <w:sz w:val="28"/>
          <w:szCs w:val="28"/>
        </w:rPr>
        <w:t>.</w:t>
      </w:r>
      <w:r>
        <w:rPr>
          <w:rFonts w:ascii="Times New Roman" w:hAnsi="Times New Roman" w:cs="Times New Roman"/>
          <w:color w:val="000000"/>
          <w:sz w:val="28"/>
          <w:szCs w:val="28"/>
        </w:rPr>
        <w:t xml:space="preserve"> Поэтому разнообразие наземных организмов много выше, чем водных.</w:t>
      </w:r>
    </w:p>
    <w:p>
      <w:pPr>
        <w:pStyle w:val="32"/>
        <w:shd w:val="clear" w:color="auto" w:fill="FFFFFF"/>
        <w:spacing w:before="0" w:beforeAutospacing="0" w:after="0" w:afterAutospacing="0" w:line="360" w:lineRule="auto"/>
        <w:jc w:val="both"/>
        <w:rPr>
          <w:sz w:val="28"/>
          <w:szCs w:val="28"/>
        </w:rPr>
      </w:pPr>
    </w:p>
    <w:p>
      <w:pPr>
        <w:pStyle w:val="32"/>
        <w:shd w:val="clear" w:color="auto" w:fill="FFFFFF"/>
        <w:jc w:val="both"/>
        <w:rPr>
          <w:sz w:val="28"/>
          <w:szCs w:val="28"/>
        </w:rPr>
      </w:pPr>
      <w:r>
        <w:rPr>
          <w:sz w:val="28"/>
          <w:szCs w:val="28"/>
        </w:rPr>
        <w:drawing>
          <wp:inline distT="0" distB="0" distL="0" distR="0">
            <wp:extent cx="5372100" cy="2743200"/>
            <wp:effectExtent l="0" t="0" r="0" b="0"/>
            <wp:docPr id="11" name="Рисунок 11" descr="https://fs.znanio.ru/d5af0e/44/76/1bc94ad78cb09cb12ae2dc0198c59d79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https://fs.znanio.ru/d5af0e/44/76/1bc94ad78cb09cb12ae2dc0198c59d79d5.jpg"/>
                    <pic:cNvPicPr>
                      <a:picLocks noChangeAspect="1" noChangeArrowheads="1"/>
                    </pic:cNvPicPr>
                  </pic:nvPicPr>
                  <pic:blipFill>
                    <a:blip r:embed="rId13" cstate="print"/>
                    <a:srcRect t="3239" b="3491"/>
                    <a:stretch>
                      <a:fillRect/>
                    </a:stretch>
                  </pic:blipFill>
                  <pic:spPr>
                    <a:xfrm>
                      <a:off x="0" y="0"/>
                      <a:ext cx="5372100" cy="2743200"/>
                    </a:xfrm>
                    <a:prstGeom prst="rect">
                      <a:avLst/>
                    </a:prstGeom>
                    <a:noFill/>
                    <a:ln w="9525">
                      <a:noFill/>
                      <a:miter lim="800000"/>
                      <a:headEnd/>
                      <a:tailEnd/>
                    </a:ln>
                  </pic:spPr>
                </pic:pic>
              </a:graphicData>
            </a:graphic>
          </wp:inline>
        </w:drawing>
      </w:r>
    </w:p>
    <w:p>
      <w:pPr>
        <w:pStyle w:val="32"/>
        <w:shd w:val="clear" w:color="auto" w:fill="FFFFFF"/>
        <w:jc w:val="both"/>
        <w:rPr>
          <w:b/>
          <w:sz w:val="28"/>
          <w:szCs w:val="28"/>
        </w:rPr>
      </w:pPr>
      <w:r>
        <w:rPr>
          <w:b/>
          <w:sz w:val="28"/>
          <w:szCs w:val="28"/>
        </w:rPr>
        <w:t xml:space="preserve">Рис. 4. Обобщенная схема высотной поясности </w:t>
      </w:r>
      <w:r>
        <w:rPr>
          <w:b/>
          <w:sz w:val="28"/>
          <w:szCs w:val="28"/>
        </w:rPr>
        <w:cr/>
      </w:r>
    </w:p>
    <w:p>
      <w:pPr>
        <w:pStyle w:val="32"/>
        <w:shd w:val="clear" w:color="auto" w:fill="FFFFFF"/>
        <w:jc w:val="center"/>
        <w:rPr>
          <w:b/>
          <w:bCs/>
          <w:color w:val="000000"/>
          <w:sz w:val="28"/>
          <w:szCs w:val="28"/>
        </w:rPr>
      </w:pPr>
      <w:r>
        <w:rPr>
          <w:b/>
          <w:bCs/>
          <w:color w:val="000000"/>
          <w:sz w:val="28"/>
          <w:szCs w:val="28"/>
        </w:rPr>
        <w:t>Почвенная среда жизни</w:t>
      </w:r>
    </w:p>
    <w:p>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Большая часть суши покрыта тонким слоем (по сравнению с толщей земной коры) почвы, названной В.И. Вернадским биокосным телом. Почва представ</w:t>
      </w:r>
      <w:r>
        <w:rPr>
          <w:rFonts w:ascii="Times New Roman" w:hAnsi="Times New Roman" w:cs="Times New Roman"/>
          <w:color w:val="000000"/>
          <w:sz w:val="28"/>
          <w:szCs w:val="28"/>
        </w:rPr>
        <w:softHyphen/>
      </w:r>
      <w:r>
        <w:rPr>
          <w:rFonts w:ascii="Times New Roman" w:hAnsi="Times New Roman" w:cs="Times New Roman"/>
          <w:color w:val="000000"/>
          <w:sz w:val="28"/>
          <w:szCs w:val="28"/>
        </w:rPr>
        <w:t>ляет собой сложный многослойный «пирог» из горизонтов с разными свойствами, причем состав и толщина «пирога» в разных зонах различны. Общеизвестны зональный (от подзолов и серых лесных до черноземов, каштановых и бурых почв) и гидрогенный (от влажно-луговых до болотно-торфянистых) ряды почв. В южных районах почвы могут быть, кроме того, засолены на поверхности (солончаковатые почвы и солончаки) или в глубине (солонцы).</w:t>
      </w:r>
    </w:p>
    <w:p>
      <w:pPr>
        <w:shd w:val="clear" w:color="auto" w:fill="FFFFFF"/>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Любая почва представляет собой многофазную систему, в состав которой входят:</w:t>
      </w:r>
    </w:p>
    <w:p>
      <w:pPr>
        <w:shd w:val="clear" w:color="auto" w:fill="FFFFFF"/>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1) минеральные частицы - от тончайшего ила до песка и гравия;</w:t>
      </w:r>
    </w:p>
    <w:p>
      <w:pPr>
        <w:shd w:val="clear" w:color="auto" w:fill="FFFFFF"/>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2) органическое вещество — от тел только что умерших животных и отмерших корней растений до гумуса, в котором это органическое вещество подверглось сложной химической обработке;</w:t>
      </w:r>
    </w:p>
    <w:p>
      <w:pPr>
        <w:shd w:val="clear" w:color="auto" w:fill="FFFFFF"/>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3) газовая (воздушная) фаза, характер которой во многом определяется физическими свойствами почвы - ее структурой и соответственно плотностью и порозностью. Газовая фаза почвы всегда обогащена углекислым газом и парами воды и может быть обеднена кислородом, что сближает условия жизни в почве с условиями водной среды;</w:t>
      </w:r>
    </w:p>
    <w:p>
      <w:pPr>
        <w:shd w:val="clear" w:color="auto" w:fill="FFFFFF"/>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 водная фаза. Вода в почве также может содержаться в разных количествах (от избытка до крайнего дефицита) и в разных качествах, быть гравитационной — свободно перемещающейся по капиллярам и наиболее доступной для корней растений и животных организмов, гигроскопической, входящей в состав коллоидных частиц, и газовой, т. е. в форме пара.</w:t>
      </w:r>
    </w:p>
    <w:p>
      <w:pPr>
        <w:shd w:val="clear" w:color="auto" w:fill="FFFFFF"/>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Эта многофазность почв делает их среду наиболее насыщенной жизнью. В почвах сконцентрирована основная биомасса животных, бактерий, грибов, в ней расположены корни растений, живущих в наземно-воздушной среде, но извлекаю</w:t>
      </w:r>
      <w:r>
        <w:rPr>
          <w:rFonts w:ascii="Times New Roman" w:hAnsi="Times New Roman" w:cs="Times New Roman"/>
          <w:color w:val="000000"/>
          <w:sz w:val="28"/>
          <w:szCs w:val="28"/>
        </w:rPr>
        <w:softHyphen/>
      </w:r>
      <w:r>
        <w:rPr>
          <w:rFonts w:ascii="Times New Roman" w:hAnsi="Times New Roman" w:cs="Times New Roman"/>
          <w:color w:val="000000"/>
          <w:sz w:val="28"/>
          <w:szCs w:val="28"/>
        </w:rPr>
        <w:t>щих из почвы воду с элементами питания и поставляющие в «темный мир» почвы органическое вещество, накопленное в процессе фотосинтеза на свету. Почва — это главный «цех по переработке» органического вещества, через нее протекает до 90% углерода, возвращаемого в атмосферу.</w:t>
      </w:r>
    </w:p>
    <w:p>
      <w:pPr>
        <w:shd w:val="clear" w:color="auto" w:fill="FFFFFF"/>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Гигантское разнообразие жизни в почве включает не только те организмы, которые живут в ней постоянно — позвоночные (кроты), членистоногие, бактерии, водоросли, дождевые черви и др., но и те организмы, которые связаны с ней лишь в начале своей «биографии» (саранчовые, многие жуки и т. д.).</w:t>
      </w:r>
    </w:p>
    <w:p>
      <w:pPr>
        <w:shd w:val="clear" w:color="auto" w:fill="FFFFFF"/>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Адаптация растений к некоторым вариантам экстремальных почвенных условий (засуха, засоление) будет рассмотрена в следующей лекции.</w:t>
      </w:r>
    </w:p>
    <w:p>
      <w:pPr>
        <w:shd w:val="clear" w:color="auto" w:fill="FFFFFF"/>
        <w:spacing w:after="0" w:line="360" w:lineRule="auto"/>
        <w:jc w:val="center"/>
        <w:rPr>
          <w:rFonts w:ascii="Times New Roman" w:hAnsi="Times New Roman" w:cs="Times New Roman"/>
          <w:b/>
          <w:bCs/>
          <w:color w:val="000000"/>
          <w:sz w:val="28"/>
          <w:szCs w:val="28"/>
        </w:rPr>
      </w:pPr>
    </w:p>
    <w:p>
      <w:pPr>
        <w:shd w:val="clear" w:color="auto" w:fill="FFFFFF"/>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Организмы как среда жизни</w:t>
      </w:r>
    </w:p>
    <w:p>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Нет ни одного вида многоклеточных организмов, который не был бы заселен другими орга</w:t>
      </w:r>
      <w:r>
        <w:rPr>
          <w:rFonts w:ascii="Times New Roman" w:hAnsi="Times New Roman" w:cs="Times New Roman"/>
          <w:color w:val="000000"/>
          <w:sz w:val="28"/>
          <w:szCs w:val="28"/>
        </w:rPr>
        <w:softHyphen/>
      </w:r>
      <w:r>
        <w:rPr>
          <w:rFonts w:ascii="Times New Roman" w:hAnsi="Times New Roman" w:cs="Times New Roman"/>
          <w:color w:val="000000"/>
          <w:sz w:val="28"/>
          <w:szCs w:val="28"/>
        </w:rPr>
        <w:t>низмами, и в первую очередь паразитами. Различные организ</w:t>
      </w:r>
      <w:r>
        <w:rPr>
          <w:rFonts w:ascii="Times New Roman" w:hAnsi="Times New Roman" w:cs="Times New Roman"/>
          <w:color w:val="000000"/>
          <w:sz w:val="28"/>
          <w:szCs w:val="28"/>
        </w:rPr>
        <w:softHyphen/>
      </w:r>
      <w:r>
        <w:rPr>
          <w:rFonts w:ascii="Times New Roman" w:hAnsi="Times New Roman" w:cs="Times New Roman"/>
          <w:color w:val="000000"/>
          <w:sz w:val="28"/>
          <w:szCs w:val="28"/>
        </w:rPr>
        <w:t>мы и их органы, ткани и клетки имеют свою специфику как жизненные среды и свое паразитарное население, которое в разной степени опасно для хозяина, предоставившего им «жилплощадь со столом». Тем не менее, есть общие особенности этой среды жизни: в ней смягчены колебания внешних условий и практически не ограничены ресурсы пищи. Далеко не всегда хозяин, который заселен паразитами, оказывается беспомощным перед «назойливыми квартирантами». В этом случае паразитам приходится преодолевать не благоприятные условия, формируемые в результате защитных реакций хозяина. По этой причине лучшая среда жизни для многих паразитов - это старые ослабленные особи.</w:t>
      </w:r>
    </w:p>
    <w:p>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Организмы как среду жизни, кроме паразитов, могут использовать многие виды, которые полезны организму-хозяину, т. е. находятся с ним в отношениях взаимовыгодного сотрудничества — мутуализма.</w:t>
      </w:r>
    </w:p>
    <w:p>
      <w:pPr>
        <w:pStyle w:val="32"/>
        <w:shd w:val="clear" w:color="auto" w:fill="FFFFFF"/>
        <w:spacing w:before="0" w:beforeAutospacing="0" w:after="0" w:afterAutospacing="0"/>
        <w:rPr>
          <w:b/>
        </w:rPr>
      </w:pPr>
    </w:p>
    <w:p>
      <w:pPr>
        <w:pStyle w:val="58"/>
        <w:spacing w:after="0" w:line="360" w:lineRule="auto"/>
        <w:rPr>
          <w:rFonts w:ascii="Times New Roman" w:hAnsi="Times New Roman" w:cs="Times New Roman"/>
          <w:b/>
          <w:sz w:val="28"/>
          <w:szCs w:val="28"/>
        </w:rPr>
      </w:pPr>
      <w:r>
        <w:rPr>
          <w:rFonts w:ascii="Times New Roman" w:hAnsi="Times New Roman" w:cs="Times New Roman"/>
          <w:b/>
          <w:sz w:val="28"/>
          <w:szCs w:val="28"/>
        </w:rPr>
        <w:t>Примеры ситуационных задач для практических  занятий</w:t>
      </w:r>
    </w:p>
    <w:p>
      <w:pPr>
        <w:tabs>
          <w:tab w:val="left" w:pos="3405"/>
        </w:tabs>
        <w:spacing w:before="120" w:after="120"/>
        <w:rPr>
          <w:rFonts w:ascii="Times New Roman" w:hAnsi="Times New Roman" w:cs="Times New Roman"/>
          <w:sz w:val="28"/>
          <w:szCs w:val="28"/>
        </w:rPr>
      </w:pPr>
      <w:r>
        <w:rPr>
          <w:rFonts w:ascii="Times New Roman" w:hAnsi="Times New Roman" w:cs="Times New Roman"/>
          <w:b/>
          <w:sz w:val="28"/>
          <w:szCs w:val="28"/>
        </w:rPr>
        <w:t xml:space="preserve">Задача 1. </w:t>
      </w:r>
      <w:r>
        <w:rPr>
          <w:rFonts w:ascii="Times New Roman" w:hAnsi="Times New Roman" w:cs="Times New Roman"/>
          <w:sz w:val="28"/>
          <w:szCs w:val="28"/>
        </w:rPr>
        <w:t xml:space="preserve">Дайте краткую характеристику основных свойств водной среды. </w:t>
      </w:r>
    </w:p>
    <w:p>
      <w:pPr>
        <w:spacing w:before="120" w:after="120"/>
        <w:rPr>
          <w:rFonts w:ascii="Times New Roman" w:hAnsi="Times New Roman" w:cs="Times New Roman"/>
          <w:sz w:val="28"/>
          <w:szCs w:val="28"/>
        </w:rPr>
      </w:pPr>
      <w:r>
        <w:rPr>
          <w:rFonts w:ascii="Times New Roman" w:hAnsi="Times New Roman" w:cs="Times New Roman"/>
          <w:sz w:val="28"/>
          <w:szCs w:val="28"/>
        </w:rPr>
        <w:t xml:space="preserve">Плотность и давление, кислородный режим, солевой режим, световой и температурный  режим  для  солоноватых и соленых вод и рассолов. </w:t>
      </w:r>
    </w:p>
    <w:p>
      <w:pPr>
        <w:pStyle w:val="32"/>
        <w:shd w:val="clear" w:color="auto" w:fill="FFFFFF"/>
        <w:tabs>
          <w:tab w:val="left" w:pos="2205"/>
        </w:tabs>
        <w:spacing w:before="0" w:beforeAutospacing="0" w:after="0" w:afterAutospacing="0"/>
        <w:jc w:val="both"/>
        <w:rPr>
          <w:sz w:val="28"/>
          <w:szCs w:val="28"/>
        </w:rPr>
      </w:pPr>
      <w:r>
        <w:rPr>
          <w:b/>
          <w:sz w:val="28"/>
          <w:szCs w:val="28"/>
        </w:rPr>
        <w:t xml:space="preserve">Задание 3. </w:t>
      </w:r>
      <w:r>
        <w:rPr>
          <w:sz w:val="28"/>
          <w:szCs w:val="28"/>
        </w:rPr>
        <w:t>Качество наземно-воздушной среды определяется, прежде всего, свойствами газовой  оболочки  Земли  –  атмосферы.   Проанализируйте информацию, представленную на  рис.  3  и  проведите сравнительную характеристику исторического и современного химического состава атмосферы. Обозначьте современный тип атмосферы планеты Земля.</w:t>
      </w:r>
    </w:p>
    <w:p>
      <w:pPr>
        <w:pStyle w:val="32"/>
        <w:shd w:val="clear" w:color="auto" w:fill="FFFFFF"/>
        <w:spacing w:before="120" w:beforeAutospacing="0" w:after="120" w:afterAutospacing="0"/>
        <w:jc w:val="both"/>
      </w:pPr>
      <w:r>
        <w:rPr>
          <w:sz w:val="28"/>
          <w:szCs w:val="28"/>
        </w:rPr>
        <w:t xml:space="preserve"> </w:t>
      </w:r>
      <w:r>
        <w:rPr>
          <w:sz w:val="28"/>
          <w:szCs w:val="28"/>
        </w:rPr>
        <w:cr/>
      </w:r>
      <w:r>
        <w:t xml:space="preserve"> </w:t>
      </w:r>
      <w:r>
        <w:drawing>
          <wp:inline distT="0" distB="0" distL="0" distR="0">
            <wp:extent cx="5276850" cy="2076450"/>
            <wp:effectExtent l="0" t="0" r="0" b="0"/>
            <wp:docPr id="4" name="Рисунок 4" descr="Проанализируйте график, отражающий изменение газового состава атмосферы&#10;Земли с течением времени."/>
            <wp:cNvGraphicFramePr/>
            <a:graphic xmlns:a="http://schemas.openxmlformats.org/drawingml/2006/main">
              <a:graphicData uri="http://schemas.openxmlformats.org/drawingml/2006/picture">
                <pic:pic xmlns:pic="http://schemas.openxmlformats.org/drawingml/2006/picture">
                  <pic:nvPicPr>
                    <pic:cNvPr id="4" name="Рисунок 4" descr="Проанализируйте график, отражающий изменение газового состава атмосферы&#10;Земли с течением времени."/>
                    <pic:cNvPicPr/>
                  </pic:nvPicPr>
                  <pic:blipFill>
                    <a:blip r:embed="rId14"/>
                    <a:srcRect t="17808" r="1348"/>
                    <a:stretch>
                      <a:fillRect/>
                    </a:stretch>
                  </pic:blipFill>
                  <pic:spPr>
                    <a:xfrm>
                      <a:off x="0" y="0"/>
                      <a:ext cx="5276850" cy="2076450"/>
                    </a:xfrm>
                    <a:prstGeom prst="rect">
                      <a:avLst/>
                    </a:prstGeom>
                    <a:noFill/>
                    <a:ln w="9525">
                      <a:noFill/>
                      <a:miter lim="800000"/>
                      <a:headEnd/>
                      <a:tailEnd/>
                    </a:ln>
                  </pic:spPr>
                </pic:pic>
              </a:graphicData>
            </a:graphic>
          </wp:inline>
        </w:drawing>
      </w:r>
    </w:p>
    <w:p>
      <w:pPr>
        <w:pStyle w:val="32"/>
        <w:shd w:val="clear" w:color="auto" w:fill="FFFFFF"/>
        <w:spacing w:before="120" w:beforeAutospacing="0" w:after="120" w:afterAutospacing="0"/>
        <w:jc w:val="both"/>
        <w:rPr>
          <w:sz w:val="28"/>
          <w:szCs w:val="28"/>
        </w:rPr>
      </w:pPr>
      <w:r>
        <w:rPr>
          <w:b/>
        </w:rPr>
        <w:t xml:space="preserve"> Рис.5. Изменение газового состава атмосферы в геологической истории Земли</w:t>
      </w:r>
      <w:r>
        <w:rPr>
          <w:b/>
        </w:rPr>
        <w:cr/>
      </w:r>
    </w:p>
    <w:p>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Тема № 5</w:t>
      </w:r>
    </w:p>
    <w:p>
      <w:pPr>
        <w:spacing w:after="0" w:line="360" w:lineRule="auto"/>
        <w:jc w:val="center"/>
        <w:outlineLvl w:val="0"/>
        <w:rPr>
          <w:rFonts w:ascii="Times New Roman" w:hAnsi="Times New Roman" w:cs="Times New Roman"/>
          <w:sz w:val="28"/>
          <w:szCs w:val="28"/>
        </w:rPr>
      </w:pPr>
      <w:r>
        <w:rPr>
          <w:rFonts w:ascii="Times New Roman" w:hAnsi="Times New Roman" w:cs="Times New Roman"/>
          <w:b/>
          <w:sz w:val="28"/>
          <w:szCs w:val="28"/>
        </w:rPr>
        <w:t>Адаптация организмов к среде и условиям обитания</w:t>
      </w:r>
    </w:p>
    <w:p>
      <w:pPr>
        <w:spacing w:after="0" w:line="360" w:lineRule="auto"/>
        <w:jc w:val="center"/>
        <w:outlineLvl w:val="0"/>
        <w:rPr>
          <w:rFonts w:ascii="Times New Roman" w:hAnsi="Times New Roman" w:cs="Times New Roman"/>
          <w:i/>
          <w:sz w:val="28"/>
          <w:szCs w:val="28"/>
        </w:rPr>
      </w:pPr>
    </w:p>
    <w:p>
      <w:pPr>
        <w:spacing w:after="0" w:line="360" w:lineRule="auto"/>
        <w:jc w:val="center"/>
        <w:outlineLvl w:val="0"/>
        <w:rPr>
          <w:rFonts w:ascii="Times New Roman" w:hAnsi="Times New Roman" w:cs="Times New Roman"/>
          <w:i/>
          <w:sz w:val="28"/>
          <w:szCs w:val="28"/>
        </w:rPr>
      </w:pPr>
      <w:r>
        <w:rPr>
          <w:rFonts w:ascii="Times New Roman" w:hAnsi="Times New Roman" w:cs="Times New Roman"/>
          <w:i/>
          <w:sz w:val="28"/>
          <w:szCs w:val="28"/>
        </w:rPr>
        <w:t>Мотивация</w:t>
      </w:r>
    </w:p>
    <w:p>
      <w:pPr>
        <w:tabs>
          <w:tab w:val="left" w:pos="851"/>
        </w:tabs>
        <w:spacing w:after="0" w:line="360" w:lineRule="auto"/>
        <w:jc w:val="both"/>
        <w:outlineLvl w:val="1"/>
        <w:rPr>
          <w:rFonts w:ascii="Times New Roman" w:hAnsi="Times New Roman" w:cs="Times New Roman"/>
          <w:bCs/>
          <w:sz w:val="28"/>
          <w:szCs w:val="28"/>
        </w:rPr>
      </w:pPr>
      <w:r>
        <w:rPr>
          <w:rFonts w:ascii="Times New Roman" w:hAnsi="Times New Roman" w:cs="Times New Roman"/>
          <w:i/>
          <w:sz w:val="28"/>
          <w:szCs w:val="28"/>
        </w:rPr>
        <w:t xml:space="preserve">     </w:t>
      </w:r>
      <w:r>
        <w:rPr>
          <w:rFonts w:ascii="Times New Roman" w:hAnsi="Times New Roman" w:cs="Times New Roman"/>
          <w:sz w:val="28"/>
          <w:szCs w:val="28"/>
        </w:rPr>
        <w:t xml:space="preserve">     </w:t>
      </w:r>
      <w:r>
        <w:rPr>
          <w:rFonts w:ascii="Times New Roman" w:hAnsi="Times New Roman" w:cs="Times New Roman"/>
          <w:bCs/>
          <w:sz w:val="28"/>
          <w:szCs w:val="28"/>
        </w:rPr>
        <w:t>Представители животного и растительного мира в процессе жизнедеятельности вынуждены приспосабливаться к множеству факторов непрерывно изменяющихся условий. Динамичность экологических факторов во времени и пространстве зависит от астрономических, гелиоклиматических, геологических процессов, которые выполняют управ</w:t>
      </w:r>
      <w:r>
        <w:rPr>
          <w:rFonts w:ascii="Times New Roman" w:hAnsi="Times New Roman" w:cs="Times New Roman"/>
          <w:bCs/>
          <w:sz w:val="28"/>
          <w:szCs w:val="28"/>
        </w:rPr>
        <w:softHyphen/>
      </w:r>
      <w:r>
        <w:rPr>
          <w:rFonts w:ascii="Times New Roman" w:hAnsi="Times New Roman" w:cs="Times New Roman"/>
          <w:bCs/>
          <w:sz w:val="28"/>
          <w:szCs w:val="28"/>
        </w:rPr>
        <w:t>ляющую роль по отношению к живым организмам.</w:t>
      </w:r>
    </w:p>
    <w:p>
      <w:pPr>
        <w:spacing w:after="0" w:line="360" w:lineRule="auto"/>
        <w:ind w:firstLine="709"/>
        <w:jc w:val="both"/>
        <w:outlineLvl w:val="1"/>
        <w:rPr>
          <w:rStyle w:val="19"/>
          <w:rFonts w:ascii="Times New Roman" w:hAnsi="Times New Roman" w:cs="Times New Roman"/>
          <w:b w:val="0"/>
          <w:sz w:val="28"/>
          <w:szCs w:val="28"/>
        </w:rPr>
      </w:pPr>
      <w:r>
        <w:rPr>
          <w:rFonts w:ascii="Times New Roman" w:hAnsi="Times New Roman" w:cs="Times New Roman"/>
          <w:bCs/>
          <w:sz w:val="28"/>
          <w:szCs w:val="28"/>
        </w:rPr>
        <w:t>Признаки, способствующие выживанию организма, посте</w:t>
      </w:r>
      <w:r>
        <w:rPr>
          <w:rFonts w:ascii="Times New Roman" w:hAnsi="Times New Roman" w:cs="Times New Roman"/>
          <w:bCs/>
          <w:sz w:val="28"/>
          <w:szCs w:val="28"/>
        </w:rPr>
        <w:softHyphen/>
      </w:r>
      <w:r>
        <w:rPr>
          <w:rFonts w:ascii="Times New Roman" w:hAnsi="Times New Roman" w:cs="Times New Roman"/>
          <w:bCs/>
          <w:sz w:val="28"/>
          <w:szCs w:val="28"/>
        </w:rPr>
        <w:t>пенно усиливаются под действием естественного отбора, пока не будет достигнута максимальная приспособленность к су</w:t>
      </w:r>
      <w:r>
        <w:rPr>
          <w:rFonts w:ascii="Times New Roman" w:hAnsi="Times New Roman" w:cs="Times New Roman"/>
          <w:bCs/>
          <w:sz w:val="28"/>
          <w:szCs w:val="28"/>
        </w:rPr>
        <w:softHyphen/>
      </w:r>
      <w:r>
        <w:rPr>
          <w:rFonts w:ascii="Times New Roman" w:hAnsi="Times New Roman" w:cs="Times New Roman"/>
          <w:bCs/>
          <w:sz w:val="28"/>
          <w:szCs w:val="28"/>
        </w:rPr>
        <w:t>ществующим условиям. Приспособление может происходить на уровне клетки, тканей и даже целого организма, затрагивая форму, размеры, соотношение органов и т. п. Организмы в процессе эволюции и естественного отбора вырабатывают наследственно закрепленные особенности, обеспечивающие нормальную жизнедеятельность в изменившихся экологиче</w:t>
      </w:r>
      <w:r>
        <w:rPr>
          <w:rFonts w:ascii="Times New Roman" w:hAnsi="Times New Roman" w:cs="Times New Roman"/>
          <w:bCs/>
          <w:sz w:val="28"/>
          <w:szCs w:val="28"/>
        </w:rPr>
        <w:softHyphen/>
      </w:r>
      <w:r>
        <w:rPr>
          <w:rFonts w:ascii="Times New Roman" w:hAnsi="Times New Roman" w:cs="Times New Roman"/>
          <w:bCs/>
          <w:sz w:val="28"/>
          <w:szCs w:val="28"/>
        </w:rPr>
        <w:t>ских условиях, т. е. происходит адаптация.</w:t>
      </w:r>
      <w:r>
        <w:rPr>
          <w:rStyle w:val="19"/>
          <w:rFonts w:ascii="Times New Roman" w:hAnsi="Times New Roman" w:cs="Times New Roman"/>
          <w:b w:val="0"/>
          <w:sz w:val="28"/>
          <w:szCs w:val="28"/>
        </w:rPr>
        <w:t xml:space="preserve"> Знание закономерностей адаптаций необходимо для объяснения механизма их возникновения и может использоваться в практической работе специалистов фармацевтического профиля.</w:t>
      </w:r>
    </w:p>
    <w:p>
      <w:pPr>
        <w:spacing w:after="0" w:line="360" w:lineRule="auto"/>
        <w:ind w:firstLine="709"/>
        <w:jc w:val="both"/>
        <w:outlineLvl w:val="1"/>
        <w:rPr>
          <w:rStyle w:val="19"/>
          <w:rFonts w:ascii="Times New Roman" w:hAnsi="Times New Roman" w:cs="Times New Roman"/>
          <w:b w:val="0"/>
          <w:sz w:val="28"/>
          <w:szCs w:val="28"/>
        </w:rPr>
      </w:pPr>
      <w:r>
        <w:rPr>
          <w:rStyle w:val="19"/>
          <w:rFonts w:ascii="Times New Roman" w:hAnsi="Times New Roman" w:cs="Times New Roman"/>
          <w:sz w:val="28"/>
          <w:szCs w:val="28"/>
        </w:rPr>
        <w:t xml:space="preserve">Цель занятия: </w:t>
      </w:r>
      <w:r>
        <w:rPr>
          <w:rStyle w:val="19"/>
          <w:rFonts w:ascii="Times New Roman" w:hAnsi="Times New Roman" w:cs="Times New Roman"/>
          <w:b w:val="0"/>
          <w:sz w:val="28"/>
          <w:szCs w:val="28"/>
        </w:rPr>
        <w:t>познакомить с разнообразием анатомо-морфологических, физиологических и этологических проявлений адаптаций организмов к среде обитания; общими принципами адаптации на уровне организма, сформировать умение использовать знание закономерностей адаптаций для объяснения механизма их возникновения.</w:t>
      </w:r>
    </w:p>
    <w:p>
      <w:pPr>
        <w:spacing w:after="0" w:line="360" w:lineRule="auto"/>
        <w:jc w:val="center"/>
        <w:rPr>
          <w:rFonts w:ascii="Times New Roman" w:hAnsi="Times New Roman" w:cs="Times New Roman"/>
          <w:b/>
          <w:sz w:val="28"/>
          <w:szCs w:val="28"/>
        </w:rPr>
      </w:pPr>
    </w:p>
    <w:p>
      <w:pPr>
        <w:spacing w:after="0" w:line="360" w:lineRule="auto"/>
        <w:jc w:val="center"/>
        <w:rPr>
          <w:rFonts w:ascii="Times New Roman" w:hAnsi="Times New Roman" w:cs="Times New Roman"/>
          <w:b/>
          <w:sz w:val="28"/>
          <w:szCs w:val="28"/>
        </w:rPr>
      </w:pPr>
    </w:p>
    <w:p>
      <w:pPr>
        <w:spacing w:after="0" w:line="360" w:lineRule="auto"/>
        <w:jc w:val="center"/>
        <w:rPr>
          <w:rFonts w:ascii="Times New Roman" w:hAnsi="Times New Roman" w:cs="Times New Roman"/>
          <w:b/>
          <w:sz w:val="28"/>
          <w:szCs w:val="28"/>
        </w:rPr>
      </w:pPr>
    </w:p>
    <w:p>
      <w:pPr>
        <w:spacing w:after="0" w:line="360" w:lineRule="auto"/>
        <w:jc w:val="center"/>
        <w:rPr>
          <w:rFonts w:ascii="Times New Roman" w:hAnsi="Times New Roman" w:cs="Times New Roman"/>
          <w:b/>
          <w:caps/>
          <w:sz w:val="28"/>
          <w:szCs w:val="28"/>
        </w:rPr>
      </w:pPr>
      <w:r>
        <w:rPr>
          <w:rFonts w:ascii="Times New Roman" w:hAnsi="Times New Roman" w:cs="Times New Roman"/>
          <w:b/>
          <w:sz w:val="28"/>
          <w:szCs w:val="28"/>
        </w:rPr>
        <w:t>Вопросы, разбираемые по теме</w:t>
      </w:r>
    </w:p>
    <w:p>
      <w:pPr>
        <w:spacing w:after="0" w:line="360" w:lineRule="auto"/>
        <w:jc w:val="center"/>
        <w:rPr>
          <w:rFonts w:ascii="Times New Roman" w:hAnsi="Times New Roman" w:cs="Times New Roman"/>
          <w:b/>
          <w:caps/>
          <w:sz w:val="28"/>
          <w:szCs w:val="28"/>
        </w:rPr>
      </w:pPr>
      <w:r>
        <w:rPr>
          <w:rFonts w:ascii="Times New Roman" w:hAnsi="Times New Roman" w:cs="Times New Roman"/>
          <w:b/>
          <w:sz w:val="28"/>
          <w:szCs w:val="28"/>
        </w:rPr>
        <w:t xml:space="preserve">практического занятия: </w:t>
      </w:r>
    </w:p>
    <w:p>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1. Экологические факторы. Виды экологических факторов. </w:t>
      </w:r>
    </w:p>
    <w:p>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2. Закономерности воздействия экологических факторов на организм:</w:t>
      </w:r>
    </w:p>
    <w:p>
      <w:pPr>
        <w:pStyle w:val="58"/>
        <w:numPr>
          <w:ilvl w:val="0"/>
          <w:numId w:val="10"/>
        </w:numPr>
        <w:spacing w:after="0" w:line="360" w:lineRule="auto"/>
        <w:ind w:left="357" w:hanging="357"/>
        <w:rPr>
          <w:rFonts w:ascii="Times New Roman" w:hAnsi="Times New Roman" w:cs="Times New Roman"/>
          <w:sz w:val="28"/>
          <w:szCs w:val="28"/>
        </w:rPr>
      </w:pPr>
      <w:r>
        <w:rPr>
          <w:rFonts w:ascii="Times New Roman" w:hAnsi="Times New Roman" w:cs="Times New Roman"/>
          <w:sz w:val="28"/>
          <w:szCs w:val="28"/>
        </w:rPr>
        <w:t>правило оптимума;</w:t>
      </w:r>
    </w:p>
    <w:p>
      <w:pPr>
        <w:numPr>
          <w:ilvl w:val="0"/>
          <w:numId w:val="10"/>
        </w:numPr>
        <w:suppressAutoHyphens/>
        <w:spacing w:after="0" w:line="360" w:lineRule="auto"/>
        <w:ind w:left="357" w:hanging="357"/>
        <w:contextualSpacing/>
        <w:jc w:val="both"/>
        <w:rPr>
          <w:rFonts w:ascii="Times New Roman" w:hAnsi="Times New Roman" w:cs="Times New Roman"/>
          <w:sz w:val="28"/>
          <w:szCs w:val="28"/>
        </w:rPr>
      </w:pPr>
      <w:r>
        <w:rPr>
          <w:rFonts w:ascii="Times New Roman" w:hAnsi="Times New Roman" w:cs="Times New Roman"/>
          <w:sz w:val="28"/>
          <w:szCs w:val="28"/>
        </w:rPr>
        <w:t>правило минимума;</w:t>
      </w:r>
    </w:p>
    <w:p>
      <w:pPr>
        <w:numPr>
          <w:ilvl w:val="0"/>
          <w:numId w:val="10"/>
        </w:numPr>
        <w:suppressAutoHyphens/>
        <w:spacing w:after="0" w:line="360" w:lineRule="auto"/>
        <w:ind w:left="357" w:hanging="357"/>
        <w:contextualSpacing/>
        <w:jc w:val="both"/>
        <w:rPr>
          <w:rFonts w:ascii="Times New Roman" w:hAnsi="Times New Roman" w:cs="Times New Roman"/>
          <w:sz w:val="28"/>
          <w:szCs w:val="28"/>
        </w:rPr>
      </w:pPr>
      <w:r>
        <w:rPr>
          <w:rFonts w:ascii="Times New Roman" w:hAnsi="Times New Roman" w:cs="Times New Roman"/>
          <w:sz w:val="28"/>
          <w:szCs w:val="28"/>
        </w:rPr>
        <w:t>правило толерантности Шелфорда;</w:t>
      </w:r>
    </w:p>
    <w:p>
      <w:pPr>
        <w:numPr>
          <w:ilvl w:val="0"/>
          <w:numId w:val="10"/>
        </w:numPr>
        <w:suppressAutoHyphens/>
        <w:spacing w:after="0" w:line="360" w:lineRule="auto"/>
        <w:ind w:left="357" w:hanging="357"/>
        <w:contextualSpacing/>
        <w:jc w:val="both"/>
        <w:rPr>
          <w:rFonts w:ascii="Times New Roman" w:hAnsi="Times New Roman" w:cs="Times New Roman"/>
          <w:sz w:val="28"/>
          <w:szCs w:val="28"/>
        </w:rPr>
      </w:pPr>
      <w:r>
        <w:rPr>
          <w:rFonts w:ascii="Times New Roman" w:hAnsi="Times New Roman" w:cs="Times New Roman"/>
          <w:sz w:val="28"/>
          <w:szCs w:val="28"/>
        </w:rPr>
        <w:t>правило двух уровней адаптации;</w:t>
      </w:r>
    </w:p>
    <w:p>
      <w:pPr>
        <w:numPr>
          <w:ilvl w:val="0"/>
          <w:numId w:val="10"/>
        </w:numPr>
        <w:suppressAutoHyphens/>
        <w:spacing w:after="0" w:line="360" w:lineRule="auto"/>
        <w:ind w:left="357" w:hanging="357"/>
        <w:contextualSpacing/>
        <w:jc w:val="both"/>
        <w:rPr>
          <w:rFonts w:ascii="Times New Roman" w:hAnsi="Times New Roman" w:cs="Times New Roman"/>
          <w:sz w:val="28"/>
          <w:szCs w:val="28"/>
        </w:rPr>
      </w:pPr>
      <w:r>
        <w:rPr>
          <w:rFonts w:ascii="Times New Roman" w:hAnsi="Times New Roman" w:cs="Times New Roman"/>
          <w:sz w:val="28"/>
          <w:szCs w:val="28"/>
        </w:rPr>
        <w:t>неоднозначность действия фактора на различные функции организма;</w:t>
      </w:r>
    </w:p>
    <w:p>
      <w:pPr>
        <w:numPr>
          <w:ilvl w:val="0"/>
          <w:numId w:val="10"/>
        </w:numPr>
        <w:suppressAutoHyphens/>
        <w:spacing w:after="0" w:line="360" w:lineRule="auto"/>
        <w:ind w:left="357" w:hanging="357"/>
        <w:contextualSpacing/>
        <w:jc w:val="both"/>
        <w:rPr>
          <w:rFonts w:ascii="Times New Roman" w:hAnsi="Times New Roman" w:cs="Times New Roman"/>
          <w:sz w:val="28"/>
          <w:szCs w:val="28"/>
        </w:rPr>
      </w:pPr>
      <w:r>
        <w:rPr>
          <w:rFonts w:ascii="Times New Roman" w:hAnsi="Times New Roman" w:cs="Times New Roman"/>
          <w:sz w:val="28"/>
          <w:szCs w:val="28"/>
        </w:rPr>
        <w:t>правило взаимодействия факторов;</w:t>
      </w:r>
    </w:p>
    <w:p>
      <w:pPr>
        <w:numPr>
          <w:ilvl w:val="0"/>
          <w:numId w:val="10"/>
        </w:numPr>
        <w:suppressAutoHyphens/>
        <w:spacing w:after="0" w:line="360" w:lineRule="auto"/>
        <w:ind w:left="357" w:hanging="357"/>
        <w:contextualSpacing/>
        <w:jc w:val="both"/>
        <w:rPr>
          <w:rFonts w:ascii="Times New Roman" w:hAnsi="Times New Roman" w:cs="Times New Roman"/>
          <w:sz w:val="28"/>
          <w:szCs w:val="28"/>
        </w:rPr>
      </w:pPr>
      <w:r>
        <w:rPr>
          <w:rFonts w:ascii="Times New Roman" w:hAnsi="Times New Roman" w:cs="Times New Roman"/>
          <w:sz w:val="28"/>
          <w:szCs w:val="28"/>
        </w:rPr>
        <w:t>закон экологического дублирования.</w:t>
      </w:r>
    </w:p>
    <w:p>
      <w:pPr>
        <w:spacing w:after="0" w:line="360" w:lineRule="auto"/>
        <w:rPr>
          <w:rFonts w:ascii="Times New Roman" w:hAnsi="Times New Roman" w:cs="Times New Roman"/>
          <w:kern w:val="2"/>
          <w:sz w:val="28"/>
          <w:szCs w:val="28"/>
        </w:rPr>
      </w:pPr>
      <w:r>
        <w:rPr>
          <w:rFonts w:ascii="Times New Roman" w:hAnsi="Times New Roman" w:cs="Times New Roman"/>
          <w:sz w:val="28"/>
          <w:szCs w:val="28"/>
        </w:rPr>
        <w:t xml:space="preserve"> 3.Адаптация организма к экологическим факторам. Основные законы и правила адаптации.</w:t>
      </w:r>
    </w:p>
    <w:p>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4. Основные механизмы формирования адаптаций на уровне организма.</w:t>
      </w:r>
    </w:p>
    <w:p>
      <w:pPr>
        <w:jc w:val="center"/>
        <w:outlineLvl w:val="0"/>
        <w:rPr>
          <w:rFonts w:ascii="Times New Roman" w:hAnsi="Times New Roman" w:cs="Times New Roman"/>
          <w:b/>
          <w:sz w:val="28"/>
          <w:szCs w:val="28"/>
        </w:rPr>
      </w:pPr>
    </w:p>
    <w:p>
      <w:pPr>
        <w:jc w:val="center"/>
        <w:outlineLvl w:val="0"/>
        <w:rPr>
          <w:rFonts w:ascii="Times New Roman" w:hAnsi="Times New Roman" w:cs="Times New Roman"/>
          <w:b/>
          <w:sz w:val="28"/>
          <w:szCs w:val="28"/>
        </w:rPr>
      </w:pPr>
      <w:r>
        <w:rPr>
          <w:rFonts w:ascii="Times New Roman" w:hAnsi="Times New Roman" w:cs="Times New Roman"/>
          <w:b/>
          <w:sz w:val="28"/>
          <w:szCs w:val="28"/>
        </w:rPr>
        <w:t>Перечень знаний и практических умений</w:t>
      </w:r>
    </w:p>
    <w:p>
      <w:pPr>
        <w:tabs>
          <w:tab w:val="left" w:pos="0"/>
        </w:tabs>
        <w:jc w:val="both"/>
        <w:rPr>
          <w:rFonts w:ascii="Times New Roman" w:hAnsi="Times New Roman" w:cs="Times New Roman"/>
          <w:iCs/>
          <w:sz w:val="28"/>
          <w:szCs w:val="28"/>
        </w:rPr>
      </w:pPr>
      <w:r>
        <w:rPr>
          <w:rFonts w:ascii="Times New Roman" w:hAnsi="Times New Roman" w:cs="Times New Roman"/>
          <w:b/>
          <w:sz w:val="28"/>
          <w:szCs w:val="28"/>
        </w:rPr>
        <w:t>После освоения темы студент должен знать:</w:t>
      </w:r>
      <w:r>
        <w:rPr>
          <w:rFonts w:ascii="Times New Roman" w:hAnsi="Times New Roman" w:cs="Times New Roman"/>
          <w:bCs/>
          <w:sz w:val="28"/>
          <w:szCs w:val="28"/>
        </w:rPr>
        <w:t xml:space="preserve"> общие законы</w:t>
      </w:r>
      <w:r>
        <w:rPr>
          <w:rFonts w:ascii="Times New Roman" w:hAnsi="Times New Roman" w:cs="Times New Roman"/>
          <w:iCs/>
          <w:sz w:val="28"/>
          <w:szCs w:val="28"/>
        </w:rPr>
        <w:t xml:space="preserve"> экологии </w:t>
      </w:r>
    </w:p>
    <w:p>
      <w:pPr>
        <w:shd w:val="clear" w:color="auto" w:fill="FFFFFF"/>
        <w:tabs>
          <w:tab w:val="left" w:pos="426"/>
        </w:tabs>
        <w:spacing w:after="0" w:line="360" w:lineRule="auto"/>
        <w:ind w:right="272"/>
        <w:jc w:val="both"/>
        <w:rPr>
          <w:rFonts w:ascii="Times New Roman" w:hAnsi="Times New Roman" w:cs="Times New Roman"/>
          <w:sz w:val="28"/>
          <w:szCs w:val="28"/>
        </w:rPr>
      </w:pPr>
      <w:r>
        <w:rPr>
          <w:rFonts w:ascii="Times New Roman" w:hAnsi="Times New Roman" w:cs="Times New Roman"/>
          <w:b/>
          <w:sz w:val="28"/>
          <w:szCs w:val="28"/>
        </w:rPr>
        <w:t>После освоения темы студент должен уметь:</w:t>
      </w:r>
      <w:r>
        <w:rPr>
          <w:rFonts w:ascii="Times New Roman" w:hAnsi="Times New Roman" w:cs="Times New Roman"/>
          <w:bCs/>
          <w:sz w:val="28"/>
          <w:szCs w:val="28"/>
        </w:rPr>
        <w:t xml:space="preserve"> осуществлять </w:t>
      </w:r>
      <w:r>
        <w:rPr>
          <w:rFonts w:ascii="Times New Roman" w:hAnsi="Times New Roman" w:cs="Times New Roman"/>
          <w:sz w:val="28"/>
          <w:szCs w:val="28"/>
        </w:rPr>
        <w:t>профилактику  экозависимых заболеваний среди населения, осуществлять информационно-просветительскую и санитарно-просветительскую работу по экологическому обучению и воспитанию.</w:t>
      </w:r>
    </w:p>
    <w:p>
      <w:pPr>
        <w:pStyle w:val="30"/>
        <w:spacing w:line="360" w:lineRule="auto"/>
        <w:ind w:firstLine="11955"/>
        <w:rPr>
          <w:rFonts w:ascii="Times New Roman" w:hAnsi="Times New Roman" w:cs="Times New Roman"/>
          <w:b/>
          <w:i/>
          <w:sz w:val="28"/>
          <w:szCs w:val="28"/>
        </w:rPr>
      </w:pPr>
    </w:p>
    <w:p>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Самостоятельная работа студентов на занятии</w:t>
      </w:r>
    </w:p>
    <w:p>
      <w:pPr>
        <w:pStyle w:val="58"/>
        <w:numPr>
          <w:ilvl w:val="0"/>
          <w:numId w:val="11"/>
        </w:numPr>
        <w:spacing w:after="0" w:line="360" w:lineRule="auto"/>
        <w:ind w:left="284" w:hanging="284"/>
        <w:jc w:val="both"/>
        <w:outlineLvl w:val="4"/>
        <w:rPr>
          <w:rFonts w:ascii="Times New Roman" w:hAnsi="Times New Roman" w:cs="Times New Roman"/>
          <w:sz w:val="28"/>
          <w:szCs w:val="28"/>
        </w:rPr>
      </w:pPr>
      <w:r>
        <w:rPr>
          <w:rFonts w:ascii="Times New Roman" w:hAnsi="Times New Roman" w:cs="Times New Roman"/>
          <w:sz w:val="28"/>
          <w:szCs w:val="28"/>
        </w:rPr>
        <w:t>Заслушивание и обсуждение рефератов, подготовленных по индивидуальному заданию преподавателя.</w:t>
      </w:r>
    </w:p>
    <w:p>
      <w:pPr>
        <w:outlineLvl w:val="1"/>
        <w:rPr>
          <w:rStyle w:val="19"/>
          <w:rFonts w:ascii="Times New Roman" w:hAnsi="Times New Roman" w:cs="Times New Roman"/>
          <w:b w:val="0"/>
          <w:sz w:val="28"/>
          <w:szCs w:val="28"/>
        </w:rPr>
      </w:pPr>
      <w:r>
        <w:rPr>
          <w:rStyle w:val="19"/>
          <w:rFonts w:ascii="Times New Roman" w:hAnsi="Times New Roman" w:cs="Times New Roman"/>
          <w:b w:val="0"/>
          <w:sz w:val="28"/>
          <w:szCs w:val="28"/>
        </w:rPr>
        <w:t>2.Решение ситуационных задач.</w:t>
      </w:r>
    </w:p>
    <w:p>
      <w:pPr>
        <w:spacing w:after="0" w:line="360" w:lineRule="auto"/>
        <w:outlineLvl w:val="1"/>
        <w:rPr>
          <w:rFonts w:ascii="Times New Roman" w:hAnsi="Times New Roman" w:cs="Times New Roman"/>
          <w:bCs/>
          <w:sz w:val="28"/>
          <w:szCs w:val="28"/>
        </w:rPr>
      </w:pPr>
      <w:r>
        <w:rPr>
          <w:rStyle w:val="19"/>
          <w:rFonts w:ascii="Times New Roman" w:hAnsi="Times New Roman" w:cs="Times New Roman"/>
          <w:b w:val="0"/>
          <w:sz w:val="28"/>
          <w:szCs w:val="28"/>
        </w:rPr>
        <w:t>3.Участие в регламентированной дискуссии  на тему «</w:t>
      </w:r>
      <w:r>
        <w:rPr>
          <w:rFonts w:ascii="Times New Roman" w:hAnsi="Times New Roman" w:cs="Times New Roman"/>
          <w:sz w:val="28"/>
          <w:szCs w:val="28"/>
        </w:rPr>
        <w:t>Необходимость знания законов адаптации для студентов фармацевтического факультета».</w:t>
      </w:r>
    </w:p>
    <w:p>
      <w:pPr>
        <w:rPr>
          <w:rFonts w:ascii="Times New Roman" w:hAnsi="Times New Roman" w:cs="Times New Roman"/>
          <w:b/>
          <w:sz w:val="28"/>
          <w:szCs w:val="28"/>
        </w:rPr>
      </w:pPr>
      <w:r>
        <w:rPr>
          <w:rFonts w:ascii="Times New Roman" w:hAnsi="Times New Roman" w:cs="Times New Roman"/>
          <w:sz w:val="28"/>
          <w:szCs w:val="28"/>
        </w:rPr>
        <w:t>4. Работа с обучающими тестами</w:t>
      </w:r>
    </w:p>
    <w:p>
      <w:pPr>
        <w:pStyle w:val="32"/>
        <w:shd w:val="clear" w:color="auto" w:fill="FFFFFF"/>
        <w:spacing w:before="0" w:beforeAutospacing="0" w:after="0" w:afterAutospacing="0" w:line="360" w:lineRule="auto"/>
        <w:jc w:val="center"/>
        <w:rPr>
          <w:rStyle w:val="19"/>
          <w:sz w:val="28"/>
          <w:szCs w:val="28"/>
        </w:rPr>
      </w:pPr>
      <w:r>
        <w:rPr>
          <w:rStyle w:val="19"/>
          <w:sz w:val="28"/>
          <w:szCs w:val="28"/>
        </w:rPr>
        <w:t xml:space="preserve">Тестовое задание </w:t>
      </w:r>
    </w:p>
    <w:p>
      <w:pPr>
        <w:pStyle w:val="32"/>
        <w:shd w:val="clear" w:color="auto" w:fill="FFFFFF"/>
        <w:spacing w:before="0" w:beforeAutospacing="0" w:after="0" w:afterAutospacing="0" w:line="360" w:lineRule="auto"/>
        <w:ind w:firstLine="708"/>
        <w:rPr>
          <w:rStyle w:val="19"/>
          <w:b w:val="0"/>
          <w:i/>
          <w:sz w:val="28"/>
          <w:szCs w:val="28"/>
        </w:rPr>
      </w:pPr>
      <w:r>
        <w:rPr>
          <w:rStyle w:val="19"/>
          <w:i/>
          <w:sz w:val="28"/>
          <w:szCs w:val="28"/>
        </w:rPr>
        <w:t>Ознакомившись с теоретическими принципами формирования адаптационных механизмов, выполните задание (выберите правильные суждения из нижеприведенных вариантов)</w:t>
      </w:r>
    </w:p>
    <w:p>
      <w:pPr>
        <w:pStyle w:val="32"/>
        <w:shd w:val="clear" w:color="auto" w:fill="FFFFFF"/>
        <w:spacing w:before="0" w:beforeAutospacing="0" w:after="0" w:afterAutospacing="0" w:line="360" w:lineRule="auto"/>
        <w:rPr>
          <w:sz w:val="28"/>
          <w:szCs w:val="28"/>
        </w:rPr>
      </w:pPr>
      <w:r>
        <w:rPr>
          <w:sz w:val="28"/>
          <w:szCs w:val="28"/>
        </w:rPr>
        <w:t>1.1.Экологические факторы могут оказывать как непосредственное, так и косвенное влияние на организмы.</w:t>
      </w:r>
    </w:p>
    <w:p>
      <w:pPr>
        <w:pStyle w:val="32"/>
        <w:shd w:val="clear" w:color="auto" w:fill="FFFFFF"/>
        <w:spacing w:before="0" w:beforeAutospacing="0" w:after="0" w:afterAutospacing="0" w:line="360" w:lineRule="auto"/>
        <w:rPr>
          <w:sz w:val="28"/>
          <w:szCs w:val="28"/>
        </w:rPr>
      </w:pPr>
      <w:r>
        <w:rPr>
          <w:sz w:val="28"/>
          <w:szCs w:val="28"/>
        </w:rPr>
        <w:t>1.2. Толерантность особи остается неизменной в течение всей жизни.</w:t>
      </w:r>
    </w:p>
    <w:p>
      <w:pPr>
        <w:pStyle w:val="32"/>
        <w:shd w:val="clear" w:color="auto" w:fill="FFFFFF"/>
        <w:spacing w:before="0" w:beforeAutospacing="0" w:after="0" w:afterAutospacing="0" w:line="360" w:lineRule="auto"/>
        <w:rPr>
          <w:sz w:val="28"/>
          <w:szCs w:val="28"/>
        </w:rPr>
      </w:pPr>
      <w:r>
        <w:rPr>
          <w:sz w:val="28"/>
          <w:szCs w:val="28"/>
        </w:rPr>
        <w:t>1.3. Любой экологический фактор имеет определенные пределы положительного влияния на живые организмы.</w:t>
      </w:r>
    </w:p>
    <w:p>
      <w:pPr>
        <w:pStyle w:val="32"/>
        <w:shd w:val="clear" w:color="auto" w:fill="FFFFFF"/>
        <w:spacing w:before="0" w:beforeAutospacing="0" w:after="0" w:afterAutospacing="0" w:line="360" w:lineRule="auto"/>
        <w:rPr>
          <w:sz w:val="28"/>
          <w:szCs w:val="28"/>
        </w:rPr>
      </w:pPr>
      <w:r>
        <w:rPr>
          <w:sz w:val="28"/>
          <w:szCs w:val="28"/>
        </w:rPr>
        <w:t>1.4. Высокая специализация характерна только для организмов с короткой продолжительностью жизни.</w:t>
      </w:r>
    </w:p>
    <w:p>
      <w:pPr>
        <w:pStyle w:val="32"/>
        <w:shd w:val="clear" w:color="auto" w:fill="FFFFFF"/>
        <w:spacing w:before="0" w:beforeAutospacing="0" w:after="0" w:afterAutospacing="0" w:line="360" w:lineRule="auto"/>
        <w:rPr>
          <w:sz w:val="28"/>
          <w:szCs w:val="28"/>
        </w:rPr>
      </w:pPr>
      <w:r>
        <w:rPr>
          <w:sz w:val="28"/>
          <w:szCs w:val="28"/>
        </w:rPr>
        <w:t>1.5. В ходе эволюции сходные жизненные формы могут возникнуть в сходных экологических условиях у систематически разных групп организмов.</w:t>
      </w:r>
    </w:p>
    <w:p>
      <w:pPr>
        <w:pStyle w:val="32"/>
        <w:shd w:val="clear" w:color="auto" w:fill="FFFFFF"/>
        <w:spacing w:before="0" w:beforeAutospacing="0" w:after="0" w:afterAutospacing="0" w:line="360" w:lineRule="auto"/>
        <w:rPr>
          <w:sz w:val="28"/>
          <w:szCs w:val="28"/>
        </w:rPr>
      </w:pPr>
      <w:r>
        <w:rPr>
          <w:sz w:val="28"/>
          <w:szCs w:val="28"/>
        </w:rPr>
        <w:t>1.6. Экологические ниши совместно живущих видов могут частично перекрываться, а иногда совпадают полностью.</w:t>
      </w:r>
    </w:p>
    <w:p>
      <w:pPr>
        <w:pStyle w:val="32"/>
        <w:shd w:val="clear" w:color="auto" w:fill="FFFFFF"/>
        <w:spacing w:before="0" w:beforeAutospacing="0" w:after="0" w:afterAutospacing="0" w:line="360" w:lineRule="auto"/>
        <w:rPr>
          <w:sz w:val="28"/>
          <w:szCs w:val="28"/>
        </w:rPr>
      </w:pPr>
      <w:r>
        <w:rPr>
          <w:sz w:val="28"/>
          <w:szCs w:val="28"/>
        </w:rPr>
        <w:t>1.7. Виду свойственна только одна определенная ниша независимо от места его обитания и географического района.</w:t>
      </w:r>
    </w:p>
    <w:p>
      <w:pPr>
        <w:pStyle w:val="32"/>
        <w:shd w:val="clear" w:color="auto" w:fill="FFFFFF"/>
        <w:spacing w:before="0" w:beforeAutospacing="0" w:after="0" w:afterAutospacing="0" w:line="360" w:lineRule="auto"/>
        <w:rPr>
          <w:sz w:val="28"/>
          <w:szCs w:val="28"/>
        </w:rPr>
      </w:pPr>
      <w:r>
        <w:rPr>
          <w:sz w:val="28"/>
          <w:szCs w:val="28"/>
        </w:rPr>
        <w:t>1.8. Систематически далекие друг от друга организмы могут занимать сходные ниши в экосистемах.</w:t>
      </w:r>
    </w:p>
    <w:p>
      <w:pPr>
        <w:pStyle w:val="32"/>
        <w:shd w:val="clear" w:color="auto" w:fill="FFFFFF"/>
        <w:spacing w:before="0" w:beforeAutospacing="0" w:after="0" w:afterAutospacing="0" w:line="360" w:lineRule="auto"/>
        <w:rPr>
          <w:sz w:val="28"/>
          <w:szCs w:val="28"/>
        </w:rPr>
      </w:pPr>
      <w:r>
        <w:rPr>
          <w:sz w:val="28"/>
          <w:szCs w:val="28"/>
        </w:rPr>
        <w:t>1.9. Организмы с широким диапазоном толерантности, как правило, имеют больше шансов в борьбе за существование.</w:t>
      </w:r>
    </w:p>
    <w:p>
      <w:pPr>
        <w:pStyle w:val="32"/>
        <w:shd w:val="clear" w:color="auto" w:fill="FFFFFF"/>
        <w:spacing w:before="0" w:beforeAutospacing="0" w:after="0" w:afterAutospacing="0" w:line="360" w:lineRule="auto"/>
        <w:rPr>
          <w:sz w:val="28"/>
          <w:szCs w:val="28"/>
        </w:rPr>
      </w:pPr>
      <w:r>
        <w:rPr>
          <w:sz w:val="28"/>
          <w:szCs w:val="28"/>
        </w:rPr>
        <w:t>1.10. Любой фактор, влияющий на живые организмы, может стать либо оптимальным, либо ограничивающим, в зависимости от силы своего воздействия.</w:t>
      </w:r>
    </w:p>
    <w:p>
      <w:pPr>
        <w:spacing w:after="0" w:line="360" w:lineRule="auto"/>
        <w:rPr>
          <w:rFonts w:ascii="Times New Roman" w:hAnsi="Times New Roman" w:cs="Times New Roman"/>
          <w:sz w:val="28"/>
          <w:szCs w:val="28"/>
        </w:rPr>
      </w:pPr>
      <w:r>
        <w:rPr>
          <w:rFonts w:ascii="Times New Roman" w:hAnsi="Times New Roman" w:cs="Times New Roman"/>
          <w:sz w:val="28"/>
          <w:szCs w:val="28"/>
        </w:rPr>
        <w:t>2.1.Адаптивные биологические ритмы отличаются от чисто физиологических ритмов тем, что они воз</w:t>
      </w:r>
      <w:r>
        <w:rPr>
          <w:rFonts w:ascii="Times New Roman" w:hAnsi="Times New Roman" w:cs="Times New Roman"/>
          <w:sz w:val="28"/>
          <w:szCs w:val="28"/>
        </w:rPr>
        <w:softHyphen/>
      </w:r>
      <w:r>
        <w:rPr>
          <w:rFonts w:ascii="Times New Roman" w:hAnsi="Times New Roman" w:cs="Times New Roman"/>
          <w:sz w:val="28"/>
          <w:szCs w:val="28"/>
        </w:rPr>
        <w:t>никли как приспособления:</w:t>
      </w:r>
    </w:p>
    <w:p>
      <w:pPr>
        <w:spacing w:after="0" w:line="360" w:lineRule="auto"/>
        <w:ind w:left="567"/>
        <w:rPr>
          <w:rFonts w:ascii="Times New Roman" w:hAnsi="Times New Roman" w:cs="Times New Roman"/>
          <w:sz w:val="28"/>
          <w:szCs w:val="28"/>
        </w:rPr>
      </w:pPr>
      <w:r>
        <w:rPr>
          <w:rFonts w:ascii="Times New Roman" w:hAnsi="Times New Roman" w:cs="Times New Roman"/>
          <w:sz w:val="28"/>
          <w:szCs w:val="28"/>
        </w:rPr>
        <w:t>а) для поддержания непрерывной жизнедеятель</w:t>
      </w:r>
      <w:r>
        <w:rPr>
          <w:rFonts w:ascii="Times New Roman" w:hAnsi="Times New Roman" w:cs="Times New Roman"/>
          <w:sz w:val="28"/>
          <w:szCs w:val="28"/>
        </w:rPr>
        <w:softHyphen/>
      </w:r>
      <w:r>
        <w:rPr>
          <w:rFonts w:ascii="Times New Roman" w:hAnsi="Times New Roman" w:cs="Times New Roman"/>
          <w:sz w:val="28"/>
          <w:szCs w:val="28"/>
        </w:rPr>
        <w:t>ности организмов;</w:t>
      </w:r>
    </w:p>
    <w:p>
      <w:pPr>
        <w:spacing w:after="0" w:line="360" w:lineRule="auto"/>
        <w:ind w:left="567"/>
        <w:rPr>
          <w:rFonts w:ascii="Times New Roman" w:hAnsi="Times New Roman" w:cs="Times New Roman"/>
          <w:sz w:val="28"/>
          <w:szCs w:val="28"/>
          <w:lang w:val="kk-KZ"/>
        </w:rPr>
      </w:pPr>
      <w:r>
        <w:rPr>
          <w:rFonts w:ascii="Times New Roman" w:hAnsi="Times New Roman" w:cs="Times New Roman"/>
          <w:sz w:val="28"/>
          <w:szCs w:val="28"/>
        </w:rPr>
        <w:t>б) к регулярным экологическим изменениям в ок</w:t>
      </w:r>
      <w:r>
        <w:rPr>
          <w:rFonts w:ascii="Times New Roman" w:hAnsi="Times New Roman" w:cs="Times New Roman"/>
          <w:sz w:val="28"/>
          <w:szCs w:val="28"/>
        </w:rPr>
        <w:softHyphen/>
      </w:r>
      <w:r>
        <w:rPr>
          <w:rFonts w:ascii="Times New Roman" w:hAnsi="Times New Roman" w:cs="Times New Roman"/>
          <w:sz w:val="28"/>
          <w:szCs w:val="28"/>
        </w:rPr>
        <w:t xml:space="preserve">ружающей среде;                           </w:t>
      </w:r>
    </w:p>
    <w:p>
      <w:pPr>
        <w:spacing w:after="0" w:line="360" w:lineRule="auto"/>
        <w:ind w:left="567"/>
        <w:rPr>
          <w:rFonts w:ascii="Times New Roman" w:hAnsi="Times New Roman" w:cs="Times New Roman"/>
          <w:sz w:val="28"/>
          <w:szCs w:val="28"/>
        </w:rPr>
      </w:pPr>
      <w:r>
        <w:rPr>
          <w:rFonts w:ascii="Times New Roman" w:hAnsi="Times New Roman" w:cs="Times New Roman"/>
          <w:sz w:val="28"/>
          <w:szCs w:val="28"/>
        </w:rPr>
        <w:t>в) к эпизодическим воздействиям биотических</w:t>
      </w:r>
      <w:r>
        <w:rPr>
          <w:rFonts w:ascii="Times New Roman" w:hAnsi="Times New Roman" w:cs="Times New Roman"/>
          <w:sz w:val="28"/>
          <w:szCs w:val="28"/>
          <w:lang w:val="kk-KZ"/>
        </w:rPr>
        <w:t xml:space="preserve"> </w:t>
      </w:r>
      <w:r>
        <w:rPr>
          <w:rFonts w:ascii="Times New Roman" w:hAnsi="Times New Roman" w:cs="Times New Roman"/>
          <w:sz w:val="28"/>
          <w:szCs w:val="28"/>
        </w:rPr>
        <w:t>факторов среды;</w:t>
      </w:r>
    </w:p>
    <w:p>
      <w:pPr>
        <w:spacing w:after="0" w:line="360" w:lineRule="auto"/>
        <w:ind w:left="567"/>
        <w:jc w:val="both"/>
        <w:rPr>
          <w:rFonts w:ascii="Times New Roman" w:hAnsi="Times New Roman" w:cs="Times New Roman"/>
          <w:sz w:val="28"/>
          <w:szCs w:val="28"/>
          <w:lang w:val="kk-KZ"/>
        </w:rPr>
      </w:pPr>
      <w:r>
        <w:rPr>
          <w:rFonts w:ascii="Times New Roman" w:hAnsi="Times New Roman" w:cs="Times New Roman"/>
          <w:sz w:val="28"/>
          <w:szCs w:val="28"/>
        </w:rPr>
        <w:t xml:space="preserve">г) для регуляции рождаемости и смертности организмов.  </w:t>
      </w:r>
    </w:p>
    <w:p>
      <w:pPr>
        <w:pStyle w:val="32"/>
        <w:shd w:val="clear" w:color="auto" w:fill="FFFFFF"/>
        <w:spacing w:before="0" w:beforeAutospacing="0" w:after="0" w:afterAutospacing="0" w:line="360" w:lineRule="auto"/>
        <w:rPr>
          <w:sz w:val="28"/>
          <w:szCs w:val="28"/>
          <w:lang w:val="kk-KZ"/>
        </w:rPr>
      </w:pPr>
    </w:p>
    <w:p>
      <w:pPr>
        <w:spacing w:after="0" w:line="360" w:lineRule="auto"/>
        <w:jc w:val="center"/>
        <w:rPr>
          <w:rFonts w:ascii="Times New Roman" w:hAnsi="Times New Roman" w:cs="Times New Roman"/>
          <w:b/>
          <w:sz w:val="28"/>
          <w:szCs w:val="28"/>
          <w:lang w:eastAsia="ko-KR"/>
        </w:rPr>
      </w:pPr>
      <w:r>
        <w:rPr>
          <w:rFonts w:ascii="Times New Roman" w:hAnsi="Times New Roman" w:cs="Times New Roman"/>
          <w:b/>
          <w:sz w:val="28"/>
          <w:szCs w:val="28"/>
          <w:lang w:eastAsia="ko-KR"/>
        </w:rPr>
        <w:t>Справочный материал</w:t>
      </w:r>
    </w:p>
    <w:p>
      <w:pPr>
        <w:pStyle w:val="32"/>
        <w:spacing w:before="0" w:beforeAutospacing="0" w:after="0" w:afterAutospacing="0" w:line="360" w:lineRule="auto"/>
        <w:jc w:val="both"/>
        <w:rPr>
          <w:color w:val="000000"/>
          <w:sz w:val="28"/>
          <w:szCs w:val="28"/>
        </w:rPr>
      </w:pPr>
      <w:r>
        <w:rPr>
          <w:b/>
          <w:i/>
          <w:color w:val="000000"/>
          <w:sz w:val="28"/>
          <w:szCs w:val="28"/>
        </w:rPr>
        <w:t>Экологические факторы</w:t>
      </w:r>
      <w:r>
        <w:rPr>
          <w:color w:val="000000"/>
          <w:sz w:val="28"/>
          <w:szCs w:val="28"/>
        </w:rPr>
        <w:t xml:space="preserve"> разнообразны, имеют разную природу и специфику действия. Выделяют следующие группы экологических факторов:</w:t>
      </w:r>
    </w:p>
    <w:p>
      <w:pPr>
        <w:pStyle w:val="32"/>
        <w:spacing w:before="0" w:beforeAutospacing="0" w:after="0" w:afterAutospacing="0" w:line="360" w:lineRule="auto"/>
        <w:jc w:val="both"/>
        <w:rPr>
          <w:color w:val="000000"/>
          <w:sz w:val="28"/>
          <w:szCs w:val="28"/>
        </w:rPr>
      </w:pPr>
      <w:r>
        <w:rPr>
          <w:color w:val="000000"/>
          <w:sz w:val="28"/>
          <w:szCs w:val="28"/>
        </w:rPr>
        <w:t xml:space="preserve">1. </w:t>
      </w:r>
      <w:r>
        <w:rPr>
          <w:i/>
          <w:color w:val="000000"/>
          <w:sz w:val="28"/>
          <w:szCs w:val="28"/>
        </w:rPr>
        <w:t>Аботические</w:t>
      </w:r>
      <w:r>
        <w:rPr>
          <w:color w:val="000000"/>
          <w:sz w:val="28"/>
          <w:szCs w:val="28"/>
        </w:rPr>
        <w:t xml:space="preserve"> (факторы неживой природы):</w:t>
      </w:r>
    </w:p>
    <w:p>
      <w:pPr>
        <w:pStyle w:val="32"/>
        <w:spacing w:before="0" w:beforeAutospacing="0" w:after="0" w:afterAutospacing="0" w:line="360" w:lineRule="auto"/>
        <w:jc w:val="both"/>
        <w:rPr>
          <w:color w:val="000000"/>
          <w:sz w:val="28"/>
          <w:szCs w:val="28"/>
        </w:rPr>
      </w:pPr>
      <w:r>
        <w:rPr>
          <w:color w:val="000000"/>
          <w:sz w:val="28"/>
          <w:szCs w:val="28"/>
        </w:rPr>
        <w:t>а) клииматические - условия освещенности, температурный режим и т. п.;</w:t>
      </w:r>
    </w:p>
    <w:p>
      <w:pPr>
        <w:pStyle w:val="32"/>
        <w:spacing w:before="0" w:beforeAutospacing="0" w:after="0" w:afterAutospacing="0" w:line="360" w:lineRule="auto"/>
        <w:jc w:val="both"/>
        <w:rPr>
          <w:color w:val="000000"/>
          <w:sz w:val="28"/>
          <w:szCs w:val="28"/>
        </w:rPr>
      </w:pPr>
      <w:r>
        <w:rPr>
          <w:color w:val="000000"/>
          <w:sz w:val="28"/>
          <w:szCs w:val="28"/>
        </w:rPr>
        <w:t>б) эдафические (местные) - водоснабжение, тип почвы, рельеф местности;</w:t>
      </w:r>
    </w:p>
    <w:p>
      <w:pPr>
        <w:pStyle w:val="32"/>
        <w:spacing w:before="0" w:beforeAutospacing="0" w:after="0" w:afterAutospacing="0" w:line="360" w:lineRule="auto"/>
        <w:jc w:val="both"/>
        <w:rPr>
          <w:color w:val="000000"/>
          <w:sz w:val="28"/>
          <w:szCs w:val="28"/>
        </w:rPr>
      </w:pPr>
      <w:r>
        <w:rPr>
          <w:color w:val="000000"/>
          <w:sz w:val="28"/>
          <w:szCs w:val="28"/>
        </w:rPr>
        <w:t>в) орографические - воздушные (ветер) и водные течения.</w:t>
      </w:r>
    </w:p>
    <w:p>
      <w:pPr>
        <w:pStyle w:val="32"/>
        <w:spacing w:before="0" w:beforeAutospacing="0" w:after="0" w:afterAutospacing="0" w:line="360" w:lineRule="auto"/>
        <w:jc w:val="both"/>
        <w:rPr>
          <w:color w:val="000000"/>
          <w:sz w:val="28"/>
          <w:szCs w:val="28"/>
        </w:rPr>
      </w:pPr>
      <w:r>
        <w:rPr>
          <w:color w:val="000000"/>
          <w:sz w:val="28"/>
          <w:szCs w:val="28"/>
        </w:rPr>
        <w:t xml:space="preserve">2. </w:t>
      </w:r>
      <w:r>
        <w:rPr>
          <w:i/>
          <w:color w:val="000000"/>
          <w:sz w:val="28"/>
          <w:szCs w:val="28"/>
        </w:rPr>
        <w:t>Биотические</w:t>
      </w:r>
      <w:r>
        <w:rPr>
          <w:color w:val="000000"/>
          <w:sz w:val="28"/>
          <w:szCs w:val="28"/>
        </w:rPr>
        <w:t xml:space="preserve"> факторы - это все формы воздействия живых организмов друг на друга:</w:t>
      </w:r>
    </w:p>
    <w:p>
      <w:pPr>
        <w:pStyle w:val="32"/>
        <w:spacing w:before="0" w:beforeAutospacing="0" w:after="0" w:afterAutospacing="0" w:line="360" w:lineRule="auto"/>
        <w:jc w:val="both"/>
        <w:rPr>
          <w:color w:val="000000"/>
          <w:sz w:val="28"/>
          <w:szCs w:val="28"/>
        </w:rPr>
      </w:pPr>
      <w:r>
        <w:rPr>
          <w:color w:val="000000"/>
          <w:sz w:val="28"/>
          <w:szCs w:val="28"/>
        </w:rPr>
        <w:t>Растения Растения. Растения Животные. Растения Грибы. Растения Микроорганизмы. Животные Животные. Животные Грибы. Животные Микроорганизмы. Грибы Грибы. Грибы Микроорганизмы. Микроорганизмы Микроорганизмы.</w:t>
      </w:r>
    </w:p>
    <w:p>
      <w:pPr>
        <w:pStyle w:val="32"/>
        <w:spacing w:before="0" w:beforeAutospacing="0" w:after="0" w:afterAutospacing="0" w:line="360" w:lineRule="auto"/>
        <w:jc w:val="both"/>
        <w:rPr>
          <w:color w:val="000000"/>
          <w:sz w:val="28"/>
          <w:szCs w:val="28"/>
        </w:rPr>
      </w:pPr>
      <w:r>
        <w:rPr>
          <w:color w:val="000000"/>
          <w:sz w:val="28"/>
          <w:szCs w:val="28"/>
        </w:rPr>
        <w:t xml:space="preserve">3. </w:t>
      </w:r>
      <w:r>
        <w:rPr>
          <w:i/>
          <w:color w:val="000000"/>
          <w:sz w:val="28"/>
          <w:szCs w:val="28"/>
        </w:rPr>
        <w:t>Антропогенные</w:t>
      </w:r>
      <w:r>
        <w:rPr>
          <w:color w:val="000000"/>
          <w:sz w:val="28"/>
          <w:szCs w:val="28"/>
        </w:rPr>
        <w:t xml:space="preserve"> факторы - это все формы деятельности человеческого общества, приводящие к изменению среды обитания других видов или непосредственно сказывающиеся на их жизни. Воздействие этой группы экологических факторов стремительно возрастает из года в год.</w:t>
      </w:r>
    </w:p>
    <w:p>
      <w:pPr>
        <w:pStyle w:val="32"/>
        <w:spacing w:before="0" w:beforeAutospacing="0" w:after="0" w:afterAutospacing="0" w:line="360" w:lineRule="auto"/>
        <w:jc w:val="both"/>
        <w:rPr>
          <w:color w:val="000000"/>
          <w:sz w:val="28"/>
          <w:szCs w:val="28"/>
        </w:rPr>
      </w:pPr>
      <w:r>
        <w:rPr>
          <w:color w:val="000000"/>
          <w:sz w:val="28"/>
          <w:szCs w:val="28"/>
        </w:rPr>
        <w:t>Виды воздействия экологических факторов на организмы. Экологические факторы оказывают на живые организмы воздействия разного рода. Они могут являться:</w:t>
      </w:r>
    </w:p>
    <w:p>
      <w:pPr>
        <w:pStyle w:val="32"/>
        <w:spacing w:before="0" w:beforeAutospacing="0" w:after="0" w:afterAutospacing="0" w:line="360" w:lineRule="auto"/>
        <w:jc w:val="both"/>
        <w:rPr>
          <w:color w:val="000000"/>
          <w:sz w:val="28"/>
          <w:szCs w:val="28"/>
        </w:rPr>
      </w:pPr>
      <w:r>
        <w:rPr>
          <w:color w:val="000000"/>
          <w:sz w:val="28"/>
          <w:szCs w:val="28"/>
        </w:rPr>
        <w:t>- раздражителями, которые способствуют появлению приспособительных (адаптивных) физиологических и биохимических изменений (зимняя спячка, фотопериодизм);</w:t>
      </w:r>
    </w:p>
    <w:p>
      <w:pPr>
        <w:pStyle w:val="32"/>
        <w:spacing w:before="0" w:beforeAutospacing="0" w:after="0" w:afterAutospacing="0" w:line="360" w:lineRule="auto"/>
        <w:jc w:val="both"/>
        <w:rPr>
          <w:color w:val="000000"/>
          <w:sz w:val="28"/>
          <w:szCs w:val="28"/>
        </w:rPr>
      </w:pPr>
      <w:r>
        <w:rPr>
          <w:color w:val="000000"/>
          <w:sz w:val="28"/>
          <w:szCs w:val="28"/>
        </w:rPr>
        <w:t>- ограничителями, изменяющими географическое распространение организмов из-за невозможности существования в данных условиях;</w:t>
      </w:r>
    </w:p>
    <w:p>
      <w:pPr>
        <w:pStyle w:val="32"/>
        <w:spacing w:before="0" w:beforeAutospacing="0" w:after="0" w:afterAutospacing="0" w:line="360" w:lineRule="auto"/>
        <w:jc w:val="both"/>
        <w:rPr>
          <w:color w:val="000000"/>
          <w:sz w:val="28"/>
          <w:szCs w:val="28"/>
        </w:rPr>
      </w:pPr>
      <w:r>
        <w:rPr>
          <w:color w:val="000000"/>
          <w:sz w:val="28"/>
          <w:szCs w:val="28"/>
        </w:rPr>
        <w:t>- модификаторами, которые вызывают морфологические и анатомические изменения организмов;</w:t>
      </w:r>
    </w:p>
    <w:p>
      <w:pPr>
        <w:pStyle w:val="32"/>
        <w:spacing w:before="0" w:beforeAutospacing="0" w:after="0" w:afterAutospacing="0" w:line="360" w:lineRule="auto"/>
        <w:jc w:val="both"/>
        <w:rPr>
          <w:color w:val="000000"/>
          <w:sz w:val="28"/>
          <w:szCs w:val="28"/>
        </w:rPr>
      </w:pPr>
      <w:r>
        <w:rPr>
          <w:sz w:val="28"/>
          <w:szCs w:val="28"/>
        </w:rPr>
        <w:t>- сигналами, свидетельствующими об изменениях других факторов среды.</w:t>
      </w:r>
    </w:p>
    <w:p>
      <w:pPr>
        <w:shd w:val="clear" w:color="auto" w:fill="FFFFFF"/>
        <w:spacing w:after="0" w:line="360" w:lineRule="auto"/>
        <w:jc w:val="both"/>
        <w:rPr>
          <w:rFonts w:ascii="Times New Roman" w:hAnsi="Times New Roman" w:cs="Times New Roman"/>
          <w:color w:val="000000"/>
          <w:sz w:val="28"/>
          <w:szCs w:val="28"/>
        </w:rPr>
      </w:pPr>
      <w:r>
        <w:rPr>
          <w:rFonts w:ascii="Times New Roman" w:hAnsi="Times New Roman" w:cs="Times New Roman"/>
          <w:b/>
          <w:i/>
          <w:color w:val="000000" w:themeColor="text1"/>
          <w:sz w:val="28"/>
          <w:szCs w:val="28"/>
          <w14:textFill>
            <w14:solidFill>
              <w14:schemeClr w14:val="tx1"/>
            </w14:solidFill>
          </w14:textFill>
        </w:rPr>
        <w:t>Адаптации</w:t>
      </w:r>
      <w:r>
        <w:rPr>
          <w:rFonts w:ascii="Times New Roman" w:hAnsi="Times New Roman" w:cs="Times New Roman"/>
          <w:sz w:val="28"/>
          <w:szCs w:val="28"/>
        </w:rPr>
        <w:t xml:space="preserve"> (от лат. adaptatio — приспособление) </w:t>
      </w:r>
      <w:r>
        <w:rPr>
          <w:rFonts w:ascii="Times New Roman" w:hAnsi="Times New Roman" w:cs="Times New Roman"/>
          <w:i/>
          <w:iCs/>
          <w:color w:val="000000"/>
          <w:sz w:val="28"/>
          <w:szCs w:val="28"/>
        </w:rPr>
        <w:t>— </w:t>
      </w:r>
      <w:r>
        <w:rPr>
          <w:rFonts w:ascii="Times New Roman" w:hAnsi="Times New Roman" w:cs="Times New Roman"/>
          <w:color w:val="000000"/>
          <w:sz w:val="28"/>
          <w:szCs w:val="28"/>
        </w:rPr>
        <w:t>различные приспособления к среде обитания, выработавшиеся у организмов в процессе эволюции. Адаптации проявля</w:t>
      </w:r>
      <w:r>
        <w:rPr>
          <w:rFonts w:ascii="Times New Roman" w:hAnsi="Times New Roman" w:cs="Times New Roman"/>
          <w:color w:val="000000"/>
          <w:sz w:val="28"/>
          <w:szCs w:val="28"/>
        </w:rPr>
        <w:softHyphen/>
      </w:r>
      <w:r>
        <w:rPr>
          <w:rFonts w:ascii="Times New Roman" w:hAnsi="Times New Roman" w:cs="Times New Roman"/>
          <w:color w:val="000000"/>
          <w:sz w:val="28"/>
          <w:szCs w:val="28"/>
        </w:rPr>
        <w:t>ются на разных уровнях организации живой материи: от молекулярного до биоценотического. Способность к адаптации — одно из ос</w:t>
      </w:r>
      <w:r>
        <w:rPr>
          <w:rFonts w:ascii="Times New Roman" w:hAnsi="Times New Roman" w:cs="Times New Roman"/>
          <w:color w:val="000000"/>
          <w:sz w:val="28"/>
          <w:szCs w:val="28"/>
        </w:rPr>
        <w:softHyphen/>
      </w:r>
      <w:r>
        <w:rPr>
          <w:rFonts w:ascii="Times New Roman" w:hAnsi="Times New Roman" w:cs="Times New Roman"/>
          <w:color w:val="000000"/>
          <w:sz w:val="28"/>
          <w:szCs w:val="28"/>
        </w:rPr>
        <w:t>новных свойств живой материи, обеспечивающее возможность ее су</w:t>
      </w:r>
      <w:r>
        <w:rPr>
          <w:rFonts w:ascii="Times New Roman" w:hAnsi="Times New Roman" w:cs="Times New Roman"/>
          <w:color w:val="000000"/>
          <w:sz w:val="28"/>
          <w:szCs w:val="28"/>
        </w:rPr>
        <w:softHyphen/>
      </w:r>
      <w:r>
        <w:rPr>
          <w:rFonts w:ascii="Times New Roman" w:hAnsi="Times New Roman" w:cs="Times New Roman"/>
          <w:color w:val="000000"/>
          <w:sz w:val="28"/>
          <w:szCs w:val="28"/>
        </w:rPr>
        <w:t>ществования. Адаптации развиваются под действием трех основных факторов: наследственность, изменчивость и естественный (а также искусственный) отбор.</w:t>
      </w:r>
    </w:p>
    <w:p>
      <w:pPr>
        <w:spacing w:after="0" w:line="360" w:lineRule="auto"/>
        <w:ind w:firstLine="709"/>
        <w:jc w:val="both"/>
        <w:outlineLvl w:val="1"/>
        <w:rPr>
          <w:rFonts w:ascii="Times New Roman" w:hAnsi="Times New Roman" w:cs="Times New Roman"/>
          <w:bCs/>
          <w:sz w:val="28"/>
          <w:szCs w:val="28"/>
        </w:rPr>
      </w:pPr>
      <w:r>
        <w:rPr>
          <w:rFonts w:ascii="Times New Roman" w:hAnsi="Times New Roman" w:cs="Times New Roman"/>
          <w:bCs/>
          <w:sz w:val="28"/>
          <w:szCs w:val="28"/>
        </w:rPr>
        <w:t>Адаптация — фундаментальное свойство живой природы. Среда обита</w:t>
      </w:r>
      <w:r>
        <w:rPr>
          <w:rFonts w:ascii="Times New Roman" w:hAnsi="Times New Roman" w:cs="Times New Roman"/>
          <w:bCs/>
          <w:sz w:val="28"/>
          <w:szCs w:val="28"/>
        </w:rPr>
        <w:softHyphen/>
      </w:r>
      <w:r>
        <w:rPr>
          <w:rFonts w:ascii="Times New Roman" w:hAnsi="Times New Roman" w:cs="Times New Roman"/>
          <w:bCs/>
          <w:sz w:val="28"/>
          <w:szCs w:val="28"/>
        </w:rPr>
        <w:t>ния любого живого существа, с одной стороны, медленно и не</w:t>
      </w:r>
      <w:r>
        <w:rPr>
          <w:rFonts w:ascii="Times New Roman" w:hAnsi="Times New Roman" w:cs="Times New Roman"/>
          <w:bCs/>
          <w:sz w:val="28"/>
          <w:szCs w:val="28"/>
        </w:rPr>
        <w:softHyphen/>
      </w:r>
      <w:r>
        <w:rPr>
          <w:rFonts w:ascii="Times New Roman" w:hAnsi="Times New Roman" w:cs="Times New Roman"/>
          <w:bCs/>
          <w:sz w:val="28"/>
          <w:szCs w:val="28"/>
        </w:rPr>
        <w:t>уклонно изменяется на протяжении жизни многих поколений соответствующего биологического вида, а с другой стороны, она предъявляет организму разнообразные требования, ме</w:t>
      </w:r>
      <w:r>
        <w:rPr>
          <w:rFonts w:ascii="Times New Roman" w:hAnsi="Times New Roman" w:cs="Times New Roman"/>
          <w:bCs/>
          <w:sz w:val="28"/>
          <w:szCs w:val="28"/>
        </w:rPr>
        <w:softHyphen/>
      </w:r>
      <w:r>
        <w:rPr>
          <w:rFonts w:ascii="Times New Roman" w:hAnsi="Times New Roman" w:cs="Times New Roman"/>
          <w:bCs/>
          <w:sz w:val="28"/>
          <w:szCs w:val="28"/>
        </w:rPr>
        <w:t>няющиеся в короткие отрезки индивидуальной жизни. Живые организмы являются дискретными единицами обмена веществ. В процессе обмена организм потребляет из окружающей среды необходимые вещества и выделяет в нее продукты обмена, которые могут быть использованы другими организмами; умирая, организм также становится источником питания для определенных видов живых существ. Процессы обмена веществ в живом организме протекают в динамичной обстановке среды обитания, находятся под постоянным воздействием комплекса ее факторов. Поддержание устойчивого обмена веществ в изменяющихся условиях внешней среды невозможно без формирования специальных адаптаций.</w:t>
      </w:r>
    </w:p>
    <w:p>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Существует три основных пути приспособления организмов к ус</w:t>
      </w:r>
      <w:r>
        <w:rPr>
          <w:rFonts w:ascii="Times New Roman" w:hAnsi="Times New Roman" w:cs="Times New Roman"/>
          <w:color w:val="000000"/>
          <w:sz w:val="28"/>
          <w:szCs w:val="28"/>
        </w:rPr>
        <w:softHyphen/>
      </w:r>
      <w:r>
        <w:rPr>
          <w:rFonts w:ascii="Times New Roman" w:hAnsi="Times New Roman" w:cs="Times New Roman"/>
          <w:color w:val="000000"/>
          <w:sz w:val="28"/>
          <w:szCs w:val="28"/>
        </w:rPr>
        <w:t>ловиям окружающей среды: активный путь, пассивный путь и избега</w:t>
      </w:r>
      <w:r>
        <w:rPr>
          <w:rFonts w:ascii="Times New Roman" w:hAnsi="Times New Roman" w:cs="Times New Roman"/>
          <w:color w:val="000000"/>
          <w:sz w:val="28"/>
          <w:szCs w:val="28"/>
        </w:rPr>
        <w:softHyphen/>
      </w:r>
      <w:r>
        <w:rPr>
          <w:rFonts w:ascii="Times New Roman" w:hAnsi="Times New Roman" w:cs="Times New Roman"/>
          <w:color w:val="000000"/>
          <w:sz w:val="28"/>
          <w:szCs w:val="28"/>
        </w:rPr>
        <w:t>ние неблагоприятных воздействий. </w:t>
      </w:r>
      <w:r>
        <w:rPr>
          <w:rFonts w:ascii="Times New Roman" w:hAnsi="Times New Roman" w:cs="Times New Roman"/>
          <w:i/>
          <w:iCs/>
          <w:color w:val="000000"/>
          <w:sz w:val="28"/>
          <w:szCs w:val="28"/>
        </w:rPr>
        <w:t>Активный </w:t>
      </w:r>
      <w:r>
        <w:rPr>
          <w:rFonts w:ascii="Times New Roman" w:hAnsi="Times New Roman" w:cs="Times New Roman"/>
          <w:b/>
          <w:bCs/>
          <w:i/>
          <w:iCs/>
          <w:color w:val="000000"/>
          <w:sz w:val="28"/>
          <w:szCs w:val="28"/>
        </w:rPr>
        <w:t>путь </w:t>
      </w:r>
      <w:r>
        <w:rPr>
          <w:rFonts w:ascii="Times New Roman" w:hAnsi="Times New Roman" w:cs="Times New Roman"/>
          <w:color w:val="000000"/>
          <w:sz w:val="28"/>
          <w:szCs w:val="28"/>
        </w:rPr>
        <w:t>— усиление сопротивляемости, развитие регуляторных процессов, позволяющих осуществлять все жизненные функ</w:t>
      </w:r>
      <w:r>
        <w:rPr>
          <w:rFonts w:ascii="Times New Roman" w:hAnsi="Times New Roman" w:cs="Times New Roman"/>
          <w:color w:val="000000"/>
          <w:sz w:val="28"/>
          <w:szCs w:val="28"/>
        </w:rPr>
        <w:softHyphen/>
      </w:r>
      <w:r>
        <w:rPr>
          <w:rFonts w:ascii="Times New Roman" w:hAnsi="Times New Roman" w:cs="Times New Roman"/>
          <w:color w:val="000000"/>
          <w:sz w:val="28"/>
          <w:szCs w:val="28"/>
        </w:rPr>
        <w:t>ции организма, несмотря на отклонения фактора от оптимума. Напри</w:t>
      </w:r>
      <w:r>
        <w:rPr>
          <w:rFonts w:ascii="Times New Roman" w:hAnsi="Times New Roman" w:cs="Times New Roman"/>
          <w:color w:val="000000"/>
          <w:sz w:val="28"/>
          <w:szCs w:val="28"/>
        </w:rPr>
        <w:softHyphen/>
      </w:r>
      <w:r>
        <w:rPr>
          <w:rFonts w:ascii="Times New Roman" w:hAnsi="Times New Roman" w:cs="Times New Roman"/>
          <w:color w:val="000000"/>
          <w:sz w:val="28"/>
          <w:szCs w:val="28"/>
        </w:rPr>
        <w:t>мер, поддержание постоянной температуры тела у теплокровных жи</w:t>
      </w:r>
      <w:r>
        <w:rPr>
          <w:rFonts w:ascii="Times New Roman" w:hAnsi="Times New Roman" w:cs="Times New Roman"/>
          <w:color w:val="000000"/>
          <w:sz w:val="28"/>
          <w:szCs w:val="28"/>
        </w:rPr>
        <w:softHyphen/>
      </w:r>
      <w:r>
        <w:rPr>
          <w:rFonts w:ascii="Times New Roman" w:hAnsi="Times New Roman" w:cs="Times New Roman"/>
          <w:color w:val="000000"/>
          <w:sz w:val="28"/>
          <w:szCs w:val="28"/>
        </w:rPr>
        <w:t>вотных (птиц и млекопитающих), оптимальной для протекания биохи</w:t>
      </w:r>
      <w:r>
        <w:rPr>
          <w:rFonts w:ascii="Times New Roman" w:hAnsi="Times New Roman" w:cs="Times New Roman"/>
          <w:color w:val="000000"/>
          <w:sz w:val="28"/>
          <w:szCs w:val="28"/>
        </w:rPr>
        <w:softHyphen/>
      </w:r>
      <w:r>
        <w:rPr>
          <w:rFonts w:ascii="Times New Roman" w:hAnsi="Times New Roman" w:cs="Times New Roman"/>
          <w:color w:val="000000"/>
          <w:sz w:val="28"/>
          <w:szCs w:val="28"/>
        </w:rPr>
        <w:t>мических процессов в клетках.</w:t>
      </w:r>
    </w:p>
    <w:p>
      <w:pPr>
        <w:shd w:val="clear" w:color="auto" w:fill="FFFFFF"/>
        <w:spacing w:after="0" w:line="360" w:lineRule="auto"/>
        <w:jc w:val="both"/>
        <w:rPr>
          <w:rFonts w:ascii="Times New Roman" w:hAnsi="Times New Roman" w:cs="Times New Roman"/>
          <w:color w:val="000000"/>
          <w:sz w:val="28"/>
          <w:szCs w:val="28"/>
        </w:rPr>
      </w:pPr>
      <w:r>
        <w:rPr>
          <w:rFonts w:ascii="Times New Roman" w:hAnsi="Times New Roman" w:cs="Times New Roman"/>
          <w:bCs/>
          <w:i/>
          <w:iCs/>
          <w:color w:val="000000"/>
          <w:sz w:val="28"/>
          <w:szCs w:val="28"/>
        </w:rPr>
        <w:t>Пассивный путь</w:t>
      </w:r>
      <w:r>
        <w:rPr>
          <w:rFonts w:ascii="Times New Roman" w:hAnsi="Times New Roman" w:cs="Times New Roman"/>
          <w:b/>
          <w:bCs/>
          <w:i/>
          <w:iCs/>
          <w:color w:val="000000"/>
          <w:sz w:val="28"/>
          <w:szCs w:val="28"/>
        </w:rPr>
        <w:t> </w:t>
      </w:r>
      <w:r>
        <w:rPr>
          <w:rFonts w:ascii="Times New Roman" w:hAnsi="Times New Roman" w:cs="Times New Roman"/>
          <w:color w:val="000000"/>
          <w:sz w:val="28"/>
          <w:szCs w:val="28"/>
        </w:rPr>
        <w:t>— подчинение жизненных функций организма изменению факторов среды. Например, переход при неблагоприятных условиях среды в состояние </w:t>
      </w:r>
      <w:r>
        <w:rPr>
          <w:rFonts w:ascii="Times New Roman" w:hAnsi="Times New Roman" w:cs="Times New Roman"/>
          <w:i/>
          <w:iCs/>
          <w:color w:val="000000"/>
          <w:sz w:val="28"/>
          <w:szCs w:val="28"/>
        </w:rPr>
        <w:t>анабиоза </w:t>
      </w:r>
      <w:r>
        <w:rPr>
          <w:rFonts w:ascii="Times New Roman" w:hAnsi="Times New Roman" w:cs="Times New Roman"/>
          <w:color w:val="000000"/>
          <w:sz w:val="28"/>
          <w:szCs w:val="28"/>
        </w:rPr>
        <w:t>(скрытой жизни), когда обмен веществ в организме практически полностью останавливается (зим</w:t>
      </w:r>
      <w:r>
        <w:rPr>
          <w:rFonts w:ascii="Times New Roman" w:hAnsi="Times New Roman" w:cs="Times New Roman"/>
          <w:color w:val="000000"/>
          <w:sz w:val="28"/>
          <w:szCs w:val="28"/>
        </w:rPr>
        <w:softHyphen/>
      </w:r>
      <w:r>
        <w:rPr>
          <w:rFonts w:ascii="Times New Roman" w:hAnsi="Times New Roman" w:cs="Times New Roman"/>
          <w:color w:val="000000"/>
          <w:sz w:val="28"/>
          <w:szCs w:val="28"/>
        </w:rPr>
        <w:t>ний покой растений, сохранение семян и спор в почве, оцепенение на</w:t>
      </w:r>
      <w:r>
        <w:rPr>
          <w:rFonts w:ascii="Times New Roman" w:hAnsi="Times New Roman" w:cs="Times New Roman"/>
          <w:color w:val="000000"/>
          <w:sz w:val="28"/>
          <w:szCs w:val="28"/>
        </w:rPr>
        <w:softHyphen/>
      </w:r>
      <w:r>
        <w:rPr>
          <w:rFonts w:ascii="Times New Roman" w:hAnsi="Times New Roman" w:cs="Times New Roman"/>
          <w:color w:val="000000"/>
          <w:sz w:val="28"/>
          <w:szCs w:val="28"/>
        </w:rPr>
        <w:t>секомых, спячка позвоночных животных и т.д.).</w:t>
      </w:r>
    </w:p>
    <w:p>
      <w:pPr>
        <w:shd w:val="clear" w:color="auto" w:fill="FFFFFF"/>
        <w:spacing w:after="0" w:line="360" w:lineRule="auto"/>
        <w:jc w:val="both"/>
        <w:rPr>
          <w:rFonts w:ascii="Times New Roman" w:hAnsi="Times New Roman" w:cs="Times New Roman"/>
          <w:color w:val="000000"/>
          <w:sz w:val="28"/>
          <w:szCs w:val="28"/>
        </w:rPr>
      </w:pPr>
      <w:r>
        <w:rPr>
          <w:rFonts w:ascii="Times New Roman" w:hAnsi="Times New Roman" w:cs="Times New Roman"/>
          <w:bCs/>
          <w:i/>
          <w:iCs/>
          <w:color w:val="000000"/>
          <w:sz w:val="28"/>
          <w:szCs w:val="28"/>
        </w:rPr>
        <w:t>Избегание неблагоприятных воздействий</w:t>
      </w:r>
      <w:r>
        <w:rPr>
          <w:rFonts w:ascii="Times New Roman" w:hAnsi="Times New Roman" w:cs="Times New Roman"/>
          <w:b/>
          <w:bCs/>
          <w:i/>
          <w:iCs/>
          <w:color w:val="000000"/>
          <w:sz w:val="28"/>
          <w:szCs w:val="28"/>
        </w:rPr>
        <w:t> </w:t>
      </w:r>
      <w:r>
        <w:rPr>
          <w:rFonts w:ascii="Times New Roman" w:hAnsi="Times New Roman" w:cs="Times New Roman"/>
          <w:color w:val="000000"/>
          <w:sz w:val="28"/>
          <w:szCs w:val="28"/>
        </w:rPr>
        <w:t>— выработка орга</w:t>
      </w:r>
      <w:r>
        <w:rPr>
          <w:rFonts w:ascii="Times New Roman" w:hAnsi="Times New Roman" w:cs="Times New Roman"/>
          <w:color w:val="000000"/>
          <w:sz w:val="28"/>
          <w:szCs w:val="28"/>
        </w:rPr>
        <w:softHyphen/>
      </w:r>
      <w:r>
        <w:rPr>
          <w:rFonts w:ascii="Times New Roman" w:hAnsi="Times New Roman" w:cs="Times New Roman"/>
          <w:color w:val="000000"/>
          <w:sz w:val="28"/>
          <w:szCs w:val="28"/>
        </w:rPr>
        <w:t>низмом таких жизненных циклов и поведения, которые позволяют избежать неблагоприятных воздействий. Например, сезонные миграции животных.</w:t>
      </w:r>
    </w:p>
    <w:p>
      <w:pPr>
        <w:shd w:val="clear" w:color="auto" w:fill="FFFFFF"/>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Обычно приспособление вида к среде осуществляется тем или иным сочетанием всех трех возможных путей адаптации.</w:t>
      </w:r>
    </w:p>
    <w:p>
      <w:pPr>
        <w:shd w:val="clear" w:color="auto" w:fill="FFFFFF"/>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Адаптации можно разделить на три типа: морфологические, физиологические и этологические.</w:t>
      </w:r>
    </w:p>
    <w:p>
      <w:pPr>
        <w:shd w:val="clear" w:color="auto" w:fill="FFFFFF"/>
        <w:spacing w:after="0" w:line="360" w:lineRule="auto"/>
        <w:jc w:val="both"/>
        <w:rPr>
          <w:rFonts w:ascii="Times New Roman" w:hAnsi="Times New Roman" w:cs="Times New Roman"/>
          <w:color w:val="000000"/>
          <w:sz w:val="28"/>
          <w:szCs w:val="28"/>
        </w:rPr>
      </w:pPr>
      <w:r>
        <w:rPr>
          <w:rFonts w:ascii="Times New Roman" w:hAnsi="Times New Roman" w:cs="Times New Roman"/>
          <w:bCs/>
          <w:i/>
          <w:iCs/>
          <w:color w:val="000000"/>
          <w:sz w:val="28"/>
          <w:szCs w:val="28"/>
        </w:rPr>
        <w:t>Морфологические адаптации</w:t>
      </w:r>
      <w:r>
        <w:rPr>
          <w:rFonts w:ascii="Times New Roman" w:hAnsi="Times New Roman" w:cs="Times New Roman"/>
          <w:b/>
          <w:bCs/>
          <w:i/>
          <w:iCs/>
          <w:color w:val="000000"/>
          <w:sz w:val="28"/>
          <w:szCs w:val="28"/>
        </w:rPr>
        <w:t> </w:t>
      </w:r>
      <w:r>
        <w:rPr>
          <w:rFonts w:ascii="Times New Roman" w:hAnsi="Times New Roman" w:cs="Times New Roman"/>
          <w:color w:val="000000"/>
          <w:sz w:val="28"/>
          <w:szCs w:val="28"/>
        </w:rPr>
        <w:t>сопровождаются изменением в строении организма (например, видоизменение листа у растений пус</w:t>
      </w:r>
      <w:r>
        <w:rPr>
          <w:rFonts w:ascii="Times New Roman" w:hAnsi="Times New Roman" w:cs="Times New Roman"/>
          <w:color w:val="000000"/>
          <w:sz w:val="28"/>
          <w:szCs w:val="28"/>
        </w:rPr>
        <w:softHyphen/>
      </w:r>
      <w:r>
        <w:rPr>
          <w:rFonts w:ascii="Times New Roman" w:hAnsi="Times New Roman" w:cs="Times New Roman"/>
          <w:color w:val="000000"/>
          <w:sz w:val="28"/>
          <w:szCs w:val="28"/>
        </w:rPr>
        <w:t>тынь). Морфологические адаптации у растений и животных приводят к образованию определенных жизненных форм.</w:t>
      </w:r>
    </w:p>
    <w:p>
      <w:pPr>
        <w:shd w:val="clear" w:color="auto" w:fill="FFFFFF"/>
        <w:spacing w:after="0" w:line="360" w:lineRule="auto"/>
        <w:jc w:val="both"/>
        <w:rPr>
          <w:rFonts w:ascii="Times New Roman" w:hAnsi="Times New Roman" w:cs="Times New Roman"/>
          <w:color w:val="000000"/>
          <w:sz w:val="28"/>
          <w:szCs w:val="28"/>
        </w:rPr>
      </w:pPr>
      <w:r>
        <w:rPr>
          <w:rFonts w:ascii="Times New Roman" w:hAnsi="Times New Roman" w:cs="Times New Roman"/>
          <w:bCs/>
          <w:i/>
          <w:iCs/>
          <w:color w:val="000000"/>
          <w:sz w:val="28"/>
          <w:szCs w:val="28"/>
        </w:rPr>
        <w:t>Физиологические адаптации</w:t>
      </w:r>
      <w:r>
        <w:rPr>
          <w:rFonts w:ascii="Times New Roman" w:hAnsi="Times New Roman" w:cs="Times New Roman"/>
          <w:b/>
          <w:bCs/>
          <w:i/>
          <w:iCs/>
          <w:color w:val="000000"/>
          <w:sz w:val="28"/>
          <w:szCs w:val="28"/>
        </w:rPr>
        <w:t> </w:t>
      </w:r>
      <w:r>
        <w:rPr>
          <w:rFonts w:ascii="Times New Roman" w:hAnsi="Times New Roman" w:cs="Times New Roman"/>
          <w:color w:val="000000"/>
          <w:sz w:val="28"/>
          <w:szCs w:val="28"/>
        </w:rPr>
        <w:t>— изменения в физиологии орга</w:t>
      </w:r>
      <w:r>
        <w:rPr>
          <w:rFonts w:ascii="Times New Roman" w:hAnsi="Times New Roman" w:cs="Times New Roman"/>
          <w:color w:val="000000"/>
          <w:sz w:val="28"/>
          <w:szCs w:val="28"/>
        </w:rPr>
        <w:softHyphen/>
      </w:r>
      <w:r>
        <w:rPr>
          <w:rFonts w:ascii="Times New Roman" w:hAnsi="Times New Roman" w:cs="Times New Roman"/>
          <w:color w:val="000000"/>
          <w:sz w:val="28"/>
          <w:szCs w:val="28"/>
        </w:rPr>
        <w:t>низмов (например, способность верблюда обеспечивать организм вла</w:t>
      </w:r>
      <w:r>
        <w:rPr>
          <w:rFonts w:ascii="Times New Roman" w:hAnsi="Times New Roman" w:cs="Times New Roman"/>
          <w:color w:val="000000"/>
          <w:sz w:val="28"/>
          <w:szCs w:val="28"/>
        </w:rPr>
        <w:softHyphen/>
      </w:r>
      <w:r>
        <w:rPr>
          <w:rFonts w:ascii="Times New Roman" w:hAnsi="Times New Roman" w:cs="Times New Roman"/>
          <w:color w:val="000000"/>
          <w:sz w:val="28"/>
          <w:szCs w:val="28"/>
        </w:rPr>
        <w:t>гой путем окисления запасов жира).</w:t>
      </w:r>
    </w:p>
    <w:p>
      <w:pPr>
        <w:shd w:val="clear" w:color="auto" w:fill="FFFFFF"/>
        <w:spacing w:after="0" w:line="360" w:lineRule="auto"/>
        <w:jc w:val="both"/>
        <w:rPr>
          <w:rFonts w:ascii="Times New Roman" w:hAnsi="Times New Roman" w:cs="Times New Roman"/>
          <w:color w:val="000000"/>
          <w:sz w:val="28"/>
          <w:szCs w:val="28"/>
        </w:rPr>
      </w:pPr>
      <w:r>
        <w:rPr>
          <w:rFonts w:ascii="Times New Roman" w:hAnsi="Times New Roman" w:cs="Times New Roman"/>
          <w:bCs/>
          <w:i/>
          <w:iCs/>
          <w:color w:val="000000"/>
          <w:sz w:val="28"/>
          <w:szCs w:val="28"/>
        </w:rPr>
        <w:t>Этологические адаптации</w:t>
      </w:r>
      <w:r>
        <w:rPr>
          <w:rFonts w:ascii="Times New Roman" w:hAnsi="Times New Roman" w:cs="Times New Roman"/>
          <w:b/>
          <w:bCs/>
          <w:i/>
          <w:iCs/>
          <w:color w:val="000000"/>
          <w:sz w:val="28"/>
          <w:szCs w:val="28"/>
        </w:rPr>
        <w:t> </w:t>
      </w:r>
      <w:r>
        <w:rPr>
          <w:rFonts w:ascii="Times New Roman" w:hAnsi="Times New Roman" w:cs="Times New Roman"/>
          <w:i/>
          <w:iCs/>
          <w:color w:val="000000"/>
          <w:sz w:val="28"/>
          <w:szCs w:val="28"/>
        </w:rPr>
        <w:t>— </w:t>
      </w:r>
      <w:r>
        <w:rPr>
          <w:rFonts w:ascii="Times New Roman" w:hAnsi="Times New Roman" w:cs="Times New Roman"/>
          <w:color w:val="000000"/>
          <w:sz w:val="28"/>
          <w:szCs w:val="28"/>
        </w:rPr>
        <w:t>изменения в поведении (например, сезонные миграции млекопитающих и птиц, впадение в спячку в зимний период). Этологические адаптации характерны для животных.</w:t>
      </w:r>
    </w:p>
    <w:p>
      <w:pPr>
        <w:pStyle w:val="58"/>
        <w:spacing w:after="0" w:line="360" w:lineRule="auto"/>
        <w:rPr>
          <w:rFonts w:ascii="Times New Roman" w:hAnsi="Times New Roman" w:cs="Times New Roman"/>
          <w:b/>
          <w:sz w:val="28"/>
          <w:szCs w:val="28"/>
        </w:rPr>
      </w:pPr>
    </w:p>
    <w:p>
      <w:pPr>
        <w:pStyle w:val="58"/>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Примеры ситуационных  профессионально ориентированных задач для практических  занятий</w:t>
      </w:r>
    </w:p>
    <w:p>
      <w:pPr>
        <w:tabs>
          <w:tab w:val="left" w:pos="806"/>
          <w:tab w:val="left" w:pos="6720"/>
        </w:tabs>
        <w:spacing w:after="0" w:line="360" w:lineRule="auto"/>
        <w:rPr>
          <w:rFonts w:ascii="Times New Roman" w:hAnsi="Times New Roman" w:cs="Times New Roman"/>
          <w:i/>
          <w:sz w:val="28"/>
          <w:szCs w:val="28"/>
        </w:rPr>
      </w:pPr>
      <w:r>
        <w:rPr>
          <w:rStyle w:val="19"/>
          <w:rFonts w:ascii="Times New Roman" w:hAnsi="Times New Roman" w:cs="Times New Roman"/>
          <w:sz w:val="28"/>
          <w:szCs w:val="28"/>
        </w:rPr>
        <w:t xml:space="preserve">1. Задачи-«соответствия»: </w:t>
      </w:r>
      <w:r>
        <w:rPr>
          <w:rStyle w:val="19"/>
          <w:rFonts w:ascii="Times New Roman" w:hAnsi="Times New Roman" w:cs="Times New Roman"/>
          <w:i/>
          <w:sz w:val="28"/>
          <w:szCs w:val="28"/>
        </w:rPr>
        <w:t xml:space="preserve"> Впишите после знака равенства названия объектов экологии по составляющим их компонентам.</w:t>
      </w:r>
    </w:p>
    <w:p>
      <w:pPr>
        <w:pStyle w:val="32"/>
        <w:shd w:val="clear" w:color="auto" w:fill="FFFFFF"/>
        <w:spacing w:before="0" w:beforeAutospacing="0" w:after="0" w:afterAutospacing="0" w:line="360" w:lineRule="auto"/>
        <w:rPr>
          <w:sz w:val="28"/>
          <w:szCs w:val="28"/>
        </w:rPr>
      </w:pPr>
      <w:r>
        <w:rPr>
          <w:sz w:val="28"/>
          <w:szCs w:val="28"/>
        </w:rPr>
        <w:t>Группа особей одного вида =</w:t>
      </w:r>
    </w:p>
    <w:p>
      <w:pPr>
        <w:pStyle w:val="32"/>
        <w:shd w:val="clear" w:color="auto" w:fill="FFFFFF"/>
        <w:spacing w:before="0" w:beforeAutospacing="0" w:after="0" w:afterAutospacing="0" w:line="360" w:lineRule="auto"/>
        <w:rPr>
          <w:sz w:val="28"/>
          <w:szCs w:val="28"/>
        </w:rPr>
      </w:pPr>
      <w:r>
        <w:rPr>
          <w:sz w:val="28"/>
          <w:szCs w:val="28"/>
        </w:rPr>
        <w:t>Совокупность популяций разных видов =</w:t>
      </w:r>
    </w:p>
    <w:p>
      <w:pPr>
        <w:pStyle w:val="32"/>
        <w:shd w:val="clear" w:color="auto" w:fill="FFFFFF"/>
        <w:spacing w:before="0" w:beforeAutospacing="0" w:after="0" w:afterAutospacing="0" w:line="360" w:lineRule="auto"/>
        <w:rPr>
          <w:sz w:val="28"/>
          <w:szCs w:val="28"/>
        </w:rPr>
      </w:pPr>
      <w:r>
        <w:rPr>
          <w:sz w:val="28"/>
          <w:szCs w:val="28"/>
        </w:rPr>
        <w:t>Биотоп + биоценоз =</w:t>
      </w:r>
    </w:p>
    <w:p>
      <w:pPr>
        <w:pStyle w:val="32"/>
        <w:shd w:val="clear" w:color="auto" w:fill="FFFFFF"/>
        <w:spacing w:before="0" w:beforeAutospacing="0" w:after="0" w:afterAutospacing="0" w:line="360" w:lineRule="auto"/>
        <w:rPr>
          <w:sz w:val="28"/>
          <w:szCs w:val="28"/>
        </w:rPr>
      </w:pPr>
      <w:r>
        <w:rPr>
          <w:sz w:val="28"/>
          <w:szCs w:val="28"/>
        </w:rPr>
        <w:t>Совокупность всех экосистем =</w:t>
      </w:r>
    </w:p>
    <w:p>
      <w:pPr>
        <w:pStyle w:val="32"/>
        <w:shd w:val="clear" w:color="auto" w:fill="FFFFFF"/>
        <w:spacing w:before="0" w:beforeAutospacing="0" w:after="0" w:afterAutospacing="0" w:line="360" w:lineRule="auto"/>
        <w:rPr>
          <w:sz w:val="28"/>
          <w:szCs w:val="28"/>
        </w:rPr>
      </w:pPr>
      <w:r>
        <w:rPr>
          <w:sz w:val="28"/>
          <w:szCs w:val="28"/>
        </w:rPr>
        <w:t>Факторы + ресурсы + пространство =</w:t>
      </w:r>
    </w:p>
    <w:p>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p>
    <w:p>
      <w:pPr>
        <w:spacing w:after="0" w:line="360" w:lineRule="auto"/>
        <w:jc w:val="both"/>
        <w:rPr>
          <w:rFonts w:ascii="Times New Roman" w:hAnsi="Times New Roman"/>
          <w:color w:val="000000"/>
          <w:sz w:val="28"/>
          <w:szCs w:val="28"/>
        </w:rPr>
      </w:pPr>
      <w:r>
        <w:rPr>
          <w:rFonts w:ascii="Times New Roman" w:hAnsi="Times New Roman"/>
          <w:b/>
          <w:bCs/>
          <w:color w:val="000000"/>
          <w:sz w:val="28"/>
          <w:szCs w:val="28"/>
        </w:rPr>
        <w:t>2. Задача № 2.</w:t>
      </w:r>
      <w:r>
        <w:rPr>
          <w:rStyle w:val="52"/>
          <w:rFonts w:ascii="Times New Roman" w:hAnsi="Times New Roman"/>
          <w:color w:val="000000"/>
          <w:sz w:val="28"/>
          <w:szCs w:val="28"/>
        </w:rPr>
        <w:t> </w:t>
      </w:r>
      <w:r>
        <w:rPr>
          <w:rFonts w:ascii="Times New Roman" w:hAnsi="Times New Roman"/>
          <w:color w:val="000000"/>
          <w:sz w:val="28"/>
          <w:szCs w:val="28"/>
        </w:rPr>
        <w:t>Известно, что в процессе адаптации к жизни в условиях Крайнего Севера у человека обнаруживается фетальный (эмбриональный) гемоглобин, который отсутствует в норме у взрослых. Наиболее высокие цифры характерны для начальных периодов адаптации, через 3-5 лет они уменьшаются и через 15 лет содержатся на низком уровне. В условиях средней полосы фетальный гемоглобин обнаруживают у взрослых только при злокачественных опухолях некоторых организмов.</w:t>
      </w:r>
    </w:p>
    <w:p>
      <w:pPr>
        <w:spacing w:after="0" w:line="360" w:lineRule="auto"/>
        <w:ind w:firstLine="708"/>
        <w:jc w:val="both"/>
        <w:rPr>
          <w:rFonts w:ascii="Times New Roman" w:hAnsi="Times New Roman"/>
          <w:color w:val="000000"/>
          <w:sz w:val="28"/>
          <w:szCs w:val="28"/>
        </w:rPr>
      </w:pPr>
      <w:r>
        <w:rPr>
          <w:rFonts w:ascii="Times New Roman" w:hAnsi="Times New Roman"/>
          <w:color w:val="000000"/>
          <w:sz w:val="28"/>
          <w:szCs w:val="28"/>
        </w:rPr>
        <w:t>Врач, который работал на Крайнем Севере, обнаружил у пациента высокое содержание фетального гемоглобина. Должен врач в первую очередь думать о новообразованиях, если пациент приехал на место работы полгода назад? Ответ объяснить.</w:t>
      </w:r>
    </w:p>
    <w:p>
      <w:pPr>
        <w:spacing w:after="0" w:line="360" w:lineRule="auto"/>
        <w:ind w:firstLine="708"/>
        <w:jc w:val="both"/>
        <w:rPr>
          <w:rFonts w:ascii="Times New Roman" w:hAnsi="Times New Roman"/>
          <w:color w:val="000000"/>
          <w:sz w:val="28"/>
          <w:szCs w:val="28"/>
        </w:rPr>
      </w:pPr>
    </w:p>
    <w:p>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Тема № 6 </w:t>
      </w:r>
    </w:p>
    <w:p>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Популяция и взаимодействие популяций</w:t>
      </w:r>
    </w:p>
    <w:p>
      <w:pPr>
        <w:spacing w:after="0"/>
        <w:jc w:val="center"/>
        <w:rPr>
          <w:rFonts w:ascii="Times New Roman" w:hAnsi="Times New Roman" w:cs="Times New Roman"/>
          <w:i/>
          <w:sz w:val="28"/>
          <w:szCs w:val="28"/>
        </w:rPr>
      </w:pPr>
    </w:p>
    <w:p>
      <w:pPr>
        <w:spacing w:after="0"/>
        <w:jc w:val="center"/>
        <w:rPr>
          <w:rFonts w:ascii="Times New Roman" w:hAnsi="Times New Roman" w:cs="Times New Roman"/>
          <w:i/>
          <w:sz w:val="28"/>
          <w:szCs w:val="28"/>
        </w:rPr>
      </w:pPr>
      <w:r>
        <w:rPr>
          <w:rFonts w:ascii="Times New Roman" w:hAnsi="Times New Roman" w:cs="Times New Roman"/>
          <w:i/>
          <w:sz w:val="28"/>
          <w:szCs w:val="28"/>
        </w:rPr>
        <w:t>Мотивация</w:t>
      </w:r>
    </w:p>
    <w:p>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Результаты современных биологических наук показывают исключительную значимость популяционного уровня организации как «элементарной единицы эволюционного процесса», «формы существования вида в составе конкретной экосистемы», «единицы рационального природопользования и управления животными и растительными ресурсами», «элементарного объекта охраны природы», «единицы структурного и генетического биоразнообразия» и т.д. Всё это позволяет считать популяционную экологию ключевым звеном современной эволюционной экологии и предметом первостепенной значимости в формировании экоцентрического мировоззрения, необходимого для устойчивого развития цивилизации. Одним из средств формирования экологического мышления и понимания механизмов устойчивости экосистем является познание взаимосвязей между особями разных популяций в составе биоценоза. Ещё В.Н. Беклемишев (1951) отмечал, что «… биоценоз… есть именно интеграция видовых популяций, а не индивидов». </w:t>
      </w:r>
    </w:p>
    <w:p>
      <w:pPr>
        <w:spacing w:after="0"/>
        <w:rPr>
          <w:rFonts w:ascii="Times New Roman" w:hAnsi="Times New Roman" w:cs="Times New Roman"/>
          <w:sz w:val="28"/>
          <w:szCs w:val="28"/>
        </w:rPr>
      </w:pPr>
      <w:r>
        <w:rPr>
          <w:rFonts w:ascii="Times New Roman" w:hAnsi="Times New Roman" w:cs="Times New Roman"/>
          <w:b/>
          <w:sz w:val="28"/>
          <w:szCs w:val="28"/>
        </w:rPr>
        <w:t xml:space="preserve">Цель занятия: </w:t>
      </w:r>
      <w:r>
        <w:rPr>
          <w:rFonts w:ascii="Times New Roman" w:hAnsi="Times New Roman" w:cs="Times New Roman"/>
          <w:sz w:val="28"/>
          <w:szCs w:val="28"/>
        </w:rPr>
        <w:t>изучить особенности организации и функционирования популяции как ключевой единицы видового и биоценотического уровней организации биологических систем.</w:t>
      </w:r>
    </w:p>
    <w:p>
      <w:pPr>
        <w:spacing w:after="0"/>
        <w:jc w:val="both"/>
        <w:rPr>
          <w:rFonts w:ascii="Times New Roman" w:hAnsi="Times New Roman" w:cs="Times New Roman"/>
          <w:sz w:val="28"/>
          <w:szCs w:val="28"/>
        </w:rPr>
      </w:pPr>
    </w:p>
    <w:p>
      <w:pPr>
        <w:spacing w:after="0"/>
        <w:jc w:val="center"/>
        <w:rPr>
          <w:rFonts w:ascii="Times New Roman" w:hAnsi="Times New Roman" w:cs="Times New Roman"/>
          <w:b/>
          <w:sz w:val="28"/>
          <w:szCs w:val="28"/>
        </w:rPr>
      </w:pPr>
    </w:p>
    <w:p>
      <w:pPr>
        <w:spacing w:after="0"/>
        <w:jc w:val="center"/>
        <w:rPr>
          <w:rFonts w:ascii="Times New Roman" w:hAnsi="Times New Roman" w:cs="Times New Roman"/>
          <w:b/>
          <w:sz w:val="28"/>
          <w:szCs w:val="28"/>
        </w:rPr>
      </w:pPr>
      <w:r>
        <w:rPr>
          <w:rFonts w:ascii="Times New Roman" w:hAnsi="Times New Roman" w:cs="Times New Roman"/>
          <w:b/>
          <w:sz w:val="28"/>
          <w:szCs w:val="28"/>
        </w:rPr>
        <w:t>Вопросы, разбираемые по теме</w:t>
      </w:r>
    </w:p>
    <w:p>
      <w:pPr>
        <w:spacing w:after="0"/>
        <w:jc w:val="center"/>
        <w:rPr>
          <w:rFonts w:ascii="Times New Roman" w:hAnsi="Times New Roman" w:cs="Times New Roman"/>
          <w:b/>
          <w:caps/>
          <w:sz w:val="28"/>
          <w:szCs w:val="28"/>
        </w:rPr>
      </w:pPr>
      <w:r>
        <w:rPr>
          <w:rFonts w:ascii="Times New Roman" w:hAnsi="Times New Roman" w:cs="Times New Roman"/>
          <w:b/>
          <w:caps/>
          <w:sz w:val="28"/>
          <w:szCs w:val="28"/>
        </w:rPr>
        <w:t xml:space="preserve"> </w:t>
      </w:r>
      <w:r>
        <w:rPr>
          <w:rFonts w:ascii="Times New Roman" w:hAnsi="Times New Roman" w:cs="Times New Roman"/>
          <w:b/>
          <w:sz w:val="28"/>
          <w:szCs w:val="28"/>
        </w:rPr>
        <w:t xml:space="preserve">практического занятия: </w:t>
      </w:r>
    </w:p>
    <w:p>
      <w:pPr>
        <w:pStyle w:val="58"/>
        <w:numPr>
          <w:ilvl w:val="0"/>
          <w:numId w:val="12"/>
        </w:numPr>
        <w:autoSpaceDE w:val="0"/>
        <w:autoSpaceDN w:val="0"/>
        <w:spacing w:after="0" w:line="360" w:lineRule="auto"/>
        <w:contextualSpacing w:val="0"/>
        <w:rPr>
          <w:rFonts w:ascii="Times New Roman" w:hAnsi="Times New Roman" w:cs="Times New Roman"/>
          <w:sz w:val="28"/>
          <w:szCs w:val="28"/>
        </w:rPr>
      </w:pPr>
      <w:r>
        <w:rPr>
          <w:rFonts w:ascii="Times New Roman" w:hAnsi="Times New Roman" w:cs="Times New Roman"/>
          <w:sz w:val="28"/>
          <w:szCs w:val="28"/>
        </w:rPr>
        <w:t>Понятие популяция.</w:t>
      </w:r>
    </w:p>
    <w:p>
      <w:pPr>
        <w:pStyle w:val="58"/>
        <w:numPr>
          <w:ilvl w:val="0"/>
          <w:numId w:val="12"/>
        </w:numPr>
        <w:autoSpaceDE w:val="0"/>
        <w:autoSpaceDN w:val="0"/>
        <w:spacing w:after="0" w:line="360" w:lineRule="auto"/>
        <w:contextualSpacing w:val="0"/>
        <w:rPr>
          <w:rFonts w:ascii="Times New Roman" w:hAnsi="Times New Roman" w:cs="Times New Roman"/>
          <w:sz w:val="28"/>
          <w:szCs w:val="28"/>
        </w:rPr>
      </w:pPr>
      <w:r>
        <w:rPr>
          <w:rFonts w:ascii="Times New Roman" w:hAnsi="Times New Roman" w:cs="Times New Roman"/>
          <w:sz w:val="28"/>
          <w:szCs w:val="28"/>
        </w:rPr>
        <w:t>Основные характеристики популяций.</w:t>
      </w:r>
    </w:p>
    <w:p>
      <w:pPr>
        <w:pStyle w:val="58"/>
        <w:numPr>
          <w:ilvl w:val="0"/>
          <w:numId w:val="12"/>
        </w:numPr>
        <w:autoSpaceDE w:val="0"/>
        <w:autoSpaceDN w:val="0"/>
        <w:spacing w:after="0" w:line="360" w:lineRule="auto"/>
        <w:contextualSpacing w:val="0"/>
        <w:rPr>
          <w:rFonts w:ascii="Times New Roman" w:hAnsi="Times New Roman" w:cs="Times New Roman"/>
          <w:sz w:val="28"/>
          <w:szCs w:val="28"/>
        </w:rPr>
      </w:pPr>
      <w:r>
        <w:rPr>
          <w:rFonts w:ascii="Times New Roman" w:hAnsi="Times New Roman" w:cs="Times New Roman"/>
          <w:sz w:val="28"/>
          <w:szCs w:val="28"/>
        </w:rPr>
        <w:t>Популяционная структура вида (степень обособленности популяций, биологическая, половая, возрастная, пространственная и этологическая структура популяций).</w:t>
      </w:r>
    </w:p>
    <w:p>
      <w:pPr>
        <w:pStyle w:val="58"/>
        <w:numPr>
          <w:ilvl w:val="0"/>
          <w:numId w:val="12"/>
        </w:numPr>
        <w:autoSpaceDE w:val="0"/>
        <w:autoSpaceDN w:val="0"/>
        <w:spacing w:after="0" w:line="360" w:lineRule="auto"/>
        <w:contextualSpacing w:val="0"/>
        <w:rPr>
          <w:rFonts w:ascii="Times New Roman" w:hAnsi="Times New Roman" w:cs="Times New Roman"/>
          <w:sz w:val="28"/>
          <w:szCs w:val="28"/>
        </w:rPr>
      </w:pPr>
      <w:r>
        <w:rPr>
          <w:rFonts w:ascii="Times New Roman" w:hAnsi="Times New Roman" w:cs="Times New Roman"/>
          <w:sz w:val="28"/>
          <w:szCs w:val="28"/>
        </w:rPr>
        <w:t>Динамика популяций.</w:t>
      </w:r>
    </w:p>
    <w:p>
      <w:pPr>
        <w:pStyle w:val="58"/>
        <w:numPr>
          <w:ilvl w:val="0"/>
          <w:numId w:val="12"/>
        </w:numPr>
        <w:autoSpaceDE w:val="0"/>
        <w:autoSpaceDN w:val="0"/>
        <w:spacing w:after="0" w:line="360" w:lineRule="auto"/>
        <w:contextualSpacing w:val="0"/>
        <w:rPr>
          <w:rFonts w:ascii="Times New Roman" w:hAnsi="Times New Roman" w:cs="Times New Roman"/>
          <w:sz w:val="28"/>
          <w:szCs w:val="28"/>
        </w:rPr>
      </w:pPr>
      <w:r>
        <w:rPr>
          <w:rFonts w:ascii="Times New Roman" w:hAnsi="Times New Roman" w:cs="Times New Roman"/>
          <w:sz w:val="28"/>
          <w:szCs w:val="28"/>
        </w:rPr>
        <w:t>Взаимодействие видовых популяций.</w:t>
      </w:r>
    </w:p>
    <w:p>
      <w:pPr>
        <w:spacing w:after="0" w:line="360" w:lineRule="auto"/>
        <w:rPr>
          <w:rFonts w:ascii="Times New Roman" w:hAnsi="Times New Roman" w:cs="Times New Roman"/>
          <w:b/>
          <w:sz w:val="28"/>
          <w:szCs w:val="28"/>
        </w:rPr>
      </w:pPr>
    </w:p>
    <w:p>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Самостоятельная работа студентов на занятии</w:t>
      </w:r>
    </w:p>
    <w:p>
      <w:pPr>
        <w:pStyle w:val="58"/>
        <w:widowControl w:val="0"/>
        <w:numPr>
          <w:ilvl w:val="0"/>
          <w:numId w:val="13"/>
        </w:numPr>
        <w:autoSpaceDE w:val="0"/>
        <w:autoSpaceDN w:val="0"/>
        <w:adjustRightInd w:val="0"/>
        <w:spacing w:after="0" w:line="360" w:lineRule="auto"/>
        <w:ind w:left="714" w:hanging="357"/>
        <w:rPr>
          <w:rFonts w:ascii="Times New Roman" w:hAnsi="Times New Roman" w:cs="Times New Roman"/>
          <w:sz w:val="28"/>
          <w:szCs w:val="28"/>
        </w:rPr>
      </w:pPr>
      <w:r>
        <w:rPr>
          <w:rFonts w:ascii="Times New Roman" w:hAnsi="Times New Roman" w:cs="Times New Roman"/>
          <w:sz w:val="28"/>
          <w:szCs w:val="28"/>
        </w:rPr>
        <w:t>Работа с тестовым заданием, оформление результатов  в протоколе.</w:t>
      </w:r>
    </w:p>
    <w:p>
      <w:pPr>
        <w:spacing w:after="0" w:line="360" w:lineRule="auto"/>
        <w:ind w:left="360"/>
        <w:jc w:val="center"/>
        <w:rPr>
          <w:rFonts w:ascii="Times New Roman" w:hAnsi="Times New Roman" w:cs="Times New Roman"/>
          <w:b/>
          <w:sz w:val="28"/>
          <w:szCs w:val="28"/>
        </w:rPr>
      </w:pPr>
      <w:r>
        <w:rPr>
          <w:rFonts w:ascii="Times New Roman" w:hAnsi="Times New Roman" w:cs="Times New Roman"/>
          <w:b/>
          <w:sz w:val="28"/>
          <w:szCs w:val="28"/>
        </w:rPr>
        <w:t xml:space="preserve">Тестовое задание </w:t>
      </w:r>
    </w:p>
    <w:p>
      <w:pPr>
        <w:spacing w:after="0" w:line="360" w:lineRule="auto"/>
        <w:ind w:left="360"/>
        <w:jc w:val="center"/>
        <w:rPr>
          <w:rFonts w:ascii="Times New Roman" w:hAnsi="Times New Roman" w:cs="Times New Roman"/>
          <w:i/>
          <w:sz w:val="28"/>
          <w:szCs w:val="28"/>
        </w:rPr>
      </w:pPr>
      <w:r>
        <w:rPr>
          <w:rFonts w:ascii="Times New Roman" w:hAnsi="Times New Roman" w:cs="Times New Roman"/>
          <w:i/>
          <w:sz w:val="28"/>
          <w:szCs w:val="28"/>
        </w:rPr>
        <w:t>Выберите один правильный ответ</w:t>
      </w:r>
    </w:p>
    <w:p>
      <w:pPr>
        <w:tabs>
          <w:tab w:val="left" w:pos="4020"/>
        </w:tabs>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01. Что представляет собой популяция?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1) самовоспроизводящуюся в течение нескольких поколений группу особей одного вида;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2) группу семей одного вида;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3) временное население какого-либо биотопа;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4) совокупность морфологически сходных особей, объединённых общностью эволюционной судьбы, репродуктивно изолированную от других подобных групп особей. </w:t>
      </w:r>
    </w:p>
    <w:p>
      <w:pPr>
        <w:spacing w:after="0" w:line="360" w:lineRule="auto"/>
        <w:ind w:left="360"/>
        <w:rPr>
          <w:rFonts w:ascii="Times New Roman" w:hAnsi="Times New Roman" w:cs="Times New Roman"/>
          <w:sz w:val="28"/>
          <w:szCs w:val="28"/>
        </w:rPr>
      </w:pP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02. Пространственная структура популяции это: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1) расположение особей в разных ярусах биоценоза;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2) взаимное расположение особей по отношению к элементам ландшафта и друг к другу; 3) соотношение разных возрастных групп особей;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4) соотношение групп особей разного пола; </w:t>
      </w:r>
    </w:p>
    <w:p>
      <w:pPr>
        <w:spacing w:after="0" w:line="360" w:lineRule="auto"/>
        <w:ind w:left="360"/>
        <w:rPr>
          <w:rFonts w:ascii="Times New Roman" w:hAnsi="Times New Roman" w:cs="Times New Roman"/>
          <w:sz w:val="28"/>
          <w:szCs w:val="28"/>
        </w:rPr>
      </w:pP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03. Выберите факторы, определяющие динамику популяции, не зависимо от её плотности: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1) засуха;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2) паразито-хозяинные отношения;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3) отношения хищник-жертва;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4) конкуренция. </w:t>
      </w:r>
    </w:p>
    <w:p>
      <w:pPr>
        <w:spacing w:after="0" w:line="360" w:lineRule="auto"/>
        <w:ind w:left="360"/>
        <w:rPr>
          <w:rFonts w:ascii="Times New Roman" w:hAnsi="Times New Roman" w:cs="Times New Roman"/>
          <w:sz w:val="28"/>
          <w:szCs w:val="28"/>
        </w:rPr>
      </w:pP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04. Выберите факторы, определяющие динамику популяции, в зависимости от её плотности: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1) солнечная активность;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2) малоснежная зима;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3) поздние весенние заморозки;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4) возбудители вирусных и бактериальных заболеваний. </w:t>
      </w:r>
    </w:p>
    <w:p>
      <w:pPr>
        <w:spacing w:after="0" w:line="360" w:lineRule="auto"/>
        <w:ind w:left="360"/>
        <w:rPr>
          <w:rFonts w:ascii="Times New Roman" w:hAnsi="Times New Roman" w:cs="Times New Roman"/>
          <w:sz w:val="28"/>
          <w:szCs w:val="28"/>
        </w:rPr>
      </w:pP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05. Выберите пример популяции: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1) группа пиявок разных видов в одном озере;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2) группа особей одного вида в одном озере;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3) совокупность особей одного вида в рядом расположенных озёрах старичного происхождения. </w:t>
      </w:r>
    </w:p>
    <w:p>
      <w:pPr>
        <w:spacing w:after="0" w:line="360" w:lineRule="auto"/>
        <w:ind w:left="360"/>
        <w:rPr>
          <w:rFonts w:ascii="Times New Roman" w:hAnsi="Times New Roman" w:cs="Times New Roman"/>
          <w:sz w:val="28"/>
          <w:szCs w:val="28"/>
        </w:rPr>
      </w:pP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06. Какой фактор определяет размеры популяционного ареала?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1) радиус индивидуальной активности;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2) размеры животных;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3) плодовитость;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4) средневидовая продолжительность жизни. </w:t>
      </w:r>
    </w:p>
    <w:p>
      <w:pPr>
        <w:spacing w:after="0" w:line="360" w:lineRule="auto"/>
        <w:ind w:left="360"/>
        <w:rPr>
          <w:rFonts w:ascii="Times New Roman" w:hAnsi="Times New Roman" w:cs="Times New Roman"/>
          <w:sz w:val="28"/>
          <w:szCs w:val="28"/>
        </w:rPr>
      </w:pP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07. Демографическая структура популяции характеризуется – …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1) пространственным распределением;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2) возрастным и половым составом;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3) морфологическими особенностями;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4) биотопическими различиями разных возрастных групп. </w:t>
      </w:r>
    </w:p>
    <w:p>
      <w:pPr>
        <w:spacing w:after="0" w:line="360" w:lineRule="auto"/>
        <w:ind w:left="360"/>
        <w:rPr>
          <w:rFonts w:ascii="Times New Roman" w:hAnsi="Times New Roman" w:cs="Times New Roman"/>
          <w:sz w:val="28"/>
          <w:szCs w:val="28"/>
        </w:rPr>
      </w:pP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08. Параметры, используемые для характеристики популяции – …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1) численность, плотность;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2) трофическая структура;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3) ярусная структура;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4) стадия экологической сукцессии;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5) видовое биоразнообразие. </w:t>
      </w:r>
    </w:p>
    <w:p>
      <w:pPr>
        <w:spacing w:after="0" w:line="360" w:lineRule="auto"/>
        <w:ind w:left="360"/>
        <w:rPr>
          <w:rFonts w:ascii="Times New Roman" w:hAnsi="Times New Roman" w:cs="Times New Roman"/>
          <w:sz w:val="28"/>
          <w:szCs w:val="28"/>
        </w:rPr>
      </w:pP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09. Специфическими популяционными характеристиками являются: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1) соотношение рождаемости и смертности, пространственная структура;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2) интегрированность отдельных частей;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3) морфологическая обособленность от среды и от других популяций;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4) обмен веществ и энергией с окружающей средой. </w:t>
      </w:r>
    </w:p>
    <w:p>
      <w:pPr>
        <w:spacing w:after="0" w:line="360" w:lineRule="auto"/>
        <w:ind w:left="360"/>
        <w:rPr>
          <w:rFonts w:ascii="Times New Roman" w:hAnsi="Times New Roman" w:cs="Times New Roman"/>
          <w:sz w:val="28"/>
          <w:szCs w:val="28"/>
        </w:rPr>
      </w:pP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10. Популяция считается элементарной единицей эволюции, потому что: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1) является минимальной по численности, самовоспроизводящейся в ряду поколений группой, особей одного вида;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2) обеспечивает непосредственное участие вида в биогенном круговороте в составе конкретной экосистемы;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3) является одновременно структурной единицей вида и биогеоценоза;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4) в составе конкретного биоценоза взаимодействуют между собой не отдельные особи разных видов, а видовые популяции. </w:t>
      </w:r>
    </w:p>
    <w:p>
      <w:pPr>
        <w:spacing w:after="0" w:line="360" w:lineRule="auto"/>
        <w:ind w:left="360"/>
        <w:rPr>
          <w:rFonts w:ascii="Times New Roman" w:hAnsi="Times New Roman" w:cs="Times New Roman"/>
          <w:sz w:val="28"/>
          <w:szCs w:val="28"/>
        </w:rPr>
      </w:pP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11. Морфотипические различия подвидов являются результатом: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1) длительной репродуктивной изоляции всех представителей подвида от остальной части видового населения;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2) сходства жизненного ритма всех представителей подвида;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3) сходства динамики населения всех представителей подвида;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4) приспособления всех представителей подвида к однородным условиям существования в условиях одного биотопа. </w:t>
      </w:r>
    </w:p>
    <w:p>
      <w:pPr>
        <w:spacing w:after="0" w:line="360" w:lineRule="auto"/>
        <w:ind w:left="360"/>
        <w:rPr>
          <w:rFonts w:ascii="Times New Roman" w:hAnsi="Times New Roman" w:cs="Times New Roman"/>
          <w:sz w:val="28"/>
          <w:szCs w:val="28"/>
        </w:rPr>
      </w:pP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12. Признаками географической популяции являются: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1) общность морфологического типа, единство ритма жизненных явлений и динамики населения;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2) сходство морфологических, физиологических, экологических, этологических и других признаков особей;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3) общность ритма биологических процессов и образа жизни;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4) сходство характера питания на общей территории. </w:t>
      </w:r>
    </w:p>
    <w:p>
      <w:pPr>
        <w:spacing w:after="0" w:line="360" w:lineRule="auto"/>
        <w:ind w:left="360"/>
        <w:rPr>
          <w:rFonts w:ascii="Times New Roman" w:hAnsi="Times New Roman" w:cs="Times New Roman"/>
          <w:sz w:val="28"/>
          <w:szCs w:val="28"/>
        </w:rPr>
      </w:pP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13. Радиус репродуктивной активности – это: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1) расстояние между местом рождения и местом размножения для 95 % особей данного поколения;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2) величина индивидуальных перемещений особи на протяжении жизни, указывающая на расстояние, на которое могут быть переданы аллели за одно поколение;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3) среднее расстояние, на которое могут быть переданы гаметы за поколение;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4) средняя величина популяционного ареала. </w:t>
      </w:r>
    </w:p>
    <w:p>
      <w:pPr>
        <w:spacing w:after="0" w:line="360" w:lineRule="auto"/>
        <w:ind w:left="360"/>
        <w:rPr>
          <w:rFonts w:ascii="Times New Roman" w:hAnsi="Times New Roman" w:cs="Times New Roman"/>
          <w:sz w:val="28"/>
          <w:szCs w:val="28"/>
        </w:rPr>
      </w:pP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14. Ведущее значение в формировании этологической структуры популяций имеет: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1) период высокой подвижности и поиска контактов с себе подобными;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2) фаза агрессивных контактов в начальный период становления группы;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3) последующая фаза стабилизации отношений и формирования ритуализированных форм поведения;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4) степень родства членов группы. </w:t>
      </w:r>
    </w:p>
    <w:p>
      <w:pPr>
        <w:spacing w:after="0" w:line="360" w:lineRule="auto"/>
        <w:ind w:left="360"/>
        <w:rPr>
          <w:rFonts w:ascii="Times New Roman" w:hAnsi="Times New Roman" w:cs="Times New Roman"/>
          <w:sz w:val="28"/>
          <w:szCs w:val="28"/>
        </w:rPr>
      </w:pP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15. Сексуальное доминирование в популяциях животных является: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1) механизмом закрепления адаптивных генотипов;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2) механизмом повышения генетической неоднородности популяций;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3) механизмом функциональной интеграции особей;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4) механизмом пространственной дифференциации особей и снижения внутрипопуляционной конкуренции. </w:t>
      </w:r>
    </w:p>
    <w:p>
      <w:pPr>
        <w:spacing w:after="0" w:line="360" w:lineRule="auto"/>
        <w:ind w:left="360"/>
        <w:rPr>
          <w:rFonts w:ascii="Times New Roman" w:hAnsi="Times New Roman" w:cs="Times New Roman"/>
          <w:sz w:val="28"/>
          <w:szCs w:val="28"/>
        </w:rPr>
      </w:pP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16. Дополните выражение: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Спаривания особей, принадлежащих к разным возрастным группам, способны существенно …… общий генофонд популяции, поскольку разные возрастные категории животных (разные когорты и генерации) несколько отличаются по своим генетическим особенностям. </w:t>
      </w:r>
    </w:p>
    <w:p>
      <w:pPr>
        <w:spacing w:after="0" w:line="360" w:lineRule="auto"/>
        <w:ind w:left="360"/>
        <w:rPr>
          <w:rFonts w:ascii="Times New Roman" w:hAnsi="Times New Roman" w:cs="Times New Roman"/>
          <w:sz w:val="28"/>
          <w:szCs w:val="28"/>
        </w:rPr>
      </w:pP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17. Под оптимальной плотностью населения можно понимать такой её уровень, при котором: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1) минимизируется внутрипопуляционная конкуренция;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2) максимально реализуется тенденция к расселению особей популяции;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3) уравновешены биологические задачи пространственной дифференциации особей, снижающей внутрипопуляционную конкуренцию, и концентрации особей, обеспечивающей устойчивое поддержание контактов;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4) формируется максимальная биомасса. </w:t>
      </w:r>
    </w:p>
    <w:p>
      <w:pPr>
        <w:spacing w:after="0" w:line="360" w:lineRule="auto"/>
        <w:ind w:left="360"/>
        <w:rPr>
          <w:rFonts w:ascii="Times New Roman" w:hAnsi="Times New Roman" w:cs="Times New Roman"/>
          <w:sz w:val="28"/>
          <w:szCs w:val="28"/>
        </w:rPr>
      </w:pP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18. Одним из механизмов поддержания плотности популяций является: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1) перекрывание участков обитания;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2) половая избирательность;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3) комплекс территориального поведения;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4) регуляция через поведение. </w:t>
      </w:r>
    </w:p>
    <w:p>
      <w:pPr>
        <w:spacing w:after="0" w:line="360" w:lineRule="auto"/>
        <w:ind w:left="360"/>
        <w:rPr>
          <w:rFonts w:ascii="Times New Roman" w:hAnsi="Times New Roman" w:cs="Times New Roman"/>
          <w:sz w:val="28"/>
          <w:szCs w:val="28"/>
        </w:rPr>
      </w:pP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19. Социальная структурированность популяции основана на: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1) на морфологической неоднородности особей в популяции;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2) на неоднородности особей по типологическим особенностям центральной нервной системы;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3) на неоднородности среды обитания;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4) на ограниченности ресурсов среды. </w:t>
      </w:r>
    </w:p>
    <w:p>
      <w:pPr>
        <w:spacing w:after="0" w:line="360" w:lineRule="auto"/>
        <w:ind w:left="360"/>
        <w:rPr>
          <w:rFonts w:ascii="Times New Roman" w:hAnsi="Times New Roman" w:cs="Times New Roman"/>
          <w:sz w:val="28"/>
          <w:szCs w:val="28"/>
        </w:rPr>
      </w:pP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20. Дополните выражение: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Все формы взаимодействия популяции со средой и осуществления общепопуляционных функций опосредуются через …….  реакции отдельных особей. </w:t>
      </w:r>
    </w:p>
    <w:p>
      <w:pPr>
        <w:spacing w:after="0" w:line="360" w:lineRule="auto"/>
        <w:ind w:left="360"/>
        <w:rPr>
          <w:rFonts w:ascii="Times New Roman" w:hAnsi="Times New Roman" w:cs="Times New Roman"/>
          <w:sz w:val="28"/>
          <w:szCs w:val="28"/>
        </w:rPr>
      </w:pP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21. Закономерно повторяющиеся подъёмы и спады численности природных популяций называются популяционными … </w:t>
      </w:r>
    </w:p>
    <w:p>
      <w:pPr>
        <w:spacing w:after="0" w:line="360" w:lineRule="auto"/>
        <w:ind w:left="360"/>
        <w:rPr>
          <w:rFonts w:ascii="Times New Roman" w:hAnsi="Times New Roman" w:cs="Times New Roman"/>
          <w:sz w:val="28"/>
          <w:szCs w:val="28"/>
        </w:rPr>
      </w:pP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22. Основные типы возрастного распределения особей в популяции (Ф. Боденхеймер) – … 1) растущий, стационарный, сокращающийся;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2) стабильный, дряхлеющий, развивающийся;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3) инвазионный, стационарный, умирающий. </w:t>
      </w:r>
    </w:p>
    <w:p>
      <w:pPr>
        <w:spacing w:after="0" w:line="360" w:lineRule="auto"/>
        <w:ind w:left="360"/>
        <w:rPr>
          <w:rFonts w:ascii="Times New Roman" w:hAnsi="Times New Roman" w:cs="Times New Roman"/>
          <w:sz w:val="28"/>
          <w:szCs w:val="28"/>
        </w:rPr>
      </w:pP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23. Важнейший условный показатель, отражающий способность популяции к размножению, выживанию и развитию при оптимальных экологических условиях, – биотический… </w:t>
      </w:r>
    </w:p>
    <w:p>
      <w:pPr>
        <w:spacing w:after="0" w:line="360" w:lineRule="auto"/>
        <w:ind w:left="360"/>
        <w:rPr>
          <w:rFonts w:ascii="Times New Roman" w:hAnsi="Times New Roman" w:cs="Times New Roman"/>
          <w:sz w:val="28"/>
          <w:szCs w:val="28"/>
        </w:rPr>
      </w:pP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24. Выберите термин, обозначающий долю особей в популяциях, доживших до определённого возраста или возраста генетической зрелости: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1) эмиграция;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2) рождаемость;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3) выживаемость;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4) смертность. </w:t>
      </w:r>
    </w:p>
    <w:p>
      <w:pPr>
        <w:spacing w:after="0" w:line="360" w:lineRule="auto"/>
        <w:ind w:left="360"/>
        <w:rPr>
          <w:rFonts w:ascii="Times New Roman" w:hAnsi="Times New Roman" w:cs="Times New Roman"/>
          <w:sz w:val="28"/>
          <w:szCs w:val="28"/>
        </w:rPr>
      </w:pP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25. Возможность популяции увеличивать свою численность и/или область распространения при наилучших условиях существования называется: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1) сопротивлением среды;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2) ёмкостью среды;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3) выживаемостью;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4) биотическим потенциалом. </w:t>
      </w:r>
    </w:p>
    <w:p>
      <w:pPr>
        <w:spacing w:after="0" w:line="360" w:lineRule="auto"/>
        <w:ind w:left="360"/>
        <w:rPr>
          <w:rFonts w:ascii="Times New Roman" w:hAnsi="Times New Roman" w:cs="Times New Roman"/>
          <w:sz w:val="28"/>
          <w:szCs w:val="28"/>
        </w:rPr>
      </w:pP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26. Популяция – это: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1) организованная группа, приспособленная к совместному обитанию в пределах определённого пространства;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2) минимальная самовоспроизводящаяся группа особей одного вида, на протяжении эволюционно длительного времени населяющая общую территорию и формирующая собственную экологическую нишу;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3) любая совокупность особей одного вида, обладающих общими морфологическими, физиологическими и биохимическими признаками. </w:t>
      </w:r>
    </w:p>
    <w:p>
      <w:pPr>
        <w:spacing w:after="0" w:line="360" w:lineRule="auto"/>
        <w:ind w:left="360"/>
        <w:rPr>
          <w:rFonts w:ascii="Times New Roman" w:hAnsi="Times New Roman" w:cs="Times New Roman"/>
          <w:sz w:val="28"/>
          <w:szCs w:val="28"/>
        </w:rPr>
      </w:pP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27. Вся совокупность факторов (включая неблагоприятные погодные условия, недостаток пищи и воды, хищничество и болезни), которая направлена на сокращение численности популяции и препятствует её росту и распространению, называется: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1) сопротивлением среды;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2) ёмкостью среды;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3) выживаемостью;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4) биотическим потенциалом. </w:t>
      </w:r>
    </w:p>
    <w:p>
      <w:pPr>
        <w:spacing w:after="0" w:line="360" w:lineRule="auto"/>
        <w:ind w:left="360"/>
        <w:rPr>
          <w:rFonts w:ascii="Times New Roman" w:hAnsi="Times New Roman" w:cs="Times New Roman"/>
          <w:sz w:val="28"/>
          <w:szCs w:val="28"/>
        </w:rPr>
      </w:pP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28. Гомеостаз популяции – это: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1) поддержание количественного состава популяции;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2) способность популяции противостоять изменениям и сохранять динамическое постоянство своей структуры и свойств;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3) способность к поддержанию пространственной структуры.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4) способность к поддержанию численности. </w:t>
      </w:r>
    </w:p>
    <w:p>
      <w:pPr>
        <w:spacing w:after="0" w:line="360" w:lineRule="auto"/>
        <w:ind w:left="360"/>
        <w:rPr>
          <w:rFonts w:ascii="Times New Roman" w:hAnsi="Times New Roman" w:cs="Times New Roman"/>
          <w:sz w:val="28"/>
          <w:szCs w:val="28"/>
        </w:rPr>
      </w:pP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29. Выберите термин, характеризующий число особей, выселившихся из популяции, за единицу времени: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1) эмиграция;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2) реэмиграция;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3) иммиграция;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4) смертность. </w:t>
      </w:r>
    </w:p>
    <w:p>
      <w:pPr>
        <w:spacing w:after="0" w:line="360" w:lineRule="auto"/>
        <w:ind w:left="360"/>
        <w:rPr>
          <w:rFonts w:ascii="Times New Roman" w:hAnsi="Times New Roman" w:cs="Times New Roman"/>
          <w:sz w:val="28"/>
          <w:szCs w:val="28"/>
        </w:rPr>
      </w:pP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30. Экологическая ниша вида определяется: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1) пищевой специализацией;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2) ареалом;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3) физическими параметрами среды;</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4) биологическим окружением;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5) всей суммой связей вида с абиотическими условиями среды и с другими видами живых организмов. </w:t>
      </w:r>
    </w:p>
    <w:p>
      <w:pPr>
        <w:pStyle w:val="58"/>
        <w:widowControl w:val="0"/>
        <w:autoSpaceDE w:val="0"/>
        <w:autoSpaceDN w:val="0"/>
        <w:adjustRightInd w:val="0"/>
        <w:spacing w:after="0" w:line="360" w:lineRule="auto"/>
        <w:ind w:left="714"/>
        <w:rPr>
          <w:rFonts w:ascii="Times New Roman" w:hAnsi="Times New Roman" w:cs="Times New Roman"/>
          <w:sz w:val="28"/>
          <w:szCs w:val="28"/>
        </w:rPr>
      </w:pPr>
    </w:p>
    <w:p>
      <w:pPr>
        <w:pStyle w:val="58"/>
        <w:widowControl w:val="0"/>
        <w:numPr>
          <w:ilvl w:val="0"/>
          <w:numId w:val="13"/>
        </w:numPr>
        <w:autoSpaceDE w:val="0"/>
        <w:autoSpaceDN w:val="0"/>
        <w:adjustRightInd w:val="0"/>
        <w:spacing w:after="0" w:line="360" w:lineRule="auto"/>
        <w:ind w:left="714" w:hanging="357"/>
        <w:rPr>
          <w:rFonts w:ascii="Times New Roman" w:hAnsi="Times New Roman" w:cs="Times New Roman"/>
          <w:sz w:val="28"/>
          <w:szCs w:val="28"/>
        </w:rPr>
      </w:pPr>
      <w:r>
        <w:rPr>
          <w:rFonts w:ascii="Times New Roman" w:hAnsi="Times New Roman" w:cs="Times New Roman"/>
          <w:sz w:val="28"/>
          <w:szCs w:val="28"/>
        </w:rPr>
        <w:t>Решение задач, оформление решения в протоколе.</w:t>
      </w:r>
    </w:p>
    <w:p>
      <w:pPr>
        <w:pStyle w:val="58"/>
        <w:widowControl w:val="0"/>
        <w:numPr>
          <w:ilvl w:val="0"/>
          <w:numId w:val="13"/>
        </w:numPr>
        <w:autoSpaceDE w:val="0"/>
        <w:autoSpaceDN w:val="0"/>
        <w:adjustRightInd w:val="0"/>
        <w:spacing w:after="0" w:line="360" w:lineRule="auto"/>
        <w:ind w:left="714" w:hanging="357"/>
        <w:jc w:val="both"/>
        <w:rPr>
          <w:rFonts w:ascii="Times New Roman" w:hAnsi="Times New Roman" w:cs="Times New Roman"/>
          <w:sz w:val="28"/>
          <w:szCs w:val="28"/>
        </w:rPr>
      </w:pPr>
      <w:r>
        <w:rPr>
          <w:rFonts w:ascii="Times New Roman" w:hAnsi="Times New Roman" w:cs="Times New Roman"/>
          <w:sz w:val="28"/>
          <w:szCs w:val="28"/>
        </w:rPr>
        <w:t xml:space="preserve"> Просмотр  и обсуждение учебного видеофильма «Путь нерпенка. Документальный фильм».</w:t>
      </w:r>
    </w:p>
    <w:p>
      <w:pPr>
        <w:pStyle w:val="30"/>
        <w:numPr>
          <w:ilvl w:val="0"/>
          <w:numId w:val="13"/>
        </w:numPr>
        <w:spacing w:line="360" w:lineRule="auto"/>
        <w:ind w:left="714" w:hanging="357"/>
        <w:jc w:val="both"/>
        <w:rPr>
          <w:rFonts w:ascii="Times New Roman" w:hAnsi="Times New Roman" w:cs="Times New Roman" w:eastAsiaTheme="minorHAnsi"/>
          <w:spacing w:val="0"/>
          <w:kern w:val="0"/>
          <w:sz w:val="28"/>
          <w:szCs w:val="28"/>
          <w:lang w:eastAsia="en-US"/>
        </w:rPr>
      </w:pPr>
      <w:r>
        <w:rPr>
          <w:rFonts w:ascii="Times New Roman" w:hAnsi="Times New Roman" w:cs="Times New Roman" w:eastAsiaTheme="minorHAnsi"/>
          <w:spacing w:val="0"/>
          <w:kern w:val="0"/>
          <w:sz w:val="28"/>
          <w:szCs w:val="28"/>
          <w:lang w:eastAsia="en-US"/>
        </w:rPr>
        <w:t xml:space="preserve"> Заслушивание и обсуждение рефератов, подготовленных студентами по индивидуальному заданию преподавателя.</w:t>
      </w:r>
    </w:p>
    <w:p>
      <w:pPr>
        <w:pStyle w:val="58"/>
        <w:outlineLvl w:val="0"/>
        <w:rPr>
          <w:rFonts w:ascii="Times New Roman" w:hAnsi="Times New Roman" w:cs="Times New Roman"/>
          <w:b/>
          <w:sz w:val="28"/>
          <w:szCs w:val="28"/>
        </w:rPr>
      </w:pPr>
    </w:p>
    <w:p>
      <w:pPr>
        <w:pStyle w:val="58"/>
        <w:jc w:val="center"/>
        <w:outlineLvl w:val="0"/>
        <w:rPr>
          <w:rFonts w:ascii="Times New Roman" w:hAnsi="Times New Roman" w:cs="Times New Roman"/>
          <w:b/>
          <w:sz w:val="28"/>
          <w:szCs w:val="28"/>
        </w:rPr>
      </w:pPr>
      <w:r>
        <w:rPr>
          <w:rFonts w:ascii="Times New Roman" w:hAnsi="Times New Roman" w:cs="Times New Roman"/>
          <w:b/>
          <w:sz w:val="28"/>
          <w:szCs w:val="28"/>
        </w:rPr>
        <w:t>Перечень знаний и практических умений</w:t>
      </w:r>
    </w:p>
    <w:p>
      <w:pPr>
        <w:tabs>
          <w:tab w:val="left" w:pos="0"/>
        </w:tabs>
        <w:jc w:val="both"/>
        <w:rPr>
          <w:rFonts w:ascii="Times New Roman" w:hAnsi="Times New Roman" w:cs="Times New Roman"/>
          <w:iCs/>
          <w:sz w:val="28"/>
          <w:szCs w:val="28"/>
        </w:rPr>
      </w:pPr>
      <w:r>
        <w:rPr>
          <w:rFonts w:ascii="Times New Roman" w:hAnsi="Times New Roman" w:cs="Times New Roman"/>
          <w:b/>
          <w:sz w:val="28"/>
          <w:szCs w:val="28"/>
        </w:rPr>
        <w:t>После освоения темы студент должен знать:</w:t>
      </w:r>
      <w:r>
        <w:rPr>
          <w:rFonts w:ascii="Times New Roman" w:hAnsi="Times New Roman" w:cs="Times New Roman"/>
          <w:bCs/>
          <w:sz w:val="28"/>
          <w:szCs w:val="28"/>
        </w:rPr>
        <w:t xml:space="preserve"> общие законы</w:t>
      </w:r>
      <w:r>
        <w:rPr>
          <w:rFonts w:ascii="Times New Roman" w:hAnsi="Times New Roman" w:cs="Times New Roman"/>
          <w:iCs/>
          <w:sz w:val="28"/>
          <w:szCs w:val="28"/>
        </w:rPr>
        <w:t xml:space="preserve"> экологии </w:t>
      </w:r>
    </w:p>
    <w:p>
      <w:pPr>
        <w:shd w:val="clear" w:color="auto" w:fill="FFFFFF"/>
        <w:tabs>
          <w:tab w:val="left" w:pos="426"/>
        </w:tabs>
        <w:ind w:right="272"/>
        <w:jc w:val="both"/>
        <w:rPr>
          <w:rFonts w:ascii="Times New Roman" w:hAnsi="Times New Roman" w:cs="Times New Roman"/>
          <w:sz w:val="28"/>
          <w:szCs w:val="28"/>
        </w:rPr>
      </w:pPr>
      <w:r>
        <w:rPr>
          <w:rFonts w:ascii="Times New Roman" w:hAnsi="Times New Roman" w:cs="Times New Roman"/>
          <w:b/>
          <w:sz w:val="28"/>
          <w:szCs w:val="28"/>
        </w:rPr>
        <w:t>После освоения темы студент должен уметь:</w:t>
      </w:r>
      <w:r>
        <w:rPr>
          <w:rFonts w:ascii="Times New Roman" w:hAnsi="Times New Roman" w:cs="Times New Roman"/>
          <w:bCs/>
          <w:sz w:val="28"/>
          <w:szCs w:val="28"/>
        </w:rPr>
        <w:t xml:space="preserve"> осуществлять </w:t>
      </w:r>
      <w:r>
        <w:rPr>
          <w:rFonts w:ascii="Times New Roman" w:hAnsi="Times New Roman" w:cs="Times New Roman"/>
          <w:sz w:val="28"/>
          <w:szCs w:val="28"/>
        </w:rPr>
        <w:t>профилактику  экозависимых заболеваний среди населения, осуществлять информационно-просветительскую и санитарно-просветительскую работу по экологическому обучению и воспитанию.</w:t>
      </w:r>
    </w:p>
    <w:p>
      <w:pPr>
        <w:spacing w:after="0"/>
        <w:rPr>
          <w:rFonts w:ascii="Times New Roman" w:hAnsi="Times New Roman" w:cs="Times New Roman"/>
          <w:sz w:val="28"/>
          <w:szCs w:val="28"/>
        </w:rPr>
      </w:pPr>
    </w:p>
    <w:p>
      <w:pPr>
        <w:widowControl w:val="0"/>
        <w:tabs>
          <w:tab w:val="left" w:pos="708"/>
          <w:tab w:val="left" w:pos="1416"/>
          <w:tab w:val="left" w:pos="2124"/>
          <w:tab w:val="center" w:pos="4677"/>
        </w:tabs>
        <w:autoSpaceDE w:val="0"/>
        <w:autoSpaceDN w:val="0"/>
        <w:adjustRightInd w:val="0"/>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Справочный   материал</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Термин «популяция» происходит от латинского слова </w:t>
      </w:r>
      <w:r>
        <w:rPr>
          <w:rFonts w:ascii="Times New Roman" w:hAnsi="Times New Roman" w:cs="Times New Roman"/>
          <w:i/>
          <w:sz w:val="28"/>
          <w:szCs w:val="28"/>
        </w:rPr>
        <w:t>populus</w:t>
      </w:r>
      <w:r>
        <w:rPr>
          <w:rFonts w:ascii="Times New Roman" w:hAnsi="Times New Roman" w:cs="Times New Roman"/>
          <w:sz w:val="28"/>
          <w:szCs w:val="28"/>
        </w:rPr>
        <w:t xml:space="preserve"> </w:t>
      </w:r>
      <w:r>
        <w:rPr>
          <w:rFonts w:ascii="Times New Roman" w:hAnsi="Times New Roman" w:cs="Times New Roman"/>
          <w:i/>
          <w:sz w:val="28"/>
          <w:szCs w:val="28"/>
        </w:rPr>
        <w:t>(народ, население)</w:t>
      </w:r>
      <w:r>
        <w:rPr>
          <w:rFonts w:ascii="Times New Roman" w:hAnsi="Times New Roman" w:cs="Times New Roman"/>
          <w:sz w:val="28"/>
          <w:szCs w:val="28"/>
        </w:rPr>
        <w:t>. Впервые этот термин использовал в 1903 г. датский учёный В. Иоганзен (1935), рассматривая популяцию как совокупность генетически неоднородных гетерозиготных особей, в отличие от генетически однородной чистой линии. Однако ещё Ч. Дарвин (1991) объяснял происхождение видов в процессе эволюции, опираясь на данные о наследственной изменчивости и конкуренции в пределах совокупности особей, т. е. популяции.</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1966 г. терминологической комиссией Варшавского совещания по вторичной продуктивности экосистем </w:t>
      </w:r>
      <w:r>
        <w:rPr>
          <w:rFonts w:ascii="Times New Roman" w:hAnsi="Times New Roman" w:cs="Times New Roman"/>
          <w:i/>
          <w:sz w:val="28"/>
          <w:szCs w:val="28"/>
        </w:rPr>
        <w:t>было принято следующее определение</w:t>
      </w:r>
      <w:r>
        <w:rPr>
          <w:rFonts w:ascii="Times New Roman" w:hAnsi="Times New Roman" w:cs="Times New Roman"/>
          <w:sz w:val="28"/>
          <w:szCs w:val="28"/>
        </w:rPr>
        <w:t xml:space="preserve">: </w:t>
      </w:r>
    </w:p>
    <w:p>
      <w:pPr>
        <w:spacing w:after="0" w:line="360" w:lineRule="auto"/>
        <w:ind w:firstLine="708"/>
        <w:jc w:val="both"/>
        <w:rPr>
          <w:rFonts w:ascii="Times New Roman" w:hAnsi="Times New Roman" w:cs="Times New Roman"/>
          <w:sz w:val="28"/>
          <w:szCs w:val="28"/>
        </w:rPr>
      </w:pPr>
      <w:r>
        <w:rPr>
          <w:rFonts w:ascii="Times New Roman" w:hAnsi="Times New Roman" w:cs="Times New Roman"/>
          <w:i/>
          <w:sz w:val="28"/>
          <w:szCs w:val="28"/>
        </w:rPr>
        <w:t xml:space="preserve">Популяция </w:t>
      </w:r>
      <w:r>
        <w:rPr>
          <w:rFonts w:ascii="Times New Roman" w:hAnsi="Times New Roman" w:cs="Times New Roman"/>
          <w:sz w:val="28"/>
          <w:szCs w:val="28"/>
        </w:rPr>
        <w:t>– это группа совместно обитающих особей вида, объединяемых единством жизнедеятельности. Согласно такому определению, популяцией можно назвать любую колонию грызунов, прайд львов и т. д., но далеко не каждая на самом деле совместно обитающая группа организмов может рассматриваться как популяция.</w:t>
      </w:r>
    </w:p>
    <w:p>
      <w:pPr>
        <w:spacing w:after="0" w:line="360" w:lineRule="auto"/>
        <w:ind w:firstLine="708"/>
        <w:jc w:val="both"/>
        <w:rPr>
          <w:rFonts w:ascii="Times New Roman" w:hAnsi="Times New Roman" w:cs="Times New Roman"/>
          <w:sz w:val="28"/>
          <w:szCs w:val="28"/>
        </w:rPr>
      </w:pPr>
      <w:r>
        <w:rPr>
          <w:rFonts w:ascii="Times New Roman" w:hAnsi="Times New Roman" w:cs="Times New Roman"/>
          <w:i/>
          <w:sz w:val="28"/>
          <w:szCs w:val="28"/>
        </w:rPr>
        <w:t>Популяция</w:t>
      </w:r>
      <w:r>
        <w:rPr>
          <w:rFonts w:ascii="Times New Roman" w:hAnsi="Times New Roman" w:cs="Times New Roman"/>
          <w:sz w:val="28"/>
          <w:szCs w:val="28"/>
        </w:rPr>
        <w:t xml:space="preserve"> – это группировка особей одного вида, населяющих определённую территорию и характеризующихся общностью морфобиологического типа, специфичностью генофонда и системой устойчивых функциональных взаимосвязей </w:t>
      </w:r>
      <w:r>
        <w:rPr>
          <w:rFonts w:ascii="Times New Roman" w:hAnsi="Times New Roman" w:cs="Times New Roman"/>
          <w:i/>
          <w:sz w:val="28"/>
          <w:szCs w:val="28"/>
        </w:rPr>
        <w:t>(Шилов, 2000).</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Ряд существенных </w:t>
      </w:r>
      <w:r>
        <w:rPr>
          <w:rFonts w:ascii="Times New Roman" w:hAnsi="Times New Roman" w:cs="Times New Roman"/>
          <w:i/>
          <w:sz w:val="28"/>
          <w:szCs w:val="28"/>
        </w:rPr>
        <w:t>различий</w:t>
      </w:r>
      <w:r>
        <w:rPr>
          <w:rFonts w:ascii="Times New Roman" w:hAnsi="Times New Roman" w:cs="Times New Roman"/>
          <w:sz w:val="28"/>
          <w:szCs w:val="28"/>
        </w:rPr>
        <w:t xml:space="preserve">, которые нужно учитывать при популяционных исследованиях, имеют </w:t>
      </w:r>
      <w:r>
        <w:rPr>
          <w:rFonts w:ascii="Times New Roman" w:hAnsi="Times New Roman" w:cs="Times New Roman"/>
          <w:i/>
          <w:sz w:val="28"/>
          <w:szCs w:val="28"/>
        </w:rPr>
        <w:t>популяции растений и животных</w:t>
      </w:r>
      <w:r>
        <w:rPr>
          <w:rFonts w:ascii="Times New Roman" w:hAnsi="Times New Roman" w:cs="Times New Roman"/>
          <w:sz w:val="28"/>
          <w:szCs w:val="28"/>
        </w:rPr>
        <w:t xml:space="preserve">. Главное отличие заключается в том, что обладающие подвижностью животные могут более </w:t>
      </w:r>
      <w:r>
        <w:rPr>
          <w:rFonts w:ascii="Times New Roman" w:hAnsi="Times New Roman" w:cs="Times New Roman"/>
          <w:i/>
          <w:sz w:val="28"/>
          <w:szCs w:val="28"/>
        </w:rPr>
        <w:t>активно реагировать</w:t>
      </w:r>
      <w:r>
        <w:rPr>
          <w:rFonts w:ascii="Times New Roman" w:hAnsi="Times New Roman" w:cs="Times New Roman"/>
          <w:sz w:val="28"/>
          <w:szCs w:val="28"/>
        </w:rPr>
        <w:t xml:space="preserve"> на складывающиеся </w:t>
      </w:r>
      <w:r>
        <w:rPr>
          <w:rFonts w:ascii="Times New Roman" w:hAnsi="Times New Roman" w:cs="Times New Roman"/>
          <w:i/>
          <w:sz w:val="28"/>
          <w:szCs w:val="28"/>
        </w:rPr>
        <w:t>условия внешней среды</w:t>
      </w:r>
      <w:r>
        <w:rPr>
          <w:rFonts w:ascii="Times New Roman" w:hAnsi="Times New Roman" w:cs="Times New Roman"/>
          <w:sz w:val="28"/>
          <w:szCs w:val="28"/>
        </w:rPr>
        <w:t xml:space="preserve">, избегая неблагоприятных стечений обстоятельств или рассредоточиваясь по территории для компенсации снижения запаса ресурса на единицу площади. Подвижность облегчает им и защиту от хищников. </w:t>
      </w:r>
      <w:r>
        <w:rPr>
          <w:rFonts w:ascii="Times New Roman" w:hAnsi="Times New Roman" w:cs="Times New Roman"/>
          <w:i/>
          <w:sz w:val="28"/>
          <w:szCs w:val="28"/>
        </w:rPr>
        <w:t>Растения</w:t>
      </w:r>
      <w:r>
        <w:rPr>
          <w:rFonts w:ascii="Times New Roman" w:hAnsi="Times New Roman" w:cs="Times New Roman"/>
          <w:sz w:val="28"/>
          <w:szCs w:val="28"/>
        </w:rPr>
        <w:t xml:space="preserve"> прикреплены к почве и </w:t>
      </w:r>
      <w:r>
        <w:rPr>
          <w:rFonts w:ascii="Times New Roman" w:hAnsi="Times New Roman" w:cs="Times New Roman"/>
          <w:i/>
          <w:sz w:val="28"/>
          <w:szCs w:val="28"/>
        </w:rPr>
        <w:t>реагируют</w:t>
      </w:r>
      <w:r>
        <w:rPr>
          <w:rFonts w:ascii="Times New Roman" w:hAnsi="Times New Roman" w:cs="Times New Roman"/>
          <w:sz w:val="28"/>
          <w:szCs w:val="28"/>
        </w:rPr>
        <w:t xml:space="preserve"> на меняющиеся абиотические (засуха, засоление и т. д.) или биотические (хищники, паразиты, конкуренция с более сильным партнёром) условия посредством </w:t>
      </w:r>
      <w:r>
        <w:rPr>
          <w:rFonts w:ascii="Times New Roman" w:hAnsi="Times New Roman" w:cs="Times New Roman"/>
          <w:i/>
          <w:sz w:val="28"/>
          <w:szCs w:val="28"/>
        </w:rPr>
        <w:t>морфологических и физиолого-биохимических адаптаций</w:t>
      </w:r>
      <w:r>
        <w:rPr>
          <w:rFonts w:ascii="Times New Roman" w:hAnsi="Times New Roman" w:cs="Times New Roman"/>
          <w:sz w:val="28"/>
          <w:szCs w:val="28"/>
        </w:rPr>
        <w:t xml:space="preserve">. Популяции растений называются «ценопопуляциями», что происходит от словосочетания «фитоценотическая популяция» и подчёркивает место и роль определённого вида в функционировании фитоценоза (растительного сообщества). </w:t>
      </w:r>
      <w:r>
        <w:rPr>
          <w:rFonts w:ascii="Times New Roman" w:hAnsi="Times New Roman" w:cs="Times New Roman"/>
          <w:i/>
          <w:sz w:val="28"/>
          <w:szCs w:val="28"/>
        </w:rPr>
        <w:t>Ценопопуляция</w:t>
      </w:r>
      <w:r>
        <w:rPr>
          <w:rFonts w:ascii="Times New Roman" w:hAnsi="Times New Roman" w:cs="Times New Roman"/>
          <w:sz w:val="28"/>
          <w:szCs w:val="28"/>
        </w:rPr>
        <w:t xml:space="preserve"> представляет собой совокупность всех особей одного вида в пределах данного фитоценоза независимо от их фенетического состояния и экотопических и генетических особенностей. Размер и границы ценопопуляций определяются границами фитоценоза, поэтому они более очерчены, чем границы популяций у животных.</w:t>
      </w:r>
    </w:p>
    <w:p>
      <w:pPr>
        <w:spacing w:after="0" w:line="360" w:lineRule="auto"/>
        <w:ind w:firstLine="708"/>
        <w:jc w:val="both"/>
        <w:rPr>
          <w:rFonts w:ascii="Times New Roman" w:hAnsi="Times New Roman" w:cs="Times New Roman"/>
          <w:sz w:val="28"/>
          <w:szCs w:val="28"/>
        </w:rPr>
      </w:pPr>
      <w:r>
        <w:rPr>
          <w:rFonts w:ascii="Times New Roman" w:hAnsi="Times New Roman" w:cs="Times New Roman"/>
          <w:i/>
          <w:sz w:val="28"/>
          <w:szCs w:val="28"/>
        </w:rPr>
        <w:t>Члены одной популяции оказывают друг на друга не меньшее воздействие, чем физические факторы среды или другие обитающие совместно виды организмов</w:t>
      </w:r>
      <w:r>
        <w:rPr>
          <w:rFonts w:ascii="Times New Roman" w:hAnsi="Times New Roman" w:cs="Times New Roman"/>
          <w:sz w:val="28"/>
          <w:szCs w:val="28"/>
        </w:rPr>
        <w:t xml:space="preserve">. В популяциях проявляются в той или иной степени все формы связей, характерные для межвидовых отношений, но наиболее ярко выражены </w:t>
      </w:r>
      <w:r>
        <w:rPr>
          <w:rFonts w:ascii="Times New Roman" w:hAnsi="Times New Roman" w:cs="Times New Roman"/>
          <w:i/>
          <w:sz w:val="28"/>
          <w:szCs w:val="28"/>
        </w:rPr>
        <w:t>мутуалистические</w:t>
      </w:r>
      <w:r>
        <w:rPr>
          <w:rFonts w:ascii="Times New Roman" w:hAnsi="Times New Roman" w:cs="Times New Roman"/>
          <w:sz w:val="28"/>
          <w:szCs w:val="28"/>
        </w:rPr>
        <w:t xml:space="preserve"> (взаимно полезные) и </w:t>
      </w:r>
      <w:r>
        <w:rPr>
          <w:rFonts w:ascii="Times New Roman" w:hAnsi="Times New Roman" w:cs="Times New Roman"/>
          <w:i/>
          <w:sz w:val="28"/>
          <w:szCs w:val="28"/>
        </w:rPr>
        <w:t>конкурентные.</w:t>
      </w:r>
      <w:r>
        <w:rPr>
          <w:rFonts w:ascii="Times New Roman" w:hAnsi="Times New Roman" w:cs="Times New Roman"/>
          <w:sz w:val="28"/>
          <w:szCs w:val="28"/>
        </w:rPr>
        <w:t xml:space="preserve"> </w:t>
      </w:r>
    </w:p>
    <w:p>
      <w:pPr>
        <w:spacing w:after="0" w:line="360" w:lineRule="auto"/>
        <w:ind w:firstLine="708"/>
        <w:jc w:val="both"/>
        <w:rPr>
          <w:rFonts w:ascii="Times New Roman" w:hAnsi="Times New Roman" w:cs="Times New Roman"/>
          <w:sz w:val="28"/>
          <w:szCs w:val="28"/>
        </w:rPr>
      </w:pPr>
      <w:r>
        <w:rPr>
          <w:rFonts w:ascii="Times New Roman" w:hAnsi="Times New Roman" w:cs="Times New Roman"/>
          <w:i/>
          <w:sz w:val="28"/>
          <w:szCs w:val="28"/>
        </w:rPr>
        <w:t>Специфические внутривидовые взаимосвязи</w:t>
      </w:r>
      <w:r>
        <w:rPr>
          <w:rFonts w:ascii="Times New Roman" w:hAnsi="Times New Roman" w:cs="Times New Roman"/>
          <w:b/>
          <w:sz w:val="28"/>
          <w:szCs w:val="28"/>
        </w:rPr>
        <w:t xml:space="preserve"> </w:t>
      </w:r>
      <w:r>
        <w:rPr>
          <w:rFonts w:ascii="Times New Roman" w:hAnsi="Times New Roman" w:cs="Times New Roman"/>
          <w:sz w:val="28"/>
          <w:szCs w:val="28"/>
        </w:rPr>
        <w:t>– это отношения, связанные с воспроизводством: между особями разных полов и между родительским и дочерним поколениями.</w:t>
      </w:r>
    </w:p>
    <w:p>
      <w:pPr>
        <w:spacing w:after="0" w:line="360" w:lineRule="auto"/>
        <w:ind w:firstLine="708"/>
        <w:jc w:val="both"/>
        <w:rPr>
          <w:rFonts w:ascii="Times New Roman" w:hAnsi="Times New Roman" w:cs="Times New Roman"/>
          <w:i/>
          <w:sz w:val="28"/>
          <w:szCs w:val="28"/>
        </w:rPr>
      </w:pPr>
      <w:r>
        <w:rPr>
          <w:rFonts w:ascii="Times New Roman" w:hAnsi="Times New Roman" w:cs="Times New Roman"/>
          <w:sz w:val="28"/>
          <w:szCs w:val="28"/>
        </w:rPr>
        <w:t xml:space="preserve">При половом размножении обмен генами превращает популяцию в относительно </w:t>
      </w:r>
      <w:r>
        <w:rPr>
          <w:rFonts w:ascii="Times New Roman" w:hAnsi="Times New Roman" w:cs="Times New Roman"/>
          <w:i/>
          <w:sz w:val="28"/>
          <w:szCs w:val="28"/>
        </w:rPr>
        <w:t>целостную генетическую систему</w:t>
      </w:r>
      <w:r>
        <w:rPr>
          <w:rFonts w:ascii="Times New Roman" w:hAnsi="Times New Roman" w:cs="Times New Roman"/>
          <w:sz w:val="28"/>
          <w:szCs w:val="28"/>
        </w:rPr>
        <w:t xml:space="preserve">. Во всех случаях в популяциях действуют законы, позволяющие таким образом использовать ограниченные ресурсы среды, чтобы </w:t>
      </w:r>
      <w:r>
        <w:rPr>
          <w:rFonts w:ascii="Times New Roman" w:hAnsi="Times New Roman" w:cs="Times New Roman"/>
          <w:i/>
          <w:sz w:val="28"/>
          <w:szCs w:val="28"/>
        </w:rPr>
        <w:t>обеспечить оставление потомства</w:t>
      </w:r>
      <w:r>
        <w:rPr>
          <w:rFonts w:ascii="Times New Roman" w:hAnsi="Times New Roman" w:cs="Times New Roman"/>
          <w:sz w:val="28"/>
          <w:szCs w:val="28"/>
        </w:rPr>
        <w:t xml:space="preserve">. Достигается это в основном через количественные изменения населения. Популяции многих видов обладают свойствами, позволяющими им регулировать свою численность. Поддержание оптимальной в данных условиях численности называют </w:t>
      </w:r>
      <w:r>
        <w:rPr>
          <w:rFonts w:ascii="Times New Roman" w:hAnsi="Times New Roman" w:cs="Times New Roman"/>
          <w:i/>
          <w:sz w:val="28"/>
          <w:szCs w:val="28"/>
        </w:rPr>
        <w:t xml:space="preserve">гомеостазом популяции. </w:t>
      </w:r>
    </w:p>
    <w:p>
      <w:pPr>
        <w:spacing w:after="0" w:line="360" w:lineRule="auto"/>
        <w:ind w:firstLine="708"/>
        <w:jc w:val="both"/>
        <w:rPr>
          <w:rFonts w:ascii="Times New Roman" w:hAnsi="Times New Roman" w:cs="Times New Roman"/>
          <w:sz w:val="28"/>
          <w:szCs w:val="28"/>
        </w:rPr>
      </w:pPr>
    </w:p>
    <w:p>
      <w:pPr>
        <w:spacing w:after="0" w:line="36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                Основные характеристики популяций:</w:t>
      </w:r>
      <w:r>
        <w:rPr>
          <w:rFonts w:ascii="Times New Roman" w:hAnsi="Times New Roman" w:cs="Times New Roman"/>
          <w:sz w:val="28"/>
          <w:szCs w:val="28"/>
        </w:rPr>
        <w:t xml:space="preserve"> </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 численность – общее количество особей на выделяемой территории; </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 плотность популяции – среднее число особей на единицу площади или объема занимаемого популяцией пространства; плотность популяции можно выражать также через массу членов популяции в единице пространства; </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3) рождаемость– число новых особей, появившихся за единицу времени в результате размножения; </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4) смертность – показатель, отражающий количество погибших в популяции особей за определенный отрезок времени; </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5) прирост популяции– разница между рождаемостью и смертностью; прирост может быть как положительным, так и отрицательным; </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6) темп роста – средний прирост за единицу времени.</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Популяции свойственна определенная </w:t>
      </w:r>
      <w:r>
        <w:rPr>
          <w:rFonts w:ascii="Times New Roman" w:hAnsi="Times New Roman" w:cs="Times New Roman"/>
          <w:i/>
          <w:sz w:val="28"/>
          <w:szCs w:val="28"/>
        </w:rPr>
        <w:t>организация</w:t>
      </w:r>
      <w:r>
        <w:rPr>
          <w:rFonts w:ascii="Times New Roman" w:hAnsi="Times New Roman" w:cs="Times New Roman"/>
          <w:sz w:val="28"/>
          <w:szCs w:val="28"/>
        </w:rPr>
        <w:t xml:space="preserve">. Распределение особей по территории, соотношения групп по полу, возрасту, морфологическим, физиологическим, поведенческим и генетическим особенностям отражают </w:t>
      </w:r>
      <w:r>
        <w:rPr>
          <w:rFonts w:ascii="Times New Roman" w:hAnsi="Times New Roman" w:cs="Times New Roman"/>
          <w:i/>
          <w:sz w:val="28"/>
          <w:szCs w:val="28"/>
        </w:rPr>
        <w:t>структуру популяции.</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Она формируется, с одной стороны, на основе общих биологических свойств вида, а с другой – под влиянием абиотических факторов среды и популяций других видов. Структура популяций имеет, следовательно, </w:t>
      </w:r>
      <w:r>
        <w:rPr>
          <w:rFonts w:ascii="Times New Roman" w:hAnsi="Times New Roman" w:cs="Times New Roman"/>
          <w:i/>
          <w:sz w:val="28"/>
          <w:szCs w:val="28"/>
        </w:rPr>
        <w:t>приспособительный характер</w:t>
      </w:r>
      <w:r>
        <w:rPr>
          <w:rFonts w:ascii="Times New Roman" w:hAnsi="Times New Roman" w:cs="Times New Roman"/>
          <w:sz w:val="28"/>
          <w:szCs w:val="28"/>
        </w:rPr>
        <w:t>.</w:t>
      </w:r>
    </w:p>
    <w:p>
      <w:pPr>
        <w:spacing w:after="0" w:line="360" w:lineRule="auto"/>
        <w:jc w:val="center"/>
        <w:rPr>
          <w:rFonts w:ascii="Times New Roman" w:hAnsi="Times New Roman" w:cs="Times New Roman"/>
          <w:b/>
          <w:sz w:val="28"/>
          <w:szCs w:val="28"/>
        </w:rPr>
      </w:pPr>
    </w:p>
    <w:p>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Популяционная структура вида</w:t>
      </w:r>
    </w:p>
    <w:p>
      <w:pPr>
        <w:tabs>
          <w:tab w:val="left" w:pos="3742"/>
        </w:tabs>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Каждый вид, занимая определенную территорию (ареал), представлен на ней системой популяций. Чем сложнее расчленена территория, занимаемая видом, тем больше возможностей для обособления отдельных популяций. Однако в не меньшей степени популяционную структуру вида определяют его биологические особенности, такие, как подвижность составляющих его особей, степень их привязанности к территории, способность преодолевать естественные преграды.</w:t>
      </w:r>
    </w:p>
    <w:p>
      <w:pPr>
        <w:spacing w:after="0" w:line="360" w:lineRule="auto"/>
        <w:rPr>
          <w:rFonts w:ascii="Times New Roman" w:hAnsi="Times New Roman" w:cs="Times New Roman"/>
          <w:b/>
          <w:sz w:val="28"/>
          <w:szCs w:val="28"/>
        </w:rPr>
      </w:pPr>
    </w:p>
    <w:p>
      <w:pPr>
        <w:spacing w:after="0" w:line="360" w:lineRule="auto"/>
        <w:jc w:val="center"/>
        <w:rPr>
          <w:rFonts w:ascii="Times New Roman" w:hAnsi="Times New Roman" w:cs="Times New Roman"/>
          <w:b/>
          <w:i/>
          <w:sz w:val="28"/>
          <w:szCs w:val="28"/>
        </w:rPr>
      </w:pPr>
      <w:r>
        <w:rPr>
          <w:rFonts w:ascii="Times New Roman" w:hAnsi="Times New Roman" w:cs="Times New Roman"/>
          <w:b/>
          <w:i/>
          <w:sz w:val="28"/>
          <w:szCs w:val="28"/>
        </w:rPr>
        <w:t>Степень обособленности популяций</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Если члены вида постоянно перемещаются и перемешиваются на обширных пространствах, такой вид характеризуется </w:t>
      </w:r>
      <w:r>
        <w:rPr>
          <w:rFonts w:ascii="Times New Roman" w:hAnsi="Times New Roman" w:cs="Times New Roman"/>
          <w:i/>
          <w:sz w:val="28"/>
          <w:szCs w:val="28"/>
        </w:rPr>
        <w:t>небольшим числом крупных популяций</w:t>
      </w:r>
      <w:r>
        <w:rPr>
          <w:rFonts w:ascii="Times New Roman" w:hAnsi="Times New Roman" w:cs="Times New Roman"/>
          <w:sz w:val="28"/>
          <w:szCs w:val="28"/>
        </w:rPr>
        <w:t xml:space="preserve">. Большими миграционными способностями отличаются, например, северные олени и песцы. Результаты мечения показывают, что песцы перемещаются за сезон на сотни, а иногда более чем на тысячу километров от мест размножения. Северные олени совершают регулярные сезонные кочевки также в масштабах сотен километров. </w:t>
      </w:r>
      <w:r>
        <w:rPr>
          <w:rFonts w:ascii="Times New Roman" w:hAnsi="Times New Roman" w:cs="Times New Roman"/>
          <w:i/>
          <w:sz w:val="28"/>
          <w:szCs w:val="28"/>
        </w:rPr>
        <w:t>Границы между популяциями</w:t>
      </w:r>
      <w:r>
        <w:rPr>
          <w:rFonts w:ascii="Times New Roman" w:hAnsi="Times New Roman" w:cs="Times New Roman"/>
          <w:sz w:val="28"/>
          <w:szCs w:val="28"/>
        </w:rPr>
        <w:t xml:space="preserve"> таких видов проходят обычно по крупным географическим преградам: широким рекам, проливам, горным хребтам и т. п. В некоторых случаях подвижный вид при относительно небольшом ареале может быть представлен </w:t>
      </w:r>
      <w:r>
        <w:rPr>
          <w:rFonts w:ascii="Times New Roman" w:hAnsi="Times New Roman" w:cs="Times New Roman"/>
          <w:i/>
          <w:sz w:val="28"/>
          <w:szCs w:val="28"/>
        </w:rPr>
        <w:t>одной-единственной популяцией</w:t>
      </w:r>
      <w:r>
        <w:rPr>
          <w:rFonts w:ascii="Times New Roman" w:hAnsi="Times New Roman" w:cs="Times New Roman"/>
          <w:sz w:val="28"/>
          <w:szCs w:val="28"/>
        </w:rPr>
        <w:t>, например кавказский тур, стада которого постоянно кочуют по двум основным хребтам этого горного массива.</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При слабо развитых способностях к перемещению в составе вида формируется </w:t>
      </w:r>
      <w:r>
        <w:rPr>
          <w:rFonts w:ascii="Times New Roman" w:hAnsi="Times New Roman" w:cs="Times New Roman"/>
          <w:i/>
          <w:sz w:val="28"/>
          <w:szCs w:val="28"/>
        </w:rPr>
        <w:t>множество мелких популяций</w:t>
      </w:r>
      <w:r>
        <w:rPr>
          <w:rFonts w:ascii="Times New Roman" w:hAnsi="Times New Roman" w:cs="Times New Roman"/>
          <w:sz w:val="28"/>
          <w:szCs w:val="28"/>
        </w:rPr>
        <w:t xml:space="preserve">, отражающих мозаичность ландшафта. У растений и малоподвижных животных </w:t>
      </w:r>
      <w:r>
        <w:rPr>
          <w:rFonts w:ascii="Times New Roman" w:hAnsi="Times New Roman" w:cs="Times New Roman"/>
          <w:i/>
          <w:sz w:val="28"/>
          <w:szCs w:val="28"/>
        </w:rPr>
        <w:t>число популяций находится в прямой зависимости от степени разнородности среды</w:t>
      </w:r>
      <w:r>
        <w:rPr>
          <w:rFonts w:ascii="Times New Roman" w:hAnsi="Times New Roman" w:cs="Times New Roman"/>
          <w:sz w:val="28"/>
          <w:szCs w:val="28"/>
        </w:rPr>
        <w:t>. Например, в горных районах территориальная дифференцировка таких видов всегда более сложна, чем на ровных открытых пространствах. Примером вида, у которого множественность популяций определяется не столько дифференцировкой среды, сколько особенностями поведения, является бурый медведь. Медведи отличаются большой привязанностью к местам своего обитания, поэтому в пределах обширного ареала представлены множеством относительно мелких группировок, отличающихся друг от друга по ряду свойств.</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Различия между отдельными популяциями выражены в разной степени. Они могут затрагивать не только их групповые характеристики, но и качественные особенности физиологии, морфологии и поведения отдельных особей.</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Зайцы-беляки из разных частей ареала различаются характером окраски, размерами, строением пищеварительной системы. Например, длина слепой кишки у зайцев полуострова Ямал в 2 раза больше, чем у представителей из лесостепного Урала. Это связано с характером питания, разной долей грубых кормов в составе рациона. Средняя величина выводка в центрально-якутской популяции составляет около 7 зайчат на самку, которая дает приплод один раз в год. В карельской части ареала зайчихи приносят зайчат дважды за сезон, но средняя величина выводка около 4 экземпляров. В Белоруссии самки беляков могут давать до четырех приплодов в год. Заячье население разных географических территорий испытывает неодинаковое давление со стороны хищников и паразитов.</w:t>
      </w:r>
    </w:p>
    <w:p>
      <w:pPr>
        <w:spacing w:after="0" w:line="360" w:lineRule="auto"/>
        <w:rPr>
          <w:rFonts w:ascii="Times New Roman" w:hAnsi="Times New Roman" w:cs="Times New Roman"/>
          <w:b/>
          <w:sz w:val="28"/>
          <w:szCs w:val="28"/>
        </w:rPr>
      </w:pPr>
    </w:p>
    <w:p>
      <w:pPr>
        <w:spacing w:after="0" w:line="360" w:lineRule="auto"/>
        <w:jc w:val="center"/>
        <w:rPr>
          <w:rFonts w:ascii="Times New Roman" w:hAnsi="Times New Roman" w:cs="Times New Roman"/>
          <w:b/>
          <w:i/>
          <w:sz w:val="28"/>
          <w:szCs w:val="28"/>
        </w:rPr>
      </w:pPr>
      <w:r>
        <w:rPr>
          <w:rFonts w:ascii="Times New Roman" w:hAnsi="Times New Roman" w:cs="Times New Roman"/>
          <w:b/>
          <w:i/>
          <w:sz w:val="28"/>
          <w:szCs w:val="28"/>
        </w:rPr>
        <w:t>Биологическая структура популяций</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Основные показатели структуры популяций – численность, распределение организмов в пространстве и соотношение разнокачественных особей.</w:t>
      </w:r>
    </w:p>
    <w:p>
      <w:pPr>
        <w:spacing w:after="0" w:line="360" w:lineRule="auto"/>
        <w:jc w:val="both"/>
        <w:rPr>
          <w:rFonts w:ascii="Times New Roman" w:hAnsi="Times New Roman" w:cs="Times New Roman"/>
          <w:i/>
          <w:sz w:val="28"/>
          <w:szCs w:val="28"/>
        </w:rPr>
      </w:pPr>
      <w:r>
        <w:rPr>
          <w:rFonts w:ascii="Times New Roman" w:hAnsi="Times New Roman" w:cs="Times New Roman"/>
          <w:sz w:val="28"/>
          <w:szCs w:val="28"/>
        </w:rPr>
        <w:t xml:space="preserve">Индивидуальные черты каждого организма зависят от особенностей его генотипа и от того, как он реализован в ходе онтогенеза. Каждая особь имеет определенные размеры, пол, отличительные черты морфологии, особенности поведения, свои пределы выносливости и приспособляемости к изменениям среды. Распределение этих признаков в популяции также характеризует ее структуру. </w:t>
      </w:r>
      <w:r>
        <w:rPr>
          <w:rFonts w:ascii="Times New Roman" w:hAnsi="Times New Roman" w:cs="Times New Roman"/>
          <w:i/>
          <w:sz w:val="28"/>
          <w:szCs w:val="28"/>
        </w:rPr>
        <w:t>Структура популяции не стабильна.</w:t>
      </w:r>
      <w:r>
        <w:rPr>
          <w:rFonts w:ascii="Times New Roman" w:hAnsi="Times New Roman" w:cs="Times New Roman"/>
          <w:sz w:val="28"/>
          <w:szCs w:val="28"/>
        </w:rPr>
        <w:t xml:space="preserve"> Рост и развитие организмов, рождение новых, гибель от различных причин, изменение окружающих условий, увеличение или уменьшение численности врагов – все это приводит к изменению различных соотношений внутри популяции. От того, </w:t>
      </w:r>
      <w:r>
        <w:rPr>
          <w:rFonts w:ascii="Times New Roman" w:hAnsi="Times New Roman" w:cs="Times New Roman"/>
          <w:i/>
          <w:sz w:val="28"/>
          <w:szCs w:val="28"/>
        </w:rPr>
        <w:t>какова структура популяции в данный период</w:t>
      </w:r>
      <w:r>
        <w:rPr>
          <w:rFonts w:ascii="Times New Roman" w:hAnsi="Times New Roman" w:cs="Times New Roman"/>
          <w:sz w:val="28"/>
          <w:szCs w:val="28"/>
        </w:rPr>
        <w:t xml:space="preserve"> времени, во многом </w:t>
      </w:r>
      <w:r>
        <w:rPr>
          <w:rFonts w:ascii="Times New Roman" w:hAnsi="Times New Roman" w:cs="Times New Roman"/>
          <w:i/>
          <w:sz w:val="28"/>
          <w:szCs w:val="28"/>
        </w:rPr>
        <w:t>зависит направление ее дальнейших изменений.</w:t>
      </w:r>
    </w:p>
    <w:p>
      <w:pPr>
        <w:spacing w:after="0" w:line="360" w:lineRule="auto"/>
        <w:rPr>
          <w:rFonts w:ascii="Times New Roman" w:hAnsi="Times New Roman" w:cs="Times New Roman"/>
          <w:b/>
          <w:sz w:val="28"/>
          <w:szCs w:val="28"/>
        </w:rPr>
      </w:pPr>
    </w:p>
    <w:p>
      <w:pPr>
        <w:spacing w:after="0" w:line="360" w:lineRule="auto"/>
        <w:jc w:val="center"/>
        <w:rPr>
          <w:rFonts w:ascii="Times New Roman" w:hAnsi="Times New Roman" w:cs="Times New Roman"/>
          <w:b/>
          <w:i/>
          <w:sz w:val="28"/>
          <w:szCs w:val="28"/>
        </w:rPr>
      </w:pPr>
      <w:r>
        <w:rPr>
          <w:rFonts w:ascii="Times New Roman" w:hAnsi="Times New Roman" w:cs="Times New Roman"/>
          <w:b/>
          <w:i/>
          <w:sz w:val="28"/>
          <w:szCs w:val="28"/>
        </w:rPr>
        <w:t>Половая структура популяций</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Соотношение особей по полу и особенно доля размножающихся самок в популяции имеют большое значение для дальнейшего роста ее численности. У большинства видов пол будущей особи определяется в момент оплодотворения в результате перекомбинации половых хромосом. Сцепленные с полом признаки часто определяют значительные различия в физиологии, экологии и поведении самцов и самок. Следствием этого является </w:t>
      </w:r>
      <w:r>
        <w:rPr>
          <w:rFonts w:ascii="Times New Roman" w:hAnsi="Times New Roman" w:cs="Times New Roman"/>
          <w:i/>
          <w:sz w:val="28"/>
          <w:szCs w:val="28"/>
        </w:rPr>
        <w:t>более высокая вероятность гибели представителей какого-либо пола</w:t>
      </w:r>
      <w:r>
        <w:rPr>
          <w:rFonts w:ascii="Times New Roman" w:hAnsi="Times New Roman" w:cs="Times New Roman"/>
          <w:sz w:val="28"/>
          <w:szCs w:val="28"/>
        </w:rPr>
        <w:t xml:space="preserve"> и изменение соотношения полов в популяции. Экологические и поведенческие различия между особями мужского и женского пола могут быть сильно выражены. Например, самцы комаров семейства Culicidae, в отличие от кровососущих самок, в имагинальный период либо не питаются совсем, либо ограничиваются слизыванием росы, либо потребляют нектар растений. Но даже если образ жизни самцов и самок сходен, они различаются по многим физиологическим признакам: темпам роста, срокам полового созревания, устойчивостью к изменениям температуры, голоданию и т. п.</w:t>
      </w:r>
    </w:p>
    <w:p>
      <w:pPr>
        <w:spacing w:after="0" w:line="360" w:lineRule="auto"/>
        <w:ind w:firstLine="708"/>
        <w:jc w:val="both"/>
        <w:rPr>
          <w:rFonts w:ascii="Times New Roman" w:hAnsi="Times New Roman" w:cs="Times New Roman"/>
          <w:sz w:val="28"/>
          <w:szCs w:val="28"/>
        </w:rPr>
      </w:pPr>
      <w:r>
        <w:rPr>
          <w:rFonts w:ascii="Times New Roman" w:hAnsi="Times New Roman" w:cs="Times New Roman"/>
          <w:i/>
          <w:sz w:val="28"/>
          <w:szCs w:val="28"/>
        </w:rPr>
        <w:t>Различия в смертности</w:t>
      </w:r>
      <w:r>
        <w:rPr>
          <w:rFonts w:ascii="Times New Roman" w:hAnsi="Times New Roman" w:cs="Times New Roman"/>
          <w:sz w:val="28"/>
          <w:szCs w:val="28"/>
        </w:rPr>
        <w:t xml:space="preserve"> проявляются еще в эмбриональный период. Например, у ондатр во многих районах среди новорожденных в полтора раза больше самок, чем самцов. В популяциях пингвинов Megadyptes antipodes при выходе птенцов из яиц подобной разницы не отмечается, но к десятилетнему возрасту на каждых двух самцов остается лишь одна самка.</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 некоторых видов </w:t>
      </w:r>
      <w:r>
        <w:rPr>
          <w:rFonts w:ascii="Times New Roman" w:hAnsi="Times New Roman" w:cs="Times New Roman"/>
          <w:i/>
          <w:sz w:val="28"/>
          <w:szCs w:val="28"/>
        </w:rPr>
        <w:t>пол изначально определяется</w:t>
      </w:r>
      <w:r>
        <w:rPr>
          <w:rFonts w:ascii="Times New Roman" w:hAnsi="Times New Roman" w:cs="Times New Roman"/>
          <w:sz w:val="28"/>
          <w:szCs w:val="28"/>
        </w:rPr>
        <w:t xml:space="preserve"> не генетическими, а </w:t>
      </w:r>
      <w:r>
        <w:rPr>
          <w:rFonts w:ascii="Times New Roman" w:hAnsi="Times New Roman" w:cs="Times New Roman"/>
          <w:i/>
          <w:sz w:val="28"/>
          <w:szCs w:val="28"/>
        </w:rPr>
        <w:t>экологическими факторами</w:t>
      </w:r>
      <w:r>
        <w:rPr>
          <w:rFonts w:ascii="Times New Roman" w:hAnsi="Times New Roman" w:cs="Times New Roman"/>
          <w:sz w:val="28"/>
          <w:szCs w:val="28"/>
        </w:rPr>
        <w:t>. Так, у растений Arisaema japonica пол зависит от накопления запасов питательных веществ в клубнях. Из крупных клубней вырастают экземпляры с женскими цветками, из мелких – с мужскими.</w:t>
      </w:r>
    </w:p>
    <w:p>
      <w:pPr>
        <w:spacing w:after="0" w:line="360" w:lineRule="auto"/>
        <w:rPr>
          <w:rFonts w:ascii="Times New Roman" w:hAnsi="Times New Roman" w:cs="Times New Roman"/>
          <w:b/>
          <w:sz w:val="28"/>
          <w:szCs w:val="28"/>
        </w:rPr>
      </w:pPr>
    </w:p>
    <w:p>
      <w:pPr>
        <w:spacing w:after="0" w:line="360" w:lineRule="auto"/>
        <w:jc w:val="center"/>
        <w:rPr>
          <w:rFonts w:ascii="Times New Roman" w:hAnsi="Times New Roman" w:cs="Times New Roman"/>
          <w:b/>
          <w:i/>
          <w:sz w:val="28"/>
          <w:szCs w:val="28"/>
        </w:rPr>
      </w:pPr>
      <w:r>
        <w:rPr>
          <w:rFonts w:ascii="Times New Roman" w:hAnsi="Times New Roman" w:cs="Times New Roman"/>
          <w:b/>
          <w:i/>
          <w:sz w:val="28"/>
          <w:szCs w:val="28"/>
        </w:rPr>
        <w:t>Возрастная структура популяций</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 возрастом требования особи к среде и устойчивость к отдельным ее факторам закономерно и весьма существенно изменяются. На разных стадиях онтогенеза могут происходить смена сред обитания, изменение типа питания, характера передвижения, общей активности организмов. Например, многие виды насекомых с полным превращением не питаются в имагинальном состоянии. Рост и питание осуществляются на личиночных стадиях, тогда как взрослые особи выполняют только функции расселения и размножения.</w:t>
      </w:r>
    </w:p>
    <w:p>
      <w:pPr>
        <w:spacing w:after="0" w:line="360" w:lineRule="auto"/>
        <w:rPr>
          <w:rFonts w:ascii="Times New Roman" w:hAnsi="Times New Roman" w:cs="Times New Roman"/>
          <w:sz w:val="28"/>
          <w:szCs w:val="28"/>
        </w:rPr>
      </w:pPr>
    </w:p>
    <w:p>
      <w:pPr>
        <w:spacing w:after="0" w:line="360" w:lineRule="auto"/>
        <w:rPr>
          <w:rFonts w:ascii="Times New Roman" w:hAnsi="Times New Roman" w:cs="Times New Roman"/>
          <w:sz w:val="28"/>
          <w:szCs w:val="28"/>
        </w:rPr>
      </w:pPr>
    </w:p>
    <w:p>
      <w:pPr>
        <w:spacing w:after="0" w:line="360" w:lineRule="auto"/>
        <w:jc w:val="center"/>
        <w:rPr>
          <w:rFonts w:ascii="Times New Roman" w:hAnsi="Times New Roman" w:cs="Times New Roman"/>
          <w:b/>
          <w:i/>
          <w:sz w:val="28"/>
          <w:szCs w:val="28"/>
        </w:rPr>
      </w:pPr>
      <w:r>
        <w:rPr>
          <w:rFonts w:ascii="Times New Roman" w:hAnsi="Times New Roman" w:cs="Times New Roman"/>
          <w:b/>
          <w:i/>
          <w:sz w:val="28"/>
          <w:szCs w:val="28"/>
        </w:rPr>
        <w:t>Пространственная структура популяций растений и животных</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Занимаемое популяцией пространство предоставляет ей средства к жизни. </w:t>
      </w:r>
      <w:r>
        <w:rPr>
          <w:rFonts w:ascii="Times New Roman" w:hAnsi="Times New Roman" w:cs="Times New Roman"/>
          <w:i/>
          <w:sz w:val="28"/>
          <w:szCs w:val="28"/>
        </w:rPr>
        <w:t>Каждая территория может прокормить лишь определенное число особей.</w:t>
      </w:r>
      <w:r>
        <w:rPr>
          <w:rFonts w:ascii="Times New Roman" w:hAnsi="Times New Roman" w:cs="Times New Roman"/>
          <w:sz w:val="28"/>
          <w:szCs w:val="28"/>
        </w:rPr>
        <w:t xml:space="preserve"> Естественно, что полнота использования имеющихся ресурсов зависит не только от общей численности популяции, но и от размещения особей в пространстве. Это наглядно проявляется у растений, площадь питания которых не может быть меньше некоторой предельной величины. Перехватывая корнями питательные вещества и воду, затеняя пространство, выделяя ряд активных веществ, каждое растение распространяет свое влияние на определенную площадь, поэтому оптимальным для популяции является такой интервал между соседними экземплярами, при котором они не влияют отрицательно друг на друга, но при этом не остается и недоиспользованного пространства.</w:t>
      </w:r>
    </w:p>
    <w:p>
      <w:pPr>
        <w:spacing w:after="0" w:line="360" w:lineRule="auto"/>
        <w:rPr>
          <w:rFonts w:ascii="Times New Roman" w:hAnsi="Times New Roman" w:cs="Times New Roman"/>
          <w:b/>
          <w:sz w:val="28"/>
          <w:szCs w:val="28"/>
        </w:rPr>
      </w:pPr>
    </w:p>
    <w:p>
      <w:pPr>
        <w:spacing w:after="0" w:line="360" w:lineRule="auto"/>
        <w:jc w:val="center"/>
        <w:rPr>
          <w:rFonts w:ascii="Times New Roman" w:hAnsi="Times New Roman" w:cs="Times New Roman"/>
          <w:b/>
          <w:i/>
          <w:sz w:val="28"/>
          <w:szCs w:val="28"/>
        </w:rPr>
      </w:pPr>
      <w:r>
        <w:rPr>
          <w:rFonts w:ascii="Times New Roman" w:hAnsi="Times New Roman" w:cs="Times New Roman"/>
          <w:b/>
          <w:i/>
          <w:sz w:val="28"/>
          <w:szCs w:val="28"/>
        </w:rPr>
        <w:t>Этологическая структура популяций животных</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Закономерности поведения животных составляют предмет особой науки – этологии. Систему взаимоотношений между членами одной популяции называют поэтому этологической или поведенческой структурой популяции. Поведение животных по отношению к другим членам популяции зависит прежде всего от того, одиночный или групповой образ жизни свойствен виду. Формы совместного существования особей в популяции чрезвычайно различны.</w:t>
      </w:r>
    </w:p>
    <w:p>
      <w:pPr>
        <w:spacing w:after="0" w:line="360" w:lineRule="auto"/>
        <w:ind w:firstLine="708"/>
        <w:jc w:val="both"/>
        <w:rPr>
          <w:rFonts w:ascii="Times New Roman" w:hAnsi="Times New Roman" w:cs="Times New Roman"/>
          <w:sz w:val="28"/>
          <w:szCs w:val="28"/>
        </w:rPr>
      </w:pPr>
      <w:r>
        <w:rPr>
          <w:rFonts w:ascii="Times New Roman" w:hAnsi="Times New Roman" w:cs="Times New Roman"/>
          <w:i/>
          <w:sz w:val="28"/>
          <w:szCs w:val="28"/>
        </w:rPr>
        <w:t>Одиночный образ жизни</w:t>
      </w:r>
      <w:r>
        <w:rPr>
          <w:rFonts w:ascii="Times New Roman" w:hAnsi="Times New Roman" w:cs="Times New Roman"/>
          <w:sz w:val="28"/>
          <w:szCs w:val="28"/>
        </w:rPr>
        <w:t>, при котором особи популяции независимы и обособлены друг от друга, характерен для многих видов, но лишь на определенных стадиях жизненного цикла. Полностью одиночное существование организмов в природе не встречается, так как при этом было бы невозможным осуществление их основной жизненной функции – размножения. У видов с внутренним оплодотворением встречи самцов и самок могут быть очень кратковременными, лишь для осуществления копуляции, в остальное время животные живут независимо друг от друга. Таков образ жизни многих насекомых, например божьей коровки, хищных жуков-жужелиц и др.</w:t>
      </w:r>
    </w:p>
    <w:p>
      <w:pPr>
        <w:spacing w:after="0" w:line="360" w:lineRule="auto"/>
        <w:ind w:firstLine="708"/>
        <w:jc w:val="both"/>
        <w:rPr>
          <w:rFonts w:ascii="Times New Roman" w:hAnsi="Times New Roman" w:cs="Times New Roman"/>
          <w:sz w:val="28"/>
          <w:szCs w:val="28"/>
        </w:rPr>
      </w:pPr>
      <w:r>
        <w:rPr>
          <w:rFonts w:ascii="Times New Roman" w:hAnsi="Times New Roman" w:cs="Times New Roman"/>
          <w:i/>
          <w:sz w:val="28"/>
          <w:szCs w:val="28"/>
        </w:rPr>
        <w:t>Семейный образ жизни</w:t>
      </w:r>
      <w:r>
        <w:rPr>
          <w:rFonts w:ascii="Times New Roman" w:hAnsi="Times New Roman" w:cs="Times New Roman"/>
          <w:sz w:val="28"/>
          <w:szCs w:val="28"/>
        </w:rPr>
        <w:t>. При семейном образе жизни усиливаются также связи между родителями и их потомством. Простейший вид такой связи – забота одного из родителей об отложенных яйцах: охрана кладки, инкубация, дополнительное аэрирование и т. п.</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У птиц сложные заботы о птенцах продолжаются до поднятия их на крыло, а у ряда крупных млекопитающих, например у медведей, тигров, детеныши воспитываются в семейных группах в течение нескольких лет, до наступления их половой зрелости.</w:t>
      </w:r>
    </w:p>
    <w:p>
      <w:pPr>
        <w:spacing w:after="0" w:line="360" w:lineRule="auto"/>
        <w:ind w:firstLine="708"/>
        <w:jc w:val="both"/>
        <w:rPr>
          <w:rFonts w:ascii="Times New Roman" w:hAnsi="Times New Roman" w:cs="Times New Roman"/>
          <w:sz w:val="28"/>
          <w:szCs w:val="28"/>
        </w:rPr>
      </w:pPr>
      <w:r>
        <w:rPr>
          <w:rFonts w:ascii="Times New Roman" w:hAnsi="Times New Roman" w:cs="Times New Roman"/>
          <w:i/>
          <w:sz w:val="28"/>
          <w:szCs w:val="28"/>
        </w:rPr>
        <w:t>Колонии.</w:t>
      </w:r>
      <w:r>
        <w:rPr>
          <w:rFonts w:ascii="Times New Roman" w:hAnsi="Times New Roman" w:cs="Times New Roman"/>
          <w:sz w:val="28"/>
          <w:szCs w:val="28"/>
        </w:rPr>
        <w:t xml:space="preserve"> Это групповые поселения оседлых животных. Они могут существовать длительно или возникать лишь на период размножения, как, например, у многих птиц – грачей, чаек, гагар, тупиков и т. п. По сложности взаимосвязей между особями колонии животных чрезвычайно разнообразны – от простых территориальных скоплений одиночных форм до объединений, где отдельные члены выполняют, как органы в целостном организме, разные функции видовой жизни.</w:t>
      </w:r>
    </w:p>
    <w:p>
      <w:pPr>
        <w:spacing w:after="0" w:line="360" w:lineRule="auto"/>
        <w:ind w:firstLine="708"/>
        <w:jc w:val="both"/>
        <w:rPr>
          <w:rFonts w:ascii="Times New Roman" w:hAnsi="Times New Roman" w:cs="Times New Roman"/>
          <w:sz w:val="28"/>
          <w:szCs w:val="28"/>
        </w:rPr>
      </w:pPr>
      <w:r>
        <w:rPr>
          <w:rFonts w:ascii="Times New Roman" w:hAnsi="Times New Roman" w:cs="Times New Roman"/>
          <w:i/>
          <w:sz w:val="28"/>
          <w:szCs w:val="28"/>
        </w:rPr>
        <w:t>Стаи.</w:t>
      </w:r>
      <w:r>
        <w:rPr>
          <w:rFonts w:ascii="Times New Roman" w:hAnsi="Times New Roman" w:cs="Times New Roman"/>
          <w:sz w:val="28"/>
          <w:szCs w:val="28"/>
        </w:rPr>
        <w:t xml:space="preserve"> Это временные объединения животных, которые проявляют биологически полезную организованность действий. Стаи облегчают выполнение каких-либо функций в жизни вида: защиты от врагов, добычи пищи, миграции. Наиболее широко стайность распространена среди птиц и рыб, у млекопитающих характерна для многих собачьих. В стаях сильно развиты подражательные реакции и ориентация на соседей.</w:t>
      </w:r>
    </w:p>
    <w:p>
      <w:pPr>
        <w:spacing w:after="0" w:line="360" w:lineRule="auto"/>
        <w:rPr>
          <w:rFonts w:ascii="Times New Roman" w:hAnsi="Times New Roman" w:cs="Times New Roman"/>
          <w:b/>
          <w:sz w:val="28"/>
          <w:szCs w:val="28"/>
        </w:rPr>
      </w:pPr>
    </w:p>
    <w:p>
      <w:pPr>
        <w:spacing w:after="0" w:line="360" w:lineRule="auto"/>
        <w:jc w:val="center"/>
        <w:rPr>
          <w:rFonts w:ascii="Times New Roman" w:hAnsi="Times New Roman" w:cs="Times New Roman"/>
          <w:b/>
          <w:i/>
          <w:sz w:val="28"/>
          <w:szCs w:val="28"/>
        </w:rPr>
      </w:pPr>
      <w:r>
        <w:rPr>
          <w:rFonts w:ascii="Times New Roman" w:hAnsi="Times New Roman" w:cs="Times New Roman"/>
          <w:b/>
          <w:i/>
          <w:sz w:val="28"/>
          <w:szCs w:val="28"/>
        </w:rPr>
        <w:t>Динамика популяций</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Любая популяция теоретически способна к неограниченному росту численности, если ее не </w:t>
      </w:r>
      <w:r>
        <w:rPr>
          <w:rFonts w:ascii="Times New Roman" w:hAnsi="Times New Roman" w:cs="Times New Roman"/>
          <w:i/>
          <w:sz w:val="28"/>
          <w:szCs w:val="28"/>
        </w:rPr>
        <w:t>лимитируют факторы внешней среды</w:t>
      </w:r>
      <w:r>
        <w:rPr>
          <w:rFonts w:ascii="Times New Roman" w:hAnsi="Times New Roman" w:cs="Times New Roman"/>
          <w:sz w:val="28"/>
          <w:szCs w:val="28"/>
        </w:rPr>
        <w:t xml:space="preserve">. В таком гипотетическом случае </w:t>
      </w:r>
      <w:r>
        <w:rPr>
          <w:rFonts w:ascii="Times New Roman" w:hAnsi="Times New Roman" w:cs="Times New Roman"/>
          <w:i/>
          <w:sz w:val="28"/>
          <w:szCs w:val="28"/>
        </w:rPr>
        <w:t xml:space="preserve">скорость роста популяции будет зависеть только от величины </w:t>
      </w:r>
      <w:r>
        <w:rPr>
          <w:rFonts w:ascii="Times New Roman" w:hAnsi="Times New Roman" w:cs="Times New Roman"/>
          <w:b/>
          <w:sz w:val="28"/>
          <w:szCs w:val="28"/>
        </w:rPr>
        <w:t>биотического потенциала</w:t>
      </w:r>
      <w:r>
        <w:rPr>
          <w:rFonts w:ascii="Times New Roman" w:hAnsi="Times New Roman" w:cs="Times New Roman"/>
          <w:sz w:val="28"/>
          <w:szCs w:val="28"/>
        </w:rPr>
        <w:t xml:space="preserve">, свойственного виду. Понятие биотического потенциала введено в экологию в 1928 г. Р.Чепменом. Этот показатель отражает теоретический </w:t>
      </w:r>
      <w:r>
        <w:rPr>
          <w:rFonts w:ascii="Times New Roman" w:hAnsi="Times New Roman" w:cs="Times New Roman"/>
          <w:i/>
          <w:sz w:val="28"/>
          <w:szCs w:val="28"/>
        </w:rPr>
        <w:t>максимум потомков</w:t>
      </w:r>
      <w:r>
        <w:rPr>
          <w:rFonts w:ascii="Times New Roman" w:hAnsi="Times New Roman" w:cs="Times New Roman"/>
          <w:sz w:val="28"/>
          <w:szCs w:val="28"/>
        </w:rPr>
        <w:t xml:space="preserve"> от одной пары (или одной особи) за единицу времени, например, за год или за весь жизненный цикл.</w:t>
      </w:r>
    </w:p>
    <w:p>
      <w:pPr>
        <w:spacing w:after="0" w:line="360" w:lineRule="auto"/>
        <w:jc w:val="both"/>
        <w:rPr>
          <w:rFonts w:ascii="Times New Roman" w:hAnsi="Times New Roman" w:cs="Times New Roman"/>
          <w:sz w:val="28"/>
          <w:szCs w:val="28"/>
        </w:rPr>
      </w:pPr>
    </w:p>
    <w:p>
      <w:pPr>
        <w:spacing w:after="0" w:line="360" w:lineRule="auto"/>
        <w:jc w:val="center"/>
        <w:rPr>
          <w:rFonts w:ascii="Times New Roman" w:hAnsi="Times New Roman" w:cs="Times New Roman"/>
          <w:b/>
          <w:sz w:val="28"/>
          <w:szCs w:val="28"/>
          <w:u w:val="single"/>
        </w:rPr>
      </w:pPr>
      <w:r>
        <w:rPr>
          <w:rFonts w:ascii="Times New Roman" w:hAnsi="Times New Roman" w:cs="Times New Roman"/>
          <w:b/>
          <w:sz w:val="28"/>
          <w:szCs w:val="28"/>
          <w:lang w:val="en-US"/>
        </w:rPr>
        <w:t>r</w:t>
      </w:r>
      <w:r>
        <w:rPr>
          <w:rFonts w:ascii="Times New Roman" w:hAnsi="Times New Roman" w:cs="Times New Roman"/>
          <w:b/>
          <w:sz w:val="28"/>
          <w:szCs w:val="28"/>
        </w:rPr>
        <w:t xml:space="preserve">   =    </w:t>
      </w:r>
      <w:r>
        <w:rPr>
          <w:rFonts w:ascii="Times New Roman" w:hAnsi="Times New Roman" w:cs="Times New Roman"/>
          <w:b/>
          <w:sz w:val="28"/>
          <w:szCs w:val="28"/>
          <w:u w:val="single"/>
          <w:lang w:val="en-US"/>
        </w:rPr>
        <w:t>ΔN</w:t>
      </w:r>
    </w:p>
    <w:p>
      <w:pPr>
        <w:spacing w:after="0" w:line="360" w:lineRule="auto"/>
        <w:jc w:val="center"/>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b/>
          <w:sz w:val="28"/>
          <w:szCs w:val="28"/>
          <w:lang w:val="en-US"/>
        </w:rPr>
        <w:t>N</w:t>
      </w:r>
      <w:r>
        <w:rPr>
          <w:rFonts w:ascii="Times New Roman" w:hAnsi="Times New Roman" w:cs="Times New Roman"/>
          <w:b/>
          <w:sz w:val="28"/>
          <w:szCs w:val="28"/>
          <w:vertAlign w:val="subscript"/>
        </w:rPr>
        <w:t>0</w:t>
      </w:r>
      <w:r>
        <w:rPr>
          <w:rFonts w:ascii="Times New Roman" w:hAnsi="Times New Roman" w:cs="Times New Roman"/>
          <w:b/>
          <w:sz w:val="28"/>
          <w:szCs w:val="28"/>
          <w:lang w:val="en-US"/>
        </w:rPr>
        <w:t>Δt</w:t>
      </w:r>
      <w:r>
        <w:rPr>
          <w:rFonts w:ascii="Times New Roman" w:hAnsi="Times New Roman" w:cs="Times New Roman"/>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где</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R – биотический потенциал,</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ΔN – возможный прирост популяции,</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Δt – отрезок времени,</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N</w:t>
      </w:r>
      <w:r>
        <w:rPr>
          <w:rFonts w:ascii="Times New Roman" w:hAnsi="Times New Roman" w:cs="Times New Roman"/>
          <w:sz w:val="28"/>
          <w:szCs w:val="28"/>
          <w:vertAlign w:val="subscript"/>
        </w:rPr>
        <w:t xml:space="preserve">0 </w:t>
      </w:r>
      <w:r>
        <w:rPr>
          <w:rFonts w:ascii="Times New Roman" w:hAnsi="Times New Roman" w:cs="Times New Roman"/>
          <w:sz w:val="28"/>
          <w:szCs w:val="28"/>
        </w:rPr>
        <w:t>– начальная численность популяции.</w:t>
      </w:r>
    </w:p>
    <w:p>
      <w:pPr>
        <w:spacing w:after="0" w:line="360" w:lineRule="auto"/>
        <w:jc w:val="both"/>
        <w:rPr>
          <w:rFonts w:ascii="Times New Roman" w:hAnsi="Times New Roman" w:cs="Times New Roman"/>
          <w:sz w:val="28"/>
          <w:szCs w:val="28"/>
        </w:rPr>
      </w:pPr>
    </w:p>
    <w:p>
      <w:pPr>
        <w:spacing w:after="0" w:line="360" w:lineRule="auto"/>
        <w:ind w:firstLine="708"/>
        <w:jc w:val="both"/>
        <w:rPr>
          <w:rFonts w:ascii="Times New Roman" w:hAnsi="Times New Roman" w:cs="Times New Roman"/>
          <w:sz w:val="28"/>
          <w:szCs w:val="28"/>
        </w:rPr>
      </w:pPr>
      <w:r>
        <w:rPr>
          <w:rFonts w:ascii="Times New Roman" w:hAnsi="Times New Roman" w:cs="Times New Roman"/>
          <w:i/>
          <w:sz w:val="28"/>
          <w:szCs w:val="28"/>
        </w:rPr>
        <w:t>Величина биотического потенциала чрезвычайно различна у разных видов</w:t>
      </w:r>
      <w:r>
        <w:rPr>
          <w:rFonts w:ascii="Times New Roman" w:hAnsi="Times New Roman" w:cs="Times New Roman"/>
          <w:sz w:val="28"/>
          <w:szCs w:val="28"/>
        </w:rPr>
        <w:t xml:space="preserve">. Например, самка косули способна произвести за жизнь 10–15 козлят, трихина (Trichinella spiralis) – отложить 1,8 тыс. личинок, самка медоносной пчелы – 50 тыс. яиц, а луна-рыба – до 3 млрд. икринок. </w:t>
      </w:r>
    </w:p>
    <w:p>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Если бы все зародыши сохранялись, а все потомство выживало, численность любой популяции через определенные интервалы увеличивалась бы в геометрической прогрессии!</w:t>
      </w:r>
    </w:p>
    <w:p>
      <w:pPr>
        <w:spacing w:after="0" w:line="360" w:lineRule="auto"/>
        <w:jc w:val="both"/>
        <w:rPr>
          <w:rFonts w:ascii="Times New Roman" w:hAnsi="Times New Roman" w:cs="Times New Roman"/>
          <w:sz w:val="28"/>
          <w:szCs w:val="28"/>
        </w:rPr>
      </w:pPr>
    </w:p>
    <w:p>
      <w:pPr>
        <w:spacing w:after="0" w:line="360" w:lineRule="auto"/>
        <w:ind w:firstLine="708"/>
        <w:jc w:val="both"/>
        <w:rPr>
          <w:rFonts w:ascii="Times New Roman" w:hAnsi="Times New Roman" w:cs="Times New Roman"/>
          <w:b/>
          <w:sz w:val="28"/>
          <w:szCs w:val="28"/>
        </w:rPr>
      </w:pPr>
      <w:r>
        <w:rPr>
          <w:rFonts w:ascii="Times New Roman" w:hAnsi="Times New Roman" w:cs="Times New Roman"/>
          <w:i/>
          <w:sz w:val="28"/>
          <w:szCs w:val="28"/>
        </w:rPr>
        <w:t>Рождаемость</w:t>
      </w:r>
      <w:r>
        <w:rPr>
          <w:rFonts w:ascii="Times New Roman" w:hAnsi="Times New Roman" w:cs="Times New Roman"/>
          <w:sz w:val="28"/>
          <w:szCs w:val="28"/>
        </w:rPr>
        <w:t xml:space="preserve"> – это число новых особей, появляющихся в популяции за единицу времени в расчете на определенное число ее членов. Различают </w:t>
      </w:r>
      <w:r>
        <w:rPr>
          <w:rFonts w:ascii="Times New Roman" w:hAnsi="Times New Roman" w:cs="Times New Roman"/>
          <w:i/>
          <w:sz w:val="28"/>
          <w:szCs w:val="28"/>
        </w:rPr>
        <w:t>абсолютную и удельную рождаемость</w:t>
      </w:r>
      <w:r>
        <w:rPr>
          <w:rFonts w:ascii="Times New Roman" w:hAnsi="Times New Roman" w:cs="Times New Roman"/>
          <w:sz w:val="28"/>
          <w:szCs w:val="28"/>
        </w:rPr>
        <w:t>. Первая характеризуется общим числом родившихся особей. Например, если в популяции северных оленей, насчитывающей 16 тыс. голов, за год появилось 2 тыс. оленят, то это число и выражает абсолютную рождаемость. Удельную вычисляют как среднее изменение численности на особь за определенный интервал времени, и в данном случае она составит 0,125, т. е. один новорожденный на 8 членов популяции за год.</w:t>
      </w:r>
    </w:p>
    <w:p>
      <w:pPr>
        <w:spacing w:after="0" w:line="360" w:lineRule="auto"/>
        <w:ind w:firstLine="708"/>
        <w:jc w:val="both"/>
        <w:rPr>
          <w:rFonts w:ascii="Times New Roman" w:hAnsi="Times New Roman" w:cs="Times New Roman"/>
          <w:sz w:val="28"/>
          <w:szCs w:val="28"/>
        </w:rPr>
      </w:pPr>
      <w:r>
        <w:rPr>
          <w:rFonts w:ascii="Times New Roman" w:hAnsi="Times New Roman" w:cs="Times New Roman"/>
          <w:i/>
          <w:sz w:val="28"/>
          <w:szCs w:val="28"/>
        </w:rPr>
        <w:t>Смертность</w:t>
      </w:r>
      <w:r>
        <w:rPr>
          <w:rFonts w:ascii="Times New Roman" w:hAnsi="Times New Roman" w:cs="Times New Roman"/>
          <w:sz w:val="28"/>
          <w:szCs w:val="28"/>
        </w:rPr>
        <w:t xml:space="preserve"> в популяциях также зависит от многих причин: генетически запрограммированной длительности жизни особей, их генетической и физиологической полноценности, влияния неблагоприятных физических условий среды, воздействия хищников, паразитов, болезней и т. п. На разных стадиях жизненного цикла каждого поколения эти факторы действуют с разной силой. На практике, когда необходимо проанализировать ход смертности в популяциях, составляют таблицы выживания, где для каждой возрастной группы указываются эмпирически полученные данные, характеризующие гибель особей данного возраста. На основе таких таблиц составляют кривые выживания, позволяющие прогнозировать в сходных условиях состояние очередных генераций (рис.2).</w:t>
      </w:r>
    </w:p>
    <w:p>
      <w:pPr>
        <w:spacing w:after="0" w:line="360" w:lineRule="auto"/>
        <w:ind w:firstLine="708"/>
        <w:jc w:val="both"/>
        <w:rPr>
          <w:rFonts w:ascii="Times New Roman" w:hAnsi="Times New Roman" w:cs="Times New Roman"/>
          <w:sz w:val="28"/>
          <w:szCs w:val="28"/>
        </w:rPr>
      </w:pPr>
    </w:p>
    <w:p>
      <w:pPr>
        <w:spacing w:after="0"/>
        <w:jc w:val="center"/>
        <w:rPr>
          <w:rFonts w:ascii="Times New Roman" w:hAnsi="Times New Roman" w:cs="Times New Roman"/>
          <w:b/>
          <w:sz w:val="26"/>
          <w:szCs w:val="26"/>
        </w:rPr>
      </w:pPr>
      <w:r>
        <w:rPr>
          <w:rFonts w:ascii="Times New Roman" w:hAnsi="Times New Roman" w:cs="Times New Roman"/>
          <w:b/>
          <w:sz w:val="26"/>
          <w:szCs w:val="26"/>
          <w:lang w:eastAsia="ru-RU"/>
        </w:rPr>
        <w:drawing>
          <wp:inline distT="0" distB="0" distL="0" distR="0">
            <wp:extent cx="5410200" cy="2171700"/>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
                    <pic:cNvPicPr>
                      <a:picLocks noChangeAspect="1" noChangeArrowheads="1"/>
                    </pic:cNvPicPr>
                  </pic:nvPicPr>
                  <pic:blipFill>
                    <a:blip r:embed="rId15" cstate="print"/>
                    <a:srcRect l="36909" t="32371" r="31988" b="41120"/>
                    <a:stretch>
                      <a:fillRect/>
                    </a:stretch>
                  </pic:blipFill>
                  <pic:spPr>
                    <a:xfrm>
                      <a:off x="0" y="0"/>
                      <a:ext cx="5490171" cy="2203801"/>
                    </a:xfrm>
                    <a:prstGeom prst="rect">
                      <a:avLst/>
                    </a:prstGeom>
                    <a:noFill/>
                    <a:ln w="9525">
                      <a:noFill/>
                      <a:miter lim="800000"/>
                      <a:headEnd/>
                      <a:tailEnd/>
                    </a:ln>
                  </pic:spPr>
                </pic:pic>
              </a:graphicData>
            </a:graphic>
          </wp:inline>
        </w:drawing>
      </w:r>
    </w:p>
    <w:p>
      <w:pPr>
        <w:spacing w:after="0"/>
        <w:jc w:val="center"/>
        <w:rPr>
          <w:rFonts w:ascii="Times New Roman" w:hAnsi="Times New Roman" w:cs="Times New Roman"/>
          <w:sz w:val="26"/>
          <w:szCs w:val="26"/>
        </w:rPr>
      </w:pPr>
    </w:p>
    <w:p>
      <w:pPr>
        <w:spacing w:after="0"/>
        <w:jc w:val="center"/>
        <w:rPr>
          <w:rFonts w:ascii="Times New Roman" w:hAnsi="Times New Roman" w:cs="Times New Roman"/>
          <w:b/>
          <w:sz w:val="26"/>
          <w:szCs w:val="26"/>
        </w:rPr>
      </w:pPr>
      <w:r>
        <w:rPr>
          <w:rFonts w:ascii="Times New Roman" w:hAnsi="Times New Roman" w:cs="Times New Roman"/>
          <w:b/>
          <w:sz w:val="26"/>
          <w:szCs w:val="26"/>
        </w:rPr>
        <w:t>Рис. 6. Разные типы кривых выживаемости</w:t>
      </w:r>
    </w:p>
    <w:p>
      <w:pPr>
        <w:spacing w:after="0"/>
        <w:jc w:val="center"/>
        <w:rPr>
          <w:rFonts w:ascii="Times New Roman" w:hAnsi="Times New Roman" w:cs="Times New Roman"/>
          <w:sz w:val="26"/>
          <w:szCs w:val="26"/>
        </w:rPr>
      </w:pPr>
    </w:p>
    <w:p>
      <w:pPr>
        <w:spacing w:after="0"/>
        <w:jc w:val="center"/>
        <w:rPr>
          <w:rFonts w:ascii="Times New Roman" w:hAnsi="Times New Roman" w:cs="Times New Roman"/>
          <w:sz w:val="26"/>
          <w:szCs w:val="26"/>
        </w:rPr>
      </w:pPr>
    </w:p>
    <w:p>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Взаимодействие видовых популяций</w:t>
      </w:r>
    </w:p>
    <w:p>
      <w:pPr>
        <w:tabs>
          <w:tab w:val="left" w:pos="2393"/>
        </w:tabs>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Межвидовые связи организмов, которые населяют один и тот же биотоп, определяют основные условия жизни в сообществе. Согласно классификации В.И. Беклемишева (1951), прямые и косвенные межвидовые отношения подразделяются на четыре типа: трофические, топические, форические и фабрические.</w:t>
      </w:r>
    </w:p>
    <w:p>
      <w:pPr>
        <w:spacing w:after="0" w:line="360" w:lineRule="auto"/>
        <w:ind w:firstLine="708"/>
        <w:jc w:val="both"/>
        <w:rPr>
          <w:rFonts w:ascii="Times New Roman" w:hAnsi="Times New Roman" w:cs="Times New Roman"/>
          <w:sz w:val="28"/>
          <w:szCs w:val="28"/>
        </w:rPr>
      </w:pPr>
      <w:r>
        <w:rPr>
          <w:rFonts w:ascii="Times New Roman" w:hAnsi="Times New Roman" w:cs="Times New Roman"/>
          <w:i/>
          <w:sz w:val="28"/>
          <w:szCs w:val="28"/>
        </w:rPr>
        <w:t>Трофические связи</w:t>
      </w:r>
      <w:r>
        <w:rPr>
          <w:rFonts w:ascii="Times New Roman" w:hAnsi="Times New Roman" w:cs="Times New Roman"/>
          <w:sz w:val="28"/>
          <w:szCs w:val="28"/>
        </w:rPr>
        <w:t xml:space="preserve"> возникают тогда, когда один вид питается другим. В данном случае первый вид может питаться как живыми особями, так и мёртвыми остатками или продуктами жизнедеятельности второго вида. Здесь возможна как </w:t>
      </w:r>
      <w:r>
        <w:rPr>
          <w:rFonts w:ascii="Times New Roman" w:hAnsi="Times New Roman" w:cs="Times New Roman"/>
          <w:i/>
          <w:sz w:val="28"/>
          <w:szCs w:val="28"/>
        </w:rPr>
        <w:t>прямая трофическая связь</w:t>
      </w:r>
      <w:r>
        <w:rPr>
          <w:rFonts w:ascii="Times New Roman" w:hAnsi="Times New Roman" w:cs="Times New Roman"/>
          <w:sz w:val="28"/>
          <w:szCs w:val="28"/>
        </w:rPr>
        <w:t xml:space="preserve"> (пчела – нектар), так и </w:t>
      </w:r>
      <w:r>
        <w:rPr>
          <w:rFonts w:ascii="Times New Roman" w:hAnsi="Times New Roman" w:cs="Times New Roman"/>
          <w:i/>
          <w:sz w:val="28"/>
          <w:szCs w:val="28"/>
        </w:rPr>
        <w:t>косвенная</w:t>
      </w:r>
      <w:r>
        <w:rPr>
          <w:rFonts w:ascii="Times New Roman" w:hAnsi="Times New Roman" w:cs="Times New Roman"/>
          <w:sz w:val="28"/>
          <w:szCs w:val="28"/>
        </w:rPr>
        <w:t xml:space="preserve"> (например, при конкуренции деятельность одного вида, так или иначе, отражается на качестве и количестве питания другого). </w:t>
      </w:r>
    </w:p>
    <w:p>
      <w:pPr>
        <w:spacing w:after="0" w:line="360" w:lineRule="auto"/>
        <w:ind w:firstLine="708"/>
        <w:jc w:val="both"/>
        <w:rPr>
          <w:rFonts w:ascii="Times New Roman" w:hAnsi="Times New Roman" w:cs="Times New Roman"/>
          <w:sz w:val="28"/>
          <w:szCs w:val="28"/>
        </w:rPr>
      </w:pPr>
      <w:r>
        <w:rPr>
          <w:rFonts w:ascii="Times New Roman" w:hAnsi="Times New Roman" w:cs="Times New Roman"/>
          <w:i/>
          <w:sz w:val="28"/>
          <w:szCs w:val="28"/>
        </w:rPr>
        <w:t>Топические связи</w:t>
      </w:r>
      <w:r>
        <w:rPr>
          <w:rFonts w:ascii="Times New Roman" w:hAnsi="Times New Roman" w:cs="Times New Roman"/>
          <w:sz w:val="28"/>
          <w:szCs w:val="28"/>
        </w:rPr>
        <w:t xml:space="preserve"> отражают любое (физическое или химическое) изменение условий обитания одного вида вследствие жизнедеятельности другого. Такие связи довольно разнообразны и заключаются в создании среды обитания для другого вида. При этом особенно большая роль в создании или изменении среды для других организмов принадлежит растениям. Центральный организм такого сообщества – обычно растение, но иногда и животное даёт приют большому количеству организмов, непосредственно или косвенно с ним связанных. О топических связях можно говорить и в том случае, если центральные организмы сообщества служат источниками субстрата, в котором живут другие виды (опад, отмершие стволы и ветки, трупы, выделения или экскременты). Иногда этот центральный организм создаёт особые условия в результате строительной деятельности (норы грызунов, муравейники). </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Имея наибольшее значение в биоценозе, трофические и топические связи </w:t>
      </w:r>
      <w:r>
        <w:rPr>
          <w:rFonts w:ascii="Times New Roman" w:hAnsi="Times New Roman" w:cs="Times New Roman"/>
          <w:i/>
          <w:sz w:val="28"/>
          <w:szCs w:val="28"/>
        </w:rPr>
        <w:t>способствуют удержанию друг возле друга организмов разных видов</w:t>
      </w:r>
      <w:r>
        <w:rPr>
          <w:rFonts w:ascii="Times New Roman" w:hAnsi="Times New Roman" w:cs="Times New Roman"/>
          <w:sz w:val="28"/>
          <w:szCs w:val="28"/>
        </w:rPr>
        <w:t xml:space="preserve">, объединяя их в достаточно стабильные сообщества разных масштабов и состава. </w:t>
      </w:r>
    </w:p>
    <w:p>
      <w:pPr>
        <w:spacing w:after="0" w:line="360" w:lineRule="auto"/>
        <w:ind w:firstLine="708"/>
        <w:jc w:val="both"/>
        <w:rPr>
          <w:rFonts w:ascii="Times New Roman" w:hAnsi="Times New Roman" w:cs="Times New Roman"/>
          <w:sz w:val="28"/>
          <w:szCs w:val="28"/>
        </w:rPr>
      </w:pPr>
      <w:r>
        <w:rPr>
          <w:rFonts w:ascii="Times New Roman" w:hAnsi="Times New Roman" w:cs="Times New Roman"/>
          <w:i/>
          <w:sz w:val="28"/>
          <w:szCs w:val="28"/>
        </w:rPr>
        <w:t>Форические связи</w:t>
      </w:r>
      <w:r>
        <w:rPr>
          <w:rFonts w:ascii="Times New Roman" w:hAnsi="Times New Roman" w:cs="Times New Roman"/>
          <w:sz w:val="28"/>
          <w:szCs w:val="28"/>
        </w:rPr>
        <w:t xml:space="preserve"> проявляются в том, что один вид участвует в распространении другого. В роли переносчиков выступают в основном животные. Транспортирование более мелких особей других животных называется </w:t>
      </w:r>
      <w:r>
        <w:rPr>
          <w:rFonts w:ascii="Times New Roman" w:hAnsi="Times New Roman" w:cs="Times New Roman"/>
          <w:i/>
          <w:sz w:val="28"/>
          <w:szCs w:val="28"/>
        </w:rPr>
        <w:t>форезией</w:t>
      </w:r>
      <w:r>
        <w:rPr>
          <w:rFonts w:ascii="Times New Roman" w:hAnsi="Times New Roman" w:cs="Times New Roman"/>
          <w:sz w:val="28"/>
          <w:szCs w:val="28"/>
        </w:rPr>
        <w:t xml:space="preserve">, а перенос ими семян, спор, пыльцы растений – </w:t>
      </w:r>
      <w:r>
        <w:rPr>
          <w:rFonts w:ascii="Times New Roman" w:hAnsi="Times New Roman" w:cs="Times New Roman"/>
          <w:i/>
          <w:sz w:val="28"/>
          <w:szCs w:val="28"/>
        </w:rPr>
        <w:t>зоохорией</w:t>
      </w:r>
      <w:r>
        <w:rPr>
          <w:rFonts w:ascii="Times New Roman" w:hAnsi="Times New Roman" w:cs="Times New Roman"/>
          <w:sz w:val="28"/>
          <w:szCs w:val="28"/>
        </w:rPr>
        <w:t xml:space="preserve">. Форезия распространена среди мелких членистоногих. Она представляет собой один из способов </w:t>
      </w:r>
      <w:r>
        <w:rPr>
          <w:rFonts w:ascii="Times New Roman" w:hAnsi="Times New Roman" w:cs="Times New Roman"/>
          <w:i/>
          <w:sz w:val="28"/>
          <w:szCs w:val="28"/>
        </w:rPr>
        <w:t>пассивного расселения</w:t>
      </w:r>
      <w:r>
        <w:rPr>
          <w:rFonts w:ascii="Times New Roman" w:hAnsi="Times New Roman" w:cs="Times New Roman"/>
          <w:sz w:val="28"/>
          <w:szCs w:val="28"/>
        </w:rPr>
        <w:t xml:space="preserve"> и свойственна видам, для которых перенос из одного биотопа в другой жизненно необходим для дальнейшего существования вида. Например, многие насекомые, личинки которых развиваются в трупах, помёте животных или в гниющих растениях, несут на себе мелких клещей, переселяющихся таким способом в другие места. </w:t>
      </w:r>
    </w:p>
    <w:p>
      <w:pPr>
        <w:spacing w:after="0" w:line="360" w:lineRule="auto"/>
        <w:ind w:firstLine="708"/>
        <w:jc w:val="both"/>
        <w:rPr>
          <w:rFonts w:ascii="Times New Roman" w:hAnsi="Times New Roman" w:cs="Times New Roman"/>
          <w:sz w:val="28"/>
          <w:szCs w:val="28"/>
        </w:rPr>
      </w:pPr>
      <w:r>
        <w:rPr>
          <w:rFonts w:ascii="Times New Roman" w:hAnsi="Times New Roman" w:cs="Times New Roman"/>
          <w:i/>
          <w:sz w:val="28"/>
          <w:szCs w:val="28"/>
        </w:rPr>
        <w:t>Фабрические связи</w:t>
      </w:r>
      <w:r>
        <w:rPr>
          <w:rFonts w:ascii="Times New Roman" w:hAnsi="Times New Roman" w:cs="Times New Roman"/>
          <w:sz w:val="28"/>
          <w:szCs w:val="28"/>
        </w:rPr>
        <w:t xml:space="preserve"> относятся к такому типу отношений, в которые вступает вид, использующий для своих сооружений (фабрикаций) продукты выделения либо мёртвые остатки, либо живых особей другого вида. Хорошим примером в данном случае служат многие виды птиц, которые для постройки гнёзд используют самый различный материал (шерсть животных, кора и ветки растений и т. д.). Строительный материал иногда специально перерабатывается, например, при построении осами бумажного гнезда из пережёванной древесины. </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Нередко </w:t>
      </w:r>
      <w:r>
        <w:rPr>
          <w:rFonts w:ascii="Times New Roman" w:hAnsi="Times New Roman" w:cs="Times New Roman"/>
          <w:i/>
          <w:sz w:val="28"/>
          <w:szCs w:val="28"/>
        </w:rPr>
        <w:t>все четыре типа связей тесно переплетаются</w:t>
      </w:r>
      <w:r>
        <w:rPr>
          <w:rFonts w:ascii="Times New Roman" w:hAnsi="Times New Roman" w:cs="Times New Roman"/>
          <w:sz w:val="28"/>
          <w:szCs w:val="28"/>
        </w:rPr>
        <w:t xml:space="preserve">, например, в сообществе семьи бобров и околоводном биоценозе. В данном случае </w:t>
      </w:r>
      <w:r>
        <w:rPr>
          <w:rFonts w:ascii="Times New Roman" w:hAnsi="Times New Roman" w:cs="Times New Roman"/>
          <w:i/>
          <w:sz w:val="28"/>
          <w:szCs w:val="28"/>
        </w:rPr>
        <w:t>трофические</w:t>
      </w:r>
      <w:r>
        <w:rPr>
          <w:rFonts w:ascii="Times New Roman" w:hAnsi="Times New Roman" w:cs="Times New Roman"/>
          <w:sz w:val="28"/>
          <w:szCs w:val="28"/>
        </w:rPr>
        <w:t xml:space="preserve"> связи представлены воздействием бобров на древесную растительность. </w:t>
      </w:r>
      <w:r>
        <w:rPr>
          <w:rFonts w:ascii="Times New Roman" w:hAnsi="Times New Roman" w:cs="Times New Roman"/>
          <w:i/>
          <w:sz w:val="28"/>
          <w:szCs w:val="28"/>
        </w:rPr>
        <w:t>Фабрические</w:t>
      </w:r>
      <w:r>
        <w:rPr>
          <w:rFonts w:ascii="Times New Roman" w:hAnsi="Times New Roman" w:cs="Times New Roman"/>
          <w:sz w:val="28"/>
          <w:szCs w:val="28"/>
        </w:rPr>
        <w:t xml:space="preserve"> связи основаны на использовании животными различного растительного материала для постройки хаток. Строительство плотин бобрами на малых реках ведёт к изменению баланса реки и, как следствие, к изменению сообщества (</w:t>
      </w:r>
      <w:r>
        <w:rPr>
          <w:rFonts w:ascii="Times New Roman" w:hAnsi="Times New Roman" w:cs="Times New Roman"/>
          <w:i/>
          <w:sz w:val="28"/>
          <w:szCs w:val="28"/>
        </w:rPr>
        <w:t>топические связи</w:t>
      </w:r>
      <w:r>
        <w:rPr>
          <w:rFonts w:ascii="Times New Roman" w:hAnsi="Times New Roman" w:cs="Times New Roman"/>
          <w:sz w:val="28"/>
          <w:szCs w:val="28"/>
        </w:rPr>
        <w:t xml:space="preserve">). В этих случаях речной биоценоз меняется на озёрный. Во многих случаях в нём исчезают реофильные рыбы, и появляется комплекс озёрных видов. </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Широкое распространение получила </w:t>
      </w:r>
      <w:r>
        <w:rPr>
          <w:rFonts w:ascii="Times New Roman" w:hAnsi="Times New Roman" w:cs="Times New Roman"/>
          <w:i/>
          <w:sz w:val="28"/>
          <w:szCs w:val="28"/>
        </w:rPr>
        <w:t>классификация форм межвидовых отношений, основанная на относительной оценке их пользы и вреда для взаимодействующих видов.</w:t>
      </w:r>
      <w:r>
        <w:rPr>
          <w:rFonts w:ascii="Times New Roman" w:hAnsi="Times New Roman" w:cs="Times New Roman"/>
          <w:sz w:val="28"/>
          <w:szCs w:val="28"/>
        </w:rPr>
        <w:t xml:space="preserve"> В общей форме выделяют межвидовые отношения типа </w:t>
      </w:r>
      <w:r>
        <w:rPr>
          <w:rFonts w:ascii="Times New Roman" w:hAnsi="Times New Roman" w:cs="Times New Roman"/>
          <w:i/>
          <w:sz w:val="28"/>
          <w:szCs w:val="28"/>
        </w:rPr>
        <w:t>антибиоза, нейтрализма и симбиоза</w:t>
      </w:r>
      <w:r>
        <w:rPr>
          <w:rFonts w:ascii="Times New Roman" w:hAnsi="Times New Roman" w:cs="Times New Roman"/>
          <w:sz w:val="28"/>
          <w:szCs w:val="28"/>
        </w:rPr>
        <w:t xml:space="preserve">. </w:t>
      </w:r>
    </w:p>
    <w:p>
      <w:pPr>
        <w:spacing w:after="0" w:line="360" w:lineRule="auto"/>
        <w:ind w:firstLine="708"/>
        <w:jc w:val="both"/>
        <w:rPr>
          <w:rFonts w:ascii="Times New Roman" w:hAnsi="Times New Roman" w:cs="Times New Roman"/>
          <w:sz w:val="28"/>
          <w:szCs w:val="28"/>
        </w:rPr>
      </w:pPr>
      <w:r>
        <w:rPr>
          <w:rFonts w:ascii="Times New Roman" w:hAnsi="Times New Roman" w:cs="Times New Roman"/>
          <w:i/>
          <w:sz w:val="28"/>
          <w:szCs w:val="28"/>
        </w:rPr>
        <w:t>Антибиоз</w:t>
      </w:r>
      <w:r>
        <w:rPr>
          <w:rFonts w:ascii="Times New Roman" w:hAnsi="Times New Roman" w:cs="Times New Roman"/>
          <w:sz w:val="28"/>
          <w:szCs w:val="28"/>
        </w:rPr>
        <w:t xml:space="preserve"> (от греч. anti – против) – крайнее выражение конкурентных отношений, при которых какой-либо вид полностью препятствует возможности поселения особей других видов в пределах определённой зоны влияния. Он поддерживается главным образом химическим воздействием на потенциальных конкурентов и в наиболее полном виде свойствен ряду грибов и прокариот. Эта форма взаимодействий наиболее развита у прокариот. Примером служат цианобактерии, которые выделяют в воду много токсичных веществ, тем самым подавляя развитие других одноклеточных организмов. </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 микроорганизмов существует активная форма антибиоза – </w:t>
      </w:r>
      <w:r>
        <w:rPr>
          <w:rFonts w:ascii="Times New Roman" w:hAnsi="Times New Roman" w:cs="Times New Roman"/>
          <w:i/>
          <w:sz w:val="28"/>
          <w:szCs w:val="28"/>
        </w:rPr>
        <w:t>антагонизм</w:t>
      </w:r>
      <w:r>
        <w:rPr>
          <w:rFonts w:ascii="Times New Roman" w:hAnsi="Times New Roman" w:cs="Times New Roman"/>
          <w:sz w:val="28"/>
          <w:szCs w:val="28"/>
        </w:rPr>
        <w:t xml:space="preserve"> (от греч. antagonisma – борьба). Она проявляется в том случае, когда один вид задерживает или полностью подавляет развитие другого. Если один вид образует метаболиты, подавляющие развитие другого вида, не получая ни вреда, ни пользы, говорят об </w:t>
      </w:r>
      <w:r>
        <w:rPr>
          <w:rFonts w:ascii="Times New Roman" w:hAnsi="Times New Roman" w:cs="Times New Roman"/>
          <w:i/>
          <w:sz w:val="28"/>
          <w:szCs w:val="28"/>
        </w:rPr>
        <w:t>аменсализме</w:t>
      </w:r>
      <w:r>
        <w:rPr>
          <w:rFonts w:ascii="Times New Roman" w:hAnsi="Times New Roman" w:cs="Times New Roman"/>
          <w:sz w:val="28"/>
          <w:szCs w:val="28"/>
        </w:rPr>
        <w:t xml:space="preserve"> (от лат. аmens – безрассудный). Микроорганизмы выделяют различные угнетающие вещества – органические кислоты, щелочи, различные ферменты, спирты. Среди таких веществ наиболее известны антибиотики – специфические конечные продукты обмена (или их модификации), подавляющие жизнедеятельность некоторых микроорганизмов с разной избирательностью. </w:t>
      </w:r>
    </w:p>
    <w:p>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Ещё один пример антагонизма – </w:t>
      </w:r>
      <w:r>
        <w:rPr>
          <w:rFonts w:ascii="Times New Roman" w:hAnsi="Times New Roman" w:cs="Times New Roman"/>
          <w:i/>
          <w:sz w:val="28"/>
          <w:szCs w:val="28"/>
        </w:rPr>
        <w:t>хищничество,</w:t>
      </w:r>
      <w:r>
        <w:rPr>
          <w:rFonts w:ascii="Times New Roman" w:hAnsi="Times New Roman" w:cs="Times New Roman"/>
          <w:sz w:val="28"/>
          <w:szCs w:val="28"/>
        </w:rPr>
        <w:t xml:space="preserve"> при котором одна группа организмов использует другую в пищу. </w:t>
      </w:r>
    </w:p>
    <w:p>
      <w:pPr>
        <w:spacing w:after="0" w:line="360" w:lineRule="auto"/>
        <w:ind w:firstLine="708"/>
        <w:jc w:val="both"/>
        <w:rPr>
          <w:rFonts w:ascii="Times New Roman" w:hAnsi="Times New Roman" w:cs="Times New Roman"/>
          <w:sz w:val="28"/>
          <w:szCs w:val="28"/>
        </w:rPr>
      </w:pPr>
      <w:r>
        <w:rPr>
          <w:rFonts w:ascii="Times New Roman" w:hAnsi="Times New Roman" w:cs="Times New Roman"/>
          <w:i/>
          <w:sz w:val="28"/>
          <w:szCs w:val="28"/>
        </w:rPr>
        <w:t xml:space="preserve">Нейтрализм </w:t>
      </w:r>
      <w:r>
        <w:rPr>
          <w:rFonts w:ascii="Times New Roman" w:hAnsi="Times New Roman" w:cs="Times New Roman"/>
          <w:sz w:val="28"/>
          <w:szCs w:val="28"/>
        </w:rPr>
        <w:t xml:space="preserve">(от лат. neutralis – ни тот, ни другой) – тип отношений между видами, при котором они не формируют сколько-нибудь значимых форм прямых взаимодействий. Виды, характеризующиеся таким типом взаимодействий, не оказывают друг на друга заметного 127 биологического влияния. Чаще всего нейтрализм встречается между видами, не принадлежащими к смежным трофическим уровням. </w:t>
      </w:r>
    </w:p>
    <w:p>
      <w:pPr>
        <w:spacing w:after="0" w:line="360" w:lineRule="auto"/>
        <w:ind w:firstLine="708"/>
        <w:jc w:val="both"/>
        <w:rPr>
          <w:rFonts w:ascii="Times New Roman" w:hAnsi="Times New Roman" w:cs="Times New Roman"/>
          <w:sz w:val="28"/>
          <w:szCs w:val="28"/>
        </w:rPr>
      </w:pPr>
      <w:r>
        <w:rPr>
          <w:rFonts w:ascii="Times New Roman" w:hAnsi="Times New Roman" w:cs="Times New Roman"/>
          <w:i/>
          <w:sz w:val="28"/>
          <w:szCs w:val="28"/>
        </w:rPr>
        <w:t>Симбиоз</w:t>
      </w:r>
      <w:r>
        <w:rPr>
          <w:rFonts w:ascii="Times New Roman" w:hAnsi="Times New Roman" w:cs="Times New Roman"/>
          <w:sz w:val="28"/>
          <w:szCs w:val="28"/>
        </w:rPr>
        <w:t xml:space="preserve"> (от греч. Symbiosis – совместная жизнь) – система взаимоотношений, функционно выгодная для одного или обоих видов. Это самая разнообразная группа взаимоотношений. В результате симбиотических связей приобретается возможность выигрыша в борьбе за существование у одного или у всех симбионтов. Иногда под симбиозом понимается весь спектр взаимоотношений совместно живущих организмов. При такой трактовке симбиоза одну из его форм представляет паразитизм. Различают </w:t>
      </w:r>
      <w:r>
        <w:rPr>
          <w:rFonts w:ascii="Times New Roman" w:hAnsi="Times New Roman" w:cs="Times New Roman"/>
          <w:i/>
          <w:sz w:val="28"/>
          <w:szCs w:val="28"/>
        </w:rPr>
        <w:t>факультативный симбиоз</w:t>
      </w:r>
      <w:r>
        <w:rPr>
          <w:rFonts w:ascii="Times New Roman" w:hAnsi="Times New Roman" w:cs="Times New Roman"/>
          <w:sz w:val="28"/>
          <w:szCs w:val="28"/>
        </w:rPr>
        <w:t xml:space="preserve">, при котором каждый организм при отсутствии партнёра может жить самостоятельно, и </w:t>
      </w:r>
      <w:r>
        <w:rPr>
          <w:rFonts w:ascii="Times New Roman" w:hAnsi="Times New Roman" w:cs="Times New Roman"/>
          <w:i/>
          <w:sz w:val="28"/>
          <w:szCs w:val="28"/>
        </w:rPr>
        <w:t>облигатный</w:t>
      </w:r>
      <w:r>
        <w:rPr>
          <w:rFonts w:ascii="Times New Roman" w:hAnsi="Times New Roman" w:cs="Times New Roman"/>
          <w:sz w:val="28"/>
          <w:szCs w:val="28"/>
        </w:rPr>
        <w:t xml:space="preserve">, когда один из симбионтов (или оба) не может существовать самостоятельно. По расположению одного из симбионтов выделяют </w:t>
      </w:r>
      <w:r>
        <w:rPr>
          <w:rFonts w:ascii="Times New Roman" w:hAnsi="Times New Roman" w:cs="Times New Roman"/>
          <w:i/>
          <w:sz w:val="28"/>
          <w:szCs w:val="28"/>
        </w:rPr>
        <w:t>эктосимбиозы</w:t>
      </w:r>
      <w:r>
        <w:rPr>
          <w:rFonts w:ascii="Times New Roman" w:hAnsi="Times New Roman" w:cs="Times New Roman"/>
          <w:sz w:val="28"/>
          <w:szCs w:val="28"/>
        </w:rPr>
        <w:t xml:space="preserve"> (при этом более мелкие члены симбиоза – эпибионты – располагаются на поверхности) и </w:t>
      </w:r>
      <w:r>
        <w:rPr>
          <w:rFonts w:ascii="Times New Roman" w:hAnsi="Times New Roman" w:cs="Times New Roman"/>
          <w:i/>
          <w:sz w:val="28"/>
          <w:szCs w:val="28"/>
        </w:rPr>
        <w:t>эндосимбиозы</w:t>
      </w:r>
      <w:r>
        <w:rPr>
          <w:rFonts w:ascii="Times New Roman" w:hAnsi="Times New Roman" w:cs="Times New Roman"/>
          <w:sz w:val="28"/>
          <w:szCs w:val="28"/>
        </w:rPr>
        <w:t xml:space="preserve"> (располагаются внутри тела хозяина, иногда в специализированных полостях). По характеру отношений между симбионтами выделяют </w:t>
      </w:r>
      <w:r>
        <w:rPr>
          <w:rFonts w:ascii="Times New Roman" w:hAnsi="Times New Roman" w:cs="Times New Roman"/>
          <w:i/>
          <w:sz w:val="28"/>
          <w:szCs w:val="28"/>
        </w:rPr>
        <w:t>мутуализм, комменсализм и паразитизм</w:t>
      </w:r>
      <w:r>
        <w:rPr>
          <w:rFonts w:ascii="Times New Roman" w:hAnsi="Times New Roman" w:cs="Times New Roman"/>
          <w:sz w:val="28"/>
          <w:szCs w:val="28"/>
        </w:rPr>
        <w:t xml:space="preserve">. Иногда рассматривают ещё одну разновидность симбиотических отношений – </w:t>
      </w:r>
      <w:r>
        <w:rPr>
          <w:rFonts w:ascii="Times New Roman" w:hAnsi="Times New Roman" w:cs="Times New Roman"/>
          <w:i/>
          <w:sz w:val="28"/>
          <w:szCs w:val="28"/>
        </w:rPr>
        <w:t>протокооперацию</w:t>
      </w:r>
      <w:r>
        <w:rPr>
          <w:rFonts w:ascii="Times New Roman" w:hAnsi="Times New Roman" w:cs="Times New Roman"/>
          <w:sz w:val="28"/>
          <w:szCs w:val="28"/>
        </w:rPr>
        <w:t xml:space="preserve">. </w:t>
      </w:r>
    </w:p>
    <w:p>
      <w:pPr>
        <w:spacing w:after="0" w:line="360" w:lineRule="auto"/>
        <w:ind w:firstLine="708"/>
        <w:jc w:val="both"/>
        <w:rPr>
          <w:rFonts w:ascii="Times New Roman" w:hAnsi="Times New Roman" w:cs="Times New Roman"/>
          <w:b/>
          <w:sz w:val="28"/>
          <w:szCs w:val="28"/>
        </w:rPr>
      </w:pPr>
      <w:r>
        <w:rPr>
          <w:rFonts w:ascii="Times New Roman" w:hAnsi="Times New Roman" w:cs="Times New Roman"/>
          <w:sz w:val="28"/>
          <w:szCs w:val="28"/>
        </w:rPr>
        <w:t>При использовании приведённой классификации формы взаимоотношений организмов условно выражают знаками «+» и «-», а отсутствие связей между видами – символом «0». Знаки «+» и «-» отражают лишь относительное значение взаимодействий, поэтому не стоит их понимать как абсолютно «полезные» и «вредные». Например, влияние хищника на популяцию жертвы может быть полезно не только для популяции хищника, но и для популяции жертвы, так как в ряде случаев она увеличивается. С другой стороны, «++» – взаимодействия, которые могут привести к неограниченному росту численности обеих популяций, и только недостаток ресурса у каждой из них (т. е. внутривидовая конкуренция) может стабилизировать такую систему.</w:t>
      </w:r>
    </w:p>
    <w:p>
      <w:pPr>
        <w:spacing w:after="0" w:line="360" w:lineRule="auto"/>
        <w:jc w:val="both"/>
        <w:rPr>
          <w:rFonts w:ascii="Times New Roman" w:hAnsi="Times New Roman" w:cs="Times New Roman"/>
          <w:sz w:val="28"/>
          <w:szCs w:val="28"/>
        </w:rPr>
      </w:pPr>
    </w:p>
    <w:p>
      <w:pPr>
        <w:pStyle w:val="58"/>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Примеры ситуационных  профессионально ориентированных задач для практических  занятий</w:t>
      </w:r>
    </w:p>
    <w:p>
      <w:pPr>
        <w:pStyle w:val="32"/>
        <w:shd w:val="clear" w:color="auto" w:fill="FFFFFF"/>
        <w:spacing w:before="0" w:beforeAutospacing="0" w:after="0" w:afterAutospacing="0" w:line="360" w:lineRule="auto"/>
        <w:jc w:val="both"/>
        <w:rPr>
          <w:rFonts w:eastAsiaTheme="minorEastAsia"/>
          <w:sz w:val="28"/>
          <w:szCs w:val="28"/>
        </w:rPr>
      </w:pPr>
      <w:r>
        <w:rPr>
          <w:rFonts w:eastAsiaTheme="minorEastAsia"/>
          <w:b/>
          <w:sz w:val="28"/>
          <w:szCs w:val="28"/>
        </w:rPr>
        <w:t xml:space="preserve">Задача №1. </w:t>
      </w:r>
      <w:r>
        <w:rPr>
          <w:rFonts w:eastAsiaTheme="minorEastAsia"/>
          <w:sz w:val="28"/>
          <w:szCs w:val="28"/>
        </w:rPr>
        <w:t xml:space="preserve">В одном озере живут окунь, ёрш, карась, щука, плотва.  В соседнем, изолированном от первого водоёме обитают окунь, щука, судак, </w:t>
      </w:r>
    </w:p>
    <w:p>
      <w:pPr>
        <w:pStyle w:val="32"/>
        <w:shd w:val="clear" w:color="auto" w:fill="FFFFFF"/>
        <w:spacing w:before="0" w:beforeAutospacing="0" w:after="0" w:afterAutospacing="0" w:line="360" w:lineRule="auto"/>
        <w:jc w:val="both"/>
        <w:rPr>
          <w:rFonts w:eastAsiaTheme="minorEastAsia"/>
          <w:sz w:val="28"/>
          <w:szCs w:val="28"/>
        </w:rPr>
      </w:pPr>
      <w:r>
        <w:rPr>
          <w:rFonts w:eastAsiaTheme="minorEastAsia"/>
          <w:sz w:val="28"/>
          <w:szCs w:val="28"/>
        </w:rPr>
        <w:t>лещ, плотва. Сколько видов и сколько популяций населяют оба водоёма?</w:t>
      </w:r>
    </w:p>
    <w:p>
      <w:pPr>
        <w:pStyle w:val="32"/>
        <w:shd w:val="clear" w:color="auto" w:fill="FFFFFF"/>
        <w:spacing w:before="0" w:beforeAutospacing="0" w:after="0" w:afterAutospacing="0" w:line="360" w:lineRule="auto"/>
        <w:rPr>
          <w:rFonts w:eastAsiaTheme="minorEastAsia"/>
          <w:sz w:val="28"/>
          <w:szCs w:val="28"/>
        </w:rPr>
      </w:pPr>
    </w:p>
    <w:p>
      <w:pPr>
        <w:pStyle w:val="32"/>
        <w:shd w:val="clear" w:color="auto" w:fill="FFFFFF"/>
        <w:spacing w:before="0" w:beforeAutospacing="0" w:after="0" w:afterAutospacing="0" w:line="360" w:lineRule="auto"/>
        <w:rPr>
          <w:sz w:val="28"/>
          <w:szCs w:val="28"/>
        </w:rPr>
      </w:pPr>
      <w:r>
        <w:rPr>
          <w:b/>
          <w:sz w:val="28"/>
          <w:szCs w:val="28"/>
        </w:rPr>
        <w:t xml:space="preserve">Задача №2. </w:t>
      </w:r>
      <w:r>
        <w:rPr>
          <w:sz w:val="28"/>
          <w:szCs w:val="28"/>
        </w:rPr>
        <w:t>Какова была численность популяции перед началом промысла, если в начале сезона было помечено 1000 рыб, а в ходе последующего лова из 5000 пойманных рыб 350 оказались мечеными?</w:t>
      </w:r>
    </w:p>
    <w:p>
      <w:pPr>
        <w:spacing w:after="0" w:line="360" w:lineRule="auto"/>
        <w:jc w:val="both"/>
        <w:rPr>
          <w:rFonts w:ascii="Times New Roman" w:hAnsi="Times New Roman" w:cs="Times New Roman"/>
          <w:sz w:val="28"/>
          <w:szCs w:val="28"/>
        </w:rPr>
      </w:pPr>
    </w:p>
    <w:p>
      <w:pPr>
        <w:rPr>
          <w:rFonts w:ascii="Times New Roman" w:hAnsi="Times New Roman" w:cs="Times New Roman"/>
          <w:b/>
          <w:sz w:val="28"/>
          <w:szCs w:val="28"/>
        </w:rPr>
      </w:pPr>
    </w:p>
    <w:p>
      <w:pPr>
        <w:widowControl w:val="0"/>
        <w:autoSpaceDE w:val="0"/>
        <w:autoSpaceDN w:val="0"/>
        <w:adjustRightInd w:val="0"/>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Тема № 7</w:t>
      </w:r>
    </w:p>
    <w:p>
      <w:pPr>
        <w:widowControl w:val="0"/>
        <w:autoSpaceDE w:val="0"/>
        <w:autoSpaceDN w:val="0"/>
        <w:adjustRightInd w:val="0"/>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 Биоценоз как многовидовая биологическая система</w:t>
      </w:r>
    </w:p>
    <w:p>
      <w:pPr>
        <w:tabs>
          <w:tab w:val="left" w:pos="-284"/>
        </w:tabs>
        <w:spacing w:after="0" w:line="360" w:lineRule="auto"/>
        <w:ind w:hanging="17"/>
        <w:jc w:val="center"/>
        <w:rPr>
          <w:rFonts w:ascii="Times New Roman" w:hAnsi="Times New Roman" w:cs="Times New Roman"/>
          <w:i/>
          <w:sz w:val="28"/>
          <w:szCs w:val="28"/>
        </w:rPr>
      </w:pPr>
    </w:p>
    <w:p>
      <w:pPr>
        <w:tabs>
          <w:tab w:val="left" w:pos="-284"/>
        </w:tabs>
        <w:spacing w:after="0" w:line="360" w:lineRule="auto"/>
        <w:ind w:hanging="17"/>
        <w:jc w:val="center"/>
        <w:rPr>
          <w:rFonts w:ascii="Times New Roman" w:hAnsi="Times New Roman" w:cs="Times New Roman"/>
          <w:i/>
          <w:sz w:val="28"/>
          <w:szCs w:val="28"/>
        </w:rPr>
      </w:pPr>
      <w:r>
        <w:rPr>
          <w:rFonts w:ascii="Times New Roman" w:hAnsi="Times New Roman" w:cs="Times New Roman"/>
          <w:i/>
          <w:sz w:val="28"/>
          <w:szCs w:val="28"/>
        </w:rPr>
        <w:t>Мотивация</w:t>
      </w:r>
    </w:p>
    <w:p>
      <w:pPr>
        <w:pStyle w:val="32"/>
        <w:shd w:val="clear" w:color="auto" w:fill="FFFFFF"/>
        <w:spacing w:before="0" w:beforeAutospacing="0" w:after="0" w:afterAutospacing="0" w:line="360" w:lineRule="auto"/>
        <w:jc w:val="both"/>
        <w:rPr>
          <w:color w:val="181818"/>
          <w:sz w:val="28"/>
          <w:szCs w:val="28"/>
          <w:shd w:val="clear" w:color="auto" w:fill="FFFFFF"/>
        </w:rPr>
      </w:pPr>
      <w:r>
        <w:rPr>
          <w:color w:val="181818"/>
          <w:sz w:val="28"/>
          <w:szCs w:val="28"/>
        </w:rPr>
        <w:t>     </w:t>
      </w:r>
      <w:r>
        <w:rPr>
          <w:color w:val="181818"/>
          <w:sz w:val="28"/>
          <w:szCs w:val="28"/>
          <w:shd w:val="clear" w:color="auto" w:fill="FFFFFF"/>
        </w:rPr>
        <w:t>Биоценоз включает в себя взаимосвязанные между собой живые организмы, обитающие в данной местности, т.е является важным структурным компонентом природного сообщества.</w:t>
      </w:r>
      <w:r>
        <w:rPr>
          <w:color w:val="000000"/>
          <w:sz w:val="28"/>
          <w:szCs w:val="28"/>
        </w:rPr>
        <w:t xml:space="preserve"> Каждый организм живет в окружении множества дру</w:t>
      </w:r>
      <w:r>
        <w:rPr>
          <w:color w:val="000000"/>
          <w:sz w:val="28"/>
          <w:szCs w:val="28"/>
        </w:rPr>
        <w:softHyphen/>
      </w:r>
      <w:r>
        <w:rPr>
          <w:color w:val="000000"/>
          <w:sz w:val="28"/>
          <w:szCs w:val="28"/>
        </w:rPr>
        <w:t>гих организмов, вступая с ними в самые разнообразные отношения как с отрицательными, так и с положительны</w:t>
      </w:r>
      <w:r>
        <w:rPr>
          <w:color w:val="000000"/>
          <w:sz w:val="28"/>
          <w:szCs w:val="28"/>
        </w:rPr>
        <w:softHyphen/>
      </w:r>
      <w:r>
        <w:rPr>
          <w:color w:val="000000"/>
          <w:sz w:val="28"/>
          <w:szCs w:val="28"/>
        </w:rPr>
        <w:t xml:space="preserve">ми для себя последствиями, и в конечном счете не может существовать без этого живого окружения. </w:t>
      </w:r>
      <w:r>
        <w:rPr>
          <w:color w:val="181818"/>
          <w:sz w:val="28"/>
          <w:szCs w:val="28"/>
          <w:shd w:val="clear" w:color="auto" w:fill="FFFFFF"/>
        </w:rPr>
        <w:t>Биоценоз включает в себя взаимосвязанные между собой живые организмы, обитающие в данной местности, т.е является важным структурным компонентом природного сообщества.</w:t>
      </w:r>
    </w:p>
    <w:p>
      <w:pPr>
        <w:pStyle w:val="32"/>
        <w:shd w:val="clear" w:color="auto" w:fill="FFFFFF"/>
        <w:spacing w:before="0" w:beforeAutospacing="0" w:after="0" w:afterAutospacing="0" w:line="360" w:lineRule="auto"/>
        <w:jc w:val="both"/>
        <w:rPr>
          <w:color w:val="000000"/>
          <w:sz w:val="28"/>
          <w:szCs w:val="28"/>
        </w:rPr>
      </w:pPr>
      <w:r>
        <w:rPr>
          <w:color w:val="181818"/>
          <w:sz w:val="28"/>
          <w:szCs w:val="28"/>
          <w:shd w:val="clear" w:color="auto" w:fill="FFFFFF"/>
        </w:rPr>
        <w:t>Впервые термин «Биоценоз» был введён немецким биологом Мёбиусом и в настоящее время является одним из основных понятий в структуре экологических знаний.</w:t>
      </w:r>
    </w:p>
    <w:p>
      <w:pPr>
        <w:tabs>
          <w:tab w:val="left" w:pos="2640"/>
          <w:tab w:val="center" w:pos="4677"/>
        </w:tabs>
        <w:spacing w:after="0" w:line="360" w:lineRule="auto"/>
        <w:jc w:val="both"/>
        <w:outlineLvl w:val="0"/>
        <w:rPr>
          <w:rFonts w:ascii="Times New Roman" w:hAnsi="Times New Roman" w:cs="Times New Roman"/>
          <w:color w:val="181818"/>
          <w:sz w:val="28"/>
          <w:szCs w:val="28"/>
          <w:shd w:val="clear" w:color="auto" w:fill="FFFFFF"/>
        </w:rPr>
      </w:pPr>
      <w:r>
        <w:rPr>
          <w:rFonts w:ascii="Times New Roman" w:hAnsi="Times New Roman" w:cs="Times New Roman"/>
          <w:b/>
          <w:sz w:val="28"/>
          <w:szCs w:val="28"/>
        </w:rPr>
        <w:t xml:space="preserve">             Цель занятия: </w:t>
      </w:r>
      <w:r>
        <w:rPr>
          <w:rFonts w:ascii="Times New Roman" w:hAnsi="Times New Roman" w:cs="Times New Roman"/>
          <w:color w:val="181818"/>
          <w:sz w:val="28"/>
          <w:szCs w:val="28"/>
          <w:shd w:val="clear" w:color="auto" w:fill="FFFFFF"/>
        </w:rPr>
        <w:t>сформировать знания о биоценозе как важнейшем компоненте общей экологии, познакомиться с основными параметрами и  характеристиками биоценоза, видовой, пространственной, трофической структурами биоценоза, механизмами поддержания устойчивости биоценоза. </w:t>
      </w:r>
    </w:p>
    <w:p>
      <w:pPr>
        <w:spacing w:after="0" w:line="360" w:lineRule="auto"/>
        <w:jc w:val="center"/>
        <w:rPr>
          <w:rFonts w:ascii="Times New Roman" w:hAnsi="Times New Roman" w:cs="Times New Roman"/>
          <w:b/>
          <w:sz w:val="28"/>
          <w:szCs w:val="28"/>
        </w:rPr>
      </w:pPr>
    </w:p>
    <w:p>
      <w:pPr>
        <w:spacing w:after="0" w:line="360" w:lineRule="auto"/>
        <w:jc w:val="center"/>
        <w:rPr>
          <w:rFonts w:ascii="Times New Roman" w:hAnsi="Times New Roman" w:cs="Times New Roman"/>
          <w:b/>
          <w:sz w:val="28"/>
          <w:szCs w:val="28"/>
        </w:rPr>
      </w:pPr>
    </w:p>
    <w:p>
      <w:pPr>
        <w:spacing w:after="0" w:line="360" w:lineRule="auto"/>
        <w:jc w:val="center"/>
        <w:rPr>
          <w:rFonts w:ascii="Times New Roman" w:hAnsi="Times New Roman" w:cs="Times New Roman"/>
          <w:b/>
          <w:caps/>
          <w:sz w:val="28"/>
          <w:szCs w:val="28"/>
        </w:rPr>
      </w:pPr>
      <w:r>
        <w:rPr>
          <w:rFonts w:ascii="Times New Roman" w:hAnsi="Times New Roman" w:cs="Times New Roman"/>
          <w:b/>
          <w:sz w:val="28"/>
          <w:szCs w:val="28"/>
        </w:rPr>
        <w:t>Вопросы, разбираемые по теме</w:t>
      </w:r>
    </w:p>
    <w:p>
      <w:pPr>
        <w:spacing w:after="0" w:line="360" w:lineRule="auto"/>
        <w:jc w:val="center"/>
        <w:rPr>
          <w:rFonts w:ascii="Times New Roman" w:hAnsi="Times New Roman" w:cs="Times New Roman"/>
          <w:b/>
          <w:caps/>
          <w:sz w:val="28"/>
          <w:szCs w:val="28"/>
        </w:rPr>
      </w:pPr>
      <w:r>
        <w:rPr>
          <w:rFonts w:ascii="Times New Roman" w:hAnsi="Times New Roman" w:cs="Times New Roman"/>
          <w:b/>
          <w:sz w:val="28"/>
          <w:szCs w:val="28"/>
        </w:rPr>
        <w:t xml:space="preserve">практического занятия: </w:t>
      </w:r>
    </w:p>
    <w:p>
      <w:pPr>
        <w:pStyle w:val="58"/>
        <w:widowControl w:val="0"/>
        <w:numPr>
          <w:ilvl w:val="0"/>
          <w:numId w:val="14"/>
        </w:num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Понятие о биоценозе.</w:t>
      </w:r>
    </w:p>
    <w:p>
      <w:pPr>
        <w:pStyle w:val="58"/>
        <w:widowControl w:val="0"/>
        <w:numPr>
          <w:ilvl w:val="0"/>
          <w:numId w:val="14"/>
        </w:num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Структуры биоценоза ( видовая, пространственная,экологическая).</w:t>
      </w:r>
    </w:p>
    <w:p>
      <w:pPr>
        <w:pStyle w:val="58"/>
        <w:widowControl w:val="0"/>
        <w:numPr>
          <w:ilvl w:val="0"/>
          <w:numId w:val="14"/>
        </w:num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Отношения организмов в биоценозах (отношения хищник-жертва, паразит-хозяин , комменсализм, нейтрализм, аменсализм, конкуренция).</w:t>
      </w:r>
    </w:p>
    <w:p>
      <w:pPr>
        <w:pStyle w:val="58"/>
        <w:widowControl w:val="0"/>
        <w:numPr>
          <w:ilvl w:val="0"/>
          <w:numId w:val="14"/>
        </w:num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Связи в биоценозах ( трофические, топические, форические , фабрические).</w:t>
      </w:r>
    </w:p>
    <w:p>
      <w:pPr>
        <w:pStyle w:val="58"/>
        <w:widowControl w:val="0"/>
        <w:numPr>
          <w:ilvl w:val="0"/>
          <w:numId w:val="14"/>
        </w:num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Экологическая ниша.</w:t>
      </w:r>
    </w:p>
    <w:p>
      <w:pPr>
        <w:pStyle w:val="58"/>
        <w:widowControl w:val="0"/>
        <w:numPr>
          <w:ilvl w:val="0"/>
          <w:numId w:val="14"/>
        </w:numPr>
        <w:autoSpaceDE w:val="0"/>
        <w:autoSpaceDN w:val="0"/>
        <w:adjustRightInd w:val="0"/>
        <w:spacing w:after="0" w:line="360" w:lineRule="auto"/>
        <w:rPr>
          <w:rFonts w:ascii="Times New Roman" w:hAnsi="Times New Roman" w:cs="Times New Roman"/>
          <w:b/>
          <w:sz w:val="28"/>
          <w:szCs w:val="28"/>
        </w:rPr>
      </w:pPr>
      <w:r>
        <w:rPr>
          <w:rFonts w:ascii="Times New Roman" w:hAnsi="Times New Roman" w:cs="Times New Roman"/>
          <w:sz w:val="28"/>
          <w:szCs w:val="28"/>
        </w:rPr>
        <w:t>Ценотические стратегии видов.</w:t>
      </w:r>
    </w:p>
    <w:p>
      <w:pPr>
        <w:spacing w:after="0" w:line="360" w:lineRule="auto"/>
        <w:jc w:val="center"/>
        <w:outlineLvl w:val="0"/>
        <w:rPr>
          <w:rFonts w:ascii="Times New Roman" w:hAnsi="Times New Roman" w:cs="Times New Roman"/>
          <w:b/>
          <w:sz w:val="28"/>
          <w:szCs w:val="28"/>
        </w:rPr>
      </w:pPr>
    </w:p>
    <w:p>
      <w:pPr>
        <w:spacing w:after="0" w:line="360" w:lineRule="auto"/>
        <w:jc w:val="center"/>
        <w:outlineLvl w:val="0"/>
        <w:rPr>
          <w:rFonts w:ascii="Times New Roman" w:hAnsi="Times New Roman" w:cs="Times New Roman"/>
          <w:b/>
          <w:sz w:val="28"/>
          <w:szCs w:val="28"/>
        </w:rPr>
      </w:pPr>
      <w:r>
        <w:rPr>
          <w:rFonts w:ascii="Times New Roman" w:hAnsi="Times New Roman" w:cs="Times New Roman"/>
          <w:b/>
          <w:sz w:val="28"/>
          <w:szCs w:val="28"/>
        </w:rPr>
        <w:t>Перечень знаний и практических умений</w:t>
      </w:r>
    </w:p>
    <w:p>
      <w:pPr>
        <w:shd w:val="clear" w:color="auto" w:fill="FFFFFF"/>
        <w:spacing w:after="0" w:line="360" w:lineRule="auto"/>
        <w:ind w:left="24" w:right="14"/>
        <w:jc w:val="both"/>
        <w:rPr>
          <w:rFonts w:ascii="Times New Roman" w:hAnsi="Times New Roman" w:cs="Times New Roman"/>
          <w:caps/>
          <w:sz w:val="28"/>
          <w:szCs w:val="28"/>
        </w:rPr>
      </w:pPr>
      <w:r>
        <w:rPr>
          <w:rFonts w:ascii="Times New Roman" w:hAnsi="Times New Roman" w:cs="Times New Roman"/>
          <w:b/>
          <w:sz w:val="28"/>
          <w:szCs w:val="28"/>
        </w:rPr>
        <w:t>1.После освоения темы студент должен знать:</w:t>
      </w:r>
      <w:r>
        <w:rPr>
          <w:rFonts w:ascii="Times New Roman" w:hAnsi="Times New Roman" w:cs="Times New Roman"/>
          <w:bCs/>
          <w:sz w:val="28"/>
          <w:szCs w:val="28"/>
        </w:rPr>
        <w:t xml:space="preserve"> понятия </w:t>
      </w:r>
      <w:r>
        <w:rPr>
          <w:rFonts w:ascii="Times New Roman" w:hAnsi="Times New Roman" w:cs="Times New Roman"/>
          <w:color w:val="181818"/>
          <w:sz w:val="28"/>
          <w:szCs w:val="28"/>
          <w:shd w:val="clear" w:color="auto" w:fill="FFFFFF"/>
        </w:rPr>
        <w:t>структуры биоценоза, экологической ниши,  параметры характеристики биоценоза, механизмы поддержания устойчивости биоценоза </w:t>
      </w:r>
    </w:p>
    <w:p>
      <w:pPr>
        <w:shd w:val="clear" w:color="auto" w:fill="FFFFFF"/>
        <w:spacing w:after="0" w:line="360" w:lineRule="auto"/>
        <w:ind w:left="24" w:right="14"/>
        <w:jc w:val="both"/>
        <w:rPr>
          <w:rFonts w:ascii="Times New Roman" w:hAnsi="Times New Roman" w:cs="Times New Roman"/>
          <w:caps/>
          <w:sz w:val="28"/>
          <w:szCs w:val="28"/>
        </w:rPr>
      </w:pPr>
      <w:r>
        <w:rPr>
          <w:rFonts w:ascii="Times New Roman" w:hAnsi="Times New Roman" w:cs="Times New Roman"/>
          <w:b/>
          <w:sz w:val="28"/>
          <w:szCs w:val="28"/>
        </w:rPr>
        <w:t>2.После освоения темы студент должен уметь:</w:t>
      </w:r>
      <w:r>
        <w:rPr>
          <w:rFonts w:ascii="Times New Roman" w:hAnsi="Times New Roman" w:cs="Times New Roman"/>
          <w:sz w:val="28"/>
          <w:szCs w:val="28"/>
        </w:rPr>
        <w:t xml:space="preserve"> </w:t>
      </w:r>
      <w:r>
        <w:rPr>
          <w:rFonts w:ascii="Times New Roman" w:hAnsi="Times New Roman" w:cs="Times New Roman"/>
          <w:color w:val="181818"/>
          <w:sz w:val="28"/>
          <w:szCs w:val="28"/>
          <w:shd w:val="clear" w:color="auto" w:fill="FFFFFF"/>
        </w:rPr>
        <w:t>анализировать, сравнивать, обобщать и делать выводы на основе описания биоценозов местности, биотических компонентов биоценозов.</w:t>
      </w:r>
    </w:p>
    <w:p>
      <w:pPr>
        <w:spacing w:after="0" w:line="360" w:lineRule="auto"/>
        <w:jc w:val="center"/>
        <w:rPr>
          <w:rFonts w:ascii="Times New Roman" w:hAnsi="Times New Roman" w:cs="Times New Roman"/>
          <w:b/>
          <w:sz w:val="28"/>
          <w:szCs w:val="28"/>
        </w:rPr>
      </w:pPr>
    </w:p>
    <w:p>
      <w:pPr>
        <w:spacing w:after="0" w:line="360" w:lineRule="auto"/>
        <w:jc w:val="center"/>
        <w:rPr>
          <w:rFonts w:ascii="Times New Roman" w:hAnsi="Times New Roman" w:cs="Times New Roman"/>
          <w:b/>
          <w:sz w:val="28"/>
          <w:szCs w:val="28"/>
        </w:rPr>
      </w:pPr>
    </w:p>
    <w:p>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Самостоятельная работа студентов на занятии</w:t>
      </w:r>
    </w:p>
    <w:p>
      <w:pPr>
        <w:widowControl w:val="0"/>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 xml:space="preserve">  1. Решение ситуационой профессионально ориентированной задачи, оформление решения  в протоколе.</w:t>
      </w:r>
    </w:p>
    <w:p>
      <w:pPr>
        <w:shd w:val="clear" w:color="auto" w:fill="FFFFFF"/>
        <w:spacing w:after="0" w:line="360" w:lineRule="auto"/>
        <w:rPr>
          <w:rFonts w:ascii="Times New Roman" w:hAnsi="Times New Roman" w:eastAsia="Times New Roman" w:cs="Times New Roman"/>
          <w:bCs/>
          <w:color w:val="212911"/>
          <w:sz w:val="28"/>
          <w:szCs w:val="28"/>
          <w:lang w:eastAsia="ru-RU"/>
        </w:rPr>
      </w:pPr>
      <w:r>
        <w:rPr>
          <w:rFonts w:ascii="Times New Roman" w:hAnsi="Times New Roman" w:cs="Times New Roman"/>
          <w:sz w:val="28"/>
          <w:szCs w:val="28"/>
        </w:rPr>
        <w:t xml:space="preserve"> </w:t>
      </w:r>
      <w:r>
        <w:rPr>
          <w:rFonts w:ascii="Times New Roman" w:hAnsi="Times New Roman" w:eastAsia="Times New Roman" w:cs="Times New Roman"/>
          <w:sz w:val="28"/>
          <w:szCs w:val="28"/>
          <w:lang w:eastAsia="ru-RU"/>
        </w:rPr>
        <w:t xml:space="preserve"> 2.  Работа с обучающими тестами по</w:t>
      </w:r>
      <w:r>
        <w:rPr>
          <w:rFonts w:ascii="Times New Roman" w:hAnsi="Times New Roman" w:eastAsia="Times New Roman" w:cs="Times New Roman"/>
          <w:bCs/>
          <w:color w:val="212911"/>
          <w:sz w:val="28"/>
          <w:szCs w:val="28"/>
          <w:lang w:eastAsia="ru-RU"/>
        </w:rPr>
        <w:t xml:space="preserve"> теме «Естественные и искусственные биоценозы (ответьте на предложенные вопросы и результаты занесите в таблицу №1)</w:t>
      </w:r>
    </w:p>
    <w:p>
      <w:pPr>
        <w:shd w:val="clear" w:color="auto" w:fill="FFFFFF"/>
        <w:spacing w:after="0" w:line="360" w:lineRule="auto"/>
        <w:ind w:left="284"/>
        <w:rPr>
          <w:rFonts w:ascii="Times New Roman" w:hAnsi="Times New Roman" w:eastAsia="Times New Roman" w:cs="Times New Roman"/>
          <w:bCs/>
          <w:color w:val="212911"/>
          <w:sz w:val="28"/>
          <w:szCs w:val="28"/>
          <w:lang w:eastAsia="ru-RU"/>
        </w:rPr>
      </w:pPr>
      <w:r>
        <w:rPr>
          <w:rFonts w:ascii="Times New Roman" w:hAnsi="Times New Roman" w:eastAsia="Times New Roman" w:cs="Times New Roman"/>
          <w:bCs/>
          <w:color w:val="212911"/>
          <w:sz w:val="28"/>
          <w:szCs w:val="28"/>
          <w:lang w:eastAsia="ru-RU"/>
        </w:rPr>
        <w:t xml:space="preserve"> Факторы среды и их  влияние на биоценозы».</w:t>
      </w:r>
    </w:p>
    <w:p>
      <w:pPr>
        <w:shd w:val="clear" w:color="auto" w:fill="FFFFFF"/>
        <w:spacing w:after="0" w:line="360" w:lineRule="auto"/>
        <w:ind w:left="284"/>
        <w:rPr>
          <w:rFonts w:ascii="Times New Roman" w:hAnsi="Times New Roman" w:eastAsia="Times New Roman" w:cs="Times New Roman"/>
          <w:color w:val="181818"/>
          <w:sz w:val="28"/>
          <w:szCs w:val="28"/>
          <w:lang w:eastAsia="ru-RU"/>
        </w:rPr>
      </w:pPr>
      <w:r>
        <w:rPr>
          <w:rFonts w:ascii="Times New Roman" w:hAnsi="Times New Roman" w:eastAsia="Times New Roman" w:cs="Times New Roman"/>
          <w:bCs/>
          <w:color w:val="212911"/>
          <w:sz w:val="28"/>
          <w:szCs w:val="28"/>
          <w:lang w:eastAsia="ru-RU"/>
        </w:rPr>
        <w:t xml:space="preserve"> 0</w:t>
      </w:r>
      <w:r>
        <w:rPr>
          <w:rFonts w:ascii="Times New Roman" w:hAnsi="Times New Roman" w:eastAsia="Times New Roman" w:cs="Times New Roman"/>
          <w:b/>
          <w:color w:val="212911"/>
          <w:sz w:val="28"/>
          <w:szCs w:val="28"/>
          <w:lang w:eastAsia="ru-RU"/>
        </w:rPr>
        <w:t>1.</w:t>
      </w:r>
      <w:r>
        <w:rPr>
          <w:rFonts w:ascii="Times New Roman" w:hAnsi="Times New Roman" w:eastAsia="Times New Roman" w:cs="Times New Roman"/>
          <w:color w:val="212911"/>
          <w:sz w:val="28"/>
          <w:szCs w:val="28"/>
          <w:lang w:eastAsia="ru-RU"/>
        </w:rPr>
        <w:t xml:space="preserve"> Что из перечисленного относиться к искусственным биоценозам?</w:t>
      </w:r>
    </w:p>
    <w:p>
      <w:pPr>
        <w:shd w:val="clear" w:color="auto" w:fill="FFFFFF"/>
        <w:spacing w:after="0" w:line="360" w:lineRule="auto"/>
        <w:ind w:left="284"/>
        <w:rPr>
          <w:rFonts w:ascii="Times New Roman" w:hAnsi="Times New Roman" w:eastAsia="Times New Roman" w:cs="Times New Roman"/>
          <w:color w:val="181818"/>
          <w:sz w:val="28"/>
          <w:szCs w:val="28"/>
          <w:lang w:eastAsia="ru-RU"/>
        </w:rPr>
      </w:pPr>
      <w:r>
        <w:rPr>
          <w:rFonts w:ascii="Times New Roman" w:hAnsi="Times New Roman" w:eastAsia="Times New Roman" w:cs="Times New Roman"/>
          <w:color w:val="212911"/>
          <w:sz w:val="28"/>
          <w:szCs w:val="28"/>
          <w:lang w:eastAsia="ru-RU"/>
        </w:rPr>
        <w:t>1) степь,                2) поле,                   3) луг</w:t>
      </w:r>
    </w:p>
    <w:p>
      <w:pPr>
        <w:shd w:val="clear" w:color="auto" w:fill="FFFFFF"/>
        <w:spacing w:after="0" w:line="360" w:lineRule="auto"/>
        <w:ind w:left="284"/>
        <w:rPr>
          <w:rFonts w:ascii="Times New Roman" w:hAnsi="Times New Roman" w:eastAsia="Times New Roman" w:cs="Times New Roman"/>
          <w:color w:val="181818"/>
          <w:sz w:val="28"/>
          <w:szCs w:val="28"/>
          <w:lang w:eastAsia="ru-RU"/>
        </w:rPr>
      </w:pPr>
      <w:r>
        <w:rPr>
          <w:rFonts w:ascii="Times New Roman" w:hAnsi="Times New Roman" w:eastAsia="Times New Roman" w:cs="Times New Roman"/>
          <w:b/>
          <w:color w:val="212911"/>
          <w:sz w:val="28"/>
          <w:szCs w:val="28"/>
          <w:lang w:eastAsia="ru-RU"/>
        </w:rPr>
        <w:t>02.</w:t>
      </w:r>
      <w:r>
        <w:rPr>
          <w:rFonts w:ascii="Times New Roman" w:hAnsi="Times New Roman" w:eastAsia="Times New Roman" w:cs="Times New Roman"/>
          <w:color w:val="212911"/>
          <w:sz w:val="28"/>
          <w:szCs w:val="28"/>
          <w:lang w:eastAsia="ru-RU"/>
        </w:rPr>
        <w:t xml:space="preserve"> Как называется вертикальное пространственное деление биоценоза?</w:t>
      </w:r>
    </w:p>
    <w:p>
      <w:pPr>
        <w:shd w:val="clear" w:color="auto" w:fill="FFFFFF"/>
        <w:spacing w:after="0" w:line="360" w:lineRule="auto"/>
        <w:ind w:left="284"/>
        <w:rPr>
          <w:rFonts w:ascii="Times New Roman" w:hAnsi="Times New Roman" w:eastAsia="Times New Roman" w:cs="Times New Roman"/>
          <w:color w:val="181818"/>
          <w:sz w:val="28"/>
          <w:szCs w:val="28"/>
          <w:lang w:eastAsia="ru-RU"/>
        </w:rPr>
      </w:pPr>
      <w:r>
        <w:rPr>
          <w:rFonts w:ascii="Times New Roman" w:hAnsi="Times New Roman" w:eastAsia="Times New Roman" w:cs="Times New Roman"/>
          <w:color w:val="212911"/>
          <w:sz w:val="28"/>
          <w:szCs w:val="28"/>
          <w:lang w:eastAsia="ru-RU"/>
        </w:rPr>
        <w:t>1) ярусность,               2) слоистость,                3) мозаичность</w:t>
      </w:r>
    </w:p>
    <w:p>
      <w:pPr>
        <w:shd w:val="clear" w:color="auto" w:fill="FFFFFF"/>
        <w:spacing w:after="0" w:line="360" w:lineRule="auto"/>
        <w:ind w:left="284"/>
        <w:rPr>
          <w:rFonts w:ascii="Times New Roman" w:hAnsi="Times New Roman" w:eastAsia="Times New Roman" w:cs="Times New Roman"/>
          <w:color w:val="181818"/>
          <w:sz w:val="28"/>
          <w:szCs w:val="28"/>
          <w:lang w:eastAsia="ru-RU"/>
        </w:rPr>
      </w:pPr>
      <w:r>
        <w:rPr>
          <w:rFonts w:ascii="Times New Roman" w:hAnsi="Times New Roman" w:eastAsia="Times New Roman" w:cs="Times New Roman"/>
          <w:b/>
          <w:color w:val="212911"/>
          <w:sz w:val="28"/>
          <w:szCs w:val="28"/>
          <w:lang w:eastAsia="ru-RU"/>
        </w:rPr>
        <w:t>03.</w:t>
      </w:r>
      <w:r>
        <w:rPr>
          <w:rFonts w:ascii="Times New Roman" w:hAnsi="Times New Roman" w:eastAsia="Times New Roman" w:cs="Times New Roman"/>
          <w:color w:val="212911"/>
          <w:sz w:val="28"/>
          <w:szCs w:val="28"/>
          <w:lang w:eastAsia="ru-RU"/>
        </w:rPr>
        <w:t xml:space="preserve"> Как называются компоненты биоценоза - организмы, способные производить органические вещества из неорганических?</w:t>
      </w:r>
    </w:p>
    <w:p>
      <w:pPr>
        <w:shd w:val="clear" w:color="auto" w:fill="FFFFFF"/>
        <w:spacing w:after="0" w:line="360" w:lineRule="auto"/>
        <w:ind w:left="284"/>
        <w:rPr>
          <w:rFonts w:ascii="Times New Roman" w:hAnsi="Times New Roman" w:eastAsia="Times New Roman" w:cs="Times New Roman"/>
          <w:color w:val="181818"/>
          <w:sz w:val="28"/>
          <w:szCs w:val="28"/>
          <w:lang w:eastAsia="ru-RU"/>
        </w:rPr>
      </w:pPr>
      <w:r>
        <w:rPr>
          <w:rFonts w:ascii="Times New Roman" w:hAnsi="Times New Roman" w:eastAsia="Times New Roman" w:cs="Times New Roman"/>
          <w:color w:val="212911"/>
          <w:sz w:val="28"/>
          <w:szCs w:val="28"/>
          <w:lang w:eastAsia="ru-RU"/>
        </w:rPr>
        <w:t>1) продуценты,            2) консументы,                  3) редуценты</w:t>
      </w:r>
    </w:p>
    <w:p>
      <w:pPr>
        <w:pStyle w:val="32"/>
        <w:shd w:val="clear" w:color="auto" w:fill="FFFFFF"/>
        <w:spacing w:before="0" w:beforeAutospacing="0" w:after="0" w:afterAutospacing="0" w:line="360" w:lineRule="auto"/>
        <w:ind w:left="284"/>
        <w:textAlignment w:val="baseline"/>
        <w:rPr>
          <w:color w:val="000000" w:themeColor="text1"/>
          <w:sz w:val="28"/>
          <w:szCs w:val="28"/>
          <w14:textFill>
            <w14:solidFill>
              <w14:schemeClr w14:val="tx1"/>
            </w14:solidFill>
          </w14:textFill>
        </w:rPr>
      </w:pPr>
      <w:r>
        <w:rPr>
          <w:b/>
          <w:color w:val="212911"/>
          <w:sz w:val="28"/>
          <w:szCs w:val="28"/>
        </w:rPr>
        <w:t>04.</w:t>
      </w:r>
      <w:r>
        <w:rPr>
          <w:color w:val="212911"/>
          <w:sz w:val="28"/>
          <w:szCs w:val="28"/>
        </w:rPr>
        <w:t xml:space="preserve"> </w:t>
      </w:r>
      <w:r>
        <w:rPr>
          <w:color w:val="000000" w:themeColor="text1"/>
          <w:sz w:val="28"/>
          <w:szCs w:val="28"/>
          <w14:textFill>
            <w14:solidFill>
              <w14:schemeClr w14:val="tx1"/>
            </w14:solidFill>
          </w14:textFill>
        </w:rPr>
        <w:t>Биоценоз — это природное сообщество, включающее в себя</w:t>
      </w:r>
    </w:p>
    <w:p>
      <w:pPr>
        <w:pStyle w:val="32"/>
        <w:shd w:val="clear" w:color="auto" w:fill="FFFFFF"/>
        <w:spacing w:before="0" w:beforeAutospacing="0" w:after="0" w:afterAutospacing="0" w:line="360" w:lineRule="auto"/>
        <w:ind w:left="284"/>
        <w:textAlignment w:val="baseline"/>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1) растения и грибы, совместно населяющие определенную территорию</w:t>
      </w:r>
      <w:r>
        <w:rPr>
          <w:color w:val="000000" w:themeColor="text1"/>
          <w:sz w:val="28"/>
          <w:szCs w:val="28"/>
          <w14:textFill>
            <w14:solidFill>
              <w14:schemeClr w14:val="tx1"/>
            </w14:solidFill>
          </w14:textFill>
        </w:rPr>
        <w:br w:type="textWrapping"/>
      </w:r>
      <w:r>
        <w:rPr>
          <w:color w:val="000000" w:themeColor="text1"/>
          <w:sz w:val="28"/>
          <w:szCs w:val="28"/>
          <w14:textFill>
            <w14:solidFill>
              <w14:schemeClr w14:val="tx1"/>
            </w14:solidFill>
          </w14:textFill>
        </w:rPr>
        <w:t>2) все живые организмы, совместно населяющие определенную территорию</w:t>
      </w:r>
      <w:r>
        <w:rPr>
          <w:color w:val="000000" w:themeColor="text1"/>
          <w:sz w:val="28"/>
          <w:szCs w:val="28"/>
          <w14:textFill>
            <w14:solidFill>
              <w14:schemeClr w14:val="tx1"/>
            </w14:solidFill>
          </w14:textFill>
        </w:rPr>
        <w:br w:type="textWrapping"/>
      </w:r>
      <w:r>
        <w:rPr>
          <w:color w:val="000000" w:themeColor="text1"/>
          <w:sz w:val="28"/>
          <w:szCs w:val="28"/>
          <w14:textFill>
            <w14:solidFill>
              <w14:schemeClr w14:val="tx1"/>
            </w14:solidFill>
          </w14:textFill>
        </w:rPr>
        <w:t>3) растения и животные, совместно населяющие определенную территорию</w:t>
      </w:r>
      <w:r>
        <w:rPr>
          <w:color w:val="000000" w:themeColor="text1"/>
          <w:sz w:val="28"/>
          <w:szCs w:val="28"/>
          <w14:textFill>
            <w14:solidFill>
              <w14:schemeClr w14:val="tx1"/>
            </w14:solidFill>
          </w14:textFill>
        </w:rPr>
        <w:br w:type="textWrapping"/>
      </w:r>
      <w:r>
        <w:rPr>
          <w:color w:val="000000" w:themeColor="text1"/>
          <w:sz w:val="28"/>
          <w:szCs w:val="28"/>
          <w14:textFill>
            <w14:solidFill>
              <w14:schemeClr w14:val="tx1"/>
            </w14:solidFill>
          </w14:textFill>
        </w:rPr>
        <w:t>4) животные, населяющие определенную территорию</w:t>
      </w:r>
    </w:p>
    <w:p>
      <w:pPr>
        <w:pStyle w:val="32"/>
        <w:shd w:val="clear" w:color="auto" w:fill="FFFFFF"/>
        <w:spacing w:before="0" w:beforeAutospacing="0" w:after="0" w:afterAutospacing="0" w:line="360" w:lineRule="auto"/>
        <w:ind w:left="284"/>
        <w:textAlignment w:val="baseline"/>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05.</w:t>
      </w:r>
      <w:r>
        <w:rPr>
          <w:color w:val="000000" w:themeColor="text1"/>
          <w:sz w:val="28"/>
          <w:szCs w:val="28"/>
          <w14:textFill>
            <w14:solidFill>
              <w14:schemeClr w14:val="tx1"/>
            </w14:solidFill>
          </w14:textFill>
        </w:rPr>
        <w:t xml:space="preserve"> Чем выше численность видов в биоценозе, тем биоценоз:</w:t>
      </w:r>
    </w:p>
    <w:p>
      <w:pPr>
        <w:pStyle w:val="32"/>
        <w:shd w:val="clear" w:color="auto" w:fill="FFFFFF"/>
        <w:spacing w:before="0" w:beforeAutospacing="0" w:after="0" w:afterAutospacing="0" w:line="360" w:lineRule="auto"/>
        <w:ind w:left="284"/>
        <w:textAlignment w:val="baseline"/>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1) менее устойчив</w:t>
      </w:r>
      <w:r>
        <w:rPr>
          <w:color w:val="000000" w:themeColor="text1"/>
          <w:sz w:val="28"/>
          <w:szCs w:val="28"/>
          <w14:textFill>
            <w14:solidFill>
              <w14:schemeClr w14:val="tx1"/>
            </w14:solidFill>
          </w14:textFill>
        </w:rPr>
        <w:br w:type="textWrapping"/>
      </w:r>
      <w:r>
        <w:rPr>
          <w:color w:val="000000" w:themeColor="text1"/>
          <w:sz w:val="28"/>
          <w:szCs w:val="28"/>
          <w14:textFill>
            <w14:solidFill>
              <w14:schemeClr w14:val="tx1"/>
            </w14:solidFill>
          </w14:textFill>
        </w:rPr>
        <w:t>2) более устойчив</w:t>
      </w:r>
      <w:r>
        <w:rPr>
          <w:color w:val="000000" w:themeColor="text1"/>
          <w:sz w:val="28"/>
          <w:szCs w:val="28"/>
          <w14:textFill>
            <w14:solidFill>
              <w14:schemeClr w14:val="tx1"/>
            </w14:solidFill>
          </w14:textFill>
        </w:rPr>
        <w:br w:type="textWrapping"/>
      </w:r>
      <w:r>
        <w:rPr>
          <w:color w:val="000000" w:themeColor="text1"/>
          <w:sz w:val="28"/>
          <w:szCs w:val="28"/>
          <w14:textFill>
            <w14:solidFill>
              <w14:schemeClr w14:val="tx1"/>
            </w14:solidFill>
          </w14:textFill>
        </w:rPr>
        <w:t>3) более равномерен</w:t>
      </w:r>
      <w:r>
        <w:rPr>
          <w:color w:val="000000" w:themeColor="text1"/>
          <w:sz w:val="28"/>
          <w:szCs w:val="28"/>
          <w14:textFill>
            <w14:solidFill>
              <w14:schemeClr w14:val="tx1"/>
            </w14:solidFill>
          </w14:textFill>
        </w:rPr>
        <w:br w:type="textWrapping"/>
      </w:r>
      <w:r>
        <w:rPr>
          <w:color w:val="000000" w:themeColor="text1"/>
          <w:sz w:val="28"/>
          <w:szCs w:val="28"/>
          <w14:textFill>
            <w14:solidFill>
              <w14:schemeClr w14:val="tx1"/>
            </w14:solidFill>
          </w14:textFill>
        </w:rPr>
        <w:t>4) более разнообразен</w:t>
      </w:r>
    </w:p>
    <w:p>
      <w:pPr>
        <w:shd w:val="clear" w:color="auto" w:fill="FFFFFF"/>
        <w:spacing w:after="0" w:line="360" w:lineRule="auto"/>
        <w:ind w:left="284"/>
        <w:rPr>
          <w:rFonts w:ascii="Times New Roman" w:hAnsi="Times New Roman" w:eastAsia="Times New Roman" w:cs="Times New Roman"/>
          <w:color w:val="000000" w:themeColor="text1"/>
          <w:sz w:val="28"/>
          <w:szCs w:val="28"/>
          <w:lang w:eastAsia="ru-RU"/>
          <w14:textFill>
            <w14:solidFill>
              <w14:schemeClr w14:val="tx1"/>
            </w14:solidFill>
          </w14:textFill>
        </w:rPr>
      </w:pPr>
      <w:r>
        <w:rPr>
          <w:rFonts w:ascii="Times New Roman" w:hAnsi="Times New Roman" w:eastAsia="Times New Roman" w:cs="Times New Roman"/>
          <w:b/>
          <w:color w:val="000000" w:themeColor="text1"/>
          <w:sz w:val="28"/>
          <w:szCs w:val="28"/>
          <w:lang w:eastAsia="ru-RU"/>
          <w14:textFill>
            <w14:solidFill>
              <w14:schemeClr w14:val="tx1"/>
            </w14:solidFill>
          </w14:textFill>
        </w:rPr>
        <w:t>06.</w:t>
      </w:r>
      <w:r>
        <w:rPr>
          <w:rFonts w:ascii="Times New Roman" w:hAnsi="Times New Roman" w:eastAsia="Times New Roman" w:cs="Times New Roman"/>
          <w:color w:val="000000" w:themeColor="text1"/>
          <w:sz w:val="28"/>
          <w:szCs w:val="28"/>
          <w:lang w:eastAsia="ru-RU"/>
          <w14:textFill>
            <w14:solidFill>
              <w14:schemeClr w14:val="tx1"/>
            </w14:solidFill>
          </w14:textFill>
        </w:rPr>
        <w:t xml:space="preserve"> Сколько факторов среды выделяют?</w:t>
      </w:r>
    </w:p>
    <w:p>
      <w:pPr>
        <w:shd w:val="clear" w:color="auto" w:fill="FFFFFF"/>
        <w:spacing w:after="0" w:line="360" w:lineRule="auto"/>
        <w:ind w:left="284"/>
        <w:rPr>
          <w:rFonts w:ascii="Times New Roman" w:hAnsi="Times New Roman" w:eastAsia="Times New Roman" w:cs="Times New Roman"/>
          <w:color w:val="000000" w:themeColor="text1"/>
          <w:sz w:val="28"/>
          <w:szCs w:val="28"/>
          <w:lang w:eastAsia="ru-RU"/>
          <w14:textFill>
            <w14:solidFill>
              <w14:schemeClr w14:val="tx1"/>
            </w14:solidFill>
          </w14:textFill>
        </w:rPr>
      </w:pPr>
      <w:r>
        <w:rPr>
          <w:rFonts w:ascii="Times New Roman" w:hAnsi="Times New Roman" w:eastAsia="Times New Roman" w:cs="Times New Roman"/>
          <w:color w:val="000000" w:themeColor="text1"/>
          <w:sz w:val="28"/>
          <w:szCs w:val="28"/>
          <w:lang w:eastAsia="ru-RU"/>
          <w14:textFill>
            <w14:solidFill>
              <w14:schemeClr w14:val="tx1"/>
            </w14:solidFill>
          </w14:textFill>
        </w:rPr>
        <w:t>1)   3,            2) 4,               3) 5</w:t>
      </w:r>
    </w:p>
    <w:p>
      <w:pPr>
        <w:shd w:val="clear" w:color="auto" w:fill="FFFFFF"/>
        <w:spacing w:after="0" w:line="360" w:lineRule="auto"/>
        <w:ind w:left="284"/>
        <w:rPr>
          <w:rFonts w:ascii="Times New Roman" w:hAnsi="Times New Roman" w:eastAsia="Times New Roman" w:cs="Times New Roman"/>
          <w:color w:val="000000" w:themeColor="text1"/>
          <w:sz w:val="28"/>
          <w:szCs w:val="28"/>
          <w:lang w:eastAsia="ru-RU"/>
          <w14:textFill>
            <w14:solidFill>
              <w14:schemeClr w14:val="tx1"/>
            </w14:solidFill>
          </w14:textFill>
        </w:rPr>
      </w:pPr>
      <w:r>
        <w:rPr>
          <w:rFonts w:ascii="Times New Roman" w:hAnsi="Times New Roman" w:eastAsia="Times New Roman" w:cs="Times New Roman"/>
          <w:b/>
          <w:color w:val="000000" w:themeColor="text1"/>
          <w:sz w:val="28"/>
          <w:szCs w:val="28"/>
          <w:lang w:eastAsia="ru-RU"/>
          <w14:textFill>
            <w14:solidFill>
              <w14:schemeClr w14:val="tx1"/>
            </w14:solidFill>
          </w14:textFill>
        </w:rPr>
        <w:t>07.</w:t>
      </w:r>
      <w:r>
        <w:rPr>
          <w:rFonts w:ascii="Times New Roman" w:hAnsi="Times New Roman" w:eastAsia="Times New Roman" w:cs="Times New Roman"/>
          <w:color w:val="000000" w:themeColor="text1"/>
          <w:sz w:val="28"/>
          <w:szCs w:val="28"/>
          <w:lang w:eastAsia="ru-RU"/>
          <w14:textFill>
            <w14:solidFill>
              <w14:schemeClr w14:val="tx1"/>
            </w14:solidFill>
          </w14:textFill>
        </w:rPr>
        <w:t xml:space="preserve"> Как называется влияние одних организмов на другие?</w:t>
      </w:r>
    </w:p>
    <w:p>
      <w:pPr>
        <w:shd w:val="clear" w:color="auto" w:fill="FFFFFF"/>
        <w:spacing w:after="0" w:line="360" w:lineRule="auto"/>
        <w:ind w:left="284"/>
        <w:rPr>
          <w:rFonts w:ascii="Times New Roman" w:hAnsi="Times New Roman" w:eastAsia="Times New Roman" w:cs="Times New Roman"/>
          <w:color w:val="000000" w:themeColor="text1"/>
          <w:sz w:val="28"/>
          <w:szCs w:val="28"/>
          <w:lang w:eastAsia="ru-RU"/>
          <w14:textFill>
            <w14:solidFill>
              <w14:schemeClr w14:val="tx1"/>
            </w14:solidFill>
          </w14:textFill>
        </w:rPr>
      </w:pPr>
      <w:r>
        <w:rPr>
          <w:rFonts w:ascii="Times New Roman" w:hAnsi="Times New Roman" w:eastAsia="Times New Roman" w:cs="Times New Roman"/>
          <w:color w:val="000000" w:themeColor="text1"/>
          <w:sz w:val="28"/>
          <w:szCs w:val="28"/>
          <w:lang w:eastAsia="ru-RU"/>
          <w14:textFill>
            <w14:solidFill>
              <w14:schemeClr w14:val="tx1"/>
            </w14:solidFill>
          </w14:textFill>
        </w:rPr>
        <w:t> 1)  биотические,               2) абиотические,               3) антропогенные</w:t>
      </w:r>
    </w:p>
    <w:p>
      <w:pPr>
        <w:shd w:val="clear" w:color="auto" w:fill="FFFFFF"/>
        <w:spacing w:after="0" w:line="360" w:lineRule="auto"/>
        <w:ind w:left="284"/>
        <w:rPr>
          <w:rFonts w:ascii="Times New Roman" w:hAnsi="Times New Roman" w:eastAsia="Times New Roman" w:cs="Times New Roman"/>
          <w:color w:val="000000" w:themeColor="text1"/>
          <w:sz w:val="28"/>
          <w:szCs w:val="28"/>
          <w:lang w:eastAsia="ru-RU"/>
          <w14:textFill>
            <w14:solidFill>
              <w14:schemeClr w14:val="tx1"/>
            </w14:solidFill>
          </w14:textFill>
        </w:rPr>
      </w:pPr>
      <w:r>
        <w:rPr>
          <w:rFonts w:ascii="Times New Roman" w:hAnsi="Times New Roman" w:eastAsia="Times New Roman" w:cs="Times New Roman"/>
          <w:b/>
          <w:color w:val="000000" w:themeColor="text1"/>
          <w:sz w:val="28"/>
          <w:szCs w:val="28"/>
          <w:lang w:eastAsia="ru-RU"/>
          <w14:textFill>
            <w14:solidFill>
              <w14:schemeClr w14:val="tx1"/>
            </w14:solidFill>
          </w14:textFill>
        </w:rPr>
        <w:t>08.</w:t>
      </w:r>
      <w:r>
        <w:rPr>
          <w:rFonts w:ascii="Times New Roman" w:hAnsi="Times New Roman" w:eastAsia="Times New Roman" w:cs="Times New Roman"/>
          <w:color w:val="000000" w:themeColor="text1"/>
          <w:sz w:val="28"/>
          <w:szCs w:val="28"/>
          <w:lang w:eastAsia="ru-RU"/>
          <w14:textFill>
            <w14:solidFill>
              <w14:schemeClr w14:val="tx1"/>
            </w14:solidFill>
          </w14:textFill>
        </w:rPr>
        <w:t xml:space="preserve"> Какой из этих факторов антропогенный?</w:t>
      </w:r>
    </w:p>
    <w:p>
      <w:pPr>
        <w:shd w:val="clear" w:color="auto" w:fill="FFFFFF"/>
        <w:spacing w:after="0" w:line="360" w:lineRule="auto"/>
        <w:ind w:left="284"/>
        <w:rPr>
          <w:rFonts w:ascii="Times New Roman" w:hAnsi="Times New Roman" w:eastAsia="Times New Roman" w:cs="Times New Roman"/>
          <w:color w:val="000000" w:themeColor="text1"/>
          <w:sz w:val="28"/>
          <w:szCs w:val="28"/>
          <w:lang w:eastAsia="ru-RU"/>
          <w14:textFill>
            <w14:solidFill>
              <w14:schemeClr w14:val="tx1"/>
            </w14:solidFill>
          </w14:textFill>
        </w:rPr>
      </w:pPr>
      <w:r>
        <w:rPr>
          <w:rFonts w:ascii="Times New Roman" w:hAnsi="Times New Roman" w:eastAsia="Times New Roman" w:cs="Times New Roman"/>
          <w:color w:val="000000" w:themeColor="text1"/>
          <w:sz w:val="28"/>
          <w:szCs w:val="28"/>
          <w:lang w:eastAsia="ru-RU"/>
          <w14:textFill>
            <w14:solidFill>
              <w14:schemeClr w14:val="tx1"/>
            </w14:solidFill>
          </w14:textFill>
        </w:rPr>
        <w:t>1)  поедание хвои животными,        2)  выветривание почв,       3)осушение болот</w:t>
      </w:r>
    </w:p>
    <w:p>
      <w:pPr>
        <w:pStyle w:val="32"/>
        <w:shd w:val="clear" w:color="auto" w:fill="FFFFFF"/>
        <w:spacing w:before="0" w:beforeAutospacing="0" w:after="0" w:afterAutospacing="0" w:line="360" w:lineRule="auto"/>
        <w:ind w:left="284"/>
        <w:textAlignment w:val="baseline"/>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09.</w:t>
      </w:r>
      <w:r>
        <w:rPr>
          <w:color w:val="000000" w:themeColor="text1"/>
          <w:sz w:val="28"/>
          <w:szCs w:val="28"/>
          <w14:textFill>
            <w14:solidFill>
              <w14:schemeClr w14:val="tx1"/>
            </w14:solidFill>
          </w14:textFill>
        </w:rPr>
        <w:t> Агробиоценоз — биоценоз, который</w:t>
      </w:r>
    </w:p>
    <w:p>
      <w:pPr>
        <w:pStyle w:val="32"/>
        <w:shd w:val="clear" w:color="auto" w:fill="FFFFFF"/>
        <w:spacing w:before="0" w:beforeAutospacing="0" w:after="0" w:afterAutospacing="0" w:line="360" w:lineRule="auto"/>
        <w:ind w:left="284"/>
        <w:textAlignment w:val="baseline"/>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1) стабилен на протяжении вегетационного периода</w:t>
      </w:r>
      <w:r>
        <w:rPr>
          <w:color w:val="000000" w:themeColor="text1"/>
          <w:sz w:val="28"/>
          <w:szCs w:val="28"/>
          <w14:textFill>
            <w14:solidFill>
              <w14:schemeClr w14:val="tx1"/>
            </w14:solidFill>
          </w14:textFill>
        </w:rPr>
        <w:br w:type="textWrapping"/>
      </w:r>
      <w:r>
        <w:rPr>
          <w:color w:val="000000" w:themeColor="text1"/>
          <w:sz w:val="28"/>
          <w:szCs w:val="28"/>
          <w14:textFill>
            <w14:solidFill>
              <w14:schemeClr w14:val="tx1"/>
            </w14:solidFill>
          </w14:textFill>
        </w:rPr>
        <w:t>2) способен долго существовать самостоятельно</w:t>
      </w:r>
      <w:r>
        <w:rPr>
          <w:color w:val="000000" w:themeColor="text1"/>
          <w:sz w:val="28"/>
          <w:szCs w:val="28"/>
          <w14:textFill>
            <w14:solidFill>
              <w14:schemeClr w14:val="tx1"/>
            </w14:solidFill>
          </w14:textFill>
        </w:rPr>
        <w:br w:type="textWrapping"/>
      </w:r>
      <w:r>
        <w:rPr>
          <w:color w:val="000000" w:themeColor="text1"/>
          <w:sz w:val="28"/>
          <w:szCs w:val="28"/>
          <w14:textFill>
            <w14:solidFill>
              <w14:schemeClr w14:val="tx1"/>
            </w14:solidFill>
          </w14:textFill>
        </w:rPr>
        <w:t>3) неспособен долго существовать самостоятельно</w:t>
      </w:r>
      <w:r>
        <w:rPr>
          <w:color w:val="000000" w:themeColor="text1"/>
          <w:sz w:val="28"/>
          <w:szCs w:val="28"/>
          <w14:textFill>
            <w14:solidFill>
              <w14:schemeClr w14:val="tx1"/>
            </w14:solidFill>
          </w14:textFill>
        </w:rPr>
        <w:br w:type="textWrapping"/>
      </w:r>
      <w:r>
        <w:rPr>
          <w:color w:val="000000" w:themeColor="text1"/>
          <w:sz w:val="28"/>
          <w:szCs w:val="28"/>
          <w14:textFill>
            <w14:solidFill>
              <w14:schemeClr w14:val="tx1"/>
            </w14:solidFill>
          </w14:textFill>
        </w:rPr>
        <w:t>4) нестабилен на протяжении вегетационного периода</w:t>
      </w:r>
    </w:p>
    <w:p>
      <w:pPr>
        <w:shd w:val="clear" w:color="auto" w:fill="FFFFFF"/>
        <w:spacing w:after="0" w:line="360" w:lineRule="auto"/>
        <w:ind w:left="284"/>
        <w:rPr>
          <w:rFonts w:ascii="Times New Roman" w:hAnsi="Times New Roman" w:eastAsia="Times New Roman" w:cs="Times New Roman"/>
          <w:color w:val="000000" w:themeColor="text1"/>
          <w:sz w:val="28"/>
          <w:szCs w:val="28"/>
          <w:lang w:eastAsia="ru-RU"/>
          <w14:textFill>
            <w14:solidFill>
              <w14:schemeClr w14:val="tx1"/>
            </w14:solidFill>
          </w14:textFill>
        </w:rPr>
      </w:pPr>
      <w:r>
        <w:rPr>
          <w:rFonts w:ascii="Times New Roman" w:hAnsi="Times New Roman" w:eastAsia="Times New Roman" w:cs="Times New Roman"/>
          <w:b/>
          <w:color w:val="000000" w:themeColor="text1"/>
          <w:sz w:val="28"/>
          <w:szCs w:val="28"/>
          <w:lang w:eastAsia="ru-RU"/>
          <w14:textFill>
            <w14:solidFill>
              <w14:schemeClr w14:val="tx1"/>
            </w14:solidFill>
          </w14:textFill>
        </w:rPr>
        <w:t>10.</w:t>
      </w:r>
      <w:r>
        <w:rPr>
          <w:rFonts w:ascii="Times New Roman" w:hAnsi="Times New Roman" w:eastAsia="Times New Roman" w:cs="Times New Roman"/>
          <w:color w:val="000000" w:themeColor="text1"/>
          <w:sz w:val="28"/>
          <w:szCs w:val="28"/>
          <w:lang w:eastAsia="ru-RU"/>
          <w14:textFill>
            <w14:solidFill>
              <w14:schemeClr w14:val="tx1"/>
            </w14:solidFill>
          </w14:textFill>
        </w:rPr>
        <w:t xml:space="preserve"> Что из перечисленного относиться к естественным биоценозам?</w:t>
      </w:r>
    </w:p>
    <w:p>
      <w:pPr>
        <w:shd w:val="clear" w:color="auto" w:fill="FFFFFF"/>
        <w:spacing w:after="0" w:line="360" w:lineRule="auto"/>
        <w:ind w:left="284"/>
        <w:rPr>
          <w:rFonts w:ascii="Times New Roman" w:hAnsi="Times New Roman" w:eastAsia="Times New Roman" w:cs="Times New Roman"/>
          <w:color w:val="000000" w:themeColor="text1"/>
          <w:sz w:val="28"/>
          <w:szCs w:val="28"/>
          <w:lang w:eastAsia="ru-RU"/>
          <w14:textFill>
            <w14:solidFill>
              <w14:schemeClr w14:val="tx1"/>
            </w14:solidFill>
          </w14:textFill>
        </w:rPr>
      </w:pPr>
      <w:r>
        <w:rPr>
          <w:rFonts w:ascii="Times New Roman" w:hAnsi="Times New Roman" w:eastAsia="Times New Roman" w:cs="Times New Roman"/>
          <w:color w:val="000000" w:themeColor="text1"/>
          <w:sz w:val="28"/>
          <w:szCs w:val="28"/>
          <w:lang w:eastAsia="ru-RU"/>
          <w14:textFill>
            <w14:solidFill>
              <w14:schemeClr w14:val="tx1"/>
            </w14:solidFill>
          </w14:textFill>
        </w:rPr>
        <w:t>1) лес,              2) сад,               3) пруд</w:t>
      </w:r>
    </w:p>
    <w:p>
      <w:pPr>
        <w:pStyle w:val="32"/>
        <w:shd w:val="clear" w:color="auto" w:fill="FFFFFF"/>
        <w:spacing w:before="0" w:beforeAutospacing="0" w:after="0" w:afterAutospacing="0" w:line="360" w:lineRule="auto"/>
        <w:ind w:left="284"/>
        <w:textAlignment w:val="baseline"/>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11.</w:t>
      </w:r>
      <w:r>
        <w:rPr>
          <w:color w:val="000000" w:themeColor="text1"/>
          <w:sz w:val="28"/>
          <w:szCs w:val="28"/>
          <w14:textFill>
            <w14:solidFill>
              <w14:schemeClr w14:val="tx1"/>
            </w14:solidFill>
          </w14:textFill>
        </w:rPr>
        <w:t xml:space="preserve"> Биотическим фактором является</w:t>
      </w:r>
    </w:p>
    <w:p>
      <w:pPr>
        <w:pStyle w:val="32"/>
        <w:shd w:val="clear" w:color="auto" w:fill="FFFFFF"/>
        <w:spacing w:before="0" w:beforeAutospacing="0" w:after="0" w:afterAutospacing="0" w:line="360" w:lineRule="auto"/>
        <w:ind w:left="284"/>
        <w:textAlignment w:val="baseline"/>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1) влажность</w:t>
      </w:r>
      <w:r>
        <w:rPr>
          <w:color w:val="000000" w:themeColor="text1"/>
          <w:sz w:val="28"/>
          <w:szCs w:val="28"/>
          <w14:textFill>
            <w14:solidFill>
              <w14:schemeClr w14:val="tx1"/>
            </w14:solidFill>
          </w14:textFill>
        </w:rPr>
        <w:br w:type="textWrapping"/>
      </w:r>
      <w:r>
        <w:rPr>
          <w:color w:val="000000" w:themeColor="text1"/>
          <w:sz w:val="28"/>
          <w:szCs w:val="28"/>
          <w14:textFill>
            <w14:solidFill>
              <w14:schemeClr w14:val="tx1"/>
            </w14:solidFill>
          </w14:textFill>
        </w:rPr>
        <w:t>2) хищничество</w:t>
      </w:r>
      <w:r>
        <w:rPr>
          <w:color w:val="000000" w:themeColor="text1"/>
          <w:sz w:val="28"/>
          <w:szCs w:val="28"/>
          <w14:textFill>
            <w14:solidFill>
              <w14:schemeClr w14:val="tx1"/>
            </w14:solidFill>
          </w14:textFill>
        </w:rPr>
        <w:br w:type="textWrapping"/>
      </w:r>
      <w:r>
        <w:rPr>
          <w:color w:val="000000" w:themeColor="text1"/>
          <w:sz w:val="28"/>
          <w:szCs w:val="28"/>
          <w14:textFill>
            <w14:solidFill>
              <w14:schemeClr w14:val="tx1"/>
            </w14:solidFill>
          </w14:textFill>
        </w:rPr>
        <w:t>3) внесение удобрений</w:t>
      </w:r>
      <w:r>
        <w:rPr>
          <w:color w:val="000000" w:themeColor="text1"/>
          <w:sz w:val="28"/>
          <w:szCs w:val="28"/>
          <w14:textFill>
            <w14:solidFill>
              <w14:schemeClr w14:val="tx1"/>
            </w14:solidFill>
          </w14:textFill>
        </w:rPr>
        <w:br w:type="textWrapping"/>
      </w:r>
      <w:r>
        <w:rPr>
          <w:color w:val="000000" w:themeColor="text1"/>
          <w:sz w:val="28"/>
          <w:szCs w:val="28"/>
          <w14:textFill>
            <w14:solidFill>
              <w14:schemeClr w14:val="tx1"/>
            </w14:solidFill>
          </w14:textFill>
        </w:rPr>
        <w:t>4) посадка деревьев</w:t>
      </w:r>
    </w:p>
    <w:p>
      <w:pPr>
        <w:pStyle w:val="32"/>
        <w:shd w:val="clear" w:color="auto" w:fill="FFFFFF"/>
        <w:spacing w:before="0" w:beforeAutospacing="0" w:after="0" w:afterAutospacing="0" w:line="360" w:lineRule="auto"/>
        <w:ind w:left="284"/>
        <w:textAlignment w:val="baseline"/>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12.</w:t>
      </w:r>
      <w:r>
        <w:rPr>
          <w:color w:val="000000" w:themeColor="text1"/>
          <w:sz w:val="28"/>
          <w:szCs w:val="28"/>
          <w14:textFill>
            <w14:solidFill>
              <w14:schemeClr w14:val="tx1"/>
            </w14:solidFill>
          </w14:textFill>
        </w:rPr>
        <w:t xml:space="preserve"> Пирамиды биомассы биоценоза позволяют оценить</w:t>
      </w:r>
    </w:p>
    <w:p>
      <w:pPr>
        <w:pStyle w:val="32"/>
        <w:shd w:val="clear" w:color="auto" w:fill="FFFFFF"/>
        <w:spacing w:before="0" w:beforeAutospacing="0" w:after="0" w:afterAutospacing="0" w:line="360" w:lineRule="auto"/>
        <w:ind w:left="284"/>
        <w:textAlignment w:val="baseline"/>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1) продуктивность биоценоза и возможность использования части биомассы человеком</w:t>
      </w:r>
      <w:r>
        <w:rPr>
          <w:color w:val="000000" w:themeColor="text1"/>
          <w:sz w:val="28"/>
          <w:szCs w:val="28"/>
          <w14:textFill>
            <w14:solidFill>
              <w14:schemeClr w14:val="tx1"/>
            </w14:solidFill>
          </w14:textFill>
        </w:rPr>
        <w:br w:type="textWrapping"/>
      </w:r>
      <w:r>
        <w:rPr>
          <w:color w:val="000000" w:themeColor="text1"/>
          <w:sz w:val="28"/>
          <w:szCs w:val="28"/>
          <w14:textFill>
            <w14:solidFill>
              <w14:schemeClr w14:val="tx1"/>
            </w14:solidFill>
          </w14:textFill>
        </w:rPr>
        <w:t>2) эффективность и устойчивость биоценоза</w:t>
      </w:r>
      <w:r>
        <w:rPr>
          <w:color w:val="000000" w:themeColor="text1"/>
          <w:sz w:val="28"/>
          <w:szCs w:val="28"/>
          <w14:textFill>
            <w14:solidFill>
              <w14:schemeClr w14:val="tx1"/>
            </w14:solidFill>
          </w14:textFill>
        </w:rPr>
        <w:br w:type="textWrapping"/>
      </w:r>
      <w:r>
        <w:rPr>
          <w:color w:val="000000" w:themeColor="text1"/>
          <w:sz w:val="28"/>
          <w:szCs w:val="28"/>
          <w14:textFill>
            <w14:solidFill>
              <w14:schemeClr w14:val="tx1"/>
            </w14:solidFill>
          </w14:textFill>
        </w:rPr>
        <w:t>3) продуктивность и перспективы биоценоза</w:t>
      </w:r>
      <w:r>
        <w:rPr>
          <w:color w:val="000000" w:themeColor="text1"/>
          <w:sz w:val="28"/>
          <w:szCs w:val="28"/>
          <w14:textFill>
            <w14:solidFill>
              <w14:schemeClr w14:val="tx1"/>
            </w14:solidFill>
          </w14:textFill>
        </w:rPr>
        <w:br w:type="textWrapping"/>
      </w:r>
      <w:r>
        <w:rPr>
          <w:color w:val="000000" w:themeColor="text1"/>
          <w:sz w:val="28"/>
          <w:szCs w:val="28"/>
          <w14:textFill>
            <w14:solidFill>
              <w14:schemeClr w14:val="tx1"/>
            </w14:solidFill>
          </w14:textFill>
        </w:rPr>
        <w:t>4) устойчивость и перспективы биоценоза</w:t>
      </w:r>
    </w:p>
    <w:p>
      <w:pPr>
        <w:pStyle w:val="32"/>
        <w:shd w:val="clear" w:color="auto" w:fill="FFFFFF"/>
        <w:spacing w:before="0" w:beforeAutospacing="0" w:after="0" w:afterAutospacing="0" w:line="360" w:lineRule="auto"/>
        <w:ind w:left="284"/>
        <w:textAlignment w:val="baseline"/>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13.</w:t>
      </w:r>
      <w:r>
        <w:rPr>
          <w:color w:val="000000" w:themeColor="text1"/>
          <w:sz w:val="28"/>
          <w:szCs w:val="28"/>
          <w14:textFill>
            <w14:solidFill>
              <w14:schemeClr w14:val="tx1"/>
            </w14:solidFill>
          </w14:textFill>
        </w:rPr>
        <w:t xml:space="preserve"> Энергетическая пирамида биоценоза демонстрирует</w:t>
      </w:r>
    </w:p>
    <w:p>
      <w:pPr>
        <w:pStyle w:val="32"/>
        <w:shd w:val="clear" w:color="auto" w:fill="FFFFFF"/>
        <w:spacing w:before="0" w:beforeAutospacing="0" w:after="0" w:afterAutospacing="0" w:line="360" w:lineRule="auto"/>
        <w:ind w:left="284"/>
        <w:textAlignment w:val="baseline"/>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1) передачу всей энергии от одного организма другому</w:t>
      </w:r>
      <w:r>
        <w:rPr>
          <w:color w:val="000000" w:themeColor="text1"/>
          <w:sz w:val="28"/>
          <w:szCs w:val="28"/>
          <w14:textFill>
            <w14:solidFill>
              <w14:schemeClr w14:val="tx1"/>
            </w14:solidFill>
          </w14:textFill>
        </w:rPr>
        <w:br w:type="textWrapping"/>
      </w:r>
      <w:r>
        <w:rPr>
          <w:color w:val="000000" w:themeColor="text1"/>
          <w:sz w:val="28"/>
          <w:szCs w:val="28"/>
          <w14:textFill>
            <w14:solidFill>
              <w14:schemeClr w14:val="tx1"/>
            </w14:solidFill>
          </w14:textFill>
        </w:rPr>
        <w:t>2) передачу энергии от одного звена цепи питания к другому</w:t>
      </w:r>
      <w:r>
        <w:rPr>
          <w:color w:val="000000" w:themeColor="text1"/>
          <w:sz w:val="28"/>
          <w:szCs w:val="28"/>
          <w14:textFill>
            <w14:solidFill>
              <w14:schemeClr w14:val="tx1"/>
            </w14:solidFill>
          </w14:textFill>
        </w:rPr>
        <w:br w:type="textWrapping"/>
      </w:r>
      <w:r>
        <w:rPr>
          <w:color w:val="000000" w:themeColor="text1"/>
          <w:sz w:val="28"/>
          <w:szCs w:val="28"/>
          <w14:textFill>
            <w14:solidFill>
              <w14:schemeClr w14:val="tx1"/>
            </w14:solidFill>
          </w14:textFill>
        </w:rPr>
        <w:t>3) взаимосвязь между участниками пищевой цепи</w:t>
      </w:r>
      <w:r>
        <w:rPr>
          <w:color w:val="000000" w:themeColor="text1"/>
          <w:sz w:val="28"/>
          <w:szCs w:val="28"/>
          <w14:textFill>
            <w14:solidFill>
              <w14:schemeClr w14:val="tx1"/>
            </w14:solidFill>
          </w14:textFill>
        </w:rPr>
        <w:br w:type="textWrapping"/>
      </w:r>
      <w:r>
        <w:rPr>
          <w:color w:val="000000" w:themeColor="text1"/>
          <w:sz w:val="28"/>
          <w:szCs w:val="28"/>
          <w14:textFill>
            <w14:solidFill>
              <w14:schemeClr w14:val="tx1"/>
            </w14:solidFill>
          </w14:textFill>
        </w:rPr>
        <w:t>4) передачу избытка энергии от одного звена цепи к другому</w:t>
      </w:r>
    </w:p>
    <w:p>
      <w:pPr>
        <w:pStyle w:val="32"/>
        <w:shd w:val="clear" w:color="auto" w:fill="FFFFFF"/>
        <w:spacing w:before="0" w:beforeAutospacing="0" w:after="0" w:afterAutospacing="0" w:line="360" w:lineRule="auto"/>
        <w:ind w:left="284"/>
        <w:textAlignment w:val="baseline"/>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14.</w:t>
      </w:r>
      <w:r>
        <w:rPr>
          <w:color w:val="000000" w:themeColor="text1"/>
          <w:sz w:val="28"/>
          <w:szCs w:val="28"/>
          <w14:textFill>
            <w14:solidFill>
              <w14:schemeClr w14:val="tx1"/>
            </w14:solidFill>
          </w14:textFill>
        </w:rPr>
        <w:t xml:space="preserve"> Пищевые связи в биоценозе проявляются</w:t>
      </w:r>
    </w:p>
    <w:p>
      <w:pPr>
        <w:pStyle w:val="32"/>
        <w:shd w:val="clear" w:color="auto" w:fill="FFFFFF"/>
        <w:spacing w:before="0" w:beforeAutospacing="0" w:after="0" w:afterAutospacing="0" w:line="360" w:lineRule="auto"/>
        <w:ind w:left="284"/>
        <w:textAlignment w:val="baseline"/>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1) прямо или косвенно</w:t>
      </w:r>
      <w:r>
        <w:rPr>
          <w:color w:val="000000" w:themeColor="text1"/>
          <w:sz w:val="28"/>
          <w:szCs w:val="28"/>
          <w14:textFill>
            <w14:solidFill>
              <w14:schemeClr w14:val="tx1"/>
            </w14:solidFill>
          </w14:textFill>
        </w:rPr>
        <w:br w:type="textWrapping"/>
      </w:r>
      <w:r>
        <w:rPr>
          <w:color w:val="000000" w:themeColor="text1"/>
          <w:sz w:val="28"/>
          <w:szCs w:val="28"/>
          <w14:textFill>
            <w14:solidFill>
              <w14:schemeClr w14:val="tx1"/>
            </w14:solidFill>
          </w14:textFill>
        </w:rPr>
        <w:t>2) только прямо</w:t>
      </w:r>
      <w:r>
        <w:rPr>
          <w:color w:val="000000" w:themeColor="text1"/>
          <w:sz w:val="28"/>
          <w:szCs w:val="28"/>
          <w14:textFill>
            <w14:solidFill>
              <w14:schemeClr w14:val="tx1"/>
            </w14:solidFill>
          </w14:textFill>
        </w:rPr>
        <w:br w:type="textWrapping"/>
      </w:r>
      <w:r>
        <w:rPr>
          <w:color w:val="000000" w:themeColor="text1"/>
          <w:sz w:val="28"/>
          <w:szCs w:val="28"/>
          <w14:textFill>
            <w14:solidFill>
              <w14:schemeClr w14:val="tx1"/>
            </w14:solidFill>
          </w14:textFill>
        </w:rPr>
        <w:t>3) только косвенно</w:t>
      </w:r>
      <w:r>
        <w:rPr>
          <w:color w:val="000000" w:themeColor="text1"/>
          <w:sz w:val="28"/>
          <w:szCs w:val="28"/>
          <w14:textFill>
            <w14:solidFill>
              <w14:schemeClr w14:val="tx1"/>
            </w14:solidFill>
          </w14:textFill>
        </w:rPr>
        <w:br w:type="textWrapping"/>
      </w:r>
      <w:r>
        <w:rPr>
          <w:color w:val="000000" w:themeColor="text1"/>
          <w:sz w:val="28"/>
          <w:szCs w:val="28"/>
          <w14:textFill>
            <w14:solidFill>
              <w14:schemeClr w14:val="tx1"/>
            </w14:solidFill>
          </w14:textFill>
        </w:rPr>
        <w:t>4) в зависимости от других факторов</w:t>
      </w:r>
    </w:p>
    <w:p>
      <w:pPr>
        <w:shd w:val="clear" w:color="auto" w:fill="FFFFFF"/>
        <w:spacing w:after="0" w:line="360" w:lineRule="auto"/>
        <w:ind w:left="284"/>
        <w:rPr>
          <w:rFonts w:ascii="Times New Roman" w:hAnsi="Times New Roman" w:eastAsia="Times New Roman" w:cs="Times New Roman"/>
          <w:color w:val="000000" w:themeColor="text1"/>
          <w:sz w:val="28"/>
          <w:szCs w:val="28"/>
          <w:lang w:eastAsia="ru-RU"/>
          <w14:textFill>
            <w14:solidFill>
              <w14:schemeClr w14:val="tx1"/>
            </w14:solidFill>
          </w14:textFill>
        </w:rPr>
      </w:pPr>
      <w:r>
        <w:rPr>
          <w:rFonts w:ascii="Times New Roman" w:hAnsi="Times New Roman" w:eastAsia="Times New Roman" w:cs="Times New Roman"/>
          <w:b/>
          <w:color w:val="000000" w:themeColor="text1"/>
          <w:sz w:val="28"/>
          <w:szCs w:val="28"/>
          <w:lang w:eastAsia="ru-RU"/>
          <w14:textFill>
            <w14:solidFill>
              <w14:schemeClr w14:val="tx1"/>
            </w14:solidFill>
          </w14:textFill>
        </w:rPr>
        <w:t>15.</w:t>
      </w:r>
      <w:r>
        <w:rPr>
          <w:rFonts w:ascii="Times New Roman" w:hAnsi="Times New Roman" w:eastAsia="Times New Roman" w:cs="Times New Roman"/>
          <w:color w:val="000000" w:themeColor="text1"/>
          <w:sz w:val="28"/>
          <w:szCs w:val="28"/>
          <w:lang w:eastAsia="ru-RU"/>
          <w14:textFill>
            <w14:solidFill>
              <w14:schemeClr w14:val="tx1"/>
            </w14:solidFill>
          </w14:textFill>
        </w:rPr>
        <w:t xml:space="preserve"> Как называется совокупность прямых или косвенных воздействий неорганической среды на живые организмы?</w:t>
      </w:r>
    </w:p>
    <w:p>
      <w:pPr>
        <w:shd w:val="clear" w:color="auto" w:fill="FFFFFF"/>
        <w:spacing w:after="0" w:line="360" w:lineRule="auto"/>
        <w:ind w:left="284"/>
        <w:rPr>
          <w:rFonts w:ascii="Times New Roman" w:hAnsi="Times New Roman" w:eastAsia="Times New Roman" w:cs="Times New Roman"/>
          <w:color w:val="000000" w:themeColor="text1"/>
          <w:sz w:val="28"/>
          <w:szCs w:val="28"/>
          <w:lang w:eastAsia="ru-RU"/>
          <w14:textFill>
            <w14:solidFill>
              <w14:schemeClr w14:val="tx1"/>
            </w14:solidFill>
          </w14:textFill>
        </w:rPr>
      </w:pPr>
      <w:r>
        <w:rPr>
          <w:rFonts w:ascii="Times New Roman" w:hAnsi="Times New Roman" w:eastAsia="Times New Roman" w:cs="Times New Roman"/>
          <w:color w:val="000000" w:themeColor="text1"/>
          <w:sz w:val="28"/>
          <w:szCs w:val="28"/>
          <w:lang w:eastAsia="ru-RU"/>
          <w14:textFill>
            <w14:solidFill>
              <w14:schemeClr w14:val="tx1"/>
            </w14:solidFill>
          </w14:textFill>
        </w:rPr>
        <w:t>1) антропогенные факторы,     2) абиотические факторы,   3) биотические факторы</w:t>
      </w:r>
    </w:p>
    <w:p>
      <w:pPr>
        <w:shd w:val="clear" w:color="auto" w:fill="FFFFFF"/>
        <w:spacing w:after="0" w:line="360" w:lineRule="auto"/>
        <w:ind w:left="284"/>
        <w:rPr>
          <w:rFonts w:ascii="Times New Roman" w:hAnsi="Times New Roman" w:eastAsia="Times New Roman" w:cs="Times New Roman"/>
          <w:color w:val="000000" w:themeColor="text1"/>
          <w:sz w:val="28"/>
          <w:szCs w:val="28"/>
          <w:lang w:eastAsia="ru-RU"/>
          <w14:textFill>
            <w14:solidFill>
              <w14:schemeClr w14:val="tx1"/>
            </w14:solidFill>
          </w14:textFill>
        </w:rPr>
      </w:pPr>
      <w:r>
        <w:rPr>
          <w:rFonts w:ascii="Times New Roman" w:hAnsi="Times New Roman" w:eastAsia="Times New Roman" w:cs="Times New Roman"/>
          <w:b/>
          <w:color w:val="000000" w:themeColor="text1"/>
          <w:sz w:val="28"/>
          <w:szCs w:val="28"/>
          <w:lang w:eastAsia="ru-RU"/>
          <w14:textFill>
            <w14:solidFill>
              <w14:schemeClr w14:val="tx1"/>
            </w14:solidFill>
          </w14:textFill>
        </w:rPr>
        <w:t>16.</w:t>
      </w:r>
      <w:r>
        <w:rPr>
          <w:rFonts w:ascii="Times New Roman" w:hAnsi="Times New Roman" w:eastAsia="Times New Roman" w:cs="Times New Roman"/>
          <w:color w:val="000000" w:themeColor="text1"/>
          <w:sz w:val="28"/>
          <w:szCs w:val="28"/>
          <w:lang w:eastAsia="ru-RU"/>
          <w14:textFill>
            <w14:solidFill>
              <w14:schemeClr w14:val="tx1"/>
            </w14:solidFill>
          </w14:textFill>
        </w:rPr>
        <w:t xml:space="preserve"> Как называется фактор воздействия деятельности человека на другие организмы?</w:t>
      </w:r>
    </w:p>
    <w:p>
      <w:pPr>
        <w:shd w:val="clear" w:color="auto" w:fill="FFFFFF"/>
        <w:spacing w:after="0" w:line="360" w:lineRule="auto"/>
        <w:ind w:left="284"/>
        <w:rPr>
          <w:rFonts w:ascii="Times New Roman" w:hAnsi="Times New Roman" w:eastAsia="Times New Roman" w:cs="Times New Roman"/>
          <w:color w:val="000000" w:themeColor="text1"/>
          <w:sz w:val="28"/>
          <w:szCs w:val="28"/>
          <w:lang w:eastAsia="ru-RU"/>
          <w14:textFill>
            <w14:solidFill>
              <w14:schemeClr w14:val="tx1"/>
            </w14:solidFill>
          </w14:textFill>
        </w:rPr>
      </w:pPr>
      <w:r>
        <w:rPr>
          <w:rFonts w:ascii="Times New Roman" w:hAnsi="Times New Roman" w:eastAsia="Times New Roman" w:cs="Times New Roman"/>
          <w:color w:val="000000" w:themeColor="text1"/>
          <w:sz w:val="28"/>
          <w:szCs w:val="28"/>
          <w:lang w:eastAsia="ru-RU"/>
          <w14:textFill>
            <w14:solidFill>
              <w14:schemeClr w14:val="tx1"/>
            </w14:solidFill>
          </w14:textFill>
        </w:rPr>
        <w:t> 1) биотический,          2) абиотический,              3)  антропогенный</w:t>
      </w:r>
    </w:p>
    <w:p>
      <w:pPr>
        <w:shd w:val="clear" w:color="auto" w:fill="FFFFFF"/>
        <w:spacing w:after="0" w:line="360" w:lineRule="auto"/>
        <w:ind w:left="284"/>
        <w:rPr>
          <w:rFonts w:ascii="Times New Roman" w:hAnsi="Times New Roman" w:eastAsia="Times New Roman" w:cs="Times New Roman"/>
          <w:color w:val="000000" w:themeColor="text1"/>
          <w:sz w:val="28"/>
          <w:szCs w:val="28"/>
          <w:lang w:eastAsia="ru-RU"/>
          <w14:textFill>
            <w14:solidFill>
              <w14:schemeClr w14:val="tx1"/>
            </w14:solidFill>
          </w14:textFill>
        </w:rPr>
      </w:pPr>
      <w:r>
        <w:rPr>
          <w:rFonts w:ascii="Times New Roman" w:hAnsi="Times New Roman" w:eastAsia="Times New Roman" w:cs="Times New Roman"/>
          <w:b/>
          <w:color w:val="000000" w:themeColor="text1"/>
          <w:sz w:val="28"/>
          <w:szCs w:val="28"/>
          <w:lang w:eastAsia="ru-RU"/>
          <w14:textFill>
            <w14:solidFill>
              <w14:schemeClr w14:val="tx1"/>
            </w14:solidFill>
          </w14:textFill>
        </w:rPr>
        <w:t>17.</w:t>
      </w:r>
      <w:r>
        <w:rPr>
          <w:rFonts w:ascii="Times New Roman" w:hAnsi="Times New Roman" w:eastAsia="Times New Roman" w:cs="Times New Roman"/>
          <w:color w:val="000000" w:themeColor="text1"/>
          <w:sz w:val="28"/>
          <w:szCs w:val="28"/>
          <w:lang w:eastAsia="ru-RU"/>
          <w14:textFill>
            <w14:solidFill>
              <w14:schemeClr w14:val="tx1"/>
            </w14:solidFill>
          </w14:textFill>
        </w:rPr>
        <w:t xml:space="preserve"> Какой из факторов относиться к биотическим?</w:t>
      </w:r>
    </w:p>
    <w:p>
      <w:pPr>
        <w:shd w:val="clear" w:color="auto" w:fill="FFFFFF"/>
        <w:spacing w:after="0" w:line="360" w:lineRule="auto"/>
        <w:ind w:left="284"/>
        <w:rPr>
          <w:rFonts w:ascii="Times New Roman" w:hAnsi="Times New Roman" w:eastAsia="Times New Roman" w:cs="Times New Roman"/>
          <w:color w:val="000000" w:themeColor="text1"/>
          <w:sz w:val="28"/>
          <w:szCs w:val="28"/>
          <w:lang w:eastAsia="ru-RU"/>
          <w14:textFill>
            <w14:solidFill>
              <w14:schemeClr w14:val="tx1"/>
            </w14:solidFill>
          </w14:textFill>
        </w:rPr>
      </w:pPr>
      <w:r>
        <w:rPr>
          <w:rFonts w:ascii="Times New Roman" w:hAnsi="Times New Roman" w:eastAsia="Times New Roman" w:cs="Times New Roman"/>
          <w:color w:val="000000" w:themeColor="text1"/>
          <w:sz w:val="28"/>
          <w:szCs w:val="28"/>
          <w:lang w:eastAsia="ru-RU"/>
          <w14:textFill>
            <w14:solidFill>
              <w14:schemeClr w14:val="tx1"/>
            </w14:solidFill>
          </w14:textFill>
        </w:rPr>
        <w:t>1)  охота лисиц на грызунов,        2) вырубка леса,         3) состав почвы</w:t>
      </w:r>
    </w:p>
    <w:p>
      <w:pPr>
        <w:pStyle w:val="32"/>
        <w:shd w:val="clear" w:color="auto" w:fill="FFFFFF"/>
        <w:spacing w:before="0" w:beforeAutospacing="0" w:after="0" w:afterAutospacing="0" w:line="360" w:lineRule="auto"/>
        <w:ind w:left="284"/>
        <w:textAlignment w:val="baseline"/>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18.</w:t>
      </w:r>
      <w:r>
        <w:rPr>
          <w:color w:val="000000" w:themeColor="text1"/>
          <w:sz w:val="28"/>
          <w:szCs w:val="28"/>
          <w14:textFill>
            <w14:solidFill>
              <w14:schemeClr w14:val="tx1"/>
            </w14:solidFill>
          </w14:textFill>
        </w:rPr>
        <w:t> Из предложенных характеристик выберите те, которые подходят для биоценоза</w:t>
      </w:r>
    </w:p>
    <w:p>
      <w:pPr>
        <w:pStyle w:val="32"/>
        <w:shd w:val="clear" w:color="auto" w:fill="FFFFFF"/>
        <w:spacing w:before="0" w:beforeAutospacing="0" w:after="0" w:afterAutospacing="0" w:line="360" w:lineRule="auto"/>
        <w:ind w:left="284"/>
        <w:textAlignment w:val="baseline"/>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1) растительное сообщество</w:t>
      </w:r>
      <w:r>
        <w:rPr>
          <w:color w:val="000000" w:themeColor="text1"/>
          <w:sz w:val="28"/>
          <w:szCs w:val="28"/>
          <w14:textFill>
            <w14:solidFill>
              <w14:schemeClr w14:val="tx1"/>
            </w14:solidFill>
          </w14:textFill>
        </w:rPr>
        <w:br w:type="textWrapping"/>
      </w:r>
      <w:r>
        <w:rPr>
          <w:color w:val="000000" w:themeColor="text1"/>
          <w:sz w:val="28"/>
          <w:szCs w:val="28"/>
          <w14:textFill>
            <w14:solidFill>
              <w14:schemeClr w14:val="tx1"/>
            </w14:solidFill>
          </w14:textFill>
        </w:rPr>
        <w:t>2) природное сообщество</w:t>
      </w:r>
      <w:r>
        <w:rPr>
          <w:color w:val="000000" w:themeColor="text1"/>
          <w:sz w:val="28"/>
          <w:szCs w:val="28"/>
          <w14:textFill>
            <w14:solidFill>
              <w14:schemeClr w14:val="tx1"/>
            </w14:solidFill>
          </w14:textFill>
        </w:rPr>
        <w:br w:type="textWrapping"/>
      </w:r>
      <w:r>
        <w:rPr>
          <w:color w:val="000000" w:themeColor="text1"/>
          <w:sz w:val="28"/>
          <w:szCs w:val="28"/>
          <w14:textFill>
            <w14:solidFill>
              <w14:schemeClr w14:val="tx1"/>
            </w14:solidFill>
          </w14:textFill>
        </w:rPr>
        <w:t>3) включает в свой состав животных, растения, грибы, лишайники и бактерии</w:t>
      </w:r>
      <w:r>
        <w:rPr>
          <w:color w:val="000000" w:themeColor="text1"/>
          <w:sz w:val="28"/>
          <w:szCs w:val="28"/>
          <w14:textFill>
            <w14:solidFill>
              <w14:schemeClr w14:val="tx1"/>
            </w14:solidFill>
          </w14:textFill>
        </w:rPr>
        <w:br w:type="textWrapping"/>
      </w:r>
      <w:r>
        <w:rPr>
          <w:color w:val="000000" w:themeColor="text1"/>
          <w:sz w:val="28"/>
          <w:szCs w:val="28"/>
          <w14:textFill>
            <w14:solidFill>
              <w14:schemeClr w14:val="tx1"/>
            </w14:solidFill>
          </w14:textFill>
        </w:rPr>
        <w:t>4) все организмы находятся в конкурентных отношениях</w:t>
      </w:r>
      <w:r>
        <w:rPr>
          <w:color w:val="000000" w:themeColor="text1"/>
          <w:sz w:val="28"/>
          <w:szCs w:val="28"/>
          <w14:textFill>
            <w14:solidFill>
              <w14:schemeClr w14:val="tx1"/>
            </w14:solidFill>
          </w14:textFill>
        </w:rPr>
        <w:br w:type="textWrapping"/>
      </w:r>
      <w:r>
        <w:rPr>
          <w:color w:val="000000" w:themeColor="text1"/>
          <w:sz w:val="28"/>
          <w:szCs w:val="28"/>
          <w14:textFill>
            <w14:solidFill>
              <w14:schemeClr w14:val="tx1"/>
            </w14:solidFill>
          </w14:textFill>
        </w:rPr>
        <w:t>5) организмы совместно населяют определенную территорию</w:t>
      </w:r>
      <w:r>
        <w:rPr>
          <w:color w:val="000000" w:themeColor="text1"/>
          <w:sz w:val="28"/>
          <w:szCs w:val="28"/>
          <w14:textFill>
            <w14:solidFill>
              <w14:schemeClr w14:val="tx1"/>
            </w14:solidFill>
          </w14:textFill>
        </w:rPr>
        <w:br w:type="textWrapping"/>
      </w:r>
      <w:r>
        <w:rPr>
          <w:color w:val="000000" w:themeColor="text1"/>
          <w:sz w:val="28"/>
          <w:szCs w:val="28"/>
          <w14:textFill>
            <w14:solidFill>
              <w14:schemeClr w14:val="tx1"/>
            </w14:solidFill>
          </w14:textFill>
        </w:rPr>
        <w:t>6) включает в свой состав животных и растения</w:t>
      </w:r>
    </w:p>
    <w:p>
      <w:pPr>
        <w:shd w:val="clear" w:color="auto" w:fill="FFFFFF"/>
        <w:spacing w:after="0" w:line="360" w:lineRule="auto"/>
        <w:ind w:left="284"/>
        <w:rPr>
          <w:rFonts w:ascii="Times New Roman" w:hAnsi="Times New Roman" w:eastAsia="Times New Roman" w:cs="Times New Roman"/>
          <w:bCs/>
          <w:color w:val="000000" w:themeColor="text1"/>
          <w:sz w:val="28"/>
          <w:szCs w:val="28"/>
          <w:lang w:eastAsia="ru-RU"/>
          <w14:textFill>
            <w14:solidFill>
              <w14:schemeClr w14:val="tx1"/>
            </w14:solidFill>
          </w14:textFill>
        </w:rPr>
      </w:pPr>
      <w:r>
        <w:rPr>
          <w:rFonts w:ascii="Times New Roman" w:hAnsi="Times New Roman" w:eastAsia="Times New Roman" w:cs="Times New Roman"/>
          <w:bCs/>
          <w:color w:val="000000" w:themeColor="text1"/>
          <w:sz w:val="28"/>
          <w:szCs w:val="28"/>
          <w:lang w:eastAsia="ru-RU"/>
          <w14:textFill>
            <w14:solidFill>
              <w14:schemeClr w14:val="tx1"/>
            </w14:solidFill>
          </w14:textFill>
        </w:rPr>
        <w:tab/>
      </w:r>
      <w:r>
        <w:rPr>
          <w:rFonts w:ascii="Times New Roman" w:hAnsi="Times New Roman" w:eastAsia="Times New Roman" w:cs="Times New Roman"/>
          <w:bCs/>
          <w:color w:val="000000" w:themeColor="text1"/>
          <w:sz w:val="28"/>
          <w:szCs w:val="28"/>
          <w:lang w:eastAsia="ru-RU"/>
          <w14:textFill>
            <w14:solidFill>
              <w14:schemeClr w14:val="tx1"/>
            </w14:solidFill>
          </w14:textFill>
        </w:rPr>
        <w:tab/>
      </w:r>
      <w:r>
        <w:rPr>
          <w:rFonts w:ascii="Times New Roman" w:hAnsi="Times New Roman" w:eastAsia="Times New Roman" w:cs="Times New Roman"/>
          <w:bCs/>
          <w:color w:val="000000" w:themeColor="text1"/>
          <w:sz w:val="28"/>
          <w:szCs w:val="28"/>
          <w:lang w:eastAsia="ru-RU"/>
          <w14:textFill>
            <w14:solidFill>
              <w14:schemeClr w14:val="tx1"/>
            </w14:solidFill>
          </w14:textFill>
        </w:rPr>
        <w:tab/>
      </w:r>
      <w:r>
        <w:rPr>
          <w:rFonts w:ascii="Times New Roman" w:hAnsi="Times New Roman" w:eastAsia="Times New Roman" w:cs="Times New Roman"/>
          <w:bCs/>
          <w:color w:val="000000" w:themeColor="text1"/>
          <w:sz w:val="28"/>
          <w:szCs w:val="28"/>
          <w:lang w:eastAsia="ru-RU"/>
          <w14:textFill>
            <w14:solidFill>
              <w14:schemeClr w14:val="tx1"/>
            </w14:solidFill>
          </w14:textFill>
        </w:rPr>
        <w:tab/>
      </w:r>
      <w:r>
        <w:rPr>
          <w:rFonts w:ascii="Times New Roman" w:hAnsi="Times New Roman" w:eastAsia="Times New Roman" w:cs="Times New Roman"/>
          <w:bCs/>
          <w:color w:val="000000" w:themeColor="text1"/>
          <w:sz w:val="28"/>
          <w:szCs w:val="28"/>
          <w:lang w:eastAsia="ru-RU"/>
          <w14:textFill>
            <w14:solidFill>
              <w14:schemeClr w14:val="tx1"/>
            </w14:solidFill>
          </w14:textFill>
        </w:rPr>
        <w:tab/>
      </w:r>
      <w:r>
        <w:rPr>
          <w:rFonts w:ascii="Times New Roman" w:hAnsi="Times New Roman" w:eastAsia="Times New Roman" w:cs="Times New Roman"/>
          <w:bCs/>
          <w:color w:val="000000" w:themeColor="text1"/>
          <w:sz w:val="28"/>
          <w:szCs w:val="28"/>
          <w:lang w:eastAsia="ru-RU"/>
          <w14:textFill>
            <w14:solidFill>
              <w14:schemeClr w14:val="tx1"/>
            </w14:solidFill>
          </w14:textFill>
        </w:rPr>
        <w:tab/>
      </w:r>
      <w:r>
        <w:rPr>
          <w:rFonts w:ascii="Times New Roman" w:hAnsi="Times New Roman" w:eastAsia="Times New Roman" w:cs="Times New Roman"/>
          <w:bCs/>
          <w:color w:val="000000" w:themeColor="text1"/>
          <w:sz w:val="28"/>
          <w:szCs w:val="28"/>
          <w:lang w:eastAsia="ru-RU"/>
          <w14:textFill>
            <w14:solidFill>
              <w14:schemeClr w14:val="tx1"/>
            </w14:solidFill>
          </w14:textFill>
        </w:rPr>
        <w:tab/>
      </w:r>
      <w:r>
        <w:rPr>
          <w:rFonts w:ascii="Times New Roman" w:hAnsi="Times New Roman" w:eastAsia="Times New Roman" w:cs="Times New Roman"/>
          <w:bCs/>
          <w:color w:val="000000" w:themeColor="text1"/>
          <w:sz w:val="28"/>
          <w:szCs w:val="28"/>
          <w:lang w:eastAsia="ru-RU"/>
          <w14:textFill>
            <w14:solidFill>
              <w14:schemeClr w14:val="tx1"/>
            </w14:solidFill>
          </w14:textFill>
        </w:rPr>
        <w:tab/>
      </w:r>
      <w:r>
        <w:rPr>
          <w:rFonts w:ascii="Times New Roman" w:hAnsi="Times New Roman" w:eastAsia="Times New Roman" w:cs="Times New Roman"/>
          <w:bCs/>
          <w:color w:val="000000" w:themeColor="text1"/>
          <w:sz w:val="28"/>
          <w:szCs w:val="28"/>
          <w:lang w:eastAsia="ru-RU"/>
          <w14:textFill>
            <w14:solidFill>
              <w14:schemeClr w14:val="tx1"/>
            </w14:solidFill>
          </w14:textFill>
        </w:rPr>
        <w:tab/>
      </w:r>
      <w:r>
        <w:rPr>
          <w:rFonts w:ascii="Times New Roman" w:hAnsi="Times New Roman" w:eastAsia="Times New Roman" w:cs="Times New Roman"/>
          <w:bCs/>
          <w:color w:val="000000" w:themeColor="text1"/>
          <w:sz w:val="28"/>
          <w:szCs w:val="28"/>
          <w:lang w:eastAsia="ru-RU"/>
          <w14:textFill>
            <w14:solidFill>
              <w14:schemeClr w14:val="tx1"/>
            </w14:solidFill>
          </w14:textFill>
        </w:rPr>
        <w:tab/>
      </w:r>
      <w:r>
        <w:rPr>
          <w:rFonts w:ascii="Times New Roman" w:hAnsi="Times New Roman" w:eastAsia="Times New Roman" w:cs="Times New Roman"/>
          <w:bCs/>
          <w:color w:val="000000" w:themeColor="text1"/>
          <w:sz w:val="28"/>
          <w:szCs w:val="28"/>
          <w:lang w:eastAsia="ru-RU"/>
          <w14:textFill>
            <w14:solidFill>
              <w14:schemeClr w14:val="tx1"/>
            </w14:solidFill>
          </w14:textFill>
        </w:rPr>
        <w:tab/>
      </w:r>
      <w:r>
        <w:rPr>
          <w:rFonts w:ascii="Times New Roman" w:hAnsi="Times New Roman" w:eastAsia="Times New Roman" w:cs="Times New Roman"/>
          <w:bCs/>
          <w:color w:val="000000" w:themeColor="text1"/>
          <w:sz w:val="28"/>
          <w:szCs w:val="28"/>
          <w:lang w:eastAsia="ru-RU"/>
          <w14:textFill>
            <w14:solidFill>
              <w14:schemeClr w14:val="tx1"/>
            </w14:solidFill>
          </w14:textFill>
        </w:rPr>
        <w:t xml:space="preserve">   Таблица 1</w:t>
      </w:r>
    </w:p>
    <w:tbl>
      <w:tblPr>
        <w:tblStyle w:val="35"/>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2180"/>
        <w:gridCol w:w="1540"/>
        <w:gridCol w:w="3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pPr>
              <w:spacing w:after="0" w:line="360" w:lineRule="auto"/>
              <w:jc w:val="both"/>
              <w:rPr>
                <w:rFonts w:ascii="Times New Roman" w:hAnsi="Times New Roman" w:eastAsia="Times New Roman" w:cs="Times New Roman"/>
                <w:color w:val="000000" w:themeColor="text1"/>
                <w:sz w:val="28"/>
                <w:szCs w:val="28"/>
                <w:lang w:eastAsia="ru-RU"/>
                <w14:textFill>
                  <w14:solidFill>
                    <w14:schemeClr w14:val="tx1"/>
                  </w14:solidFill>
                </w14:textFill>
              </w:rPr>
            </w:pPr>
            <w:r>
              <w:rPr>
                <w:rFonts w:ascii="Times New Roman" w:hAnsi="Times New Roman" w:eastAsia="Times New Roman" w:cs="Times New Roman"/>
                <w:color w:val="000000" w:themeColor="text1"/>
                <w:sz w:val="28"/>
                <w:szCs w:val="28"/>
                <w:lang w:eastAsia="ru-RU"/>
                <w14:textFill>
                  <w14:solidFill>
                    <w14:schemeClr w14:val="tx1"/>
                  </w14:solidFill>
                </w14:textFill>
              </w:rPr>
              <w:t>№ вопроса</w:t>
            </w:r>
          </w:p>
        </w:tc>
        <w:tc>
          <w:tcPr>
            <w:tcW w:w="2180" w:type="dxa"/>
          </w:tcPr>
          <w:p>
            <w:pPr>
              <w:spacing w:after="0" w:line="360" w:lineRule="auto"/>
              <w:jc w:val="both"/>
              <w:rPr>
                <w:rFonts w:ascii="Times New Roman" w:hAnsi="Times New Roman" w:eastAsia="Times New Roman" w:cs="Times New Roman"/>
                <w:color w:val="000000" w:themeColor="text1"/>
                <w:sz w:val="28"/>
                <w:szCs w:val="28"/>
                <w:lang w:eastAsia="ru-RU"/>
                <w14:textFill>
                  <w14:solidFill>
                    <w14:schemeClr w14:val="tx1"/>
                  </w14:solidFill>
                </w14:textFill>
              </w:rPr>
            </w:pPr>
            <w:r>
              <w:rPr>
                <w:rFonts w:ascii="Times New Roman" w:hAnsi="Times New Roman" w:eastAsia="Times New Roman" w:cs="Times New Roman"/>
                <w:color w:val="000000" w:themeColor="text1"/>
                <w:sz w:val="28"/>
                <w:szCs w:val="28"/>
                <w:lang w:eastAsia="ru-RU"/>
                <w14:textFill>
                  <w14:solidFill>
                    <w14:schemeClr w14:val="tx1"/>
                  </w14:solidFill>
                </w14:textFill>
              </w:rPr>
              <w:t>ОТВЕТ</w:t>
            </w:r>
          </w:p>
        </w:tc>
        <w:tc>
          <w:tcPr>
            <w:tcW w:w="1540" w:type="dxa"/>
          </w:tcPr>
          <w:p>
            <w:pPr>
              <w:spacing w:after="0" w:line="360" w:lineRule="auto"/>
              <w:jc w:val="both"/>
              <w:rPr>
                <w:rFonts w:ascii="Times New Roman" w:hAnsi="Times New Roman" w:eastAsia="Times New Roman" w:cs="Times New Roman"/>
                <w:color w:val="000000" w:themeColor="text1"/>
                <w:sz w:val="28"/>
                <w:szCs w:val="28"/>
                <w:lang w:eastAsia="ru-RU"/>
                <w14:textFill>
                  <w14:solidFill>
                    <w14:schemeClr w14:val="tx1"/>
                  </w14:solidFill>
                </w14:textFill>
              </w:rPr>
            </w:pPr>
            <w:r>
              <w:rPr>
                <w:rFonts w:ascii="Times New Roman" w:hAnsi="Times New Roman" w:eastAsia="Times New Roman" w:cs="Times New Roman"/>
                <w:color w:val="000000" w:themeColor="text1"/>
                <w:sz w:val="28"/>
                <w:szCs w:val="28"/>
                <w:lang w:eastAsia="ru-RU"/>
                <w14:textFill>
                  <w14:solidFill>
                    <w14:schemeClr w14:val="tx1"/>
                  </w14:solidFill>
                </w14:textFill>
              </w:rPr>
              <w:t>№ вопроса</w:t>
            </w:r>
          </w:p>
        </w:tc>
        <w:tc>
          <w:tcPr>
            <w:tcW w:w="3616" w:type="dxa"/>
          </w:tcPr>
          <w:p>
            <w:pPr>
              <w:spacing w:after="0" w:line="360" w:lineRule="auto"/>
              <w:jc w:val="both"/>
              <w:rPr>
                <w:rFonts w:ascii="Times New Roman" w:hAnsi="Times New Roman" w:eastAsia="Times New Roman" w:cs="Times New Roman"/>
                <w:color w:val="000000" w:themeColor="text1"/>
                <w:sz w:val="28"/>
                <w:szCs w:val="28"/>
                <w:lang w:eastAsia="ru-RU"/>
                <w14:textFill>
                  <w14:solidFill>
                    <w14:schemeClr w14:val="tx1"/>
                  </w14:solidFill>
                </w14:textFill>
              </w:rPr>
            </w:pPr>
            <w:r>
              <w:rPr>
                <w:rFonts w:ascii="Times New Roman" w:hAnsi="Times New Roman" w:eastAsia="Times New Roman" w:cs="Times New Roman"/>
                <w:color w:val="000000" w:themeColor="text1"/>
                <w:sz w:val="28"/>
                <w:szCs w:val="28"/>
                <w:lang w:eastAsia="ru-RU"/>
                <w14:textFill>
                  <w14:solidFill>
                    <w14:schemeClr w14:val="tx1"/>
                  </w14:solidFill>
                </w14:textFill>
              </w:rPr>
              <w:t>ОТВЕТ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1701" w:type="dxa"/>
          </w:tcPr>
          <w:p>
            <w:pPr>
              <w:spacing w:after="0" w:line="360" w:lineRule="auto"/>
              <w:jc w:val="both"/>
              <w:rPr>
                <w:rFonts w:ascii="Times New Roman" w:hAnsi="Times New Roman" w:eastAsia="Times New Roman" w:cs="Times New Roman"/>
                <w:color w:val="000000" w:themeColor="text1"/>
                <w:sz w:val="28"/>
                <w:szCs w:val="28"/>
                <w:lang w:eastAsia="ru-RU"/>
                <w14:textFill>
                  <w14:solidFill>
                    <w14:schemeClr w14:val="tx1"/>
                  </w14:solidFill>
                </w14:textFill>
              </w:rPr>
            </w:pPr>
            <w:r>
              <w:rPr>
                <w:rFonts w:ascii="Times New Roman" w:hAnsi="Times New Roman" w:eastAsia="Times New Roman" w:cs="Times New Roman"/>
                <w:color w:val="000000" w:themeColor="text1"/>
                <w:sz w:val="28"/>
                <w:szCs w:val="28"/>
                <w:lang w:eastAsia="ru-RU"/>
                <w14:textFill>
                  <w14:solidFill>
                    <w14:schemeClr w14:val="tx1"/>
                  </w14:solidFill>
                </w14:textFill>
              </w:rPr>
              <w:t>1</w:t>
            </w:r>
          </w:p>
        </w:tc>
        <w:tc>
          <w:tcPr>
            <w:tcW w:w="2180" w:type="dxa"/>
          </w:tcPr>
          <w:p>
            <w:pPr>
              <w:spacing w:after="0" w:line="360" w:lineRule="auto"/>
              <w:jc w:val="both"/>
              <w:rPr>
                <w:rFonts w:ascii="Times New Roman" w:hAnsi="Times New Roman" w:eastAsia="Times New Roman" w:cs="Times New Roman"/>
                <w:color w:val="000000" w:themeColor="text1"/>
                <w:sz w:val="28"/>
                <w:szCs w:val="28"/>
                <w:lang w:eastAsia="ru-RU"/>
                <w14:textFill>
                  <w14:solidFill>
                    <w14:schemeClr w14:val="tx1"/>
                  </w14:solidFill>
                </w14:textFill>
              </w:rPr>
            </w:pPr>
          </w:p>
        </w:tc>
        <w:tc>
          <w:tcPr>
            <w:tcW w:w="1540" w:type="dxa"/>
          </w:tcPr>
          <w:p>
            <w:pPr>
              <w:spacing w:after="0" w:line="360" w:lineRule="auto"/>
              <w:jc w:val="both"/>
              <w:rPr>
                <w:rFonts w:ascii="Times New Roman" w:hAnsi="Times New Roman" w:eastAsia="Times New Roman" w:cs="Times New Roman"/>
                <w:color w:val="000000" w:themeColor="text1"/>
                <w:sz w:val="28"/>
                <w:szCs w:val="28"/>
                <w:lang w:eastAsia="ru-RU"/>
                <w14:textFill>
                  <w14:solidFill>
                    <w14:schemeClr w14:val="tx1"/>
                  </w14:solidFill>
                </w14:textFill>
              </w:rPr>
            </w:pPr>
            <w:r>
              <w:rPr>
                <w:rFonts w:ascii="Times New Roman" w:hAnsi="Times New Roman" w:eastAsia="Times New Roman" w:cs="Times New Roman"/>
                <w:color w:val="000000" w:themeColor="text1"/>
                <w:sz w:val="28"/>
                <w:szCs w:val="28"/>
                <w:lang w:eastAsia="ru-RU"/>
                <w14:textFill>
                  <w14:solidFill>
                    <w14:schemeClr w14:val="tx1"/>
                  </w14:solidFill>
                </w14:textFill>
              </w:rPr>
              <w:t>10</w:t>
            </w:r>
          </w:p>
        </w:tc>
        <w:tc>
          <w:tcPr>
            <w:tcW w:w="3616" w:type="dxa"/>
          </w:tcPr>
          <w:p>
            <w:pPr>
              <w:spacing w:after="0" w:line="360" w:lineRule="auto"/>
              <w:jc w:val="both"/>
              <w:rPr>
                <w:rFonts w:ascii="Times New Roman" w:hAnsi="Times New Roman" w:eastAsia="Times New Roman" w:cs="Times New Roman"/>
                <w:color w:val="000000" w:themeColor="text1"/>
                <w:sz w:val="28"/>
                <w:szCs w:val="28"/>
                <w:lang w:eastAsia="ru-RU"/>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pPr>
              <w:spacing w:after="0" w:line="360" w:lineRule="auto"/>
              <w:jc w:val="both"/>
              <w:rPr>
                <w:rFonts w:ascii="Times New Roman" w:hAnsi="Times New Roman" w:eastAsia="Times New Roman" w:cs="Times New Roman"/>
                <w:color w:val="000000" w:themeColor="text1"/>
                <w:sz w:val="28"/>
                <w:szCs w:val="28"/>
                <w:lang w:eastAsia="ru-RU"/>
                <w14:textFill>
                  <w14:solidFill>
                    <w14:schemeClr w14:val="tx1"/>
                  </w14:solidFill>
                </w14:textFill>
              </w:rPr>
            </w:pPr>
            <w:r>
              <w:rPr>
                <w:rFonts w:ascii="Times New Roman" w:hAnsi="Times New Roman" w:eastAsia="Times New Roman" w:cs="Times New Roman"/>
                <w:color w:val="000000" w:themeColor="text1"/>
                <w:sz w:val="28"/>
                <w:szCs w:val="28"/>
                <w:lang w:eastAsia="ru-RU"/>
                <w14:textFill>
                  <w14:solidFill>
                    <w14:schemeClr w14:val="tx1"/>
                  </w14:solidFill>
                </w14:textFill>
              </w:rPr>
              <w:t>2</w:t>
            </w:r>
          </w:p>
        </w:tc>
        <w:tc>
          <w:tcPr>
            <w:tcW w:w="2180" w:type="dxa"/>
          </w:tcPr>
          <w:p>
            <w:pPr>
              <w:spacing w:after="0" w:line="360" w:lineRule="auto"/>
              <w:jc w:val="both"/>
              <w:rPr>
                <w:rFonts w:ascii="Times New Roman" w:hAnsi="Times New Roman" w:eastAsia="Times New Roman" w:cs="Times New Roman"/>
                <w:color w:val="000000" w:themeColor="text1"/>
                <w:sz w:val="28"/>
                <w:szCs w:val="28"/>
                <w:lang w:eastAsia="ru-RU"/>
                <w14:textFill>
                  <w14:solidFill>
                    <w14:schemeClr w14:val="tx1"/>
                  </w14:solidFill>
                </w14:textFill>
              </w:rPr>
            </w:pPr>
          </w:p>
        </w:tc>
        <w:tc>
          <w:tcPr>
            <w:tcW w:w="1540" w:type="dxa"/>
          </w:tcPr>
          <w:p>
            <w:pPr>
              <w:spacing w:after="0" w:line="360" w:lineRule="auto"/>
              <w:jc w:val="both"/>
              <w:rPr>
                <w:rFonts w:ascii="Times New Roman" w:hAnsi="Times New Roman" w:eastAsia="Times New Roman" w:cs="Times New Roman"/>
                <w:color w:val="000000" w:themeColor="text1"/>
                <w:sz w:val="28"/>
                <w:szCs w:val="28"/>
                <w:lang w:eastAsia="ru-RU"/>
                <w14:textFill>
                  <w14:solidFill>
                    <w14:schemeClr w14:val="tx1"/>
                  </w14:solidFill>
                </w14:textFill>
              </w:rPr>
            </w:pPr>
            <w:r>
              <w:rPr>
                <w:rFonts w:ascii="Times New Roman" w:hAnsi="Times New Roman" w:eastAsia="Times New Roman" w:cs="Times New Roman"/>
                <w:color w:val="000000" w:themeColor="text1"/>
                <w:sz w:val="28"/>
                <w:szCs w:val="28"/>
                <w:lang w:eastAsia="ru-RU"/>
                <w14:textFill>
                  <w14:solidFill>
                    <w14:schemeClr w14:val="tx1"/>
                  </w14:solidFill>
                </w14:textFill>
              </w:rPr>
              <w:t>11</w:t>
            </w:r>
          </w:p>
        </w:tc>
        <w:tc>
          <w:tcPr>
            <w:tcW w:w="3616" w:type="dxa"/>
          </w:tcPr>
          <w:p>
            <w:pPr>
              <w:spacing w:after="0" w:line="360" w:lineRule="auto"/>
              <w:jc w:val="both"/>
              <w:rPr>
                <w:rFonts w:ascii="Times New Roman" w:hAnsi="Times New Roman" w:eastAsia="Times New Roman" w:cs="Times New Roman"/>
                <w:color w:val="000000" w:themeColor="text1"/>
                <w:sz w:val="28"/>
                <w:szCs w:val="28"/>
                <w:lang w:eastAsia="ru-RU"/>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pPr>
              <w:spacing w:after="0" w:line="360" w:lineRule="auto"/>
              <w:jc w:val="both"/>
              <w:rPr>
                <w:rFonts w:ascii="Times New Roman" w:hAnsi="Times New Roman" w:eastAsia="Times New Roman" w:cs="Times New Roman"/>
                <w:color w:val="000000" w:themeColor="text1"/>
                <w:sz w:val="28"/>
                <w:szCs w:val="28"/>
                <w:lang w:eastAsia="ru-RU"/>
                <w14:textFill>
                  <w14:solidFill>
                    <w14:schemeClr w14:val="tx1"/>
                  </w14:solidFill>
                </w14:textFill>
              </w:rPr>
            </w:pPr>
            <w:r>
              <w:rPr>
                <w:rFonts w:ascii="Times New Roman" w:hAnsi="Times New Roman" w:eastAsia="Times New Roman" w:cs="Times New Roman"/>
                <w:color w:val="000000" w:themeColor="text1"/>
                <w:sz w:val="28"/>
                <w:szCs w:val="28"/>
                <w:lang w:eastAsia="ru-RU"/>
                <w14:textFill>
                  <w14:solidFill>
                    <w14:schemeClr w14:val="tx1"/>
                  </w14:solidFill>
                </w14:textFill>
              </w:rPr>
              <w:t>3</w:t>
            </w:r>
          </w:p>
        </w:tc>
        <w:tc>
          <w:tcPr>
            <w:tcW w:w="2180" w:type="dxa"/>
          </w:tcPr>
          <w:p>
            <w:pPr>
              <w:spacing w:after="0" w:line="360" w:lineRule="auto"/>
              <w:jc w:val="both"/>
              <w:rPr>
                <w:rFonts w:ascii="Times New Roman" w:hAnsi="Times New Roman" w:eastAsia="Times New Roman" w:cs="Times New Roman"/>
                <w:color w:val="000000" w:themeColor="text1"/>
                <w:sz w:val="28"/>
                <w:szCs w:val="28"/>
                <w:lang w:eastAsia="ru-RU"/>
                <w14:textFill>
                  <w14:solidFill>
                    <w14:schemeClr w14:val="tx1"/>
                  </w14:solidFill>
                </w14:textFill>
              </w:rPr>
            </w:pPr>
          </w:p>
        </w:tc>
        <w:tc>
          <w:tcPr>
            <w:tcW w:w="1540" w:type="dxa"/>
          </w:tcPr>
          <w:p>
            <w:pPr>
              <w:spacing w:after="0" w:line="360" w:lineRule="auto"/>
              <w:jc w:val="both"/>
              <w:rPr>
                <w:rFonts w:ascii="Times New Roman" w:hAnsi="Times New Roman" w:eastAsia="Times New Roman" w:cs="Times New Roman"/>
                <w:color w:val="000000" w:themeColor="text1"/>
                <w:sz w:val="28"/>
                <w:szCs w:val="28"/>
                <w:lang w:eastAsia="ru-RU"/>
                <w14:textFill>
                  <w14:solidFill>
                    <w14:schemeClr w14:val="tx1"/>
                  </w14:solidFill>
                </w14:textFill>
              </w:rPr>
            </w:pPr>
            <w:r>
              <w:rPr>
                <w:rFonts w:ascii="Times New Roman" w:hAnsi="Times New Roman" w:eastAsia="Times New Roman" w:cs="Times New Roman"/>
                <w:color w:val="000000" w:themeColor="text1"/>
                <w:sz w:val="28"/>
                <w:szCs w:val="28"/>
                <w:lang w:eastAsia="ru-RU"/>
                <w14:textFill>
                  <w14:solidFill>
                    <w14:schemeClr w14:val="tx1"/>
                  </w14:solidFill>
                </w14:textFill>
              </w:rPr>
              <w:t>12</w:t>
            </w:r>
          </w:p>
        </w:tc>
        <w:tc>
          <w:tcPr>
            <w:tcW w:w="3616" w:type="dxa"/>
          </w:tcPr>
          <w:p>
            <w:pPr>
              <w:spacing w:after="0" w:line="360" w:lineRule="auto"/>
              <w:jc w:val="both"/>
              <w:rPr>
                <w:rFonts w:ascii="Times New Roman" w:hAnsi="Times New Roman" w:eastAsia="Times New Roman" w:cs="Times New Roman"/>
                <w:color w:val="000000" w:themeColor="text1"/>
                <w:sz w:val="28"/>
                <w:szCs w:val="28"/>
                <w:lang w:eastAsia="ru-RU"/>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pPr>
              <w:spacing w:after="0" w:line="360" w:lineRule="auto"/>
              <w:jc w:val="both"/>
              <w:rPr>
                <w:rFonts w:ascii="Times New Roman" w:hAnsi="Times New Roman" w:eastAsia="Times New Roman" w:cs="Times New Roman"/>
                <w:color w:val="000000" w:themeColor="text1"/>
                <w:sz w:val="28"/>
                <w:szCs w:val="28"/>
                <w:lang w:eastAsia="ru-RU"/>
                <w14:textFill>
                  <w14:solidFill>
                    <w14:schemeClr w14:val="tx1"/>
                  </w14:solidFill>
                </w14:textFill>
              </w:rPr>
            </w:pPr>
            <w:r>
              <w:rPr>
                <w:rFonts w:ascii="Times New Roman" w:hAnsi="Times New Roman" w:eastAsia="Times New Roman" w:cs="Times New Roman"/>
                <w:color w:val="000000" w:themeColor="text1"/>
                <w:sz w:val="28"/>
                <w:szCs w:val="28"/>
                <w:lang w:eastAsia="ru-RU"/>
                <w14:textFill>
                  <w14:solidFill>
                    <w14:schemeClr w14:val="tx1"/>
                  </w14:solidFill>
                </w14:textFill>
              </w:rPr>
              <w:t>4</w:t>
            </w:r>
          </w:p>
        </w:tc>
        <w:tc>
          <w:tcPr>
            <w:tcW w:w="2180" w:type="dxa"/>
          </w:tcPr>
          <w:p>
            <w:pPr>
              <w:spacing w:after="0" w:line="360" w:lineRule="auto"/>
              <w:jc w:val="both"/>
              <w:rPr>
                <w:rFonts w:ascii="Times New Roman" w:hAnsi="Times New Roman" w:eastAsia="Times New Roman" w:cs="Times New Roman"/>
                <w:color w:val="000000" w:themeColor="text1"/>
                <w:sz w:val="28"/>
                <w:szCs w:val="28"/>
                <w:lang w:eastAsia="ru-RU"/>
                <w14:textFill>
                  <w14:solidFill>
                    <w14:schemeClr w14:val="tx1"/>
                  </w14:solidFill>
                </w14:textFill>
              </w:rPr>
            </w:pPr>
          </w:p>
        </w:tc>
        <w:tc>
          <w:tcPr>
            <w:tcW w:w="1540" w:type="dxa"/>
          </w:tcPr>
          <w:p>
            <w:pPr>
              <w:spacing w:after="0" w:line="360" w:lineRule="auto"/>
              <w:jc w:val="both"/>
              <w:rPr>
                <w:rFonts w:ascii="Times New Roman" w:hAnsi="Times New Roman" w:eastAsia="Times New Roman" w:cs="Times New Roman"/>
                <w:color w:val="000000" w:themeColor="text1"/>
                <w:sz w:val="28"/>
                <w:szCs w:val="28"/>
                <w:lang w:eastAsia="ru-RU"/>
                <w14:textFill>
                  <w14:solidFill>
                    <w14:schemeClr w14:val="tx1"/>
                  </w14:solidFill>
                </w14:textFill>
              </w:rPr>
            </w:pPr>
            <w:r>
              <w:rPr>
                <w:rFonts w:ascii="Times New Roman" w:hAnsi="Times New Roman" w:eastAsia="Times New Roman" w:cs="Times New Roman"/>
                <w:color w:val="000000" w:themeColor="text1"/>
                <w:sz w:val="28"/>
                <w:szCs w:val="28"/>
                <w:lang w:eastAsia="ru-RU"/>
                <w14:textFill>
                  <w14:solidFill>
                    <w14:schemeClr w14:val="tx1"/>
                  </w14:solidFill>
                </w14:textFill>
              </w:rPr>
              <w:t>13</w:t>
            </w:r>
          </w:p>
        </w:tc>
        <w:tc>
          <w:tcPr>
            <w:tcW w:w="3616" w:type="dxa"/>
          </w:tcPr>
          <w:p>
            <w:pPr>
              <w:spacing w:after="0" w:line="360" w:lineRule="auto"/>
              <w:jc w:val="both"/>
              <w:rPr>
                <w:rFonts w:ascii="Times New Roman" w:hAnsi="Times New Roman" w:eastAsia="Times New Roman" w:cs="Times New Roman"/>
                <w:color w:val="000000" w:themeColor="text1"/>
                <w:sz w:val="28"/>
                <w:szCs w:val="28"/>
                <w:lang w:eastAsia="ru-RU"/>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pPr>
              <w:spacing w:after="0" w:line="360" w:lineRule="auto"/>
              <w:jc w:val="both"/>
              <w:rPr>
                <w:rFonts w:ascii="Times New Roman" w:hAnsi="Times New Roman" w:eastAsia="Times New Roman" w:cs="Times New Roman"/>
                <w:color w:val="000000" w:themeColor="text1"/>
                <w:sz w:val="28"/>
                <w:szCs w:val="28"/>
                <w:lang w:eastAsia="ru-RU"/>
                <w14:textFill>
                  <w14:solidFill>
                    <w14:schemeClr w14:val="tx1"/>
                  </w14:solidFill>
                </w14:textFill>
              </w:rPr>
            </w:pPr>
            <w:r>
              <w:rPr>
                <w:rFonts w:ascii="Times New Roman" w:hAnsi="Times New Roman" w:eastAsia="Times New Roman" w:cs="Times New Roman"/>
                <w:color w:val="000000" w:themeColor="text1"/>
                <w:sz w:val="28"/>
                <w:szCs w:val="28"/>
                <w:lang w:eastAsia="ru-RU"/>
                <w14:textFill>
                  <w14:solidFill>
                    <w14:schemeClr w14:val="tx1"/>
                  </w14:solidFill>
                </w14:textFill>
              </w:rPr>
              <w:t>5</w:t>
            </w:r>
          </w:p>
        </w:tc>
        <w:tc>
          <w:tcPr>
            <w:tcW w:w="2180" w:type="dxa"/>
          </w:tcPr>
          <w:p>
            <w:pPr>
              <w:spacing w:after="0" w:line="360" w:lineRule="auto"/>
              <w:jc w:val="both"/>
              <w:rPr>
                <w:rFonts w:ascii="Times New Roman" w:hAnsi="Times New Roman" w:eastAsia="Times New Roman" w:cs="Times New Roman"/>
                <w:color w:val="000000" w:themeColor="text1"/>
                <w:sz w:val="28"/>
                <w:szCs w:val="28"/>
                <w:lang w:eastAsia="ru-RU"/>
                <w14:textFill>
                  <w14:solidFill>
                    <w14:schemeClr w14:val="tx1"/>
                  </w14:solidFill>
                </w14:textFill>
              </w:rPr>
            </w:pPr>
          </w:p>
        </w:tc>
        <w:tc>
          <w:tcPr>
            <w:tcW w:w="1540" w:type="dxa"/>
          </w:tcPr>
          <w:p>
            <w:pPr>
              <w:spacing w:after="0" w:line="360" w:lineRule="auto"/>
              <w:jc w:val="both"/>
              <w:rPr>
                <w:rFonts w:ascii="Times New Roman" w:hAnsi="Times New Roman" w:eastAsia="Times New Roman" w:cs="Times New Roman"/>
                <w:color w:val="000000" w:themeColor="text1"/>
                <w:sz w:val="28"/>
                <w:szCs w:val="28"/>
                <w:lang w:eastAsia="ru-RU"/>
                <w14:textFill>
                  <w14:solidFill>
                    <w14:schemeClr w14:val="tx1"/>
                  </w14:solidFill>
                </w14:textFill>
              </w:rPr>
            </w:pPr>
            <w:r>
              <w:rPr>
                <w:rFonts w:ascii="Times New Roman" w:hAnsi="Times New Roman" w:eastAsia="Times New Roman" w:cs="Times New Roman"/>
                <w:color w:val="000000" w:themeColor="text1"/>
                <w:sz w:val="28"/>
                <w:szCs w:val="28"/>
                <w:lang w:eastAsia="ru-RU"/>
                <w14:textFill>
                  <w14:solidFill>
                    <w14:schemeClr w14:val="tx1"/>
                  </w14:solidFill>
                </w14:textFill>
              </w:rPr>
              <w:t>14</w:t>
            </w:r>
          </w:p>
        </w:tc>
        <w:tc>
          <w:tcPr>
            <w:tcW w:w="3616" w:type="dxa"/>
          </w:tcPr>
          <w:p>
            <w:pPr>
              <w:spacing w:after="0" w:line="360" w:lineRule="auto"/>
              <w:jc w:val="both"/>
              <w:rPr>
                <w:rFonts w:ascii="Times New Roman" w:hAnsi="Times New Roman" w:eastAsia="Times New Roman" w:cs="Times New Roman"/>
                <w:color w:val="000000" w:themeColor="text1"/>
                <w:sz w:val="28"/>
                <w:szCs w:val="28"/>
                <w:lang w:eastAsia="ru-RU"/>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pPr>
              <w:spacing w:after="0" w:line="360" w:lineRule="auto"/>
              <w:jc w:val="both"/>
              <w:rPr>
                <w:rFonts w:ascii="Times New Roman" w:hAnsi="Times New Roman" w:eastAsia="Times New Roman" w:cs="Times New Roman"/>
                <w:color w:val="000000" w:themeColor="text1"/>
                <w:sz w:val="28"/>
                <w:szCs w:val="28"/>
                <w:lang w:eastAsia="ru-RU"/>
                <w14:textFill>
                  <w14:solidFill>
                    <w14:schemeClr w14:val="tx1"/>
                  </w14:solidFill>
                </w14:textFill>
              </w:rPr>
            </w:pPr>
            <w:r>
              <w:rPr>
                <w:rFonts w:ascii="Times New Roman" w:hAnsi="Times New Roman" w:eastAsia="Times New Roman" w:cs="Times New Roman"/>
                <w:color w:val="000000" w:themeColor="text1"/>
                <w:sz w:val="28"/>
                <w:szCs w:val="28"/>
                <w:lang w:eastAsia="ru-RU"/>
                <w14:textFill>
                  <w14:solidFill>
                    <w14:schemeClr w14:val="tx1"/>
                  </w14:solidFill>
                </w14:textFill>
              </w:rPr>
              <w:t>6</w:t>
            </w:r>
          </w:p>
        </w:tc>
        <w:tc>
          <w:tcPr>
            <w:tcW w:w="2180" w:type="dxa"/>
          </w:tcPr>
          <w:p>
            <w:pPr>
              <w:spacing w:after="0" w:line="360" w:lineRule="auto"/>
              <w:jc w:val="both"/>
              <w:rPr>
                <w:rFonts w:ascii="Times New Roman" w:hAnsi="Times New Roman" w:eastAsia="Times New Roman" w:cs="Times New Roman"/>
                <w:color w:val="000000" w:themeColor="text1"/>
                <w:sz w:val="28"/>
                <w:szCs w:val="28"/>
                <w:lang w:eastAsia="ru-RU"/>
                <w14:textFill>
                  <w14:solidFill>
                    <w14:schemeClr w14:val="tx1"/>
                  </w14:solidFill>
                </w14:textFill>
              </w:rPr>
            </w:pPr>
          </w:p>
        </w:tc>
        <w:tc>
          <w:tcPr>
            <w:tcW w:w="1540" w:type="dxa"/>
          </w:tcPr>
          <w:p>
            <w:pPr>
              <w:spacing w:after="0" w:line="360" w:lineRule="auto"/>
              <w:jc w:val="both"/>
              <w:rPr>
                <w:rFonts w:ascii="Times New Roman" w:hAnsi="Times New Roman" w:eastAsia="Times New Roman" w:cs="Times New Roman"/>
                <w:color w:val="000000" w:themeColor="text1"/>
                <w:sz w:val="28"/>
                <w:szCs w:val="28"/>
                <w:lang w:eastAsia="ru-RU"/>
                <w14:textFill>
                  <w14:solidFill>
                    <w14:schemeClr w14:val="tx1"/>
                  </w14:solidFill>
                </w14:textFill>
              </w:rPr>
            </w:pPr>
            <w:r>
              <w:rPr>
                <w:rFonts w:ascii="Times New Roman" w:hAnsi="Times New Roman" w:eastAsia="Times New Roman" w:cs="Times New Roman"/>
                <w:color w:val="000000" w:themeColor="text1"/>
                <w:sz w:val="28"/>
                <w:szCs w:val="28"/>
                <w:lang w:eastAsia="ru-RU"/>
                <w14:textFill>
                  <w14:solidFill>
                    <w14:schemeClr w14:val="tx1"/>
                  </w14:solidFill>
                </w14:textFill>
              </w:rPr>
              <w:t>15</w:t>
            </w:r>
          </w:p>
        </w:tc>
        <w:tc>
          <w:tcPr>
            <w:tcW w:w="3616" w:type="dxa"/>
          </w:tcPr>
          <w:p>
            <w:pPr>
              <w:spacing w:after="0" w:line="360" w:lineRule="auto"/>
              <w:jc w:val="both"/>
              <w:rPr>
                <w:rFonts w:ascii="Times New Roman" w:hAnsi="Times New Roman" w:eastAsia="Times New Roman" w:cs="Times New Roman"/>
                <w:color w:val="000000" w:themeColor="text1"/>
                <w:sz w:val="28"/>
                <w:szCs w:val="28"/>
                <w:lang w:eastAsia="ru-RU"/>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pPr>
              <w:spacing w:after="0" w:line="360" w:lineRule="auto"/>
              <w:jc w:val="both"/>
              <w:rPr>
                <w:rFonts w:ascii="Times New Roman" w:hAnsi="Times New Roman" w:eastAsia="Times New Roman" w:cs="Times New Roman"/>
                <w:color w:val="000000" w:themeColor="text1"/>
                <w:sz w:val="28"/>
                <w:szCs w:val="28"/>
                <w:lang w:eastAsia="ru-RU"/>
                <w14:textFill>
                  <w14:solidFill>
                    <w14:schemeClr w14:val="tx1"/>
                  </w14:solidFill>
                </w14:textFill>
              </w:rPr>
            </w:pPr>
            <w:r>
              <w:rPr>
                <w:rFonts w:ascii="Times New Roman" w:hAnsi="Times New Roman" w:eastAsia="Times New Roman" w:cs="Times New Roman"/>
                <w:color w:val="000000" w:themeColor="text1"/>
                <w:sz w:val="28"/>
                <w:szCs w:val="28"/>
                <w:lang w:eastAsia="ru-RU"/>
                <w14:textFill>
                  <w14:solidFill>
                    <w14:schemeClr w14:val="tx1"/>
                  </w14:solidFill>
                </w14:textFill>
              </w:rPr>
              <w:t>7</w:t>
            </w:r>
          </w:p>
        </w:tc>
        <w:tc>
          <w:tcPr>
            <w:tcW w:w="2180" w:type="dxa"/>
          </w:tcPr>
          <w:p>
            <w:pPr>
              <w:spacing w:after="0" w:line="360" w:lineRule="auto"/>
              <w:jc w:val="both"/>
              <w:rPr>
                <w:rFonts w:ascii="Times New Roman" w:hAnsi="Times New Roman" w:eastAsia="Times New Roman" w:cs="Times New Roman"/>
                <w:color w:val="000000" w:themeColor="text1"/>
                <w:sz w:val="28"/>
                <w:szCs w:val="28"/>
                <w:lang w:eastAsia="ru-RU"/>
                <w14:textFill>
                  <w14:solidFill>
                    <w14:schemeClr w14:val="tx1"/>
                  </w14:solidFill>
                </w14:textFill>
              </w:rPr>
            </w:pPr>
          </w:p>
        </w:tc>
        <w:tc>
          <w:tcPr>
            <w:tcW w:w="1540" w:type="dxa"/>
          </w:tcPr>
          <w:p>
            <w:pPr>
              <w:spacing w:after="0" w:line="360" w:lineRule="auto"/>
              <w:jc w:val="both"/>
              <w:rPr>
                <w:rFonts w:ascii="Times New Roman" w:hAnsi="Times New Roman" w:eastAsia="Times New Roman" w:cs="Times New Roman"/>
                <w:color w:val="000000" w:themeColor="text1"/>
                <w:sz w:val="28"/>
                <w:szCs w:val="28"/>
                <w:lang w:eastAsia="ru-RU"/>
                <w14:textFill>
                  <w14:solidFill>
                    <w14:schemeClr w14:val="tx1"/>
                  </w14:solidFill>
                </w14:textFill>
              </w:rPr>
            </w:pPr>
            <w:r>
              <w:rPr>
                <w:rFonts w:ascii="Times New Roman" w:hAnsi="Times New Roman" w:eastAsia="Times New Roman" w:cs="Times New Roman"/>
                <w:color w:val="000000" w:themeColor="text1"/>
                <w:sz w:val="28"/>
                <w:szCs w:val="28"/>
                <w:lang w:eastAsia="ru-RU"/>
                <w14:textFill>
                  <w14:solidFill>
                    <w14:schemeClr w14:val="tx1"/>
                  </w14:solidFill>
                </w14:textFill>
              </w:rPr>
              <w:t>16</w:t>
            </w:r>
          </w:p>
        </w:tc>
        <w:tc>
          <w:tcPr>
            <w:tcW w:w="3616" w:type="dxa"/>
          </w:tcPr>
          <w:p>
            <w:pPr>
              <w:spacing w:after="0" w:line="360" w:lineRule="auto"/>
              <w:jc w:val="both"/>
              <w:rPr>
                <w:rFonts w:ascii="Times New Roman" w:hAnsi="Times New Roman" w:eastAsia="Times New Roman" w:cs="Times New Roman"/>
                <w:color w:val="000000" w:themeColor="text1"/>
                <w:sz w:val="28"/>
                <w:szCs w:val="28"/>
                <w:lang w:eastAsia="ru-RU"/>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pPr>
              <w:spacing w:after="0" w:line="360" w:lineRule="auto"/>
              <w:jc w:val="both"/>
              <w:rPr>
                <w:rFonts w:ascii="Times New Roman" w:hAnsi="Times New Roman" w:eastAsia="Times New Roman" w:cs="Times New Roman"/>
                <w:color w:val="000000" w:themeColor="text1"/>
                <w:sz w:val="28"/>
                <w:szCs w:val="28"/>
                <w:lang w:eastAsia="ru-RU"/>
                <w14:textFill>
                  <w14:solidFill>
                    <w14:schemeClr w14:val="tx1"/>
                  </w14:solidFill>
                </w14:textFill>
              </w:rPr>
            </w:pPr>
            <w:r>
              <w:rPr>
                <w:rFonts w:ascii="Times New Roman" w:hAnsi="Times New Roman" w:eastAsia="Times New Roman" w:cs="Times New Roman"/>
                <w:color w:val="000000" w:themeColor="text1"/>
                <w:sz w:val="28"/>
                <w:szCs w:val="28"/>
                <w:lang w:eastAsia="ru-RU"/>
                <w14:textFill>
                  <w14:solidFill>
                    <w14:schemeClr w14:val="tx1"/>
                  </w14:solidFill>
                </w14:textFill>
              </w:rPr>
              <w:t>8</w:t>
            </w:r>
          </w:p>
        </w:tc>
        <w:tc>
          <w:tcPr>
            <w:tcW w:w="2180" w:type="dxa"/>
          </w:tcPr>
          <w:p>
            <w:pPr>
              <w:spacing w:after="0" w:line="360" w:lineRule="auto"/>
              <w:jc w:val="both"/>
              <w:rPr>
                <w:rFonts w:ascii="Times New Roman" w:hAnsi="Times New Roman" w:eastAsia="Times New Roman" w:cs="Times New Roman"/>
                <w:color w:val="000000" w:themeColor="text1"/>
                <w:sz w:val="28"/>
                <w:szCs w:val="28"/>
                <w:lang w:eastAsia="ru-RU"/>
                <w14:textFill>
                  <w14:solidFill>
                    <w14:schemeClr w14:val="tx1"/>
                  </w14:solidFill>
                </w14:textFill>
              </w:rPr>
            </w:pPr>
          </w:p>
        </w:tc>
        <w:tc>
          <w:tcPr>
            <w:tcW w:w="1540" w:type="dxa"/>
          </w:tcPr>
          <w:p>
            <w:pPr>
              <w:spacing w:after="0" w:line="360" w:lineRule="auto"/>
              <w:jc w:val="both"/>
              <w:rPr>
                <w:rFonts w:ascii="Times New Roman" w:hAnsi="Times New Roman" w:eastAsia="Times New Roman" w:cs="Times New Roman"/>
                <w:color w:val="000000" w:themeColor="text1"/>
                <w:sz w:val="28"/>
                <w:szCs w:val="28"/>
                <w:lang w:eastAsia="ru-RU"/>
                <w14:textFill>
                  <w14:solidFill>
                    <w14:schemeClr w14:val="tx1"/>
                  </w14:solidFill>
                </w14:textFill>
              </w:rPr>
            </w:pPr>
            <w:r>
              <w:rPr>
                <w:rFonts w:ascii="Times New Roman" w:hAnsi="Times New Roman" w:eastAsia="Times New Roman" w:cs="Times New Roman"/>
                <w:color w:val="000000" w:themeColor="text1"/>
                <w:sz w:val="28"/>
                <w:szCs w:val="28"/>
                <w:lang w:eastAsia="ru-RU"/>
                <w14:textFill>
                  <w14:solidFill>
                    <w14:schemeClr w14:val="tx1"/>
                  </w14:solidFill>
                </w14:textFill>
              </w:rPr>
              <w:t>17</w:t>
            </w:r>
          </w:p>
        </w:tc>
        <w:tc>
          <w:tcPr>
            <w:tcW w:w="3616" w:type="dxa"/>
          </w:tcPr>
          <w:p>
            <w:pPr>
              <w:spacing w:after="0" w:line="360" w:lineRule="auto"/>
              <w:jc w:val="both"/>
              <w:rPr>
                <w:rFonts w:ascii="Times New Roman" w:hAnsi="Times New Roman" w:eastAsia="Times New Roman" w:cs="Times New Roman"/>
                <w:color w:val="000000" w:themeColor="text1"/>
                <w:sz w:val="28"/>
                <w:szCs w:val="28"/>
                <w:lang w:eastAsia="ru-RU"/>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pPr>
              <w:spacing w:after="0" w:line="360" w:lineRule="auto"/>
              <w:jc w:val="both"/>
              <w:rPr>
                <w:rFonts w:ascii="Times New Roman" w:hAnsi="Times New Roman" w:eastAsia="Times New Roman" w:cs="Times New Roman"/>
                <w:color w:val="000000" w:themeColor="text1"/>
                <w:sz w:val="28"/>
                <w:szCs w:val="28"/>
                <w:lang w:eastAsia="ru-RU"/>
                <w14:textFill>
                  <w14:solidFill>
                    <w14:schemeClr w14:val="tx1"/>
                  </w14:solidFill>
                </w14:textFill>
              </w:rPr>
            </w:pPr>
            <w:r>
              <w:rPr>
                <w:rFonts w:ascii="Times New Roman" w:hAnsi="Times New Roman" w:eastAsia="Times New Roman" w:cs="Times New Roman"/>
                <w:color w:val="000000" w:themeColor="text1"/>
                <w:sz w:val="28"/>
                <w:szCs w:val="28"/>
                <w:lang w:eastAsia="ru-RU"/>
                <w14:textFill>
                  <w14:solidFill>
                    <w14:schemeClr w14:val="tx1"/>
                  </w14:solidFill>
                </w14:textFill>
              </w:rPr>
              <w:t>9</w:t>
            </w:r>
          </w:p>
        </w:tc>
        <w:tc>
          <w:tcPr>
            <w:tcW w:w="2180" w:type="dxa"/>
          </w:tcPr>
          <w:p>
            <w:pPr>
              <w:spacing w:after="0" w:line="360" w:lineRule="auto"/>
              <w:jc w:val="both"/>
              <w:rPr>
                <w:rFonts w:ascii="Times New Roman" w:hAnsi="Times New Roman" w:eastAsia="Times New Roman" w:cs="Times New Roman"/>
                <w:color w:val="000000" w:themeColor="text1"/>
                <w:sz w:val="28"/>
                <w:szCs w:val="28"/>
                <w:lang w:eastAsia="ru-RU"/>
                <w14:textFill>
                  <w14:solidFill>
                    <w14:schemeClr w14:val="tx1"/>
                  </w14:solidFill>
                </w14:textFill>
              </w:rPr>
            </w:pPr>
          </w:p>
        </w:tc>
        <w:tc>
          <w:tcPr>
            <w:tcW w:w="1540" w:type="dxa"/>
          </w:tcPr>
          <w:p>
            <w:pPr>
              <w:spacing w:after="0" w:line="360" w:lineRule="auto"/>
              <w:jc w:val="both"/>
              <w:rPr>
                <w:rFonts w:ascii="Times New Roman" w:hAnsi="Times New Roman" w:eastAsia="Times New Roman" w:cs="Times New Roman"/>
                <w:color w:val="000000" w:themeColor="text1"/>
                <w:sz w:val="28"/>
                <w:szCs w:val="28"/>
                <w:lang w:eastAsia="ru-RU"/>
                <w14:textFill>
                  <w14:solidFill>
                    <w14:schemeClr w14:val="tx1"/>
                  </w14:solidFill>
                </w14:textFill>
              </w:rPr>
            </w:pPr>
            <w:r>
              <w:rPr>
                <w:rFonts w:ascii="Times New Roman" w:hAnsi="Times New Roman" w:eastAsia="Times New Roman" w:cs="Times New Roman"/>
                <w:color w:val="000000" w:themeColor="text1"/>
                <w:sz w:val="28"/>
                <w:szCs w:val="28"/>
                <w:lang w:eastAsia="ru-RU"/>
                <w14:textFill>
                  <w14:solidFill>
                    <w14:schemeClr w14:val="tx1"/>
                  </w14:solidFill>
                </w14:textFill>
              </w:rPr>
              <w:t>18</w:t>
            </w:r>
          </w:p>
        </w:tc>
        <w:tc>
          <w:tcPr>
            <w:tcW w:w="3616" w:type="dxa"/>
          </w:tcPr>
          <w:p>
            <w:pPr>
              <w:spacing w:after="0" w:line="360" w:lineRule="auto"/>
              <w:jc w:val="both"/>
              <w:rPr>
                <w:rFonts w:ascii="Times New Roman" w:hAnsi="Times New Roman" w:eastAsia="Times New Roman" w:cs="Times New Roman"/>
                <w:color w:val="000000" w:themeColor="text1"/>
                <w:sz w:val="28"/>
                <w:szCs w:val="28"/>
                <w:lang w:eastAsia="ru-RU"/>
                <w14:textFill>
                  <w14:solidFill>
                    <w14:schemeClr w14:val="tx1"/>
                  </w14:solidFill>
                </w14:textFill>
              </w:rPr>
            </w:pPr>
          </w:p>
        </w:tc>
      </w:tr>
    </w:tbl>
    <w:p>
      <w:pPr>
        <w:spacing w:after="3" w:line="360" w:lineRule="auto"/>
        <w:ind w:right="38"/>
        <w:rPr>
          <w:rFonts w:ascii="Times New Roman" w:hAnsi="Times New Roman" w:eastAsia="Times New Roman" w:cs="Times New Roman"/>
          <w:color w:val="000000"/>
          <w:sz w:val="28"/>
          <w:szCs w:val="28"/>
        </w:rPr>
      </w:pPr>
      <w:r>
        <w:rPr>
          <w:rFonts w:ascii="Times New Roman" w:hAnsi="Times New Roman" w:eastAsia="Times New Roman" w:cs="Times New Roman"/>
          <w:sz w:val="28"/>
          <w:szCs w:val="28"/>
          <w:lang w:eastAsia="ru-RU"/>
        </w:rPr>
        <w:br w:type="textWrapping"/>
      </w:r>
      <w:r>
        <w:rPr>
          <w:rFonts w:ascii="Times New Roman" w:hAnsi="Times New Roman" w:cs="Times New Roman"/>
          <w:sz w:val="28"/>
          <w:szCs w:val="28"/>
        </w:rPr>
        <w:t>3.</w:t>
      </w:r>
      <w:r>
        <w:rPr>
          <w:rFonts w:ascii="Times New Roman" w:hAnsi="Times New Roman" w:eastAsia="Times New Roman" w:cs="Times New Roman"/>
          <w:color w:val="000000"/>
          <w:sz w:val="28"/>
          <w:szCs w:val="28"/>
        </w:rPr>
        <w:t>Просмотр учебного видеофильма по «Биоценозы.Факторы среды и их влияние на биоценозы»,  проведение регламентированной дискуссии.</w:t>
      </w:r>
    </w:p>
    <w:p>
      <w:pPr>
        <w:spacing w:after="0" w:line="360" w:lineRule="auto"/>
        <w:jc w:val="both"/>
        <w:rPr>
          <w:rFonts w:ascii="Times New Roman" w:hAnsi="Times New Roman" w:cs="Times New Roman"/>
          <w:sz w:val="28"/>
          <w:szCs w:val="28"/>
        </w:rPr>
      </w:pPr>
      <w:r>
        <w:rPr>
          <w:rFonts w:ascii="Times New Roman" w:hAnsi="Times New Roman" w:eastAsia="Times New Roman" w:cs="Times New Roman"/>
          <w:color w:val="000000"/>
          <w:sz w:val="28"/>
          <w:szCs w:val="28"/>
        </w:rPr>
        <w:t>4.</w:t>
      </w:r>
      <w:r>
        <w:rPr>
          <w:rFonts w:ascii="Times New Roman" w:hAnsi="Times New Roman" w:cs="Times New Roman"/>
          <w:sz w:val="28"/>
          <w:szCs w:val="28"/>
        </w:rPr>
        <w:t>Заслушивание и обсуждение реферата, подготовленного студентом по индивидуальному заданию преподавателя.</w:t>
      </w:r>
    </w:p>
    <w:p>
      <w:pPr>
        <w:spacing w:after="0" w:line="360" w:lineRule="auto"/>
        <w:jc w:val="both"/>
        <w:rPr>
          <w:rFonts w:ascii="Times New Roman" w:hAnsi="Times New Roman" w:eastAsia="Times New Roman" w:cs="Times New Roman"/>
          <w:color w:val="000000"/>
          <w:sz w:val="28"/>
          <w:szCs w:val="28"/>
        </w:rPr>
      </w:pPr>
    </w:p>
    <w:p>
      <w:pPr>
        <w:widowControl w:val="0"/>
        <w:tabs>
          <w:tab w:val="left" w:pos="708"/>
          <w:tab w:val="left" w:pos="1416"/>
          <w:tab w:val="left" w:pos="2124"/>
          <w:tab w:val="center" w:pos="4677"/>
        </w:tabs>
        <w:autoSpaceDE w:val="0"/>
        <w:autoSpaceDN w:val="0"/>
        <w:adjustRightInd w:val="0"/>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Справочный   материал</w:t>
      </w:r>
    </w:p>
    <w:p>
      <w:pPr>
        <w:spacing w:after="0" w:line="360" w:lineRule="auto"/>
        <w:outlineLvl w:val="1"/>
        <w:rPr>
          <w:rFonts w:ascii="Times New Roman" w:hAnsi="Times New Roman" w:cs="Times New Roman" w:eastAsiaTheme="minorEastAsia"/>
          <w:color w:val="252525"/>
          <w:sz w:val="28"/>
          <w:szCs w:val="28"/>
          <w:lang w:eastAsia="ru-RU"/>
        </w:rPr>
      </w:pPr>
      <w:r>
        <w:rPr>
          <w:rFonts w:ascii="Times New Roman" w:hAnsi="Times New Roman" w:cs="Times New Roman" w:eastAsiaTheme="minorEastAsia"/>
          <w:bCs/>
          <w:i/>
          <w:color w:val="252525"/>
          <w:sz w:val="28"/>
          <w:szCs w:val="28"/>
          <w:lang w:eastAsia="ru-RU"/>
        </w:rPr>
        <w:t>Биоценоз</w:t>
      </w:r>
      <w:r>
        <w:rPr>
          <w:rFonts w:ascii="Times New Roman" w:hAnsi="Times New Roman" w:cs="Times New Roman" w:eastAsiaTheme="minorEastAsia"/>
          <w:i/>
          <w:color w:val="252525"/>
          <w:sz w:val="28"/>
          <w:szCs w:val="28"/>
          <w:lang w:eastAsia="ru-RU"/>
        </w:rPr>
        <w:t xml:space="preserve"> </w:t>
      </w:r>
      <w:r>
        <w:rPr>
          <w:rFonts w:ascii="Times New Roman" w:hAnsi="Times New Roman" w:cs="Times New Roman" w:eastAsiaTheme="minorEastAsia"/>
          <w:color w:val="252525"/>
          <w:sz w:val="28"/>
          <w:szCs w:val="28"/>
          <w:lang w:eastAsia="ru-RU"/>
        </w:rPr>
        <w:t>(</w:t>
      </w:r>
      <w:r>
        <w:rPr>
          <w:rFonts w:ascii="Times New Roman" w:hAnsi="Times New Roman" w:cs="Times New Roman" w:eastAsiaTheme="minorEastAsia"/>
          <w:sz w:val="28"/>
          <w:szCs w:val="28"/>
          <w:lang w:eastAsia="ru-RU"/>
        </w:rPr>
        <w:t xml:space="preserve">от </w:t>
      </w:r>
      <w:r>
        <w:fldChar w:fldCharType="begin"/>
      </w:r>
      <w:r>
        <w:instrText xml:space="preserve"> HYPERLINK "http://ru.mobile.wikipedia.org/wiki/%D0%93%D1%80%D0%B5%D1%87%D0%B5%D1%81%D0%BA%D0%B8%D0%B9_%D1%8F%D0%B7%D1%8B%D0%BA" \o "Греческий язык" </w:instrText>
      </w:r>
      <w:r>
        <w:fldChar w:fldCharType="separate"/>
      </w:r>
      <w:r>
        <w:rPr>
          <w:rFonts w:ascii="Times New Roman" w:hAnsi="Times New Roman" w:cs="Times New Roman" w:eastAsiaTheme="minorEastAsia"/>
          <w:sz w:val="28"/>
          <w:szCs w:val="28"/>
          <w:lang w:eastAsia="ru-RU"/>
        </w:rPr>
        <w:t>греч.</w:t>
      </w:r>
      <w:r>
        <w:rPr>
          <w:rFonts w:ascii="Times New Roman" w:hAnsi="Times New Roman" w:cs="Times New Roman" w:eastAsiaTheme="minorEastAsia"/>
          <w:sz w:val="28"/>
          <w:szCs w:val="28"/>
          <w:lang w:eastAsia="ru-RU"/>
        </w:rPr>
        <w:fldChar w:fldCharType="end"/>
      </w:r>
      <w:r>
        <w:rPr>
          <w:rFonts w:ascii="Times New Roman" w:hAnsi="Times New Roman" w:cs="Times New Roman" w:eastAsiaTheme="minorEastAsia"/>
          <w:color w:val="252525"/>
          <w:sz w:val="28"/>
          <w:szCs w:val="28"/>
          <w:lang w:eastAsia="ru-RU"/>
        </w:rPr>
        <w:t xml:space="preserve"> </w:t>
      </w:r>
      <w:r>
        <w:rPr>
          <w:rFonts w:ascii="Times New Roman" w:hAnsi="Times New Roman" w:cs="Times New Roman" w:eastAsiaTheme="minorEastAsia"/>
          <w:color w:val="252525"/>
          <w:sz w:val="28"/>
          <w:szCs w:val="28"/>
          <w:lang w:val="el-GR" w:eastAsia="ru-RU"/>
        </w:rPr>
        <w:t>βίος</w:t>
      </w:r>
      <w:r>
        <w:rPr>
          <w:rFonts w:ascii="Times New Roman" w:hAnsi="Times New Roman" w:cs="Times New Roman" w:eastAsiaTheme="minorEastAsia"/>
          <w:color w:val="252525"/>
          <w:sz w:val="28"/>
          <w:szCs w:val="28"/>
          <w:lang w:eastAsia="ru-RU"/>
        </w:rPr>
        <w:t xml:space="preserve"> — «жизнь» и </w:t>
      </w:r>
      <w:r>
        <w:rPr>
          <w:rFonts w:ascii="Times New Roman" w:hAnsi="Times New Roman" w:cs="Times New Roman" w:eastAsiaTheme="minorEastAsia"/>
          <w:color w:val="252525"/>
          <w:sz w:val="28"/>
          <w:szCs w:val="28"/>
          <w:lang w:val="el-GR" w:eastAsia="ru-RU"/>
        </w:rPr>
        <w:t>κοινός</w:t>
      </w:r>
      <w:r>
        <w:rPr>
          <w:rFonts w:ascii="Times New Roman" w:hAnsi="Times New Roman" w:cs="Times New Roman" w:eastAsiaTheme="minorEastAsia"/>
          <w:color w:val="252525"/>
          <w:sz w:val="28"/>
          <w:szCs w:val="28"/>
          <w:lang w:eastAsia="ru-RU"/>
        </w:rPr>
        <w:t> — «общий») — это исторически сложившаяся совокупность</w:t>
      </w:r>
      <w:r>
        <w:rPr>
          <w:rFonts w:ascii="Times New Roman" w:hAnsi="Times New Roman" w:cs="Times New Roman" w:eastAsiaTheme="minorEastAsia"/>
          <w:sz w:val="28"/>
          <w:szCs w:val="28"/>
          <w:lang w:eastAsia="ru-RU"/>
        </w:rPr>
        <w:t xml:space="preserve">животных, растений, грибов и микроорганизмов </w:t>
      </w:r>
      <w:r>
        <w:rPr>
          <w:rFonts w:ascii="Times New Roman" w:hAnsi="Times New Roman" w:cs="Times New Roman" w:eastAsiaTheme="minorEastAsia"/>
          <w:color w:val="252525"/>
          <w:sz w:val="28"/>
          <w:szCs w:val="28"/>
          <w:lang w:eastAsia="ru-RU"/>
        </w:rPr>
        <w:t xml:space="preserve">, населяющих относительно однородное жизненное пространство (определённый участок суши или акватории), и связанных между собой и окружающей их средой. </w:t>
      </w:r>
    </w:p>
    <w:p>
      <w:pPr>
        <w:spacing w:after="0" w:line="360" w:lineRule="auto"/>
        <w:outlineLvl w:val="1"/>
        <w:rPr>
          <w:rFonts w:ascii="Times New Roman" w:hAnsi="Times New Roman" w:cs="Times New Roman" w:eastAsiaTheme="minorEastAsia"/>
          <w:i/>
          <w:color w:val="252525"/>
          <w:sz w:val="28"/>
          <w:szCs w:val="28"/>
          <w:lang w:eastAsia="ru-RU"/>
        </w:rPr>
      </w:pPr>
      <w:r>
        <w:rPr>
          <w:rFonts w:ascii="Times New Roman" w:hAnsi="Times New Roman" w:cs="Times New Roman" w:eastAsiaTheme="minorEastAsia"/>
          <w:i/>
          <w:color w:val="252525"/>
          <w:sz w:val="28"/>
          <w:szCs w:val="28"/>
          <w:lang w:eastAsia="ru-RU"/>
        </w:rPr>
        <w:t>Особенности биоценозов:</w:t>
      </w:r>
    </w:p>
    <w:p>
      <w:pPr>
        <w:spacing w:after="0" w:line="360" w:lineRule="auto"/>
        <w:outlineLvl w:val="1"/>
        <w:rPr>
          <w:rFonts w:ascii="Times New Roman" w:hAnsi="Times New Roman" w:cs="Times New Roman" w:eastAsiaTheme="minorEastAsia"/>
          <w:b/>
          <w:color w:val="252525"/>
          <w:sz w:val="28"/>
          <w:szCs w:val="28"/>
          <w:lang w:eastAsia="ru-RU"/>
        </w:rPr>
      </w:pPr>
      <w:r>
        <w:rPr>
          <w:rFonts w:ascii="Times New Roman" w:hAnsi="Times New Roman" w:eastAsia="+mn-ea" w:cs="Times New Roman"/>
          <w:color w:val="000000"/>
          <w:kern w:val="24"/>
          <w:position w:val="1"/>
          <w:sz w:val="28"/>
          <w:szCs w:val="28"/>
          <w:lang w:eastAsia="ru-RU"/>
        </w:rPr>
        <w:t>-В основе формирования многовидовых сообществ – биоценозов лежит длительное совместное существование</w:t>
      </w:r>
    </w:p>
    <w:p>
      <w:pPr>
        <w:spacing w:after="0" w:line="360" w:lineRule="auto"/>
        <w:rPr>
          <w:rFonts w:ascii="Times New Roman" w:hAnsi="Times New Roman" w:eastAsia="+mn-ea" w:cs="Times New Roman"/>
          <w:color w:val="000000"/>
          <w:kern w:val="24"/>
          <w:position w:val="1"/>
          <w:sz w:val="28"/>
          <w:szCs w:val="28"/>
          <w:lang w:eastAsia="ru-RU"/>
        </w:rPr>
      </w:pPr>
      <w:r>
        <w:rPr>
          <w:rFonts w:ascii="Times New Roman" w:hAnsi="Times New Roman" w:eastAsia="+mn-ea" w:cs="Times New Roman"/>
          <w:color w:val="000000"/>
          <w:kern w:val="24"/>
          <w:position w:val="1"/>
          <w:sz w:val="28"/>
          <w:szCs w:val="28"/>
          <w:lang w:eastAsia="ru-RU"/>
        </w:rPr>
        <w:t xml:space="preserve">- Популяции различных видов живых организмов, заселяющие  общие места обитания, взаимодействуют между собой в области питания, использования пространства, влияния на особенности микро-  и мезоклимата.  </w:t>
      </w:r>
    </w:p>
    <w:p>
      <w:pPr>
        <w:spacing w:after="0" w:line="360" w:lineRule="auto"/>
        <w:rPr>
          <w:rFonts w:ascii="Times New Roman" w:hAnsi="Times New Roman" w:eastAsia="Times New Roman" w:cs="Times New Roman"/>
          <w:color w:val="B13F9A"/>
          <w:sz w:val="28"/>
          <w:szCs w:val="28"/>
          <w:lang w:eastAsia="ru-RU"/>
        </w:rPr>
      </w:pPr>
      <w:r>
        <w:rPr>
          <w:rFonts w:ascii="Times New Roman" w:hAnsi="Times New Roman" w:eastAsia="+mn-ea" w:cs="Times New Roman"/>
          <w:color w:val="000000"/>
          <w:kern w:val="24"/>
          <w:position w:val="1"/>
          <w:sz w:val="28"/>
          <w:szCs w:val="28"/>
          <w:lang w:eastAsia="ru-RU"/>
        </w:rPr>
        <w:t xml:space="preserve">-В биоценозе </w:t>
      </w:r>
      <w:r>
        <w:rPr>
          <w:rFonts w:ascii="Times New Roman" w:hAnsi="Times New Roman" w:eastAsia="+mn-ea" w:cs="Times New Roman"/>
          <w:i/>
          <w:iCs/>
          <w:color w:val="000000"/>
          <w:kern w:val="24"/>
          <w:position w:val="1"/>
          <w:sz w:val="28"/>
          <w:szCs w:val="28"/>
          <w:lang w:eastAsia="ru-RU"/>
        </w:rPr>
        <w:t>подбор видов не случаен, а определяется возможностью непрерывного поддержания круговорота веществ</w:t>
      </w:r>
      <w:r>
        <w:rPr>
          <w:rFonts w:ascii="Times New Roman" w:hAnsi="Times New Roman" w:eastAsia="+mn-ea" w:cs="Times New Roman"/>
          <w:color w:val="000000"/>
          <w:kern w:val="24"/>
          <w:position w:val="1"/>
          <w:sz w:val="28"/>
          <w:szCs w:val="28"/>
          <w:lang w:eastAsia="ru-RU"/>
        </w:rPr>
        <w:t>. Только на этой основе оказывается возможным устойчивое существование любой формы жизни.</w:t>
      </w:r>
    </w:p>
    <w:p>
      <w:pPr>
        <w:spacing w:after="0" w:line="360" w:lineRule="auto"/>
        <w:contextualSpacing/>
        <w:rPr>
          <w:rFonts w:ascii="Times New Roman" w:hAnsi="Times New Roman" w:eastAsia="+mn-ea" w:cs="Times New Roman"/>
          <w:color w:val="000000"/>
          <w:kern w:val="24"/>
          <w:position w:val="1"/>
          <w:sz w:val="28"/>
          <w:szCs w:val="28"/>
          <w:lang w:eastAsia="ru-RU"/>
        </w:rPr>
      </w:pPr>
      <w:r>
        <w:rPr>
          <w:rFonts w:ascii="Times New Roman" w:hAnsi="Times New Roman" w:eastAsia="+mn-ea" w:cs="Times New Roman"/>
          <w:color w:val="000000"/>
          <w:kern w:val="24"/>
          <w:position w:val="1"/>
          <w:sz w:val="28"/>
          <w:szCs w:val="28"/>
          <w:lang w:eastAsia="ru-RU"/>
        </w:rPr>
        <w:t xml:space="preserve">-Биоценозы являются  динамической, способной к саморегулированию системой, компоненты которой (продуценты, консументы, редуценты) взаимосвязаны и  являются основными объектами исследования экологии. </w:t>
      </w:r>
    </w:p>
    <w:p>
      <w:pPr>
        <w:spacing w:after="0" w:line="360" w:lineRule="auto"/>
        <w:contextualSpacing/>
        <w:rPr>
          <w:rFonts w:ascii="Times New Roman" w:hAnsi="Times New Roman" w:eastAsia="+mn-ea" w:cs="Times New Roman"/>
          <w:i/>
          <w:color w:val="000000"/>
          <w:kern w:val="24"/>
          <w:position w:val="1"/>
          <w:sz w:val="28"/>
          <w:szCs w:val="28"/>
          <w:lang w:eastAsia="ru-RU"/>
        </w:rPr>
      </w:pPr>
      <w:r>
        <w:rPr>
          <w:rFonts w:ascii="Times New Roman" w:hAnsi="Times New Roman" w:eastAsia="+mn-ea" w:cs="Times New Roman"/>
          <w:i/>
          <w:color w:val="000000"/>
          <w:kern w:val="24"/>
          <w:position w:val="1"/>
          <w:sz w:val="28"/>
          <w:szCs w:val="28"/>
          <w:lang w:eastAsia="ru-RU"/>
        </w:rPr>
        <w:t>Количественные показатели биоценозов:</w:t>
      </w:r>
    </w:p>
    <w:p>
      <w:pPr>
        <w:spacing w:after="0" w:line="360" w:lineRule="auto"/>
        <w:contextualSpacing/>
        <w:rPr>
          <w:rFonts w:ascii="Times New Roman" w:hAnsi="Times New Roman" w:eastAsia="Times New Roman" w:cs="Times New Roman"/>
          <w:color w:val="B13F9A"/>
          <w:sz w:val="28"/>
          <w:szCs w:val="28"/>
          <w:lang w:eastAsia="ru-RU"/>
        </w:rPr>
      </w:pPr>
      <w:r>
        <w:rPr>
          <w:rFonts w:ascii="Times New Roman" w:hAnsi="Times New Roman" w:cs="Times New Roman" w:eastAsiaTheme="minorEastAsia"/>
          <w:bCs/>
          <w:i/>
          <w:color w:val="000000" w:themeColor="text1"/>
          <w:kern w:val="24"/>
          <w:position w:val="1"/>
          <w:sz w:val="28"/>
          <w:szCs w:val="28"/>
          <w:lang w:eastAsia="ru-RU"/>
          <w14:textFill>
            <w14:solidFill>
              <w14:schemeClr w14:val="tx1"/>
            </w14:solidFill>
          </w14:textFill>
        </w:rPr>
        <w:t>Биоразнообразие</w:t>
      </w:r>
      <w:r>
        <w:rPr>
          <w:rFonts w:ascii="Times New Roman" w:hAnsi="Times New Roman" w:cs="Times New Roman" w:eastAsiaTheme="minorEastAsia"/>
          <w:color w:val="000000" w:themeColor="text1"/>
          <w:kern w:val="24"/>
          <w:position w:val="1"/>
          <w:sz w:val="28"/>
          <w:szCs w:val="28"/>
          <w:lang w:eastAsia="ru-RU"/>
          <w14:textFill>
            <w14:solidFill>
              <w14:schemeClr w14:val="tx1"/>
            </w14:solidFill>
          </w14:textFill>
        </w:rPr>
        <w:t xml:space="preserve"> - совокупное количество видов в биоценозе.</w:t>
      </w:r>
    </w:p>
    <w:p>
      <w:pPr>
        <w:spacing w:after="0" w:line="360" w:lineRule="auto"/>
        <w:contextualSpacing/>
        <w:rPr>
          <w:rFonts w:ascii="Times New Roman" w:hAnsi="Times New Roman" w:eastAsia="Times New Roman" w:cs="Times New Roman"/>
          <w:color w:val="B13F9A"/>
          <w:sz w:val="28"/>
          <w:szCs w:val="28"/>
          <w:lang w:eastAsia="ru-RU"/>
        </w:rPr>
      </w:pPr>
      <w:r>
        <w:rPr>
          <w:rFonts w:ascii="Times New Roman" w:hAnsi="Times New Roman" w:cs="Times New Roman" w:eastAsiaTheme="minorEastAsia"/>
          <w:bCs/>
          <w:i/>
          <w:color w:val="000000" w:themeColor="text1"/>
          <w:kern w:val="24"/>
          <w:position w:val="1"/>
          <w:sz w:val="28"/>
          <w:szCs w:val="28"/>
          <w:lang w:eastAsia="ru-RU"/>
          <w14:textFill>
            <w14:solidFill>
              <w14:schemeClr w14:val="tx1"/>
            </w14:solidFill>
          </w14:textFill>
        </w:rPr>
        <w:t>Биомасса</w:t>
      </w:r>
      <w:r>
        <w:rPr>
          <w:rFonts w:ascii="Times New Roman" w:hAnsi="Times New Roman" w:cs="Times New Roman" w:eastAsiaTheme="minorEastAsia"/>
          <w:b/>
          <w:bCs/>
          <w:color w:val="000000" w:themeColor="text1"/>
          <w:kern w:val="24"/>
          <w:position w:val="1"/>
          <w:sz w:val="28"/>
          <w:szCs w:val="28"/>
          <w:lang w:eastAsia="ru-RU"/>
          <w14:textFill>
            <w14:solidFill>
              <w14:schemeClr w14:val="tx1"/>
            </w14:solidFill>
          </w14:textFill>
        </w:rPr>
        <w:t xml:space="preserve"> </w:t>
      </w:r>
      <w:r>
        <w:rPr>
          <w:rFonts w:ascii="Times New Roman" w:hAnsi="Times New Roman" w:cs="Times New Roman" w:eastAsiaTheme="minorEastAsia"/>
          <w:color w:val="000000" w:themeColor="text1"/>
          <w:kern w:val="24"/>
          <w:position w:val="1"/>
          <w:sz w:val="28"/>
          <w:szCs w:val="28"/>
          <w:lang w:eastAsia="ru-RU"/>
          <w14:textFill>
            <w14:solidFill>
              <w14:schemeClr w14:val="tx1"/>
            </w14:solidFill>
          </w14:textFill>
        </w:rPr>
        <w:t>- совокупная масса всех видов живых организмов данного биоценоза.</w:t>
      </w:r>
    </w:p>
    <w:p>
      <w:pPr>
        <w:spacing w:before="100" w:beforeAutospacing="1" w:after="100" w:afterAutospacing="1" w:line="360" w:lineRule="auto"/>
        <w:outlineLvl w:val="1"/>
        <w:rPr>
          <w:rFonts w:ascii="Times New Roman" w:hAnsi="Times New Roman" w:cs="Times New Roman"/>
          <w:sz w:val="28"/>
          <w:szCs w:val="28"/>
        </w:rPr>
      </w:pPr>
      <w:r>
        <w:rPr>
          <w:rFonts w:ascii="Times New Roman" w:hAnsi="Times New Roman" w:cs="Times New Roman"/>
          <w:i/>
          <w:sz w:val="28"/>
          <w:szCs w:val="28"/>
        </w:rPr>
        <w:t>Видовая структура биоценоза</w:t>
      </w:r>
      <w:r>
        <w:rPr>
          <w:rFonts w:ascii="Times New Roman" w:hAnsi="Times New Roman" w:cs="Times New Roman"/>
          <w:sz w:val="28"/>
          <w:szCs w:val="28"/>
        </w:rPr>
        <w:t xml:space="preserve"> : различают понятия «видовое богатство» и «видовое разнообразие» биоценозов. </w:t>
      </w:r>
    </w:p>
    <w:p>
      <w:pPr>
        <w:spacing w:before="100" w:beforeAutospacing="1" w:after="100" w:afterAutospacing="1" w:line="360" w:lineRule="auto"/>
        <w:outlineLvl w:val="1"/>
        <w:rPr>
          <w:rFonts w:ascii="Times New Roman" w:hAnsi="Times New Roman" w:cs="Times New Roman"/>
          <w:sz w:val="28"/>
          <w:szCs w:val="28"/>
        </w:rPr>
      </w:pPr>
      <w:r>
        <w:rPr>
          <w:rFonts w:ascii="Times New Roman" w:hAnsi="Times New Roman" w:cs="Times New Roman"/>
          <w:i/>
          <w:sz w:val="28"/>
          <w:szCs w:val="28"/>
        </w:rPr>
        <w:t>Видовое богатство</w:t>
      </w:r>
      <w:r>
        <w:rPr>
          <w:rFonts w:ascii="Times New Roman" w:hAnsi="Times New Roman" w:cs="Times New Roman"/>
          <w:sz w:val="28"/>
          <w:szCs w:val="28"/>
        </w:rPr>
        <w:t xml:space="preserve"> – это общий набор видов сообщества, который выражается списками представителей разных групп организмов. </w:t>
      </w:r>
    </w:p>
    <w:p>
      <w:pPr>
        <w:spacing w:before="100" w:beforeAutospacing="1" w:after="100" w:afterAutospacing="1" w:line="360" w:lineRule="auto"/>
        <w:outlineLvl w:val="1"/>
        <w:rPr>
          <w:rFonts w:ascii="Times New Roman" w:hAnsi="Times New Roman" w:cs="Times New Roman"/>
          <w:sz w:val="28"/>
          <w:szCs w:val="28"/>
        </w:rPr>
      </w:pPr>
      <w:r>
        <w:rPr>
          <w:rFonts w:ascii="Times New Roman" w:hAnsi="Times New Roman" w:cs="Times New Roman"/>
          <w:i/>
          <w:sz w:val="28"/>
          <w:szCs w:val="28"/>
        </w:rPr>
        <w:t>Видовое разнообразие</w:t>
      </w:r>
      <w:r>
        <w:rPr>
          <w:rFonts w:ascii="Times New Roman" w:hAnsi="Times New Roman" w:cs="Times New Roman"/>
          <w:sz w:val="28"/>
          <w:szCs w:val="28"/>
        </w:rPr>
        <w:t xml:space="preserve"> – это показатель, отражающий не только качественный состав биоценоза, но и количественные взаимоотношения видов.</w:t>
      </w:r>
    </w:p>
    <w:p>
      <w:pPr>
        <w:spacing w:before="100" w:beforeAutospacing="1" w:after="100" w:afterAutospacing="1" w:line="360" w:lineRule="auto"/>
        <w:outlineLvl w:val="1"/>
        <w:rPr>
          <w:rFonts w:ascii="Times New Roman" w:hAnsi="Times New Roman" w:cs="Times New Roman"/>
          <w:color w:val="000000"/>
          <w:sz w:val="28"/>
          <w:szCs w:val="28"/>
          <w:shd w:val="clear" w:color="auto" w:fill="FFFFFF"/>
        </w:rPr>
      </w:pPr>
      <w:r>
        <w:rPr>
          <w:rFonts w:ascii="Times New Roman" w:hAnsi="Times New Roman" w:cs="Times New Roman"/>
          <w:bCs/>
          <w:i/>
          <w:iCs/>
          <w:color w:val="000000"/>
          <w:sz w:val="28"/>
          <w:szCs w:val="28"/>
          <w:shd w:val="clear" w:color="auto" w:fill="FFFFFF"/>
        </w:rPr>
        <w:t>Пространственная структура</w:t>
      </w:r>
      <w:r>
        <w:rPr>
          <w:rFonts w:ascii="Times New Roman" w:hAnsi="Times New Roman" w:cs="Times New Roman"/>
          <w:i/>
          <w:iCs/>
          <w:color w:val="000000"/>
          <w:sz w:val="28"/>
          <w:szCs w:val="28"/>
          <w:shd w:val="clear" w:color="auto" w:fill="FFFFFF"/>
        </w:rPr>
        <w:t> </w:t>
      </w:r>
      <w:r>
        <w:rPr>
          <w:rFonts w:ascii="Times New Roman" w:hAnsi="Times New Roman" w:cs="Times New Roman"/>
          <w:color w:val="000000"/>
          <w:sz w:val="28"/>
          <w:szCs w:val="28"/>
          <w:shd w:val="clear" w:color="auto" w:fill="FFFFFF"/>
        </w:rPr>
        <w:t>биоценоза определяется прежде всего сложением его растительной части — фито</w:t>
      </w:r>
      <w:r>
        <w:rPr>
          <w:rFonts w:ascii="Times New Roman" w:hAnsi="Times New Roman" w:cs="Times New Roman"/>
          <w:color w:val="000000"/>
          <w:sz w:val="28"/>
          <w:szCs w:val="28"/>
          <w:shd w:val="clear" w:color="auto" w:fill="FFFFFF"/>
        </w:rPr>
        <w:softHyphen/>
      </w:r>
      <w:r>
        <w:rPr>
          <w:rFonts w:ascii="Times New Roman" w:hAnsi="Times New Roman" w:cs="Times New Roman"/>
          <w:color w:val="000000"/>
          <w:sz w:val="28"/>
          <w:szCs w:val="28"/>
          <w:shd w:val="clear" w:color="auto" w:fill="FFFFFF"/>
        </w:rPr>
        <w:t>ценоза, распределением наземной и подземной массы ра</w:t>
      </w:r>
      <w:r>
        <w:rPr>
          <w:rFonts w:ascii="Times New Roman" w:hAnsi="Times New Roman" w:cs="Times New Roman"/>
          <w:color w:val="000000"/>
          <w:sz w:val="28"/>
          <w:szCs w:val="28"/>
          <w:shd w:val="clear" w:color="auto" w:fill="FFFFFF"/>
        </w:rPr>
        <w:softHyphen/>
      </w:r>
      <w:r>
        <w:rPr>
          <w:rFonts w:ascii="Times New Roman" w:hAnsi="Times New Roman" w:cs="Times New Roman"/>
          <w:color w:val="000000"/>
          <w:sz w:val="28"/>
          <w:szCs w:val="28"/>
          <w:shd w:val="clear" w:color="auto" w:fill="FFFFFF"/>
        </w:rPr>
        <w:t>стений.</w:t>
      </w:r>
    </w:p>
    <w:p>
      <w:pPr>
        <w:pStyle w:val="32"/>
        <w:shd w:val="clear" w:color="auto" w:fill="FFFFFF"/>
        <w:spacing w:before="0" w:beforeAutospacing="0" w:after="150" w:afterAutospacing="0" w:line="360" w:lineRule="auto"/>
        <w:jc w:val="center"/>
        <w:rPr>
          <w:color w:val="000000"/>
          <w:sz w:val="28"/>
          <w:szCs w:val="28"/>
        </w:rPr>
      </w:pPr>
      <w:r>
        <w:rPr>
          <w:b/>
          <w:bCs/>
          <w:color w:val="000000"/>
          <w:sz w:val="28"/>
          <w:szCs w:val="28"/>
        </w:rPr>
        <w:t>Отношения организмов в биоценозах:</w:t>
      </w:r>
    </w:p>
    <w:p>
      <w:pPr>
        <w:pStyle w:val="32"/>
        <w:shd w:val="clear" w:color="auto" w:fill="FFFFFF"/>
        <w:spacing w:before="0" w:beforeAutospacing="0" w:after="150" w:afterAutospacing="0" w:line="360" w:lineRule="auto"/>
        <w:rPr>
          <w:color w:val="000000"/>
          <w:sz w:val="28"/>
          <w:szCs w:val="28"/>
        </w:rPr>
      </w:pPr>
      <w:r>
        <w:rPr>
          <w:color w:val="000000"/>
          <w:sz w:val="28"/>
          <w:szCs w:val="28"/>
        </w:rPr>
        <w:t>• </w:t>
      </w:r>
      <w:r>
        <w:rPr>
          <w:bCs/>
          <w:i/>
          <w:iCs/>
          <w:color w:val="000000"/>
          <w:sz w:val="28"/>
          <w:szCs w:val="28"/>
        </w:rPr>
        <w:t>трофические связи</w:t>
      </w:r>
      <w:r>
        <w:rPr>
          <w:i/>
          <w:iCs/>
          <w:color w:val="000000"/>
          <w:sz w:val="28"/>
          <w:szCs w:val="28"/>
        </w:rPr>
        <w:t> </w:t>
      </w:r>
      <w:r>
        <w:rPr>
          <w:color w:val="000000"/>
          <w:sz w:val="28"/>
          <w:szCs w:val="28"/>
        </w:rPr>
        <w:t>— возникают, когда один вид питается дру</w:t>
      </w:r>
      <w:r>
        <w:rPr>
          <w:color w:val="000000"/>
          <w:sz w:val="28"/>
          <w:szCs w:val="28"/>
        </w:rPr>
        <w:softHyphen/>
      </w:r>
      <w:r>
        <w:rPr>
          <w:color w:val="000000"/>
          <w:sz w:val="28"/>
          <w:szCs w:val="28"/>
        </w:rPr>
        <w:t>гим: либо живыми особями, либо их мертвыми остан</w:t>
      </w:r>
      <w:r>
        <w:rPr>
          <w:color w:val="000000"/>
          <w:sz w:val="28"/>
          <w:szCs w:val="28"/>
        </w:rPr>
        <w:softHyphen/>
      </w:r>
      <w:r>
        <w:rPr>
          <w:color w:val="000000"/>
          <w:sz w:val="28"/>
          <w:szCs w:val="28"/>
        </w:rPr>
        <w:t>ками, либо продуктами жизнедеятельности.</w:t>
      </w:r>
    </w:p>
    <w:p>
      <w:pPr>
        <w:pStyle w:val="32"/>
        <w:shd w:val="clear" w:color="auto" w:fill="FFFFFF"/>
        <w:spacing w:before="0" w:beforeAutospacing="0" w:after="150" w:afterAutospacing="0" w:line="360" w:lineRule="auto"/>
        <w:rPr>
          <w:color w:val="000000"/>
          <w:sz w:val="28"/>
          <w:szCs w:val="28"/>
        </w:rPr>
      </w:pPr>
      <w:r>
        <w:rPr>
          <w:color w:val="000000"/>
          <w:sz w:val="28"/>
          <w:szCs w:val="28"/>
        </w:rPr>
        <w:t>• </w:t>
      </w:r>
      <w:r>
        <w:rPr>
          <w:bCs/>
          <w:i/>
          <w:iCs/>
          <w:color w:val="000000"/>
          <w:sz w:val="28"/>
          <w:szCs w:val="28"/>
        </w:rPr>
        <w:t>топические</w:t>
      </w:r>
      <w:r>
        <w:rPr>
          <w:b/>
          <w:bCs/>
          <w:i/>
          <w:iCs/>
          <w:color w:val="000000"/>
          <w:sz w:val="28"/>
          <w:szCs w:val="28"/>
        </w:rPr>
        <w:t> </w:t>
      </w:r>
      <w:r>
        <w:rPr>
          <w:color w:val="000000"/>
          <w:sz w:val="28"/>
          <w:szCs w:val="28"/>
        </w:rPr>
        <w:t>— характеризуют любое физическое или хи</w:t>
      </w:r>
      <w:r>
        <w:rPr>
          <w:color w:val="000000"/>
          <w:sz w:val="28"/>
          <w:szCs w:val="28"/>
        </w:rPr>
        <w:softHyphen/>
      </w:r>
      <w:r>
        <w:rPr>
          <w:color w:val="000000"/>
          <w:sz w:val="28"/>
          <w:szCs w:val="28"/>
        </w:rPr>
        <w:t>мическое изменение условий обитания одного вида в результате жизнедеятельности другого (создание одним видом среды для другого, создание субстрата, на кото ром поселяются представители других видов и др.).</w:t>
      </w:r>
    </w:p>
    <w:p>
      <w:pPr>
        <w:pStyle w:val="32"/>
        <w:shd w:val="clear" w:color="auto" w:fill="FFFFFF"/>
        <w:spacing w:before="0" w:beforeAutospacing="0" w:after="150" w:afterAutospacing="0" w:line="360" w:lineRule="auto"/>
        <w:rPr>
          <w:color w:val="000000"/>
          <w:sz w:val="28"/>
          <w:szCs w:val="28"/>
        </w:rPr>
      </w:pPr>
      <w:r>
        <w:rPr>
          <w:color w:val="000000"/>
          <w:sz w:val="28"/>
          <w:szCs w:val="28"/>
        </w:rPr>
        <w:t>• </w:t>
      </w:r>
      <w:r>
        <w:rPr>
          <w:bCs/>
          <w:i/>
          <w:iCs/>
          <w:color w:val="000000"/>
          <w:sz w:val="28"/>
          <w:szCs w:val="28"/>
        </w:rPr>
        <w:t>форические</w:t>
      </w:r>
      <w:r>
        <w:rPr>
          <w:i/>
          <w:iCs/>
          <w:color w:val="000000"/>
          <w:sz w:val="28"/>
          <w:szCs w:val="28"/>
        </w:rPr>
        <w:t> </w:t>
      </w:r>
      <w:r>
        <w:rPr>
          <w:color w:val="000000"/>
          <w:sz w:val="28"/>
          <w:szCs w:val="28"/>
        </w:rPr>
        <w:t>— это участие одного вида в распространении другого. В роли транспортировщиков выступают чаще всего животные (перенос животными семян, спор, пыльцы растений).</w:t>
      </w:r>
    </w:p>
    <w:p>
      <w:pPr>
        <w:pStyle w:val="32"/>
        <w:shd w:val="clear" w:color="auto" w:fill="FFFFFF"/>
        <w:spacing w:before="0" w:beforeAutospacing="0" w:after="0" w:afterAutospacing="0" w:line="360" w:lineRule="auto"/>
        <w:rPr>
          <w:color w:val="000000"/>
          <w:sz w:val="28"/>
          <w:szCs w:val="28"/>
        </w:rPr>
      </w:pPr>
      <w:r>
        <w:rPr>
          <w:color w:val="000000"/>
          <w:sz w:val="28"/>
          <w:szCs w:val="28"/>
        </w:rPr>
        <w:t>• </w:t>
      </w:r>
      <w:r>
        <w:rPr>
          <w:bCs/>
          <w:i/>
          <w:iCs/>
          <w:color w:val="000000"/>
          <w:sz w:val="28"/>
          <w:szCs w:val="28"/>
        </w:rPr>
        <w:t>фабрические</w:t>
      </w:r>
      <w:r>
        <w:rPr>
          <w:i/>
          <w:iCs/>
          <w:color w:val="000000"/>
          <w:sz w:val="28"/>
          <w:szCs w:val="28"/>
        </w:rPr>
        <w:t> </w:t>
      </w:r>
      <w:r>
        <w:rPr>
          <w:color w:val="000000"/>
          <w:sz w:val="28"/>
          <w:szCs w:val="28"/>
        </w:rPr>
        <w:t>— это такой тип биоценотических отношений, в которые вступает вид, использующий для своих сооружении (фабрикации) продукты выделения, либо мертвые остатки, либо даже живых особей другого вида (птицы для строительства гнезд используют ветви деревьев, шерсть, траву и т. п.)</w:t>
      </w:r>
    </w:p>
    <w:p>
      <w:pPr>
        <w:spacing w:after="0" w:line="360" w:lineRule="auto"/>
        <w:outlineLvl w:val="1"/>
        <w:rPr>
          <w:rFonts w:ascii="Times New Roman" w:hAnsi="Times New Roman" w:eastAsia="Calibri" w:cs="Times New Roman"/>
          <w:b/>
          <w:sz w:val="28"/>
          <w:szCs w:val="28"/>
        </w:rPr>
      </w:pPr>
      <w:r>
        <w:rPr>
          <w:rFonts w:ascii="Times New Roman" w:hAnsi="Times New Roman" w:eastAsia="Calibri" w:cs="Times New Roman"/>
          <w:i/>
          <w:sz w:val="28"/>
          <w:szCs w:val="28"/>
        </w:rPr>
        <w:t>Виды взаимоотношений в биоценозе:</w:t>
      </w:r>
      <w:r>
        <w:rPr>
          <w:rFonts w:ascii="Times New Roman" w:hAnsi="Times New Roman" w:eastAsia="+mn-ea" w:cs="Times New Roman"/>
          <w:bCs/>
          <w:color w:val="000000"/>
          <w:kern w:val="24"/>
          <w:position w:val="1"/>
          <w:sz w:val="28"/>
          <w:szCs w:val="28"/>
          <w:lang w:eastAsia="ru-RU"/>
        </w:rPr>
        <w:t xml:space="preserve"> пищевые</w:t>
      </w:r>
      <w:r>
        <w:rPr>
          <w:rFonts w:ascii="Times New Roman" w:hAnsi="Times New Roman" w:eastAsia="+mn-ea" w:cs="Times New Roman"/>
          <w:color w:val="000000"/>
          <w:kern w:val="24"/>
          <w:position w:val="1"/>
          <w:sz w:val="28"/>
          <w:szCs w:val="28"/>
          <w:lang w:eastAsia="ru-RU"/>
        </w:rPr>
        <w:t xml:space="preserve"> (питание одних видов другими, конкуренция за пищу),</w:t>
      </w:r>
      <w:r>
        <w:rPr>
          <w:rFonts w:ascii="Times New Roman" w:hAnsi="Times New Roman" w:eastAsia="+mn-ea" w:cs="Times New Roman"/>
          <w:bCs/>
          <w:color w:val="000000"/>
          <w:kern w:val="24"/>
          <w:position w:val="1"/>
          <w:sz w:val="28"/>
          <w:szCs w:val="28"/>
          <w:lang w:eastAsia="ru-RU"/>
        </w:rPr>
        <w:t xml:space="preserve">пространственные </w:t>
      </w:r>
      <w:r>
        <w:rPr>
          <w:rFonts w:ascii="Times New Roman" w:hAnsi="Times New Roman" w:eastAsia="+mn-ea" w:cs="Times New Roman"/>
          <w:color w:val="000000"/>
          <w:kern w:val="24"/>
          <w:position w:val="1"/>
          <w:sz w:val="28"/>
          <w:szCs w:val="28"/>
          <w:lang w:eastAsia="ru-RU"/>
        </w:rPr>
        <w:t xml:space="preserve"> (распределение в пространстве, конкуренция),</w:t>
      </w:r>
      <w:r>
        <w:rPr>
          <w:rFonts w:ascii="Times New Roman" w:hAnsi="Times New Roman" w:eastAsia="+mn-ea" w:cs="Times New Roman"/>
          <w:bCs/>
          <w:color w:val="000000"/>
          <w:kern w:val="24"/>
          <w:position w:val="1"/>
          <w:sz w:val="28"/>
          <w:szCs w:val="28"/>
          <w:lang w:eastAsia="ru-RU"/>
        </w:rPr>
        <w:t xml:space="preserve">средообразующие </w:t>
      </w:r>
      <w:r>
        <w:rPr>
          <w:rFonts w:ascii="Times New Roman" w:hAnsi="Times New Roman" w:eastAsia="+mn-ea" w:cs="Times New Roman"/>
          <w:color w:val="000000"/>
          <w:kern w:val="24"/>
          <w:position w:val="1"/>
          <w:sz w:val="28"/>
          <w:szCs w:val="28"/>
          <w:lang w:eastAsia="ru-RU"/>
        </w:rPr>
        <w:t xml:space="preserve"> (формирование определённой структуры биотопа, микроклимата)</w:t>
      </w:r>
    </w:p>
    <w:p>
      <w:pPr>
        <w:spacing w:after="0" w:line="360" w:lineRule="auto"/>
        <w:jc w:val="center"/>
        <w:outlineLvl w:val="1"/>
        <w:rPr>
          <w:rFonts w:ascii="Times New Roman" w:hAnsi="Times New Roman" w:eastAsia="Calibri" w:cs="Times New Roman"/>
          <w:i/>
          <w:sz w:val="28"/>
          <w:szCs w:val="28"/>
        </w:rPr>
      </w:pPr>
      <w:r>
        <w:rPr>
          <w:rFonts w:ascii="Times New Roman" w:hAnsi="Times New Roman" w:eastAsia="Calibri" w:cs="Times New Roman"/>
          <w:i/>
          <w:sz w:val="28"/>
          <w:szCs w:val="28"/>
        </w:rPr>
        <w:t>Количественные показатели биоценоза:</w:t>
      </w:r>
    </w:p>
    <w:p>
      <w:pPr>
        <w:spacing w:after="0" w:line="360" w:lineRule="auto"/>
        <w:jc w:val="both"/>
        <w:outlineLvl w:val="1"/>
        <w:rPr>
          <w:rFonts w:ascii="Times New Roman" w:hAnsi="Times New Roman" w:eastAsia="Calibri" w:cs="Times New Roman"/>
          <w:sz w:val="28"/>
          <w:szCs w:val="28"/>
        </w:rPr>
      </w:pPr>
      <w:r>
        <w:rPr>
          <w:rFonts w:ascii="Times New Roman" w:hAnsi="Times New Roman" w:eastAsia="+mn-ea" w:cs="Times New Roman"/>
          <w:bCs/>
          <w:i/>
          <w:color w:val="000000"/>
          <w:kern w:val="24"/>
          <w:position w:val="1"/>
          <w:sz w:val="28"/>
          <w:szCs w:val="28"/>
          <w:lang w:eastAsia="ru-RU"/>
        </w:rPr>
        <w:t>Биоразнообразие</w:t>
      </w:r>
      <w:r>
        <w:rPr>
          <w:rFonts w:ascii="Times New Roman" w:hAnsi="Times New Roman" w:eastAsia="+mn-ea" w:cs="Times New Roman"/>
          <w:color w:val="000000"/>
          <w:kern w:val="24"/>
          <w:position w:val="1"/>
          <w:sz w:val="28"/>
          <w:szCs w:val="28"/>
          <w:lang w:eastAsia="ru-RU"/>
        </w:rPr>
        <w:t xml:space="preserve"> - совокупное количество видов в биоценозе.</w:t>
      </w:r>
    </w:p>
    <w:p>
      <w:pPr>
        <w:spacing w:after="0" w:line="360" w:lineRule="auto"/>
        <w:contextualSpacing/>
        <w:jc w:val="both"/>
        <w:rPr>
          <w:rFonts w:ascii="Times New Roman" w:hAnsi="Times New Roman" w:eastAsia="Times New Roman" w:cs="Times New Roman"/>
          <w:color w:val="B13F9A"/>
          <w:sz w:val="28"/>
          <w:szCs w:val="28"/>
          <w:lang w:eastAsia="ru-RU"/>
        </w:rPr>
      </w:pPr>
      <w:r>
        <w:rPr>
          <w:rFonts w:ascii="Times New Roman" w:hAnsi="Times New Roman" w:eastAsia="+mn-ea" w:cs="Times New Roman"/>
          <w:bCs/>
          <w:i/>
          <w:color w:val="000000"/>
          <w:kern w:val="24"/>
          <w:position w:val="1"/>
          <w:sz w:val="28"/>
          <w:szCs w:val="28"/>
          <w:lang w:eastAsia="ru-RU"/>
        </w:rPr>
        <w:t>Биомасса</w:t>
      </w:r>
      <w:r>
        <w:rPr>
          <w:rFonts w:ascii="Times New Roman" w:hAnsi="Times New Roman" w:eastAsia="+mn-ea" w:cs="Times New Roman"/>
          <w:b/>
          <w:bCs/>
          <w:color w:val="000000"/>
          <w:kern w:val="24"/>
          <w:position w:val="1"/>
          <w:sz w:val="28"/>
          <w:szCs w:val="28"/>
          <w:lang w:eastAsia="ru-RU"/>
        </w:rPr>
        <w:t xml:space="preserve"> </w:t>
      </w:r>
      <w:r>
        <w:rPr>
          <w:rFonts w:ascii="Times New Roman" w:hAnsi="Times New Roman" w:eastAsia="+mn-ea" w:cs="Times New Roman"/>
          <w:color w:val="000000"/>
          <w:kern w:val="24"/>
          <w:position w:val="1"/>
          <w:sz w:val="28"/>
          <w:szCs w:val="28"/>
          <w:lang w:eastAsia="ru-RU"/>
        </w:rPr>
        <w:t>- совокупная масса всех видов живых организмов данного биоценоза.</w:t>
      </w:r>
    </w:p>
    <w:p>
      <w:pPr>
        <w:pStyle w:val="32"/>
        <w:spacing w:before="0" w:beforeAutospacing="0" w:after="0" w:afterAutospacing="0" w:line="360" w:lineRule="auto"/>
        <w:ind w:left="432" w:hanging="432"/>
        <w:jc w:val="both"/>
        <w:rPr>
          <w:sz w:val="28"/>
          <w:szCs w:val="28"/>
        </w:rPr>
      </w:pPr>
      <w:r>
        <w:rPr>
          <w:rFonts w:eastAsia="Calibri"/>
          <w:i/>
          <w:sz w:val="28"/>
          <w:szCs w:val="28"/>
        </w:rPr>
        <w:t>Состав биоценоза</w:t>
      </w:r>
      <w:r>
        <w:rPr>
          <w:rFonts w:eastAsia="Calibri"/>
          <w:sz w:val="28"/>
          <w:szCs w:val="28"/>
        </w:rPr>
        <w:t xml:space="preserve"> - это</w:t>
      </w:r>
      <w:r>
        <w:rPr>
          <w:rFonts w:eastAsia="+mn-ea"/>
          <w:color w:val="000000"/>
          <w:kern w:val="24"/>
          <w:position w:val="1"/>
          <w:sz w:val="28"/>
          <w:szCs w:val="28"/>
        </w:rPr>
        <w:t xml:space="preserve">представители различных таксонов, </w:t>
      </w:r>
      <w:r>
        <w:rPr>
          <w:rFonts w:eastAsia="+mn-ea"/>
          <w:i/>
          <w:iCs/>
          <w:color w:val="000000"/>
          <w:kern w:val="24"/>
          <w:position w:val="1"/>
          <w:sz w:val="28"/>
          <w:szCs w:val="28"/>
        </w:rPr>
        <w:t>отличающиеся по</w:t>
      </w:r>
      <w:r>
        <w:rPr>
          <w:rFonts w:eastAsia="+mn-ea"/>
          <w:color w:val="000000"/>
          <w:kern w:val="24"/>
          <w:position w:val="1"/>
          <w:sz w:val="28"/>
          <w:szCs w:val="28"/>
        </w:rPr>
        <w:t>:</w:t>
      </w:r>
    </w:p>
    <w:p>
      <w:pPr>
        <w:spacing w:after="0" w:line="360" w:lineRule="auto"/>
        <w:ind w:left="432" w:hanging="432"/>
        <w:jc w:val="both"/>
        <w:rPr>
          <w:rFonts w:ascii="Times New Roman" w:hAnsi="Times New Roman" w:eastAsia="Times New Roman" w:cs="Times New Roman"/>
          <w:sz w:val="28"/>
          <w:szCs w:val="28"/>
          <w:lang w:eastAsia="ru-RU"/>
        </w:rPr>
      </w:pPr>
      <w:r>
        <w:rPr>
          <w:rFonts w:ascii="Times New Roman" w:hAnsi="Times New Roman" w:eastAsia="+mn-ea" w:cs="Times New Roman"/>
          <w:color w:val="000000"/>
          <w:kern w:val="24"/>
          <w:position w:val="1"/>
          <w:sz w:val="28"/>
          <w:szCs w:val="28"/>
          <w:lang w:eastAsia="ru-RU"/>
        </w:rPr>
        <w:t xml:space="preserve"> - своим экологическим</w:t>
      </w:r>
    </w:p>
    <w:p>
      <w:pPr>
        <w:spacing w:after="0" w:line="360" w:lineRule="auto"/>
        <w:ind w:left="432" w:hanging="432"/>
        <w:jc w:val="both"/>
        <w:rPr>
          <w:rFonts w:ascii="Times New Roman" w:hAnsi="Times New Roman" w:eastAsia="Times New Roman" w:cs="Times New Roman"/>
          <w:sz w:val="28"/>
          <w:szCs w:val="28"/>
          <w:lang w:eastAsia="ru-RU"/>
        </w:rPr>
      </w:pPr>
      <w:r>
        <w:rPr>
          <w:rFonts w:ascii="Times New Roman" w:hAnsi="Times New Roman" w:eastAsia="+mn-ea" w:cs="Times New Roman"/>
          <w:color w:val="000000"/>
          <w:kern w:val="24"/>
          <w:position w:val="1"/>
          <w:sz w:val="28"/>
          <w:szCs w:val="28"/>
          <w:lang w:eastAsia="ru-RU"/>
        </w:rPr>
        <w:t xml:space="preserve"> -физиологическим свойствам </w:t>
      </w:r>
    </w:p>
    <w:p>
      <w:pPr>
        <w:spacing w:after="0" w:line="360" w:lineRule="auto"/>
        <w:ind w:left="432" w:hanging="432"/>
        <w:jc w:val="both"/>
        <w:rPr>
          <w:rFonts w:ascii="Times New Roman" w:hAnsi="Times New Roman" w:eastAsia="+mn-ea" w:cs="Times New Roman"/>
          <w:color w:val="000000"/>
          <w:kern w:val="24"/>
          <w:position w:val="1"/>
          <w:sz w:val="28"/>
          <w:szCs w:val="28"/>
          <w:lang w:eastAsia="ru-RU"/>
        </w:rPr>
      </w:pPr>
      <w:r>
        <w:rPr>
          <w:rFonts w:ascii="Times New Roman" w:hAnsi="Times New Roman" w:eastAsia="+mn-ea" w:cs="Times New Roman"/>
          <w:color w:val="000000"/>
          <w:kern w:val="24"/>
          <w:position w:val="1"/>
          <w:sz w:val="28"/>
          <w:szCs w:val="28"/>
          <w:lang w:eastAsia="ru-RU"/>
        </w:rPr>
        <w:t xml:space="preserve"> -связанные по многим формам  биологических отношений как между собой, </w:t>
      </w:r>
    </w:p>
    <w:p>
      <w:pPr>
        <w:spacing w:after="0" w:line="360" w:lineRule="auto"/>
        <w:ind w:left="432" w:hanging="432"/>
        <w:jc w:val="both"/>
        <w:rPr>
          <w:rFonts w:ascii="Times New Roman" w:hAnsi="Times New Roman" w:eastAsia="Times New Roman" w:cs="Times New Roman"/>
          <w:sz w:val="28"/>
          <w:szCs w:val="28"/>
          <w:lang w:eastAsia="ru-RU"/>
        </w:rPr>
      </w:pPr>
      <w:r>
        <w:rPr>
          <w:rFonts w:ascii="Times New Roman" w:hAnsi="Times New Roman" w:eastAsia="+mn-ea" w:cs="Times New Roman"/>
          <w:color w:val="000000"/>
          <w:kern w:val="24"/>
          <w:position w:val="1"/>
          <w:sz w:val="28"/>
          <w:szCs w:val="28"/>
          <w:lang w:eastAsia="ru-RU"/>
        </w:rPr>
        <w:t>так и с окружающей их неорг. (абиотической) средой.</w:t>
      </w:r>
    </w:p>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Calibri" w:cs="Times New Roman"/>
          <w:i/>
          <w:sz w:val="28"/>
          <w:szCs w:val="28"/>
        </w:rPr>
        <w:t>Абиотические условия среды, оказывающие влияние на состав и биологические особенности биоценозов:</w:t>
      </w:r>
      <w:r>
        <w:rPr>
          <w:rFonts w:ascii="Times New Roman" w:hAnsi="Times New Roman" w:eastAsia="+mn-ea" w:cs="Times New Roman"/>
          <w:b/>
          <w:i/>
          <w:kern w:val="24"/>
          <w:sz w:val="28"/>
          <w:szCs w:val="28"/>
          <w:lang w:eastAsia="ru-RU"/>
        </w:rPr>
        <w:t xml:space="preserve"> </w:t>
      </w:r>
      <w:r>
        <w:rPr>
          <w:rFonts w:ascii="Times New Roman" w:hAnsi="Times New Roman" w:eastAsia="+mn-ea" w:cs="Times New Roman"/>
          <w:kern w:val="24"/>
          <w:sz w:val="28"/>
          <w:szCs w:val="28"/>
          <w:lang w:eastAsia="ru-RU"/>
        </w:rPr>
        <w:t>рельеф, особенности состава почвы,</w:t>
      </w:r>
      <w:r>
        <w:rPr>
          <w:rFonts w:ascii="Times New Roman" w:hAnsi="Times New Roman" w:eastAsia="Times New Roman" w:cs="Times New Roman"/>
          <w:sz w:val="28"/>
          <w:szCs w:val="28"/>
          <w:lang w:eastAsia="ru-RU"/>
        </w:rPr>
        <w:t>к</w:t>
      </w:r>
      <w:r>
        <w:rPr>
          <w:rFonts w:ascii="Times New Roman" w:hAnsi="Times New Roman" w:eastAsia="+mn-ea" w:cs="Times New Roman"/>
          <w:kern w:val="24"/>
          <w:sz w:val="28"/>
          <w:szCs w:val="28"/>
          <w:lang w:eastAsia="ru-RU"/>
        </w:rPr>
        <w:t>лимат гидрологические условия</w:t>
      </w:r>
      <w:r>
        <w:rPr>
          <w:rFonts w:ascii="Times New Roman" w:hAnsi="Times New Roman" w:eastAsia="Times New Roman" w:cs="Times New Roman"/>
          <w:sz w:val="28"/>
          <w:szCs w:val="28"/>
          <w:lang w:eastAsia="ru-RU"/>
        </w:rPr>
        <w:t xml:space="preserve"> </w:t>
      </w:r>
      <w:r>
        <w:rPr>
          <w:rFonts w:ascii="Times New Roman" w:hAnsi="Times New Roman" w:eastAsia="+mn-ea" w:cs="Times New Roman"/>
          <w:kern w:val="24"/>
          <w:sz w:val="28"/>
          <w:szCs w:val="28"/>
          <w:lang w:eastAsia="ru-RU"/>
        </w:rPr>
        <w:t xml:space="preserve">в водоёмах </w:t>
      </w:r>
      <w:r>
        <w:rPr>
          <w:rFonts w:ascii="Times New Roman" w:hAnsi="Times New Roman" w:eastAsia="Times New Roman" w:cs="Times New Roman"/>
          <w:sz w:val="28"/>
          <w:szCs w:val="28"/>
          <w:lang w:eastAsia="ru-RU"/>
        </w:rPr>
        <w:t xml:space="preserve"> и </w:t>
      </w:r>
      <w:r>
        <w:rPr>
          <w:rFonts w:ascii="Times New Roman" w:hAnsi="Times New Roman" w:eastAsia="+mn-ea" w:cs="Times New Roman"/>
          <w:kern w:val="24"/>
          <w:sz w:val="28"/>
          <w:szCs w:val="28"/>
          <w:lang w:eastAsia="ru-RU"/>
        </w:rPr>
        <w:t>многие другие факторы  (погодные условия, время года…)</w:t>
      </w:r>
    </w:p>
    <w:p>
      <w:pPr>
        <w:spacing w:after="0" w:line="360" w:lineRule="auto"/>
        <w:jc w:val="both"/>
        <w:outlineLvl w:val="1"/>
        <w:rPr>
          <w:rFonts w:ascii="Times New Roman" w:hAnsi="Times New Roman" w:cs="Times New Roman"/>
          <w:sz w:val="28"/>
          <w:szCs w:val="28"/>
        </w:rPr>
      </w:pPr>
      <w:r>
        <w:rPr>
          <w:rFonts w:ascii="Times New Roman" w:hAnsi="Times New Roman" w:eastAsia="Calibri" w:cs="Times New Roman"/>
          <w:sz w:val="28"/>
          <w:szCs w:val="28"/>
        </w:rPr>
        <w:t xml:space="preserve"> </w:t>
      </w:r>
      <w:r>
        <w:rPr>
          <w:rFonts w:ascii="Times New Roman" w:hAnsi="Times New Roman" w:eastAsia="Calibri" w:cs="Times New Roman"/>
          <w:i/>
          <w:sz w:val="28"/>
          <w:szCs w:val="28"/>
        </w:rPr>
        <w:t>Отношения организмов в биоценозах:</w:t>
      </w:r>
      <w:r>
        <w:rPr>
          <w:rFonts w:ascii="Times New Roman" w:hAnsi="Times New Roman" w:cs="Times New Roman"/>
          <w:sz w:val="28"/>
          <w:szCs w:val="28"/>
        </w:rPr>
        <w:t xml:space="preserve"> Отношения типа хищник-жертва, паразит-хозяин – это прямые пищевые связи, которые для одного из партнеров имеют отрицательные, а для другого – положительные последствия.</w:t>
      </w:r>
    </w:p>
    <w:p>
      <w:pPr>
        <w:spacing w:after="0" w:line="360" w:lineRule="auto"/>
        <w:jc w:val="both"/>
        <w:outlineLvl w:val="1"/>
        <w:rPr>
          <w:rFonts w:ascii="Times New Roman" w:hAnsi="Times New Roman" w:cs="Times New Roman"/>
          <w:sz w:val="28"/>
          <w:szCs w:val="28"/>
        </w:rPr>
      </w:pPr>
      <w:r>
        <w:rPr>
          <w:rFonts w:ascii="Times New Roman" w:hAnsi="Times New Roman" w:cs="Times New Roman"/>
          <w:sz w:val="28"/>
          <w:szCs w:val="28"/>
        </w:rPr>
        <w:t xml:space="preserve"> Они подразделяются на несколько категорий: </w:t>
      </w:r>
    </w:p>
    <w:p>
      <w:pPr>
        <w:spacing w:after="0" w:line="360" w:lineRule="auto"/>
        <w:jc w:val="both"/>
        <w:outlineLvl w:val="1"/>
        <w:rPr>
          <w:rFonts w:ascii="Times New Roman" w:hAnsi="Times New Roman" w:cs="Times New Roman"/>
          <w:sz w:val="28"/>
          <w:szCs w:val="28"/>
        </w:rPr>
      </w:pPr>
      <w:r>
        <w:rPr>
          <w:rFonts w:ascii="Times New Roman" w:hAnsi="Times New Roman" w:cs="Times New Roman"/>
          <w:sz w:val="28"/>
          <w:szCs w:val="28"/>
        </w:rPr>
        <w:t>1) истинное хищничество, или хищничество в узком смысле слова;</w:t>
      </w:r>
    </w:p>
    <w:p>
      <w:pPr>
        <w:spacing w:after="0" w:line="360" w:lineRule="auto"/>
        <w:jc w:val="both"/>
        <w:outlineLvl w:val="1"/>
        <w:rPr>
          <w:rFonts w:ascii="Times New Roman" w:hAnsi="Times New Roman" w:cs="Times New Roman"/>
          <w:sz w:val="28"/>
          <w:szCs w:val="28"/>
        </w:rPr>
      </w:pPr>
      <w:r>
        <w:rPr>
          <w:rFonts w:ascii="Times New Roman" w:hAnsi="Times New Roman" w:cs="Times New Roman"/>
          <w:sz w:val="28"/>
          <w:szCs w:val="28"/>
        </w:rPr>
        <w:t xml:space="preserve"> 2) паразитизм; </w:t>
      </w:r>
    </w:p>
    <w:p>
      <w:pPr>
        <w:spacing w:after="0" w:line="360" w:lineRule="auto"/>
        <w:jc w:val="both"/>
        <w:outlineLvl w:val="1"/>
        <w:rPr>
          <w:rFonts w:ascii="Times New Roman" w:hAnsi="Times New Roman" w:cs="Times New Roman"/>
          <w:sz w:val="28"/>
          <w:szCs w:val="28"/>
        </w:rPr>
      </w:pPr>
      <w:r>
        <w:rPr>
          <w:rFonts w:ascii="Times New Roman" w:hAnsi="Times New Roman" w:cs="Times New Roman"/>
          <w:sz w:val="28"/>
          <w:szCs w:val="28"/>
        </w:rPr>
        <w:t xml:space="preserve">3) собирательство </w:t>
      </w:r>
    </w:p>
    <w:p>
      <w:pPr>
        <w:spacing w:after="0" w:line="360" w:lineRule="auto"/>
        <w:jc w:val="both"/>
        <w:outlineLvl w:val="1"/>
        <w:rPr>
          <w:rFonts w:ascii="Times New Roman" w:hAnsi="Times New Roman" w:cs="Times New Roman"/>
          <w:sz w:val="28"/>
          <w:szCs w:val="28"/>
        </w:rPr>
      </w:pPr>
      <w:r>
        <w:rPr>
          <w:rFonts w:ascii="Times New Roman" w:hAnsi="Times New Roman" w:cs="Times New Roman"/>
          <w:sz w:val="28"/>
          <w:szCs w:val="28"/>
        </w:rPr>
        <w:t xml:space="preserve">4) пастьба. </w:t>
      </w:r>
    </w:p>
    <w:p>
      <w:pPr>
        <w:spacing w:after="0" w:line="360" w:lineRule="auto"/>
        <w:jc w:val="both"/>
        <w:outlineLvl w:val="1"/>
        <w:rPr>
          <w:rFonts w:ascii="Times New Roman" w:hAnsi="Times New Roman" w:cs="Times New Roman"/>
          <w:sz w:val="28"/>
          <w:szCs w:val="28"/>
        </w:rPr>
      </w:pPr>
      <w:r>
        <w:rPr>
          <w:rFonts w:ascii="Times New Roman" w:hAnsi="Times New Roman" w:cs="Times New Roman"/>
          <w:sz w:val="28"/>
          <w:szCs w:val="28"/>
        </w:rPr>
        <w:t xml:space="preserve">Хищниками обычно называют животных, питающихся другими животными, которых они ловят и умерщвляют. Для хищников характерно специальное охотничье поведение. Если размеры жертв намного меньше размеров питающихся ими животных, численность объектов питания высока и сами они легкодоступны – в этом случае деятельность плотоядного вида превращается в поиск и простой сбор добычи и называется собирательство. По способу овладения пищевыми объектами собирательство приближается к типичной пастьбе фитофагов. Специфика пастьбы заключается в поедании неподвижного корма, находящегося в относительном изобилии, на поиски которого не приходится тратить много усилий. </w:t>
      </w:r>
    </w:p>
    <w:p>
      <w:pPr>
        <w:spacing w:after="0" w:line="360" w:lineRule="auto"/>
        <w:jc w:val="both"/>
        <w:outlineLvl w:val="1"/>
        <w:rPr>
          <w:rFonts w:ascii="Times New Roman" w:hAnsi="Times New Roman" w:cs="Times New Roman"/>
          <w:sz w:val="28"/>
          <w:szCs w:val="28"/>
        </w:rPr>
      </w:pPr>
      <w:r>
        <w:rPr>
          <w:rFonts w:ascii="Times New Roman" w:hAnsi="Times New Roman" w:cs="Times New Roman"/>
          <w:sz w:val="28"/>
          <w:szCs w:val="28"/>
        </w:rPr>
        <w:t>Паразитизм - форма связей между видами, при которой организм потребитель использует живого хозяина не только как источник пищи, но и как место постоянного или временного обитания. По существу, типичный паразитический характер имеют связи насекомых-вредителей с растениями. Паразиты обычно намного мельче своего хозяина.</w:t>
      </w:r>
    </w:p>
    <w:p>
      <w:pPr>
        <w:spacing w:after="0" w:line="360" w:lineRule="auto"/>
        <w:jc w:val="both"/>
        <w:outlineLvl w:val="1"/>
        <w:rPr>
          <w:rFonts w:ascii="Times New Roman" w:hAnsi="Times New Roman" w:cs="Times New Roman"/>
          <w:sz w:val="28"/>
          <w:szCs w:val="28"/>
        </w:rPr>
      </w:pPr>
      <w:r>
        <w:rPr>
          <w:rFonts w:ascii="Times New Roman" w:hAnsi="Times New Roman" w:cs="Times New Roman"/>
          <w:i/>
          <w:sz w:val="28"/>
          <w:szCs w:val="28"/>
        </w:rPr>
        <w:t>Комменсализм –</w:t>
      </w:r>
      <w:r>
        <w:rPr>
          <w:rFonts w:ascii="Times New Roman" w:hAnsi="Times New Roman" w:cs="Times New Roman"/>
          <w:sz w:val="28"/>
          <w:szCs w:val="28"/>
        </w:rPr>
        <w:t xml:space="preserve"> это такая форма взаимоотношений между двумя видами, когда деятельность одного из них доставляет пищу или убежище другому (комменсалу).</w:t>
      </w:r>
    </w:p>
    <w:p>
      <w:pPr>
        <w:spacing w:after="0" w:line="360" w:lineRule="auto"/>
        <w:jc w:val="both"/>
        <w:outlineLvl w:val="1"/>
        <w:rPr>
          <w:rFonts w:ascii="Times New Roman" w:hAnsi="Times New Roman" w:cs="Times New Roman"/>
          <w:sz w:val="28"/>
          <w:szCs w:val="28"/>
        </w:rPr>
      </w:pPr>
      <w:r>
        <w:rPr>
          <w:rFonts w:ascii="Times New Roman" w:hAnsi="Times New Roman" w:cs="Times New Roman"/>
          <w:sz w:val="28"/>
          <w:szCs w:val="28"/>
        </w:rPr>
        <w:t xml:space="preserve">В природе широко распространены взаимовыгодные отношения видов, называемые </w:t>
      </w:r>
      <w:r>
        <w:rPr>
          <w:rFonts w:ascii="Times New Roman" w:hAnsi="Times New Roman" w:cs="Times New Roman"/>
          <w:i/>
          <w:sz w:val="28"/>
          <w:szCs w:val="28"/>
        </w:rPr>
        <w:t>мутуализм</w:t>
      </w:r>
      <w:r>
        <w:rPr>
          <w:rFonts w:ascii="Times New Roman" w:hAnsi="Times New Roman" w:cs="Times New Roman"/>
          <w:sz w:val="28"/>
          <w:szCs w:val="28"/>
        </w:rPr>
        <w:t>. Мутуалистические связи могут возникать на основе предшествующего паразитизма или комменсализма.</w:t>
      </w:r>
    </w:p>
    <w:p>
      <w:pPr>
        <w:spacing w:after="0" w:line="360" w:lineRule="auto"/>
        <w:jc w:val="both"/>
        <w:outlineLvl w:val="1"/>
        <w:rPr>
          <w:rFonts w:ascii="Times New Roman" w:hAnsi="Times New Roman" w:cs="Times New Roman"/>
          <w:sz w:val="28"/>
          <w:szCs w:val="28"/>
        </w:rPr>
      </w:pPr>
      <w:r>
        <w:rPr>
          <w:rFonts w:ascii="Times New Roman" w:hAnsi="Times New Roman" w:cs="Times New Roman"/>
          <w:i/>
          <w:sz w:val="28"/>
          <w:szCs w:val="28"/>
        </w:rPr>
        <w:t>Нейтрализм</w:t>
      </w:r>
      <w:r>
        <w:rPr>
          <w:rFonts w:ascii="Times New Roman" w:hAnsi="Times New Roman" w:cs="Times New Roman"/>
          <w:b/>
          <w:sz w:val="28"/>
          <w:szCs w:val="28"/>
        </w:rPr>
        <w:t xml:space="preserve"> </w:t>
      </w:r>
      <w:r>
        <w:rPr>
          <w:rFonts w:ascii="Times New Roman" w:hAnsi="Times New Roman" w:cs="Times New Roman"/>
          <w:sz w:val="28"/>
          <w:szCs w:val="28"/>
        </w:rPr>
        <w:t>– это такая форма биотических отношений, при которой сожительство двух видов на одной территории не влечет для них ни положительных, ни отрицательных последствий. При нейтрализме виды не связаны друг с другом непосредственно, но зависят от состояния сообщества в целом.</w:t>
      </w:r>
    </w:p>
    <w:p>
      <w:pPr>
        <w:spacing w:after="0" w:line="360" w:lineRule="auto"/>
        <w:jc w:val="both"/>
        <w:outlineLvl w:val="1"/>
        <w:rPr>
          <w:rFonts w:ascii="Times New Roman" w:hAnsi="Times New Roman" w:cs="Times New Roman"/>
          <w:sz w:val="28"/>
          <w:szCs w:val="28"/>
        </w:rPr>
      </w:pPr>
      <w:r>
        <w:rPr>
          <w:rFonts w:ascii="Times New Roman" w:hAnsi="Times New Roman" w:cs="Times New Roman"/>
          <w:sz w:val="28"/>
          <w:szCs w:val="28"/>
        </w:rPr>
        <w:t xml:space="preserve">При </w:t>
      </w:r>
      <w:r>
        <w:rPr>
          <w:rFonts w:ascii="Times New Roman" w:hAnsi="Times New Roman" w:cs="Times New Roman"/>
          <w:i/>
          <w:sz w:val="28"/>
          <w:szCs w:val="28"/>
        </w:rPr>
        <w:t>аменсализме</w:t>
      </w:r>
      <w:r>
        <w:rPr>
          <w:rFonts w:ascii="Times New Roman" w:hAnsi="Times New Roman" w:cs="Times New Roman"/>
          <w:sz w:val="28"/>
          <w:szCs w:val="28"/>
        </w:rPr>
        <w:t xml:space="preserve"> для одного из двух взаимодействующих видов последствия совместного обитания отрицательны, тогда как другой не получает от них ни вреда, ни пользы. Такая форма взаимодействия чаще встречается у растений.</w:t>
      </w:r>
    </w:p>
    <w:p>
      <w:pPr>
        <w:spacing w:after="0" w:line="360" w:lineRule="auto"/>
        <w:rPr>
          <w:rFonts w:ascii="Times New Roman" w:hAnsi="Times New Roman" w:cs="Times New Roman"/>
          <w:sz w:val="28"/>
          <w:szCs w:val="28"/>
        </w:rPr>
      </w:pPr>
      <w:r>
        <w:rPr>
          <w:rFonts w:ascii="Times New Roman" w:hAnsi="Times New Roman" w:cs="Times New Roman"/>
          <w:i/>
          <w:sz w:val="28"/>
          <w:szCs w:val="28"/>
        </w:rPr>
        <w:t>Конкуренция</w:t>
      </w:r>
      <w:r>
        <w:rPr>
          <w:rFonts w:ascii="Times New Roman" w:hAnsi="Times New Roman" w:cs="Times New Roman"/>
          <w:sz w:val="28"/>
          <w:szCs w:val="28"/>
        </w:rPr>
        <w:t xml:space="preserve"> – это взаимоотношения видов со сходными экологическими требованиями существующих за счет общих ресурсов, имеющихся в недостатке. Когда такие виды обитают совместно, каждый из них находится в невыгодном положении, так как присутствие другого уменьшает возможности в овладении пищей, убежищами и прочими средствами к существованию, которыми располагает местообитание. Конкуренция – единственная форма экологических отношений, отрицательно сказывающаяся на обоих взаимодействующих партнерах.</w:t>
      </w:r>
    </w:p>
    <w:p>
      <w:pPr>
        <w:pStyle w:val="58"/>
        <w:spacing w:after="0" w:line="360" w:lineRule="auto"/>
        <w:jc w:val="center"/>
        <w:rPr>
          <w:rFonts w:ascii="Times New Roman" w:hAnsi="Times New Roman" w:cs="Times New Roman"/>
          <w:b/>
          <w:sz w:val="28"/>
          <w:szCs w:val="28"/>
        </w:rPr>
      </w:pPr>
    </w:p>
    <w:p>
      <w:pPr>
        <w:pStyle w:val="58"/>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Примеры ситуационных  профессионально ориентированных задач для практических  занятий</w:t>
      </w:r>
    </w:p>
    <w:p>
      <w:pPr>
        <w:spacing w:after="0" w:line="360" w:lineRule="auto"/>
        <w:rPr>
          <w:rFonts w:ascii="Times New Roman" w:hAnsi="Times New Roman" w:eastAsia="Times New Roman" w:cs="Times New Roman"/>
          <w:color w:val="000000"/>
          <w:sz w:val="28"/>
          <w:szCs w:val="28"/>
          <w:lang w:eastAsia="ru-RU"/>
        </w:rPr>
      </w:pPr>
      <w:r>
        <w:rPr>
          <w:rFonts w:ascii="Times New Roman" w:hAnsi="Times New Roman" w:cs="Times New Roman"/>
          <w:b/>
          <w:sz w:val="28"/>
          <w:szCs w:val="28"/>
        </w:rPr>
        <w:t xml:space="preserve">Задача № 1. </w:t>
      </w:r>
      <w:r>
        <w:rPr>
          <w:rFonts w:ascii="Times New Roman" w:hAnsi="Times New Roman" w:eastAsia="Times New Roman" w:cs="Times New Roman"/>
          <w:color w:val="000000"/>
          <w:sz w:val="28"/>
          <w:szCs w:val="28"/>
          <w:lang w:eastAsia="ru-RU"/>
        </w:rPr>
        <w:t>Рассчитайте индекс сходства двух фитоценозов (растительных компонентов биоценозов), используя формулу Жаккара: К = С х 100 % / (А+В) - С, где </w:t>
      </w:r>
      <w:r>
        <w:rPr>
          <w:rFonts w:ascii="Times New Roman" w:hAnsi="Times New Roman" w:eastAsia="Times New Roman" w:cs="Times New Roman"/>
          <w:b/>
          <w:bCs/>
          <w:color w:val="000000"/>
          <w:sz w:val="28"/>
          <w:szCs w:val="28"/>
          <w:lang w:eastAsia="ru-RU"/>
        </w:rPr>
        <w:t>А</w:t>
      </w:r>
      <w:r>
        <w:rPr>
          <w:rFonts w:ascii="Times New Roman" w:hAnsi="Times New Roman" w:eastAsia="Times New Roman" w:cs="Times New Roman"/>
          <w:color w:val="000000"/>
          <w:sz w:val="28"/>
          <w:szCs w:val="28"/>
          <w:lang w:eastAsia="ru-RU"/>
        </w:rPr>
        <w:t> – число видов данной группы в первом сообществе, </w:t>
      </w:r>
      <w:r>
        <w:rPr>
          <w:rFonts w:ascii="Times New Roman" w:hAnsi="Times New Roman" w:eastAsia="Times New Roman" w:cs="Times New Roman"/>
          <w:b/>
          <w:bCs/>
          <w:color w:val="000000"/>
          <w:sz w:val="28"/>
          <w:szCs w:val="28"/>
          <w:lang w:eastAsia="ru-RU"/>
        </w:rPr>
        <w:t>В</w:t>
      </w:r>
      <w:r>
        <w:rPr>
          <w:rFonts w:ascii="Times New Roman" w:hAnsi="Times New Roman" w:eastAsia="Times New Roman" w:cs="Times New Roman"/>
          <w:color w:val="000000"/>
          <w:sz w:val="28"/>
          <w:szCs w:val="28"/>
          <w:lang w:eastAsia="ru-RU"/>
        </w:rPr>
        <w:t> – число видов данной группы во втором сообществе, а </w:t>
      </w:r>
      <w:r>
        <w:rPr>
          <w:rFonts w:ascii="Times New Roman" w:hAnsi="Times New Roman" w:eastAsia="Times New Roman" w:cs="Times New Roman"/>
          <w:b/>
          <w:bCs/>
          <w:color w:val="000000"/>
          <w:sz w:val="28"/>
          <w:szCs w:val="28"/>
          <w:lang w:eastAsia="ru-RU"/>
        </w:rPr>
        <w:t>С</w:t>
      </w:r>
      <w:r>
        <w:rPr>
          <w:rFonts w:ascii="Times New Roman" w:hAnsi="Times New Roman" w:eastAsia="Times New Roman" w:cs="Times New Roman"/>
          <w:color w:val="000000"/>
          <w:sz w:val="28"/>
          <w:szCs w:val="28"/>
          <w:lang w:eastAsia="ru-RU"/>
        </w:rPr>
        <w:t xml:space="preserve"> – число видов, общих для двух сообществ. Индекс выражается в процентах сходств и  применяется при группировке </w:t>
      </w:r>
      <w:r>
        <w:rPr>
          <w:rFonts w:ascii="Times New Roman" w:hAnsi="Times New Roman" w:cs="Times New Roman"/>
          <w:sz w:val="28"/>
          <w:szCs w:val="28"/>
        </w:rPr>
        <w:t>описываемых сообществ и присвоении им определенного классификационного ранга.</w:t>
      </w:r>
    </w:p>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Cs/>
          <w:color w:val="000000"/>
          <w:sz w:val="28"/>
          <w:szCs w:val="28"/>
          <w:lang w:eastAsia="ru-RU"/>
        </w:rPr>
        <w:t>Первый фитоценоз</w:t>
      </w:r>
      <w:r>
        <w:rPr>
          <w:rFonts w:ascii="Times New Roman" w:hAnsi="Times New Roman" w:eastAsia="Times New Roman" w:cs="Times New Roman"/>
          <w:color w:val="000000"/>
          <w:sz w:val="28"/>
          <w:szCs w:val="28"/>
          <w:lang w:eastAsia="ru-RU"/>
        </w:rPr>
        <w:t> </w:t>
      </w:r>
      <w:r>
        <w:rPr>
          <w:rFonts w:ascii="Times New Roman" w:hAnsi="Times New Roman" w:eastAsia="Times New Roman" w:cs="Times New Roman"/>
          <w:bCs/>
          <w:color w:val="000000"/>
          <w:sz w:val="28"/>
          <w:szCs w:val="28"/>
          <w:lang w:eastAsia="ru-RU"/>
        </w:rPr>
        <w:t>–</w:t>
      </w:r>
      <w:r>
        <w:rPr>
          <w:rFonts w:ascii="Times New Roman" w:hAnsi="Times New Roman" w:eastAsia="Times New Roman" w:cs="Times New Roman"/>
          <w:color w:val="000000"/>
          <w:sz w:val="28"/>
          <w:szCs w:val="28"/>
          <w:lang w:eastAsia="ru-RU"/>
        </w:rPr>
        <w:t> </w:t>
      </w:r>
      <w:r>
        <w:rPr>
          <w:rFonts w:ascii="Times New Roman" w:hAnsi="Times New Roman" w:eastAsia="Times New Roman" w:cs="Times New Roman"/>
          <w:bCs/>
          <w:color w:val="000000"/>
          <w:sz w:val="28"/>
          <w:szCs w:val="28"/>
          <w:lang w:eastAsia="ru-RU"/>
        </w:rPr>
        <w:t>сосняк-черничник</w:t>
      </w:r>
      <w:r>
        <w:rPr>
          <w:rFonts w:ascii="Times New Roman" w:hAnsi="Times New Roman" w:eastAsia="Times New Roman" w:cs="Times New Roman"/>
          <w:color w:val="000000"/>
          <w:sz w:val="28"/>
          <w:szCs w:val="28"/>
          <w:lang w:eastAsia="ru-RU"/>
        </w:rPr>
        <w:t>: сосна обыкновенная, черника, брусника, зеленый мох, майник двулистный, седмичник европейский, ландыш майский, гудиера ползучая, грушанка круглолистная.</w:t>
      </w:r>
    </w:p>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Cs/>
          <w:color w:val="000000"/>
          <w:sz w:val="28"/>
          <w:szCs w:val="28"/>
          <w:lang w:eastAsia="ru-RU"/>
        </w:rPr>
        <w:t>Второй фитоценоз – сосняк-брусничник-зеленомошник</w:t>
      </w:r>
      <w:r>
        <w:rPr>
          <w:rFonts w:ascii="Times New Roman" w:hAnsi="Times New Roman" w:eastAsia="Times New Roman" w:cs="Times New Roman"/>
          <w:color w:val="000000"/>
          <w:sz w:val="28"/>
          <w:szCs w:val="28"/>
          <w:lang w:eastAsia="ru-RU"/>
        </w:rPr>
        <w:t>: сосна обыкновенная, брусника, зеленый мох, ландыш майский, грушанка средняя, зимолюбка, вереск обыкновенный, кукушник, плаун булавовидный.</w:t>
      </w:r>
    </w:p>
    <w:p>
      <w:pPr>
        <w:spacing w:after="0" w:line="360" w:lineRule="auto"/>
        <w:rPr>
          <w:rFonts w:ascii="Times New Roman" w:hAnsi="Times New Roman" w:eastAsia="Calibri" w:cs="Times New Roman"/>
          <w:sz w:val="28"/>
          <w:szCs w:val="28"/>
        </w:rPr>
      </w:pPr>
    </w:p>
    <w:p>
      <w:pPr>
        <w:spacing w:after="0" w:line="360" w:lineRule="auto"/>
        <w:rPr>
          <w:rFonts w:ascii="Times New Roman" w:hAnsi="Times New Roman" w:eastAsia="Times New Roman" w:cs="Times New Roman"/>
          <w:color w:val="000000"/>
          <w:sz w:val="28"/>
          <w:szCs w:val="28"/>
          <w:lang w:eastAsia="ru-RU"/>
        </w:rPr>
      </w:pPr>
      <w:r>
        <w:rPr>
          <w:rFonts w:ascii="Times New Roman" w:hAnsi="Times New Roman" w:cs="Times New Roman"/>
          <w:b/>
          <w:sz w:val="28"/>
          <w:szCs w:val="28"/>
        </w:rPr>
        <w:t>Задача № 2.</w:t>
      </w:r>
      <w:r>
        <w:rPr>
          <w:rFonts w:ascii="Times New Roman" w:hAnsi="Times New Roman" w:eastAsia="Times New Roman" w:cs="Times New Roman"/>
          <w:color w:val="000000"/>
          <w:sz w:val="28"/>
          <w:szCs w:val="28"/>
          <w:lang w:eastAsia="ru-RU"/>
        </w:rPr>
        <w:t>Зная правило десяти процентов, рассчитайте, сколько понадобится фитопланктона, чтобы вырос один медведь, весом в 300 кг (</w:t>
      </w:r>
      <w:r>
        <w:rPr>
          <w:rFonts w:ascii="Times New Roman" w:hAnsi="Times New Roman" w:eastAsia="Times New Roman" w:cs="Times New Roman"/>
          <w:bCs/>
          <w:color w:val="000000"/>
          <w:sz w:val="28"/>
          <w:szCs w:val="28"/>
          <w:lang w:eastAsia="ru-RU"/>
        </w:rPr>
        <w:t>пищевая цепь</w:t>
      </w:r>
      <w:r>
        <w:rPr>
          <w:rFonts w:ascii="Times New Roman" w:hAnsi="Times New Roman" w:eastAsia="Times New Roman" w:cs="Times New Roman"/>
          <w:color w:val="000000"/>
          <w:sz w:val="28"/>
          <w:szCs w:val="28"/>
          <w:lang w:eastAsia="ru-RU"/>
        </w:rPr>
        <w:t>: фитопланктон – зоопланктон – мелкие рыбы – лосось – медведь). Условно принимайте, что на каждом трофическом уровне всегда поедаются только представители предыдущего уровня.</w:t>
      </w:r>
    </w:p>
    <w:p>
      <w:pPr>
        <w:spacing w:after="0" w:line="360" w:lineRule="auto"/>
        <w:rPr>
          <w:rFonts w:ascii="Times New Roman" w:hAnsi="Times New Roman" w:cs="Times New Roman"/>
          <w:b/>
          <w:sz w:val="28"/>
          <w:szCs w:val="28"/>
        </w:rPr>
      </w:pPr>
    </w:p>
    <w:p>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Тема № 8</w:t>
      </w:r>
    </w:p>
    <w:p>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 Экологические системы. Гомеостаз экосистемы. Биологическая продуктивность и динамика экосистемы</w:t>
      </w:r>
    </w:p>
    <w:p>
      <w:pPr>
        <w:spacing w:after="0" w:line="360" w:lineRule="auto"/>
        <w:jc w:val="center"/>
        <w:rPr>
          <w:rFonts w:ascii="Times New Roman" w:hAnsi="Times New Roman" w:cs="Times New Roman"/>
          <w:b/>
          <w:sz w:val="28"/>
          <w:szCs w:val="28"/>
        </w:rPr>
      </w:pPr>
    </w:p>
    <w:p>
      <w:pPr>
        <w:tabs>
          <w:tab w:val="left" w:pos="-284"/>
        </w:tabs>
        <w:spacing w:after="0" w:line="360" w:lineRule="auto"/>
        <w:ind w:hanging="17"/>
        <w:jc w:val="center"/>
        <w:rPr>
          <w:rFonts w:ascii="Times New Roman" w:hAnsi="Times New Roman" w:cs="Times New Roman"/>
          <w:i/>
          <w:sz w:val="28"/>
          <w:szCs w:val="28"/>
        </w:rPr>
      </w:pPr>
      <w:r>
        <w:rPr>
          <w:rFonts w:ascii="Times New Roman" w:hAnsi="Times New Roman" w:cs="Times New Roman"/>
          <w:i/>
          <w:sz w:val="28"/>
          <w:szCs w:val="28"/>
        </w:rPr>
        <w:t>Мотивация</w:t>
      </w:r>
    </w:p>
    <w:p>
      <w:pPr>
        <w:shd w:val="clear" w:color="auto" w:fill="FFFFFF"/>
        <w:spacing w:after="0" w:line="360" w:lineRule="auto"/>
        <w:jc w:val="both"/>
        <w:rPr>
          <w:rFonts w:ascii="Arial" w:hAnsi="Arial" w:eastAsia="Times New Roman" w:cs="Arial"/>
          <w:color w:val="181818"/>
          <w:sz w:val="21"/>
          <w:szCs w:val="21"/>
          <w:lang w:eastAsia="ru-RU"/>
        </w:rPr>
      </w:pPr>
      <w:r>
        <w:rPr>
          <w:rFonts w:ascii="Times New Roman" w:hAnsi="Times New Roman" w:eastAsia="Times New Roman" w:cs="Times New Roman"/>
          <w:color w:val="181818"/>
          <w:sz w:val="28"/>
          <w:szCs w:val="28"/>
          <w:lang w:eastAsia="ru-RU"/>
        </w:rPr>
        <w:t xml:space="preserve"> </w:t>
      </w:r>
      <w:r>
        <w:rPr>
          <w:rFonts w:ascii="Times New Roman" w:hAnsi="Times New Roman" w:eastAsia="Times New Roman" w:cs="Times New Roman"/>
          <w:color w:val="181818"/>
          <w:sz w:val="28"/>
          <w:szCs w:val="28"/>
          <w:lang w:eastAsia="ru-RU"/>
        </w:rPr>
        <w:tab/>
      </w:r>
      <w:r>
        <w:rPr>
          <w:rFonts w:ascii="Times New Roman" w:hAnsi="Times New Roman" w:eastAsia="Times New Roman" w:cs="Times New Roman"/>
          <w:color w:val="181818"/>
          <w:sz w:val="28"/>
          <w:szCs w:val="28"/>
          <w:lang w:eastAsia="ru-RU"/>
        </w:rPr>
        <w:t>В.И. Вернадский говорил: «Ни один живой организм в свободном состоянии на Земле не находится. Все организмы неразрывно и непрерывно связаны, прежде всего, питанием и дыханием – с окружающей их материально-энергетической средой. Вне ее в природных условиях они существовать не могут».</w:t>
      </w:r>
    </w:p>
    <w:p>
      <w:pPr>
        <w:shd w:val="clear" w:color="auto" w:fill="FFFFFF"/>
        <w:spacing w:after="0" w:line="360" w:lineRule="auto"/>
        <w:jc w:val="both"/>
        <w:rPr>
          <w:rFonts w:ascii="Arial" w:hAnsi="Arial" w:eastAsia="Times New Roman" w:cs="Arial"/>
          <w:color w:val="181818"/>
          <w:sz w:val="21"/>
          <w:szCs w:val="21"/>
          <w:lang w:eastAsia="ru-RU"/>
        </w:rPr>
      </w:pPr>
      <w:r>
        <w:rPr>
          <w:rFonts w:ascii="Times New Roman" w:hAnsi="Times New Roman" w:eastAsia="Times New Roman" w:cs="Times New Roman"/>
          <w:color w:val="181818"/>
          <w:sz w:val="28"/>
          <w:szCs w:val="28"/>
          <w:lang w:eastAsia="ru-RU"/>
        </w:rPr>
        <w:t>     Живые организмы тесно связаны между собой и со средой обитания: рыбы живут в воде, волки, лисицы, зайцы – в лесу. Взаимно обеспечивая жизнедеятельность друг друга, они образуют устойчивые сообщества, а в комплексе со средой обитания – устойчивую систему, которая получила название «экосистема» (от греческого «экос» – жилище, местообитание).</w:t>
      </w:r>
    </w:p>
    <w:p>
      <w:pPr>
        <w:shd w:val="clear" w:color="auto" w:fill="FFFFFF"/>
        <w:spacing w:after="0" w:line="360" w:lineRule="auto"/>
        <w:jc w:val="both"/>
        <w:rPr>
          <w:rFonts w:ascii="Times New Roman" w:hAnsi="Times New Roman" w:eastAsia="Times New Roman" w:cs="Times New Roman"/>
          <w:color w:val="181818"/>
          <w:sz w:val="28"/>
          <w:szCs w:val="28"/>
          <w:lang w:eastAsia="ru-RU"/>
        </w:rPr>
      </w:pPr>
      <w:r>
        <w:rPr>
          <w:rFonts w:ascii="Times New Roman" w:hAnsi="Times New Roman" w:eastAsia="Times New Roman" w:cs="Times New Roman"/>
          <w:color w:val="181818"/>
          <w:sz w:val="28"/>
          <w:szCs w:val="28"/>
          <w:lang w:eastAsia="ru-RU"/>
        </w:rPr>
        <w:t>      Познание экосистемного строения среды обитания позволяет человеку оптимально взаимодействовать с природой.</w:t>
      </w:r>
      <w:r>
        <w:t xml:space="preserve"> </w:t>
      </w:r>
      <w:r>
        <w:rPr>
          <w:rFonts w:ascii="Times New Roman" w:hAnsi="Times New Roman" w:cs="Times New Roman"/>
          <w:sz w:val="28"/>
          <w:szCs w:val="28"/>
        </w:rPr>
        <w:t>Знание законов продуктивности экосистем, возможность количественного учета потока энергии имеют чрезвычайное практическое значение. Первичная продукция агроценозов и эксплуатации человеком природных сообществ – основной источник запасов пищи для человечества. Не менее важна и вторичная продукция, получаемая за счет сельскохозяйственных и промысловых животных, так как животные белки включают целый ряд незаменимых для людей аминокислот, которых нет в растительной пище. Точные расчеты потока энергии и масштабов продуктивности экосистем позволяют регулировать в них круговорот веществ таким образом, чтобы добиваться наибольшего выхода выгодной для человека продукции. Кроме того, необходимо хорошо представлять допустимые пределы изъятия растительной и животной биомассы</w:t>
      </w:r>
      <w:r>
        <w:t xml:space="preserve"> </w:t>
      </w:r>
      <w:r>
        <w:rPr>
          <w:rFonts w:ascii="Times New Roman" w:hAnsi="Times New Roman" w:cs="Times New Roman"/>
          <w:sz w:val="28"/>
          <w:szCs w:val="28"/>
        </w:rPr>
        <w:t>из природных систем, чтобы не подорвать их продуктивность.</w:t>
      </w:r>
    </w:p>
    <w:p>
      <w:pPr>
        <w:shd w:val="clear" w:color="auto" w:fill="FFFFFF"/>
        <w:spacing w:after="0" w:line="360" w:lineRule="auto"/>
        <w:ind w:firstLine="709"/>
        <w:jc w:val="both"/>
        <w:rPr>
          <w:rFonts w:ascii="Times New Roman" w:hAnsi="Times New Roman" w:cs="Times New Roman"/>
          <w:color w:val="181818"/>
          <w:sz w:val="28"/>
          <w:szCs w:val="28"/>
          <w:shd w:val="clear" w:color="auto" w:fill="FFFFFF"/>
        </w:rPr>
      </w:pPr>
      <w:r>
        <w:rPr>
          <w:rFonts w:ascii="Times New Roman" w:hAnsi="Times New Roman" w:cs="Times New Roman"/>
          <w:b/>
          <w:sz w:val="28"/>
          <w:szCs w:val="28"/>
        </w:rPr>
        <w:t xml:space="preserve">Цель занятия: </w:t>
      </w:r>
      <w:r>
        <w:rPr>
          <w:rFonts w:ascii="Times New Roman" w:hAnsi="Times New Roman" w:cs="Times New Roman"/>
          <w:color w:val="181818"/>
          <w:sz w:val="28"/>
          <w:szCs w:val="28"/>
          <w:shd w:val="clear" w:color="auto" w:fill="FFFFFF"/>
        </w:rPr>
        <w:t>сформировать знания об экологической системе, познакомиться с динамическими изменениями и составляющими компонентам биологической продуктивности экосистем.</w:t>
      </w:r>
    </w:p>
    <w:p>
      <w:pPr>
        <w:spacing w:after="0" w:line="360" w:lineRule="auto"/>
        <w:jc w:val="center"/>
        <w:rPr>
          <w:rFonts w:ascii="Times New Roman" w:hAnsi="Times New Roman" w:cs="Times New Roman"/>
          <w:b/>
          <w:sz w:val="28"/>
          <w:szCs w:val="28"/>
        </w:rPr>
      </w:pPr>
    </w:p>
    <w:p>
      <w:pPr>
        <w:spacing w:after="0" w:line="360" w:lineRule="auto"/>
        <w:jc w:val="center"/>
        <w:rPr>
          <w:rFonts w:ascii="Times New Roman" w:hAnsi="Times New Roman" w:cs="Times New Roman"/>
          <w:b/>
          <w:caps/>
          <w:sz w:val="28"/>
          <w:szCs w:val="28"/>
        </w:rPr>
      </w:pPr>
      <w:r>
        <w:rPr>
          <w:rFonts w:ascii="Times New Roman" w:hAnsi="Times New Roman" w:cs="Times New Roman"/>
          <w:b/>
          <w:sz w:val="28"/>
          <w:szCs w:val="28"/>
        </w:rPr>
        <w:t>Вопросы, разбираемые по теме</w:t>
      </w:r>
    </w:p>
    <w:p>
      <w:pPr>
        <w:spacing w:after="0" w:line="360" w:lineRule="auto"/>
        <w:jc w:val="center"/>
        <w:rPr>
          <w:rFonts w:ascii="Times New Roman" w:hAnsi="Times New Roman" w:cs="Times New Roman"/>
          <w:b/>
          <w:caps/>
          <w:sz w:val="28"/>
          <w:szCs w:val="28"/>
        </w:rPr>
      </w:pPr>
      <w:r>
        <w:rPr>
          <w:rFonts w:ascii="Times New Roman" w:hAnsi="Times New Roman" w:cs="Times New Roman"/>
          <w:b/>
          <w:sz w:val="28"/>
          <w:szCs w:val="28"/>
        </w:rPr>
        <w:t xml:space="preserve">практического занятия: </w:t>
      </w:r>
    </w:p>
    <w:p>
      <w:pPr>
        <w:pStyle w:val="58"/>
        <w:widowControl w:val="0"/>
        <w:autoSpaceDE w:val="0"/>
        <w:autoSpaceDN w:val="0"/>
        <w:adjustRightInd w:val="0"/>
        <w:spacing w:after="0" w:line="360" w:lineRule="auto"/>
        <w:ind w:left="644"/>
        <w:rPr>
          <w:rFonts w:ascii="Times New Roman" w:hAnsi="Times New Roman" w:cs="Times New Roman"/>
          <w:sz w:val="28"/>
          <w:szCs w:val="28"/>
        </w:rPr>
      </w:pPr>
      <w:r>
        <w:rPr>
          <w:rFonts w:ascii="Times New Roman" w:hAnsi="Times New Roman" w:cs="Times New Roman"/>
          <w:sz w:val="28"/>
          <w:szCs w:val="28"/>
        </w:rPr>
        <w:t>1.Понятие об экосистемах, учение о биогеоценозах.</w:t>
      </w:r>
    </w:p>
    <w:p>
      <w:pPr>
        <w:pStyle w:val="58"/>
        <w:widowControl w:val="0"/>
        <w:autoSpaceDE w:val="0"/>
        <w:autoSpaceDN w:val="0"/>
        <w:adjustRightInd w:val="0"/>
        <w:spacing w:after="0" w:line="360" w:lineRule="auto"/>
        <w:ind w:left="644"/>
        <w:rPr>
          <w:rFonts w:ascii="Times New Roman" w:hAnsi="Times New Roman" w:cs="Times New Roman"/>
          <w:sz w:val="28"/>
          <w:szCs w:val="28"/>
        </w:rPr>
      </w:pPr>
      <w:r>
        <w:rPr>
          <w:rFonts w:ascii="Times New Roman" w:hAnsi="Times New Roman" w:cs="Times New Roman"/>
          <w:sz w:val="28"/>
          <w:szCs w:val="28"/>
        </w:rPr>
        <w:t>2.</w:t>
      </w:r>
      <w:r>
        <w:t xml:space="preserve"> </w:t>
      </w:r>
      <w:r>
        <w:rPr>
          <w:rFonts w:ascii="Times New Roman" w:hAnsi="Times New Roman" w:cs="Times New Roman"/>
          <w:sz w:val="28"/>
          <w:szCs w:val="28"/>
        </w:rPr>
        <w:t>Экологические группы организмов: продуценты, консументы и редуценты.</w:t>
      </w:r>
    </w:p>
    <w:p>
      <w:pPr>
        <w:pStyle w:val="58"/>
        <w:widowControl w:val="0"/>
        <w:autoSpaceDE w:val="0"/>
        <w:autoSpaceDN w:val="0"/>
        <w:adjustRightInd w:val="0"/>
        <w:spacing w:after="0" w:line="360" w:lineRule="auto"/>
        <w:ind w:left="644"/>
        <w:rPr>
          <w:rFonts w:ascii="Times New Roman" w:hAnsi="Times New Roman" w:cs="Times New Roman"/>
          <w:sz w:val="28"/>
          <w:szCs w:val="28"/>
        </w:rPr>
      </w:pPr>
      <w:r>
        <w:rPr>
          <w:rFonts w:ascii="Times New Roman" w:hAnsi="Times New Roman" w:cs="Times New Roman"/>
          <w:sz w:val="28"/>
          <w:szCs w:val="28"/>
        </w:rPr>
        <w:t xml:space="preserve">3. Поток энергии в экосистемах. </w:t>
      </w:r>
    </w:p>
    <w:p>
      <w:pPr>
        <w:pStyle w:val="58"/>
        <w:widowControl w:val="0"/>
        <w:autoSpaceDE w:val="0"/>
        <w:autoSpaceDN w:val="0"/>
        <w:adjustRightInd w:val="0"/>
        <w:spacing w:after="0" w:line="360" w:lineRule="auto"/>
        <w:ind w:left="644"/>
        <w:rPr>
          <w:rFonts w:ascii="Times New Roman" w:hAnsi="Times New Roman" w:cs="Times New Roman"/>
          <w:sz w:val="28"/>
          <w:szCs w:val="28"/>
        </w:rPr>
      </w:pPr>
      <w:r>
        <w:rPr>
          <w:rFonts w:ascii="Times New Roman" w:hAnsi="Times New Roman" w:cs="Times New Roman"/>
          <w:sz w:val="28"/>
          <w:szCs w:val="28"/>
        </w:rPr>
        <w:t>4. Биологическая продуктивность экосистем: первичная и вторичная продукция, правило пирамид, распределение биологической продукции.</w:t>
      </w:r>
    </w:p>
    <w:p>
      <w:pPr>
        <w:pStyle w:val="58"/>
        <w:widowControl w:val="0"/>
        <w:autoSpaceDE w:val="0"/>
        <w:autoSpaceDN w:val="0"/>
        <w:adjustRightInd w:val="0"/>
        <w:spacing w:after="0" w:line="360" w:lineRule="auto"/>
        <w:ind w:left="644"/>
        <w:rPr>
          <w:rFonts w:ascii="Times New Roman" w:hAnsi="Times New Roman" w:cs="Times New Roman"/>
          <w:b/>
          <w:sz w:val="28"/>
          <w:szCs w:val="28"/>
        </w:rPr>
      </w:pPr>
      <w:r>
        <w:rPr>
          <w:rFonts w:ascii="Times New Roman" w:hAnsi="Times New Roman" w:cs="Times New Roman"/>
          <w:sz w:val="28"/>
          <w:szCs w:val="28"/>
        </w:rPr>
        <w:t>5. Динамика экосистем: циклические изменения, сукцессии и дигрессии, агроэкосистемы.</w:t>
      </w:r>
    </w:p>
    <w:p>
      <w:pPr>
        <w:spacing w:after="0" w:line="360" w:lineRule="auto"/>
        <w:jc w:val="center"/>
        <w:outlineLvl w:val="0"/>
        <w:rPr>
          <w:rFonts w:ascii="Times New Roman" w:hAnsi="Times New Roman" w:cs="Times New Roman"/>
          <w:b/>
          <w:sz w:val="28"/>
          <w:szCs w:val="28"/>
        </w:rPr>
      </w:pPr>
    </w:p>
    <w:p>
      <w:pPr>
        <w:spacing w:after="0" w:line="360" w:lineRule="auto"/>
        <w:jc w:val="center"/>
        <w:outlineLvl w:val="0"/>
        <w:rPr>
          <w:rFonts w:ascii="Times New Roman" w:hAnsi="Times New Roman" w:cs="Times New Roman"/>
          <w:b/>
          <w:sz w:val="28"/>
          <w:szCs w:val="28"/>
        </w:rPr>
      </w:pPr>
      <w:r>
        <w:rPr>
          <w:rFonts w:ascii="Times New Roman" w:hAnsi="Times New Roman" w:cs="Times New Roman"/>
          <w:b/>
          <w:sz w:val="28"/>
          <w:szCs w:val="28"/>
        </w:rPr>
        <w:t>Перечень знаний и практических умений</w:t>
      </w:r>
    </w:p>
    <w:p>
      <w:pPr>
        <w:shd w:val="clear" w:color="auto" w:fill="FFFFFF"/>
        <w:spacing w:after="0" w:line="360" w:lineRule="auto"/>
        <w:ind w:right="14"/>
        <w:jc w:val="both"/>
        <w:rPr>
          <w:rFonts w:ascii="Times New Roman" w:hAnsi="Times New Roman" w:cs="Times New Roman"/>
          <w:caps/>
          <w:sz w:val="28"/>
          <w:szCs w:val="28"/>
        </w:rPr>
      </w:pPr>
      <w:r>
        <w:rPr>
          <w:rFonts w:ascii="Times New Roman" w:hAnsi="Times New Roman" w:cs="Times New Roman"/>
          <w:b/>
          <w:sz w:val="28"/>
          <w:szCs w:val="28"/>
        </w:rPr>
        <w:t>После освоения темы студент должен знать:</w:t>
      </w:r>
      <w:r>
        <w:rPr>
          <w:rFonts w:ascii="Times New Roman" w:hAnsi="Times New Roman" w:cs="Times New Roman"/>
          <w:bCs/>
          <w:sz w:val="28"/>
          <w:szCs w:val="28"/>
        </w:rPr>
        <w:t xml:space="preserve"> понятия </w:t>
      </w:r>
      <w:r>
        <w:rPr>
          <w:rFonts w:ascii="Times New Roman" w:hAnsi="Times New Roman" w:cs="Times New Roman"/>
          <w:color w:val="181818"/>
          <w:sz w:val="28"/>
          <w:szCs w:val="28"/>
          <w:shd w:val="clear" w:color="auto" w:fill="FFFFFF"/>
        </w:rPr>
        <w:t>экологической системы, основных экологических групп организмов,  параметры динамики экоситем, механизмы поддержания устойчивости биоценоза. </w:t>
      </w:r>
    </w:p>
    <w:p>
      <w:pPr>
        <w:shd w:val="clear" w:color="auto" w:fill="FFFFFF"/>
        <w:spacing w:after="0" w:line="360" w:lineRule="auto"/>
        <w:ind w:left="24" w:right="14"/>
        <w:jc w:val="both"/>
        <w:rPr>
          <w:rFonts w:ascii="Times New Roman" w:hAnsi="Times New Roman" w:cs="Times New Roman"/>
          <w:caps/>
          <w:sz w:val="28"/>
          <w:szCs w:val="28"/>
        </w:rPr>
      </w:pPr>
      <w:r>
        <w:rPr>
          <w:rFonts w:ascii="Times New Roman" w:hAnsi="Times New Roman" w:cs="Times New Roman"/>
          <w:b/>
          <w:sz w:val="28"/>
          <w:szCs w:val="28"/>
        </w:rPr>
        <w:t>После освоения темы студент должен уметь:</w:t>
      </w:r>
      <w:r>
        <w:rPr>
          <w:rFonts w:ascii="Times New Roman" w:hAnsi="Times New Roman" w:cs="Times New Roman"/>
          <w:sz w:val="28"/>
          <w:szCs w:val="28"/>
        </w:rPr>
        <w:t xml:space="preserve"> </w:t>
      </w:r>
      <w:r>
        <w:rPr>
          <w:rFonts w:ascii="Times New Roman" w:hAnsi="Times New Roman" w:cs="Times New Roman"/>
          <w:color w:val="181818"/>
          <w:sz w:val="28"/>
          <w:szCs w:val="28"/>
          <w:shd w:val="clear" w:color="auto" w:fill="FFFFFF"/>
        </w:rPr>
        <w:t xml:space="preserve">сравнивать естественные и искуственно созданные экоситемы, анализировать различные варианты продуктивности экосистем. </w:t>
      </w:r>
    </w:p>
    <w:p>
      <w:pPr>
        <w:spacing w:after="0" w:line="360" w:lineRule="auto"/>
        <w:jc w:val="center"/>
        <w:rPr>
          <w:rFonts w:ascii="Times New Roman" w:hAnsi="Times New Roman" w:cs="Times New Roman"/>
          <w:b/>
          <w:sz w:val="28"/>
          <w:szCs w:val="28"/>
        </w:rPr>
      </w:pPr>
    </w:p>
    <w:p>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Самостоятельная работа студентов на занятии</w:t>
      </w:r>
    </w:p>
    <w:p>
      <w:pPr>
        <w:widowControl w:val="0"/>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 xml:space="preserve">  1. Решение ситуационной профессионально ориентированной задачи, оформление решения  в протоколе.</w:t>
      </w:r>
    </w:p>
    <w:p>
      <w:pPr>
        <w:spacing w:after="3" w:line="360" w:lineRule="auto"/>
        <w:ind w:right="38"/>
        <w:rPr>
          <w:rFonts w:ascii="Times New Roman" w:hAnsi="Times New Roman" w:eastAsia="Times New Roman" w:cs="Times New Roman"/>
          <w:color w:val="000000"/>
          <w:sz w:val="28"/>
          <w:szCs w:val="28"/>
        </w:rPr>
      </w:pPr>
      <w:r>
        <w:rPr>
          <w:rFonts w:ascii="Times New Roman" w:hAnsi="Times New Roman" w:cs="Times New Roman"/>
          <w:sz w:val="28"/>
          <w:szCs w:val="28"/>
        </w:rPr>
        <w:t xml:space="preserve">  2.</w:t>
      </w:r>
      <w:r>
        <w:rPr>
          <w:rFonts w:ascii="Times New Roman" w:hAnsi="Times New Roman" w:eastAsia="Times New Roman" w:cs="Times New Roman"/>
          <w:color w:val="000000"/>
          <w:sz w:val="28"/>
          <w:szCs w:val="28"/>
        </w:rPr>
        <w:t>Просмотр учебного видеофильма по теме занятия.</w:t>
      </w:r>
    </w:p>
    <w:p>
      <w:pPr>
        <w:spacing w:after="3" w:line="360" w:lineRule="auto"/>
        <w:ind w:right="38"/>
        <w:rPr>
          <w:rFonts w:ascii="Times New Roman" w:hAnsi="Times New Roman" w:eastAsia="Times New Roman" w:cs="Times New Roman"/>
          <w:bCs/>
          <w:color w:val="212911"/>
          <w:sz w:val="28"/>
          <w:szCs w:val="28"/>
          <w:lang w:eastAsia="ru-RU"/>
        </w:rPr>
      </w:pPr>
      <w:r>
        <w:rPr>
          <w:rFonts w:ascii="Times New Roman" w:hAnsi="Times New Roman" w:cs="Times New Roman"/>
          <w:sz w:val="28"/>
          <w:szCs w:val="28"/>
        </w:rPr>
        <w:t xml:space="preserve">  3. </w:t>
      </w:r>
      <w:r>
        <w:rPr>
          <w:rFonts w:ascii="Times New Roman" w:hAnsi="Times New Roman" w:eastAsia="Times New Roman" w:cs="Times New Roman"/>
          <w:color w:val="000000"/>
          <w:sz w:val="28"/>
          <w:szCs w:val="28"/>
        </w:rPr>
        <w:t xml:space="preserve">Выполнение тестовых заданий </w:t>
      </w:r>
      <w:r>
        <w:rPr>
          <w:rFonts w:ascii="Times New Roman" w:hAnsi="Times New Roman" w:eastAsia="Times New Roman" w:cs="Times New Roman"/>
          <w:bCs/>
          <w:color w:val="212911"/>
          <w:sz w:val="28"/>
          <w:szCs w:val="28"/>
          <w:lang w:eastAsia="ru-RU"/>
        </w:rPr>
        <w:t>по теме «Экологические системы».</w:t>
      </w:r>
    </w:p>
    <w:p>
      <w:pPr>
        <w:shd w:val="clear" w:color="auto" w:fill="FFFFFF"/>
        <w:spacing w:after="0" w:line="360" w:lineRule="auto"/>
        <w:rPr>
          <w:rFonts w:ascii="Times New Roman" w:hAnsi="Times New Roman" w:eastAsia="Times New Roman" w:cs="Times New Roman"/>
          <w:bCs/>
          <w:color w:val="212911"/>
          <w:sz w:val="28"/>
          <w:szCs w:val="28"/>
          <w:lang w:eastAsia="ru-RU"/>
        </w:rPr>
      </w:pPr>
    </w:p>
    <w:p>
      <w:pPr>
        <w:shd w:val="clear" w:color="auto" w:fill="FFFFFF"/>
        <w:spacing w:after="0" w:line="360" w:lineRule="auto"/>
        <w:jc w:val="center"/>
        <w:rPr>
          <w:rFonts w:ascii="Times New Roman" w:hAnsi="Times New Roman" w:eastAsia="Times New Roman" w:cs="Times New Roman"/>
          <w:b/>
          <w:color w:val="181818"/>
          <w:sz w:val="28"/>
          <w:szCs w:val="28"/>
          <w:lang w:eastAsia="ru-RU"/>
        </w:rPr>
      </w:pPr>
      <w:r>
        <w:rPr>
          <w:rFonts w:ascii="Times New Roman" w:hAnsi="Times New Roman" w:eastAsia="Times New Roman" w:cs="Times New Roman"/>
          <w:b/>
          <w:color w:val="212911"/>
          <w:sz w:val="28"/>
          <w:szCs w:val="28"/>
          <w:lang w:eastAsia="ru-RU"/>
        </w:rPr>
        <w:t>Тестовое задание</w:t>
      </w:r>
    </w:p>
    <w:p>
      <w:pPr>
        <w:shd w:val="clear" w:color="auto" w:fill="FFFFFF"/>
        <w:spacing w:after="0" w:line="360" w:lineRule="auto"/>
        <w:ind w:firstLine="375"/>
        <w:jc w:val="both"/>
        <w:rPr>
          <w:rFonts w:ascii="Times New Roman" w:hAnsi="Times New Roman" w:eastAsia="Times New Roman" w:cs="Times New Roman"/>
          <w:i/>
          <w:color w:val="000000"/>
          <w:sz w:val="28"/>
          <w:szCs w:val="28"/>
          <w:lang w:eastAsia="ru-RU"/>
        </w:rPr>
      </w:pPr>
      <w:r>
        <w:rPr>
          <w:rFonts w:ascii="Times New Roman" w:hAnsi="Times New Roman" w:eastAsia="Times New Roman" w:cs="Times New Roman"/>
          <w:i/>
          <w:color w:val="000000"/>
          <w:sz w:val="28"/>
          <w:szCs w:val="28"/>
          <w:lang w:eastAsia="ru-RU"/>
        </w:rPr>
        <w:t>Установите соответствие между организмами и экологическими ролями, которые эти организмы имеют в экосистемах (к каждой позиции, данной в первом столбце, подберите соответствующую позицию из второго столбца и отметьте результат в столбце 3)</w:t>
      </w:r>
    </w:p>
    <w:tbl>
      <w:tblPr>
        <w:tblStyle w:val="35"/>
        <w:tblW w:w="93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32"/>
        <w:gridCol w:w="3100"/>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2" w:type="dxa"/>
          </w:tcPr>
          <w:p>
            <w:pPr>
              <w:shd w:val="clear" w:color="auto" w:fill="FFFFFF"/>
              <w:spacing w:after="75" w:line="360" w:lineRule="auto"/>
              <w:rPr>
                <w:rFonts w:ascii="Times New Roman" w:hAnsi="Times New Roman" w:eastAsia="Times New Roman" w:cs="Times New Roman"/>
                <w:color w:val="000000" w:themeColor="text1"/>
                <w:sz w:val="28"/>
                <w:szCs w:val="28"/>
                <w:lang w:eastAsia="ru-RU"/>
                <w14:textFill>
                  <w14:solidFill>
                    <w14:schemeClr w14:val="tx1"/>
                  </w14:solidFill>
                </w14:textFill>
              </w:rPr>
            </w:pPr>
            <w:r>
              <w:rPr>
                <w:rFonts w:ascii="Times New Roman" w:hAnsi="Times New Roman" w:eastAsia="Times New Roman" w:cs="Times New Roman"/>
                <w:color w:val="000000" w:themeColor="text1"/>
                <w:sz w:val="28"/>
                <w:szCs w:val="28"/>
                <w:lang w:eastAsia="ru-RU"/>
                <w14:textFill>
                  <w14:solidFill>
                    <w14:schemeClr w14:val="tx1"/>
                  </w14:solidFill>
                </w14:textFill>
              </w:rPr>
              <w:t>1.1. Организм</w:t>
            </w:r>
          </w:p>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1) берёза</w:t>
            </w:r>
          </w:p>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2) волк</w:t>
            </w:r>
          </w:p>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3) петров крест</w:t>
            </w:r>
          </w:p>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4) опёнок</w:t>
            </w:r>
          </w:p>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5) гриб трутовик</w:t>
            </w:r>
          </w:p>
          <w:p>
            <w:pPr>
              <w:spacing w:after="75"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6) хлорелла</w:t>
            </w:r>
          </w:p>
        </w:tc>
        <w:tc>
          <w:tcPr>
            <w:tcW w:w="3100" w:type="dxa"/>
          </w:tcPr>
          <w:p>
            <w:pPr>
              <w:shd w:val="clear" w:color="auto" w:fill="FFFFFF"/>
              <w:spacing w:after="75"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1.2. Роль в экосистемах</w:t>
            </w:r>
          </w:p>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1) продуцент</w:t>
            </w:r>
          </w:p>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2) консумент</w:t>
            </w:r>
          </w:p>
          <w:p>
            <w:pPr>
              <w:spacing w:after="75"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3) редуцент</w:t>
            </w:r>
          </w:p>
        </w:tc>
        <w:tc>
          <w:tcPr>
            <w:tcW w:w="3119" w:type="dxa"/>
          </w:tcPr>
          <w:p>
            <w:pPr>
              <w:shd w:val="clear" w:color="auto" w:fill="FFFFFF"/>
              <w:spacing w:after="75"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1.3. Соотнесение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2" w:type="dxa"/>
          </w:tcPr>
          <w:p>
            <w:pPr>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2.1.Организм</w:t>
            </w:r>
          </w:p>
          <w:p>
            <w:pPr>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1) сосна</w:t>
            </w:r>
          </w:p>
          <w:p>
            <w:pPr>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2) подосиновик</w:t>
            </w:r>
          </w:p>
          <w:p>
            <w:pPr>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3) навозный жук</w:t>
            </w:r>
          </w:p>
          <w:p>
            <w:pPr>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4) трутовый гриб</w:t>
            </w:r>
          </w:p>
          <w:p>
            <w:pPr>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5) мох</w:t>
            </w:r>
          </w:p>
          <w:p>
            <w:pPr>
              <w:spacing w:after="75"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6) волк</w:t>
            </w:r>
          </w:p>
        </w:tc>
        <w:tc>
          <w:tcPr>
            <w:tcW w:w="3100" w:type="dxa"/>
          </w:tcPr>
          <w:p>
            <w:pPr>
              <w:shd w:val="clear" w:color="auto" w:fill="FFFFFF"/>
              <w:spacing w:after="75"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2.2. Роль в экосистемах</w:t>
            </w:r>
          </w:p>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1) продуцент</w:t>
            </w:r>
          </w:p>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2) консумент</w:t>
            </w:r>
          </w:p>
          <w:p>
            <w:pPr>
              <w:shd w:val="clear" w:color="auto" w:fill="FFFFFF"/>
              <w:spacing w:after="10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3) редуцент</w:t>
            </w:r>
          </w:p>
        </w:tc>
        <w:tc>
          <w:tcPr>
            <w:tcW w:w="3119" w:type="dxa"/>
          </w:tcPr>
          <w:p>
            <w:pPr>
              <w:shd w:val="clear" w:color="auto" w:fill="FFFFFF"/>
              <w:spacing w:after="10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2.3. Соотнесение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2" w:type="dxa"/>
          </w:tcPr>
          <w:p>
            <w:pPr>
              <w:pStyle w:val="58"/>
              <w:numPr>
                <w:ilvl w:val="1"/>
                <w:numId w:val="4"/>
              </w:numPr>
              <w:spacing w:after="75"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Организм</w:t>
            </w:r>
          </w:p>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1) гриб опёнок</w:t>
            </w:r>
          </w:p>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2) горох посевной</w:t>
            </w:r>
          </w:p>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3) гриб спорынья</w:t>
            </w:r>
          </w:p>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4) бактерия сенная палочка</w:t>
            </w:r>
          </w:p>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5) железобактерии</w:t>
            </w:r>
          </w:p>
          <w:p>
            <w:pPr>
              <w:shd w:val="clear" w:color="auto" w:fill="FFFFFF"/>
              <w:spacing w:after="10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6) чёрный хорь</w:t>
            </w:r>
          </w:p>
        </w:tc>
        <w:tc>
          <w:tcPr>
            <w:tcW w:w="3100" w:type="dxa"/>
          </w:tcPr>
          <w:p>
            <w:pPr>
              <w:shd w:val="clear" w:color="auto" w:fill="FFFFFF"/>
              <w:spacing w:after="75"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3.2. Роль в экосистемах</w:t>
            </w:r>
          </w:p>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1) продуцент</w:t>
            </w:r>
          </w:p>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2) консумент</w:t>
            </w:r>
          </w:p>
          <w:p>
            <w:pPr>
              <w:shd w:val="clear" w:color="auto" w:fill="FFFFFF"/>
              <w:spacing w:after="10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3) редуцент</w:t>
            </w:r>
          </w:p>
        </w:tc>
        <w:tc>
          <w:tcPr>
            <w:tcW w:w="3119" w:type="dxa"/>
          </w:tcPr>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3.3. Соотнесение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2" w:type="dxa"/>
          </w:tcPr>
          <w:p>
            <w:pPr>
              <w:pStyle w:val="58"/>
              <w:numPr>
                <w:ilvl w:val="1"/>
                <w:numId w:val="13"/>
              </w:numPr>
              <w:spacing w:after="75"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Организм</w:t>
            </w:r>
          </w:p>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1) лютик</w:t>
            </w:r>
          </w:p>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2) денитрифицирующая бактерия</w:t>
            </w:r>
          </w:p>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3) повилика</w:t>
            </w:r>
          </w:p>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4) заяц</w:t>
            </w:r>
          </w:p>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5) дуб</w:t>
            </w:r>
          </w:p>
          <w:p>
            <w:pPr>
              <w:spacing w:after="75"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6) опёнок</w:t>
            </w:r>
          </w:p>
        </w:tc>
        <w:tc>
          <w:tcPr>
            <w:tcW w:w="3100" w:type="dxa"/>
          </w:tcPr>
          <w:p>
            <w:pPr>
              <w:shd w:val="clear" w:color="auto" w:fill="FFFFFF"/>
              <w:spacing w:after="75"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4.2. Роль в экосистемах</w:t>
            </w:r>
          </w:p>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1) продуцент</w:t>
            </w:r>
          </w:p>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2) консумент</w:t>
            </w:r>
          </w:p>
          <w:p>
            <w:pPr>
              <w:shd w:val="clear" w:color="auto" w:fill="FFFFFF"/>
              <w:spacing w:after="10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3) редуцент</w:t>
            </w:r>
          </w:p>
        </w:tc>
        <w:tc>
          <w:tcPr>
            <w:tcW w:w="3119" w:type="dxa"/>
          </w:tcPr>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4.3. Соотнесение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2" w:type="dxa"/>
          </w:tcPr>
          <w:p>
            <w:pPr>
              <w:pStyle w:val="58"/>
              <w:numPr>
                <w:ilvl w:val="1"/>
                <w:numId w:val="12"/>
              </w:numPr>
              <w:spacing w:after="75"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Организм</w:t>
            </w:r>
          </w:p>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1) жуки-короеды</w:t>
            </w:r>
          </w:p>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2) почвенные грибы</w:t>
            </w:r>
          </w:p>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3) мхи</w:t>
            </w:r>
          </w:p>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4) сапротрофные бактерии</w:t>
            </w:r>
          </w:p>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5) личинки стрекоз</w:t>
            </w:r>
          </w:p>
          <w:p>
            <w:pPr>
              <w:spacing w:after="75"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6) синезелёные водоросли</w:t>
            </w:r>
          </w:p>
        </w:tc>
        <w:tc>
          <w:tcPr>
            <w:tcW w:w="3100" w:type="dxa"/>
          </w:tcPr>
          <w:p>
            <w:pPr>
              <w:shd w:val="clear" w:color="auto" w:fill="FFFFFF"/>
              <w:spacing w:after="75"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5.2. Роль в экосистемах</w:t>
            </w:r>
          </w:p>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1) продуцент</w:t>
            </w:r>
          </w:p>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2) консумент</w:t>
            </w:r>
          </w:p>
          <w:p>
            <w:pPr>
              <w:shd w:val="clear" w:color="auto" w:fill="FFFFFF"/>
              <w:spacing w:after="10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3) редуцент</w:t>
            </w:r>
          </w:p>
        </w:tc>
        <w:tc>
          <w:tcPr>
            <w:tcW w:w="3119" w:type="dxa"/>
          </w:tcPr>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5.3. Соотнесение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2" w:type="dxa"/>
          </w:tcPr>
          <w:p>
            <w:pPr>
              <w:pStyle w:val="58"/>
              <w:numPr>
                <w:ilvl w:val="1"/>
                <w:numId w:val="14"/>
              </w:numPr>
              <w:spacing w:after="75"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Организм</w:t>
            </w:r>
          </w:p>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1) бактерия сенная палочка</w:t>
            </w:r>
          </w:p>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2) трутовый гриб</w:t>
            </w:r>
          </w:p>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3) заяц-беляк</w:t>
            </w:r>
          </w:p>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4) цианобактерии</w:t>
            </w:r>
          </w:p>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5) гриб мукор</w:t>
            </w:r>
          </w:p>
          <w:p>
            <w:pPr>
              <w:spacing w:after="75"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6) клевер луговой</w:t>
            </w:r>
          </w:p>
        </w:tc>
        <w:tc>
          <w:tcPr>
            <w:tcW w:w="3100" w:type="dxa"/>
          </w:tcPr>
          <w:p>
            <w:pPr>
              <w:shd w:val="clear" w:color="auto" w:fill="FFFFFF"/>
              <w:spacing w:after="75"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6.2. Роль в экосистемах</w:t>
            </w:r>
          </w:p>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1) продуцент</w:t>
            </w:r>
          </w:p>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2) консумент</w:t>
            </w:r>
          </w:p>
          <w:p>
            <w:pPr>
              <w:shd w:val="clear" w:color="auto" w:fill="FFFFFF"/>
              <w:spacing w:after="10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3) редуцент</w:t>
            </w:r>
          </w:p>
        </w:tc>
        <w:tc>
          <w:tcPr>
            <w:tcW w:w="3119" w:type="dxa"/>
          </w:tcPr>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6.3. Соотнесение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2" w:type="dxa"/>
          </w:tcPr>
          <w:p>
            <w:pPr>
              <w:spacing w:after="75"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7.1. Организм</w:t>
            </w:r>
          </w:p>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1) прибрежная растительность</w:t>
            </w:r>
          </w:p>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2) карп</w:t>
            </w:r>
          </w:p>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3) личинки земноводных</w:t>
            </w:r>
          </w:p>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4) фитопланктон</w:t>
            </w:r>
          </w:p>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5) растения дна</w:t>
            </w:r>
          </w:p>
          <w:p>
            <w:pPr>
              <w:spacing w:after="75"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6) большой прудовик</w:t>
            </w:r>
          </w:p>
        </w:tc>
        <w:tc>
          <w:tcPr>
            <w:tcW w:w="3100" w:type="dxa"/>
          </w:tcPr>
          <w:p>
            <w:pPr>
              <w:shd w:val="clear" w:color="auto" w:fill="FFFFFF"/>
              <w:spacing w:after="75"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7.2. Роль в экосистемах</w:t>
            </w:r>
          </w:p>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1) продуцент</w:t>
            </w:r>
          </w:p>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2) консумент</w:t>
            </w:r>
          </w:p>
          <w:p>
            <w:pPr>
              <w:shd w:val="clear" w:color="auto" w:fill="FFFFFF"/>
              <w:spacing w:after="10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3) редуцент</w:t>
            </w:r>
          </w:p>
        </w:tc>
        <w:tc>
          <w:tcPr>
            <w:tcW w:w="3119" w:type="dxa"/>
          </w:tcPr>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7.3. Соотнесение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2" w:type="dxa"/>
          </w:tcPr>
          <w:p>
            <w:pPr>
              <w:spacing w:after="75"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8.1. Организм</w:t>
            </w:r>
          </w:p>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1) мхи, папоротники</w:t>
            </w:r>
          </w:p>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2) беззубки и перловицы</w:t>
            </w:r>
          </w:p>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3) ели, лиственницы</w:t>
            </w:r>
          </w:p>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4) плесневые грибы</w:t>
            </w:r>
          </w:p>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5) гнилостные бактерии</w:t>
            </w:r>
          </w:p>
          <w:p>
            <w:pPr>
              <w:spacing w:after="75"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6) амёбы и инфузории</w:t>
            </w:r>
          </w:p>
        </w:tc>
        <w:tc>
          <w:tcPr>
            <w:tcW w:w="3100" w:type="dxa"/>
          </w:tcPr>
          <w:p>
            <w:pPr>
              <w:shd w:val="clear" w:color="auto" w:fill="FFFFFF"/>
              <w:spacing w:after="75"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8.2. Роль в экосистемах</w:t>
            </w:r>
          </w:p>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1) продуцент</w:t>
            </w:r>
          </w:p>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2) консумент</w:t>
            </w:r>
          </w:p>
          <w:p>
            <w:pPr>
              <w:shd w:val="clear" w:color="auto" w:fill="FFFFFF"/>
              <w:spacing w:after="10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3) редуцент</w:t>
            </w:r>
          </w:p>
        </w:tc>
        <w:tc>
          <w:tcPr>
            <w:tcW w:w="3119" w:type="dxa"/>
          </w:tcPr>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8.3. Соотнесение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2" w:type="dxa"/>
          </w:tcPr>
          <w:p>
            <w:pPr>
              <w:spacing w:after="75"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9.1. Организм</w:t>
            </w:r>
          </w:p>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1) соболь</w:t>
            </w:r>
          </w:p>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2) ель</w:t>
            </w:r>
          </w:p>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3) пчела</w:t>
            </w:r>
          </w:p>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4) клевер</w:t>
            </w:r>
          </w:p>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5) осока</w:t>
            </w:r>
          </w:p>
          <w:p>
            <w:pPr>
              <w:spacing w:after="75"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6) койот</w:t>
            </w:r>
          </w:p>
        </w:tc>
        <w:tc>
          <w:tcPr>
            <w:tcW w:w="3100" w:type="dxa"/>
          </w:tcPr>
          <w:p>
            <w:pPr>
              <w:shd w:val="clear" w:color="auto" w:fill="FFFFFF"/>
              <w:spacing w:after="75"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9.2. Роль в экосистемах</w:t>
            </w:r>
          </w:p>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1) продуцент</w:t>
            </w:r>
          </w:p>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2) консумент</w:t>
            </w:r>
          </w:p>
          <w:p>
            <w:pPr>
              <w:shd w:val="clear" w:color="auto" w:fill="FFFFFF"/>
              <w:spacing w:after="10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3) редуцент</w:t>
            </w:r>
          </w:p>
        </w:tc>
        <w:tc>
          <w:tcPr>
            <w:tcW w:w="3119" w:type="dxa"/>
          </w:tcPr>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9.3. Соотнесение</w:t>
            </w:r>
          </w:p>
        </w:tc>
      </w:tr>
    </w:tbl>
    <w:p>
      <w:pPr>
        <w:shd w:val="clear" w:color="auto" w:fill="FFFFFF"/>
        <w:spacing w:after="75" w:line="360" w:lineRule="auto"/>
        <w:jc w:val="center"/>
        <w:rPr>
          <w:rFonts w:ascii="Times New Roman" w:hAnsi="Times New Roman" w:eastAsia="Times New Roman" w:cs="Times New Roman"/>
          <w:color w:val="000000"/>
          <w:sz w:val="28"/>
          <w:szCs w:val="28"/>
          <w:lang w:eastAsia="ru-RU"/>
        </w:rPr>
      </w:pPr>
    </w:p>
    <w:p>
      <w:pPr>
        <w:shd w:val="clear" w:color="auto" w:fill="FFFFFF"/>
        <w:spacing w:after="0" w:line="360" w:lineRule="auto"/>
        <w:ind w:left="2836" w:firstLine="709"/>
        <w:rPr>
          <w:rFonts w:ascii="Times New Roman" w:hAnsi="Times New Roman" w:eastAsia="Times New Roman" w:cs="Times New Roman"/>
          <w:b/>
          <w:color w:val="212911"/>
          <w:sz w:val="28"/>
          <w:szCs w:val="28"/>
          <w:lang w:eastAsia="ru-RU"/>
        </w:rPr>
      </w:pPr>
      <w:r>
        <w:rPr>
          <w:rFonts w:ascii="Times New Roman" w:hAnsi="Times New Roman" w:eastAsia="Times New Roman" w:cs="Times New Roman"/>
          <w:color w:val="212911"/>
          <w:sz w:val="28"/>
          <w:szCs w:val="28"/>
          <w:lang w:eastAsia="ru-RU"/>
        </w:rPr>
        <w:t> </w:t>
      </w:r>
      <w:r>
        <w:rPr>
          <w:rFonts w:ascii="Times New Roman" w:hAnsi="Times New Roman" w:eastAsia="Times New Roman" w:cs="Times New Roman"/>
          <w:b/>
          <w:color w:val="212911"/>
          <w:sz w:val="28"/>
          <w:szCs w:val="28"/>
          <w:lang w:eastAsia="ru-RU"/>
        </w:rPr>
        <w:t>Тестовое задание № 2</w:t>
      </w:r>
    </w:p>
    <w:p>
      <w:pPr>
        <w:pStyle w:val="94"/>
        <w:shd w:val="clear" w:color="auto" w:fill="FFFFFF"/>
        <w:spacing w:before="0" w:beforeAutospacing="0" w:after="0" w:afterAutospacing="0" w:line="360" w:lineRule="auto"/>
        <w:jc w:val="both"/>
        <w:rPr>
          <w:color w:val="000000"/>
          <w:sz w:val="28"/>
          <w:szCs w:val="28"/>
        </w:rPr>
      </w:pPr>
      <w:r>
        <w:rPr>
          <w:b/>
          <w:color w:val="000000"/>
          <w:sz w:val="28"/>
          <w:szCs w:val="28"/>
        </w:rPr>
        <w:t>1.</w:t>
      </w:r>
      <w:r>
        <w:rPr>
          <w:color w:val="000000"/>
          <w:sz w:val="28"/>
          <w:szCs w:val="28"/>
        </w:rPr>
        <w:t xml:space="preserve"> Укажите в каком направлении осуществляются пищевые и энергетические связи: </w:t>
      </w:r>
    </w:p>
    <w:p>
      <w:pPr>
        <w:pStyle w:val="32"/>
        <w:shd w:val="clear" w:color="auto" w:fill="FFFFFF"/>
        <w:spacing w:before="0" w:beforeAutospacing="0" w:after="0" w:afterAutospacing="0" w:line="360" w:lineRule="auto"/>
        <w:jc w:val="both"/>
        <w:rPr>
          <w:color w:val="000000"/>
          <w:sz w:val="28"/>
          <w:szCs w:val="28"/>
        </w:rPr>
      </w:pPr>
      <w:r>
        <w:rPr>
          <w:color w:val="000000"/>
          <w:sz w:val="28"/>
          <w:szCs w:val="28"/>
        </w:rPr>
        <w:t> 1) консументы → продуценты → редуценты</w:t>
      </w:r>
    </w:p>
    <w:p>
      <w:pPr>
        <w:pStyle w:val="94"/>
        <w:shd w:val="clear" w:color="auto" w:fill="FFFFFF"/>
        <w:spacing w:before="0" w:beforeAutospacing="0" w:after="0" w:afterAutospacing="0" w:line="360" w:lineRule="auto"/>
        <w:jc w:val="both"/>
        <w:rPr>
          <w:color w:val="000000"/>
          <w:sz w:val="28"/>
          <w:szCs w:val="28"/>
        </w:rPr>
      </w:pPr>
      <w:r>
        <w:rPr>
          <w:color w:val="000000"/>
          <w:sz w:val="28"/>
          <w:szCs w:val="28"/>
        </w:rPr>
        <w:t>2) редуценты → продуценты → консументы</w:t>
      </w:r>
    </w:p>
    <w:p>
      <w:pPr>
        <w:pStyle w:val="94"/>
        <w:shd w:val="clear" w:color="auto" w:fill="FFFFFF"/>
        <w:spacing w:before="0" w:beforeAutospacing="0" w:after="0" w:afterAutospacing="0" w:line="360" w:lineRule="auto"/>
        <w:jc w:val="both"/>
        <w:rPr>
          <w:color w:val="000000"/>
          <w:sz w:val="28"/>
          <w:szCs w:val="28"/>
        </w:rPr>
      </w:pPr>
      <w:r>
        <w:rPr>
          <w:color w:val="000000"/>
          <w:sz w:val="28"/>
          <w:szCs w:val="28"/>
        </w:rPr>
        <w:t>3) редуценты → консументы → продуценты</w:t>
      </w:r>
    </w:p>
    <w:p>
      <w:pPr>
        <w:pStyle w:val="94"/>
        <w:shd w:val="clear" w:color="auto" w:fill="FFFFFF"/>
        <w:spacing w:before="0" w:beforeAutospacing="0" w:after="0" w:afterAutospacing="0" w:line="360" w:lineRule="auto"/>
        <w:jc w:val="both"/>
        <w:rPr>
          <w:color w:val="000000"/>
          <w:sz w:val="28"/>
          <w:szCs w:val="28"/>
        </w:rPr>
      </w:pPr>
      <w:r>
        <w:rPr>
          <w:color w:val="000000"/>
          <w:sz w:val="28"/>
          <w:szCs w:val="28"/>
        </w:rPr>
        <w:t>4) продуценты → консументы → редуценты</w:t>
      </w:r>
    </w:p>
    <w:p>
      <w:pPr>
        <w:pStyle w:val="94"/>
        <w:shd w:val="clear" w:color="auto" w:fill="FFFFFF"/>
        <w:spacing w:before="0" w:beforeAutospacing="0" w:after="0" w:afterAutospacing="0" w:line="360" w:lineRule="auto"/>
        <w:jc w:val="both"/>
        <w:rPr>
          <w:color w:val="000000"/>
          <w:sz w:val="28"/>
          <w:szCs w:val="28"/>
        </w:rPr>
      </w:pPr>
      <w:r>
        <w:rPr>
          <w:b/>
          <w:color w:val="000000"/>
          <w:sz w:val="28"/>
          <w:szCs w:val="28"/>
        </w:rPr>
        <w:t>2</w:t>
      </w:r>
      <w:r>
        <w:rPr>
          <w:color w:val="000000"/>
          <w:sz w:val="28"/>
          <w:szCs w:val="28"/>
        </w:rPr>
        <w:t>.Организмы, разлагающие органические вещества до минеральных, заканчивающие потребление солнечной энергии в биогеоценозе:</w:t>
      </w:r>
    </w:p>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1) продуценты</w:t>
      </w:r>
    </w:p>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2) консументы I порядка</w:t>
      </w:r>
    </w:p>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3) консументы II порядка</w:t>
      </w:r>
    </w:p>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4) редуценты</w:t>
      </w:r>
    </w:p>
    <w:p>
      <w:pPr>
        <w:pStyle w:val="94"/>
        <w:shd w:val="clear" w:color="auto" w:fill="FFFFFF"/>
        <w:spacing w:before="0" w:beforeAutospacing="0" w:after="0" w:afterAutospacing="0" w:line="360" w:lineRule="auto"/>
        <w:jc w:val="both"/>
        <w:rPr>
          <w:color w:val="000000"/>
          <w:sz w:val="28"/>
          <w:szCs w:val="28"/>
        </w:rPr>
      </w:pPr>
      <w:r>
        <w:rPr>
          <w:b/>
          <w:color w:val="000000"/>
          <w:sz w:val="28"/>
          <w:szCs w:val="28"/>
        </w:rPr>
        <w:t>3.</w:t>
      </w:r>
      <w:r>
        <w:rPr>
          <w:color w:val="000000"/>
          <w:sz w:val="28"/>
          <w:szCs w:val="28"/>
        </w:rPr>
        <w:t xml:space="preserve"> Производители органических веществ в экосистеме</w:t>
      </w:r>
    </w:p>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1) продуценты</w:t>
      </w:r>
    </w:p>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2) консументы</w:t>
      </w:r>
    </w:p>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3) редуценты</w:t>
      </w:r>
    </w:p>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4) хищники</w:t>
      </w:r>
    </w:p>
    <w:p>
      <w:pPr>
        <w:pStyle w:val="94"/>
        <w:shd w:val="clear" w:color="auto" w:fill="FFFFFF"/>
        <w:spacing w:before="0" w:beforeAutospacing="0" w:after="0" w:afterAutospacing="0" w:line="360" w:lineRule="auto"/>
        <w:jc w:val="both"/>
        <w:rPr>
          <w:color w:val="000000"/>
          <w:sz w:val="28"/>
          <w:szCs w:val="28"/>
        </w:rPr>
      </w:pPr>
      <w:r>
        <w:rPr>
          <w:b/>
          <w:color w:val="000000"/>
          <w:sz w:val="28"/>
          <w:szCs w:val="28"/>
        </w:rPr>
        <w:t>4.</w:t>
      </w:r>
      <w:r>
        <w:rPr>
          <w:color w:val="000000"/>
          <w:sz w:val="28"/>
          <w:szCs w:val="28"/>
        </w:rPr>
        <w:t xml:space="preserve"> К какой группе относятся микроорганизмы, обитающие в почве</w:t>
      </w:r>
    </w:p>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1) продуценты</w:t>
      </w:r>
    </w:p>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2) консументы I порядка</w:t>
      </w:r>
    </w:p>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3) консументы II порядка</w:t>
      </w:r>
    </w:p>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4) редуценты</w:t>
      </w:r>
    </w:p>
    <w:p>
      <w:pPr>
        <w:pStyle w:val="94"/>
        <w:shd w:val="clear" w:color="auto" w:fill="FFFFFF"/>
        <w:spacing w:before="0" w:beforeAutospacing="0" w:after="0" w:afterAutospacing="0" w:line="360" w:lineRule="auto"/>
        <w:jc w:val="both"/>
        <w:rPr>
          <w:color w:val="000000"/>
          <w:sz w:val="28"/>
          <w:szCs w:val="28"/>
        </w:rPr>
      </w:pPr>
      <w:r>
        <w:rPr>
          <w:b/>
          <w:color w:val="000000"/>
          <w:sz w:val="28"/>
          <w:szCs w:val="28"/>
        </w:rPr>
        <w:t xml:space="preserve">5. </w:t>
      </w:r>
      <w:r>
        <w:rPr>
          <w:color w:val="000000"/>
          <w:sz w:val="28"/>
          <w:szCs w:val="28"/>
        </w:rPr>
        <w:t>Основным потребителем углекислого газа в биосфере являются</w:t>
      </w:r>
    </w:p>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1) продуценты</w:t>
      </w:r>
    </w:p>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2) консументы</w:t>
      </w:r>
    </w:p>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3) редуценты</w:t>
      </w:r>
    </w:p>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4) детритофаги</w:t>
      </w:r>
    </w:p>
    <w:p>
      <w:pPr>
        <w:pStyle w:val="94"/>
        <w:shd w:val="clear" w:color="auto" w:fill="FFFFFF"/>
        <w:spacing w:before="0" w:beforeAutospacing="0" w:after="0" w:afterAutospacing="0" w:line="360" w:lineRule="auto"/>
        <w:jc w:val="both"/>
        <w:rPr>
          <w:i/>
          <w:color w:val="000000"/>
          <w:sz w:val="28"/>
          <w:szCs w:val="28"/>
        </w:rPr>
      </w:pPr>
    </w:p>
    <w:p>
      <w:pPr>
        <w:pStyle w:val="94"/>
        <w:shd w:val="clear" w:color="auto" w:fill="FFFFFF"/>
        <w:spacing w:before="0" w:beforeAutospacing="0" w:after="0" w:afterAutospacing="0" w:line="360" w:lineRule="auto"/>
        <w:jc w:val="both"/>
        <w:rPr>
          <w:b/>
          <w:color w:val="000000"/>
          <w:sz w:val="28"/>
          <w:szCs w:val="28"/>
        </w:rPr>
      </w:pPr>
      <w:r>
        <w:rPr>
          <w:i/>
          <w:color w:val="000000"/>
          <w:sz w:val="28"/>
          <w:szCs w:val="28"/>
        </w:rPr>
        <w:t>Множественный выбор</w:t>
      </w:r>
    </w:p>
    <w:p>
      <w:pPr>
        <w:pStyle w:val="32"/>
        <w:shd w:val="clear" w:color="auto" w:fill="FFFFFF"/>
        <w:spacing w:before="0" w:beforeAutospacing="0" w:after="0" w:afterAutospacing="0" w:line="360" w:lineRule="auto"/>
        <w:jc w:val="both"/>
        <w:rPr>
          <w:color w:val="000000"/>
          <w:sz w:val="28"/>
          <w:szCs w:val="28"/>
        </w:rPr>
      </w:pPr>
      <w:r>
        <w:rPr>
          <w:b/>
          <w:bCs/>
          <w:color w:val="212911"/>
          <w:sz w:val="28"/>
          <w:szCs w:val="28"/>
        </w:rPr>
        <w:t>6</w:t>
      </w:r>
      <w:r>
        <w:rPr>
          <w:bCs/>
          <w:color w:val="212911"/>
          <w:sz w:val="28"/>
          <w:szCs w:val="28"/>
        </w:rPr>
        <w:t>.</w:t>
      </w:r>
      <w:r>
        <w:rPr>
          <w:color w:val="000000"/>
          <w:sz w:val="28"/>
          <w:szCs w:val="28"/>
        </w:rPr>
        <w:t xml:space="preserve"> Какие из приведённых ниже примеров верны для пищевой цепи выедания?</w:t>
      </w:r>
    </w:p>
    <w:p>
      <w:pPr>
        <w:pStyle w:val="32"/>
        <w:shd w:val="clear" w:color="auto" w:fill="FFFFFF"/>
        <w:spacing w:before="0" w:beforeAutospacing="0" w:after="0" w:afterAutospacing="0" w:line="360" w:lineRule="auto"/>
        <w:jc w:val="both"/>
        <w:rPr>
          <w:color w:val="000000"/>
          <w:sz w:val="28"/>
          <w:szCs w:val="28"/>
        </w:rPr>
      </w:pPr>
      <w:r>
        <w:rPr>
          <w:color w:val="000000"/>
          <w:sz w:val="28"/>
          <w:szCs w:val="28"/>
        </w:rPr>
        <w:t> 1) начинается с растительного опада</w:t>
      </w:r>
    </w:p>
    <w:p>
      <w:pPr>
        <w:pStyle w:val="94"/>
        <w:shd w:val="clear" w:color="auto" w:fill="FFFFFF"/>
        <w:spacing w:before="0" w:beforeAutospacing="0" w:after="0" w:afterAutospacing="0" w:line="360" w:lineRule="auto"/>
        <w:jc w:val="both"/>
        <w:rPr>
          <w:color w:val="000000"/>
          <w:sz w:val="28"/>
          <w:szCs w:val="28"/>
        </w:rPr>
      </w:pPr>
      <w:r>
        <w:rPr>
          <w:color w:val="000000"/>
          <w:sz w:val="28"/>
          <w:szCs w:val="28"/>
        </w:rPr>
        <w:t>2) последним звеном в цепи являются редуценты</w:t>
      </w:r>
    </w:p>
    <w:p>
      <w:pPr>
        <w:pStyle w:val="94"/>
        <w:shd w:val="clear" w:color="auto" w:fill="FFFFFF"/>
        <w:spacing w:before="0" w:beforeAutospacing="0" w:after="0" w:afterAutospacing="0" w:line="360" w:lineRule="auto"/>
        <w:jc w:val="both"/>
        <w:rPr>
          <w:color w:val="000000"/>
          <w:sz w:val="28"/>
          <w:szCs w:val="28"/>
        </w:rPr>
      </w:pPr>
      <w:r>
        <w:rPr>
          <w:color w:val="000000"/>
          <w:sz w:val="28"/>
          <w:szCs w:val="28"/>
        </w:rPr>
        <w:t>3) с одного трофического уровня на другой передаётся около 10% энергии</w:t>
      </w:r>
    </w:p>
    <w:p>
      <w:pPr>
        <w:pStyle w:val="94"/>
        <w:shd w:val="clear" w:color="auto" w:fill="FFFFFF"/>
        <w:spacing w:before="0" w:beforeAutospacing="0" w:after="0" w:afterAutospacing="0" w:line="360" w:lineRule="auto"/>
        <w:jc w:val="both"/>
        <w:rPr>
          <w:color w:val="000000"/>
          <w:sz w:val="28"/>
          <w:szCs w:val="28"/>
        </w:rPr>
      </w:pPr>
      <w:r>
        <w:rPr>
          <w:color w:val="000000"/>
          <w:sz w:val="28"/>
          <w:szCs w:val="28"/>
        </w:rPr>
        <w:t>4) продуценты в цепи отсутствуют</w:t>
      </w:r>
    </w:p>
    <w:p>
      <w:pPr>
        <w:pStyle w:val="94"/>
        <w:shd w:val="clear" w:color="auto" w:fill="FFFFFF"/>
        <w:spacing w:before="0" w:beforeAutospacing="0" w:after="0" w:afterAutospacing="0" w:line="360" w:lineRule="auto"/>
        <w:jc w:val="both"/>
        <w:rPr>
          <w:color w:val="000000"/>
          <w:sz w:val="28"/>
          <w:szCs w:val="28"/>
        </w:rPr>
      </w:pPr>
      <w:r>
        <w:rPr>
          <w:color w:val="000000"/>
          <w:sz w:val="28"/>
          <w:szCs w:val="28"/>
        </w:rPr>
        <w:t>5) присутствуют продуценты и консументы</w:t>
      </w:r>
    </w:p>
    <w:p>
      <w:pPr>
        <w:pStyle w:val="94"/>
        <w:shd w:val="clear" w:color="auto" w:fill="FFFFFF"/>
        <w:spacing w:before="0" w:beforeAutospacing="0" w:after="0" w:afterAutospacing="0" w:line="360" w:lineRule="auto"/>
        <w:jc w:val="both"/>
        <w:rPr>
          <w:color w:val="000000"/>
          <w:sz w:val="28"/>
          <w:szCs w:val="28"/>
        </w:rPr>
      </w:pPr>
      <w:r>
        <w:rPr>
          <w:color w:val="000000"/>
          <w:sz w:val="28"/>
          <w:szCs w:val="28"/>
        </w:rPr>
        <w:t>6) длина цепи зависит от продуктивности экосистемы.</w:t>
      </w:r>
    </w:p>
    <w:p>
      <w:pPr>
        <w:pStyle w:val="94"/>
        <w:shd w:val="clear" w:color="auto" w:fill="FFFFFF"/>
        <w:spacing w:before="0" w:beforeAutospacing="0" w:after="0" w:afterAutospacing="0" w:line="360" w:lineRule="auto"/>
        <w:jc w:val="both"/>
        <w:rPr>
          <w:b/>
          <w:color w:val="000000"/>
          <w:sz w:val="28"/>
          <w:szCs w:val="28"/>
        </w:rPr>
      </w:pPr>
    </w:p>
    <w:p>
      <w:pPr>
        <w:pStyle w:val="94"/>
        <w:shd w:val="clear" w:color="auto" w:fill="FFFFFF"/>
        <w:spacing w:before="0" w:beforeAutospacing="0" w:after="0" w:afterAutospacing="0" w:line="360" w:lineRule="auto"/>
        <w:jc w:val="both"/>
        <w:rPr>
          <w:color w:val="000000"/>
          <w:sz w:val="28"/>
          <w:szCs w:val="28"/>
        </w:rPr>
      </w:pPr>
      <w:r>
        <w:rPr>
          <w:b/>
          <w:color w:val="000000"/>
          <w:sz w:val="28"/>
          <w:szCs w:val="28"/>
        </w:rPr>
        <w:t>7.</w:t>
      </w:r>
      <w:r>
        <w:rPr>
          <w:color w:val="000000"/>
          <w:sz w:val="28"/>
          <w:szCs w:val="28"/>
        </w:rPr>
        <w:t xml:space="preserve"> Какие из перечисленных организмов относят к редуцентам?</w:t>
      </w:r>
    </w:p>
    <w:p>
      <w:pPr>
        <w:pStyle w:val="32"/>
        <w:shd w:val="clear" w:color="auto" w:fill="FFFFFF"/>
        <w:spacing w:before="0" w:beforeAutospacing="0" w:after="0" w:afterAutospacing="0" w:line="360" w:lineRule="auto"/>
        <w:jc w:val="both"/>
        <w:rPr>
          <w:color w:val="000000"/>
          <w:sz w:val="28"/>
          <w:szCs w:val="28"/>
        </w:rPr>
      </w:pPr>
      <w:r>
        <w:rPr>
          <w:color w:val="000000"/>
          <w:sz w:val="28"/>
          <w:szCs w:val="28"/>
        </w:rPr>
        <w:t> 1) денитрифицирующие бактерии</w:t>
      </w:r>
    </w:p>
    <w:p>
      <w:pPr>
        <w:pStyle w:val="94"/>
        <w:shd w:val="clear" w:color="auto" w:fill="FFFFFF"/>
        <w:spacing w:before="0" w:beforeAutospacing="0" w:after="0" w:afterAutospacing="0" w:line="360" w:lineRule="auto"/>
        <w:jc w:val="both"/>
        <w:rPr>
          <w:color w:val="000000"/>
          <w:sz w:val="28"/>
          <w:szCs w:val="28"/>
        </w:rPr>
      </w:pPr>
      <w:r>
        <w:rPr>
          <w:color w:val="000000"/>
          <w:sz w:val="28"/>
          <w:szCs w:val="28"/>
        </w:rPr>
        <w:t>2) белоголовый сип</w:t>
      </w:r>
    </w:p>
    <w:p>
      <w:pPr>
        <w:pStyle w:val="94"/>
        <w:shd w:val="clear" w:color="auto" w:fill="FFFFFF"/>
        <w:spacing w:before="0" w:beforeAutospacing="0" w:after="0" w:afterAutospacing="0" w:line="360" w:lineRule="auto"/>
        <w:jc w:val="both"/>
        <w:rPr>
          <w:color w:val="000000"/>
          <w:sz w:val="28"/>
          <w:szCs w:val="28"/>
        </w:rPr>
      </w:pPr>
      <w:r>
        <w:rPr>
          <w:color w:val="000000"/>
          <w:sz w:val="28"/>
          <w:szCs w:val="28"/>
        </w:rPr>
        <w:t>3) петров крест</w:t>
      </w:r>
    </w:p>
    <w:p>
      <w:pPr>
        <w:pStyle w:val="94"/>
        <w:shd w:val="clear" w:color="auto" w:fill="FFFFFF"/>
        <w:spacing w:before="0" w:beforeAutospacing="0" w:after="0" w:afterAutospacing="0" w:line="360" w:lineRule="auto"/>
        <w:jc w:val="both"/>
        <w:rPr>
          <w:color w:val="000000"/>
          <w:sz w:val="28"/>
          <w:szCs w:val="28"/>
        </w:rPr>
      </w:pPr>
      <w:r>
        <w:rPr>
          <w:color w:val="000000"/>
          <w:sz w:val="28"/>
          <w:szCs w:val="28"/>
        </w:rPr>
        <w:t>4) мукор</w:t>
      </w:r>
    </w:p>
    <w:p>
      <w:pPr>
        <w:pStyle w:val="94"/>
        <w:shd w:val="clear" w:color="auto" w:fill="FFFFFF"/>
        <w:spacing w:before="0" w:beforeAutospacing="0" w:after="0" w:afterAutospacing="0" w:line="360" w:lineRule="auto"/>
        <w:jc w:val="both"/>
        <w:rPr>
          <w:color w:val="000000"/>
          <w:sz w:val="28"/>
          <w:szCs w:val="28"/>
        </w:rPr>
      </w:pPr>
      <w:r>
        <w:rPr>
          <w:color w:val="000000"/>
          <w:sz w:val="28"/>
          <w:szCs w:val="28"/>
        </w:rPr>
        <w:t>5) пеницилл</w:t>
      </w:r>
    </w:p>
    <w:p>
      <w:pPr>
        <w:pStyle w:val="94"/>
        <w:shd w:val="clear" w:color="auto" w:fill="FFFFFF"/>
        <w:spacing w:before="0" w:beforeAutospacing="0" w:after="0" w:afterAutospacing="0" w:line="360" w:lineRule="auto"/>
        <w:jc w:val="both"/>
        <w:rPr>
          <w:color w:val="000000"/>
          <w:sz w:val="28"/>
          <w:szCs w:val="28"/>
        </w:rPr>
      </w:pPr>
      <w:r>
        <w:rPr>
          <w:color w:val="000000"/>
          <w:sz w:val="28"/>
          <w:szCs w:val="28"/>
        </w:rPr>
        <w:t>6) обыкновенный шакал</w:t>
      </w:r>
    </w:p>
    <w:p>
      <w:pPr>
        <w:pStyle w:val="94"/>
        <w:shd w:val="clear" w:color="auto" w:fill="FFFFFF"/>
        <w:spacing w:before="0" w:beforeAutospacing="0" w:after="0" w:afterAutospacing="0" w:line="360" w:lineRule="auto"/>
        <w:ind w:firstLine="375"/>
        <w:jc w:val="both"/>
        <w:rPr>
          <w:b/>
          <w:color w:val="000000"/>
          <w:sz w:val="28"/>
          <w:szCs w:val="28"/>
        </w:rPr>
      </w:pPr>
    </w:p>
    <w:p>
      <w:pPr>
        <w:pStyle w:val="94"/>
        <w:shd w:val="clear" w:color="auto" w:fill="FFFFFF"/>
        <w:spacing w:before="0" w:beforeAutospacing="0" w:after="0" w:afterAutospacing="0" w:line="360" w:lineRule="auto"/>
        <w:jc w:val="both"/>
        <w:rPr>
          <w:color w:val="000000"/>
          <w:sz w:val="28"/>
          <w:szCs w:val="28"/>
        </w:rPr>
      </w:pPr>
      <w:r>
        <w:rPr>
          <w:b/>
          <w:color w:val="000000"/>
          <w:sz w:val="28"/>
          <w:szCs w:val="28"/>
        </w:rPr>
        <w:t>8.</w:t>
      </w:r>
      <w:r>
        <w:rPr>
          <w:color w:val="000000"/>
          <w:sz w:val="28"/>
          <w:szCs w:val="28"/>
        </w:rPr>
        <w:t>Консументами в экосистемах являются:</w:t>
      </w:r>
    </w:p>
    <w:p>
      <w:pPr>
        <w:pStyle w:val="32"/>
        <w:shd w:val="clear" w:color="auto" w:fill="FFFFFF"/>
        <w:spacing w:before="0" w:beforeAutospacing="0" w:after="0" w:afterAutospacing="0" w:line="360" w:lineRule="auto"/>
        <w:jc w:val="both"/>
        <w:rPr>
          <w:color w:val="000000"/>
          <w:sz w:val="28"/>
          <w:szCs w:val="28"/>
        </w:rPr>
      </w:pPr>
      <w:r>
        <w:rPr>
          <w:color w:val="000000"/>
          <w:sz w:val="28"/>
          <w:szCs w:val="28"/>
        </w:rPr>
        <w:t> 1) пшеница и картофель</w:t>
      </w:r>
    </w:p>
    <w:p>
      <w:pPr>
        <w:pStyle w:val="94"/>
        <w:shd w:val="clear" w:color="auto" w:fill="FFFFFF"/>
        <w:spacing w:before="0" w:beforeAutospacing="0" w:after="0" w:afterAutospacing="0" w:line="360" w:lineRule="auto"/>
        <w:jc w:val="both"/>
        <w:rPr>
          <w:color w:val="000000"/>
          <w:sz w:val="28"/>
          <w:szCs w:val="28"/>
        </w:rPr>
      </w:pPr>
      <w:r>
        <w:rPr>
          <w:color w:val="000000"/>
          <w:sz w:val="28"/>
          <w:szCs w:val="28"/>
        </w:rPr>
        <w:t>2) опёнок и подосиновик</w:t>
      </w:r>
    </w:p>
    <w:p>
      <w:pPr>
        <w:pStyle w:val="94"/>
        <w:shd w:val="clear" w:color="auto" w:fill="FFFFFF"/>
        <w:spacing w:before="0" w:beforeAutospacing="0" w:after="0" w:afterAutospacing="0" w:line="360" w:lineRule="auto"/>
        <w:jc w:val="both"/>
        <w:rPr>
          <w:color w:val="000000"/>
          <w:sz w:val="28"/>
          <w:szCs w:val="28"/>
        </w:rPr>
      </w:pPr>
      <w:r>
        <w:rPr>
          <w:color w:val="000000"/>
          <w:sz w:val="28"/>
          <w:szCs w:val="28"/>
        </w:rPr>
        <w:t>3) бактерии гниения и пеницилл</w:t>
      </w:r>
    </w:p>
    <w:p>
      <w:pPr>
        <w:pStyle w:val="94"/>
        <w:shd w:val="clear" w:color="auto" w:fill="FFFFFF"/>
        <w:spacing w:before="0" w:beforeAutospacing="0" w:after="0" w:afterAutospacing="0" w:line="360" w:lineRule="auto"/>
        <w:jc w:val="both"/>
        <w:rPr>
          <w:color w:val="000000"/>
          <w:sz w:val="28"/>
          <w:szCs w:val="28"/>
        </w:rPr>
      </w:pPr>
      <w:r>
        <w:rPr>
          <w:color w:val="000000"/>
          <w:sz w:val="28"/>
          <w:szCs w:val="28"/>
        </w:rPr>
        <w:t>4) петров крест и повилика</w:t>
      </w:r>
    </w:p>
    <w:p>
      <w:pPr>
        <w:pStyle w:val="94"/>
        <w:shd w:val="clear" w:color="auto" w:fill="FFFFFF"/>
        <w:spacing w:before="0" w:beforeAutospacing="0" w:after="0" w:afterAutospacing="0" w:line="360" w:lineRule="auto"/>
        <w:jc w:val="both"/>
        <w:rPr>
          <w:color w:val="000000"/>
          <w:sz w:val="28"/>
          <w:szCs w:val="28"/>
        </w:rPr>
      </w:pPr>
      <w:r>
        <w:rPr>
          <w:color w:val="000000"/>
          <w:sz w:val="28"/>
          <w:szCs w:val="28"/>
        </w:rPr>
        <w:t>5) заяц и крот</w:t>
      </w:r>
    </w:p>
    <w:p>
      <w:pPr>
        <w:pStyle w:val="94"/>
        <w:shd w:val="clear" w:color="auto" w:fill="FFFFFF"/>
        <w:spacing w:before="0" w:beforeAutospacing="0" w:after="0" w:afterAutospacing="0" w:line="360" w:lineRule="auto"/>
        <w:jc w:val="both"/>
        <w:rPr>
          <w:color w:val="000000"/>
          <w:sz w:val="28"/>
          <w:szCs w:val="28"/>
        </w:rPr>
      </w:pPr>
      <w:r>
        <w:rPr>
          <w:color w:val="000000"/>
          <w:sz w:val="28"/>
          <w:szCs w:val="28"/>
        </w:rPr>
        <w:t>6) гриб-трутовик и спорынья</w:t>
      </w:r>
    </w:p>
    <w:p>
      <w:pPr>
        <w:widowControl w:val="0"/>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p>
    <w:p>
      <w:pPr>
        <w:widowControl w:val="0"/>
        <w:autoSpaceDE w:val="0"/>
        <w:autoSpaceDN w:val="0"/>
        <w:adjustRightInd w:val="0"/>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Справочный   материал</w:t>
      </w:r>
    </w:p>
    <w:p>
      <w:pPr>
        <w:spacing w:after="0" w:line="360" w:lineRule="auto"/>
        <w:jc w:val="both"/>
        <w:outlineLvl w:val="1"/>
        <w:rPr>
          <w:rFonts w:ascii="Times New Roman" w:hAnsi="Times New Roman" w:eastAsia="Calibri" w:cs="Times New Roman"/>
          <w:sz w:val="28"/>
          <w:szCs w:val="28"/>
        </w:rPr>
      </w:pPr>
      <w:r>
        <w:rPr>
          <w:rFonts w:ascii="Times New Roman" w:hAnsi="Times New Roman" w:cs="Times New Roman"/>
          <w:i/>
          <w:sz w:val="28"/>
          <w:szCs w:val="28"/>
        </w:rPr>
        <w:t>Экологическая система</w:t>
      </w:r>
      <w:r>
        <w:rPr>
          <w:rFonts w:ascii="Times New Roman" w:hAnsi="Times New Roman" w:cs="Times New Roman"/>
          <w:sz w:val="28"/>
          <w:szCs w:val="28"/>
        </w:rPr>
        <w:t xml:space="preserve"> – любая  совокупность организмов и неорганических компонентов, в которой может осуществляться круговорот веществ</w:t>
      </w:r>
      <w:r>
        <w:rPr>
          <w:rFonts w:ascii="Times New Roman" w:hAnsi="Times New Roman" w:eastAsia="Calibri" w:cs="Times New Roman"/>
          <w:sz w:val="28"/>
          <w:szCs w:val="28"/>
        </w:rPr>
        <w:t>.</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развитии.</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«Экосистема» и «биогеоценоз» – близкие по сути понятия, но если первое из них приложимо для обозначения систем, обеспечивающих круговорот любого ранга, то «биогеоценоз» – понятие территориальное, относимое к таким участкам суши, которые</w:t>
      </w:r>
      <w:r>
        <w:t xml:space="preserve"> </w:t>
      </w:r>
      <w:r>
        <w:rPr>
          <w:rFonts w:ascii="Times New Roman" w:hAnsi="Times New Roman" w:cs="Times New Roman"/>
          <w:sz w:val="28"/>
          <w:szCs w:val="28"/>
        </w:rPr>
        <w:t>заняты определенными единицами растительного покрова – фитоценозами.</w:t>
      </w:r>
    </w:p>
    <w:p>
      <w:pPr>
        <w:spacing w:after="0" w:line="360" w:lineRule="auto"/>
        <w:jc w:val="both"/>
        <w:rPr>
          <w:rFonts w:ascii="Times New Roman" w:hAnsi="Times New Roman" w:cs="Times New Roman"/>
          <w:sz w:val="28"/>
          <w:szCs w:val="28"/>
        </w:rPr>
      </w:pPr>
      <w:r>
        <w:rPr>
          <w:rFonts w:ascii="Times New Roman" w:hAnsi="Times New Roman" w:cs="Times New Roman"/>
          <w:i/>
          <w:sz w:val="28"/>
          <w:szCs w:val="28"/>
        </w:rPr>
        <w:t>Цепь питания</w:t>
      </w:r>
      <w:r>
        <w:rPr>
          <w:rFonts w:ascii="Times New Roman" w:hAnsi="Times New Roman" w:cs="Times New Roman"/>
          <w:sz w:val="28"/>
          <w:szCs w:val="28"/>
        </w:rPr>
        <w:t xml:space="preserve"> - ряды, в которых можно проследить пути расходования изначальной дозы энергии.</w:t>
      </w:r>
    </w:p>
    <w:p>
      <w:pPr>
        <w:spacing w:after="0" w:line="360" w:lineRule="auto"/>
        <w:jc w:val="both"/>
        <w:rPr>
          <w:rFonts w:ascii="Times New Roman" w:hAnsi="Times New Roman" w:cs="Times New Roman"/>
          <w:sz w:val="28"/>
          <w:szCs w:val="28"/>
        </w:rPr>
      </w:pPr>
      <w:r>
        <w:rPr>
          <w:rFonts w:ascii="Times New Roman" w:hAnsi="Times New Roman" w:cs="Times New Roman"/>
          <w:i/>
          <w:sz w:val="28"/>
          <w:szCs w:val="28"/>
        </w:rPr>
        <w:t>Трофический уровень</w:t>
      </w:r>
      <w:r>
        <w:rPr>
          <w:rFonts w:ascii="Times New Roman" w:hAnsi="Times New Roman" w:cs="Times New Roman"/>
          <w:sz w:val="28"/>
          <w:szCs w:val="28"/>
        </w:rPr>
        <w:t xml:space="preserve"> – это место каждого звена в цепи питания.</w:t>
      </w:r>
    </w:p>
    <w:p>
      <w:pPr>
        <w:spacing w:after="0" w:line="360" w:lineRule="auto"/>
        <w:jc w:val="both"/>
        <w:rPr>
          <w:rFonts w:ascii="Times New Roman" w:hAnsi="Times New Roman" w:cs="Times New Roman"/>
          <w:sz w:val="28"/>
          <w:szCs w:val="28"/>
        </w:rPr>
      </w:pPr>
      <w:r>
        <w:rPr>
          <w:rFonts w:ascii="Times New Roman" w:hAnsi="Times New Roman" w:cs="Times New Roman"/>
          <w:i/>
          <w:sz w:val="28"/>
          <w:szCs w:val="28"/>
        </w:rPr>
        <w:t>Цепи выедания</w:t>
      </w:r>
      <w:r>
        <w:rPr>
          <w:rFonts w:ascii="Times New Roman" w:hAnsi="Times New Roman" w:cs="Times New Roman"/>
          <w:sz w:val="28"/>
          <w:szCs w:val="28"/>
        </w:rPr>
        <w:t xml:space="preserve"> (или пастбищные, или цепи потребления) – это трофические цепи, которые начинаются с фотосинтезирующих организмов, называют.</w:t>
      </w:r>
    </w:p>
    <w:p>
      <w:pPr>
        <w:spacing w:after="0" w:line="360" w:lineRule="auto"/>
        <w:jc w:val="both"/>
        <w:rPr>
          <w:rFonts w:ascii="Times New Roman" w:hAnsi="Times New Roman" w:cs="Times New Roman"/>
          <w:sz w:val="28"/>
          <w:szCs w:val="28"/>
        </w:rPr>
      </w:pPr>
      <w:r>
        <w:rPr>
          <w:rFonts w:ascii="Times New Roman" w:hAnsi="Times New Roman" w:cs="Times New Roman"/>
          <w:i/>
          <w:sz w:val="28"/>
          <w:szCs w:val="28"/>
        </w:rPr>
        <w:t>Детритные цепи разложения</w:t>
      </w:r>
      <w:r>
        <w:rPr>
          <w:rFonts w:ascii="Times New Roman" w:hAnsi="Times New Roman" w:cs="Times New Roman"/>
          <w:sz w:val="28"/>
          <w:szCs w:val="28"/>
        </w:rPr>
        <w:t xml:space="preserve"> – это  цепи, которые начинаются с отмерших остатков растений, трупов и экскрементов животных.</w:t>
      </w:r>
    </w:p>
    <w:p>
      <w:pPr>
        <w:spacing w:after="0" w:line="360" w:lineRule="auto"/>
        <w:jc w:val="both"/>
        <w:rPr>
          <w:rFonts w:ascii="Times New Roman" w:hAnsi="Times New Roman" w:cs="Times New Roman"/>
          <w:sz w:val="28"/>
          <w:szCs w:val="28"/>
        </w:rPr>
      </w:pPr>
      <w:r>
        <w:rPr>
          <w:rFonts w:ascii="Times New Roman" w:hAnsi="Times New Roman" w:cs="Times New Roman"/>
          <w:i/>
          <w:sz w:val="28"/>
          <w:szCs w:val="28"/>
        </w:rPr>
        <w:t>Первичная продукция сообщества</w:t>
      </w:r>
      <w:r>
        <w:rPr>
          <w:rFonts w:ascii="Times New Roman" w:hAnsi="Times New Roman" w:cs="Times New Roman"/>
          <w:sz w:val="28"/>
          <w:szCs w:val="28"/>
        </w:rPr>
        <w:t xml:space="preserve"> - органическую масса, создаваемая растениями за единицу времени. </w:t>
      </w:r>
    </w:p>
    <w:p>
      <w:pPr>
        <w:spacing w:after="0" w:line="360" w:lineRule="auto"/>
        <w:jc w:val="both"/>
        <w:rPr>
          <w:rFonts w:ascii="Times New Roman" w:hAnsi="Times New Roman" w:cs="Times New Roman"/>
          <w:sz w:val="28"/>
          <w:szCs w:val="28"/>
        </w:rPr>
      </w:pPr>
      <w:r>
        <w:rPr>
          <w:rFonts w:ascii="Times New Roman" w:hAnsi="Times New Roman" w:cs="Times New Roman"/>
          <w:i/>
          <w:sz w:val="28"/>
          <w:szCs w:val="28"/>
        </w:rPr>
        <w:t>Валовая первичная продукция</w:t>
      </w:r>
      <w:r>
        <w:rPr>
          <w:rFonts w:ascii="Times New Roman" w:hAnsi="Times New Roman" w:cs="Times New Roman"/>
          <w:sz w:val="28"/>
          <w:szCs w:val="28"/>
        </w:rPr>
        <w:t xml:space="preserve"> – количество вещества, создаваемого растениями за единицу времени при данной скорости фотосинтеза.</w:t>
      </w:r>
    </w:p>
    <w:p>
      <w:pPr>
        <w:spacing w:after="0" w:line="360" w:lineRule="auto"/>
        <w:jc w:val="both"/>
        <w:rPr>
          <w:rFonts w:ascii="Times New Roman" w:hAnsi="Times New Roman" w:cs="Times New Roman"/>
          <w:sz w:val="28"/>
          <w:szCs w:val="28"/>
        </w:rPr>
      </w:pPr>
      <w:r>
        <w:rPr>
          <w:rFonts w:ascii="Times New Roman" w:hAnsi="Times New Roman" w:cs="Times New Roman"/>
          <w:i/>
          <w:sz w:val="28"/>
          <w:szCs w:val="28"/>
        </w:rPr>
        <w:t>Вторичная продукция</w:t>
      </w:r>
      <w:r>
        <w:rPr>
          <w:rFonts w:ascii="Times New Roman" w:hAnsi="Times New Roman" w:cs="Times New Roman"/>
          <w:sz w:val="28"/>
          <w:szCs w:val="28"/>
        </w:rPr>
        <w:t xml:space="preserve"> – это прирост за единицу времени массы консументов.</w:t>
      </w:r>
    </w:p>
    <w:p>
      <w:pPr>
        <w:spacing w:after="0" w:line="360" w:lineRule="auto"/>
        <w:jc w:val="both"/>
        <w:rPr>
          <w:rFonts w:ascii="Times New Roman" w:hAnsi="Times New Roman" w:cs="Times New Roman"/>
          <w:sz w:val="28"/>
          <w:szCs w:val="28"/>
        </w:rPr>
      </w:pPr>
      <w:r>
        <w:rPr>
          <w:rFonts w:ascii="Times New Roman" w:hAnsi="Times New Roman" w:cs="Times New Roman"/>
          <w:i/>
          <w:sz w:val="28"/>
          <w:szCs w:val="28"/>
        </w:rPr>
        <w:t>Правила пирамиды продукции:</w:t>
      </w:r>
      <w:r>
        <w:rPr>
          <w:rFonts w:ascii="Times New Roman" w:hAnsi="Times New Roman" w:cs="Times New Roman"/>
          <w:sz w:val="28"/>
          <w:szCs w:val="28"/>
        </w:rPr>
        <w:t xml:space="preserve"> на каждом предыдущем трофическом уровне количество биомассы, создаваемой за единицу времени, больше, чем на последующем. Графически это правило выражают в виде пирамид, суживающихся кверху и образованных поставленными друг на друга прямоугольниками равной высоты, длина которых соответствует масштабам продукции на соответствующих трофических уровнях. Пирамида продукции отражает законы расходования энергии в пищевых цепях.</w:t>
      </w:r>
    </w:p>
    <w:p>
      <w:pPr>
        <w:spacing w:after="0" w:line="360" w:lineRule="auto"/>
        <w:jc w:val="both"/>
        <w:rPr>
          <w:rFonts w:ascii="Times New Roman" w:hAnsi="Times New Roman" w:cs="Times New Roman"/>
          <w:sz w:val="28"/>
          <w:szCs w:val="28"/>
        </w:rPr>
      </w:pPr>
      <w:r>
        <w:rPr>
          <w:rFonts w:ascii="Times New Roman" w:hAnsi="Times New Roman" w:cs="Times New Roman"/>
          <w:i/>
          <w:sz w:val="28"/>
          <w:szCs w:val="28"/>
        </w:rPr>
        <w:t>Правило пирамиды биомасс:</w:t>
      </w:r>
      <w:r>
        <w:rPr>
          <w:rFonts w:ascii="Times New Roman" w:hAnsi="Times New Roman" w:cs="Times New Roman"/>
          <w:sz w:val="28"/>
          <w:szCs w:val="28"/>
        </w:rPr>
        <w:t xml:space="preserve"> суммарная масса растений оказывается больше, чем биомасса всех фитофагов и травоядных, а масса тех, в свою очередь, превышает массу всех хищников.</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 тех трофических цепях, где передача энергии происходит в основном через связи хищник – жертва, часто выдерживается </w:t>
      </w:r>
      <w:r>
        <w:rPr>
          <w:rFonts w:ascii="Times New Roman" w:hAnsi="Times New Roman" w:cs="Times New Roman"/>
          <w:b/>
          <w:sz w:val="28"/>
          <w:szCs w:val="28"/>
        </w:rPr>
        <w:t>правило пирамиды чисел</w:t>
      </w:r>
      <w:r>
        <w:rPr>
          <w:rFonts w:ascii="Times New Roman" w:hAnsi="Times New Roman" w:cs="Times New Roman"/>
          <w:sz w:val="28"/>
          <w:szCs w:val="28"/>
        </w:rPr>
        <w:t>: общее число особей, участвующих в цепях питания, с каждым звеном уменьшается. Это связано с тем, что хищники, как правило, крупнее объектов своего питания и для поддержания биомассы одного хищника нужно несколько или много жертв.</w:t>
      </w:r>
    </w:p>
    <w:p>
      <w:pPr>
        <w:spacing w:after="0" w:line="360" w:lineRule="auto"/>
        <w:jc w:val="center"/>
        <w:rPr>
          <w:rFonts w:ascii="Times New Roman" w:hAnsi="Times New Roman" w:cs="Times New Roman"/>
          <w:b/>
          <w:i/>
          <w:sz w:val="28"/>
          <w:szCs w:val="28"/>
        </w:rPr>
      </w:pPr>
    </w:p>
    <w:p>
      <w:pPr>
        <w:spacing w:after="0" w:line="360" w:lineRule="auto"/>
        <w:jc w:val="center"/>
        <w:rPr>
          <w:rFonts w:ascii="Times New Roman" w:hAnsi="Times New Roman" w:cs="Times New Roman"/>
          <w:b/>
          <w:i/>
          <w:sz w:val="28"/>
          <w:szCs w:val="28"/>
        </w:rPr>
      </w:pPr>
      <w:r>
        <w:rPr>
          <w:rFonts w:ascii="Times New Roman" w:hAnsi="Times New Roman" w:cs="Times New Roman"/>
          <w:b/>
          <w:i/>
          <w:sz w:val="28"/>
          <w:szCs w:val="28"/>
        </w:rPr>
        <w:t>Динамика экосистем:</w:t>
      </w:r>
    </w:p>
    <w:p>
      <w:pPr>
        <w:spacing w:after="0" w:line="360" w:lineRule="auto"/>
        <w:jc w:val="both"/>
        <w:rPr>
          <w:rFonts w:ascii="Times New Roman" w:hAnsi="Times New Roman" w:cs="Times New Roman"/>
          <w:sz w:val="28"/>
          <w:szCs w:val="28"/>
        </w:rPr>
      </w:pPr>
      <w:r>
        <w:rPr>
          <w:rFonts w:ascii="Times New Roman" w:hAnsi="Times New Roman" w:cs="Times New Roman"/>
          <w:i/>
          <w:sz w:val="28"/>
          <w:szCs w:val="28"/>
        </w:rPr>
        <w:t>Циклические изменения сообществ отражают суточную, сезонную и многолетнюю периодичность внешних условий и проявления эндогенных ритмов организмов.</w:t>
      </w:r>
      <w:r>
        <w:rPr>
          <w:rFonts w:ascii="Times New Roman" w:hAnsi="Times New Roman" w:cs="Times New Roman"/>
          <w:sz w:val="28"/>
          <w:szCs w:val="28"/>
        </w:rPr>
        <w:t xml:space="preserve"> </w:t>
      </w:r>
    </w:p>
    <w:p>
      <w:pPr>
        <w:spacing w:after="0" w:line="360" w:lineRule="auto"/>
        <w:jc w:val="both"/>
        <w:rPr>
          <w:rFonts w:ascii="Times New Roman" w:hAnsi="Times New Roman" w:cs="Times New Roman"/>
          <w:sz w:val="28"/>
          <w:szCs w:val="28"/>
        </w:rPr>
      </w:pPr>
      <w:r>
        <w:rPr>
          <w:rFonts w:ascii="Times New Roman" w:hAnsi="Times New Roman" w:cs="Times New Roman"/>
          <w:i/>
          <w:sz w:val="28"/>
          <w:szCs w:val="28"/>
        </w:rPr>
        <w:t>Суточные преобразования</w:t>
      </w:r>
      <w:r>
        <w:rPr>
          <w:rFonts w:ascii="Times New Roman" w:hAnsi="Times New Roman" w:cs="Times New Roman"/>
          <w:sz w:val="28"/>
          <w:szCs w:val="28"/>
        </w:rPr>
        <w:t xml:space="preserve"> обычно выражены тем сильнее, чем значительнее разница температур, влажности и других факторов среды днем и ночью.</w:t>
      </w:r>
    </w:p>
    <w:p>
      <w:pPr>
        <w:spacing w:after="0" w:line="360" w:lineRule="auto"/>
        <w:jc w:val="both"/>
        <w:rPr>
          <w:rFonts w:ascii="Times New Roman" w:hAnsi="Times New Roman" w:cs="Times New Roman"/>
          <w:sz w:val="28"/>
          <w:szCs w:val="28"/>
        </w:rPr>
      </w:pPr>
      <w:r>
        <w:rPr>
          <w:rFonts w:ascii="Times New Roman" w:hAnsi="Times New Roman" w:cs="Times New Roman"/>
          <w:i/>
          <w:sz w:val="28"/>
          <w:szCs w:val="28"/>
        </w:rPr>
        <w:t>Сезонная изменчивость</w:t>
      </w:r>
      <w:r>
        <w:rPr>
          <w:rFonts w:ascii="Times New Roman" w:hAnsi="Times New Roman" w:cs="Times New Roman"/>
          <w:sz w:val="28"/>
          <w:szCs w:val="28"/>
        </w:rPr>
        <w:t xml:space="preserve"> выражается в изменении не только состояния и активности, но и количественного соотношения отдельных видов в зависимости от циклов их размножения, сезонных миграций, отмирания отдельных генераций в течение года и т. п.</w:t>
      </w:r>
    </w:p>
    <w:p>
      <w:pPr>
        <w:spacing w:after="0" w:line="360" w:lineRule="auto"/>
        <w:jc w:val="both"/>
        <w:rPr>
          <w:rFonts w:ascii="Times New Roman" w:hAnsi="Times New Roman" w:cs="Times New Roman"/>
          <w:sz w:val="28"/>
          <w:szCs w:val="28"/>
        </w:rPr>
      </w:pPr>
      <w:r>
        <w:rPr>
          <w:rFonts w:ascii="Times New Roman" w:hAnsi="Times New Roman" w:cs="Times New Roman"/>
          <w:i/>
          <w:sz w:val="28"/>
          <w:szCs w:val="28"/>
        </w:rPr>
        <w:t>Многолетняя изменчивость</w:t>
      </w:r>
      <w:r>
        <w:rPr>
          <w:rFonts w:ascii="Times New Roman" w:hAnsi="Times New Roman" w:cs="Times New Roman"/>
          <w:sz w:val="28"/>
          <w:szCs w:val="28"/>
        </w:rPr>
        <w:t xml:space="preserve"> зависит от изменения по годам метеорологических условий (климатических флюктуации) или других внешних факторов, действующих на сообщество (например, степени разлива рек). </w:t>
      </w:r>
    </w:p>
    <w:p>
      <w:pPr>
        <w:spacing w:after="0" w:line="360" w:lineRule="auto"/>
        <w:jc w:val="both"/>
        <w:rPr>
          <w:rFonts w:ascii="Times New Roman" w:hAnsi="Times New Roman" w:cs="Times New Roman"/>
          <w:sz w:val="28"/>
          <w:szCs w:val="28"/>
        </w:rPr>
      </w:pPr>
      <w:r>
        <w:rPr>
          <w:rFonts w:ascii="Times New Roman" w:hAnsi="Times New Roman" w:cs="Times New Roman"/>
          <w:i/>
          <w:sz w:val="28"/>
          <w:szCs w:val="28"/>
        </w:rPr>
        <w:t>Дигрессия</w:t>
      </w:r>
      <w:r>
        <w:rPr>
          <w:rFonts w:ascii="Times New Roman" w:hAnsi="Times New Roman" w:cs="Times New Roman"/>
          <w:sz w:val="28"/>
          <w:szCs w:val="28"/>
        </w:rPr>
        <w:t xml:space="preserve"> – это постепенное упрощение структуры сообщества., обеднение его состава, снижение продуктивности под влиянием усиливающегося влияния внешних факторов.</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Сукцессия</w:t>
      </w:r>
      <w:r>
        <w:rPr>
          <w:rFonts w:ascii="Times New Roman" w:hAnsi="Times New Roman" w:cs="Times New Roman"/>
          <w:b/>
          <w:sz w:val="28"/>
          <w:szCs w:val="28"/>
        </w:rPr>
        <w:t xml:space="preserve"> </w:t>
      </w:r>
      <w:r>
        <w:rPr>
          <w:rFonts w:ascii="Times New Roman" w:hAnsi="Times New Roman" w:cs="Times New Roman"/>
          <w:sz w:val="28"/>
          <w:szCs w:val="28"/>
        </w:rPr>
        <w:t>– это закономерный направленный процесс изменения сообществ в результате взаимодействия живых организмов между собой и окружающей их абиотической средой .</w:t>
      </w:r>
    </w:p>
    <w:p>
      <w:pPr>
        <w:spacing w:after="0" w:line="360" w:lineRule="auto"/>
        <w:jc w:val="both"/>
        <w:rPr>
          <w:rFonts w:ascii="Times New Roman" w:hAnsi="Times New Roman" w:cs="Times New Roman"/>
          <w:sz w:val="28"/>
          <w:szCs w:val="28"/>
        </w:rPr>
      </w:pPr>
      <w:r>
        <w:rPr>
          <w:rFonts w:ascii="Times New Roman" w:hAnsi="Times New Roman" w:cs="Times New Roman"/>
          <w:i/>
          <w:sz w:val="28"/>
          <w:szCs w:val="28"/>
        </w:rPr>
        <w:t>Первичные сукцессии</w:t>
      </w:r>
      <w:r>
        <w:rPr>
          <w:rFonts w:ascii="Times New Roman" w:hAnsi="Times New Roman" w:cs="Times New Roman"/>
          <w:sz w:val="28"/>
          <w:szCs w:val="28"/>
        </w:rPr>
        <w:t xml:space="preserve"> начинаются на лишенных жизни местах – на скалах, обрывах, наносах рек, сыпучих песках и т. п.</w:t>
      </w:r>
    </w:p>
    <w:p>
      <w:pPr>
        <w:spacing w:after="0" w:line="360" w:lineRule="auto"/>
        <w:jc w:val="both"/>
        <w:rPr>
          <w:rFonts w:ascii="Times New Roman" w:hAnsi="Times New Roman" w:cs="Times New Roman"/>
          <w:sz w:val="28"/>
          <w:szCs w:val="28"/>
        </w:rPr>
      </w:pPr>
      <w:r>
        <w:rPr>
          <w:rFonts w:ascii="Times New Roman" w:hAnsi="Times New Roman" w:cs="Times New Roman"/>
          <w:i/>
          <w:sz w:val="28"/>
          <w:szCs w:val="28"/>
        </w:rPr>
        <w:t>Вторичные сукцессии</w:t>
      </w:r>
      <w:r>
        <w:rPr>
          <w:rFonts w:ascii="Times New Roman" w:hAnsi="Times New Roman" w:cs="Times New Roman"/>
          <w:sz w:val="28"/>
          <w:szCs w:val="28"/>
        </w:rPr>
        <w:t xml:space="preserve"> представляют собой восстановительные смены. Они начинаются в том случае, если в уже сложившихся сообществах частично нарушены установившиеся взаимосвязи организмов, например удалена растительность одного или нескольких ярусов (в результате вырубки, пожара, вспашки и т. д.).</w:t>
      </w:r>
    </w:p>
    <w:p>
      <w:pPr>
        <w:spacing w:after="0" w:line="360" w:lineRule="auto"/>
        <w:jc w:val="both"/>
        <w:rPr>
          <w:rFonts w:ascii="Times New Roman" w:hAnsi="Times New Roman" w:cs="Times New Roman"/>
          <w:b/>
          <w:sz w:val="28"/>
          <w:szCs w:val="28"/>
        </w:rPr>
      </w:pPr>
      <w:r>
        <w:rPr>
          <w:rFonts w:ascii="Times New Roman" w:hAnsi="Times New Roman" w:cs="Times New Roman"/>
          <w:i/>
          <w:sz w:val="28"/>
          <w:szCs w:val="28"/>
        </w:rPr>
        <w:t>Процесс сукцессии состоит из нескольких этапов</w:t>
      </w:r>
      <w:r>
        <w:rPr>
          <w:rFonts w:ascii="Times New Roman" w:hAnsi="Times New Roman" w:cs="Times New Roman"/>
          <w:sz w:val="28"/>
          <w:szCs w:val="28"/>
        </w:rPr>
        <w:t>: 1) возникновения незанятого жизнью участка; 2) миграции на него различных организмов или их зачатков; 3) приживания их на данном участке; 4) конкуренции их между собой и вытеснения отдельных видов; 5) преобразования живыми организмами местообитания, постепенной стабилизации условий и отношений.</w:t>
      </w:r>
    </w:p>
    <w:p>
      <w:pPr>
        <w:tabs>
          <w:tab w:val="left" w:pos="3735"/>
        </w:tabs>
        <w:spacing w:after="0" w:line="360" w:lineRule="auto"/>
        <w:rPr>
          <w:rFonts w:ascii="Times New Roman" w:hAnsi="Times New Roman" w:cs="Times New Roman"/>
          <w:sz w:val="28"/>
          <w:szCs w:val="28"/>
        </w:rPr>
      </w:pPr>
      <w:r>
        <w:rPr>
          <w:rFonts w:ascii="Times New Roman" w:hAnsi="Times New Roman" w:cs="Times New Roman"/>
          <w:i/>
          <w:sz w:val="28"/>
          <w:szCs w:val="28"/>
        </w:rPr>
        <w:t>Сукцессионный ряд</w:t>
      </w:r>
      <w:r>
        <w:rPr>
          <w:rFonts w:ascii="Times New Roman" w:hAnsi="Times New Roman" w:cs="Times New Roman"/>
          <w:sz w:val="28"/>
          <w:szCs w:val="28"/>
        </w:rPr>
        <w:t xml:space="preserve"> – это последовательный ряд постепенно и закономерно сменяющих друг друга в сукцессии сообществ.</w:t>
      </w:r>
    </w:p>
    <w:p>
      <w:pPr>
        <w:tabs>
          <w:tab w:val="left" w:pos="3735"/>
        </w:tabs>
        <w:spacing w:after="0" w:line="360" w:lineRule="auto"/>
        <w:rPr>
          <w:rFonts w:ascii="Times New Roman" w:hAnsi="Times New Roman" w:cs="Times New Roman"/>
          <w:sz w:val="28"/>
          <w:szCs w:val="28"/>
        </w:rPr>
      </w:pPr>
      <w:r>
        <w:rPr>
          <w:rFonts w:ascii="Times New Roman" w:hAnsi="Times New Roman" w:cs="Times New Roman"/>
          <w:i/>
          <w:sz w:val="28"/>
          <w:szCs w:val="28"/>
        </w:rPr>
        <w:t>Типы сукцессионных смен:</w:t>
      </w:r>
      <w:r>
        <w:rPr>
          <w:rFonts w:ascii="Times New Roman" w:hAnsi="Times New Roman" w:cs="Times New Roman"/>
          <w:sz w:val="28"/>
          <w:szCs w:val="28"/>
        </w:rPr>
        <w:t xml:space="preserve"> 1) с участием как автотрофного, так и гетеротрофного населения </w:t>
      </w:r>
    </w:p>
    <w:p>
      <w:pPr>
        <w:tabs>
          <w:tab w:val="left" w:pos="3735"/>
        </w:tabs>
        <w:spacing w:after="0" w:line="360" w:lineRule="auto"/>
        <w:rPr>
          <w:rFonts w:ascii="Times New Roman" w:hAnsi="Times New Roman" w:cs="Times New Roman"/>
          <w:sz w:val="28"/>
          <w:szCs w:val="28"/>
        </w:rPr>
      </w:pPr>
      <w:r>
        <w:rPr>
          <w:rFonts w:ascii="Times New Roman" w:hAnsi="Times New Roman" w:cs="Times New Roman"/>
          <w:sz w:val="28"/>
          <w:szCs w:val="28"/>
        </w:rPr>
        <w:t>2) с участием лишь гетеротрофов.</w:t>
      </w:r>
    </w:p>
    <w:p>
      <w:pPr>
        <w:pStyle w:val="94"/>
        <w:shd w:val="clear" w:color="auto" w:fill="FFFFFF"/>
        <w:spacing w:before="0" w:beforeAutospacing="0" w:after="0" w:afterAutospacing="0" w:line="360" w:lineRule="auto"/>
        <w:jc w:val="both"/>
        <w:rPr>
          <w:b/>
          <w:color w:val="000000"/>
          <w:sz w:val="28"/>
          <w:szCs w:val="28"/>
        </w:rPr>
      </w:pPr>
    </w:p>
    <w:p>
      <w:pPr>
        <w:pStyle w:val="58"/>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Примеры ситуационных  профессионально ориентированных задач для практических  занятий</w:t>
      </w:r>
    </w:p>
    <w:p>
      <w:pPr>
        <w:pStyle w:val="58"/>
        <w:spacing w:after="0" w:line="360" w:lineRule="auto"/>
        <w:jc w:val="center"/>
        <w:rPr>
          <w:rFonts w:ascii="Times New Roman" w:hAnsi="Times New Roman" w:cs="Times New Roman"/>
          <w:sz w:val="28"/>
          <w:szCs w:val="28"/>
        </w:rPr>
      </w:pPr>
    </w:p>
    <w:p>
      <w:pPr>
        <w:pStyle w:val="94"/>
        <w:shd w:val="clear" w:color="auto" w:fill="FFFFFF"/>
        <w:spacing w:before="0" w:beforeAutospacing="0" w:after="0" w:afterAutospacing="0" w:line="360" w:lineRule="auto"/>
        <w:jc w:val="both"/>
        <w:rPr>
          <w:color w:val="000000"/>
          <w:sz w:val="28"/>
          <w:szCs w:val="28"/>
        </w:rPr>
      </w:pPr>
      <w:r>
        <w:rPr>
          <w:b/>
          <w:color w:val="000000"/>
          <w:sz w:val="28"/>
          <w:szCs w:val="28"/>
        </w:rPr>
        <w:t>Задача 1.</w:t>
      </w:r>
      <w:r>
        <w:rPr>
          <w:color w:val="000000"/>
          <w:sz w:val="28"/>
          <w:szCs w:val="28"/>
        </w:rPr>
        <w:t xml:space="preserve"> Найдите три ошибки в приведённом тексте «Цепи питания и экологическая пирамида». Укажите номера предложений, в которых сделаны ошибки, исправьте их. Дайте правильную формулировку.</w:t>
      </w:r>
    </w:p>
    <w:p>
      <w:pPr>
        <w:pStyle w:val="94"/>
        <w:shd w:val="clear" w:color="auto" w:fill="FFFFFF"/>
        <w:spacing w:before="0" w:beforeAutospacing="0" w:after="0" w:afterAutospacing="0" w:line="360" w:lineRule="auto"/>
        <w:ind w:firstLine="375"/>
        <w:jc w:val="both"/>
        <w:rPr>
          <w:color w:val="000000"/>
          <w:sz w:val="28"/>
          <w:szCs w:val="28"/>
        </w:rPr>
      </w:pPr>
      <w:r>
        <w:rPr>
          <w:color w:val="000000"/>
          <w:sz w:val="28"/>
          <w:szCs w:val="28"/>
        </w:rPr>
        <w:t>1).К продуцентам относят организмы, способные производить органические вещества из неорганических, а к консументам — организмы, потребляющие готовые органические вещества.</w:t>
      </w:r>
    </w:p>
    <w:p>
      <w:pPr>
        <w:pStyle w:val="94"/>
        <w:shd w:val="clear" w:color="auto" w:fill="FFFFFF"/>
        <w:spacing w:before="0" w:beforeAutospacing="0" w:after="0" w:afterAutospacing="0" w:line="360" w:lineRule="auto"/>
        <w:ind w:firstLine="375"/>
        <w:jc w:val="both"/>
        <w:rPr>
          <w:color w:val="000000"/>
          <w:sz w:val="28"/>
          <w:szCs w:val="28"/>
        </w:rPr>
      </w:pPr>
      <w:r>
        <w:rPr>
          <w:color w:val="000000"/>
          <w:sz w:val="28"/>
          <w:szCs w:val="28"/>
        </w:rPr>
        <w:t xml:space="preserve"> 2).В качестве примера консумента первого порядка в экосистеме тайги можно привести волка. </w:t>
      </w:r>
    </w:p>
    <w:p>
      <w:pPr>
        <w:pStyle w:val="94"/>
        <w:shd w:val="clear" w:color="auto" w:fill="FFFFFF"/>
        <w:spacing w:before="0" w:beforeAutospacing="0" w:after="0" w:afterAutospacing="0" w:line="360" w:lineRule="auto"/>
        <w:ind w:firstLine="375"/>
        <w:jc w:val="both"/>
        <w:rPr>
          <w:color w:val="000000"/>
          <w:sz w:val="28"/>
          <w:szCs w:val="28"/>
        </w:rPr>
      </w:pPr>
      <w:r>
        <w:rPr>
          <w:color w:val="000000"/>
          <w:sz w:val="28"/>
          <w:szCs w:val="28"/>
        </w:rPr>
        <w:t xml:space="preserve">3).Экологическая пирамида — графическое изображение соотношения между продуцентами и консументами всех трофических уровней в экосистеме. </w:t>
      </w:r>
    </w:p>
    <w:p>
      <w:pPr>
        <w:pStyle w:val="94"/>
        <w:shd w:val="clear" w:color="auto" w:fill="FFFFFF"/>
        <w:spacing w:before="0" w:beforeAutospacing="0" w:after="0" w:afterAutospacing="0" w:line="360" w:lineRule="auto"/>
        <w:ind w:firstLine="375"/>
        <w:jc w:val="both"/>
        <w:rPr>
          <w:color w:val="000000"/>
          <w:sz w:val="28"/>
          <w:szCs w:val="28"/>
        </w:rPr>
      </w:pPr>
      <w:r>
        <w:rPr>
          <w:color w:val="000000"/>
          <w:sz w:val="28"/>
          <w:szCs w:val="28"/>
        </w:rPr>
        <w:t xml:space="preserve">4).Экологические пирамиды чаще всего составляют для отображения биомасс, численности и энергии на уровнях. </w:t>
      </w:r>
    </w:p>
    <w:p>
      <w:pPr>
        <w:pStyle w:val="94"/>
        <w:shd w:val="clear" w:color="auto" w:fill="FFFFFF"/>
        <w:spacing w:before="0" w:beforeAutospacing="0" w:after="0" w:afterAutospacing="0" w:line="360" w:lineRule="auto"/>
        <w:ind w:firstLine="375"/>
        <w:jc w:val="both"/>
        <w:rPr>
          <w:color w:val="000000"/>
          <w:sz w:val="28"/>
          <w:szCs w:val="28"/>
        </w:rPr>
      </w:pPr>
      <w:r>
        <w:rPr>
          <w:color w:val="000000"/>
          <w:sz w:val="28"/>
          <w:szCs w:val="28"/>
        </w:rPr>
        <w:t>5).Правило экологической пирамиды гласит, что при переходе от одного трофического уровня к следующему сохраняется примерно 1% энергии</w:t>
      </w:r>
    </w:p>
    <w:p>
      <w:pPr>
        <w:pStyle w:val="94"/>
        <w:shd w:val="clear" w:color="auto" w:fill="FFFFFF"/>
        <w:spacing w:before="0" w:beforeAutospacing="0" w:after="0" w:afterAutospacing="0" w:line="360" w:lineRule="auto"/>
        <w:ind w:firstLine="375"/>
        <w:jc w:val="both"/>
        <w:rPr>
          <w:color w:val="000000"/>
          <w:sz w:val="28"/>
          <w:szCs w:val="28"/>
        </w:rPr>
      </w:pPr>
      <w:r>
        <w:rPr>
          <w:color w:val="000000"/>
          <w:sz w:val="28"/>
          <w:szCs w:val="28"/>
        </w:rPr>
        <w:t xml:space="preserve">6).В пастбищных пищевых цепях на первом трофическом уровне находятся травоядные животные. </w:t>
      </w:r>
    </w:p>
    <w:p>
      <w:pPr>
        <w:pStyle w:val="94"/>
        <w:shd w:val="clear" w:color="auto" w:fill="FFFFFF"/>
        <w:spacing w:before="0" w:beforeAutospacing="0" w:after="0" w:afterAutospacing="0" w:line="360" w:lineRule="auto"/>
        <w:ind w:firstLine="375"/>
        <w:jc w:val="both"/>
        <w:rPr>
          <w:color w:val="000000"/>
          <w:sz w:val="28"/>
          <w:szCs w:val="28"/>
        </w:rPr>
      </w:pPr>
      <w:r>
        <w:rPr>
          <w:color w:val="000000"/>
          <w:sz w:val="28"/>
          <w:szCs w:val="28"/>
        </w:rPr>
        <w:t>7).В морских экосистемах пирамида биомасс перевёрнута — продуцентов в море меньше, чем консументов.</w:t>
      </w:r>
    </w:p>
    <w:p>
      <w:pPr>
        <w:shd w:val="clear" w:color="auto" w:fill="FFFFFF"/>
        <w:spacing w:after="0" w:line="360" w:lineRule="auto"/>
        <w:rPr>
          <w:rFonts w:ascii="Times New Roman" w:hAnsi="Times New Roman" w:cs="Times New Roman"/>
          <w:b/>
          <w:sz w:val="28"/>
          <w:szCs w:val="28"/>
        </w:rPr>
      </w:pPr>
      <w:r>
        <w:rPr>
          <w:rFonts w:ascii="Times New Roman" w:hAnsi="Times New Roman" w:eastAsia="Times New Roman" w:cs="Times New Roman"/>
          <w:b/>
          <w:color w:val="212911"/>
          <w:sz w:val="28"/>
          <w:szCs w:val="28"/>
          <w:lang w:eastAsia="ru-RU"/>
        </w:rPr>
        <w:t xml:space="preserve">Задача 2. </w:t>
      </w:r>
      <w:r>
        <w:rPr>
          <w:rFonts w:ascii="Times New Roman" w:hAnsi="Times New Roman" w:cs="Times New Roman"/>
          <w:sz w:val="28"/>
          <w:szCs w:val="28"/>
        </w:rPr>
        <w:t>Какое максимальное количество консументов II порядка со средней массой 5 кг сможет прокормиться в сообществе, на поверхность которого поступает 5 </w:t>
      </w:r>
      <w:r>
        <w:rPr>
          <w:rFonts w:ascii="Times New Roman" w:hAnsi="Times New Roman" w:cs="Times New Roman"/>
          <w:b/>
          <w:bCs/>
          <w:sz w:val="28"/>
          <w:szCs w:val="28"/>
          <w:vertAlign w:val="superscript"/>
        </w:rPr>
        <w:t>.</w:t>
      </w:r>
      <w:r>
        <w:rPr>
          <w:rFonts w:ascii="Times New Roman" w:hAnsi="Times New Roman" w:cs="Times New Roman"/>
          <w:sz w:val="28"/>
          <w:szCs w:val="28"/>
        </w:rPr>
        <w:t> 10</w:t>
      </w:r>
      <w:r>
        <w:rPr>
          <w:rFonts w:ascii="Times New Roman" w:hAnsi="Times New Roman" w:cs="Times New Roman"/>
          <w:sz w:val="28"/>
          <w:szCs w:val="28"/>
          <w:vertAlign w:val="superscript"/>
        </w:rPr>
        <w:t>8</w:t>
      </w:r>
      <w:r>
        <w:rPr>
          <w:rFonts w:ascii="Times New Roman" w:hAnsi="Times New Roman" w:cs="Times New Roman"/>
          <w:sz w:val="28"/>
          <w:szCs w:val="28"/>
        </w:rPr>
        <w:t> ккал солнечной энергии, если в 1 кг теле хищника содержится 500 ккал энергии, а КПД фотосинтеза с лесу 1%? (Процесс трансформации энергии с одного трофического уровня на другой протекает в соответствии с правилом Линдемана).</w:t>
      </w:r>
      <w:r>
        <w:rPr>
          <w:rFonts w:ascii="Times New Roman" w:hAnsi="Times New Roman" w:cs="Times New Roman"/>
          <w:b/>
          <w:sz w:val="28"/>
          <w:szCs w:val="28"/>
        </w:rPr>
        <w:br w:type="textWrapping"/>
      </w:r>
    </w:p>
    <w:p>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Тема №9</w:t>
      </w:r>
    </w:p>
    <w:p>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  Биосфера и место в ней человека</w:t>
      </w:r>
    </w:p>
    <w:p>
      <w:pPr>
        <w:spacing w:after="0" w:line="360" w:lineRule="auto"/>
        <w:jc w:val="center"/>
        <w:outlineLvl w:val="0"/>
        <w:rPr>
          <w:rFonts w:ascii="Times New Roman" w:hAnsi="Times New Roman" w:cs="Times New Roman"/>
          <w:i/>
          <w:sz w:val="28"/>
          <w:szCs w:val="28"/>
        </w:rPr>
      </w:pPr>
      <w:r>
        <w:rPr>
          <w:rFonts w:ascii="Times New Roman" w:hAnsi="Times New Roman" w:cs="Times New Roman"/>
          <w:i/>
          <w:sz w:val="28"/>
          <w:szCs w:val="28"/>
        </w:rPr>
        <w:t>Мотивация</w:t>
      </w:r>
    </w:p>
    <w:p>
      <w:pPr>
        <w:shd w:val="clear" w:color="auto" w:fill="FFFFFF"/>
        <w:spacing w:after="0" w:line="360" w:lineRule="auto"/>
        <w:ind w:firstLine="284"/>
        <w:jc w:val="both"/>
        <w:rPr>
          <w:rFonts w:ascii="Times New Roman" w:hAnsi="Times New Roman" w:cs="Times New Roman"/>
          <w:kern w:val="24"/>
          <w:sz w:val="28"/>
          <w:szCs w:val="28"/>
        </w:rPr>
      </w:pPr>
      <w:r>
        <w:rPr>
          <w:rFonts w:ascii="Times New Roman" w:hAnsi="Times New Roman" w:cs="Times New Roman"/>
          <w:color w:val="646464"/>
          <w:sz w:val="28"/>
          <w:szCs w:val="28"/>
        </w:rPr>
        <w:t xml:space="preserve">      </w:t>
      </w:r>
      <w:r>
        <w:rPr>
          <w:rFonts w:ascii="Times New Roman" w:hAnsi="Times New Roman" w:cs="Times New Roman"/>
          <w:b/>
          <w:bCs/>
          <w:color w:val="000000"/>
          <w:kern w:val="24"/>
          <w:sz w:val="28"/>
          <w:szCs w:val="28"/>
        </w:rPr>
        <w:t xml:space="preserve">Биосфера </w:t>
      </w:r>
      <w:r>
        <w:rPr>
          <w:rFonts w:ascii="Times New Roman" w:hAnsi="Times New Roman" w:cs="Times New Roman"/>
          <w:color w:val="000000"/>
          <w:kern w:val="24"/>
          <w:sz w:val="28"/>
          <w:szCs w:val="28"/>
        </w:rPr>
        <w:t xml:space="preserve">(греч. </w:t>
      </w:r>
      <w:r>
        <w:rPr>
          <w:rFonts w:ascii="Times New Roman" w:hAnsi="Times New Roman" w:cs="Times New Roman"/>
          <w:color w:val="000000"/>
          <w:kern w:val="24"/>
          <w:sz w:val="28"/>
          <w:szCs w:val="28"/>
          <w:lang w:val="en-US"/>
        </w:rPr>
        <w:t>bios</w:t>
      </w:r>
      <w:r>
        <w:rPr>
          <w:rFonts w:ascii="Times New Roman" w:hAnsi="Times New Roman" w:cs="Times New Roman"/>
          <w:color w:val="000000"/>
          <w:kern w:val="24"/>
          <w:sz w:val="28"/>
          <w:szCs w:val="28"/>
        </w:rPr>
        <w:t xml:space="preserve"> – жизнь, </w:t>
      </w:r>
      <w:r>
        <w:rPr>
          <w:rFonts w:ascii="Times New Roman" w:hAnsi="Times New Roman" w:cs="Times New Roman"/>
          <w:color w:val="000000"/>
          <w:kern w:val="24"/>
          <w:sz w:val="28"/>
          <w:szCs w:val="28"/>
          <w:lang w:val="en-US"/>
        </w:rPr>
        <w:t>sphaira</w:t>
      </w:r>
      <w:r>
        <w:rPr>
          <w:rFonts w:ascii="Times New Roman" w:hAnsi="Times New Roman" w:cs="Times New Roman"/>
          <w:color w:val="000000"/>
          <w:kern w:val="24"/>
          <w:sz w:val="28"/>
          <w:szCs w:val="28"/>
        </w:rPr>
        <w:t xml:space="preserve"> – шар, сфера) – сложная наружная оболочка Земли, населенная организмами, составляющими в совокупности живое вещество планеты. Это одна из важнейших геосфер Земли, являющаяся </w:t>
      </w:r>
      <w:r>
        <w:rPr>
          <w:rFonts w:ascii="Times New Roman" w:hAnsi="Times New Roman" w:cs="Times New Roman"/>
          <w:kern w:val="24"/>
          <w:sz w:val="28"/>
          <w:szCs w:val="28"/>
        </w:rPr>
        <w:t xml:space="preserve">основным компонентом природной среды, окружающей человека. </w:t>
      </w:r>
      <w:r>
        <w:rPr>
          <w:rFonts w:ascii="Times New Roman" w:hAnsi="Times New Roman" w:cs="Times New Roman"/>
          <w:sz w:val="28"/>
          <w:szCs w:val="28"/>
        </w:rPr>
        <w:t>Человек, как и другие живые существа, находится в непосредственной зависимости от окружающей природы. Но в отличие от них человек активно воздействует на биосферу посредством трудовой деятельности, масштабы которой неуклонно возрастают. Овладение человеком различными видами энергии (механической, электрической, атомной), освоение новых технологий сельскохозяйственного и промышленного производства способствуют значительному преобразованию биосферы. На ранних этапах существования человека его деятельность не нарушала равновесия в биосфере. По мере увеличения численности людей и развития цивилизации, интенсивность использования нашим обществом природных ресурсов стала резко возрастать. Человек становится мощным экологическим фактором, нарушающим равновесие в биосфере.</w:t>
      </w:r>
    </w:p>
    <w:p>
      <w:pPr>
        <w:spacing w:after="0" w:line="360" w:lineRule="auto"/>
        <w:jc w:val="both"/>
        <w:outlineLvl w:val="0"/>
        <w:rPr>
          <w:rFonts w:ascii="Times New Roman" w:hAnsi="Times New Roman" w:cs="Times New Roman"/>
          <w:sz w:val="28"/>
          <w:szCs w:val="28"/>
        </w:rPr>
      </w:pP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eastAsia="ru-RU"/>
        </w:rPr>
        <w:tab/>
      </w:r>
      <w:r>
        <w:rPr>
          <w:rFonts w:ascii="Times New Roman" w:hAnsi="Times New Roman" w:eastAsia="Times New Roman" w:cs="Times New Roman"/>
          <w:sz w:val="28"/>
          <w:szCs w:val="28"/>
          <w:lang w:eastAsia="ru-RU"/>
        </w:rPr>
        <w:t>Темпы социально-экономического развития человечества с течением времени все более опережают темпы природного эволюционного развития, а масштабы воздействия человека на природу стали превосходить все известные геологические процессы. Неразумно расширяя границы своей экологической ниши, которую он занимал в биосфере как ее естественный элемент, человек в процессе производительной деятельности все в большей степени изменял другие параметры биосферы. В результате в современный период в биосфере нарушаются установившиеся скорости естественных биохимических циклов, меняется климат, ухудшается структура и состав генофонда, снижается мощность озонового слоя и т.д.</w:t>
      </w:r>
    </w:p>
    <w:p>
      <w:pPr>
        <w:spacing w:after="0" w:line="360" w:lineRule="auto"/>
        <w:jc w:val="both"/>
        <w:outlineLvl w:val="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eastAsia="Times New Roman" w:cs="Times New Roman"/>
          <w:sz w:val="28"/>
          <w:szCs w:val="28"/>
          <w:lang w:eastAsia="ru-RU"/>
        </w:rPr>
        <w:t>Широкомасштабная антропогенная деятельность не только нарушает развитие биосферных процессов, но и отчуждает человечество от природы. Оно уже не находится в органическом единстве, ни с биотопами, ни с биоценозами в целом. Чаще всего человек выступает как внешний фактор по отношению к последним, стремясь при этом подчинить природу своим интересам. Большая часть его деятельности выходит за рамки экосистемных законов и подчас развивается вопреки им. В конечном итоге эти глобальные изменения могут оказаться роковыми для человека, и он может лишиться места в биосфере. Впервые за многие тысячелетия человек вошел в крупный конфликт с биосферой.</w:t>
      </w:r>
    </w:p>
    <w:p>
      <w:pPr>
        <w:spacing w:after="0" w:line="360" w:lineRule="auto"/>
        <w:jc w:val="both"/>
        <w:rPr>
          <w:rFonts w:ascii="Times New Roman" w:hAnsi="Times New Roman" w:cs="Times New Roman"/>
          <w:b/>
          <w:bCs/>
          <w:sz w:val="28"/>
          <w:szCs w:val="28"/>
        </w:rPr>
      </w:pPr>
    </w:p>
    <w:p>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Цель практического занятия: </w:t>
      </w:r>
      <w:r>
        <w:rPr>
          <w:rFonts w:ascii="Times New Roman" w:hAnsi="Times New Roman" w:cs="Times New Roman"/>
          <w:bCs/>
          <w:sz w:val="28"/>
          <w:szCs w:val="28"/>
        </w:rPr>
        <w:t>оз</w:t>
      </w:r>
      <w:r>
        <w:rPr>
          <w:rFonts w:ascii="Times New Roman" w:hAnsi="Times New Roman" w:cs="Times New Roman"/>
          <w:sz w:val="28"/>
          <w:szCs w:val="28"/>
        </w:rPr>
        <w:t>накомить студентов с понятием биосферы, ее структурой, свойствами (по В.И.Вернадскому). Сформировать представление о месте человека в биосфере.</w:t>
      </w:r>
    </w:p>
    <w:p>
      <w:pPr>
        <w:spacing w:after="0" w:line="360" w:lineRule="auto"/>
        <w:rPr>
          <w:rFonts w:ascii="Times New Roman" w:hAnsi="Times New Roman" w:cs="Times New Roman"/>
          <w:b/>
          <w:sz w:val="28"/>
          <w:szCs w:val="28"/>
        </w:rPr>
      </w:pPr>
    </w:p>
    <w:p>
      <w:pPr>
        <w:spacing w:after="0" w:line="360" w:lineRule="auto"/>
        <w:jc w:val="center"/>
        <w:rPr>
          <w:rFonts w:ascii="Times New Roman" w:hAnsi="Times New Roman" w:cs="Times New Roman"/>
          <w:b/>
          <w:caps/>
          <w:sz w:val="28"/>
          <w:szCs w:val="28"/>
        </w:rPr>
      </w:pPr>
      <w:r>
        <w:rPr>
          <w:rFonts w:ascii="Times New Roman" w:hAnsi="Times New Roman" w:cs="Times New Roman"/>
          <w:b/>
          <w:sz w:val="28"/>
          <w:szCs w:val="28"/>
        </w:rPr>
        <w:t>Вопросы, разбираемые по теме</w:t>
      </w:r>
    </w:p>
    <w:p>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практического занятия:</w:t>
      </w:r>
    </w:p>
    <w:p>
      <w:pPr>
        <w:spacing w:after="0" w:line="360" w:lineRule="auto"/>
        <w:rPr>
          <w:rFonts w:ascii="Times New Roman" w:hAnsi="Times New Roman" w:cs="Times New Roman"/>
          <w:b/>
          <w:sz w:val="28"/>
          <w:szCs w:val="28"/>
        </w:rPr>
      </w:pPr>
    </w:p>
    <w:p>
      <w:pPr>
        <w:spacing w:after="0" w:line="360" w:lineRule="auto"/>
        <w:rPr>
          <w:rFonts w:ascii="Times New Roman" w:hAnsi="Times New Roman" w:cs="Times New Roman"/>
          <w:sz w:val="28"/>
          <w:szCs w:val="28"/>
        </w:rPr>
      </w:pPr>
      <w:r>
        <w:rPr>
          <w:rFonts w:ascii="Times New Roman" w:hAnsi="Times New Roman" w:cs="Times New Roman"/>
          <w:sz w:val="28"/>
          <w:szCs w:val="28"/>
        </w:rPr>
        <w:t>1. Биосфера, понятие, состав, границы.</w:t>
      </w:r>
    </w:p>
    <w:p>
      <w:pPr>
        <w:spacing w:after="0" w:line="360" w:lineRule="auto"/>
        <w:rPr>
          <w:rFonts w:ascii="Times New Roman" w:hAnsi="Times New Roman" w:cs="Times New Roman"/>
          <w:sz w:val="28"/>
          <w:szCs w:val="28"/>
        </w:rPr>
      </w:pPr>
      <w:r>
        <w:rPr>
          <w:rFonts w:ascii="Times New Roman" w:hAnsi="Times New Roman" w:cs="Times New Roman"/>
          <w:sz w:val="28"/>
          <w:szCs w:val="28"/>
        </w:rPr>
        <w:t>2. Свойства биосферы по В.И.Вернадскому.</w:t>
      </w:r>
    </w:p>
    <w:p>
      <w:pPr>
        <w:spacing w:after="0" w:line="360" w:lineRule="auto"/>
        <w:rPr>
          <w:rFonts w:ascii="Times New Roman" w:hAnsi="Times New Roman" w:cs="Times New Roman"/>
          <w:sz w:val="28"/>
          <w:szCs w:val="28"/>
        </w:rPr>
      </w:pPr>
      <w:r>
        <w:rPr>
          <w:rFonts w:ascii="Times New Roman" w:hAnsi="Times New Roman" w:cs="Times New Roman"/>
          <w:sz w:val="28"/>
          <w:szCs w:val="28"/>
        </w:rPr>
        <w:t>3. Классификация природных экосистем биосферы.</w:t>
      </w:r>
    </w:p>
    <w:p>
      <w:pPr>
        <w:spacing w:after="0" w:line="360" w:lineRule="auto"/>
        <w:rPr>
          <w:rFonts w:ascii="Times New Roman" w:hAnsi="Times New Roman" w:cs="Times New Roman"/>
          <w:sz w:val="28"/>
          <w:szCs w:val="28"/>
        </w:rPr>
      </w:pPr>
      <w:r>
        <w:rPr>
          <w:rFonts w:ascii="Times New Roman" w:hAnsi="Times New Roman" w:cs="Times New Roman"/>
          <w:sz w:val="28"/>
          <w:szCs w:val="28"/>
        </w:rPr>
        <w:t>4. Основные виды антропогенных воздействий на биосферу (атмосферный воздух, гидросферу, литосферу, на биотические сообщества).</w:t>
      </w:r>
    </w:p>
    <w:p>
      <w:pPr>
        <w:spacing w:after="0" w:line="360" w:lineRule="auto"/>
        <w:rPr>
          <w:rFonts w:ascii="Times New Roman" w:hAnsi="Times New Roman" w:cs="Times New Roman"/>
          <w:sz w:val="28"/>
          <w:szCs w:val="28"/>
        </w:rPr>
      </w:pPr>
      <w:r>
        <w:rPr>
          <w:rFonts w:ascii="Times New Roman" w:hAnsi="Times New Roman" w:cs="Times New Roman"/>
          <w:sz w:val="28"/>
          <w:szCs w:val="28"/>
        </w:rPr>
        <w:t>5. Особые и экстремальные воздействия на биосферу.</w:t>
      </w:r>
    </w:p>
    <w:p>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p>
    <w:p>
      <w:pPr>
        <w:jc w:val="center"/>
        <w:outlineLvl w:val="0"/>
        <w:rPr>
          <w:rFonts w:ascii="Times New Roman" w:hAnsi="Times New Roman" w:cs="Times New Roman"/>
          <w:b/>
          <w:sz w:val="28"/>
          <w:szCs w:val="28"/>
        </w:rPr>
      </w:pPr>
      <w:r>
        <w:rPr>
          <w:rFonts w:ascii="Times New Roman" w:hAnsi="Times New Roman" w:cs="Times New Roman"/>
          <w:b/>
          <w:sz w:val="28"/>
          <w:szCs w:val="28"/>
        </w:rPr>
        <w:t>Перечень знаний и практических умений</w:t>
      </w:r>
    </w:p>
    <w:p>
      <w:pPr>
        <w:tabs>
          <w:tab w:val="left" w:pos="0"/>
        </w:tabs>
        <w:jc w:val="both"/>
        <w:rPr>
          <w:rFonts w:ascii="Times New Roman" w:hAnsi="Times New Roman" w:cs="Times New Roman"/>
          <w:iCs/>
          <w:sz w:val="28"/>
          <w:szCs w:val="28"/>
        </w:rPr>
      </w:pPr>
      <w:r>
        <w:rPr>
          <w:rFonts w:ascii="Times New Roman" w:hAnsi="Times New Roman" w:cs="Times New Roman"/>
          <w:b/>
          <w:sz w:val="28"/>
          <w:szCs w:val="28"/>
        </w:rPr>
        <w:t>После освоения темы студент должен знать</w:t>
      </w:r>
      <w:r>
        <w:rPr>
          <w:rFonts w:ascii="Times New Roman" w:hAnsi="Times New Roman" w:cs="Times New Roman"/>
          <w:bCs/>
          <w:sz w:val="28"/>
          <w:szCs w:val="28"/>
        </w:rPr>
        <w:t xml:space="preserve"> общие законы</w:t>
      </w:r>
      <w:r>
        <w:rPr>
          <w:rFonts w:ascii="Times New Roman" w:hAnsi="Times New Roman" w:cs="Times New Roman"/>
          <w:iCs/>
          <w:sz w:val="28"/>
          <w:szCs w:val="28"/>
        </w:rPr>
        <w:t xml:space="preserve"> экологии </w:t>
      </w:r>
    </w:p>
    <w:p>
      <w:pPr>
        <w:shd w:val="clear" w:color="auto" w:fill="FFFFFF"/>
        <w:tabs>
          <w:tab w:val="left" w:pos="426"/>
        </w:tabs>
        <w:ind w:right="272"/>
        <w:jc w:val="both"/>
        <w:rPr>
          <w:rFonts w:ascii="Times New Roman" w:hAnsi="Times New Roman" w:cs="Times New Roman"/>
          <w:sz w:val="28"/>
          <w:szCs w:val="28"/>
        </w:rPr>
      </w:pPr>
      <w:r>
        <w:rPr>
          <w:rFonts w:ascii="Times New Roman" w:hAnsi="Times New Roman" w:cs="Times New Roman"/>
          <w:b/>
          <w:sz w:val="28"/>
          <w:szCs w:val="28"/>
        </w:rPr>
        <w:t>После освоения темы студент должен уметь</w:t>
      </w:r>
      <w:r>
        <w:rPr>
          <w:rFonts w:ascii="Times New Roman" w:hAnsi="Times New Roman" w:cs="Times New Roman"/>
          <w:bCs/>
          <w:sz w:val="28"/>
          <w:szCs w:val="28"/>
        </w:rPr>
        <w:t xml:space="preserve"> осуществлять </w:t>
      </w:r>
      <w:r>
        <w:rPr>
          <w:rFonts w:ascii="Times New Roman" w:hAnsi="Times New Roman" w:cs="Times New Roman"/>
          <w:sz w:val="28"/>
          <w:szCs w:val="28"/>
        </w:rPr>
        <w:t>профилактику  экозависимых заболеваний среди населения, осуществлять информационно-просветительскую и санитарно-просветительскую работу по экологическому обучению и воспитанию.</w:t>
      </w:r>
    </w:p>
    <w:p>
      <w:pPr>
        <w:spacing w:after="0" w:line="360" w:lineRule="auto"/>
        <w:jc w:val="center"/>
        <w:outlineLvl w:val="1"/>
        <w:rPr>
          <w:rFonts w:ascii="Times New Roman" w:hAnsi="Times New Roman" w:cs="Times New Roman"/>
          <w:b/>
          <w:bCs/>
          <w:sz w:val="28"/>
          <w:szCs w:val="28"/>
        </w:rPr>
      </w:pPr>
    </w:p>
    <w:p>
      <w:pPr>
        <w:spacing w:after="0" w:line="360" w:lineRule="auto"/>
        <w:jc w:val="center"/>
        <w:outlineLvl w:val="1"/>
        <w:rPr>
          <w:rFonts w:ascii="Times New Roman" w:hAnsi="Times New Roman" w:cs="Times New Roman"/>
          <w:b/>
          <w:bCs/>
          <w:sz w:val="28"/>
          <w:szCs w:val="28"/>
        </w:rPr>
      </w:pPr>
      <w:r>
        <w:rPr>
          <w:rFonts w:ascii="Times New Roman" w:hAnsi="Times New Roman" w:cs="Times New Roman"/>
          <w:b/>
          <w:bCs/>
          <w:sz w:val="28"/>
          <w:szCs w:val="28"/>
        </w:rPr>
        <w:t>Самостоятельная  работа студентов на занятии:</w:t>
      </w:r>
    </w:p>
    <w:p>
      <w:pPr>
        <w:spacing w:after="0" w:line="360" w:lineRule="auto"/>
        <w:jc w:val="both"/>
        <w:outlineLvl w:val="1"/>
        <w:rPr>
          <w:rFonts w:ascii="Times New Roman" w:hAnsi="Times New Roman" w:cs="Times New Roman"/>
          <w:bCs/>
          <w:sz w:val="28"/>
          <w:szCs w:val="28"/>
        </w:rPr>
      </w:pPr>
      <w:r>
        <w:rPr>
          <w:rFonts w:ascii="Times New Roman" w:hAnsi="Times New Roman" w:cs="Times New Roman"/>
          <w:bCs/>
          <w:sz w:val="28"/>
          <w:szCs w:val="28"/>
        </w:rPr>
        <w:t>1.Заслушивание и обсуждение реферата, подготовленного по индивидуальному заданию преподавателя.</w:t>
      </w:r>
    </w:p>
    <w:p>
      <w:pPr>
        <w:spacing w:after="0" w:line="360" w:lineRule="auto"/>
        <w:jc w:val="both"/>
        <w:outlineLvl w:val="1"/>
        <w:rPr>
          <w:rFonts w:ascii="Times New Roman" w:hAnsi="Times New Roman" w:cs="Times New Roman"/>
          <w:bCs/>
          <w:sz w:val="28"/>
          <w:szCs w:val="28"/>
        </w:rPr>
      </w:pPr>
      <w:r>
        <w:rPr>
          <w:rFonts w:ascii="Times New Roman" w:hAnsi="Times New Roman" w:cs="Times New Roman"/>
          <w:bCs/>
          <w:sz w:val="28"/>
          <w:szCs w:val="28"/>
        </w:rPr>
        <w:t>2.Выполнение тестового задания по теме занятия.</w:t>
      </w:r>
    </w:p>
    <w:p>
      <w:pPr>
        <w:shd w:val="clear" w:color="auto" w:fill="FFFFFF"/>
        <w:spacing w:after="0" w:line="360" w:lineRule="auto"/>
        <w:jc w:val="center"/>
        <w:rPr>
          <w:rFonts w:ascii="Times New Roman" w:hAnsi="Times New Roman" w:eastAsia="Times New Roman" w:cs="Times New Roman"/>
          <w:b/>
          <w:bCs/>
          <w:sz w:val="28"/>
          <w:szCs w:val="28"/>
          <w:lang w:eastAsia="ru-RU"/>
        </w:rPr>
      </w:pPr>
      <w:r>
        <w:rPr>
          <w:rFonts w:ascii="Times New Roman" w:hAnsi="Times New Roman" w:eastAsia="Times New Roman" w:cs="Times New Roman"/>
          <w:bCs/>
          <w:sz w:val="28"/>
          <w:szCs w:val="28"/>
          <w:lang w:eastAsia="ru-RU"/>
        </w:rPr>
        <w:t xml:space="preserve"> </w:t>
      </w:r>
      <w:r>
        <w:rPr>
          <w:rFonts w:ascii="Times New Roman" w:hAnsi="Times New Roman" w:eastAsia="Times New Roman" w:cs="Times New Roman"/>
          <w:b/>
          <w:bCs/>
          <w:sz w:val="28"/>
          <w:szCs w:val="28"/>
          <w:lang w:eastAsia="ru-RU"/>
        </w:rPr>
        <w:t xml:space="preserve">Тестовое задание </w:t>
      </w:r>
    </w:p>
    <w:p>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Выберите правильный ответ (или несколько) из предложенных вариантов: </w:t>
      </w:r>
    </w:p>
    <w:p>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01.Биосфера включает в себя </w:t>
      </w:r>
    </w:p>
    <w:p>
      <w:pPr>
        <w:spacing w:after="0" w:line="360" w:lineRule="auto"/>
        <w:rPr>
          <w:rFonts w:ascii="Times New Roman" w:hAnsi="Times New Roman" w:cs="Times New Roman"/>
          <w:sz w:val="28"/>
          <w:szCs w:val="28"/>
        </w:rPr>
      </w:pPr>
      <w:r>
        <w:rPr>
          <w:rFonts w:ascii="Times New Roman" w:hAnsi="Times New Roman" w:cs="Times New Roman"/>
          <w:sz w:val="28"/>
          <w:szCs w:val="28"/>
        </w:rPr>
        <w:t>1) всю гидросферу и нижнюю часть атмосферы</w:t>
      </w:r>
    </w:p>
    <w:p>
      <w:pPr>
        <w:spacing w:after="0" w:line="360" w:lineRule="auto"/>
        <w:rPr>
          <w:rFonts w:ascii="Times New Roman" w:hAnsi="Times New Roman" w:cs="Times New Roman"/>
          <w:sz w:val="28"/>
          <w:szCs w:val="28"/>
        </w:rPr>
      </w:pPr>
      <w:r>
        <w:rPr>
          <w:rFonts w:ascii="Times New Roman" w:hAnsi="Times New Roman" w:cs="Times New Roman"/>
          <w:sz w:val="28"/>
          <w:szCs w:val="28"/>
        </w:rPr>
        <w:t>2) верхние части гидросферы и литосферы и нижнюю</w:t>
      </w:r>
    </w:p>
    <w:p>
      <w:pPr>
        <w:spacing w:after="0" w:line="360" w:lineRule="auto"/>
        <w:rPr>
          <w:rFonts w:ascii="Times New Roman" w:hAnsi="Times New Roman" w:cs="Times New Roman"/>
          <w:sz w:val="28"/>
          <w:szCs w:val="28"/>
        </w:rPr>
      </w:pPr>
      <w:r>
        <w:rPr>
          <w:rFonts w:ascii="Times New Roman" w:hAnsi="Times New Roman" w:cs="Times New Roman"/>
          <w:sz w:val="28"/>
          <w:szCs w:val="28"/>
        </w:rPr>
        <w:t>часть атмосферы</w:t>
      </w:r>
    </w:p>
    <w:p>
      <w:pPr>
        <w:spacing w:after="0" w:line="360" w:lineRule="auto"/>
        <w:rPr>
          <w:rFonts w:ascii="Times New Roman" w:hAnsi="Times New Roman" w:cs="Times New Roman"/>
          <w:sz w:val="28"/>
          <w:szCs w:val="28"/>
        </w:rPr>
      </w:pPr>
      <w:r>
        <w:rPr>
          <w:rFonts w:ascii="Times New Roman" w:hAnsi="Times New Roman" w:cs="Times New Roman"/>
          <w:sz w:val="28"/>
          <w:szCs w:val="28"/>
        </w:rPr>
        <w:t>3) всю гидросферу, нижнюю часть атмосферы и верхнюю</w:t>
      </w:r>
    </w:p>
    <w:p>
      <w:pPr>
        <w:spacing w:after="0" w:line="360" w:lineRule="auto"/>
        <w:rPr>
          <w:rFonts w:ascii="Times New Roman" w:hAnsi="Times New Roman" w:cs="Times New Roman"/>
          <w:sz w:val="28"/>
          <w:szCs w:val="28"/>
        </w:rPr>
      </w:pPr>
      <w:r>
        <w:rPr>
          <w:rFonts w:ascii="Times New Roman" w:hAnsi="Times New Roman" w:cs="Times New Roman"/>
          <w:sz w:val="28"/>
          <w:szCs w:val="28"/>
        </w:rPr>
        <w:t>часть литосферы</w:t>
      </w:r>
    </w:p>
    <w:p>
      <w:pPr>
        <w:spacing w:after="0" w:line="360" w:lineRule="auto"/>
        <w:rPr>
          <w:rFonts w:ascii="Times New Roman" w:hAnsi="Times New Roman" w:cs="Times New Roman"/>
          <w:sz w:val="28"/>
          <w:szCs w:val="28"/>
        </w:rPr>
      </w:pPr>
      <w:r>
        <w:rPr>
          <w:rFonts w:ascii="Times New Roman" w:hAnsi="Times New Roman" w:cs="Times New Roman"/>
          <w:sz w:val="28"/>
          <w:szCs w:val="28"/>
        </w:rPr>
        <w:t>4) всю гидросферу, атмосферу, и верхнюю часть литосферы</w:t>
      </w:r>
    </w:p>
    <w:p>
      <w:pPr>
        <w:spacing w:after="0" w:line="360" w:lineRule="auto"/>
        <w:rPr>
          <w:rFonts w:ascii="Times New Roman" w:hAnsi="Times New Roman" w:cs="Times New Roman"/>
          <w:sz w:val="28"/>
          <w:szCs w:val="28"/>
        </w:rPr>
      </w:pPr>
    </w:p>
    <w:p>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02.Природная среда – это </w:t>
      </w:r>
    </w:p>
    <w:p>
      <w:pPr>
        <w:spacing w:after="0" w:line="360" w:lineRule="auto"/>
        <w:rPr>
          <w:rFonts w:ascii="Times New Roman" w:hAnsi="Times New Roman" w:cs="Times New Roman"/>
          <w:sz w:val="28"/>
          <w:szCs w:val="28"/>
        </w:rPr>
      </w:pPr>
      <w:r>
        <w:rPr>
          <w:rFonts w:ascii="Times New Roman" w:hAnsi="Times New Roman" w:cs="Times New Roman"/>
          <w:sz w:val="28"/>
          <w:szCs w:val="28"/>
        </w:rPr>
        <w:t>1)сочетание и взаимодействие абиотических и</w:t>
      </w:r>
    </w:p>
    <w:p>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биотических систем и компонентов литосферы,</w:t>
      </w:r>
    </w:p>
    <w:p>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атмосферы, гидросферы и биосферы</w:t>
      </w:r>
    </w:p>
    <w:p>
      <w:pPr>
        <w:spacing w:after="0" w:line="360" w:lineRule="auto"/>
        <w:rPr>
          <w:rFonts w:ascii="Times New Roman" w:hAnsi="Times New Roman" w:cs="Times New Roman"/>
          <w:sz w:val="28"/>
          <w:szCs w:val="28"/>
        </w:rPr>
      </w:pPr>
      <w:r>
        <w:rPr>
          <w:rFonts w:ascii="Times New Roman" w:hAnsi="Times New Roman" w:cs="Times New Roman"/>
          <w:sz w:val="28"/>
          <w:szCs w:val="28"/>
        </w:rPr>
        <w:t>2)физические,  химические и биологические</w:t>
      </w:r>
    </w:p>
    <w:p>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факторы окружающей среды</w:t>
      </w:r>
    </w:p>
    <w:p>
      <w:pPr>
        <w:spacing w:after="0" w:line="360" w:lineRule="auto"/>
        <w:rPr>
          <w:rFonts w:ascii="Times New Roman" w:hAnsi="Times New Roman" w:cs="Times New Roman"/>
          <w:sz w:val="28"/>
          <w:szCs w:val="28"/>
        </w:rPr>
      </w:pPr>
      <w:r>
        <w:rPr>
          <w:rFonts w:ascii="Times New Roman" w:hAnsi="Times New Roman" w:cs="Times New Roman"/>
          <w:sz w:val="28"/>
          <w:szCs w:val="28"/>
        </w:rPr>
        <w:t>3)сочетание   абиотических и биотических систем</w:t>
      </w:r>
    </w:p>
    <w:p>
      <w:pPr>
        <w:spacing w:after="0" w:line="360" w:lineRule="auto"/>
        <w:rPr>
          <w:rFonts w:ascii="Times New Roman" w:hAnsi="Times New Roman" w:cs="Times New Roman"/>
          <w:sz w:val="28"/>
          <w:szCs w:val="28"/>
        </w:rPr>
      </w:pPr>
      <w:r>
        <w:rPr>
          <w:rFonts w:ascii="Times New Roman" w:hAnsi="Times New Roman" w:cs="Times New Roman"/>
          <w:sz w:val="28"/>
          <w:szCs w:val="28"/>
        </w:rPr>
        <w:t>4)сочетание и взаимодействие  компонентов</w:t>
      </w:r>
    </w:p>
    <w:p>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литосферы, атмосферы, гидросферы и биосферы</w:t>
      </w:r>
    </w:p>
    <w:p>
      <w:pPr>
        <w:spacing w:after="0" w:line="360" w:lineRule="auto"/>
        <w:rPr>
          <w:rFonts w:ascii="Times New Roman" w:hAnsi="Times New Roman" w:cs="Times New Roman"/>
          <w:sz w:val="28"/>
          <w:szCs w:val="28"/>
        </w:rPr>
      </w:pPr>
    </w:p>
    <w:p>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03.Компоненты природной среды – это </w:t>
      </w:r>
    </w:p>
    <w:p>
      <w:pPr>
        <w:spacing w:after="0" w:line="360" w:lineRule="auto"/>
        <w:rPr>
          <w:rFonts w:ascii="Times New Roman" w:hAnsi="Times New Roman" w:cs="Times New Roman"/>
          <w:sz w:val="28"/>
          <w:szCs w:val="28"/>
        </w:rPr>
      </w:pPr>
      <w:r>
        <w:rPr>
          <w:rFonts w:ascii="Times New Roman" w:hAnsi="Times New Roman" w:cs="Times New Roman"/>
          <w:sz w:val="28"/>
          <w:szCs w:val="28"/>
        </w:rPr>
        <w:t>1)  горные породы,  воздух,  поверхностные и</w:t>
      </w:r>
    </w:p>
    <w:p>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подземные воды, почвы, растительность, животный мир. </w:t>
      </w:r>
    </w:p>
    <w:p>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2) атмосфера, гидросфера, стратосфера </w:t>
      </w:r>
    </w:p>
    <w:p>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3)  воздух,  поверхностные и подземные воды, почвы  </w:t>
      </w:r>
    </w:p>
    <w:p>
      <w:pPr>
        <w:spacing w:after="0" w:line="360" w:lineRule="auto"/>
        <w:rPr>
          <w:rFonts w:ascii="Times New Roman" w:hAnsi="Times New Roman" w:cs="Times New Roman"/>
          <w:sz w:val="28"/>
          <w:szCs w:val="28"/>
        </w:rPr>
      </w:pPr>
      <w:r>
        <w:rPr>
          <w:rFonts w:ascii="Times New Roman" w:hAnsi="Times New Roman" w:cs="Times New Roman"/>
          <w:sz w:val="28"/>
          <w:szCs w:val="28"/>
        </w:rPr>
        <w:t>4)  растительность  и  животный мир</w:t>
      </w:r>
    </w:p>
    <w:p>
      <w:pPr>
        <w:spacing w:after="0" w:line="360" w:lineRule="auto"/>
        <w:rPr>
          <w:rFonts w:ascii="Times New Roman" w:hAnsi="Times New Roman" w:cs="Times New Roman"/>
          <w:sz w:val="28"/>
          <w:szCs w:val="28"/>
        </w:rPr>
      </w:pPr>
    </w:p>
    <w:p>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04.Антропогенные факторы – это </w:t>
      </w:r>
    </w:p>
    <w:p>
      <w:pPr>
        <w:spacing w:after="0" w:line="360" w:lineRule="auto"/>
        <w:rPr>
          <w:rFonts w:ascii="Times New Roman" w:hAnsi="Times New Roman" w:cs="Times New Roman"/>
          <w:sz w:val="28"/>
          <w:szCs w:val="28"/>
        </w:rPr>
      </w:pPr>
      <w:r>
        <w:rPr>
          <w:rFonts w:ascii="Times New Roman" w:hAnsi="Times New Roman" w:cs="Times New Roman"/>
          <w:sz w:val="28"/>
          <w:szCs w:val="28"/>
        </w:rPr>
        <w:t>1) факторы климатической природы</w:t>
      </w:r>
    </w:p>
    <w:p>
      <w:pPr>
        <w:spacing w:after="0" w:line="360" w:lineRule="auto"/>
        <w:rPr>
          <w:rFonts w:ascii="Times New Roman" w:hAnsi="Times New Roman" w:cs="Times New Roman"/>
          <w:sz w:val="28"/>
          <w:szCs w:val="28"/>
        </w:rPr>
      </w:pPr>
      <w:r>
        <w:rPr>
          <w:rFonts w:ascii="Times New Roman" w:hAnsi="Times New Roman" w:cs="Times New Roman"/>
          <w:sz w:val="28"/>
          <w:szCs w:val="28"/>
        </w:rPr>
        <w:t>2) факторы биологической природы</w:t>
      </w:r>
    </w:p>
    <w:p>
      <w:pPr>
        <w:spacing w:after="0" w:line="360" w:lineRule="auto"/>
        <w:rPr>
          <w:rFonts w:ascii="Times New Roman" w:hAnsi="Times New Roman" w:cs="Times New Roman"/>
          <w:sz w:val="28"/>
          <w:szCs w:val="28"/>
        </w:rPr>
      </w:pPr>
      <w:r>
        <w:rPr>
          <w:rFonts w:ascii="Times New Roman" w:hAnsi="Times New Roman" w:cs="Times New Roman"/>
          <w:sz w:val="28"/>
          <w:szCs w:val="28"/>
        </w:rPr>
        <w:t>3) факторы, вызванные деятельностью человека</w:t>
      </w:r>
    </w:p>
    <w:p>
      <w:pPr>
        <w:spacing w:after="0" w:line="360" w:lineRule="auto"/>
        <w:rPr>
          <w:rFonts w:ascii="Times New Roman" w:hAnsi="Times New Roman" w:cs="Times New Roman"/>
          <w:sz w:val="28"/>
          <w:szCs w:val="28"/>
        </w:rPr>
      </w:pPr>
      <w:r>
        <w:rPr>
          <w:rFonts w:ascii="Times New Roman" w:hAnsi="Times New Roman" w:cs="Times New Roman"/>
          <w:sz w:val="28"/>
          <w:szCs w:val="28"/>
        </w:rPr>
        <w:t>4) факторы химической природы</w:t>
      </w:r>
    </w:p>
    <w:p>
      <w:pPr>
        <w:spacing w:after="0" w:line="360" w:lineRule="auto"/>
        <w:rPr>
          <w:rFonts w:ascii="Times New Roman" w:hAnsi="Times New Roman" w:cs="Times New Roman"/>
          <w:sz w:val="28"/>
          <w:szCs w:val="28"/>
        </w:rPr>
      </w:pPr>
    </w:p>
    <w:p>
      <w:pPr>
        <w:spacing w:after="0" w:line="360" w:lineRule="auto"/>
        <w:rPr>
          <w:rFonts w:ascii="Times New Roman" w:hAnsi="Times New Roman" w:cs="Times New Roman"/>
          <w:sz w:val="28"/>
          <w:szCs w:val="28"/>
        </w:rPr>
      </w:pPr>
      <w:r>
        <w:rPr>
          <w:rFonts w:ascii="Times New Roman" w:hAnsi="Times New Roman" w:cs="Times New Roman"/>
          <w:sz w:val="28"/>
          <w:szCs w:val="28"/>
        </w:rPr>
        <w:t>05.Часть природных ресурсов, которая может быть вовлечена в хозяйственную деятельность при данных технических и социально-экономических возможностях общества, при условии сохранения среды жизни человека называется:</w:t>
      </w:r>
    </w:p>
    <w:p>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1)  природо-ресурсный потенциал  </w:t>
      </w:r>
    </w:p>
    <w:p>
      <w:pPr>
        <w:spacing w:after="0" w:line="360" w:lineRule="auto"/>
        <w:rPr>
          <w:rFonts w:ascii="Times New Roman" w:hAnsi="Times New Roman" w:cs="Times New Roman"/>
          <w:sz w:val="28"/>
          <w:szCs w:val="28"/>
        </w:rPr>
      </w:pPr>
      <w:r>
        <w:rPr>
          <w:rFonts w:ascii="Times New Roman" w:hAnsi="Times New Roman" w:cs="Times New Roman"/>
          <w:sz w:val="28"/>
          <w:szCs w:val="28"/>
        </w:rPr>
        <w:t>2)  природные условия</w:t>
      </w:r>
    </w:p>
    <w:p>
      <w:pPr>
        <w:spacing w:after="0" w:line="360" w:lineRule="auto"/>
        <w:rPr>
          <w:rFonts w:ascii="Times New Roman" w:hAnsi="Times New Roman" w:cs="Times New Roman"/>
          <w:sz w:val="28"/>
          <w:szCs w:val="28"/>
        </w:rPr>
      </w:pPr>
      <w:r>
        <w:rPr>
          <w:rFonts w:ascii="Times New Roman" w:hAnsi="Times New Roman" w:cs="Times New Roman"/>
          <w:sz w:val="28"/>
          <w:szCs w:val="28"/>
        </w:rPr>
        <w:t>3)  компоненты природы</w:t>
      </w:r>
    </w:p>
    <w:p>
      <w:pPr>
        <w:spacing w:after="0" w:line="360" w:lineRule="auto"/>
        <w:rPr>
          <w:rFonts w:ascii="Times New Roman" w:hAnsi="Times New Roman" w:cs="Times New Roman"/>
          <w:sz w:val="28"/>
          <w:szCs w:val="28"/>
        </w:rPr>
      </w:pPr>
      <w:r>
        <w:rPr>
          <w:rFonts w:ascii="Times New Roman" w:hAnsi="Times New Roman" w:cs="Times New Roman"/>
          <w:sz w:val="28"/>
          <w:szCs w:val="28"/>
        </w:rPr>
        <w:t>4)  антропогенная среда</w:t>
      </w:r>
    </w:p>
    <w:p>
      <w:pPr>
        <w:spacing w:after="0" w:line="360" w:lineRule="auto"/>
        <w:rPr>
          <w:rFonts w:ascii="Times New Roman" w:hAnsi="Times New Roman" w:cs="Times New Roman"/>
          <w:sz w:val="28"/>
          <w:szCs w:val="28"/>
        </w:rPr>
      </w:pPr>
    </w:p>
    <w:p>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06.Допустимые нормы антропогенной нагрузки – это максимально возможное антропогенные воздействия: </w:t>
      </w:r>
    </w:p>
    <w:p>
      <w:pPr>
        <w:spacing w:after="0" w:line="360" w:lineRule="auto"/>
        <w:rPr>
          <w:rFonts w:ascii="Times New Roman" w:hAnsi="Times New Roman" w:cs="Times New Roman"/>
          <w:sz w:val="28"/>
          <w:szCs w:val="28"/>
        </w:rPr>
      </w:pPr>
      <w:r>
        <w:rPr>
          <w:rFonts w:ascii="Times New Roman" w:hAnsi="Times New Roman" w:cs="Times New Roman"/>
          <w:sz w:val="28"/>
          <w:szCs w:val="28"/>
        </w:rPr>
        <w:t>1)  на природные ресурсы, не приводящие к нарушению устойчивости экологических систем</w:t>
      </w:r>
    </w:p>
    <w:p>
      <w:pPr>
        <w:spacing w:after="0" w:line="360" w:lineRule="auto"/>
        <w:rPr>
          <w:rFonts w:ascii="Times New Roman" w:hAnsi="Times New Roman" w:cs="Times New Roman"/>
          <w:sz w:val="28"/>
          <w:szCs w:val="28"/>
        </w:rPr>
      </w:pPr>
      <w:r>
        <w:rPr>
          <w:rFonts w:ascii="Times New Roman" w:hAnsi="Times New Roman" w:cs="Times New Roman"/>
          <w:sz w:val="28"/>
          <w:szCs w:val="28"/>
        </w:rPr>
        <w:t>2)  на природу, при котором отсутствуют  неблагоприятные  изменения в биоте</w:t>
      </w:r>
    </w:p>
    <w:p>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3)  на окружающую среду,  при  котором  отсутствуют неблагоприятные изменения в состоянии здоровья человека </w:t>
      </w:r>
    </w:p>
    <w:p>
      <w:pPr>
        <w:spacing w:after="0" w:line="360" w:lineRule="auto"/>
        <w:rPr>
          <w:rFonts w:ascii="Times New Roman" w:hAnsi="Times New Roman" w:cs="Times New Roman"/>
          <w:sz w:val="28"/>
          <w:szCs w:val="28"/>
        </w:rPr>
      </w:pPr>
    </w:p>
    <w:p>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07.Предельнодопустимые выбросы  –  это выбросы вредных веществ в атмосферу: </w:t>
      </w:r>
    </w:p>
    <w:p>
      <w:pPr>
        <w:spacing w:after="0" w:line="360" w:lineRule="auto"/>
        <w:rPr>
          <w:rFonts w:ascii="Times New Roman" w:hAnsi="Times New Roman" w:cs="Times New Roman"/>
          <w:sz w:val="28"/>
          <w:szCs w:val="28"/>
        </w:rPr>
      </w:pPr>
      <w:r>
        <w:rPr>
          <w:rFonts w:ascii="Times New Roman" w:hAnsi="Times New Roman" w:cs="Times New Roman"/>
          <w:sz w:val="28"/>
          <w:szCs w:val="28"/>
        </w:rPr>
        <w:t>1)  в концентрациях не превышающих ПДК</w:t>
      </w:r>
    </w:p>
    <w:p>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2)  в концентрациях устанавливаемые для каждого источника загрязнения при условии,  что приземная концентрация этих веществ не превышает ПДК </w:t>
      </w:r>
    </w:p>
    <w:p>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3)  в концентрациях устанавливаемые для каждого источника загрязнения при условии,  что  концентрация этих веществ в санитарно-защитной зоне не превышает ПДК </w:t>
      </w:r>
    </w:p>
    <w:p>
      <w:pPr>
        <w:spacing w:after="0" w:line="360" w:lineRule="auto"/>
        <w:rPr>
          <w:rFonts w:ascii="Times New Roman" w:hAnsi="Times New Roman" w:cs="Times New Roman"/>
          <w:sz w:val="28"/>
          <w:szCs w:val="28"/>
        </w:rPr>
      </w:pPr>
    </w:p>
    <w:p>
      <w:pPr>
        <w:spacing w:after="0" w:line="360" w:lineRule="auto"/>
        <w:rPr>
          <w:rFonts w:ascii="Times New Roman" w:hAnsi="Times New Roman" w:cs="Times New Roman"/>
          <w:sz w:val="28"/>
          <w:szCs w:val="28"/>
        </w:rPr>
      </w:pPr>
      <w:r>
        <w:rPr>
          <w:rFonts w:ascii="Times New Roman" w:hAnsi="Times New Roman" w:cs="Times New Roman"/>
          <w:sz w:val="28"/>
          <w:szCs w:val="28"/>
        </w:rPr>
        <w:t>08.Основные природные источники загрязнения атмосферного воздуха:</w:t>
      </w:r>
    </w:p>
    <w:p>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1)  ветровая эрозия </w:t>
      </w:r>
    </w:p>
    <w:p>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2)  вулканизм </w:t>
      </w:r>
    </w:p>
    <w:p>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3)  лесные пожары </w:t>
      </w:r>
    </w:p>
    <w:p>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4)  сельское хозяйство </w:t>
      </w:r>
    </w:p>
    <w:p>
      <w:pPr>
        <w:spacing w:after="0" w:line="360" w:lineRule="auto"/>
        <w:rPr>
          <w:rFonts w:ascii="Times New Roman" w:hAnsi="Times New Roman" w:cs="Times New Roman"/>
          <w:sz w:val="28"/>
          <w:szCs w:val="28"/>
        </w:rPr>
      </w:pPr>
    </w:p>
    <w:p>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09.К антропогенным источникам загрязнения атмосферного воздуха относятся: </w:t>
      </w:r>
    </w:p>
    <w:p>
      <w:pPr>
        <w:spacing w:after="0" w:line="360" w:lineRule="auto"/>
        <w:rPr>
          <w:rFonts w:ascii="Times New Roman" w:hAnsi="Times New Roman" w:cs="Times New Roman"/>
          <w:sz w:val="28"/>
          <w:szCs w:val="28"/>
        </w:rPr>
      </w:pPr>
      <w:r>
        <w:rPr>
          <w:rFonts w:ascii="Times New Roman" w:hAnsi="Times New Roman" w:cs="Times New Roman"/>
          <w:sz w:val="28"/>
          <w:szCs w:val="28"/>
        </w:rPr>
        <w:t>1) транспорт</w:t>
      </w:r>
    </w:p>
    <w:p>
      <w:pPr>
        <w:spacing w:after="0" w:line="360" w:lineRule="auto"/>
        <w:rPr>
          <w:rFonts w:ascii="Times New Roman" w:hAnsi="Times New Roman" w:cs="Times New Roman"/>
          <w:sz w:val="28"/>
          <w:szCs w:val="28"/>
        </w:rPr>
      </w:pPr>
      <w:r>
        <w:rPr>
          <w:rFonts w:ascii="Times New Roman" w:hAnsi="Times New Roman" w:cs="Times New Roman"/>
          <w:sz w:val="28"/>
          <w:szCs w:val="28"/>
        </w:rPr>
        <w:t>2) тяжелая промышленность</w:t>
      </w:r>
    </w:p>
    <w:p>
      <w:pPr>
        <w:spacing w:after="0" w:line="360" w:lineRule="auto"/>
        <w:rPr>
          <w:rFonts w:ascii="Times New Roman" w:hAnsi="Times New Roman" w:cs="Times New Roman"/>
          <w:sz w:val="28"/>
          <w:szCs w:val="28"/>
        </w:rPr>
      </w:pPr>
      <w:r>
        <w:rPr>
          <w:rFonts w:ascii="Times New Roman" w:hAnsi="Times New Roman" w:cs="Times New Roman"/>
          <w:sz w:val="28"/>
          <w:szCs w:val="28"/>
        </w:rPr>
        <w:t>3) коммунально-бытовое хозяйство</w:t>
      </w:r>
    </w:p>
    <w:p>
      <w:pPr>
        <w:spacing w:after="0" w:line="360" w:lineRule="auto"/>
        <w:rPr>
          <w:rFonts w:ascii="Times New Roman" w:hAnsi="Times New Roman" w:cs="Times New Roman"/>
          <w:sz w:val="28"/>
          <w:szCs w:val="28"/>
        </w:rPr>
      </w:pPr>
      <w:r>
        <w:rPr>
          <w:rFonts w:ascii="Times New Roman" w:hAnsi="Times New Roman" w:cs="Times New Roman"/>
          <w:sz w:val="28"/>
          <w:szCs w:val="28"/>
        </w:rPr>
        <w:t>4) химико-фармацевтическая промышленность</w:t>
      </w:r>
    </w:p>
    <w:p>
      <w:pPr>
        <w:spacing w:after="0" w:line="360" w:lineRule="auto"/>
        <w:rPr>
          <w:rFonts w:ascii="Times New Roman" w:hAnsi="Times New Roman" w:cs="Times New Roman"/>
          <w:sz w:val="28"/>
          <w:szCs w:val="28"/>
        </w:rPr>
      </w:pPr>
    </w:p>
    <w:p>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10.Наиболее опасными загрязнителями атмосферы являются: </w:t>
      </w:r>
    </w:p>
    <w:p>
      <w:pPr>
        <w:spacing w:after="0" w:line="360" w:lineRule="auto"/>
        <w:rPr>
          <w:rFonts w:ascii="Times New Roman" w:hAnsi="Times New Roman" w:cs="Times New Roman"/>
          <w:sz w:val="28"/>
          <w:szCs w:val="28"/>
        </w:rPr>
      </w:pPr>
      <w:r>
        <w:rPr>
          <w:rFonts w:ascii="Times New Roman" w:hAnsi="Times New Roman" w:cs="Times New Roman"/>
          <w:sz w:val="28"/>
          <w:szCs w:val="28"/>
        </w:rPr>
        <w:t>1)  тяжелые металлы, оксиды углерода, серы и азота</w:t>
      </w:r>
    </w:p>
    <w:p>
      <w:pPr>
        <w:spacing w:after="0" w:line="360" w:lineRule="auto"/>
        <w:rPr>
          <w:rFonts w:ascii="Times New Roman" w:hAnsi="Times New Roman" w:cs="Times New Roman"/>
          <w:sz w:val="28"/>
          <w:szCs w:val="28"/>
        </w:rPr>
      </w:pPr>
      <w:r>
        <w:rPr>
          <w:rFonts w:ascii="Times New Roman" w:hAnsi="Times New Roman" w:cs="Times New Roman"/>
          <w:sz w:val="28"/>
          <w:szCs w:val="28"/>
        </w:rPr>
        <w:t>2)  пыль неорганическая, оксид азота, аммиак</w:t>
      </w:r>
    </w:p>
    <w:p>
      <w:pPr>
        <w:spacing w:after="0" w:line="360" w:lineRule="auto"/>
        <w:rPr>
          <w:rFonts w:ascii="Times New Roman" w:hAnsi="Times New Roman" w:cs="Times New Roman"/>
          <w:sz w:val="28"/>
          <w:szCs w:val="28"/>
        </w:rPr>
      </w:pPr>
      <w:r>
        <w:rPr>
          <w:rFonts w:ascii="Times New Roman" w:hAnsi="Times New Roman" w:cs="Times New Roman"/>
          <w:sz w:val="28"/>
          <w:szCs w:val="28"/>
        </w:rPr>
        <w:t>3)  сероводород, фенол, сажа</w:t>
      </w:r>
    </w:p>
    <w:p>
      <w:pPr>
        <w:spacing w:after="0" w:line="360" w:lineRule="auto"/>
        <w:rPr>
          <w:rFonts w:ascii="Times New Roman" w:hAnsi="Times New Roman" w:cs="Times New Roman"/>
          <w:sz w:val="28"/>
          <w:szCs w:val="28"/>
        </w:rPr>
      </w:pPr>
      <w:r>
        <w:rPr>
          <w:rFonts w:ascii="Times New Roman" w:hAnsi="Times New Roman" w:cs="Times New Roman"/>
          <w:sz w:val="28"/>
          <w:szCs w:val="28"/>
        </w:rPr>
        <w:t>4)  пыль органическая и неорганическая</w:t>
      </w:r>
    </w:p>
    <w:p>
      <w:pPr>
        <w:spacing w:after="0" w:line="360" w:lineRule="auto"/>
        <w:rPr>
          <w:rFonts w:ascii="Times New Roman" w:hAnsi="Times New Roman" w:cs="Times New Roman"/>
          <w:sz w:val="28"/>
          <w:szCs w:val="28"/>
        </w:rPr>
      </w:pPr>
    </w:p>
    <w:p>
      <w:pPr>
        <w:spacing w:after="0" w:line="360" w:lineRule="auto"/>
        <w:rPr>
          <w:rFonts w:ascii="Times New Roman" w:hAnsi="Times New Roman" w:cs="Times New Roman"/>
          <w:bCs/>
          <w:sz w:val="28"/>
          <w:szCs w:val="28"/>
        </w:rPr>
      </w:pPr>
      <w:r>
        <w:rPr>
          <w:rFonts w:ascii="Times New Roman" w:hAnsi="Times New Roman" w:cs="Times New Roman"/>
          <w:bCs/>
          <w:sz w:val="28"/>
          <w:szCs w:val="28"/>
        </w:rPr>
        <w:t xml:space="preserve">11.Основными  источниками загрязнения   водоемов  являются: </w:t>
      </w:r>
    </w:p>
    <w:p>
      <w:pPr>
        <w:spacing w:after="0" w:line="360" w:lineRule="auto"/>
        <w:rPr>
          <w:rFonts w:ascii="Times New Roman" w:hAnsi="Times New Roman" w:cs="Times New Roman"/>
          <w:bCs/>
          <w:sz w:val="28"/>
          <w:szCs w:val="28"/>
        </w:rPr>
      </w:pPr>
      <w:r>
        <w:rPr>
          <w:rFonts w:ascii="Times New Roman" w:hAnsi="Times New Roman" w:cs="Times New Roman"/>
          <w:bCs/>
          <w:sz w:val="28"/>
          <w:szCs w:val="28"/>
        </w:rPr>
        <w:t>1)  сточные воды промышленных предприятий</w:t>
      </w:r>
    </w:p>
    <w:p>
      <w:pPr>
        <w:spacing w:after="0" w:line="360" w:lineRule="auto"/>
        <w:rPr>
          <w:rFonts w:ascii="Times New Roman" w:hAnsi="Times New Roman" w:cs="Times New Roman"/>
          <w:bCs/>
          <w:sz w:val="28"/>
          <w:szCs w:val="28"/>
        </w:rPr>
      </w:pPr>
      <w:r>
        <w:rPr>
          <w:rFonts w:ascii="Times New Roman" w:hAnsi="Times New Roman" w:cs="Times New Roman"/>
          <w:bCs/>
          <w:sz w:val="28"/>
          <w:szCs w:val="28"/>
        </w:rPr>
        <w:t>2)  бытовые сточные воды</w:t>
      </w:r>
    </w:p>
    <w:p>
      <w:pPr>
        <w:spacing w:after="0" w:line="360" w:lineRule="auto"/>
        <w:rPr>
          <w:rFonts w:ascii="Times New Roman" w:hAnsi="Times New Roman" w:cs="Times New Roman"/>
          <w:bCs/>
          <w:sz w:val="28"/>
          <w:szCs w:val="28"/>
        </w:rPr>
      </w:pPr>
      <w:r>
        <w:rPr>
          <w:rFonts w:ascii="Times New Roman" w:hAnsi="Times New Roman" w:cs="Times New Roman"/>
          <w:bCs/>
          <w:sz w:val="28"/>
          <w:szCs w:val="28"/>
        </w:rPr>
        <w:t xml:space="preserve">3)  водный транспорт </w:t>
      </w:r>
    </w:p>
    <w:p>
      <w:pPr>
        <w:spacing w:after="0" w:line="360" w:lineRule="auto"/>
        <w:rPr>
          <w:rFonts w:ascii="Times New Roman" w:hAnsi="Times New Roman" w:cs="Times New Roman"/>
          <w:bCs/>
          <w:sz w:val="28"/>
          <w:szCs w:val="28"/>
        </w:rPr>
      </w:pPr>
      <w:r>
        <w:rPr>
          <w:rFonts w:ascii="Times New Roman" w:hAnsi="Times New Roman" w:cs="Times New Roman"/>
          <w:bCs/>
          <w:sz w:val="28"/>
          <w:szCs w:val="28"/>
        </w:rPr>
        <w:t>4)  промышленные выбросы  загрязняющих</w:t>
      </w:r>
    </w:p>
    <w:p>
      <w:pPr>
        <w:spacing w:after="0" w:line="360" w:lineRule="auto"/>
        <w:rPr>
          <w:rFonts w:ascii="Times New Roman" w:hAnsi="Times New Roman" w:cs="Times New Roman"/>
          <w:bCs/>
          <w:sz w:val="28"/>
          <w:szCs w:val="28"/>
        </w:rPr>
      </w:pPr>
      <w:r>
        <w:rPr>
          <w:rFonts w:ascii="Times New Roman" w:hAnsi="Times New Roman" w:cs="Times New Roman"/>
          <w:bCs/>
          <w:sz w:val="28"/>
          <w:szCs w:val="28"/>
        </w:rPr>
        <w:t>веществ в атмосферу.</w:t>
      </w:r>
    </w:p>
    <w:p>
      <w:pPr>
        <w:spacing w:after="0" w:line="360" w:lineRule="auto"/>
        <w:rPr>
          <w:rFonts w:ascii="Times New Roman" w:hAnsi="Times New Roman" w:cs="Times New Roman"/>
          <w:bCs/>
          <w:sz w:val="28"/>
          <w:szCs w:val="28"/>
        </w:rPr>
      </w:pPr>
    </w:p>
    <w:p>
      <w:pPr>
        <w:spacing w:after="0" w:line="360" w:lineRule="auto"/>
        <w:rPr>
          <w:rFonts w:ascii="Times New Roman" w:hAnsi="Times New Roman" w:cs="Times New Roman"/>
          <w:bCs/>
          <w:sz w:val="28"/>
          <w:szCs w:val="28"/>
        </w:rPr>
      </w:pPr>
      <w:r>
        <w:rPr>
          <w:rFonts w:ascii="Times New Roman" w:hAnsi="Times New Roman" w:cs="Times New Roman"/>
          <w:bCs/>
          <w:sz w:val="28"/>
          <w:szCs w:val="28"/>
        </w:rPr>
        <w:t xml:space="preserve">12.Основные виды загрязнения вод следующие: </w:t>
      </w:r>
    </w:p>
    <w:p>
      <w:pPr>
        <w:spacing w:after="0" w:line="360" w:lineRule="auto"/>
        <w:rPr>
          <w:rFonts w:ascii="Times New Roman" w:hAnsi="Times New Roman" w:cs="Times New Roman"/>
          <w:bCs/>
          <w:sz w:val="28"/>
          <w:szCs w:val="28"/>
        </w:rPr>
      </w:pPr>
      <w:r>
        <w:rPr>
          <w:rFonts w:ascii="Times New Roman" w:hAnsi="Times New Roman" w:cs="Times New Roman"/>
          <w:bCs/>
          <w:sz w:val="28"/>
          <w:szCs w:val="28"/>
        </w:rPr>
        <w:t>1)  химическое</w:t>
      </w:r>
    </w:p>
    <w:p>
      <w:pPr>
        <w:spacing w:after="0" w:line="360" w:lineRule="auto"/>
        <w:rPr>
          <w:rFonts w:ascii="Times New Roman" w:hAnsi="Times New Roman" w:cs="Times New Roman"/>
          <w:bCs/>
          <w:sz w:val="28"/>
          <w:szCs w:val="28"/>
        </w:rPr>
      </w:pPr>
      <w:r>
        <w:rPr>
          <w:rFonts w:ascii="Times New Roman" w:hAnsi="Times New Roman" w:cs="Times New Roman"/>
          <w:bCs/>
          <w:sz w:val="28"/>
          <w:szCs w:val="28"/>
        </w:rPr>
        <w:t>2)  бактериальное</w:t>
      </w:r>
    </w:p>
    <w:p>
      <w:pPr>
        <w:spacing w:after="0" w:line="360" w:lineRule="auto"/>
        <w:rPr>
          <w:rFonts w:ascii="Times New Roman" w:hAnsi="Times New Roman" w:cs="Times New Roman"/>
          <w:bCs/>
          <w:sz w:val="28"/>
          <w:szCs w:val="28"/>
        </w:rPr>
      </w:pPr>
      <w:r>
        <w:rPr>
          <w:rFonts w:ascii="Times New Roman" w:hAnsi="Times New Roman" w:cs="Times New Roman"/>
          <w:bCs/>
          <w:sz w:val="28"/>
          <w:szCs w:val="28"/>
        </w:rPr>
        <w:t>3)  радиоактивное</w:t>
      </w:r>
    </w:p>
    <w:p>
      <w:pPr>
        <w:spacing w:after="0" w:line="360" w:lineRule="auto"/>
        <w:rPr>
          <w:rFonts w:ascii="Times New Roman" w:hAnsi="Times New Roman" w:cs="Times New Roman"/>
          <w:bCs/>
          <w:sz w:val="28"/>
          <w:szCs w:val="28"/>
        </w:rPr>
      </w:pPr>
      <w:r>
        <w:rPr>
          <w:rFonts w:ascii="Times New Roman" w:hAnsi="Times New Roman" w:cs="Times New Roman"/>
          <w:bCs/>
          <w:sz w:val="28"/>
          <w:szCs w:val="28"/>
        </w:rPr>
        <w:t>4)  механическое и тепловое</w:t>
      </w:r>
    </w:p>
    <w:p>
      <w:pPr>
        <w:spacing w:after="0" w:line="360" w:lineRule="auto"/>
        <w:rPr>
          <w:rFonts w:ascii="Times New Roman" w:hAnsi="Times New Roman" w:cs="Times New Roman"/>
          <w:bCs/>
          <w:sz w:val="28"/>
          <w:szCs w:val="28"/>
        </w:rPr>
      </w:pPr>
    </w:p>
    <w:p>
      <w:pPr>
        <w:spacing w:after="0" w:line="360" w:lineRule="auto"/>
        <w:rPr>
          <w:rFonts w:ascii="Times New Roman" w:hAnsi="Times New Roman" w:cs="Times New Roman"/>
          <w:bCs/>
          <w:sz w:val="28"/>
          <w:szCs w:val="28"/>
        </w:rPr>
      </w:pPr>
      <w:r>
        <w:rPr>
          <w:rFonts w:ascii="Times New Roman" w:hAnsi="Times New Roman" w:cs="Times New Roman"/>
          <w:bCs/>
          <w:sz w:val="28"/>
          <w:szCs w:val="28"/>
        </w:rPr>
        <w:t xml:space="preserve">13.Последствия загрязнения гидросферы могут быть следующие: </w:t>
      </w:r>
    </w:p>
    <w:p>
      <w:pPr>
        <w:spacing w:after="0" w:line="360" w:lineRule="auto"/>
        <w:rPr>
          <w:rFonts w:ascii="Times New Roman" w:hAnsi="Times New Roman" w:cs="Times New Roman"/>
          <w:bCs/>
          <w:sz w:val="28"/>
          <w:szCs w:val="28"/>
        </w:rPr>
      </w:pPr>
      <w:r>
        <w:rPr>
          <w:rFonts w:ascii="Times New Roman" w:hAnsi="Times New Roman" w:cs="Times New Roman"/>
          <w:bCs/>
          <w:sz w:val="28"/>
          <w:szCs w:val="28"/>
        </w:rPr>
        <w:t xml:space="preserve">1)  изменение  физических свойств воды </w:t>
      </w:r>
    </w:p>
    <w:p>
      <w:pPr>
        <w:spacing w:after="0" w:line="360" w:lineRule="auto"/>
        <w:rPr>
          <w:rFonts w:ascii="Times New Roman" w:hAnsi="Times New Roman" w:cs="Times New Roman"/>
          <w:bCs/>
          <w:sz w:val="28"/>
          <w:szCs w:val="28"/>
        </w:rPr>
      </w:pPr>
      <w:r>
        <w:rPr>
          <w:rFonts w:ascii="Times New Roman" w:hAnsi="Times New Roman" w:cs="Times New Roman"/>
          <w:bCs/>
          <w:sz w:val="28"/>
          <w:szCs w:val="28"/>
        </w:rPr>
        <w:t xml:space="preserve">2)  накопление химических веществ </w:t>
      </w:r>
    </w:p>
    <w:p>
      <w:pPr>
        <w:spacing w:after="0" w:line="360" w:lineRule="auto"/>
        <w:rPr>
          <w:rFonts w:ascii="Times New Roman" w:hAnsi="Times New Roman" w:cs="Times New Roman"/>
          <w:bCs/>
          <w:sz w:val="28"/>
          <w:szCs w:val="28"/>
        </w:rPr>
      </w:pPr>
      <w:r>
        <w:rPr>
          <w:rFonts w:ascii="Times New Roman" w:hAnsi="Times New Roman" w:cs="Times New Roman"/>
          <w:bCs/>
          <w:sz w:val="28"/>
          <w:szCs w:val="28"/>
        </w:rPr>
        <w:t>3)  уменьшение количества растворенного О2</w:t>
      </w:r>
    </w:p>
    <w:p>
      <w:pPr>
        <w:spacing w:after="0" w:line="360" w:lineRule="auto"/>
        <w:rPr>
          <w:rFonts w:ascii="Times New Roman" w:hAnsi="Times New Roman" w:cs="Times New Roman"/>
          <w:bCs/>
          <w:sz w:val="28"/>
          <w:szCs w:val="28"/>
        </w:rPr>
      </w:pPr>
      <w:r>
        <w:rPr>
          <w:rFonts w:ascii="Times New Roman" w:hAnsi="Times New Roman" w:cs="Times New Roman"/>
          <w:bCs/>
          <w:sz w:val="28"/>
          <w:szCs w:val="28"/>
        </w:rPr>
        <w:t>4)  изменение  состояния биоты</w:t>
      </w:r>
    </w:p>
    <w:p>
      <w:pPr>
        <w:spacing w:after="0" w:line="360" w:lineRule="auto"/>
        <w:rPr>
          <w:rFonts w:ascii="Times New Roman" w:hAnsi="Times New Roman" w:cs="Times New Roman"/>
          <w:bCs/>
          <w:sz w:val="28"/>
          <w:szCs w:val="28"/>
        </w:rPr>
      </w:pPr>
    </w:p>
    <w:p>
      <w:pPr>
        <w:spacing w:after="0" w:line="360" w:lineRule="auto"/>
        <w:rPr>
          <w:rFonts w:ascii="Times New Roman" w:hAnsi="Times New Roman" w:cs="Times New Roman"/>
          <w:bCs/>
          <w:sz w:val="28"/>
          <w:szCs w:val="28"/>
        </w:rPr>
      </w:pPr>
      <w:r>
        <w:rPr>
          <w:rFonts w:ascii="Times New Roman" w:hAnsi="Times New Roman" w:cs="Times New Roman"/>
          <w:bCs/>
          <w:sz w:val="28"/>
          <w:szCs w:val="28"/>
        </w:rPr>
        <w:t>14. Биосфера является глобальной экосистемой и характеризуется таким свойством, как:</w:t>
      </w:r>
    </w:p>
    <w:p>
      <w:pPr>
        <w:spacing w:after="0" w:line="360" w:lineRule="auto"/>
        <w:rPr>
          <w:rFonts w:ascii="Times New Roman" w:hAnsi="Times New Roman" w:cs="Times New Roman"/>
          <w:bCs/>
          <w:sz w:val="28"/>
          <w:szCs w:val="28"/>
        </w:rPr>
      </w:pPr>
      <w:r>
        <w:rPr>
          <w:rFonts w:ascii="Times New Roman" w:hAnsi="Times New Roman" w:cs="Times New Roman"/>
          <w:bCs/>
          <w:sz w:val="28"/>
          <w:szCs w:val="28"/>
        </w:rPr>
        <w:t>1) регенерация</w:t>
      </w:r>
    </w:p>
    <w:p>
      <w:pPr>
        <w:spacing w:after="0" w:line="360" w:lineRule="auto"/>
        <w:rPr>
          <w:rFonts w:ascii="Times New Roman" w:hAnsi="Times New Roman" w:cs="Times New Roman"/>
          <w:bCs/>
          <w:sz w:val="28"/>
          <w:szCs w:val="28"/>
        </w:rPr>
      </w:pPr>
      <w:r>
        <w:rPr>
          <w:rFonts w:ascii="Times New Roman" w:hAnsi="Times New Roman" w:cs="Times New Roman"/>
          <w:bCs/>
          <w:sz w:val="28"/>
          <w:szCs w:val="28"/>
        </w:rPr>
        <w:t>2) глобализация</w:t>
      </w:r>
    </w:p>
    <w:p>
      <w:pPr>
        <w:spacing w:after="0" w:line="360" w:lineRule="auto"/>
        <w:rPr>
          <w:rFonts w:ascii="Times New Roman" w:hAnsi="Times New Roman" w:cs="Times New Roman"/>
          <w:bCs/>
          <w:sz w:val="28"/>
          <w:szCs w:val="28"/>
        </w:rPr>
      </w:pPr>
      <w:r>
        <w:rPr>
          <w:rFonts w:ascii="Times New Roman" w:hAnsi="Times New Roman" w:cs="Times New Roman"/>
          <w:bCs/>
          <w:sz w:val="28"/>
          <w:szCs w:val="28"/>
        </w:rPr>
        <w:t>3) саморегуляция</w:t>
      </w:r>
    </w:p>
    <w:p>
      <w:pPr>
        <w:spacing w:after="0" w:line="360" w:lineRule="auto"/>
        <w:rPr>
          <w:rFonts w:ascii="Times New Roman" w:hAnsi="Times New Roman" w:cs="Times New Roman"/>
          <w:bCs/>
          <w:sz w:val="28"/>
          <w:szCs w:val="28"/>
        </w:rPr>
      </w:pPr>
    </w:p>
    <w:p>
      <w:pPr>
        <w:spacing w:after="0" w:line="360" w:lineRule="auto"/>
        <w:rPr>
          <w:rFonts w:ascii="Times New Roman" w:hAnsi="Times New Roman" w:cs="Times New Roman"/>
          <w:bCs/>
          <w:sz w:val="28"/>
          <w:szCs w:val="28"/>
        </w:rPr>
      </w:pPr>
      <w:r>
        <w:rPr>
          <w:rFonts w:ascii="Times New Roman" w:hAnsi="Times New Roman" w:cs="Times New Roman"/>
          <w:bCs/>
          <w:sz w:val="28"/>
          <w:szCs w:val="28"/>
        </w:rPr>
        <w:t xml:space="preserve">15. Сущность учения В.И.Вернадского состоит в: </w:t>
      </w:r>
    </w:p>
    <w:p>
      <w:pPr>
        <w:spacing w:after="0" w:line="360" w:lineRule="auto"/>
        <w:rPr>
          <w:rFonts w:ascii="Times New Roman" w:hAnsi="Times New Roman" w:cs="Times New Roman"/>
          <w:bCs/>
          <w:sz w:val="28"/>
          <w:szCs w:val="28"/>
        </w:rPr>
      </w:pPr>
      <w:r>
        <w:rPr>
          <w:rFonts w:ascii="Times New Roman" w:hAnsi="Times New Roman" w:cs="Times New Roman"/>
          <w:bCs/>
          <w:sz w:val="28"/>
          <w:szCs w:val="28"/>
        </w:rPr>
        <w:t>1) установлении закона обратной связи взаимодействия</w:t>
      </w:r>
    </w:p>
    <w:p>
      <w:pPr>
        <w:spacing w:after="0" w:line="360" w:lineRule="auto"/>
        <w:rPr>
          <w:rFonts w:ascii="Times New Roman" w:hAnsi="Times New Roman" w:cs="Times New Roman"/>
          <w:bCs/>
          <w:sz w:val="28"/>
          <w:szCs w:val="28"/>
        </w:rPr>
      </w:pPr>
      <w:r>
        <w:rPr>
          <w:rFonts w:ascii="Times New Roman" w:hAnsi="Times New Roman" w:cs="Times New Roman"/>
          <w:bCs/>
          <w:sz w:val="28"/>
          <w:szCs w:val="28"/>
        </w:rPr>
        <w:t>в системе «человек-биосфера»</w:t>
      </w:r>
    </w:p>
    <w:p>
      <w:pPr>
        <w:spacing w:after="0" w:line="360" w:lineRule="auto"/>
        <w:rPr>
          <w:rFonts w:ascii="Times New Roman" w:hAnsi="Times New Roman" w:cs="Times New Roman"/>
          <w:bCs/>
          <w:sz w:val="28"/>
          <w:szCs w:val="28"/>
        </w:rPr>
      </w:pPr>
      <w:r>
        <w:rPr>
          <w:rFonts w:ascii="Times New Roman" w:hAnsi="Times New Roman" w:cs="Times New Roman"/>
          <w:bCs/>
          <w:sz w:val="28"/>
          <w:szCs w:val="28"/>
        </w:rPr>
        <w:t>2) выявлении гомеостатических механизмов устойчивости биосферы</w:t>
      </w:r>
    </w:p>
    <w:p>
      <w:pPr>
        <w:spacing w:after="0" w:line="360" w:lineRule="auto"/>
        <w:rPr>
          <w:rFonts w:ascii="Times New Roman" w:hAnsi="Times New Roman" w:cs="Times New Roman"/>
          <w:bCs/>
          <w:sz w:val="28"/>
          <w:szCs w:val="28"/>
        </w:rPr>
      </w:pPr>
      <w:r>
        <w:rPr>
          <w:rFonts w:ascii="Times New Roman" w:hAnsi="Times New Roman" w:cs="Times New Roman"/>
          <w:bCs/>
          <w:sz w:val="28"/>
          <w:szCs w:val="28"/>
        </w:rPr>
        <w:t>3) признании исключительной роли «живого вещества», преобразующего облик планеты</w:t>
      </w:r>
    </w:p>
    <w:p>
      <w:pPr>
        <w:spacing w:after="0" w:line="360" w:lineRule="auto"/>
        <w:rPr>
          <w:rFonts w:ascii="Times New Roman" w:hAnsi="Times New Roman" w:cs="Times New Roman"/>
          <w:bCs/>
          <w:sz w:val="28"/>
          <w:szCs w:val="28"/>
        </w:rPr>
      </w:pPr>
      <w:r>
        <w:rPr>
          <w:rFonts w:ascii="Times New Roman" w:hAnsi="Times New Roman" w:cs="Times New Roman"/>
          <w:bCs/>
          <w:sz w:val="28"/>
          <w:szCs w:val="28"/>
        </w:rPr>
        <w:t>4) определении верхней и нижней границ биосферы в</w:t>
      </w:r>
    </w:p>
    <w:p>
      <w:pPr>
        <w:spacing w:after="0" w:line="360" w:lineRule="auto"/>
        <w:rPr>
          <w:rFonts w:ascii="Times New Roman" w:hAnsi="Times New Roman" w:cs="Times New Roman"/>
          <w:bCs/>
          <w:sz w:val="28"/>
          <w:szCs w:val="28"/>
        </w:rPr>
      </w:pPr>
      <w:r>
        <w:rPr>
          <w:rFonts w:ascii="Times New Roman" w:hAnsi="Times New Roman" w:cs="Times New Roman"/>
          <w:bCs/>
          <w:sz w:val="28"/>
          <w:szCs w:val="28"/>
        </w:rPr>
        <w:t>пределах планеты</w:t>
      </w:r>
    </w:p>
    <w:p>
      <w:pPr>
        <w:spacing w:after="0" w:line="360" w:lineRule="auto"/>
        <w:rPr>
          <w:rFonts w:ascii="Times New Roman" w:hAnsi="Times New Roman" w:cs="Times New Roman"/>
          <w:bCs/>
          <w:sz w:val="28"/>
          <w:szCs w:val="28"/>
        </w:rPr>
      </w:pPr>
    </w:p>
    <w:p>
      <w:pPr>
        <w:spacing w:after="0" w:line="360" w:lineRule="auto"/>
        <w:rPr>
          <w:rFonts w:ascii="Times New Roman" w:hAnsi="Times New Roman" w:cs="Times New Roman"/>
          <w:bCs/>
          <w:sz w:val="28"/>
          <w:szCs w:val="28"/>
        </w:rPr>
      </w:pPr>
      <w:r>
        <w:rPr>
          <w:rFonts w:ascii="Times New Roman" w:hAnsi="Times New Roman" w:cs="Times New Roman"/>
          <w:bCs/>
          <w:sz w:val="28"/>
          <w:szCs w:val="28"/>
        </w:rPr>
        <w:t>16. Биосфера как глобальная экосистема Земли состоит из… частей</w:t>
      </w:r>
    </w:p>
    <w:p>
      <w:pPr>
        <w:spacing w:after="0" w:line="360" w:lineRule="auto"/>
        <w:rPr>
          <w:rFonts w:ascii="Times New Roman" w:hAnsi="Times New Roman" w:cs="Times New Roman"/>
          <w:bCs/>
          <w:sz w:val="28"/>
          <w:szCs w:val="28"/>
        </w:rPr>
      </w:pPr>
      <w:r>
        <w:rPr>
          <w:rFonts w:ascii="Times New Roman" w:hAnsi="Times New Roman" w:cs="Times New Roman"/>
          <w:bCs/>
          <w:sz w:val="28"/>
          <w:szCs w:val="28"/>
        </w:rPr>
        <w:t>1) физической и химической</w:t>
      </w:r>
    </w:p>
    <w:p>
      <w:pPr>
        <w:spacing w:after="0" w:line="360" w:lineRule="auto"/>
        <w:rPr>
          <w:rFonts w:ascii="Times New Roman" w:hAnsi="Times New Roman" w:cs="Times New Roman"/>
          <w:bCs/>
          <w:sz w:val="28"/>
          <w:szCs w:val="28"/>
        </w:rPr>
      </w:pPr>
      <w:r>
        <w:rPr>
          <w:rFonts w:ascii="Times New Roman" w:hAnsi="Times New Roman" w:cs="Times New Roman"/>
          <w:bCs/>
          <w:sz w:val="28"/>
          <w:szCs w:val="28"/>
        </w:rPr>
        <w:t>2) планетарной и космической</w:t>
      </w:r>
    </w:p>
    <w:p>
      <w:pPr>
        <w:spacing w:after="0" w:line="360" w:lineRule="auto"/>
        <w:rPr>
          <w:rFonts w:ascii="Times New Roman" w:hAnsi="Times New Roman" w:cs="Times New Roman"/>
          <w:bCs/>
          <w:sz w:val="28"/>
          <w:szCs w:val="28"/>
        </w:rPr>
      </w:pPr>
      <w:r>
        <w:rPr>
          <w:rFonts w:ascii="Times New Roman" w:hAnsi="Times New Roman" w:cs="Times New Roman"/>
          <w:bCs/>
          <w:sz w:val="28"/>
          <w:szCs w:val="28"/>
        </w:rPr>
        <w:t>3) абиотической и биотической</w:t>
      </w:r>
    </w:p>
    <w:p>
      <w:pPr>
        <w:spacing w:after="0" w:line="360" w:lineRule="auto"/>
        <w:rPr>
          <w:rFonts w:ascii="Times New Roman" w:hAnsi="Times New Roman" w:cs="Times New Roman"/>
          <w:bCs/>
          <w:sz w:val="28"/>
          <w:szCs w:val="28"/>
        </w:rPr>
      </w:pPr>
      <w:r>
        <w:rPr>
          <w:rFonts w:ascii="Times New Roman" w:hAnsi="Times New Roman" w:cs="Times New Roman"/>
          <w:bCs/>
          <w:sz w:val="28"/>
          <w:szCs w:val="28"/>
        </w:rPr>
        <w:t>4) вещественной и энергетической</w:t>
      </w:r>
    </w:p>
    <w:p>
      <w:pPr>
        <w:spacing w:after="0" w:line="360" w:lineRule="auto"/>
        <w:rPr>
          <w:rFonts w:ascii="Times New Roman" w:hAnsi="Times New Roman" w:cs="Times New Roman"/>
          <w:bCs/>
          <w:sz w:val="28"/>
          <w:szCs w:val="28"/>
        </w:rPr>
      </w:pPr>
    </w:p>
    <w:p>
      <w:pPr>
        <w:spacing w:after="0" w:line="360" w:lineRule="auto"/>
        <w:rPr>
          <w:rFonts w:ascii="Times New Roman" w:hAnsi="Times New Roman" w:cs="Times New Roman"/>
          <w:bCs/>
          <w:sz w:val="28"/>
          <w:szCs w:val="28"/>
        </w:rPr>
      </w:pPr>
      <w:r>
        <w:rPr>
          <w:rFonts w:ascii="Times New Roman" w:hAnsi="Times New Roman" w:cs="Times New Roman"/>
          <w:bCs/>
          <w:sz w:val="28"/>
          <w:szCs w:val="28"/>
        </w:rPr>
        <w:t>17. В общей массе живого вещества биосферы животные составляют:</w:t>
      </w:r>
    </w:p>
    <w:p>
      <w:pPr>
        <w:spacing w:after="0" w:line="360" w:lineRule="auto"/>
        <w:rPr>
          <w:rFonts w:ascii="Times New Roman" w:hAnsi="Times New Roman" w:cs="Times New Roman"/>
          <w:bCs/>
          <w:sz w:val="28"/>
          <w:szCs w:val="28"/>
        </w:rPr>
      </w:pPr>
      <w:r>
        <w:rPr>
          <w:rFonts w:ascii="Times New Roman" w:hAnsi="Times New Roman" w:cs="Times New Roman"/>
          <w:bCs/>
          <w:sz w:val="28"/>
          <w:szCs w:val="28"/>
        </w:rPr>
        <w:t>1) 1,4%</w:t>
      </w:r>
    </w:p>
    <w:p>
      <w:pPr>
        <w:spacing w:after="0" w:line="360" w:lineRule="auto"/>
        <w:rPr>
          <w:rFonts w:ascii="Times New Roman" w:hAnsi="Times New Roman" w:cs="Times New Roman"/>
          <w:bCs/>
          <w:sz w:val="28"/>
          <w:szCs w:val="28"/>
        </w:rPr>
      </w:pPr>
      <w:r>
        <w:rPr>
          <w:rFonts w:ascii="Times New Roman" w:hAnsi="Times New Roman" w:cs="Times New Roman"/>
          <w:bCs/>
          <w:sz w:val="28"/>
          <w:szCs w:val="28"/>
        </w:rPr>
        <w:t>2) 0, 8%</w:t>
      </w:r>
    </w:p>
    <w:p>
      <w:pPr>
        <w:spacing w:after="0" w:line="360" w:lineRule="auto"/>
        <w:rPr>
          <w:rFonts w:ascii="Times New Roman" w:hAnsi="Times New Roman" w:cs="Times New Roman"/>
          <w:bCs/>
          <w:sz w:val="28"/>
          <w:szCs w:val="28"/>
        </w:rPr>
      </w:pPr>
      <w:r>
        <w:rPr>
          <w:rFonts w:ascii="Times New Roman" w:hAnsi="Times New Roman" w:cs="Times New Roman"/>
          <w:bCs/>
          <w:sz w:val="28"/>
          <w:szCs w:val="28"/>
        </w:rPr>
        <w:t>3) 93,7%</w:t>
      </w:r>
    </w:p>
    <w:p>
      <w:pPr>
        <w:spacing w:after="0" w:line="360" w:lineRule="auto"/>
        <w:rPr>
          <w:rFonts w:ascii="Times New Roman" w:hAnsi="Times New Roman" w:cs="Times New Roman"/>
          <w:bCs/>
          <w:sz w:val="28"/>
          <w:szCs w:val="28"/>
        </w:rPr>
      </w:pPr>
      <w:r>
        <w:rPr>
          <w:rFonts w:ascii="Times New Roman" w:hAnsi="Times New Roman" w:cs="Times New Roman"/>
          <w:bCs/>
          <w:sz w:val="28"/>
          <w:szCs w:val="28"/>
        </w:rPr>
        <w:t>4) 98,0%</w:t>
      </w:r>
    </w:p>
    <w:p>
      <w:pPr>
        <w:spacing w:after="0" w:line="360" w:lineRule="auto"/>
        <w:rPr>
          <w:rFonts w:ascii="Times New Roman" w:hAnsi="Times New Roman" w:cs="Times New Roman"/>
          <w:bCs/>
          <w:sz w:val="28"/>
          <w:szCs w:val="28"/>
        </w:rPr>
      </w:pPr>
    </w:p>
    <w:p>
      <w:pPr>
        <w:spacing w:after="0" w:line="360" w:lineRule="auto"/>
        <w:rPr>
          <w:rFonts w:ascii="Times New Roman" w:hAnsi="Times New Roman" w:cs="Times New Roman"/>
          <w:bCs/>
          <w:sz w:val="28"/>
          <w:szCs w:val="28"/>
        </w:rPr>
      </w:pPr>
      <w:r>
        <w:rPr>
          <w:rFonts w:ascii="Times New Roman" w:hAnsi="Times New Roman" w:cs="Times New Roman"/>
          <w:bCs/>
          <w:sz w:val="28"/>
          <w:szCs w:val="28"/>
        </w:rPr>
        <w:t>18. Высшая стадия развития биосферы, когда разумная человеческая деятельность становится определяющим фактором развития на Земле, называется:</w:t>
      </w:r>
    </w:p>
    <w:p>
      <w:pPr>
        <w:spacing w:after="0" w:line="360" w:lineRule="auto"/>
        <w:rPr>
          <w:rFonts w:ascii="Times New Roman" w:hAnsi="Times New Roman" w:cs="Times New Roman"/>
          <w:bCs/>
          <w:sz w:val="28"/>
          <w:szCs w:val="28"/>
        </w:rPr>
      </w:pPr>
      <w:r>
        <w:rPr>
          <w:rFonts w:ascii="Times New Roman" w:hAnsi="Times New Roman" w:cs="Times New Roman"/>
          <w:bCs/>
          <w:sz w:val="28"/>
          <w:szCs w:val="28"/>
        </w:rPr>
        <w:t>1) биосферой</w:t>
      </w:r>
    </w:p>
    <w:p>
      <w:pPr>
        <w:spacing w:after="0" w:line="360" w:lineRule="auto"/>
        <w:rPr>
          <w:rFonts w:ascii="Times New Roman" w:hAnsi="Times New Roman" w:cs="Times New Roman"/>
          <w:bCs/>
          <w:sz w:val="28"/>
          <w:szCs w:val="28"/>
        </w:rPr>
      </w:pPr>
      <w:r>
        <w:rPr>
          <w:rFonts w:ascii="Times New Roman" w:hAnsi="Times New Roman" w:cs="Times New Roman"/>
          <w:bCs/>
          <w:sz w:val="28"/>
          <w:szCs w:val="28"/>
        </w:rPr>
        <w:t>2) биотопом</w:t>
      </w:r>
    </w:p>
    <w:p>
      <w:pPr>
        <w:spacing w:after="0" w:line="360" w:lineRule="auto"/>
        <w:rPr>
          <w:rFonts w:ascii="Times New Roman" w:hAnsi="Times New Roman" w:cs="Times New Roman"/>
          <w:bCs/>
          <w:sz w:val="28"/>
          <w:szCs w:val="28"/>
        </w:rPr>
      </w:pPr>
      <w:r>
        <w:rPr>
          <w:rFonts w:ascii="Times New Roman" w:hAnsi="Times New Roman" w:cs="Times New Roman"/>
          <w:bCs/>
          <w:sz w:val="28"/>
          <w:szCs w:val="28"/>
        </w:rPr>
        <w:t>3) экзосферой</w:t>
      </w:r>
    </w:p>
    <w:p>
      <w:pPr>
        <w:spacing w:after="0" w:line="360" w:lineRule="auto"/>
        <w:rPr>
          <w:rFonts w:ascii="Times New Roman" w:hAnsi="Times New Roman" w:cs="Times New Roman"/>
          <w:bCs/>
          <w:sz w:val="28"/>
          <w:szCs w:val="28"/>
        </w:rPr>
      </w:pPr>
      <w:r>
        <w:rPr>
          <w:rFonts w:ascii="Times New Roman" w:hAnsi="Times New Roman" w:cs="Times New Roman"/>
          <w:bCs/>
          <w:sz w:val="28"/>
          <w:szCs w:val="28"/>
        </w:rPr>
        <w:t>4) ноосферой</w:t>
      </w:r>
    </w:p>
    <w:p>
      <w:pPr>
        <w:spacing w:after="0" w:line="360" w:lineRule="auto"/>
        <w:rPr>
          <w:rFonts w:ascii="Times New Roman" w:hAnsi="Times New Roman" w:cs="Times New Roman"/>
          <w:bCs/>
          <w:sz w:val="28"/>
          <w:szCs w:val="28"/>
        </w:rPr>
      </w:pPr>
      <w:r>
        <w:rPr>
          <w:rFonts w:ascii="Times New Roman" w:hAnsi="Times New Roman" w:cs="Times New Roman"/>
          <w:bCs/>
          <w:sz w:val="28"/>
          <w:szCs w:val="28"/>
        </w:rPr>
        <w:t>5) антропосферой</w:t>
      </w:r>
    </w:p>
    <w:p>
      <w:pPr>
        <w:spacing w:after="0" w:line="360" w:lineRule="auto"/>
        <w:rPr>
          <w:rFonts w:ascii="Times New Roman" w:hAnsi="Times New Roman" w:cs="Times New Roman"/>
          <w:bCs/>
          <w:sz w:val="28"/>
          <w:szCs w:val="28"/>
        </w:rPr>
      </w:pPr>
      <w:r>
        <w:rPr>
          <w:rFonts w:ascii="Times New Roman" w:hAnsi="Times New Roman" w:cs="Times New Roman"/>
          <w:bCs/>
          <w:sz w:val="28"/>
          <w:szCs w:val="28"/>
        </w:rPr>
        <w:t>6) техносферой</w:t>
      </w:r>
    </w:p>
    <w:p>
      <w:pPr>
        <w:spacing w:after="0" w:line="360" w:lineRule="auto"/>
        <w:rPr>
          <w:rFonts w:ascii="Times New Roman" w:hAnsi="Times New Roman" w:cs="Times New Roman"/>
          <w:bCs/>
          <w:sz w:val="28"/>
          <w:szCs w:val="28"/>
        </w:rPr>
      </w:pPr>
    </w:p>
    <w:p>
      <w:pPr>
        <w:spacing w:after="0" w:line="360" w:lineRule="auto"/>
        <w:rPr>
          <w:rFonts w:ascii="Times New Roman" w:hAnsi="Times New Roman" w:cs="Times New Roman"/>
          <w:bCs/>
          <w:sz w:val="28"/>
          <w:szCs w:val="28"/>
        </w:rPr>
      </w:pPr>
      <w:r>
        <w:rPr>
          <w:rFonts w:ascii="Times New Roman" w:hAnsi="Times New Roman" w:cs="Times New Roman"/>
          <w:bCs/>
          <w:sz w:val="28"/>
          <w:szCs w:val="28"/>
        </w:rPr>
        <w:t>19. Циклический процесс химических превращений и перемещений вещества в природе идущий с затратами глубинной энергии Земли и осуществляющий перераспределение вещества между биосферой и более глубокими горизонтами Земли называется:</w:t>
      </w:r>
    </w:p>
    <w:p>
      <w:pPr>
        <w:spacing w:after="0" w:line="360" w:lineRule="auto"/>
        <w:rPr>
          <w:rFonts w:ascii="Times New Roman" w:hAnsi="Times New Roman" w:cs="Times New Roman"/>
          <w:bCs/>
          <w:sz w:val="28"/>
          <w:szCs w:val="28"/>
        </w:rPr>
      </w:pPr>
      <w:r>
        <w:rPr>
          <w:rFonts w:ascii="Times New Roman" w:hAnsi="Times New Roman" w:cs="Times New Roman"/>
          <w:bCs/>
          <w:sz w:val="28"/>
          <w:szCs w:val="28"/>
        </w:rPr>
        <w:t>1) экологический</w:t>
      </w:r>
    </w:p>
    <w:p>
      <w:pPr>
        <w:spacing w:after="0" w:line="360" w:lineRule="auto"/>
        <w:rPr>
          <w:rFonts w:ascii="Times New Roman" w:hAnsi="Times New Roman" w:cs="Times New Roman"/>
          <w:bCs/>
          <w:sz w:val="28"/>
          <w:szCs w:val="28"/>
        </w:rPr>
      </w:pPr>
      <w:r>
        <w:rPr>
          <w:rFonts w:ascii="Times New Roman" w:hAnsi="Times New Roman" w:cs="Times New Roman"/>
          <w:bCs/>
          <w:sz w:val="28"/>
          <w:szCs w:val="28"/>
        </w:rPr>
        <w:t>2) биогеохимический</w:t>
      </w:r>
    </w:p>
    <w:p>
      <w:pPr>
        <w:spacing w:after="0" w:line="360" w:lineRule="auto"/>
        <w:rPr>
          <w:rFonts w:ascii="Times New Roman" w:hAnsi="Times New Roman" w:cs="Times New Roman"/>
          <w:bCs/>
          <w:sz w:val="28"/>
          <w:szCs w:val="28"/>
        </w:rPr>
      </w:pPr>
      <w:r>
        <w:rPr>
          <w:rFonts w:ascii="Times New Roman" w:hAnsi="Times New Roman" w:cs="Times New Roman"/>
          <w:bCs/>
          <w:sz w:val="28"/>
          <w:szCs w:val="28"/>
        </w:rPr>
        <w:t>3) геологический</w:t>
      </w:r>
    </w:p>
    <w:p>
      <w:pPr>
        <w:spacing w:after="0" w:line="360" w:lineRule="auto"/>
        <w:rPr>
          <w:rFonts w:ascii="Times New Roman" w:hAnsi="Times New Roman" w:cs="Times New Roman"/>
          <w:bCs/>
          <w:sz w:val="28"/>
          <w:szCs w:val="28"/>
        </w:rPr>
      </w:pPr>
      <w:r>
        <w:rPr>
          <w:rFonts w:ascii="Times New Roman" w:hAnsi="Times New Roman" w:cs="Times New Roman"/>
          <w:bCs/>
          <w:sz w:val="28"/>
          <w:szCs w:val="28"/>
        </w:rPr>
        <w:t>4) биологический</w:t>
      </w:r>
    </w:p>
    <w:p>
      <w:pPr>
        <w:spacing w:after="0" w:line="360" w:lineRule="auto"/>
        <w:rPr>
          <w:rFonts w:ascii="Times New Roman" w:hAnsi="Times New Roman" w:cs="Times New Roman"/>
          <w:sz w:val="28"/>
          <w:szCs w:val="28"/>
        </w:rPr>
      </w:pPr>
    </w:p>
    <w:p>
      <w:pPr>
        <w:spacing w:after="0" w:line="360" w:lineRule="auto"/>
        <w:rPr>
          <w:rFonts w:ascii="Times New Roman" w:hAnsi="Times New Roman" w:cs="Times New Roman"/>
          <w:sz w:val="28"/>
          <w:szCs w:val="28"/>
        </w:rPr>
      </w:pPr>
      <w:r>
        <w:rPr>
          <w:rFonts w:ascii="Times New Roman" w:hAnsi="Times New Roman" w:cs="Times New Roman"/>
          <w:sz w:val="28"/>
          <w:szCs w:val="28"/>
        </w:rPr>
        <w:t>20.Главные причины утраты биологического разнообразия, сокращения численности и вымирания животрых-это:</w:t>
      </w:r>
    </w:p>
    <w:p>
      <w:pPr>
        <w:spacing w:after="0" w:line="360" w:lineRule="auto"/>
        <w:rPr>
          <w:rFonts w:ascii="Times New Roman" w:hAnsi="Times New Roman" w:cs="Times New Roman"/>
          <w:sz w:val="28"/>
          <w:szCs w:val="28"/>
        </w:rPr>
      </w:pPr>
      <w:r>
        <w:rPr>
          <w:rFonts w:ascii="Times New Roman" w:hAnsi="Times New Roman" w:cs="Times New Roman"/>
          <w:sz w:val="28"/>
          <w:szCs w:val="28"/>
        </w:rPr>
        <w:t>1) нарушение среды обитания загрязнение среды</w:t>
      </w:r>
    </w:p>
    <w:p>
      <w:pPr>
        <w:spacing w:after="0" w:line="360" w:lineRule="auto"/>
        <w:rPr>
          <w:rFonts w:ascii="Times New Roman" w:hAnsi="Times New Roman" w:cs="Times New Roman"/>
          <w:sz w:val="28"/>
          <w:szCs w:val="28"/>
        </w:rPr>
      </w:pPr>
      <w:r>
        <w:rPr>
          <w:rFonts w:ascii="Times New Roman" w:hAnsi="Times New Roman" w:cs="Times New Roman"/>
          <w:sz w:val="28"/>
          <w:szCs w:val="28"/>
        </w:rPr>
        <w:t>2)чрезмерное добывание</w:t>
      </w:r>
    </w:p>
    <w:p>
      <w:pPr>
        <w:spacing w:after="0" w:line="360" w:lineRule="auto"/>
        <w:rPr>
          <w:rFonts w:ascii="Times New Roman" w:hAnsi="Times New Roman" w:cs="Times New Roman"/>
          <w:sz w:val="28"/>
          <w:szCs w:val="28"/>
        </w:rPr>
      </w:pPr>
      <w:r>
        <w:rPr>
          <w:rFonts w:ascii="Times New Roman" w:hAnsi="Times New Roman" w:cs="Times New Roman"/>
          <w:sz w:val="28"/>
          <w:szCs w:val="28"/>
        </w:rPr>
        <w:t>3)прямое уничтожение с целью защиты продукции</w:t>
      </w:r>
    </w:p>
    <w:p>
      <w:pPr>
        <w:spacing w:after="0" w:line="360" w:lineRule="auto"/>
        <w:rPr>
          <w:rFonts w:ascii="Times New Roman" w:hAnsi="Times New Roman" w:cs="Times New Roman"/>
          <w:sz w:val="28"/>
          <w:szCs w:val="28"/>
        </w:rPr>
      </w:pPr>
      <w:r>
        <w:rPr>
          <w:rFonts w:ascii="Times New Roman" w:hAnsi="Times New Roman" w:cs="Times New Roman"/>
          <w:sz w:val="28"/>
          <w:szCs w:val="28"/>
        </w:rPr>
        <w:t>4)непреднамеренное уничтожение</w:t>
      </w:r>
    </w:p>
    <w:p>
      <w:pPr>
        <w:spacing w:after="0" w:line="360" w:lineRule="auto"/>
        <w:rPr>
          <w:rFonts w:ascii="Times New Roman" w:hAnsi="Times New Roman" w:cs="Times New Roman"/>
          <w:sz w:val="28"/>
          <w:szCs w:val="28"/>
        </w:rPr>
      </w:pPr>
    </w:p>
    <w:p>
      <w:pPr>
        <w:spacing w:after="0" w:line="360" w:lineRule="auto"/>
        <w:rPr>
          <w:rFonts w:ascii="Times New Roman" w:hAnsi="Times New Roman" w:cs="Times New Roman"/>
          <w:sz w:val="28"/>
          <w:szCs w:val="28"/>
        </w:rPr>
      </w:pPr>
    </w:p>
    <w:p>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Справочный материал</w:t>
      </w:r>
    </w:p>
    <w:p>
      <w:pPr>
        <w:shd w:val="clear" w:color="auto" w:fill="FFFFFF"/>
        <w:spacing w:after="0" w:line="360" w:lineRule="auto"/>
        <w:ind w:firstLine="567"/>
        <w:jc w:val="both"/>
        <w:rPr>
          <w:rFonts w:ascii="Times New Roman" w:hAnsi="Times New Roman" w:cs="Times New Roman"/>
          <w:kern w:val="24"/>
          <w:sz w:val="28"/>
          <w:szCs w:val="28"/>
        </w:rPr>
      </w:pPr>
      <w:r>
        <w:rPr>
          <w:rFonts w:ascii="Times New Roman" w:hAnsi="Times New Roman" w:cs="Times New Roman"/>
          <w:b/>
          <w:bCs/>
          <w:color w:val="000000"/>
          <w:kern w:val="24"/>
          <w:sz w:val="28"/>
          <w:szCs w:val="28"/>
        </w:rPr>
        <w:t xml:space="preserve">Биосфера- </w:t>
      </w:r>
      <w:r>
        <w:rPr>
          <w:rFonts w:ascii="Times New Roman" w:hAnsi="Times New Roman" w:cs="Times New Roman"/>
          <w:bCs/>
          <w:color w:val="000000"/>
          <w:kern w:val="24"/>
          <w:sz w:val="28"/>
          <w:szCs w:val="28"/>
        </w:rPr>
        <w:t>в современном понимании рассматривается как</w:t>
      </w:r>
      <w:r>
        <w:rPr>
          <w:rFonts w:ascii="Times New Roman" w:hAnsi="Times New Roman" w:cs="Times New Roman"/>
          <w:b/>
          <w:bCs/>
          <w:color w:val="000000"/>
          <w:kern w:val="24"/>
          <w:sz w:val="28"/>
          <w:szCs w:val="28"/>
        </w:rPr>
        <w:t xml:space="preserve"> </w:t>
      </w:r>
      <w:r>
        <w:rPr>
          <w:rFonts w:ascii="Times New Roman" w:hAnsi="Times New Roman" w:cs="Times New Roman"/>
          <w:color w:val="000000"/>
          <w:kern w:val="24"/>
          <w:sz w:val="28"/>
          <w:szCs w:val="28"/>
        </w:rPr>
        <w:t>глобальная экосистема (экосфера). Как и любая экосистема биосфера, состоит из абиотической и биотической части.</w:t>
      </w:r>
      <w:r>
        <w:rPr>
          <w:rFonts w:ascii="Times New Roman" w:hAnsi="Times New Roman" w:cs="Times New Roman"/>
          <w:kern w:val="24"/>
          <w:sz w:val="28"/>
          <w:szCs w:val="28"/>
        </w:rPr>
        <w:t xml:space="preserve"> </w:t>
      </w:r>
      <w:r>
        <w:rPr>
          <w:rFonts w:ascii="Times New Roman" w:hAnsi="Times New Roman" w:cs="Times New Roman"/>
          <w:i/>
          <w:iCs/>
          <w:color w:val="000000"/>
          <w:kern w:val="24"/>
          <w:sz w:val="28"/>
          <w:szCs w:val="28"/>
        </w:rPr>
        <w:t xml:space="preserve">Абиотическая часть </w:t>
      </w:r>
      <w:r>
        <w:rPr>
          <w:rFonts w:ascii="Times New Roman" w:hAnsi="Times New Roman" w:cs="Times New Roman"/>
          <w:color w:val="000000"/>
          <w:kern w:val="24"/>
          <w:sz w:val="28"/>
          <w:szCs w:val="28"/>
        </w:rPr>
        <w:t xml:space="preserve">представлена: 1) </w:t>
      </w:r>
      <w:r>
        <w:rPr>
          <w:rFonts w:ascii="Times New Roman" w:hAnsi="Times New Roman" w:cs="Times New Roman"/>
          <w:i/>
          <w:iCs/>
          <w:color w:val="000000"/>
          <w:kern w:val="24"/>
          <w:sz w:val="28"/>
          <w:szCs w:val="28"/>
        </w:rPr>
        <w:t xml:space="preserve">почвой и подстилающими ее породами </w:t>
      </w:r>
      <w:r>
        <w:rPr>
          <w:rFonts w:ascii="Times New Roman" w:hAnsi="Times New Roman" w:cs="Times New Roman"/>
          <w:color w:val="000000"/>
          <w:kern w:val="24"/>
          <w:sz w:val="28"/>
          <w:szCs w:val="28"/>
        </w:rPr>
        <w:t xml:space="preserve">до глубины, где в них еще есть живые организмы, вступающие в обмен с веществом этих пород и физической средой порового пространства; 2) </w:t>
      </w:r>
      <w:r>
        <w:rPr>
          <w:rFonts w:ascii="Times New Roman" w:hAnsi="Times New Roman" w:cs="Times New Roman"/>
          <w:i/>
          <w:iCs/>
          <w:color w:val="000000"/>
          <w:kern w:val="24"/>
          <w:sz w:val="28"/>
          <w:szCs w:val="28"/>
        </w:rPr>
        <w:t xml:space="preserve">атмосферным воздухом </w:t>
      </w:r>
      <w:r>
        <w:rPr>
          <w:rFonts w:ascii="Times New Roman" w:hAnsi="Times New Roman" w:cs="Times New Roman"/>
          <w:color w:val="000000"/>
          <w:kern w:val="24"/>
          <w:sz w:val="28"/>
          <w:szCs w:val="28"/>
        </w:rPr>
        <w:t xml:space="preserve">до высот, на которых возможны еще проявления жизни; 3) </w:t>
      </w:r>
      <w:r>
        <w:rPr>
          <w:rFonts w:ascii="Times New Roman" w:hAnsi="Times New Roman" w:cs="Times New Roman"/>
          <w:i/>
          <w:iCs/>
          <w:color w:val="000000"/>
          <w:kern w:val="24"/>
          <w:sz w:val="28"/>
          <w:szCs w:val="28"/>
        </w:rPr>
        <w:t xml:space="preserve">водной средой </w:t>
      </w:r>
      <w:r>
        <w:rPr>
          <w:rFonts w:ascii="Times New Roman" w:hAnsi="Times New Roman" w:cs="Times New Roman"/>
          <w:color w:val="000000"/>
          <w:kern w:val="24"/>
          <w:sz w:val="28"/>
          <w:szCs w:val="28"/>
        </w:rPr>
        <w:t>океанов, рек, озер и т. п.</w:t>
      </w:r>
      <w:r>
        <w:rPr>
          <w:rFonts w:ascii="Times New Roman" w:hAnsi="Times New Roman" w:cs="Times New Roman"/>
          <w:kern w:val="24"/>
          <w:sz w:val="28"/>
          <w:szCs w:val="28"/>
        </w:rPr>
        <w:t xml:space="preserve"> </w:t>
      </w:r>
      <w:r>
        <w:rPr>
          <w:rFonts w:ascii="Times New Roman" w:hAnsi="Times New Roman" w:cs="Times New Roman"/>
          <w:i/>
          <w:iCs/>
          <w:color w:val="000000"/>
          <w:kern w:val="24"/>
          <w:sz w:val="28"/>
          <w:szCs w:val="28"/>
        </w:rPr>
        <w:t xml:space="preserve">Биотическая часть </w:t>
      </w:r>
      <w:r>
        <w:rPr>
          <w:rFonts w:ascii="Times New Roman" w:hAnsi="Times New Roman" w:cs="Times New Roman"/>
          <w:color w:val="000000"/>
          <w:kern w:val="24"/>
          <w:sz w:val="28"/>
          <w:szCs w:val="28"/>
        </w:rPr>
        <w:t xml:space="preserve">состоит из живых организмов всех таксонов, осуществляющих важнейшую функцию биосферы, без которой не может существовать сама жизнь: </w:t>
      </w:r>
      <w:r>
        <w:rPr>
          <w:rFonts w:ascii="Times New Roman" w:hAnsi="Times New Roman" w:cs="Times New Roman"/>
          <w:i/>
          <w:iCs/>
          <w:color w:val="000000"/>
          <w:kern w:val="24"/>
          <w:sz w:val="28"/>
          <w:szCs w:val="28"/>
        </w:rPr>
        <w:t xml:space="preserve">биогенный ток атомов. </w:t>
      </w:r>
      <w:r>
        <w:rPr>
          <w:rFonts w:ascii="Times New Roman" w:hAnsi="Times New Roman" w:cs="Times New Roman"/>
          <w:color w:val="000000"/>
          <w:kern w:val="24"/>
          <w:sz w:val="28"/>
          <w:szCs w:val="28"/>
        </w:rPr>
        <w:t xml:space="preserve">Живые организмы осуществляют этот ток атомов благодаря своему дыханию, питанию и размножению, обеспечивая обмен веществом между всеми частями биосферы </w:t>
      </w:r>
    </w:p>
    <w:p>
      <w:pPr>
        <w:shd w:val="clear" w:color="auto" w:fill="FFFFFF"/>
        <w:spacing w:after="0" w:line="360" w:lineRule="auto"/>
        <w:ind w:firstLine="284"/>
        <w:jc w:val="center"/>
        <w:rPr>
          <w:rFonts w:ascii="Times New Roman" w:hAnsi="Times New Roman" w:cs="Times New Roman"/>
          <w:b/>
          <w:bCs/>
          <w:color w:val="000000"/>
          <w:kern w:val="24"/>
          <w:sz w:val="28"/>
          <w:szCs w:val="28"/>
        </w:rPr>
      </w:pPr>
    </w:p>
    <w:p>
      <w:pPr>
        <w:shd w:val="clear" w:color="auto" w:fill="FFFFFF"/>
        <w:spacing w:after="0" w:line="360" w:lineRule="auto"/>
        <w:ind w:firstLine="284"/>
        <w:jc w:val="center"/>
        <w:rPr>
          <w:rFonts w:ascii="Times New Roman" w:hAnsi="Times New Roman" w:cs="Times New Roman"/>
          <w:kern w:val="24"/>
          <w:sz w:val="28"/>
          <w:szCs w:val="28"/>
        </w:rPr>
      </w:pPr>
      <w:r>
        <w:rPr>
          <w:rFonts w:ascii="Times New Roman" w:hAnsi="Times New Roman" w:cs="Times New Roman"/>
          <w:b/>
          <w:bCs/>
          <w:color w:val="000000"/>
          <w:kern w:val="24"/>
          <w:sz w:val="28"/>
          <w:szCs w:val="28"/>
        </w:rPr>
        <w:t>Учение В. И. Вернадского о биосфере</w:t>
      </w:r>
    </w:p>
    <w:p>
      <w:pPr>
        <w:shd w:val="clear" w:color="auto" w:fill="FFFFFF"/>
        <w:spacing w:after="0" w:line="360" w:lineRule="auto"/>
        <w:ind w:firstLine="709"/>
        <w:jc w:val="both"/>
        <w:rPr>
          <w:rFonts w:ascii="Times New Roman" w:hAnsi="Times New Roman" w:cs="Times New Roman"/>
          <w:kern w:val="24"/>
          <w:sz w:val="28"/>
          <w:szCs w:val="28"/>
        </w:rPr>
      </w:pPr>
      <w:r>
        <w:rPr>
          <w:rFonts w:ascii="Times New Roman" w:hAnsi="Times New Roman" w:cs="Times New Roman"/>
          <w:color w:val="000000"/>
          <w:kern w:val="24"/>
          <w:sz w:val="28"/>
          <w:szCs w:val="28"/>
        </w:rPr>
        <w:t xml:space="preserve">По современным представлениям, </w:t>
      </w:r>
      <w:r>
        <w:rPr>
          <w:rFonts w:ascii="Times New Roman" w:hAnsi="Times New Roman" w:cs="Times New Roman"/>
          <w:b/>
          <w:bCs/>
          <w:color w:val="000000"/>
          <w:kern w:val="24"/>
          <w:sz w:val="28"/>
          <w:szCs w:val="28"/>
        </w:rPr>
        <w:t xml:space="preserve">биосфера </w:t>
      </w:r>
      <w:r>
        <w:rPr>
          <w:rFonts w:ascii="Times New Roman" w:hAnsi="Times New Roman" w:cs="Times New Roman"/>
          <w:color w:val="000000"/>
          <w:kern w:val="24"/>
          <w:sz w:val="28"/>
          <w:szCs w:val="28"/>
        </w:rPr>
        <w:t>– это особая оболочка Земли, содержащая всю совокупность живых организмов и ту часть вещества планеты, которая находится в непрерывном обмене с этими организмами.</w:t>
      </w:r>
      <w:r>
        <w:rPr>
          <w:rFonts w:ascii="Times New Roman" w:hAnsi="Times New Roman" w:cs="Times New Roman"/>
          <w:kern w:val="24"/>
          <w:sz w:val="28"/>
          <w:szCs w:val="28"/>
        </w:rPr>
        <w:t xml:space="preserve"> </w:t>
      </w:r>
      <w:r>
        <w:rPr>
          <w:rFonts w:ascii="Times New Roman" w:hAnsi="Times New Roman" w:cs="Times New Roman"/>
          <w:color w:val="000000"/>
          <w:kern w:val="24"/>
          <w:sz w:val="28"/>
          <w:szCs w:val="28"/>
        </w:rPr>
        <w:t xml:space="preserve">Эти представления базируются на учении В. И. Вернадского (1863–1945) о биосфере, являющимся крупнейшим из обобщений в области естествознания в </w:t>
      </w:r>
      <w:r>
        <w:rPr>
          <w:rFonts w:ascii="Times New Roman" w:hAnsi="Times New Roman" w:cs="Times New Roman"/>
          <w:color w:val="000000"/>
          <w:kern w:val="24"/>
          <w:sz w:val="28"/>
          <w:szCs w:val="28"/>
          <w:lang w:val="en-US"/>
        </w:rPr>
        <w:t>XX</w:t>
      </w:r>
      <w:r>
        <w:rPr>
          <w:rFonts w:ascii="Times New Roman" w:hAnsi="Times New Roman" w:cs="Times New Roman"/>
          <w:color w:val="000000"/>
          <w:kern w:val="24"/>
          <w:sz w:val="28"/>
          <w:szCs w:val="28"/>
        </w:rPr>
        <w:t xml:space="preserve"> в. Исключительная значимость его учения во весь рост проявилась лишь во второй половине прошлого века. Этому способствовало развитие экологии, и прежде всего глобальной экологии, где биосфера является основополагающим понятием.</w:t>
      </w:r>
      <w:r>
        <w:rPr>
          <w:rFonts w:ascii="Times New Roman" w:hAnsi="Times New Roman" w:cs="Times New Roman"/>
          <w:kern w:val="24"/>
          <w:sz w:val="28"/>
          <w:szCs w:val="28"/>
        </w:rPr>
        <w:t xml:space="preserve"> </w:t>
      </w:r>
      <w:r>
        <w:rPr>
          <w:rFonts w:ascii="Times New Roman" w:hAnsi="Times New Roman" w:cs="Times New Roman"/>
          <w:color w:val="000000"/>
          <w:kern w:val="24"/>
          <w:sz w:val="28"/>
          <w:szCs w:val="28"/>
        </w:rPr>
        <w:t>Учение В. И. Вернадского о биосфере – это целостное фундаментальное учение, органично связанное с важнейшими проблемами сохранения и развития жизни на Земле, знаменующее собой принципиально новый подход к изучению планеты как развивающейся саморегулирующейся системы в прошлом, настоящем и будущем.</w:t>
      </w:r>
    </w:p>
    <w:p>
      <w:pPr>
        <w:shd w:val="clear" w:color="auto" w:fill="FFFFFF"/>
        <w:spacing w:after="0" w:line="360" w:lineRule="auto"/>
        <w:ind w:firstLine="284"/>
        <w:jc w:val="both"/>
        <w:rPr>
          <w:rFonts w:ascii="Times New Roman" w:hAnsi="Times New Roman" w:cs="Times New Roman"/>
          <w:kern w:val="24"/>
          <w:sz w:val="28"/>
          <w:szCs w:val="28"/>
        </w:rPr>
      </w:pPr>
      <w:r>
        <w:rPr>
          <w:rFonts w:ascii="Times New Roman" w:hAnsi="Times New Roman" w:cs="Times New Roman"/>
          <w:color w:val="000000"/>
          <w:kern w:val="24"/>
          <w:sz w:val="28"/>
          <w:szCs w:val="28"/>
        </w:rPr>
        <w:t xml:space="preserve">По представлениям В. И. Вернадского, биосфера включает </w:t>
      </w:r>
      <w:r>
        <w:rPr>
          <w:rFonts w:ascii="Times New Roman" w:hAnsi="Times New Roman" w:cs="Times New Roman"/>
          <w:i/>
          <w:iCs/>
          <w:color w:val="000000"/>
          <w:kern w:val="24"/>
          <w:sz w:val="28"/>
          <w:szCs w:val="28"/>
        </w:rPr>
        <w:t xml:space="preserve">живое вещество </w:t>
      </w:r>
      <w:r>
        <w:rPr>
          <w:rFonts w:ascii="Times New Roman" w:hAnsi="Times New Roman" w:cs="Times New Roman"/>
          <w:color w:val="000000"/>
          <w:kern w:val="24"/>
          <w:sz w:val="28"/>
          <w:szCs w:val="28"/>
        </w:rPr>
        <w:t xml:space="preserve">(т. е. все живые организмы), </w:t>
      </w:r>
      <w:r>
        <w:rPr>
          <w:rFonts w:ascii="Times New Roman" w:hAnsi="Times New Roman" w:cs="Times New Roman"/>
          <w:i/>
          <w:iCs/>
          <w:color w:val="000000"/>
          <w:kern w:val="24"/>
          <w:sz w:val="28"/>
          <w:szCs w:val="28"/>
        </w:rPr>
        <w:t xml:space="preserve">биогенное </w:t>
      </w:r>
      <w:r>
        <w:rPr>
          <w:rFonts w:ascii="Times New Roman" w:hAnsi="Times New Roman" w:cs="Times New Roman"/>
          <w:color w:val="000000"/>
          <w:kern w:val="24"/>
          <w:sz w:val="28"/>
          <w:szCs w:val="28"/>
        </w:rPr>
        <w:t xml:space="preserve">(уголь, известняки, нефть и др.), </w:t>
      </w:r>
      <w:r>
        <w:rPr>
          <w:rFonts w:ascii="Times New Roman" w:hAnsi="Times New Roman" w:cs="Times New Roman"/>
          <w:i/>
          <w:iCs/>
          <w:color w:val="000000"/>
          <w:kern w:val="24"/>
          <w:sz w:val="28"/>
          <w:szCs w:val="28"/>
        </w:rPr>
        <w:t xml:space="preserve">косное </w:t>
      </w:r>
      <w:r>
        <w:rPr>
          <w:rFonts w:ascii="Times New Roman" w:hAnsi="Times New Roman" w:cs="Times New Roman"/>
          <w:color w:val="000000"/>
          <w:kern w:val="24"/>
          <w:sz w:val="28"/>
          <w:szCs w:val="28"/>
        </w:rPr>
        <w:t xml:space="preserve">(в его образовании живое не участвует, например магматические горные породы), </w:t>
      </w:r>
      <w:r>
        <w:rPr>
          <w:rFonts w:ascii="Times New Roman" w:hAnsi="Times New Roman" w:cs="Times New Roman"/>
          <w:i/>
          <w:iCs/>
          <w:color w:val="000000"/>
          <w:kern w:val="24"/>
          <w:sz w:val="28"/>
          <w:szCs w:val="28"/>
        </w:rPr>
        <w:t xml:space="preserve">биокосное </w:t>
      </w:r>
      <w:r>
        <w:rPr>
          <w:rFonts w:ascii="Times New Roman" w:hAnsi="Times New Roman" w:cs="Times New Roman"/>
          <w:color w:val="000000"/>
          <w:kern w:val="24"/>
          <w:sz w:val="28"/>
          <w:szCs w:val="28"/>
        </w:rPr>
        <w:t xml:space="preserve">(создается с помощью живых организмов), а </w:t>
      </w:r>
      <w:r>
        <w:rPr>
          <w:rFonts w:ascii="Times New Roman" w:hAnsi="Times New Roman" w:cs="Times New Roman"/>
          <w:i/>
          <w:iCs/>
          <w:color w:val="000000"/>
          <w:kern w:val="24"/>
          <w:sz w:val="28"/>
          <w:szCs w:val="28"/>
        </w:rPr>
        <w:t xml:space="preserve">также радиоактивнее </w:t>
      </w:r>
      <w:r>
        <w:rPr>
          <w:rFonts w:ascii="Times New Roman" w:hAnsi="Times New Roman" w:cs="Times New Roman"/>
          <w:color w:val="000000"/>
          <w:kern w:val="24"/>
          <w:sz w:val="28"/>
          <w:szCs w:val="28"/>
        </w:rPr>
        <w:t xml:space="preserve">вещество, вещество </w:t>
      </w:r>
      <w:r>
        <w:rPr>
          <w:rFonts w:ascii="Times New Roman" w:hAnsi="Times New Roman" w:cs="Times New Roman"/>
          <w:i/>
          <w:iCs/>
          <w:color w:val="000000"/>
          <w:kern w:val="24"/>
          <w:sz w:val="28"/>
          <w:szCs w:val="28"/>
        </w:rPr>
        <w:t xml:space="preserve">космического </w:t>
      </w:r>
      <w:r>
        <w:rPr>
          <w:rFonts w:ascii="Times New Roman" w:hAnsi="Times New Roman" w:cs="Times New Roman"/>
          <w:color w:val="000000"/>
          <w:kern w:val="24"/>
          <w:sz w:val="28"/>
          <w:szCs w:val="28"/>
        </w:rPr>
        <w:t xml:space="preserve">происхождения (метеориты и др.) и </w:t>
      </w:r>
      <w:r>
        <w:rPr>
          <w:rFonts w:ascii="Times New Roman" w:hAnsi="Times New Roman" w:cs="Times New Roman"/>
          <w:i/>
          <w:iCs/>
          <w:color w:val="000000"/>
          <w:kern w:val="24"/>
          <w:sz w:val="28"/>
          <w:szCs w:val="28"/>
        </w:rPr>
        <w:t xml:space="preserve">рассеяние атомы. </w:t>
      </w:r>
      <w:r>
        <w:rPr>
          <w:rFonts w:ascii="Times New Roman" w:hAnsi="Times New Roman" w:cs="Times New Roman"/>
          <w:color w:val="000000"/>
          <w:kern w:val="24"/>
          <w:sz w:val="28"/>
          <w:szCs w:val="28"/>
        </w:rPr>
        <w:t>Все эти</w:t>
      </w:r>
      <w:r>
        <w:rPr>
          <w:rFonts w:ascii="Times New Roman" w:hAnsi="Times New Roman" w:cs="Times New Roman"/>
          <w:kern w:val="24"/>
          <w:sz w:val="28"/>
          <w:szCs w:val="28"/>
        </w:rPr>
        <w:t xml:space="preserve"> </w:t>
      </w:r>
      <w:r>
        <w:rPr>
          <w:rFonts w:ascii="Times New Roman" w:hAnsi="Times New Roman" w:cs="Times New Roman"/>
          <w:color w:val="000000"/>
          <w:kern w:val="24"/>
          <w:sz w:val="28"/>
          <w:szCs w:val="28"/>
        </w:rPr>
        <w:t>семь различных типов веществ геологически связаны между собой.</w:t>
      </w:r>
    </w:p>
    <w:p>
      <w:pPr>
        <w:shd w:val="clear" w:color="auto" w:fill="FFFFFF"/>
        <w:spacing w:after="0" w:line="360" w:lineRule="auto"/>
        <w:ind w:firstLine="284"/>
        <w:jc w:val="both"/>
        <w:rPr>
          <w:rFonts w:ascii="Times New Roman" w:hAnsi="Times New Roman" w:cs="Times New Roman"/>
          <w:kern w:val="24"/>
          <w:sz w:val="28"/>
          <w:szCs w:val="28"/>
        </w:rPr>
      </w:pPr>
      <w:r>
        <w:rPr>
          <w:rFonts w:ascii="Times New Roman" w:hAnsi="Times New Roman" w:cs="Times New Roman"/>
          <w:b/>
          <w:color w:val="000000"/>
          <w:kern w:val="24"/>
          <w:sz w:val="28"/>
          <w:szCs w:val="28"/>
        </w:rPr>
        <w:t>Сущность учения В. И. Вернадского</w:t>
      </w:r>
      <w:r>
        <w:rPr>
          <w:rFonts w:ascii="Times New Roman" w:hAnsi="Times New Roman" w:cs="Times New Roman"/>
          <w:color w:val="000000"/>
          <w:kern w:val="24"/>
          <w:sz w:val="28"/>
          <w:szCs w:val="28"/>
        </w:rPr>
        <w:t xml:space="preserve"> заключена </w:t>
      </w:r>
      <w:r>
        <w:rPr>
          <w:rFonts w:ascii="Times New Roman" w:hAnsi="Times New Roman" w:cs="Times New Roman"/>
          <w:i/>
          <w:iCs/>
          <w:color w:val="000000"/>
          <w:kern w:val="24"/>
          <w:sz w:val="28"/>
          <w:szCs w:val="28"/>
        </w:rPr>
        <w:t xml:space="preserve">в признании исключительной роли «живого вещества», преобразующего облик планеты. </w:t>
      </w:r>
      <w:r>
        <w:rPr>
          <w:rFonts w:ascii="Times New Roman" w:hAnsi="Times New Roman" w:cs="Times New Roman"/>
          <w:color w:val="000000"/>
          <w:kern w:val="24"/>
          <w:sz w:val="28"/>
          <w:szCs w:val="28"/>
        </w:rPr>
        <w:t>Суммарный результат его деятельности за геологический период времени огромен. По словам В. И. Вернадского, «на земной поверхности нет химической силы более постоянно действующей, а потому более могущественной по своим конечным последствиям, чем живые организмы, взятые в целом». Именно живые организмы улавливают и преобразуют лучистую энергию Солнца и создают бесконечное разнообразие нашего мира.</w:t>
      </w:r>
    </w:p>
    <w:p>
      <w:pPr>
        <w:shd w:val="clear" w:color="auto" w:fill="FFFFFF"/>
        <w:spacing w:after="0" w:line="360" w:lineRule="auto"/>
        <w:ind w:firstLine="284"/>
        <w:jc w:val="both"/>
        <w:rPr>
          <w:rFonts w:ascii="Times New Roman" w:hAnsi="Times New Roman" w:cs="Times New Roman"/>
          <w:kern w:val="24"/>
          <w:sz w:val="28"/>
          <w:szCs w:val="28"/>
        </w:rPr>
      </w:pPr>
      <w:r>
        <w:rPr>
          <w:rFonts w:ascii="Times New Roman" w:hAnsi="Times New Roman" w:cs="Times New Roman"/>
          <w:b/>
          <w:color w:val="000000"/>
          <w:kern w:val="24"/>
          <w:sz w:val="28"/>
          <w:szCs w:val="28"/>
        </w:rPr>
        <w:t>Вторым главнейшим аспектом учения В. И. Вернадского</w:t>
      </w:r>
      <w:r>
        <w:rPr>
          <w:rFonts w:ascii="Times New Roman" w:hAnsi="Times New Roman" w:cs="Times New Roman"/>
          <w:color w:val="000000"/>
          <w:kern w:val="24"/>
          <w:sz w:val="28"/>
          <w:szCs w:val="28"/>
        </w:rPr>
        <w:t xml:space="preserve"> является разработанное им представление об </w:t>
      </w:r>
      <w:r>
        <w:rPr>
          <w:rFonts w:ascii="Times New Roman" w:hAnsi="Times New Roman" w:cs="Times New Roman"/>
          <w:i/>
          <w:iCs/>
          <w:color w:val="000000"/>
          <w:kern w:val="24"/>
          <w:sz w:val="28"/>
          <w:szCs w:val="28"/>
        </w:rPr>
        <w:t xml:space="preserve">организованности биосферы, </w:t>
      </w:r>
      <w:r>
        <w:rPr>
          <w:rFonts w:ascii="Times New Roman" w:hAnsi="Times New Roman" w:cs="Times New Roman"/>
          <w:color w:val="000000"/>
          <w:kern w:val="24"/>
          <w:sz w:val="28"/>
          <w:szCs w:val="28"/>
        </w:rPr>
        <w:t>которая проявляется в согласованном взаимодействии живого и неживого, взаимной приспособляемости организма и среды. В. И. Вернадский обосновал также важнейшие представления о формах превращения вещества, путях биогенной миграции атомов, т. е. миграции химических элементов при участии живого вещества, накоплении химических элементов, о движущих факторах развития биосферы и др.</w:t>
      </w:r>
    </w:p>
    <w:p>
      <w:pPr>
        <w:shd w:val="clear" w:color="auto" w:fill="FFFFFF"/>
        <w:spacing w:after="0" w:line="360" w:lineRule="auto"/>
        <w:ind w:firstLine="284"/>
        <w:jc w:val="both"/>
        <w:rPr>
          <w:rFonts w:ascii="Times New Roman" w:hAnsi="Times New Roman" w:cs="Times New Roman"/>
          <w:kern w:val="24"/>
          <w:sz w:val="28"/>
          <w:szCs w:val="28"/>
        </w:rPr>
      </w:pPr>
      <w:r>
        <w:rPr>
          <w:rFonts w:ascii="Times New Roman" w:hAnsi="Times New Roman" w:cs="Times New Roman"/>
          <w:color w:val="000000"/>
          <w:kern w:val="24"/>
          <w:sz w:val="28"/>
          <w:szCs w:val="28"/>
        </w:rPr>
        <w:t xml:space="preserve">Важнейшей частью учения о биосфере </w:t>
      </w:r>
      <w:r>
        <w:rPr>
          <w:rFonts w:ascii="Times New Roman" w:hAnsi="Times New Roman" w:cs="Times New Roman"/>
          <w:bCs/>
          <w:color w:val="000000"/>
          <w:kern w:val="24"/>
          <w:sz w:val="28"/>
          <w:szCs w:val="28"/>
        </w:rPr>
        <w:t>В. И.</w:t>
      </w:r>
      <w:r>
        <w:rPr>
          <w:rFonts w:ascii="Times New Roman" w:hAnsi="Times New Roman" w:cs="Times New Roman"/>
          <w:b/>
          <w:bCs/>
          <w:color w:val="000000"/>
          <w:kern w:val="24"/>
          <w:sz w:val="28"/>
          <w:szCs w:val="28"/>
        </w:rPr>
        <w:t xml:space="preserve"> </w:t>
      </w:r>
      <w:r>
        <w:rPr>
          <w:rFonts w:ascii="Times New Roman" w:hAnsi="Times New Roman" w:cs="Times New Roman"/>
          <w:color w:val="000000"/>
          <w:kern w:val="24"/>
          <w:sz w:val="28"/>
          <w:szCs w:val="28"/>
        </w:rPr>
        <w:t xml:space="preserve">Вернадского являются представления о </w:t>
      </w:r>
      <w:r>
        <w:rPr>
          <w:rFonts w:ascii="Times New Roman" w:hAnsi="Times New Roman" w:cs="Times New Roman"/>
          <w:b/>
          <w:bCs/>
          <w:i/>
          <w:iCs/>
          <w:color w:val="000000"/>
          <w:kern w:val="24"/>
          <w:sz w:val="28"/>
          <w:szCs w:val="28"/>
        </w:rPr>
        <w:t xml:space="preserve">ее возникновении и развитии. </w:t>
      </w:r>
      <w:r>
        <w:rPr>
          <w:rFonts w:ascii="Times New Roman" w:hAnsi="Times New Roman" w:cs="Times New Roman"/>
          <w:color w:val="000000"/>
          <w:kern w:val="24"/>
          <w:sz w:val="28"/>
          <w:szCs w:val="28"/>
        </w:rPr>
        <w:t xml:space="preserve">Современная биосфера возникла не сразу, а в результате длительной эволюции. Высшая стадия развития биосферы - </w:t>
      </w:r>
      <w:r>
        <w:rPr>
          <w:rFonts w:ascii="Times New Roman" w:hAnsi="Times New Roman" w:cs="Times New Roman"/>
          <w:b/>
          <w:color w:val="000000"/>
          <w:kern w:val="24"/>
          <w:sz w:val="28"/>
          <w:szCs w:val="28"/>
        </w:rPr>
        <w:t>н</w:t>
      </w:r>
      <w:r>
        <w:rPr>
          <w:rFonts w:ascii="Times New Roman" w:hAnsi="Times New Roman" w:cs="Times New Roman"/>
          <w:b/>
          <w:bCs/>
          <w:color w:val="000000"/>
          <w:kern w:val="24"/>
          <w:sz w:val="28"/>
          <w:szCs w:val="28"/>
        </w:rPr>
        <w:t xml:space="preserve">оосфера </w:t>
      </w:r>
      <w:r>
        <w:rPr>
          <w:rFonts w:ascii="Times New Roman" w:hAnsi="Times New Roman" w:cs="Times New Roman"/>
          <w:color w:val="000000"/>
          <w:kern w:val="24"/>
          <w:sz w:val="28"/>
          <w:szCs w:val="28"/>
        </w:rPr>
        <w:t>(«мыслящая оболочка», сфера разума). В. И. Вернадский писал, что это «сфера взаимодействия природы и общества, в пределах которой разумная человеческая деятельность становится главным, определяющим фактором развития»</w:t>
      </w:r>
      <w:r>
        <w:rPr>
          <w:rFonts w:ascii="Times New Roman" w:hAnsi="Times New Roman" w:cs="Times New Roman"/>
          <w:kern w:val="24"/>
          <w:sz w:val="28"/>
          <w:szCs w:val="28"/>
        </w:rPr>
        <w:t xml:space="preserve">. Становление </w:t>
      </w:r>
      <w:r>
        <w:rPr>
          <w:rFonts w:ascii="Times New Roman" w:hAnsi="Times New Roman" w:cs="Times New Roman"/>
          <w:color w:val="000000"/>
          <w:kern w:val="24"/>
          <w:sz w:val="28"/>
          <w:szCs w:val="28"/>
        </w:rPr>
        <w:t>ноосферы «есть не случайное явление на нашей планете», «создание свободного разума», «человеческого гения», а «природное явление, резко материально проявляющееся в своих следствиях в окружающей человека среде». Иными словами, ноосфера – окружающая человека среда, в которой природные процессы обмена веществ и энергии контролируются обществом.</w:t>
      </w:r>
    </w:p>
    <w:p>
      <w:pPr>
        <w:spacing w:after="0" w:line="360" w:lineRule="auto"/>
        <w:jc w:val="both"/>
        <w:rPr>
          <w:rFonts w:ascii="Times New Roman" w:hAnsi="Times New Roman" w:cs="Times New Roman"/>
          <w:color w:val="000000"/>
          <w:kern w:val="24"/>
          <w:sz w:val="28"/>
          <w:szCs w:val="28"/>
        </w:rPr>
      </w:pPr>
      <w:r>
        <w:rPr>
          <w:rFonts w:ascii="Times New Roman" w:hAnsi="Times New Roman" w:cs="Times New Roman"/>
          <w:color w:val="000000"/>
          <w:kern w:val="24"/>
          <w:sz w:val="28"/>
          <w:szCs w:val="28"/>
        </w:rPr>
        <w:t xml:space="preserve">Человек, по мнению В. И. Вернадского, является частью биосферы, ее «определенной функцией». Подчеркивая тесную связь человека и природы, он допускал, что предпосылки возникновения человеческого разума имели место еще во времена животных, предшественников </w:t>
      </w:r>
      <w:r>
        <w:rPr>
          <w:rFonts w:ascii="Times New Roman" w:hAnsi="Times New Roman" w:cs="Times New Roman"/>
          <w:color w:val="000000"/>
          <w:kern w:val="24"/>
          <w:sz w:val="28"/>
          <w:szCs w:val="28"/>
          <w:lang w:val="en-US"/>
        </w:rPr>
        <w:t>Homo</w:t>
      </w:r>
      <w:r>
        <w:rPr>
          <w:rFonts w:ascii="Times New Roman" w:hAnsi="Times New Roman" w:cs="Times New Roman"/>
          <w:color w:val="000000"/>
          <w:kern w:val="24"/>
          <w:sz w:val="28"/>
          <w:szCs w:val="28"/>
        </w:rPr>
        <w:t xml:space="preserve"> </w:t>
      </w:r>
      <w:r>
        <w:rPr>
          <w:rFonts w:ascii="Times New Roman" w:hAnsi="Times New Roman" w:cs="Times New Roman"/>
          <w:color w:val="000000"/>
          <w:kern w:val="24"/>
          <w:sz w:val="28"/>
          <w:szCs w:val="28"/>
          <w:lang w:val="en-US"/>
        </w:rPr>
        <w:t>sapiens</w:t>
      </w:r>
      <w:r>
        <w:rPr>
          <w:rFonts w:ascii="Times New Roman" w:hAnsi="Times New Roman" w:cs="Times New Roman"/>
          <w:color w:val="000000"/>
          <w:kern w:val="24"/>
          <w:sz w:val="28"/>
          <w:szCs w:val="28"/>
        </w:rPr>
        <w:t>, и проявление его началось миллионы лет назад, в конце третичного периода. Но как новая геологическая сила смог проявить себя только человек.</w:t>
      </w:r>
    </w:p>
    <w:p>
      <w:pPr>
        <w:shd w:val="clear" w:color="auto" w:fill="FFFFFF"/>
        <w:spacing w:after="0" w:line="360" w:lineRule="auto"/>
        <w:ind w:firstLine="567"/>
        <w:jc w:val="both"/>
        <w:rPr>
          <w:rFonts w:ascii="Times New Roman" w:hAnsi="Times New Roman" w:cs="Times New Roman"/>
          <w:color w:val="000000"/>
          <w:kern w:val="24"/>
          <w:sz w:val="28"/>
          <w:szCs w:val="28"/>
        </w:rPr>
      </w:pPr>
      <w:r>
        <w:rPr>
          <w:rFonts w:ascii="Times New Roman" w:hAnsi="Times New Roman" w:cs="Times New Roman"/>
          <w:color w:val="000000"/>
          <w:kern w:val="24"/>
          <w:sz w:val="28"/>
          <w:szCs w:val="28"/>
        </w:rPr>
        <w:t xml:space="preserve">Наша планета имеет неоднородное строение и состоит из концентрических оболочек (геосфер) – внутренних и внешних. К внутренним относятся ядро, мантия, а к внешним – </w:t>
      </w:r>
      <w:r>
        <w:rPr>
          <w:rFonts w:ascii="Times New Roman" w:hAnsi="Times New Roman" w:cs="Times New Roman"/>
          <w:b/>
          <w:color w:val="000000"/>
          <w:kern w:val="24"/>
          <w:sz w:val="28"/>
          <w:szCs w:val="28"/>
        </w:rPr>
        <w:t>литосфера (земная кора), гидросфера, атмосфера и сложная оболочка Земли – биосфера</w:t>
      </w:r>
      <w:r>
        <w:rPr>
          <w:rFonts w:ascii="Times New Roman" w:hAnsi="Times New Roman" w:cs="Times New Roman"/>
          <w:color w:val="000000"/>
          <w:kern w:val="24"/>
          <w:sz w:val="28"/>
          <w:szCs w:val="28"/>
        </w:rPr>
        <w:t xml:space="preserve"> Впервые термин «биосфера» был введен в науку геологом из Австрии Э. Зюссом в 1875 г. Роль и значение биосферы для развития жизни на нашей планете оказались настолько велики, что уже в первой трети </w:t>
      </w:r>
      <w:r>
        <w:rPr>
          <w:rFonts w:ascii="Times New Roman" w:hAnsi="Times New Roman" w:cs="Times New Roman"/>
          <w:color w:val="000000"/>
          <w:kern w:val="24"/>
          <w:sz w:val="28"/>
          <w:szCs w:val="28"/>
          <w:lang w:val="en-US"/>
        </w:rPr>
        <w:t>XX</w:t>
      </w:r>
      <w:r>
        <w:rPr>
          <w:rFonts w:ascii="Times New Roman" w:hAnsi="Times New Roman" w:cs="Times New Roman"/>
          <w:color w:val="000000"/>
          <w:kern w:val="24"/>
          <w:sz w:val="28"/>
          <w:szCs w:val="28"/>
        </w:rPr>
        <w:t xml:space="preserve"> в. возникло новое фундаментальное научное направление в естествознании </w:t>
      </w:r>
      <w:r>
        <w:rPr>
          <w:rFonts w:ascii="Times New Roman" w:hAnsi="Times New Roman" w:cs="Times New Roman"/>
          <w:i/>
          <w:iCs/>
          <w:color w:val="000000"/>
          <w:kern w:val="24"/>
          <w:sz w:val="28"/>
          <w:szCs w:val="28"/>
        </w:rPr>
        <w:t xml:space="preserve">– </w:t>
      </w:r>
      <w:r>
        <w:rPr>
          <w:rFonts w:ascii="Times New Roman" w:hAnsi="Times New Roman" w:cs="Times New Roman"/>
          <w:b/>
          <w:i/>
          <w:iCs/>
          <w:color w:val="000000"/>
          <w:kern w:val="24"/>
          <w:sz w:val="28"/>
          <w:szCs w:val="28"/>
        </w:rPr>
        <w:t>учение о биосфере</w:t>
      </w:r>
      <w:r>
        <w:rPr>
          <w:rFonts w:ascii="Times New Roman" w:hAnsi="Times New Roman" w:cs="Times New Roman"/>
          <w:i/>
          <w:iCs/>
          <w:color w:val="000000"/>
          <w:kern w:val="24"/>
          <w:sz w:val="28"/>
          <w:szCs w:val="28"/>
        </w:rPr>
        <w:t xml:space="preserve">, </w:t>
      </w:r>
      <w:r>
        <w:rPr>
          <w:rFonts w:ascii="Times New Roman" w:hAnsi="Times New Roman" w:cs="Times New Roman"/>
          <w:color w:val="000000"/>
          <w:kern w:val="24"/>
          <w:sz w:val="28"/>
          <w:szCs w:val="28"/>
        </w:rPr>
        <w:t>основоположником которого является великий русский ученый В. И. Вернадский.</w:t>
      </w:r>
    </w:p>
    <w:p>
      <w:pPr>
        <w:shd w:val="clear" w:color="auto" w:fill="FFFFFF"/>
        <w:spacing w:after="0" w:line="360" w:lineRule="auto"/>
        <w:ind w:firstLine="284"/>
        <w:jc w:val="both"/>
        <w:rPr>
          <w:rFonts w:ascii="Times New Roman" w:hAnsi="Times New Roman" w:cs="Times New Roman"/>
          <w:color w:val="000000"/>
          <w:kern w:val="24"/>
          <w:sz w:val="28"/>
          <w:szCs w:val="28"/>
        </w:rPr>
      </w:pPr>
      <w:r>
        <w:rPr>
          <w:rFonts w:ascii="Times New Roman" w:hAnsi="Times New Roman" w:cs="Times New Roman"/>
          <w:b/>
          <w:i/>
          <w:iCs/>
          <w:color w:val="000000"/>
          <w:kern w:val="24"/>
          <w:sz w:val="28"/>
          <w:szCs w:val="28"/>
        </w:rPr>
        <w:t xml:space="preserve">Литосфера </w:t>
      </w:r>
      <w:r>
        <w:rPr>
          <w:rFonts w:ascii="Times New Roman" w:hAnsi="Times New Roman" w:cs="Times New Roman"/>
          <w:color w:val="000000"/>
          <w:kern w:val="24"/>
          <w:sz w:val="28"/>
          <w:szCs w:val="28"/>
        </w:rPr>
        <w:t xml:space="preserve">(греч. «литое» – камень) – каменная оболочка Земли, включающая земную кору мощностью (толщиной) от 6 (под океанами) до 80 км (горные системы) </w:t>
      </w:r>
      <w:r>
        <w:rPr>
          <w:rFonts w:ascii="Times New Roman" w:hAnsi="Times New Roman" w:cs="Times New Roman"/>
          <w:i/>
          <w:iCs/>
          <w:color w:val="000000"/>
          <w:kern w:val="24"/>
          <w:sz w:val="28"/>
          <w:szCs w:val="28"/>
        </w:rPr>
        <w:t xml:space="preserve">Земная кора </w:t>
      </w:r>
      <w:r>
        <w:rPr>
          <w:rFonts w:ascii="Times New Roman" w:hAnsi="Times New Roman" w:cs="Times New Roman"/>
          <w:color w:val="000000"/>
          <w:kern w:val="24"/>
          <w:sz w:val="28"/>
          <w:szCs w:val="28"/>
        </w:rPr>
        <w:t xml:space="preserve">сложена горными породами. Доля различных горных </w:t>
      </w:r>
      <w:r>
        <w:rPr>
          <w:rFonts w:ascii="Times New Roman" w:hAnsi="Times New Roman" w:cs="Times New Roman"/>
          <w:i/>
          <w:iCs/>
          <w:color w:val="000000"/>
          <w:kern w:val="24"/>
          <w:sz w:val="28"/>
          <w:szCs w:val="28"/>
        </w:rPr>
        <w:t xml:space="preserve">пород </w:t>
      </w:r>
      <w:r>
        <w:rPr>
          <w:rFonts w:ascii="Times New Roman" w:hAnsi="Times New Roman" w:cs="Times New Roman"/>
          <w:color w:val="000000"/>
          <w:kern w:val="24"/>
          <w:sz w:val="28"/>
          <w:szCs w:val="28"/>
        </w:rPr>
        <w:t>в земной коре неодинакова – более 70% приходится на базальты, граниты и другие магматические породы, около 17% – на преобразованные давлением и высокой температурой породы и лишь чуть больше 12% – на осадочные Земная кора – важнейший ресурс для человечества. Она содержит горючие полезные ископаемые (уголь, нефть, горючие сланцы), рудные (железо, алюминий, медь, олово и др.) и нерудные (фосфориты, апатиты и др.) полезные ископаемые, естественные строительные материалы (известняки, пески, гравий и др.).</w:t>
      </w:r>
      <w:r>
        <w:rPr>
          <w:rFonts w:ascii="Times New Roman" w:hAnsi="Times New Roman" w:cs="Times New Roman"/>
          <w:b/>
          <w:bCs/>
          <w:i/>
          <w:iCs/>
          <w:color w:val="000000"/>
          <w:kern w:val="24"/>
          <w:sz w:val="28"/>
          <w:szCs w:val="28"/>
        </w:rPr>
        <w:t xml:space="preserve"> Гидросфера </w:t>
      </w:r>
      <w:r>
        <w:rPr>
          <w:rFonts w:ascii="Times New Roman" w:hAnsi="Times New Roman" w:cs="Times New Roman"/>
          <w:color w:val="000000"/>
          <w:kern w:val="24"/>
          <w:sz w:val="28"/>
          <w:szCs w:val="28"/>
        </w:rPr>
        <w:t>(греч. «гидор» – вода) – водная оболочка Земли. Ее подразделяют на поверхностную и подземную.</w:t>
      </w:r>
      <w:r>
        <w:rPr>
          <w:rFonts w:ascii="Times New Roman" w:hAnsi="Times New Roman" w:cs="Times New Roman"/>
          <w:kern w:val="24"/>
          <w:sz w:val="28"/>
          <w:szCs w:val="28"/>
        </w:rPr>
        <w:t xml:space="preserve"> </w:t>
      </w:r>
      <w:r>
        <w:rPr>
          <w:rFonts w:ascii="Times New Roman" w:hAnsi="Times New Roman" w:cs="Times New Roman"/>
          <w:i/>
          <w:iCs/>
          <w:color w:val="000000"/>
          <w:kern w:val="24"/>
          <w:sz w:val="28"/>
          <w:szCs w:val="28"/>
        </w:rPr>
        <w:t xml:space="preserve">Поверхностная гидросфера – </w:t>
      </w:r>
      <w:r>
        <w:rPr>
          <w:rFonts w:ascii="Times New Roman" w:hAnsi="Times New Roman" w:cs="Times New Roman"/>
          <w:color w:val="000000"/>
          <w:kern w:val="24"/>
          <w:sz w:val="28"/>
          <w:szCs w:val="28"/>
        </w:rPr>
        <w:t>водная оболочка поверхностной части Земли. В ее состав входят воды океанов, морей, озер, рек, водохранилищ, болот, ледников, снежных покровов и др. Все эти воды постоянно или временно располагаются на земной поверхности и носят название поверхностных.</w:t>
      </w:r>
      <w:r>
        <w:rPr>
          <w:rFonts w:ascii="Times New Roman" w:hAnsi="Times New Roman" w:cs="Times New Roman"/>
          <w:kern w:val="24"/>
          <w:sz w:val="28"/>
          <w:szCs w:val="28"/>
        </w:rPr>
        <w:t xml:space="preserve"> </w:t>
      </w:r>
      <w:r>
        <w:rPr>
          <w:rFonts w:ascii="Times New Roman" w:hAnsi="Times New Roman" w:cs="Times New Roman"/>
          <w:color w:val="000000"/>
          <w:kern w:val="24"/>
          <w:sz w:val="28"/>
          <w:szCs w:val="28"/>
        </w:rPr>
        <w:t>Поверхностная гидросфера не образует сплошного слоя и прерывисто покрывает земную поверхность на 70,8%.</w:t>
      </w:r>
      <w:r>
        <w:rPr>
          <w:rFonts w:ascii="Times New Roman" w:hAnsi="Times New Roman" w:cs="Times New Roman"/>
          <w:kern w:val="24"/>
          <w:sz w:val="28"/>
          <w:szCs w:val="28"/>
        </w:rPr>
        <w:t xml:space="preserve"> </w:t>
      </w:r>
      <w:r>
        <w:rPr>
          <w:rFonts w:ascii="Times New Roman" w:hAnsi="Times New Roman" w:cs="Times New Roman"/>
          <w:i/>
          <w:iCs/>
          <w:color w:val="000000"/>
          <w:kern w:val="24"/>
          <w:sz w:val="28"/>
          <w:szCs w:val="28"/>
        </w:rPr>
        <w:t xml:space="preserve">Подземная гидросфера </w:t>
      </w:r>
      <w:r>
        <w:rPr>
          <w:rFonts w:ascii="Times New Roman" w:hAnsi="Times New Roman" w:cs="Times New Roman"/>
          <w:color w:val="000000"/>
          <w:kern w:val="24"/>
          <w:sz w:val="28"/>
          <w:szCs w:val="28"/>
        </w:rPr>
        <w:t xml:space="preserve">– включает воды, находящиеся в верхней части земной коры. Их называют подземными. Сверху подземная гидросфера ограничена поверхностью земли, нижнюю ее границу проследить невозможно, так как гидросфера очень глубоко проникает в толщу земной коры. </w:t>
      </w:r>
      <w:r>
        <w:rPr>
          <w:rFonts w:ascii="Times New Roman" w:hAnsi="Times New Roman" w:cs="Times New Roman"/>
          <w:i/>
          <w:iCs/>
          <w:color w:val="000000"/>
          <w:kern w:val="24"/>
          <w:sz w:val="28"/>
          <w:szCs w:val="28"/>
        </w:rPr>
        <w:t xml:space="preserve"> </w:t>
      </w:r>
      <w:r>
        <w:rPr>
          <w:rFonts w:ascii="Times New Roman" w:hAnsi="Times New Roman" w:cs="Times New Roman"/>
          <w:b/>
          <w:iCs/>
          <w:color w:val="000000"/>
          <w:kern w:val="24"/>
          <w:sz w:val="28"/>
          <w:szCs w:val="28"/>
        </w:rPr>
        <w:t>Атмосфера</w:t>
      </w:r>
      <w:r>
        <w:rPr>
          <w:rFonts w:ascii="Times New Roman" w:hAnsi="Times New Roman" w:cs="Times New Roman"/>
          <w:i/>
          <w:iCs/>
          <w:color w:val="000000"/>
          <w:kern w:val="24"/>
          <w:sz w:val="28"/>
          <w:szCs w:val="28"/>
        </w:rPr>
        <w:t xml:space="preserve"> </w:t>
      </w:r>
      <w:r>
        <w:rPr>
          <w:rFonts w:ascii="Times New Roman" w:hAnsi="Times New Roman" w:cs="Times New Roman"/>
          <w:color w:val="000000"/>
          <w:kern w:val="24"/>
          <w:sz w:val="28"/>
          <w:szCs w:val="28"/>
        </w:rPr>
        <w:t>(греч. «атмос» – пар) – газовая оболочка Земли, состоящая из смеси различных газов, водяных паров и пыли (табл. 6.3 по Н. Реймерсу, 1990). Общая масса атмосферы – 5,15-10</w:t>
      </w:r>
      <w:r>
        <w:rPr>
          <w:rFonts w:ascii="Times New Roman" w:hAnsi="Times New Roman" w:cs="Times New Roman"/>
          <w:color w:val="000000"/>
          <w:kern w:val="24"/>
          <w:sz w:val="28"/>
          <w:szCs w:val="28"/>
          <w:vertAlign w:val="superscript"/>
        </w:rPr>
        <w:t>15</w:t>
      </w:r>
      <w:r>
        <w:rPr>
          <w:rFonts w:ascii="Times New Roman" w:hAnsi="Times New Roman" w:cs="Times New Roman"/>
          <w:color w:val="000000"/>
          <w:kern w:val="24"/>
          <w:sz w:val="28"/>
          <w:szCs w:val="28"/>
        </w:rPr>
        <w:t xml:space="preserve"> т. На высоте от 10 до 50 км, с максимумом концентрации на высоте 20–25 км, расположен слой озона, защищающий Землю от чрезмерного ультрафиолетового облучения, гибельного для организмов. Атмосфера, гидросфера и литосфера тесно взаимодействуют между собой. Практически все поверхностные экзогенные геологические процессы обусловлены этим взаимодействием и проходят, как правило, в биосфере.</w:t>
      </w:r>
      <w:r>
        <w:rPr>
          <w:rFonts w:ascii="Times New Roman" w:hAnsi="Times New Roman" w:cs="Times New Roman"/>
          <w:kern w:val="24"/>
          <w:sz w:val="28"/>
          <w:szCs w:val="28"/>
        </w:rPr>
        <w:t xml:space="preserve"> </w:t>
      </w:r>
      <w:r>
        <w:rPr>
          <w:rFonts w:ascii="Times New Roman" w:hAnsi="Times New Roman" w:cs="Times New Roman"/>
          <w:b/>
          <w:i/>
          <w:iCs/>
          <w:color w:val="000000"/>
          <w:kern w:val="24"/>
          <w:sz w:val="28"/>
          <w:szCs w:val="28"/>
        </w:rPr>
        <w:t xml:space="preserve">Биосфера </w:t>
      </w:r>
      <w:r>
        <w:rPr>
          <w:rFonts w:ascii="Times New Roman" w:hAnsi="Times New Roman" w:cs="Times New Roman"/>
          <w:i/>
          <w:iCs/>
          <w:color w:val="000000"/>
          <w:kern w:val="24"/>
          <w:sz w:val="28"/>
          <w:szCs w:val="28"/>
        </w:rPr>
        <w:t xml:space="preserve">– </w:t>
      </w:r>
      <w:r>
        <w:rPr>
          <w:rFonts w:ascii="Times New Roman" w:hAnsi="Times New Roman" w:cs="Times New Roman"/>
          <w:color w:val="000000"/>
          <w:kern w:val="24"/>
          <w:sz w:val="28"/>
          <w:szCs w:val="28"/>
        </w:rPr>
        <w:t>внешняя оболочка Земли, в которую входят часть атмосферы до высоты 25–30 км (до озонового слоя), практически вся гидросфера и верхняя часть литосферы примерно до глубины 3 км.</w:t>
      </w:r>
    </w:p>
    <w:p>
      <w:pPr>
        <w:shd w:val="clear" w:color="auto" w:fill="FFFFFF"/>
        <w:spacing w:after="0" w:line="360" w:lineRule="auto"/>
        <w:ind w:firstLine="284"/>
        <w:jc w:val="center"/>
        <w:rPr>
          <w:rFonts w:ascii="Times New Roman" w:hAnsi="Times New Roman" w:cs="Times New Roman"/>
          <w:b/>
          <w:color w:val="000000"/>
          <w:kern w:val="24"/>
          <w:sz w:val="28"/>
          <w:szCs w:val="28"/>
        </w:rPr>
      </w:pPr>
    </w:p>
    <w:p>
      <w:pPr>
        <w:shd w:val="clear" w:color="auto" w:fill="FFFFFF"/>
        <w:spacing w:after="0" w:line="360" w:lineRule="auto"/>
        <w:ind w:firstLine="284"/>
        <w:jc w:val="center"/>
        <w:rPr>
          <w:rFonts w:ascii="Times New Roman" w:hAnsi="Times New Roman" w:cs="Times New Roman"/>
          <w:b/>
          <w:color w:val="000000"/>
          <w:kern w:val="24"/>
          <w:sz w:val="28"/>
          <w:szCs w:val="28"/>
        </w:rPr>
      </w:pPr>
      <w:r>
        <w:rPr>
          <w:rFonts w:ascii="Times New Roman" w:hAnsi="Times New Roman" w:cs="Times New Roman"/>
          <w:b/>
          <w:color w:val="000000"/>
          <w:kern w:val="24"/>
          <w:sz w:val="28"/>
          <w:szCs w:val="28"/>
        </w:rPr>
        <w:t>Экстремальные разрушительные воздействия на природную окружающую среду</w:t>
      </w:r>
    </w:p>
    <w:p>
      <w:pPr>
        <w:shd w:val="clear" w:color="auto" w:fill="FFFFFF"/>
        <w:spacing w:after="0" w:line="360" w:lineRule="auto"/>
        <w:ind w:firstLine="284"/>
        <w:jc w:val="both"/>
        <w:rPr>
          <w:rFonts w:ascii="Times New Roman" w:hAnsi="Times New Roman" w:cs="Times New Roman"/>
          <w:kern w:val="24"/>
          <w:sz w:val="28"/>
          <w:szCs w:val="28"/>
        </w:rPr>
      </w:pPr>
      <w:r>
        <w:rPr>
          <w:rFonts w:ascii="Times New Roman" w:hAnsi="Times New Roman" w:cs="Times New Roman"/>
          <w:color w:val="000000"/>
          <w:kern w:val="24"/>
          <w:sz w:val="28"/>
          <w:szCs w:val="28"/>
        </w:rPr>
        <w:t xml:space="preserve">Экстремальные разрушительные воздействия на природную окружающую среду могут иметь </w:t>
      </w:r>
      <w:r>
        <w:rPr>
          <w:rFonts w:ascii="Times New Roman" w:hAnsi="Times New Roman" w:cs="Times New Roman"/>
          <w:i/>
          <w:iCs/>
          <w:color w:val="000000"/>
          <w:kern w:val="24"/>
          <w:sz w:val="28"/>
          <w:szCs w:val="28"/>
        </w:rPr>
        <w:t xml:space="preserve">антропогенный </w:t>
      </w:r>
      <w:r>
        <w:rPr>
          <w:rFonts w:ascii="Times New Roman" w:hAnsi="Times New Roman" w:cs="Times New Roman"/>
          <w:color w:val="000000"/>
          <w:kern w:val="24"/>
          <w:sz w:val="28"/>
          <w:szCs w:val="28"/>
        </w:rPr>
        <w:t xml:space="preserve">(военные действия, аварии, катастрофы) и </w:t>
      </w:r>
      <w:r>
        <w:rPr>
          <w:rFonts w:ascii="Times New Roman" w:hAnsi="Times New Roman" w:cs="Times New Roman"/>
          <w:i/>
          <w:iCs/>
          <w:color w:val="000000"/>
          <w:kern w:val="24"/>
          <w:sz w:val="28"/>
          <w:szCs w:val="28"/>
        </w:rPr>
        <w:t xml:space="preserve">природный </w:t>
      </w:r>
      <w:r>
        <w:rPr>
          <w:rFonts w:ascii="Times New Roman" w:hAnsi="Times New Roman" w:cs="Times New Roman"/>
          <w:color w:val="000000"/>
          <w:kern w:val="24"/>
          <w:sz w:val="28"/>
          <w:szCs w:val="28"/>
        </w:rPr>
        <w:t>характер (стихийные бедствия).</w:t>
      </w:r>
      <w:r>
        <w:rPr>
          <w:rFonts w:ascii="Times New Roman" w:hAnsi="Times New Roman" w:cs="Times New Roman"/>
          <w:kern w:val="24"/>
          <w:sz w:val="28"/>
          <w:szCs w:val="28"/>
        </w:rPr>
        <w:t xml:space="preserve"> </w:t>
      </w:r>
      <w:r>
        <w:rPr>
          <w:rFonts w:ascii="Times New Roman" w:hAnsi="Times New Roman" w:cs="Times New Roman"/>
          <w:color w:val="000000"/>
          <w:kern w:val="24"/>
          <w:sz w:val="28"/>
          <w:szCs w:val="28"/>
        </w:rPr>
        <w:t xml:space="preserve">Территории, на которых в результате действия аварий, катастроф, военных действий или стихийных бедствий происходят отрицательные изменения в окружающей среде, угрожающие здоровью человека, состоянию естественных экологических систем, генетическому фонду растений и животных, объявляют </w:t>
      </w:r>
      <w:r>
        <w:rPr>
          <w:rFonts w:ascii="Times New Roman" w:hAnsi="Times New Roman" w:cs="Times New Roman"/>
          <w:i/>
          <w:iCs/>
          <w:color w:val="000000"/>
          <w:kern w:val="24"/>
          <w:sz w:val="28"/>
          <w:szCs w:val="28"/>
        </w:rPr>
        <w:t>зонами чрезвычайной экологической ситуации.</w:t>
      </w:r>
    </w:p>
    <w:p>
      <w:pPr>
        <w:pStyle w:val="95"/>
        <w:spacing w:line="360" w:lineRule="auto"/>
        <w:ind w:firstLine="567"/>
        <w:rPr>
          <w:rFonts w:ascii="Times New Roman" w:hAnsi="Times New Roman"/>
          <w:kern w:val="24"/>
          <w:sz w:val="28"/>
          <w:szCs w:val="28"/>
        </w:rPr>
      </w:pPr>
      <w:r>
        <w:rPr>
          <w:rFonts w:ascii="Times New Roman" w:hAnsi="Times New Roman"/>
          <w:kern w:val="24"/>
          <w:sz w:val="28"/>
          <w:szCs w:val="28"/>
        </w:rPr>
        <w:t xml:space="preserve">Под </w:t>
      </w:r>
      <w:r>
        <w:rPr>
          <w:rFonts w:ascii="Times New Roman" w:hAnsi="Times New Roman"/>
          <w:i/>
          <w:iCs/>
          <w:kern w:val="24"/>
          <w:sz w:val="28"/>
          <w:szCs w:val="28"/>
        </w:rPr>
        <w:t xml:space="preserve">антропогенными воздействиями </w:t>
      </w:r>
      <w:r>
        <w:rPr>
          <w:rFonts w:ascii="Times New Roman" w:hAnsi="Times New Roman"/>
          <w:kern w:val="24"/>
          <w:sz w:val="28"/>
          <w:szCs w:val="28"/>
        </w:rPr>
        <w:t>понимают деятельность, связанную с реализацией экономических, военных, рекреационных, культурных и других интересов человека, вносящую физические, химические, биологические и другие изменения в окружающую природную среду.</w:t>
      </w:r>
    </w:p>
    <w:p>
      <w:pPr>
        <w:pStyle w:val="95"/>
        <w:spacing w:line="360" w:lineRule="auto"/>
        <w:ind w:firstLine="567"/>
        <w:rPr>
          <w:rFonts w:ascii="Times New Roman" w:hAnsi="Times New Roman"/>
          <w:kern w:val="24"/>
          <w:sz w:val="28"/>
          <w:szCs w:val="28"/>
        </w:rPr>
      </w:pPr>
      <w:r>
        <w:rPr>
          <w:rFonts w:ascii="Times New Roman" w:hAnsi="Times New Roman"/>
          <w:kern w:val="24"/>
          <w:sz w:val="28"/>
          <w:szCs w:val="28"/>
        </w:rPr>
        <w:t>К числу особых видов антропогенного воздействия на биосферу относят:</w:t>
      </w:r>
    </w:p>
    <w:p>
      <w:pPr>
        <w:pStyle w:val="95"/>
        <w:spacing w:line="360" w:lineRule="auto"/>
        <w:rPr>
          <w:rFonts w:ascii="Times New Roman" w:hAnsi="Times New Roman"/>
          <w:kern w:val="24"/>
          <w:sz w:val="28"/>
          <w:szCs w:val="28"/>
        </w:rPr>
      </w:pPr>
      <w:r>
        <w:rPr>
          <w:rFonts w:ascii="Times New Roman" w:hAnsi="Times New Roman"/>
          <w:kern w:val="24"/>
          <w:sz w:val="28"/>
          <w:szCs w:val="28"/>
        </w:rPr>
        <w:t>1) загрязнение среды опасными отходами;</w:t>
      </w:r>
    </w:p>
    <w:p>
      <w:pPr>
        <w:pStyle w:val="95"/>
        <w:spacing w:line="360" w:lineRule="auto"/>
        <w:rPr>
          <w:rFonts w:ascii="Times New Roman" w:hAnsi="Times New Roman"/>
          <w:kern w:val="24"/>
          <w:sz w:val="28"/>
          <w:szCs w:val="28"/>
        </w:rPr>
      </w:pPr>
      <w:r>
        <w:rPr>
          <w:rFonts w:ascii="Times New Roman" w:hAnsi="Times New Roman"/>
          <w:kern w:val="24"/>
          <w:sz w:val="28"/>
          <w:szCs w:val="28"/>
        </w:rPr>
        <w:t>2) шумовое воздействие;</w:t>
      </w:r>
    </w:p>
    <w:p>
      <w:pPr>
        <w:pStyle w:val="95"/>
        <w:spacing w:line="360" w:lineRule="auto"/>
        <w:rPr>
          <w:rFonts w:ascii="Times New Roman" w:hAnsi="Times New Roman"/>
          <w:kern w:val="24"/>
          <w:sz w:val="28"/>
          <w:szCs w:val="28"/>
        </w:rPr>
      </w:pPr>
      <w:r>
        <w:rPr>
          <w:rFonts w:ascii="Times New Roman" w:hAnsi="Times New Roman"/>
          <w:kern w:val="24"/>
          <w:sz w:val="28"/>
          <w:szCs w:val="28"/>
        </w:rPr>
        <w:t>3) биологическое загрязнение;</w:t>
      </w:r>
    </w:p>
    <w:p>
      <w:pPr>
        <w:pStyle w:val="95"/>
        <w:spacing w:line="360" w:lineRule="auto"/>
        <w:rPr>
          <w:rFonts w:ascii="Times New Roman" w:hAnsi="Times New Roman"/>
          <w:color w:val="000000"/>
          <w:kern w:val="24"/>
          <w:sz w:val="28"/>
          <w:szCs w:val="28"/>
        </w:rPr>
      </w:pPr>
      <w:r>
        <w:rPr>
          <w:rFonts w:ascii="Times New Roman" w:hAnsi="Times New Roman"/>
          <w:color w:val="000000"/>
          <w:kern w:val="24"/>
          <w:sz w:val="28"/>
          <w:szCs w:val="28"/>
        </w:rPr>
        <w:t>4) воздействие электромагнитных полей и излучений и некоторые другие виды воздействий.</w:t>
      </w:r>
    </w:p>
    <w:p>
      <w:pPr>
        <w:shd w:val="clear" w:color="auto" w:fill="FFFFFF"/>
        <w:spacing w:after="0" w:line="360" w:lineRule="auto"/>
        <w:ind w:firstLine="284"/>
        <w:jc w:val="both"/>
        <w:rPr>
          <w:rFonts w:ascii="Times New Roman" w:hAnsi="Times New Roman" w:cs="Times New Roman"/>
          <w:color w:val="000000"/>
          <w:kern w:val="24"/>
          <w:sz w:val="28"/>
          <w:szCs w:val="28"/>
        </w:rPr>
      </w:pPr>
      <w:r>
        <w:rPr>
          <w:rFonts w:ascii="Times New Roman" w:hAnsi="Times New Roman" w:cs="Times New Roman"/>
          <w:i/>
          <w:color w:val="000000"/>
          <w:sz w:val="28"/>
          <w:szCs w:val="28"/>
        </w:rPr>
        <w:t xml:space="preserve"> </w:t>
      </w:r>
      <w:r>
        <w:rPr>
          <w:rFonts w:ascii="Times New Roman" w:hAnsi="Times New Roman" w:cs="Times New Roman"/>
          <w:bCs/>
          <w:i/>
          <w:color w:val="000000"/>
          <w:kern w:val="24"/>
          <w:sz w:val="28"/>
          <w:szCs w:val="28"/>
        </w:rPr>
        <w:t>Шумовое воздействие</w:t>
      </w:r>
      <w:r>
        <w:rPr>
          <w:rFonts w:ascii="Times New Roman" w:hAnsi="Times New Roman" w:cs="Times New Roman"/>
          <w:b/>
          <w:bCs/>
          <w:color w:val="000000"/>
          <w:kern w:val="24"/>
          <w:sz w:val="28"/>
          <w:szCs w:val="28"/>
        </w:rPr>
        <w:t xml:space="preserve"> </w:t>
      </w:r>
      <w:r>
        <w:rPr>
          <w:rFonts w:ascii="Times New Roman" w:hAnsi="Times New Roman" w:cs="Times New Roman"/>
          <w:color w:val="000000"/>
          <w:kern w:val="24"/>
          <w:sz w:val="28"/>
          <w:szCs w:val="28"/>
        </w:rPr>
        <w:t xml:space="preserve">– одна из форм вредного физического воздействия на окружающую природную среду. </w:t>
      </w:r>
      <w:r>
        <w:rPr>
          <w:rFonts w:ascii="Times New Roman" w:hAnsi="Times New Roman" w:cs="Times New Roman"/>
          <w:i/>
          <w:iCs/>
          <w:color w:val="000000"/>
          <w:kern w:val="24"/>
          <w:sz w:val="28"/>
          <w:szCs w:val="28"/>
        </w:rPr>
        <w:t xml:space="preserve">Загрязнение среды шумом </w:t>
      </w:r>
      <w:r>
        <w:rPr>
          <w:rFonts w:ascii="Times New Roman" w:hAnsi="Times New Roman" w:cs="Times New Roman"/>
          <w:color w:val="000000"/>
          <w:kern w:val="24"/>
          <w:sz w:val="28"/>
          <w:szCs w:val="28"/>
        </w:rPr>
        <w:t xml:space="preserve">возникает в результате недопустимого превышения естественного уровня звуковых колебаний. С экологической точки зрения в современных условиях шум становится не просто неприятным для слуха, но и приводит к серьезным физиологическим последствиям для человека. В урбанизированных зонах развитых стран мира от действия шума страдают десятки миллионов людей. </w:t>
      </w:r>
    </w:p>
    <w:p>
      <w:pPr>
        <w:shd w:val="clear" w:color="auto" w:fill="FFFFFF"/>
        <w:spacing w:after="0" w:line="360" w:lineRule="auto"/>
        <w:ind w:firstLine="284"/>
        <w:jc w:val="both"/>
        <w:rPr>
          <w:rFonts w:ascii="Times New Roman" w:hAnsi="Times New Roman" w:cs="Times New Roman"/>
          <w:color w:val="000000"/>
          <w:kern w:val="24"/>
          <w:sz w:val="28"/>
          <w:szCs w:val="28"/>
        </w:rPr>
      </w:pPr>
      <w:r>
        <w:rPr>
          <w:rFonts w:ascii="Times New Roman" w:hAnsi="Times New Roman" w:cs="Times New Roman"/>
          <w:color w:val="000000"/>
          <w:kern w:val="24"/>
          <w:sz w:val="28"/>
          <w:szCs w:val="28"/>
        </w:rPr>
        <w:t xml:space="preserve">Под </w:t>
      </w:r>
      <w:r>
        <w:rPr>
          <w:rFonts w:ascii="Times New Roman" w:hAnsi="Times New Roman" w:cs="Times New Roman"/>
          <w:bCs/>
          <w:i/>
          <w:color w:val="000000"/>
          <w:kern w:val="24"/>
          <w:sz w:val="28"/>
          <w:szCs w:val="28"/>
        </w:rPr>
        <w:t>биологическим загрязнением</w:t>
      </w:r>
      <w:r>
        <w:rPr>
          <w:rFonts w:ascii="Times New Roman" w:hAnsi="Times New Roman" w:cs="Times New Roman"/>
          <w:b/>
          <w:bCs/>
          <w:color w:val="000000"/>
          <w:kern w:val="24"/>
          <w:sz w:val="28"/>
          <w:szCs w:val="28"/>
        </w:rPr>
        <w:t xml:space="preserve"> </w:t>
      </w:r>
      <w:r>
        <w:rPr>
          <w:rFonts w:ascii="Times New Roman" w:hAnsi="Times New Roman" w:cs="Times New Roman"/>
          <w:color w:val="000000"/>
          <w:kern w:val="24"/>
          <w:sz w:val="28"/>
          <w:szCs w:val="28"/>
        </w:rPr>
        <w:t>понимают привнесение в экосистемы в результате антропогенного воздействия нехарактерных для них видов живых организмов (бактерий, вирусов и др.), ухудшающих условия существования естественных биотических сообществ или негативно влияющих на здоровье человека</w:t>
      </w:r>
    </w:p>
    <w:p>
      <w:pPr>
        <w:spacing w:after="0" w:line="360" w:lineRule="auto"/>
        <w:rPr>
          <w:rFonts w:ascii="Times New Roman" w:hAnsi="Times New Roman" w:cs="Times New Roman"/>
          <w:color w:val="000000"/>
          <w:sz w:val="28"/>
          <w:szCs w:val="28"/>
        </w:rPr>
      </w:pPr>
    </w:p>
    <w:p>
      <w:pPr>
        <w:spacing w:after="0" w:line="360" w:lineRule="auto"/>
        <w:contextualSpacing/>
        <w:rPr>
          <w:color w:val="000000"/>
        </w:rPr>
      </w:pPr>
      <w:r>
        <w:rPr>
          <w:color w:val="000000"/>
          <w:lang w:eastAsia="ru-RU"/>
        </w:rPr>
        <w:drawing>
          <wp:inline distT="0" distB="0" distL="0" distR="0">
            <wp:extent cx="5939790" cy="4267200"/>
            <wp:effectExtent l="0" t="0" r="3810" b="0"/>
            <wp:docPr id="7" name="Рисунок 7" descr="D:\2022\ФЭ-Учебно-методическое пособие_2022\Биосфера - вставка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D:\2022\ФЭ-Учебно-методическое пособие_2022\Биосфера - вставка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39894" cy="4267275"/>
                    </a:xfrm>
                    <a:prstGeom prst="rect">
                      <a:avLst/>
                    </a:prstGeom>
                    <a:noFill/>
                    <a:ln>
                      <a:noFill/>
                    </a:ln>
                  </pic:spPr>
                </pic:pic>
              </a:graphicData>
            </a:graphic>
          </wp:inline>
        </w:drawing>
      </w:r>
    </w:p>
    <w:p>
      <w:pPr>
        <w:spacing w:after="0" w:line="360" w:lineRule="auto"/>
        <w:contextualSpacing/>
        <w:rPr>
          <w:rFonts w:ascii="Times New Roman" w:hAnsi="Times New Roman" w:cs="Times New Roman"/>
          <w:b/>
          <w:color w:val="000000"/>
          <w:sz w:val="28"/>
          <w:szCs w:val="28"/>
        </w:rPr>
      </w:pPr>
      <w:r>
        <w:rPr>
          <w:rFonts w:ascii="Times New Roman" w:hAnsi="Times New Roman" w:cs="Times New Roman"/>
          <w:b/>
          <w:color w:val="000000"/>
          <w:sz w:val="28"/>
          <w:szCs w:val="28"/>
        </w:rPr>
        <w:t>Рис. 7. Классификация целенаправленных антропогенных воздействий на биосферу</w:t>
      </w:r>
    </w:p>
    <w:p>
      <w:pPr>
        <w:ind w:left="7090" w:firstLine="709"/>
        <w:rPr>
          <w:rFonts w:ascii="Times New Roman" w:hAnsi="Times New Roman" w:cs="Times New Roman"/>
          <w:b/>
          <w:sz w:val="28"/>
          <w:szCs w:val="28"/>
        </w:rPr>
      </w:pPr>
      <w:r>
        <w:rPr>
          <w:rFonts w:ascii="Times New Roman" w:hAnsi="Times New Roman" w:cs="Times New Roman"/>
          <w:b/>
          <w:color w:val="000000"/>
          <w:sz w:val="28"/>
          <w:szCs w:val="28"/>
        </w:rPr>
        <w:br w:type="page"/>
      </w:r>
      <w:r>
        <w:rPr>
          <w:rFonts w:ascii="Times New Roman" w:hAnsi="Times New Roman" w:cs="Times New Roman"/>
          <w:b/>
          <w:sz w:val="28"/>
          <w:szCs w:val="28"/>
        </w:rPr>
        <w:t>Глава 2</w:t>
      </w:r>
    </w:p>
    <w:p>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Экология человека (модуль 2)</w:t>
      </w:r>
    </w:p>
    <w:p>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Тема № 10. Биосоциальная природа человека и экология</w:t>
      </w:r>
    </w:p>
    <w:p>
      <w:pPr>
        <w:spacing w:after="0"/>
        <w:jc w:val="center"/>
        <w:rPr>
          <w:rFonts w:ascii="Times New Roman" w:hAnsi="Times New Roman" w:cs="Times New Roman"/>
          <w:i/>
          <w:sz w:val="26"/>
          <w:szCs w:val="26"/>
        </w:rPr>
      </w:pPr>
    </w:p>
    <w:p>
      <w:pPr>
        <w:spacing w:after="0" w:line="360" w:lineRule="auto"/>
        <w:jc w:val="center"/>
        <w:rPr>
          <w:rFonts w:ascii="Times New Roman" w:hAnsi="Times New Roman" w:cs="Times New Roman"/>
          <w:i/>
          <w:sz w:val="28"/>
          <w:szCs w:val="28"/>
        </w:rPr>
      </w:pPr>
      <w:r>
        <w:rPr>
          <w:rFonts w:ascii="Times New Roman" w:hAnsi="Times New Roman" w:cs="Times New Roman"/>
          <w:i/>
          <w:sz w:val="28"/>
          <w:szCs w:val="28"/>
        </w:rPr>
        <w:t>Мотивация</w:t>
      </w:r>
    </w:p>
    <w:p>
      <w:pPr>
        <w:shd w:val="clear" w:color="auto" w:fill="FFFFFF"/>
        <w:spacing w:after="0" w:line="360" w:lineRule="auto"/>
        <w:ind w:firstLine="4678"/>
        <w:rPr>
          <w:rFonts w:ascii="Times New Roman" w:hAnsi="Times New Roman" w:cs="Times New Roman"/>
          <w:kern w:val="24"/>
          <w:sz w:val="28"/>
          <w:szCs w:val="28"/>
        </w:rPr>
      </w:pPr>
      <w:r>
        <w:rPr>
          <w:rFonts w:ascii="Times New Roman" w:hAnsi="Times New Roman" w:cs="Times New Roman"/>
          <w:kern w:val="24"/>
          <w:sz w:val="28"/>
          <w:szCs w:val="28"/>
        </w:rPr>
        <w:t xml:space="preserve">«Люди повинуются законам природы, </w:t>
      </w:r>
    </w:p>
    <w:p>
      <w:pPr>
        <w:shd w:val="clear" w:color="auto" w:fill="FFFFFF"/>
        <w:spacing w:after="0" w:line="360" w:lineRule="auto"/>
        <w:ind w:firstLine="4678"/>
        <w:rPr>
          <w:rFonts w:ascii="Times New Roman" w:hAnsi="Times New Roman" w:cs="Times New Roman"/>
          <w:kern w:val="24"/>
          <w:sz w:val="28"/>
          <w:szCs w:val="28"/>
        </w:rPr>
      </w:pPr>
      <w:r>
        <w:rPr>
          <w:rFonts w:ascii="Times New Roman" w:hAnsi="Times New Roman" w:cs="Times New Roman"/>
          <w:kern w:val="24"/>
          <w:sz w:val="28"/>
          <w:szCs w:val="28"/>
        </w:rPr>
        <w:t>даже когда действуют против них»</w:t>
      </w:r>
    </w:p>
    <w:p>
      <w:pPr>
        <w:shd w:val="clear" w:color="auto" w:fill="FFFFFF"/>
        <w:spacing w:after="0" w:line="360" w:lineRule="auto"/>
        <w:ind w:firstLine="4678"/>
        <w:rPr>
          <w:rFonts w:ascii="Times New Roman" w:hAnsi="Times New Roman" w:cs="Times New Roman"/>
          <w:i/>
          <w:iCs/>
          <w:kern w:val="24"/>
          <w:sz w:val="28"/>
          <w:szCs w:val="28"/>
        </w:rPr>
      </w:pPr>
      <w:r>
        <w:rPr>
          <w:rFonts w:ascii="Times New Roman" w:hAnsi="Times New Roman" w:cs="Times New Roman"/>
          <w:i/>
          <w:iCs/>
          <w:kern w:val="24"/>
          <w:sz w:val="28"/>
          <w:szCs w:val="28"/>
        </w:rPr>
        <w:t>И. В. Гёте</w:t>
      </w:r>
    </w:p>
    <w:p>
      <w:pPr>
        <w:shd w:val="clear" w:color="auto" w:fill="FFFFFF"/>
        <w:spacing w:after="120" w:line="360" w:lineRule="auto"/>
        <w:ind w:firstLine="709"/>
        <w:jc w:val="both"/>
        <w:rPr>
          <w:rFonts w:ascii="Times New Roman" w:hAnsi="Times New Roman" w:cs="Times New Roman"/>
          <w:kern w:val="24"/>
          <w:sz w:val="28"/>
          <w:szCs w:val="28"/>
        </w:rPr>
      </w:pPr>
      <w:r>
        <w:rPr>
          <w:rFonts w:ascii="Times New Roman" w:hAnsi="Times New Roman" w:cs="Times New Roman"/>
          <w:b/>
          <w:bCs/>
          <w:kern w:val="24"/>
          <w:sz w:val="28"/>
          <w:szCs w:val="28"/>
        </w:rPr>
        <w:t xml:space="preserve">Человек </w:t>
      </w:r>
      <w:r>
        <w:rPr>
          <w:rFonts w:ascii="Times New Roman" w:hAnsi="Times New Roman" w:cs="Times New Roman"/>
          <w:kern w:val="24"/>
          <w:sz w:val="28"/>
          <w:szCs w:val="28"/>
        </w:rPr>
        <w:t xml:space="preserve">– высшая ступень развития живых организмов на Земле. Он, ко И. Т. Фролову (1985), – «субъект общественно-исторического процесса, развития материальной и духовной культуры на Земле, </w:t>
      </w:r>
      <w:r>
        <w:rPr>
          <w:rFonts w:ascii="Times New Roman" w:hAnsi="Times New Roman" w:cs="Times New Roman"/>
          <w:b/>
          <w:bCs/>
          <w:i/>
          <w:iCs/>
          <w:kern w:val="24"/>
          <w:sz w:val="28"/>
          <w:szCs w:val="28"/>
        </w:rPr>
        <w:t xml:space="preserve">биосоциальное существо, </w:t>
      </w:r>
      <w:r>
        <w:rPr>
          <w:rFonts w:ascii="Times New Roman" w:hAnsi="Times New Roman" w:cs="Times New Roman"/>
          <w:kern w:val="24"/>
          <w:sz w:val="28"/>
          <w:szCs w:val="28"/>
        </w:rPr>
        <w:t>генетически связанное с другими формами жизни, но выделившееся из них благодаря способности производить орудия труда, обладающее членораздельной речью и сознанием, творческой активностью и нравственным самосознанием».</w:t>
      </w:r>
    </w:p>
    <w:p>
      <w:pPr>
        <w:shd w:val="clear" w:color="auto" w:fill="FFFFFF"/>
        <w:spacing w:after="120" w:line="360" w:lineRule="auto"/>
        <w:ind w:firstLine="709"/>
        <w:jc w:val="both"/>
        <w:rPr>
          <w:rFonts w:ascii="Times New Roman" w:hAnsi="Times New Roman" w:cs="Times New Roman"/>
          <w:kern w:val="24"/>
          <w:sz w:val="28"/>
          <w:szCs w:val="28"/>
        </w:rPr>
      </w:pPr>
      <w:r>
        <w:rPr>
          <w:rFonts w:ascii="Times New Roman" w:hAnsi="Times New Roman" w:cs="Times New Roman"/>
          <w:b/>
          <w:kern w:val="24"/>
          <w:sz w:val="28"/>
          <w:szCs w:val="28"/>
        </w:rPr>
        <w:t xml:space="preserve">Цель занятия: </w:t>
      </w:r>
      <w:r>
        <w:rPr>
          <w:rFonts w:ascii="Times New Roman" w:hAnsi="Times New Roman" w:cs="Times New Roman"/>
          <w:kern w:val="24"/>
          <w:sz w:val="28"/>
          <w:szCs w:val="28"/>
        </w:rPr>
        <w:t>изучить особенности биосоциальной природы человека, эволюционные особенности вида, влияние искусственной среды на эволюцию человека.</w:t>
      </w:r>
    </w:p>
    <w:p>
      <w:pPr>
        <w:shd w:val="clear" w:color="auto" w:fill="FFFFFF"/>
        <w:spacing w:after="120" w:line="360" w:lineRule="auto"/>
        <w:jc w:val="both"/>
        <w:rPr>
          <w:rFonts w:ascii="Times New Roman" w:hAnsi="Times New Roman" w:cs="Times New Roman"/>
          <w:kern w:val="24"/>
          <w:sz w:val="26"/>
          <w:szCs w:val="26"/>
        </w:rPr>
      </w:pPr>
    </w:p>
    <w:p>
      <w:pPr>
        <w:shd w:val="clear" w:color="auto" w:fill="FFFFFF"/>
        <w:spacing w:after="120" w:line="360" w:lineRule="auto"/>
        <w:jc w:val="center"/>
        <w:rPr>
          <w:rFonts w:ascii="Times New Roman" w:hAnsi="Times New Roman" w:cs="Times New Roman"/>
          <w:b/>
          <w:kern w:val="24"/>
          <w:sz w:val="28"/>
          <w:szCs w:val="28"/>
        </w:rPr>
      </w:pPr>
      <w:r>
        <w:rPr>
          <w:rFonts w:ascii="Times New Roman" w:hAnsi="Times New Roman" w:cs="Times New Roman"/>
          <w:b/>
          <w:kern w:val="24"/>
          <w:sz w:val="28"/>
          <w:szCs w:val="28"/>
        </w:rPr>
        <w:t xml:space="preserve">Вопросы, разбираемые по теме </w:t>
      </w:r>
    </w:p>
    <w:p>
      <w:pPr>
        <w:shd w:val="clear" w:color="auto" w:fill="FFFFFF"/>
        <w:spacing w:after="120" w:line="360" w:lineRule="auto"/>
        <w:jc w:val="center"/>
        <w:rPr>
          <w:rFonts w:ascii="Times New Roman" w:hAnsi="Times New Roman" w:cs="Times New Roman"/>
          <w:b/>
          <w:kern w:val="24"/>
          <w:sz w:val="28"/>
          <w:szCs w:val="28"/>
        </w:rPr>
      </w:pPr>
      <w:r>
        <w:rPr>
          <w:rFonts w:ascii="Times New Roman" w:hAnsi="Times New Roman" w:cs="Times New Roman"/>
          <w:b/>
          <w:kern w:val="24"/>
          <w:sz w:val="28"/>
          <w:szCs w:val="28"/>
        </w:rPr>
        <w:t>практического занятия:</w:t>
      </w:r>
    </w:p>
    <w:p>
      <w:pPr>
        <w:pStyle w:val="58"/>
        <w:numPr>
          <w:ilvl w:val="0"/>
          <w:numId w:val="15"/>
        </w:numPr>
        <w:shd w:val="clear" w:color="auto" w:fill="FFFFFF"/>
        <w:spacing w:after="120" w:line="360" w:lineRule="auto"/>
        <w:jc w:val="both"/>
        <w:rPr>
          <w:rFonts w:ascii="Times New Roman" w:hAnsi="Times New Roman" w:cs="Times New Roman"/>
          <w:kern w:val="24"/>
          <w:sz w:val="28"/>
          <w:szCs w:val="28"/>
        </w:rPr>
      </w:pPr>
      <w:r>
        <w:rPr>
          <w:rFonts w:ascii="Times New Roman" w:hAnsi="Times New Roman" w:cs="Times New Roman"/>
          <w:kern w:val="24"/>
          <w:sz w:val="28"/>
          <w:szCs w:val="28"/>
        </w:rPr>
        <w:t>Человек как биосоциальное существо.</w:t>
      </w:r>
    </w:p>
    <w:p>
      <w:pPr>
        <w:pStyle w:val="58"/>
        <w:numPr>
          <w:ilvl w:val="0"/>
          <w:numId w:val="15"/>
        </w:numPr>
        <w:shd w:val="clear" w:color="auto" w:fill="FFFFFF"/>
        <w:spacing w:after="120" w:line="360" w:lineRule="auto"/>
        <w:jc w:val="both"/>
        <w:rPr>
          <w:rFonts w:ascii="Times New Roman" w:hAnsi="Times New Roman" w:cs="Times New Roman"/>
          <w:kern w:val="24"/>
          <w:sz w:val="28"/>
          <w:szCs w:val="28"/>
        </w:rPr>
      </w:pPr>
      <w:r>
        <w:rPr>
          <w:rFonts w:ascii="Times New Roman" w:hAnsi="Times New Roman" w:cs="Times New Roman"/>
          <w:kern w:val="24"/>
          <w:sz w:val="28"/>
          <w:szCs w:val="28"/>
        </w:rPr>
        <w:t>Человек как биологический вид (эволюционные особенности, наследственность, естественный отбор).</w:t>
      </w:r>
    </w:p>
    <w:p>
      <w:pPr>
        <w:pStyle w:val="58"/>
        <w:numPr>
          <w:ilvl w:val="0"/>
          <w:numId w:val="15"/>
        </w:numPr>
        <w:shd w:val="clear" w:color="auto" w:fill="FFFFFF"/>
        <w:spacing w:after="120" w:line="360" w:lineRule="auto"/>
        <w:jc w:val="both"/>
        <w:rPr>
          <w:rFonts w:ascii="Times New Roman" w:hAnsi="Times New Roman" w:cs="Times New Roman"/>
          <w:kern w:val="24"/>
          <w:sz w:val="28"/>
          <w:szCs w:val="28"/>
        </w:rPr>
      </w:pPr>
      <w:r>
        <w:rPr>
          <w:rFonts w:ascii="Times New Roman" w:hAnsi="Times New Roman" w:cs="Times New Roman"/>
          <w:kern w:val="24"/>
          <w:sz w:val="28"/>
          <w:szCs w:val="28"/>
        </w:rPr>
        <w:t>Искусственная среда и эволюция человека.</w:t>
      </w:r>
    </w:p>
    <w:p>
      <w:pPr>
        <w:pStyle w:val="58"/>
        <w:numPr>
          <w:ilvl w:val="0"/>
          <w:numId w:val="15"/>
        </w:numPr>
        <w:shd w:val="clear" w:color="auto" w:fill="FFFFFF"/>
        <w:spacing w:after="120" w:line="360" w:lineRule="auto"/>
        <w:jc w:val="both"/>
        <w:rPr>
          <w:rFonts w:ascii="Times New Roman" w:hAnsi="Times New Roman" w:cs="Times New Roman"/>
          <w:kern w:val="24"/>
          <w:sz w:val="28"/>
          <w:szCs w:val="28"/>
        </w:rPr>
      </w:pPr>
      <w:r>
        <w:rPr>
          <w:rFonts w:ascii="Times New Roman" w:hAnsi="Times New Roman" w:cs="Times New Roman"/>
          <w:kern w:val="24"/>
          <w:sz w:val="28"/>
          <w:szCs w:val="28"/>
        </w:rPr>
        <w:t>Популяционная характеристика человека (рост численности населения, возрастная пирамида).</w:t>
      </w:r>
    </w:p>
    <w:p>
      <w:pPr>
        <w:pStyle w:val="58"/>
        <w:numPr>
          <w:ilvl w:val="0"/>
          <w:numId w:val="15"/>
        </w:numPr>
        <w:shd w:val="clear" w:color="auto" w:fill="FFFFFF"/>
        <w:spacing w:after="120" w:line="360" w:lineRule="auto"/>
        <w:jc w:val="both"/>
        <w:rPr>
          <w:rFonts w:ascii="Times New Roman" w:hAnsi="Times New Roman" w:cs="Times New Roman"/>
          <w:kern w:val="24"/>
          <w:sz w:val="28"/>
          <w:szCs w:val="28"/>
        </w:rPr>
      </w:pPr>
      <w:r>
        <w:rPr>
          <w:rFonts w:ascii="Times New Roman" w:hAnsi="Times New Roman" w:cs="Times New Roman"/>
          <w:kern w:val="24"/>
          <w:sz w:val="28"/>
          <w:szCs w:val="28"/>
        </w:rPr>
        <w:t>Природные ресурсы Земли как лимитирующие факторы выживания человека.</w:t>
      </w:r>
    </w:p>
    <w:p>
      <w:pPr>
        <w:pStyle w:val="58"/>
        <w:shd w:val="clear" w:color="auto" w:fill="FFFFFF"/>
        <w:spacing w:after="120" w:line="360" w:lineRule="auto"/>
        <w:jc w:val="both"/>
        <w:rPr>
          <w:rFonts w:ascii="Times New Roman" w:hAnsi="Times New Roman" w:cs="Times New Roman"/>
          <w:kern w:val="24"/>
          <w:sz w:val="28"/>
          <w:szCs w:val="28"/>
        </w:rPr>
      </w:pPr>
    </w:p>
    <w:p>
      <w:pPr>
        <w:shd w:val="clear" w:color="auto" w:fill="FFFFFF"/>
        <w:spacing w:after="120" w:line="360" w:lineRule="auto"/>
        <w:jc w:val="center"/>
        <w:rPr>
          <w:rFonts w:ascii="Times New Roman" w:hAnsi="Times New Roman" w:cs="Times New Roman"/>
          <w:b/>
          <w:kern w:val="24"/>
          <w:sz w:val="28"/>
          <w:szCs w:val="28"/>
        </w:rPr>
      </w:pPr>
      <w:r>
        <w:rPr>
          <w:rFonts w:ascii="Times New Roman" w:hAnsi="Times New Roman" w:cs="Times New Roman"/>
          <w:b/>
          <w:kern w:val="24"/>
          <w:sz w:val="28"/>
          <w:szCs w:val="28"/>
        </w:rPr>
        <w:t>Самостоятельная работа студентов на занятии:</w:t>
      </w:r>
    </w:p>
    <w:p>
      <w:pPr>
        <w:pStyle w:val="58"/>
        <w:numPr>
          <w:ilvl w:val="0"/>
          <w:numId w:val="16"/>
        </w:numPr>
        <w:spacing w:after="120" w:line="360" w:lineRule="auto"/>
        <w:jc w:val="both"/>
        <w:outlineLvl w:val="1"/>
        <w:rPr>
          <w:rFonts w:ascii="Times New Roman" w:hAnsi="Times New Roman" w:cs="Times New Roman"/>
          <w:kern w:val="24"/>
          <w:sz w:val="28"/>
          <w:szCs w:val="28"/>
        </w:rPr>
      </w:pPr>
      <w:r>
        <w:rPr>
          <w:rFonts w:ascii="Times New Roman" w:hAnsi="Times New Roman" w:cs="Times New Roman"/>
          <w:kern w:val="24"/>
          <w:sz w:val="28"/>
          <w:szCs w:val="28"/>
        </w:rPr>
        <w:t>Решение и обсуждение ситуационной задачи.</w:t>
      </w:r>
    </w:p>
    <w:p>
      <w:pPr>
        <w:pStyle w:val="58"/>
        <w:numPr>
          <w:ilvl w:val="0"/>
          <w:numId w:val="16"/>
        </w:numPr>
        <w:spacing w:after="120" w:line="360" w:lineRule="auto"/>
        <w:jc w:val="both"/>
        <w:outlineLvl w:val="1"/>
        <w:rPr>
          <w:rFonts w:ascii="Times New Roman" w:hAnsi="Times New Roman" w:cs="Times New Roman"/>
          <w:kern w:val="24"/>
          <w:sz w:val="28"/>
          <w:szCs w:val="28"/>
        </w:rPr>
      </w:pPr>
      <w:r>
        <w:rPr>
          <w:rFonts w:ascii="Times New Roman" w:hAnsi="Times New Roman" w:cs="Times New Roman"/>
          <w:kern w:val="24"/>
          <w:sz w:val="28"/>
          <w:szCs w:val="28"/>
        </w:rPr>
        <w:t>Просмотр и обсуждение учебного видеофильма «Выжившие последними. Загадка человека - фильм о происхождении и эволюции человека».</w:t>
      </w:r>
    </w:p>
    <w:p>
      <w:pPr>
        <w:pStyle w:val="58"/>
        <w:numPr>
          <w:ilvl w:val="0"/>
          <w:numId w:val="16"/>
        </w:numPr>
        <w:spacing w:after="120" w:line="360" w:lineRule="auto"/>
        <w:jc w:val="both"/>
        <w:outlineLvl w:val="1"/>
        <w:rPr>
          <w:rFonts w:ascii="Times New Roman" w:hAnsi="Times New Roman" w:cs="Times New Roman"/>
          <w:kern w:val="24"/>
          <w:sz w:val="28"/>
          <w:szCs w:val="28"/>
        </w:rPr>
      </w:pPr>
      <w:r>
        <w:rPr>
          <w:rFonts w:ascii="Times New Roman" w:hAnsi="Times New Roman" w:cs="Times New Roman"/>
          <w:kern w:val="24"/>
          <w:sz w:val="28"/>
          <w:szCs w:val="28"/>
        </w:rPr>
        <w:t>Заслушивание и обсуждение рефератов, подготовленных студентами по индивидуальному заданию преподавателя.</w:t>
      </w:r>
    </w:p>
    <w:p>
      <w:pPr>
        <w:spacing w:after="120" w:line="360" w:lineRule="auto"/>
        <w:jc w:val="both"/>
        <w:outlineLvl w:val="1"/>
        <w:rPr>
          <w:rFonts w:ascii="Times New Roman" w:hAnsi="Times New Roman" w:cs="Times New Roman"/>
          <w:kern w:val="24"/>
          <w:sz w:val="28"/>
          <w:szCs w:val="28"/>
        </w:rPr>
      </w:pPr>
      <w:r>
        <w:rPr>
          <w:rFonts w:ascii="Times New Roman" w:hAnsi="Times New Roman" w:cs="Times New Roman"/>
          <w:kern w:val="24"/>
          <w:sz w:val="28"/>
          <w:szCs w:val="28"/>
        </w:rPr>
        <w:t xml:space="preserve">      4. Работа с тестами по теме занятия.</w:t>
      </w:r>
    </w:p>
    <w:p>
      <w:pPr>
        <w:spacing w:after="120" w:line="36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Тестовое задание </w:t>
      </w:r>
    </w:p>
    <w:p>
      <w:pPr>
        <w:spacing w:after="120" w:line="360" w:lineRule="auto"/>
        <w:jc w:val="center"/>
        <w:rPr>
          <w:rFonts w:ascii="Times New Roman" w:hAnsi="Times New Roman" w:cs="Times New Roman"/>
          <w:i/>
          <w:sz w:val="28"/>
          <w:szCs w:val="28"/>
        </w:rPr>
      </w:pPr>
      <w:r>
        <w:rPr>
          <w:rFonts w:ascii="Times New Roman" w:hAnsi="Times New Roman" w:cs="Times New Roman"/>
          <w:i/>
          <w:sz w:val="28"/>
          <w:szCs w:val="28"/>
        </w:rPr>
        <w:t>Выберите один правильный ответ.</w:t>
      </w:r>
    </w:p>
    <w:p>
      <w:pPr>
        <w:pStyle w:val="58"/>
        <w:numPr>
          <w:ilvl w:val="0"/>
          <w:numId w:val="17"/>
        </w:numPr>
        <w:spacing w:after="120" w:line="360" w:lineRule="auto"/>
        <w:jc w:val="both"/>
        <w:rPr>
          <w:rFonts w:ascii="Times New Roman" w:hAnsi="Times New Roman" w:cs="Times New Roman"/>
          <w:sz w:val="28"/>
          <w:szCs w:val="28"/>
        </w:rPr>
      </w:pPr>
      <w:r>
        <w:rPr>
          <w:rFonts w:ascii="Times New Roman" w:hAnsi="Times New Roman" w:cs="Times New Roman"/>
          <w:sz w:val="28"/>
          <w:szCs w:val="28"/>
        </w:rPr>
        <w:t>Социальная адаптация – это…</w:t>
      </w:r>
    </w:p>
    <w:p>
      <w:pPr>
        <w:pStyle w:val="58"/>
        <w:numPr>
          <w:ilvl w:val="0"/>
          <w:numId w:val="18"/>
        </w:numPr>
        <w:spacing w:after="120" w:line="360" w:lineRule="auto"/>
        <w:ind w:left="357" w:hanging="357"/>
        <w:jc w:val="both"/>
        <w:rPr>
          <w:rFonts w:ascii="Times New Roman" w:hAnsi="Times New Roman" w:cs="Times New Roman"/>
          <w:sz w:val="28"/>
          <w:szCs w:val="28"/>
        </w:rPr>
      </w:pPr>
      <w:r>
        <w:rPr>
          <w:rFonts w:ascii="Times New Roman" w:hAnsi="Times New Roman" w:cs="Times New Roman"/>
          <w:sz w:val="28"/>
          <w:szCs w:val="28"/>
        </w:rPr>
        <w:t>процесс интеграции индивида в социальную систему, вхождение в </w:t>
      </w:r>
      <w:r>
        <w:fldChar w:fldCharType="begin"/>
      </w:r>
      <w:r>
        <w:instrText xml:space="preserve"> HYPERLINK "https://ru.wikipedia.org/wiki/%D0%A1%D0%BE%D1%86%D0%B8%D0%B0%D0%BB%D1%8C%D0%BD%D0%B0%D1%8F_%D1%81%D1%80%D0%B5%D0%B4%D0%B0" \o "Социальная среда" </w:instrText>
      </w:r>
      <w:r>
        <w:fldChar w:fldCharType="separate"/>
      </w:r>
      <w:r>
        <w:rPr>
          <w:rFonts w:ascii="Times New Roman" w:hAnsi="Times New Roman" w:cs="Times New Roman"/>
          <w:sz w:val="28"/>
          <w:szCs w:val="28"/>
        </w:rPr>
        <w:t>социальную</w:t>
      </w:r>
      <w:r>
        <w:rPr>
          <w:rFonts w:ascii="Times New Roman" w:hAnsi="Times New Roman" w:cs="Times New Roman"/>
          <w:sz w:val="28"/>
          <w:szCs w:val="28"/>
        </w:rPr>
        <w:fldChar w:fldCharType="end"/>
      </w:r>
      <w:r>
        <w:rPr>
          <w:rFonts w:ascii="Times New Roman" w:hAnsi="Times New Roman" w:cs="Times New Roman"/>
          <w:sz w:val="28"/>
          <w:szCs w:val="28"/>
        </w:rPr>
        <w:t xml:space="preserve"> среду через овладение её социальными нормами, правилами и ценностями, </w:t>
      </w:r>
      <w:r>
        <w:fldChar w:fldCharType="begin"/>
      </w:r>
      <w:r>
        <w:instrText xml:space="preserve"> HYPERLINK "https://ru.wikipedia.org/wiki/%D0%97%D0%BD%D0%B0%D0%BD%D0%B8%D0%B5_(%D0%BF%D0%BE%D0%BD%D1%8F%D1%82%D0%B8%D0%B5)" \o "Знание (понятие)" </w:instrText>
      </w:r>
      <w:r>
        <w:fldChar w:fldCharType="separate"/>
      </w:r>
      <w:r>
        <w:rPr>
          <w:rFonts w:ascii="Times New Roman" w:hAnsi="Times New Roman" w:cs="Times New Roman"/>
          <w:sz w:val="28"/>
          <w:szCs w:val="28"/>
        </w:rPr>
        <w:t>знаниями</w:t>
      </w:r>
      <w:r>
        <w:rPr>
          <w:rFonts w:ascii="Times New Roman" w:hAnsi="Times New Roman" w:cs="Times New Roman"/>
          <w:sz w:val="28"/>
          <w:szCs w:val="28"/>
        </w:rPr>
        <w:fldChar w:fldCharType="end"/>
      </w:r>
      <w:r>
        <w:rPr>
          <w:rFonts w:ascii="Times New Roman" w:hAnsi="Times New Roman" w:cs="Times New Roman"/>
          <w:sz w:val="28"/>
          <w:szCs w:val="28"/>
        </w:rPr>
        <w:t>, </w:t>
      </w:r>
      <w:r>
        <w:fldChar w:fldCharType="begin"/>
      </w:r>
      <w:r>
        <w:instrText xml:space="preserve"> HYPERLINK "https://ru.wikipedia.org/wiki/%D0%9D%D0%B0%D0%B2%D1%8B%D0%BA" \o "Навык" </w:instrText>
      </w:r>
      <w:r>
        <w:fldChar w:fldCharType="separate"/>
      </w:r>
      <w:r>
        <w:rPr>
          <w:rFonts w:ascii="Times New Roman" w:hAnsi="Times New Roman" w:cs="Times New Roman"/>
          <w:sz w:val="28"/>
          <w:szCs w:val="28"/>
        </w:rPr>
        <w:t>навыками</w:t>
      </w:r>
      <w:r>
        <w:rPr>
          <w:rFonts w:ascii="Times New Roman" w:hAnsi="Times New Roman" w:cs="Times New Roman"/>
          <w:sz w:val="28"/>
          <w:szCs w:val="28"/>
        </w:rPr>
        <w:fldChar w:fldCharType="end"/>
      </w:r>
      <w:r>
        <w:rPr>
          <w:rFonts w:ascii="Times New Roman" w:hAnsi="Times New Roman" w:cs="Times New Roman"/>
          <w:sz w:val="28"/>
          <w:szCs w:val="28"/>
        </w:rPr>
        <w:t>, позволяющими ему успешно функционировать в </w:t>
      </w:r>
      <w:r>
        <w:fldChar w:fldCharType="begin"/>
      </w:r>
      <w:r>
        <w:instrText xml:space="preserve"> HYPERLINK "https://ru.wikipedia.org/wiki/%D0%9E%D0%B1%D1%89%D0%B5%D1%81%D1%82%D0%B2%D0%BE" </w:instrText>
      </w:r>
      <w:r>
        <w:fldChar w:fldCharType="separate"/>
      </w:r>
      <w:r>
        <w:rPr>
          <w:rFonts w:ascii="Times New Roman" w:hAnsi="Times New Roman" w:cs="Times New Roman"/>
          <w:sz w:val="28"/>
          <w:szCs w:val="28"/>
        </w:rPr>
        <w:t>обществе</w:t>
      </w:r>
      <w:r>
        <w:rPr>
          <w:rFonts w:ascii="Times New Roman" w:hAnsi="Times New Roman" w:cs="Times New Roman"/>
          <w:sz w:val="28"/>
          <w:szCs w:val="28"/>
        </w:rPr>
        <w:fldChar w:fldCharType="end"/>
      </w:r>
      <w:r>
        <w:rPr>
          <w:rFonts w:ascii="Times New Roman" w:hAnsi="Times New Roman" w:cs="Times New Roman"/>
          <w:sz w:val="28"/>
          <w:szCs w:val="28"/>
        </w:rPr>
        <w:t>;</w:t>
      </w:r>
    </w:p>
    <w:p>
      <w:pPr>
        <w:pStyle w:val="58"/>
        <w:numPr>
          <w:ilvl w:val="0"/>
          <w:numId w:val="18"/>
        </w:numPr>
        <w:spacing w:after="120" w:line="360" w:lineRule="auto"/>
        <w:jc w:val="both"/>
        <w:rPr>
          <w:rFonts w:ascii="Times New Roman" w:hAnsi="Times New Roman" w:cs="Times New Roman"/>
          <w:sz w:val="28"/>
          <w:szCs w:val="28"/>
        </w:rPr>
      </w:pPr>
      <w:r>
        <w:rPr>
          <w:rFonts w:ascii="Times New Roman" w:hAnsi="Times New Roman" w:eastAsia="Calibri" w:cs="Times New Roman"/>
          <w:sz w:val="28"/>
          <w:szCs w:val="28"/>
        </w:rPr>
        <w:t xml:space="preserve">приведение межиндивидуального и группового поведения в соответствие с господствующими в данном обществе, классе, социальной группе нормами и ценностями в процессе социализации (путем усвоения знаний об этом </w:t>
      </w:r>
      <w:r>
        <w:rPr>
          <w:rFonts w:ascii="Times New Roman" w:hAnsi="Times New Roman" w:cs="Times New Roman"/>
          <w:sz w:val="28"/>
          <w:szCs w:val="28"/>
        </w:rPr>
        <w:t>обществе, классе и т. д.);</w:t>
      </w:r>
    </w:p>
    <w:p>
      <w:pPr>
        <w:pStyle w:val="58"/>
        <w:numPr>
          <w:ilvl w:val="0"/>
          <w:numId w:val="18"/>
        </w:numPr>
        <w:spacing w:after="120" w:line="360" w:lineRule="auto"/>
        <w:jc w:val="both"/>
        <w:rPr>
          <w:rFonts w:ascii="Times New Roman" w:hAnsi="Times New Roman" w:cs="Times New Roman"/>
          <w:sz w:val="28"/>
          <w:szCs w:val="28"/>
        </w:rPr>
      </w:pPr>
      <w:r>
        <w:rPr>
          <w:rFonts w:ascii="Times New Roman" w:hAnsi="Times New Roman" w:cs="Times New Roman"/>
          <w:sz w:val="28"/>
          <w:szCs w:val="28"/>
        </w:rPr>
        <w:t>механизм, с помощью которого человек воспринимает и оценивает поступающую к нему информацию о другом человеке.</w:t>
      </w:r>
    </w:p>
    <w:p>
      <w:pPr>
        <w:pStyle w:val="58"/>
        <w:numPr>
          <w:ilvl w:val="0"/>
          <w:numId w:val="17"/>
        </w:numPr>
        <w:spacing w:after="120" w:line="360" w:lineRule="auto"/>
        <w:jc w:val="both"/>
        <w:rPr>
          <w:rFonts w:ascii="Times New Roman" w:hAnsi="Times New Roman" w:cs="Times New Roman"/>
          <w:sz w:val="28"/>
          <w:szCs w:val="28"/>
        </w:rPr>
      </w:pPr>
      <w:r>
        <w:rPr>
          <w:rFonts w:ascii="Times New Roman" w:hAnsi="Times New Roman" w:cs="Times New Roman"/>
          <w:sz w:val="28"/>
          <w:szCs w:val="28"/>
        </w:rPr>
        <w:t>Биологическая адаптация – это…</w:t>
      </w:r>
    </w:p>
    <w:p>
      <w:pPr>
        <w:pStyle w:val="58"/>
        <w:numPr>
          <w:ilvl w:val="0"/>
          <w:numId w:val="19"/>
        </w:numPr>
        <w:spacing w:after="120" w:line="360" w:lineRule="auto"/>
        <w:jc w:val="both"/>
        <w:rPr>
          <w:rFonts w:ascii="Times New Roman" w:hAnsi="Times New Roman" w:cs="Times New Roman"/>
          <w:sz w:val="28"/>
          <w:szCs w:val="28"/>
        </w:rPr>
      </w:pPr>
      <w:r>
        <w:rPr>
          <w:rFonts w:ascii="Times New Roman" w:hAnsi="Times New Roman" w:cs="Times New Roman"/>
          <w:sz w:val="28"/>
          <w:szCs w:val="28"/>
          <w:shd w:val="clear" w:color="auto" w:fill="FFFFFF"/>
        </w:rPr>
        <w:t>приспособление строения и функций организма, его органов и клеток к условиям внешней среды;</w:t>
      </w:r>
    </w:p>
    <w:p>
      <w:pPr>
        <w:pStyle w:val="58"/>
        <w:numPr>
          <w:ilvl w:val="0"/>
          <w:numId w:val="19"/>
        </w:numPr>
        <w:spacing w:after="120" w:line="360" w:lineRule="auto"/>
        <w:jc w:val="both"/>
        <w:rPr>
          <w:rFonts w:ascii="Times New Roman" w:hAnsi="Times New Roman" w:cs="Times New Roman"/>
          <w:sz w:val="28"/>
          <w:szCs w:val="28"/>
        </w:rPr>
      </w:pPr>
      <w:r>
        <w:rPr>
          <w:rFonts w:ascii="Times New Roman" w:hAnsi="Times New Roman" w:cs="Times New Roman"/>
          <w:bCs/>
          <w:sz w:val="28"/>
          <w:szCs w:val="28"/>
          <w:shd w:val="clear" w:color="auto" w:fill="FFFFFF"/>
        </w:rPr>
        <w:t>особенность организма, состоящая</w:t>
      </w:r>
      <w:r>
        <w:rPr>
          <w:rFonts w:ascii="Times New Roman" w:hAnsi="Times New Roman" w:cs="Times New Roman"/>
          <w:sz w:val="28"/>
          <w:szCs w:val="28"/>
          <w:shd w:val="clear" w:color="auto" w:fill="FFFFFF"/>
        </w:rPr>
        <w:t xml:space="preserve"> </w:t>
      </w:r>
      <w:r>
        <w:rPr>
          <w:rFonts w:ascii="Times New Roman" w:hAnsi="Times New Roman" w:cs="Times New Roman"/>
          <w:bCs/>
          <w:sz w:val="28"/>
          <w:szCs w:val="28"/>
          <w:shd w:val="clear" w:color="auto" w:fill="FFFFFF"/>
        </w:rPr>
        <w:t>из</w:t>
      </w:r>
      <w:r>
        <w:rPr>
          <w:rFonts w:ascii="Times New Roman" w:hAnsi="Times New Roman" w:cs="Times New Roman"/>
          <w:sz w:val="28"/>
          <w:szCs w:val="28"/>
          <w:shd w:val="clear" w:color="auto" w:fill="FFFFFF"/>
        </w:rPr>
        <w:t xml:space="preserve"> </w:t>
      </w:r>
      <w:r>
        <w:rPr>
          <w:rFonts w:ascii="Times New Roman" w:hAnsi="Times New Roman" w:cs="Times New Roman"/>
          <w:bCs/>
          <w:sz w:val="28"/>
          <w:szCs w:val="28"/>
          <w:shd w:val="clear" w:color="auto" w:fill="FFFFFF"/>
        </w:rPr>
        <w:t>взаимосвязанных</w:t>
      </w:r>
      <w:r>
        <w:rPr>
          <w:rFonts w:ascii="Times New Roman" w:hAnsi="Times New Roman" w:cs="Times New Roman"/>
          <w:sz w:val="28"/>
          <w:szCs w:val="28"/>
          <w:shd w:val="clear" w:color="auto" w:fill="FFFFFF"/>
        </w:rPr>
        <w:t xml:space="preserve"> </w:t>
      </w:r>
      <w:r>
        <w:rPr>
          <w:rFonts w:ascii="Times New Roman" w:hAnsi="Times New Roman" w:cs="Times New Roman"/>
          <w:bCs/>
          <w:sz w:val="28"/>
          <w:szCs w:val="28"/>
          <w:shd w:val="clear" w:color="auto" w:fill="FFFFFF"/>
        </w:rPr>
        <w:t>и</w:t>
      </w:r>
      <w:r>
        <w:rPr>
          <w:rFonts w:ascii="Times New Roman" w:hAnsi="Times New Roman" w:cs="Times New Roman"/>
          <w:sz w:val="28"/>
          <w:szCs w:val="28"/>
          <w:shd w:val="clear" w:color="auto" w:fill="FFFFFF"/>
        </w:rPr>
        <w:t xml:space="preserve"> </w:t>
      </w:r>
      <w:r>
        <w:rPr>
          <w:rFonts w:ascii="Times New Roman" w:hAnsi="Times New Roman" w:cs="Times New Roman"/>
          <w:bCs/>
          <w:sz w:val="28"/>
          <w:szCs w:val="28"/>
          <w:shd w:val="clear" w:color="auto" w:fill="FFFFFF"/>
        </w:rPr>
        <w:t>взаимодействующих</w:t>
      </w:r>
      <w:r>
        <w:rPr>
          <w:rFonts w:ascii="Times New Roman" w:hAnsi="Times New Roman" w:cs="Times New Roman"/>
          <w:sz w:val="28"/>
          <w:szCs w:val="28"/>
          <w:shd w:val="clear" w:color="auto" w:fill="FFFFFF"/>
        </w:rPr>
        <w:t xml:space="preserve"> </w:t>
      </w:r>
      <w:r>
        <w:rPr>
          <w:rFonts w:ascii="Times New Roman" w:hAnsi="Times New Roman" w:cs="Times New Roman"/>
          <w:bCs/>
          <w:sz w:val="28"/>
          <w:szCs w:val="28"/>
          <w:shd w:val="clear" w:color="auto" w:fill="FFFFFF"/>
        </w:rPr>
        <w:t>элементов</w:t>
      </w:r>
      <w:r>
        <w:rPr>
          <w:rFonts w:ascii="Times New Roman" w:hAnsi="Times New Roman" w:cs="Times New Roman"/>
          <w:sz w:val="28"/>
          <w:szCs w:val="28"/>
          <w:shd w:val="clear" w:color="auto" w:fill="FFFFFF"/>
        </w:rPr>
        <w:t xml:space="preserve"> и обладающий способностью к развитию, и приспособлению к среде.</w:t>
      </w:r>
    </w:p>
    <w:p>
      <w:pPr>
        <w:pStyle w:val="58"/>
        <w:numPr>
          <w:ilvl w:val="0"/>
          <w:numId w:val="19"/>
        </w:numPr>
        <w:spacing w:after="120" w:line="360" w:lineRule="auto"/>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 приспособление организма к внешним условиям в процессе </w:t>
      </w:r>
      <w:r>
        <w:fldChar w:fldCharType="begin"/>
      </w:r>
      <w:r>
        <w:instrText xml:space="preserve"> HYPERLINK "https://ru.wikipedia.org/wiki/%D0%91%D0%B8%D0%BE%D0%BB%D0%BE%D0%B3%D0%B8%D1%87%D0%B5%D1%81%D0%BA%D0%B0%D1%8F_%D1%8D%D0%B2%D0%BE%D0%BB%D1%8E%D1%86%D0%B8%D1%8F" \o "Биологическая эволюция" </w:instrText>
      </w:r>
      <w:r>
        <w:fldChar w:fldCharType="separate"/>
      </w:r>
      <w:r>
        <w:rPr>
          <w:rFonts w:ascii="Times New Roman" w:hAnsi="Times New Roman" w:cs="Times New Roman"/>
          <w:sz w:val="28"/>
          <w:szCs w:val="28"/>
          <w:shd w:val="clear" w:color="auto" w:fill="FFFFFF"/>
        </w:rPr>
        <w:t>эволюции</w:t>
      </w:r>
      <w:r>
        <w:rPr>
          <w:rFonts w:ascii="Times New Roman" w:hAnsi="Times New Roman" w:cs="Times New Roman"/>
          <w:sz w:val="28"/>
          <w:szCs w:val="28"/>
          <w:shd w:val="clear" w:color="auto" w:fill="FFFFFF"/>
        </w:rPr>
        <w:fldChar w:fldCharType="end"/>
      </w:r>
      <w:r>
        <w:rPr>
          <w:rFonts w:ascii="Times New Roman" w:hAnsi="Times New Roman" w:cs="Times New Roman"/>
          <w:sz w:val="28"/>
          <w:szCs w:val="28"/>
        </w:rPr>
        <w:t>,</w:t>
      </w:r>
      <w:r>
        <w:rPr>
          <w:rFonts w:ascii="Times New Roman" w:hAnsi="Times New Roman" w:cs="Times New Roman"/>
          <w:sz w:val="28"/>
          <w:szCs w:val="28"/>
          <w:shd w:val="clear" w:color="auto" w:fill="FFFFFF"/>
        </w:rPr>
        <w:t xml:space="preserve"> включая морфофизиологическую и поведенческую составляющие;</w:t>
      </w:r>
    </w:p>
    <w:p>
      <w:pPr>
        <w:pStyle w:val="58"/>
        <w:numPr>
          <w:ilvl w:val="0"/>
          <w:numId w:val="17"/>
        </w:numPr>
        <w:spacing w:after="120" w:line="360" w:lineRule="auto"/>
        <w:jc w:val="both"/>
        <w:rPr>
          <w:rFonts w:ascii="Times New Roman" w:hAnsi="Times New Roman" w:cs="Times New Roman"/>
          <w:sz w:val="28"/>
          <w:szCs w:val="28"/>
        </w:rPr>
      </w:pPr>
      <w:r>
        <w:rPr>
          <w:rFonts w:ascii="Times New Roman" w:hAnsi="Times New Roman" w:cs="Times New Roman"/>
          <w:sz w:val="28"/>
          <w:szCs w:val="28"/>
        </w:rPr>
        <w:t>Экология человека изучает…</w:t>
      </w:r>
    </w:p>
    <w:p>
      <w:pPr>
        <w:pStyle w:val="58"/>
        <w:numPr>
          <w:ilvl w:val="0"/>
          <w:numId w:val="20"/>
        </w:numPr>
        <w:spacing w:after="120" w:line="360" w:lineRule="auto"/>
        <w:jc w:val="both"/>
        <w:rPr>
          <w:rFonts w:ascii="Times New Roman" w:hAnsi="Times New Roman" w:cs="Times New Roman"/>
          <w:sz w:val="28"/>
          <w:szCs w:val="28"/>
        </w:rPr>
      </w:pPr>
      <w:r>
        <w:rPr>
          <w:rFonts w:ascii="Times New Roman" w:hAnsi="Times New Roman" w:eastAsia="Calibri" w:cs="Times New Roman"/>
          <w:kern w:val="24"/>
          <w:sz w:val="28"/>
          <w:szCs w:val="28"/>
        </w:rPr>
        <w:t>общие законы взаимоотношения человека (или группы людей) и биосферы, влияние на человека (или группы людей) природной и социальной сред</w:t>
      </w:r>
      <w:r>
        <w:rPr>
          <w:rFonts w:ascii="Times New Roman" w:hAnsi="Times New Roman" w:cs="Times New Roman"/>
          <w:kern w:val="24"/>
          <w:sz w:val="28"/>
          <w:szCs w:val="28"/>
        </w:rPr>
        <w:t>;</w:t>
      </w:r>
    </w:p>
    <w:p>
      <w:pPr>
        <w:pStyle w:val="58"/>
        <w:numPr>
          <w:ilvl w:val="0"/>
          <w:numId w:val="20"/>
        </w:numPr>
        <w:spacing w:after="12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взаимодействия человека и других живых организмов между собой и с их </w:t>
      </w:r>
      <w:r>
        <w:fldChar w:fldCharType="begin"/>
      </w:r>
      <w:r>
        <w:instrText xml:space="preserve"> HYPERLINK "https://ru.wikipedia.org/wiki/%D0%A1%D1%80%D0%B5%D0%B4%D0%B0_%D0%BE%D0%B1%D0%B8%D1%82%D0%B0%D0%BD%D0%B8%D1%8F" \o "Среда обитания" </w:instrText>
      </w:r>
      <w:r>
        <w:fldChar w:fldCharType="separate"/>
      </w:r>
      <w:r>
        <w:rPr>
          <w:rFonts w:ascii="Times New Roman" w:hAnsi="Times New Roman" w:cs="Times New Roman"/>
          <w:sz w:val="28"/>
          <w:szCs w:val="28"/>
          <w:shd w:val="clear" w:color="auto" w:fill="FFFFFF"/>
        </w:rPr>
        <w:t>средой обитания</w:t>
      </w:r>
      <w:r>
        <w:rPr>
          <w:rFonts w:ascii="Times New Roman" w:hAnsi="Times New Roman" w:cs="Times New Roman"/>
          <w:sz w:val="28"/>
          <w:szCs w:val="28"/>
          <w:shd w:val="clear" w:color="auto" w:fill="FFFFFF"/>
        </w:rPr>
        <w:fldChar w:fldCharType="end"/>
      </w:r>
      <w:r>
        <w:rPr>
          <w:rFonts w:ascii="Times New Roman" w:hAnsi="Times New Roman" w:cs="Times New Roman"/>
          <w:sz w:val="28"/>
          <w:szCs w:val="28"/>
          <w:shd w:val="clear" w:color="auto" w:fill="FFFFFF"/>
        </w:rPr>
        <w:t>;</w:t>
      </w:r>
    </w:p>
    <w:p>
      <w:pPr>
        <w:pStyle w:val="58"/>
        <w:numPr>
          <w:ilvl w:val="0"/>
          <w:numId w:val="20"/>
        </w:numPr>
        <w:spacing w:after="12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влияние различных факторов и условий окружающей среды на организм человека и общественное здоровье.</w:t>
      </w:r>
    </w:p>
    <w:p>
      <w:pPr>
        <w:pStyle w:val="58"/>
        <w:numPr>
          <w:ilvl w:val="0"/>
          <w:numId w:val="17"/>
        </w:numPr>
        <w:spacing w:after="12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Генофонд человека – это…</w:t>
      </w:r>
    </w:p>
    <w:p>
      <w:pPr>
        <w:pStyle w:val="58"/>
        <w:numPr>
          <w:ilvl w:val="0"/>
          <w:numId w:val="21"/>
        </w:numPr>
        <w:spacing w:after="12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совокупность генов данного организма;</w:t>
      </w:r>
    </w:p>
    <w:p>
      <w:pPr>
        <w:pStyle w:val="58"/>
        <w:numPr>
          <w:ilvl w:val="0"/>
          <w:numId w:val="21"/>
        </w:numPr>
        <w:spacing w:after="120" w:line="360" w:lineRule="auto"/>
        <w:jc w:val="both"/>
        <w:rPr>
          <w:rFonts w:ascii="Times New Roman" w:hAnsi="Times New Roman" w:cs="Times New Roman"/>
          <w:sz w:val="28"/>
          <w:szCs w:val="28"/>
          <w:shd w:val="clear" w:color="auto" w:fill="FFFFFF"/>
        </w:rPr>
      </w:pPr>
      <w:r>
        <w:rPr>
          <w:rFonts w:ascii="Times New Roman" w:hAnsi="Times New Roman" w:eastAsia="Calibri" w:cs="Times New Roman"/>
          <w:kern w:val="24"/>
          <w:sz w:val="28"/>
          <w:szCs w:val="28"/>
        </w:rPr>
        <w:t>в</w:t>
      </w:r>
      <w:r>
        <w:rPr>
          <w:rFonts w:ascii="Times New Roman" w:hAnsi="Times New Roman" w:cs="Times New Roman"/>
          <w:kern w:val="24"/>
          <w:sz w:val="28"/>
          <w:szCs w:val="28"/>
        </w:rPr>
        <w:t>ся совокупность генов населения</w:t>
      </w:r>
      <w:r>
        <w:rPr>
          <w:rFonts w:ascii="Times New Roman" w:hAnsi="Times New Roman" w:eastAsia="Calibri" w:cs="Times New Roman"/>
          <w:kern w:val="24"/>
          <w:sz w:val="28"/>
          <w:szCs w:val="28"/>
        </w:rPr>
        <w:t>, обитающего на конкретной исторически сложившейся территории, а значит, и человеческой популяции</w:t>
      </w:r>
      <w:r>
        <w:rPr>
          <w:rFonts w:ascii="Times New Roman" w:hAnsi="Times New Roman" w:cs="Times New Roman"/>
          <w:kern w:val="24"/>
          <w:sz w:val="28"/>
          <w:szCs w:val="28"/>
        </w:rPr>
        <w:t>;</w:t>
      </w:r>
    </w:p>
    <w:p>
      <w:pPr>
        <w:pStyle w:val="58"/>
        <w:numPr>
          <w:ilvl w:val="0"/>
          <w:numId w:val="21"/>
        </w:numPr>
        <w:spacing w:after="120" w:line="360" w:lineRule="auto"/>
        <w:jc w:val="both"/>
        <w:rPr>
          <w:rFonts w:ascii="Times New Roman" w:hAnsi="Times New Roman" w:cs="Times New Roman"/>
          <w:sz w:val="28"/>
          <w:szCs w:val="28"/>
          <w:shd w:val="clear" w:color="auto" w:fill="FFFFFF"/>
        </w:rPr>
      </w:pPr>
      <w:r>
        <w:rPr>
          <w:rFonts w:ascii="Times New Roman" w:hAnsi="Times New Roman" w:cs="Times New Roman"/>
          <w:bCs/>
          <w:sz w:val="28"/>
          <w:szCs w:val="28"/>
          <w:shd w:val="clear" w:color="auto" w:fill="FFFFFF"/>
        </w:rPr>
        <w:t>совокупность</w:t>
      </w:r>
      <w:r>
        <w:rPr>
          <w:rFonts w:ascii="Times New Roman" w:hAnsi="Times New Roman" w:cs="Times New Roman"/>
          <w:sz w:val="28"/>
          <w:szCs w:val="28"/>
          <w:shd w:val="clear" w:color="auto" w:fill="FFFFFF"/>
        </w:rPr>
        <w:t> </w:t>
      </w:r>
      <w:r>
        <w:rPr>
          <w:rFonts w:ascii="Times New Roman" w:hAnsi="Times New Roman" w:cs="Times New Roman"/>
          <w:bCs/>
          <w:sz w:val="28"/>
          <w:szCs w:val="28"/>
          <w:shd w:val="clear" w:color="auto" w:fill="FFFFFF"/>
        </w:rPr>
        <w:t>внешних</w:t>
      </w:r>
      <w:r>
        <w:rPr>
          <w:rFonts w:ascii="Times New Roman" w:hAnsi="Times New Roman" w:cs="Times New Roman"/>
          <w:sz w:val="28"/>
          <w:szCs w:val="28"/>
          <w:shd w:val="clear" w:color="auto" w:fill="FFFFFF"/>
        </w:rPr>
        <w:t> </w:t>
      </w:r>
      <w:r>
        <w:rPr>
          <w:rFonts w:ascii="Times New Roman" w:hAnsi="Times New Roman" w:cs="Times New Roman"/>
          <w:bCs/>
          <w:sz w:val="28"/>
          <w:szCs w:val="28"/>
          <w:shd w:val="clear" w:color="auto" w:fill="FFFFFF"/>
        </w:rPr>
        <w:t>и</w:t>
      </w:r>
      <w:r>
        <w:rPr>
          <w:rFonts w:ascii="Times New Roman" w:hAnsi="Times New Roman" w:cs="Times New Roman"/>
          <w:sz w:val="28"/>
          <w:szCs w:val="28"/>
          <w:shd w:val="clear" w:color="auto" w:fill="FFFFFF"/>
        </w:rPr>
        <w:t> </w:t>
      </w:r>
      <w:r>
        <w:rPr>
          <w:rFonts w:ascii="Times New Roman" w:hAnsi="Times New Roman" w:cs="Times New Roman"/>
          <w:bCs/>
          <w:sz w:val="28"/>
          <w:szCs w:val="28"/>
          <w:shd w:val="clear" w:color="auto" w:fill="FFFFFF"/>
        </w:rPr>
        <w:t>внутренних</w:t>
      </w:r>
      <w:r>
        <w:rPr>
          <w:rFonts w:ascii="Times New Roman" w:hAnsi="Times New Roman" w:cs="Times New Roman"/>
          <w:sz w:val="28"/>
          <w:szCs w:val="28"/>
          <w:shd w:val="clear" w:color="auto" w:fill="FFFFFF"/>
        </w:rPr>
        <w:t> </w:t>
      </w:r>
      <w:r>
        <w:rPr>
          <w:rFonts w:ascii="Times New Roman" w:hAnsi="Times New Roman" w:cs="Times New Roman"/>
          <w:bCs/>
          <w:sz w:val="28"/>
          <w:szCs w:val="28"/>
          <w:shd w:val="clear" w:color="auto" w:fill="FFFFFF"/>
        </w:rPr>
        <w:t>признаков</w:t>
      </w:r>
      <w:r>
        <w:rPr>
          <w:rFonts w:ascii="Times New Roman" w:hAnsi="Times New Roman" w:cs="Times New Roman"/>
          <w:sz w:val="28"/>
          <w:szCs w:val="28"/>
          <w:shd w:val="clear" w:color="auto" w:fill="FFFFFF"/>
        </w:rPr>
        <w:t> </w:t>
      </w:r>
      <w:r>
        <w:rPr>
          <w:rFonts w:ascii="Times New Roman" w:hAnsi="Times New Roman" w:cs="Times New Roman"/>
          <w:bCs/>
          <w:sz w:val="28"/>
          <w:szCs w:val="28"/>
          <w:shd w:val="clear" w:color="auto" w:fill="FFFFFF"/>
        </w:rPr>
        <w:t>организма</w:t>
      </w:r>
      <w:r>
        <w:rPr>
          <w:rFonts w:ascii="Times New Roman" w:hAnsi="Times New Roman" w:cs="Times New Roman"/>
          <w:sz w:val="28"/>
          <w:szCs w:val="28"/>
          <w:shd w:val="clear" w:color="auto" w:fill="FFFFFF"/>
        </w:rPr>
        <w:t>, приобретённых в результате онтогенеза.</w:t>
      </w:r>
    </w:p>
    <w:p>
      <w:pPr>
        <w:pStyle w:val="58"/>
        <w:numPr>
          <w:ilvl w:val="0"/>
          <w:numId w:val="17"/>
        </w:numPr>
        <w:spacing w:after="120" w:line="360" w:lineRule="auto"/>
        <w:jc w:val="both"/>
        <w:rPr>
          <w:rFonts w:ascii="Times New Roman" w:hAnsi="Times New Roman" w:cs="Times New Roman"/>
          <w:kern w:val="24"/>
          <w:sz w:val="28"/>
          <w:szCs w:val="28"/>
        </w:rPr>
      </w:pPr>
      <w:r>
        <w:rPr>
          <w:rFonts w:ascii="Times New Roman" w:hAnsi="Times New Roman" w:cs="Times New Roman"/>
          <w:kern w:val="24"/>
          <w:sz w:val="28"/>
          <w:szCs w:val="28"/>
        </w:rPr>
        <w:t>Социум – это…</w:t>
      </w:r>
    </w:p>
    <w:p>
      <w:pPr>
        <w:pStyle w:val="58"/>
        <w:numPr>
          <w:ilvl w:val="0"/>
          <w:numId w:val="22"/>
        </w:numPr>
        <w:spacing w:after="120" w:line="360" w:lineRule="auto"/>
        <w:jc w:val="both"/>
        <w:rPr>
          <w:rFonts w:ascii="Times New Roman" w:hAnsi="Times New Roman" w:cs="Times New Roman"/>
          <w:kern w:val="24"/>
          <w:sz w:val="28"/>
          <w:szCs w:val="28"/>
        </w:rPr>
      </w:pPr>
      <w:r>
        <w:rPr>
          <w:rFonts w:ascii="Times New Roman" w:hAnsi="Times New Roman" w:cs="Times New Roman"/>
          <w:sz w:val="28"/>
          <w:szCs w:val="28"/>
          <w:shd w:val="clear" w:color="auto" w:fill="FFFFFF"/>
        </w:rPr>
        <w:t>человеческая общность, специфику которой представляют отношения людей между собой, их формы взаимодействия и объединения;</w:t>
      </w:r>
    </w:p>
    <w:p>
      <w:pPr>
        <w:pStyle w:val="58"/>
        <w:numPr>
          <w:ilvl w:val="0"/>
          <w:numId w:val="22"/>
        </w:numPr>
        <w:spacing w:after="120" w:line="360" w:lineRule="auto"/>
        <w:jc w:val="both"/>
        <w:rPr>
          <w:rFonts w:ascii="Times New Roman" w:hAnsi="Times New Roman" w:cs="Times New Roman"/>
          <w:kern w:val="24"/>
          <w:sz w:val="28"/>
          <w:szCs w:val="28"/>
        </w:rPr>
      </w:pPr>
      <w:r>
        <w:rPr>
          <w:rFonts w:ascii="Times New Roman" w:hAnsi="Times New Roman" w:cs="Times New Roman"/>
          <w:sz w:val="28"/>
          <w:szCs w:val="28"/>
          <w:shd w:val="clear" w:color="auto" w:fill="FFFFFF"/>
        </w:rPr>
        <w:t>обмен информацией и взаимодействие между людьми, основанный на восприятии и понимании друг друга;</w:t>
      </w:r>
    </w:p>
    <w:p>
      <w:pPr>
        <w:spacing w:after="120" w:line="360" w:lineRule="auto"/>
        <w:jc w:val="both"/>
        <w:rPr>
          <w:rFonts w:ascii="Times New Roman" w:hAnsi="Times New Roman" w:cs="Times New Roman"/>
          <w:b/>
          <w:sz w:val="28"/>
          <w:szCs w:val="28"/>
        </w:rPr>
      </w:pPr>
      <w:r>
        <w:rPr>
          <w:rFonts w:ascii="Times New Roman" w:hAnsi="Times New Roman" w:cs="Times New Roman"/>
          <w:sz w:val="28"/>
          <w:szCs w:val="28"/>
          <w:shd w:val="clear" w:color="auto" w:fill="F9F9F9"/>
        </w:rPr>
        <w:t>об</w:t>
      </w:r>
      <w:r>
        <w:rPr>
          <w:rFonts w:ascii="Times New Roman" w:hAnsi="Times New Roman" w:cs="Times New Roman"/>
          <w:sz w:val="28"/>
          <w:szCs w:val="28"/>
          <w:shd w:val="clear" w:color="auto" w:fill="F9F9F9"/>
        </w:rPr>
        <w:softHyphen/>
      </w:r>
      <w:r>
        <w:rPr>
          <w:rFonts w:ascii="Times New Roman" w:hAnsi="Times New Roman" w:cs="Times New Roman"/>
          <w:sz w:val="28"/>
          <w:szCs w:val="28"/>
          <w:shd w:val="clear" w:color="auto" w:fill="F9F9F9"/>
        </w:rPr>
        <w:t>ще</w:t>
      </w:r>
      <w:r>
        <w:rPr>
          <w:rFonts w:ascii="Times New Roman" w:hAnsi="Times New Roman" w:cs="Times New Roman"/>
          <w:sz w:val="28"/>
          <w:szCs w:val="28"/>
          <w:shd w:val="clear" w:color="auto" w:fill="F9F9F9"/>
        </w:rPr>
        <w:softHyphen/>
      </w:r>
      <w:r>
        <w:rPr>
          <w:rFonts w:ascii="Times New Roman" w:hAnsi="Times New Roman" w:cs="Times New Roman"/>
          <w:sz w:val="28"/>
          <w:szCs w:val="28"/>
          <w:shd w:val="clear" w:color="auto" w:fill="F9F9F9"/>
        </w:rPr>
        <w:t>ст</w:t>
      </w:r>
      <w:r>
        <w:rPr>
          <w:rFonts w:ascii="Times New Roman" w:hAnsi="Times New Roman" w:cs="Times New Roman"/>
          <w:sz w:val="28"/>
          <w:szCs w:val="28"/>
          <w:shd w:val="clear" w:color="auto" w:fill="F9F9F9"/>
        </w:rPr>
        <w:softHyphen/>
      </w:r>
      <w:r>
        <w:rPr>
          <w:rFonts w:ascii="Times New Roman" w:hAnsi="Times New Roman" w:cs="Times New Roman"/>
          <w:sz w:val="28"/>
          <w:szCs w:val="28"/>
          <w:shd w:val="clear" w:color="auto" w:fill="F9F9F9"/>
        </w:rPr>
        <w:t>вен</w:t>
      </w:r>
      <w:r>
        <w:rPr>
          <w:rFonts w:ascii="Times New Roman" w:hAnsi="Times New Roman" w:cs="Times New Roman"/>
          <w:sz w:val="28"/>
          <w:szCs w:val="28"/>
          <w:shd w:val="clear" w:color="auto" w:fill="F9F9F9"/>
        </w:rPr>
        <w:softHyphen/>
      </w:r>
      <w:r>
        <w:rPr>
          <w:rFonts w:ascii="Times New Roman" w:hAnsi="Times New Roman" w:cs="Times New Roman"/>
          <w:sz w:val="28"/>
          <w:szCs w:val="28"/>
          <w:shd w:val="clear" w:color="auto" w:fill="F9F9F9"/>
        </w:rPr>
        <w:t>ные ос</w:t>
      </w:r>
      <w:r>
        <w:rPr>
          <w:rFonts w:ascii="Times New Roman" w:hAnsi="Times New Roman" w:cs="Times New Roman"/>
          <w:sz w:val="28"/>
          <w:szCs w:val="28"/>
          <w:shd w:val="clear" w:color="auto" w:fill="F9F9F9"/>
        </w:rPr>
        <w:softHyphen/>
      </w:r>
      <w:r>
        <w:rPr>
          <w:rFonts w:ascii="Times New Roman" w:hAnsi="Times New Roman" w:cs="Times New Roman"/>
          <w:sz w:val="28"/>
          <w:szCs w:val="28"/>
          <w:shd w:val="clear" w:color="auto" w:fill="F9F9F9"/>
        </w:rPr>
        <w:t>но</w:t>
      </w:r>
      <w:r>
        <w:rPr>
          <w:rFonts w:ascii="Times New Roman" w:hAnsi="Times New Roman" w:cs="Times New Roman"/>
          <w:sz w:val="28"/>
          <w:szCs w:val="28"/>
          <w:shd w:val="clear" w:color="auto" w:fill="F9F9F9"/>
        </w:rPr>
        <w:softHyphen/>
      </w:r>
      <w:r>
        <w:rPr>
          <w:rFonts w:ascii="Times New Roman" w:hAnsi="Times New Roman" w:cs="Times New Roman"/>
          <w:sz w:val="28"/>
          <w:szCs w:val="28"/>
          <w:shd w:val="clear" w:color="auto" w:fill="F9F9F9"/>
        </w:rPr>
        <w:t>вы че</w:t>
      </w:r>
      <w:r>
        <w:rPr>
          <w:rFonts w:ascii="Times New Roman" w:hAnsi="Times New Roman" w:cs="Times New Roman"/>
          <w:sz w:val="28"/>
          <w:szCs w:val="28"/>
          <w:shd w:val="clear" w:color="auto" w:fill="F9F9F9"/>
        </w:rPr>
        <w:softHyphen/>
      </w:r>
      <w:r>
        <w:rPr>
          <w:rFonts w:ascii="Times New Roman" w:hAnsi="Times New Roman" w:cs="Times New Roman"/>
          <w:sz w:val="28"/>
          <w:szCs w:val="28"/>
          <w:shd w:val="clear" w:color="auto" w:fill="F9F9F9"/>
        </w:rPr>
        <w:t>ло</w:t>
      </w:r>
      <w:r>
        <w:rPr>
          <w:rFonts w:ascii="Times New Roman" w:hAnsi="Times New Roman" w:cs="Times New Roman"/>
          <w:sz w:val="28"/>
          <w:szCs w:val="28"/>
          <w:shd w:val="clear" w:color="auto" w:fill="F9F9F9"/>
        </w:rPr>
        <w:softHyphen/>
      </w:r>
      <w:r>
        <w:rPr>
          <w:rFonts w:ascii="Times New Roman" w:hAnsi="Times New Roman" w:cs="Times New Roman"/>
          <w:sz w:val="28"/>
          <w:szCs w:val="28"/>
          <w:shd w:val="clear" w:color="auto" w:fill="F9F9F9"/>
        </w:rPr>
        <w:t>ве</w:t>
      </w:r>
      <w:r>
        <w:rPr>
          <w:rFonts w:ascii="Times New Roman" w:hAnsi="Times New Roman" w:cs="Times New Roman"/>
          <w:sz w:val="28"/>
          <w:szCs w:val="28"/>
          <w:shd w:val="clear" w:color="auto" w:fill="F9F9F9"/>
        </w:rPr>
        <w:softHyphen/>
      </w:r>
      <w:r>
        <w:rPr>
          <w:rFonts w:ascii="Times New Roman" w:hAnsi="Times New Roman" w:cs="Times New Roman"/>
          <w:sz w:val="28"/>
          <w:szCs w:val="28"/>
          <w:shd w:val="clear" w:color="auto" w:fill="F9F9F9"/>
        </w:rPr>
        <w:t>че</w:t>
      </w:r>
      <w:r>
        <w:rPr>
          <w:rFonts w:ascii="Times New Roman" w:hAnsi="Times New Roman" w:cs="Times New Roman"/>
          <w:sz w:val="28"/>
          <w:szCs w:val="28"/>
          <w:shd w:val="clear" w:color="auto" w:fill="F9F9F9"/>
        </w:rPr>
        <w:softHyphen/>
      </w:r>
      <w:r>
        <w:rPr>
          <w:rFonts w:ascii="Times New Roman" w:hAnsi="Times New Roman" w:cs="Times New Roman"/>
          <w:sz w:val="28"/>
          <w:szCs w:val="28"/>
          <w:shd w:val="clear" w:color="auto" w:fill="F9F9F9"/>
        </w:rPr>
        <w:t>ско</w:t>
      </w:r>
      <w:r>
        <w:rPr>
          <w:rFonts w:ascii="Times New Roman" w:hAnsi="Times New Roman" w:cs="Times New Roman"/>
          <w:sz w:val="28"/>
          <w:szCs w:val="28"/>
          <w:shd w:val="clear" w:color="auto" w:fill="F9F9F9"/>
        </w:rPr>
        <w:softHyphen/>
      </w:r>
      <w:r>
        <w:rPr>
          <w:rFonts w:ascii="Times New Roman" w:hAnsi="Times New Roman" w:cs="Times New Roman"/>
          <w:sz w:val="28"/>
          <w:szCs w:val="28"/>
          <w:shd w:val="clear" w:color="auto" w:fill="F9F9F9"/>
        </w:rPr>
        <w:t>го су</w:t>
      </w:r>
      <w:r>
        <w:rPr>
          <w:rFonts w:ascii="Times New Roman" w:hAnsi="Times New Roman" w:cs="Times New Roman"/>
          <w:sz w:val="28"/>
          <w:szCs w:val="28"/>
          <w:shd w:val="clear" w:color="auto" w:fill="F9F9F9"/>
        </w:rPr>
        <w:softHyphen/>
      </w:r>
      <w:r>
        <w:rPr>
          <w:rFonts w:ascii="Times New Roman" w:hAnsi="Times New Roman" w:cs="Times New Roman"/>
          <w:sz w:val="28"/>
          <w:szCs w:val="28"/>
          <w:shd w:val="clear" w:color="auto" w:fill="F9F9F9"/>
        </w:rPr>
        <w:t>ще</w:t>
      </w:r>
      <w:r>
        <w:rPr>
          <w:rFonts w:ascii="Times New Roman" w:hAnsi="Times New Roman" w:cs="Times New Roman"/>
          <w:sz w:val="28"/>
          <w:szCs w:val="28"/>
          <w:shd w:val="clear" w:color="auto" w:fill="F9F9F9"/>
        </w:rPr>
        <w:softHyphen/>
      </w:r>
      <w:r>
        <w:rPr>
          <w:rFonts w:ascii="Times New Roman" w:hAnsi="Times New Roman" w:cs="Times New Roman"/>
          <w:sz w:val="28"/>
          <w:szCs w:val="28"/>
          <w:shd w:val="clear" w:color="auto" w:fill="F9F9F9"/>
        </w:rPr>
        <w:t>ст</w:t>
      </w:r>
      <w:r>
        <w:rPr>
          <w:rFonts w:ascii="Times New Roman" w:hAnsi="Times New Roman" w:cs="Times New Roman"/>
          <w:sz w:val="28"/>
          <w:szCs w:val="28"/>
          <w:shd w:val="clear" w:color="auto" w:fill="F9F9F9"/>
        </w:rPr>
        <w:softHyphen/>
      </w:r>
      <w:r>
        <w:rPr>
          <w:rFonts w:ascii="Times New Roman" w:hAnsi="Times New Roman" w:cs="Times New Roman"/>
          <w:sz w:val="28"/>
          <w:szCs w:val="28"/>
          <w:shd w:val="clear" w:color="auto" w:fill="F9F9F9"/>
        </w:rPr>
        <w:t>во</w:t>
      </w:r>
      <w:r>
        <w:rPr>
          <w:rFonts w:ascii="Times New Roman" w:hAnsi="Times New Roman" w:cs="Times New Roman"/>
          <w:sz w:val="28"/>
          <w:szCs w:val="28"/>
          <w:shd w:val="clear" w:color="auto" w:fill="F9F9F9"/>
        </w:rPr>
        <w:softHyphen/>
      </w:r>
      <w:r>
        <w:rPr>
          <w:rFonts w:ascii="Times New Roman" w:hAnsi="Times New Roman" w:cs="Times New Roman"/>
          <w:sz w:val="28"/>
          <w:szCs w:val="28"/>
          <w:shd w:val="clear" w:color="auto" w:fill="F9F9F9"/>
        </w:rPr>
        <w:t>ва</w:t>
      </w:r>
      <w:r>
        <w:rPr>
          <w:rFonts w:ascii="Times New Roman" w:hAnsi="Times New Roman" w:cs="Times New Roman"/>
          <w:sz w:val="28"/>
          <w:szCs w:val="28"/>
          <w:shd w:val="clear" w:color="auto" w:fill="F9F9F9"/>
        </w:rPr>
        <w:softHyphen/>
      </w:r>
      <w:r>
        <w:rPr>
          <w:rFonts w:ascii="Times New Roman" w:hAnsi="Times New Roman" w:cs="Times New Roman"/>
          <w:sz w:val="28"/>
          <w:szCs w:val="28"/>
          <w:shd w:val="clear" w:color="auto" w:fill="F9F9F9"/>
        </w:rPr>
        <w:t>ния, со</w:t>
      </w:r>
      <w:r>
        <w:rPr>
          <w:rFonts w:ascii="Times New Roman" w:hAnsi="Times New Roman" w:cs="Times New Roman"/>
          <w:sz w:val="28"/>
          <w:szCs w:val="28"/>
          <w:shd w:val="clear" w:color="auto" w:fill="F9F9F9"/>
        </w:rPr>
        <w:softHyphen/>
      </w:r>
      <w:r>
        <w:rPr>
          <w:rFonts w:ascii="Times New Roman" w:hAnsi="Times New Roman" w:cs="Times New Roman"/>
          <w:sz w:val="28"/>
          <w:szCs w:val="28"/>
          <w:shd w:val="clear" w:color="auto" w:fill="F9F9F9"/>
        </w:rPr>
        <w:t>ци</w:t>
      </w:r>
      <w:r>
        <w:rPr>
          <w:rFonts w:ascii="Times New Roman" w:hAnsi="Times New Roman" w:cs="Times New Roman"/>
          <w:sz w:val="28"/>
          <w:szCs w:val="28"/>
          <w:shd w:val="clear" w:color="auto" w:fill="F9F9F9"/>
        </w:rPr>
        <w:softHyphen/>
      </w:r>
      <w:r>
        <w:rPr>
          <w:rFonts w:ascii="Times New Roman" w:hAnsi="Times New Roman" w:cs="Times New Roman"/>
          <w:sz w:val="28"/>
          <w:szCs w:val="28"/>
          <w:shd w:val="clear" w:color="auto" w:fill="F9F9F9"/>
        </w:rPr>
        <w:t>аль</w:t>
      </w:r>
      <w:r>
        <w:rPr>
          <w:rFonts w:ascii="Times New Roman" w:hAnsi="Times New Roman" w:cs="Times New Roman"/>
          <w:sz w:val="28"/>
          <w:szCs w:val="28"/>
          <w:shd w:val="clear" w:color="auto" w:fill="F9F9F9"/>
        </w:rPr>
        <w:softHyphen/>
      </w:r>
      <w:r>
        <w:rPr>
          <w:rFonts w:ascii="Times New Roman" w:hAnsi="Times New Roman" w:cs="Times New Roman"/>
          <w:sz w:val="28"/>
          <w:szCs w:val="28"/>
          <w:shd w:val="clear" w:color="auto" w:fill="F9F9F9"/>
        </w:rPr>
        <w:t>ного по</w:t>
      </w:r>
      <w:r>
        <w:rPr>
          <w:rFonts w:ascii="Times New Roman" w:hAnsi="Times New Roman" w:cs="Times New Roman"/>
          <w:sz w:val="28"/>
          <w:szCs w:val="28"/>
          <w:shd w:val="clear" w:color="auto" w:fill="F9F9F9"/>
        </w:rPr>
        <w:softHyphen/>
      </w:r>
      <w:r>
        <w:rPr>
          <w:rFonts w:ascii="Times New Roman" w:hAnsi="Times New Roman" w:cs="Times New Roman"/>
          <w:sz w:val="28"/>
          <w:szCs w:val="28"/>
          <w:shd w:val="clear" w:color="auto" w:fill="F9F9F9"/>
        </w:rPr>
        <w:t>ве</w:t>
      </w:r>
      <w:r>
        <w:rPr>
          <w:rFonts w:ascii="Times New Roman" w:hAnsi="Times New Roman" w:cs="Times New Roman"/>
          <w:sz w:val="28"/>
          <w:szCs w:val="28"/>
          <w:shd w:val="clear" w:color="auto" w:fill="F9F9F9"/>
        </w:rPr>
        <w:softHyphen/>
      </w:r>
      <w:r>
        <w:rPr>
          <w:rFonts w:ascii="Times New Roman" w:hAnsi="Times New Roman" w:cs="Times New Roman"/>
          <w:sz w:val="28"/>
          <w:szCs w:val="28"/>
          <w:shd w:val="clear" w:color="auto" w:fill="F9F9F9"/>
        </w:rPr>
        <w:t>де</w:t>
      </w:r>
      <w:r>
        <w:rPr>
          <w:rFonts w:ascii="Times New Roman" w:hAnsi="Times New Roman" w:cs="Times New Roman"/>
          <w:sz w:val="28"/>
          <w:szCs w:val="28"/>
          <w:shd w:val="clear" w:color="auto" w:fill="F9F9F9"/>
        </w:rPr>
        <w:softHyphen/>
      </w:r>
      <w:r>
        <w:rPr>
          <w:rFonts w:ascii="Times New Roman" w:hAnsi="Times New Roman" w:cs="Times New Roman"/>
          <w:sz w:val="28"/>
          <w:szCs w:val="28"/>
          <w:shd w:val="clear" w:color="auto" w:fill="F9F9F9"/>
        </w:rPr>
        <w:t>ния ин</w:t>
      </w:r>
      <w:r>
        <w:rPr>
          <w:rFonts w:ascii="Times New Roman" w:hAnsi="Times New Roman" w:cs="Times New Roman"/>
          <w:sz w:val="28"/>
          <w:szCs w:val="28"/>
          <w:shd w:val="clear" w:color="auto" w:fill="F9F9F9"/>
        </w:rPr>
        <w:softHyphen/>
      </w:r>
      <w:r>
        <w:rPr>
          <w:rFonts w:ascii="Times New Roman" w:hAnsi="Times New Roman" w:cs="Times New Roman"/>
          <w:sz w:val="28"/>
          <w:szCs w:val="28"/>
          <w:shd w:val="clear" w:color="auto" w:fill="F9F9F9"/>
        </w:rPr>
        <w:t>ди</w:t>
      </w:r>
      <w:r>
        <w:rPr>
          <w:rFonts w:ascii="Times New Roman" w:hAnsi="Times New Roman" w:cs="Times New Roman"/>
          <w:sz w:val="28"/>
          <w:szCs w:val="28"/>
          <w:shd w:val="clear" w:color="auto" w:fill="F9F9F9"/>
        </w:rPr>
        <w:softHyphen/>
      </w:r>
      <w:r>
        <w:rPr>
          <w:rFonts w:ascii="Times New Roman" w:hAnsi="Times New Roman" w:cs="Times New Roman"/>
          <w:sz w:val="28"/>
          <w:szCs w:val="28"/>
          <w:shd w:val="clear" w:color="auto" w:fill="F9F9F9"/>
        </w:rPr>
        <w:t>ви</w:t>
      </w:r>
      <w:r>
        <w:rPr>
          <w:rFonts w:ascii="Times New Roman" w:hAnsi="Times New Roman" w:cs="Times New Roman"/>
          <w:sz w:val="28"/>
          <w:szCs w:val="28"/>
          <w:shd w:val="clear" w:color="auto" w:fill="F9F9F9"/>
        </w:rPr>
        <w:softHyphen/>
      </w:r>
      <w:r>
        <w:rPr>
          <w:rFonts w:ascii="Times New Roman" w:hAnsi="Times New Roman" w:cs="Times New Roman"/>
          <w:sz w:val="28"/>
          <w:szCs w:val="28"/>
          <w:shd w:val="clear" w:color="auto" w:fill="F9F9F9"/>
        </w:rPr>
        <w:t>дов и различные фор</w:t>
      </w:r>
      <w:r>
        <w:rPr>
          <w:rFonts w:ascii="Times New Roman" w:hAnsi="Times New Roman" w:cs="Times New Roman"/>
          <w:sz w:val="28"/>
          <w:szCs w:val="28"/>
          <w:shd w:val="clear" w:color="auto" w:fill="F9F9F9"/>
        </w:rPr>
        <w:softHyphen/>
      </w:r>
      <w:r>
        <w:rPr>
          <w:rFonts w:ascii="Times New Roman" w:hAnsi="Times New Roman" w:cs="Times New Roman"/>
          <w:sz w:val="28"/>
          <w:szCs w:val="28"/>
          <w:shd w:val="clear" w:color="auto" w:fill="F9F9F9"/>
        </w:rPr>
        <w:t>мы со</w:t>
      </w:r>
      <w:r>
        <w:rPr>
          <w:rFonts w:ascii="Times New Roman" w:hAnsi="Times New Roman" w:cs="Times New Roman"/>
          <w:sz w:val="28"/>
          <w:szCs w:val="28"/>
          <w:shd w:val="clear" w:color="auto" w:fill="F9F9F9"/>
        </w:rPr>
        <w:softHyphen/>
      </w:r>
      <w:r>
        <w:rPr>
          <w:rFonts w:ascii="Times New Roman" w:hAnsi="Times New Roman" w:cs="Times New Roman"/>
          <w:sz w:val="28"/>
          <w:szCs w:val="28"/>
          <w:shd w:val="clear" w:color="auto" w:fill="F9F9F9"/>
        </w:rPr>
        <w:t>вме</w:t>
      </w:r>
      <w:r>
        <w:rPr>
          <w:rFonts w:ascii="Times New Roman" w:hAnsi="Times New Roman" w:cs="Times New Roman"/>
          <w:sz w:val="28"/>
          <w:szCs w:val="28"/>
          <w:shd w:val="clear" w:color="auto" w:fill="F9F9F9"/>
        </w:rPr>
        <w:softHyphen/>
      </w:r>
      <w:r>
        <w:rPr>
          <w:rFonts w:ascii="Times New Roman" w:hAnsi="Times New Roman" w:cs="Times New Roman"/>
          <w:sz w:val="28"/>
          <w:szCs w:val="28"/>
          <w:shd w:val="clear" w:color="auto" w:fill="F9F9F9"/>
        </w:rPr>
        <w:t>ст</w:t>
      </w:r>
      <w:r>
        <w:rPr>
          <w:rFonts w:ascii="Times New Roman" w:hAnsi="Times New Roman" w:cs="Times New Roman"/>
          <w:sz w:val="28"/>
          <w:szCs w:val="28"/>
          <w:shd w:val="clear" w:color="auto" w:fill="F9F9F9"/>
        </w:rPr>
        <w:softHyphen/>
      </w:r>
      <w:r>
        <w:rPr>
          <w:rFonts w:ascii="Times New Roman" w:hAnsi="Times New Roman" w:cs="Times New Roman"/>
          <w:sz w:val="28"/>
          <w:szCs w:val="28"/>
          <w:shd w:val="clear" w:color="auto" w:fill="F9F9F9"/>
        </w:rPr>
        <w:t>ной жиз</w:t>
      </w:r>
      <w:r>
        <w:rPr>
          <w:rFonts w:ascii="Times New Roman" w:hAnsi="Times New Roman" w:cs="Times New Roman"/>
          <w:sz w:val="28"/>
          <w:szCs w:val="28"/>
          <w:shd w:val="clear" w:color="auto" w:fill="F9F9F9"/>
        </w:rPr>
        <w:softHyphen/>
      </w:r>
      <w:r>
        <w:rPr>
          <w:rFonts w:ascii="Times New Roman" w:hAnsi="Times New Roman" w:cs="Times New Roman"/>
          <w:sz w:val="28"/>
          <w:szCs w:val="28"/>
          <w:shd w:val="clear" w:color="auto" w:fill="F9F9F9"/>
        </w:rPr>
        <w:t>не</w:t>
      </w:r>
      <w:r>
        <w:rPr>
          <w:rFonts w:ascii="Times New Roman" w:hAnsi="Times New Roman" w:cs="Times New Roman"/>
          <w:sz w:val="28"/>
          <w:szCs w:val="28"/>
          <w:shd w:val="clear" w:color="auto" w:fill="F9F9F9"/>
        </w:rPr>
        <w:softHyphen/>
      </w:r>
      <w:r>
        <w:rPr>
          <w:rFonts w:ascii="Times New Roman" w:hAnsi="Times New Roman" w:cs="Times New Roman"/>
          <w:sz w:val="28"/>
          <w:szCs w:val="28"/>
          <w:shd w:val="clear" w:color="auto" w:fill="F9F9F9"/>
        </w:rPr>
        <w:t>дея</w:t>
      </w:r>
      <w:r>
        <w:rPr>
          <w:rFonts w:ascii="Times New Roman" w:hAnsi="Times New Roman" w:cs="Times New Roman"/>
          <w:sz w:val="28"/>
          <w:szCs w:val="28"/>
          <w:shd w:val="clear" w:color="auto" w:fill="F9F9F9"/>
        </w:rPr>
        <w:softHyphen/>
      </w:r>
      <w:r>
        <w:rPr>
          <w:rFonts w:ascii="Times New Roman" w:hAnsi="Times New Roman" w:cs="Times New Roman"/>
          <w:sz w:val="28"/>
          <w:szCs w:val="28"/>
          <w:shd w:val="clear" w:color="auto" w:fill="F9F9F9"/>
        </w:rPr>
        <w:t>тель</w:t>
      </w:r>
      <w:r>
        <w:rPr>
          <w:rFonts w:ascii="Times New Roman" w:hAnsi="Times New Roman" w:cs="Times New Roman"/>
          <w:sz w:val="28"/>
          <w:szCs w:val="28"/>
          <w:shd w:val="clear" w:color="auto" w:fill="F9F9F9"/>
        </w:rPr>
        <w:softHyphen/>
      </w:r>
      <w:r>
        <w:rPr>
          <w:rFonts w:ascii="Times New Roman" w:hAnsi="Times New Roman" w:cs="Times New Roman"/>
          <w:sz w:val="28"/>
          <w:szCs w:val="28"/>
          <w:shd w:val="clear" w:color="auto" w:fill="F9F9F9"/>
        </w:rPr>
        <w:t>но</w:t>
      </w:r>
      <w:r>
        <w:rPr>
          <w:rFonts w:ascii="Times New Roman" w:hAnsi="Times New Roman" w:cs="Times New Roman"/>
          <w:sz w:val="28"/>
          <w:szCs w:val="28"/>
          <w:shd w:val="clear" w:color="auto" w:fill="F9F9F9"/>
        </w:rPr>
        <w:softHyphen/>
      </w:r>
      <w:r>
        <w:rPr>
          <w:rFonts w:ascii="Times New Roman" w:hAnsi="Times New Roman" w:cs="Times New Roman"/>
          <w:sz w:val="28"/>
          <w:szCs w:val="28"/>
          <w:shd w:val="clear" w:color="auto" w:fill="F9F9F9"/>
        </w:rPr>
        <w:t>сти</w:t>
      </w:r>
    </w:p>
    <w:p>
      <w:pPr>
        <w:spacing w:after="120" w:line="360" w:lineRule="auto"/>
        <w:jc w:val="both"/>
        <w:outlineLvl w:val="1"/>
        <w:rPr>
          <w:rFonts w:ascii="Times New Roman" w:hAnsi="Times New Roman" w:cs="Times New Roman"/>
          <w:kern w:val="24"/>
          <w:sz w:val="28"/>
          <w:szCs w:val="28"/>
        </w:rPr>
      </w:pPr>
    </w:p>
    <w:p>
      <w:pPr>
        <w:shd w:val="clear" w:color="auto" w:fill="FFFFFF"/>
        <w:spacing w:after="120" w:line="360" w:lineRule="auto"/>
        <w:jc w:val="center"/>
        <w:rPr>
          <w:rFonts w:ascii="Times New Roman" w:hAnsi="Times New Roman" w:cs="Times New Roman"/>
          <w:b/>
          <w:kern w:val="24"/>
          <w:sz w:val="28"/>
          <w:szCs w:val="28"/>
        </w:rPr>
      </w:pPr>
    </w:p>
    <w:p>
      <w:pPr>
        <w:shd w:val="clear" w:color="auto" w:fill="FFFFFF"/>
        <w:spacing w:after="120" w:line="360" w:lineRule="auto"/>
        <w:jc w:val="center"/>
        <w:rPr>
          <w:rFonts w:ascii="Times New Roman" w:hAnsi="Times New Roman" w:cs="Times New Roman"/>
          <w:b/>
          <w:kern w:val="24"/>
          <w:sz w:val="28"/>
          <w:szCs w:val="28"/>
        </w:rPr>
      </w:pPr>
      <w:r>
        <w:rPr>
          <w:rFonts w:ascii="Times New Roman" w:hAnsi="Times New Roman" w:cs="Times New Roman"/>
          <w:b/>
          <w:kern w:val="24"/>
          <w:sz w:val="28"/>
          <w:szCs w:val="28"/>
        </w:rPr>
        <w:t>Справочный материал</w:t>
      </w:r>
    </w:p>
    <w:p>
      <w:pPr>
        <w:shd w:val="clear" w:color="auto" w:fill="FFFFFF"/>
        <w:spacing w:after="120" w:line="360" w:lineRule="auto"/>
        <w:ind w:firstLine="709"/>
        <w:jc w:val="both"/>
        <w:rPr>
          <w:rFonts w:ascii="Times New Roman" w:hAnsi="Times New Roman" w:cs="Times New Roman"/>
          <w:b/>
          <w:kern w:val="24"/>
          <w:sz w:val="28"/>
          <w:szCs w:val="28"/>
        </w:rPr>
      </w:pPr>
      <w:r>
        <w:rPr>
          <w:rFonts w:ascii="Times New Roman" w:hAnsi="Times New Roman" w:cs="Times New Roman"/>
          <w:b/>
          <w:i/>
          <w:kern w:val="24"/>
          <w:sz w:val="28"/>
          <w:szCs w:val="28"/>
        </w:rPr>
        <w:t>Биосоциальная природа человека</w:t>
      </w:r>
      <w:r>
        <w:rPr>
          <w:rFonts w:ascii="Times New Roman" w:hAnsi="Times New Roman" w:cs="Times New Roman"/>
          <w:kern w:val="24"/>
          <w:sz w:val="28"/>
          <w:szCs w:val="28"/>
        </w:rPr>
        <w:t xml:space="preserve"> отражается в том, что его жизнь определяется единой системой условий, в которую входят как биологические, так и социальные элементы. Это вызывает необходимость не только его биологической, но и социальной адаптации, т. е. приведения межиндивидуального и группового поведения в соответствие с господствующими в данном обществе, классе, социальной группе нормами и ценностями в процессе социализации (путем усвоения знаний об этом обществе, классе и т. д.). Биологическая адаптация человека весьма отличается от таковой в животном мире, так как стремится сохранить не только его </w:t>
      </w:r>
      <w:r>
        <w:rPr>
          <w:rFonts w:ascii="Times New Roman" w:hAnsi="Times New Roman" w:cs="Times New Roman"/>
          <w:i/>
          <w:kern w:val="24"/>
          <w:sz w:val="28"/>
          <w:szCs w:val="28"/>
        </w:rPr>
        <w:t>биологические, но и социальные функции</w:t>
      </w:r>
      <w:r>
        <w:rPr>
          <w:rFonts w:ascii="Times New Roman" w:hAnsi="Times New Roman" w:cs="Times New Roman"/>
          <w:kern w:val="24"/>
          <w:sz w:val="28"/>
          <w:szCs w:val="28"/>
        </w:rPr>
        <w:t xml:space="preserve"> при возрастающем значении социального фактора. Последнее обстоятельство имеет важное экологическое значение и нашло свое отражение в экологическом подходе к определению понятия «человек».</w:t>
      </w:r>
    </w:p>
    <w:p>
      <w:pPr>
        <w:shd w:val="clear" w:color="auto" w:fill="FFFFFF"/>
        <w:spacing w:after="120" w:line="360" w:lineRule="auto"/>
        <w:ind w:firstLine="709"/>
        <w:jc w:val="both"/>
        <w:rPr>
          <w:rFonts w:ascii="Times New Roman" w:hAnsi="Times New Roman" w:cs="Times New Roman"/>
          <w:b/>
          <w:i/>
          <w:kern w:val="24"/>
          <w:sz w:val="28"/>
          <w:szCs w:val="28"/>
        </w:rPr>
      </w:pPr>
      <w:r>
        <w:rPr>
          <w:rFonts w:ascii="Times New Roman" w:hAnsi="Times New Roman" w:cs="Times New Roman"/>
          <w:kern w:val="24"/>
          <w:sz w:val="28"/>
          <w:szCs w:val="28"/>
        </w:rPr>
        <w:t xml:space="preserve">Общие законы взаимоотношения человека (или группы людей) и биосферы, влияние на человека (или группы людей) природной и социальной сред изучает </w:t>
      </w:r>
      <w:r>
        <w:rPr>
          <w:rFonts w:ascii="Times New Roman" w:hAnsi="Times New Roman" w:cs="Times New Roman"/>
          <w:b/>
          <w:i/>
          <w:kern w:val="24"/>
          <w:sz w:val="28"/>
          <w:szCs w:val="28"/>
        </w:rPr>
        <w:t>наука экология человека</w:t>
      </w:r>
      <w:r>
        <w:rPr>
          <w:rFonts w:ascii="Times New Roman" w:hAnsi="Times New Roman" w:cs="Times New Roman"/>
          <w:i/>
          <w:kern w:val="24"/>
          <w:sz w:val="28"/>
          <w:szCs w:val="28"/>
        </w:rPr>
        <w:t>.</w:t>
      </w:r>
    </w:p>
    <w:p>
      <w:pPr>
        <w:shd w:val="clear" w:color="auto" w:fill="FFFFFF"/>
        <w:spacing w:after="120" w:line="360" w:lineRule="auto"/>
        <w:ind w:firstLine="284"/>
        <w:jc w:val="both"/>
        <w:rPr>
          <w:rFonts w:ascii="Times New Roman" w:hAnsi="Times New Roman" w:cs="Times New Roman"/>
          <w:i/>
          <w:kern w:val="24"/>
          <w:sz w:val="28"/>
          <w:szCs w:val="28"/>
        </w:rPr>
      </w:pPr>
    </w:p>
    <w:p>
      <w:pPr>
        <w:shd w:val="clear" w:color="auto" w:fill="FFFFFF"/>
        <w:spacing w:after="120" w:line="360" w:lineRule="auto"/>
        <w:ind w:firstLine="284"/>
        <w:jc w:val="center"/>
        <w:rPr>
          <w:rFonts w:ascii="Times New Roman" w:hAnsi="Times New Roman" w:cs="Times New Roman"/>
          <w:b/>
          <w:bCs/>
          <w:kern w:val="24"/>
          <w:sz w:val="28"/>
          <w:szCs w:val="28"/>
        </w:rPr>
      </w:pPr>
      <w:r>
        <w:rPr>
          <w:rFonts w:ascii="Times New Roman" w:hAnsi="Times New Roman" w:cs="Times New Roman"/>
          <w:b/>
          <w:bCs/>
          <w:kern w:val="24"/>
          <w:sz w:val="28"/>
          <w:szCs w:val="28"/>
        </w:rPr>
        <w:t>Человек как биологический вид</w:t>
      </w:r>
    </w:p>
    <w:p>
      <w:pPr>
        <w:shd w:val="clear" w:color="auto" w:fill="FFFFFF"/>
        <w:spacing w:after="120" w:line="360" w:lineRule="auto"/>
        <w:ind w:firstLine="709"/>
        <w:jc w:val="both"/>
        <w:rPr>
          <w:rFonts w:ascii="Times New Roman" w:hAnsi="Times New Roman" w:cs="Times New Roman"/>
          <w:kern w:val="24"/>
          <w:sz w:val="28"/>
          <w:szCs w:val="28"/>
        </w:rPr>
      </w:pPr>
      <w:r>
        <w:rPr>
          <w:rFonts w:ascii="Times New Roman" w:hAnsi="Times New Roman" w:cs="Times New Roman"/>
          <w:kern w:val="24"/>
          <w:sz w:val="28"/>
          <w:szCs w:val="28"/>
        </w:rPr>
        <w:t>Человек – это составная часть живого, и он не может существовать в естественных условиях вне биосферы и живого вещества определенного эволюционного типа.</w:t>
      </w:r>
    </w:p>
    <w:p>
      <w:pPr>
        <w:shd w:val="clear" w:color="auto" w:fill="FFFFFF"/>
        <w:spacing w:after="120" w:line="360" w:lineRule="auto"/>
        <w:ind w:firstLine="709"/>
        <w:jc w:val="both"/>
        <w:rPr>
          <w:rFonts w:ascii="Times New Roman" w:hAnsi="Times New Roman" w:cs="Times New Roman"/>
          <w:kern w:val="24"/>
          <w:sz w:val="28"/>
          <w:szCs w:val="28"/>
        </w:rPr>
      </w:pPr>
      <w:r>
        <w:rPr>
          <w:rFonts w:ascii="Times New Roman" w:hAnsi="Times New Roman" w:cs="Times New Roman"/>
          <w:b/>
          <w:bCs/>
          <w:i/>
          <w:kern w:val="24"/>
          <w:sz w:val="28"/>
          <w:szCs w:val="28"/>
        </w:rPr>
        <w:t>Семейство гоминид</w:t>
      </w:r>
      <w:r>
        <w:rPr>
          <w:rFonts w:ascii="Times New Roman" w:hAnsi="Times New Roman" w:cs="Times New Roman"/>
          <w:b/>
          <w:bCs/>
          <w:kern w:val="24"/>
          <w:sz w:val="28"/>
          <w:szCs w:val="28"/>
        </w:rPr>
        <w:t xml:space="preserve">, </w:t>
      </w:r>
      <w:r>
        <w:rPr>
          <w:rFonts w:ascii="Times New Roman" w:hAnsi="Times New Roman" w:cs="Times New Roman"/>
          <w:kern w:val="24"/>
          <w:sz w:val="28"/>
          <w:szCs w:val="28"/>
        </w:rPr>
        <w:t xml:space="preserve">к которому относится человек, возникло в экваториальной части Земли, а </w:t>
      </w:r>
      <w:r>
        <w:rPr>
          <w:rFonts w:ascii="Times New Roman" w:hAnsi="Times New Roman" w:cs="Times New Roman"/>
          <w:i/>
          <w:iCs/>
          <w:kern w:val="24"/>
          <w:sz w:val="28"/>
          <w:szCs w:val="28"/>
        </w:rPr>
        <w:t xml:space="preserve">род Человек – </w:t>
      </w:r>
      <w:r>
        <w:rPr>
          <w:rFonts w:ascii="Times New Roman" w:hAnsi="Times New Roman" w:cs="Times New Roman"/>
          <w:kern w:val="24"/>
          <w:sz w:val="28"/>
          <w:szCs w:val="28"/>
        </w:rPr>
        <w:t xml:space="preserve">в восточной части Африки и в Южной Азии. В ранние эпохи на Земле существовали несколько видов гоминид, относящихся к двум подсемействам: </w:t>
      </w:r>
      <w:r>
        <w:rPr>
          <w:rFonts w:ascii="Times New Roman" w:hAnsi="Times New Roman" w:cs="Times New Roman"/>
          <w:i/>
          <w:iCs/>
          <w:kern w:val="24"/>
          <w:sz w:val="28"/>
          <w:szCs w:val="28"/>
        </w:rPr>
        <w:t xml:space="preserve">австралопитеки и просто люди, </w:t>
      </w:r>
      <w:r>
        <w:rPr>
          <w:rFonts w:ascii="Times New Roman" w:hAnsi="Times New Roman" w:cs="Times New Roman"/>
          <w:kern w:val="24"/>
          <w:sz w:val="28"/>
          <w:szCs w:val="28"/>
        </w:rPr>
        <w:t xml:space="preserve">из которых сохранился лишь один вид – </w:t>
      </w:r>
      <w:r>
        <w:rPr>
          <w:rFonts w:ascii="Times New Roman" w:hAnsi="Times New Roman" w:cs="Times New Roman"/>
          <w:i/>
          <w:iCs/>
          <w:kern w:val="24"/>
          <w:sz w:val="28"/>
          <w:szCs w:val="28"/>
          <w:lang w:val="en-US"/>
        </w:rPr>
        <w:t>Homo</w:t>
      </w:r>
      <w:r>
        <w:rPr>
          <w:rFonts w:ascii="Times New Roman" w:hAnsi="Times New Roman" w:cs="Times New Roman"/>
          <w:i/>
          <w:iCs/>
          <w:kern w:val="24"/>
          <w:sz w:val="28"/>
          <w:szCs w:val="28"/>
        </w:rPr>
        <w:t xml:space="preserve"> </w:t>
      </w:r>
      <w:r>
        <w:rPr>
          <w:rFonts w:ascii="Times New Roman" w:hAnsi="Times New Roman" w:cs="Times New Roman"/>
          <w:i/>
          <w:iCs/>
          <w:kern w:val="24"/>
          <w:sz w:val="28"/>
          <w:szCs w:val="28"/>
          <w:lang w:val="en-US"/>
        </w:rPr>
        <w:t>sapiens</w:t>
      </w:r>
      <w:r>
        <w:rPr>
          <w:rFonts w:ascii="Times New Roman" w:hAnsi="Times New Roman" w:cs="Times New Roman"/>
          <w:i/>
          <w:iCs/>
          <w:kern w:val="24"/>
          <w:sz w:val="28"/>
          <w:szCs w:val="28"/>
        </w:rPr>
        <w:t xml:space="preserve"> – </w:t>
      </w:r>
      <w:r>
        <w:rPr>
          <w:rFonts w:ascii="Times New Roman" w:hAnsi="Times New Roman" w:cs="Times New Roman"/>
          <w:kern w:val="24"/>
          <w:sz w:val="28"/>
          <w:szCs w:val="28"/>
        </w:rPr>
        <w:t xml:space="preserve">человек разумный. Отголосками того, что еще недавно на Земле жили одновременно неандертальцы и люди, являются сохранившиеся легенды о «снежном человеке». Многие ученые считают, что </w:t>
      </w:r>
      <w:r>
        <w:rPr>
          <w:rFonts w:ascii="Times New Roman" w:hAnsi="Times New Roman" w:cs="Times New Roman"/>
          <w:kern w:val="24"/>
          <w:sz w:val="28"/>
          <w:szCs w:val="28"/>
          <w:lang w:val="en-US"/>
        </w:rPr>
        <w:t>Homo</w:t>
      </w:r>
      <w:r>
        <w:rPr>
          <w:rFonts w:ascii="Times New Roman" w:hAnsi="Times New Roman" w:cs="Times New Roman"/>
          <w:kern w:val="24"/>
          <w:sz w:val="28"/>
          <w:szCs w:val="28"/>
        </w:rPr>
        <w:t xml:space="preserve"> </w:t>
      </w:r>
      <w:r>
        <w:rPr>
          <w:rFonts w:ascii="Times New Roman" w:hAnsi="Times New Roman" w:cs="Times New Roman"/>
          <w:kern w:val="24"/>
          <w:sz w:val="28"/>
          <w:szCs w:val="28"/>
          <w:lang w:val="en-US"/>
        </w:rPr>
        <w:t>sapiens</w:t>
      </w:r>
      <w:r>
        <w:rPr>
          <w:rFonts w:ascii="Times New Roman" w:hAnsi="Times New Roman" w:cs="Times New Roman"/>
          <w:kern w:val="24"/>
          <w:sz w:val="28"/>
          <w:szCs w:val="28"/>
        </w:rPr>
        <w:t xml:space="preserve"> подразделяется на два подвида – </w:t>
      </w:r>
      <w:r>
        <w:rPr>
          <w:rFonts w:ascii="Times New Roman" w:hAnsi="Times New Roman" w:cs="Times New Roman"/>
          <w:i/>
          <w:iCs/>
          <w:kern w:val="24"/>
          <w:sz w:val="28"/>
          <w:szCs w:val="28"/>
        </w:rPr>
        <w:t xml:space="preserve">неандертальца </w:t>
      </w:r>
      <w:r>
        <w:rPr>
          <w:rFonts w:ascii="Times New Roman" w:hAnsi="Times New Roman" w:cs="Times New Roman"/>
          <w:kern w:val="24"/>
          <w:sz w:val="28"/>
          <w:szCs w:val="28"/>
        </w:rPr>
        <w:t xml:space="preserve">и </w:t>
      </w:r>
      <w:r>
        <w:rPr>
          <w:rFonts w:ascii="Times New Roman" w:hAnsi="Times New Roman" w:cs="Times New Roman"/>
          <w:i/>
          <w:iCs/>
          <w:kern w:val="24"/>
          <w:sz w:val="28"/>
          <w:szCs w:val="28"/>
        </w:rPr>
        <w:t>современного человека</w:t>
      </w:r>
      <w:r>
        <w:rPr>
          <w:rFonts w:ascii="Times New Roman" w:hAnsi="Times New Roman" w:cs="Times New Roman"/>
          <w:kern w:val="24"/>
          <w:sz w:val="28"/>
          <w:szCs w:val="28"/>
        </w:rPr>
        <w:t>.</w:t>
      </w:r>
    </w:p>
    <w:p>
      <w:pPr>
        <w:shd w:val="clear" w:color="auto" w:fill="FFFFFF"/>
        <w:spacing w:after="120" w:line="360" w:lineRule="auto"/>
        <w:ind w:firstLine="709"/>
        <w:jc w:val="both"/>
        <w:rPr>
          <w:rFonts w:ascii="Times New Roman" w:hAnsi="Times New Roman" w:cs="Times New Roman"/>
          <w:kern w:val="24"/>
          <w:sz w:val="28"/>
          <w:szCs w:val="28"/>
        </w:rPr>
      </w:pPr>
      <w:r>
        <w:rPr>
          <w:rFonts w:ascii="Times New Roman" w:hAnsi="Times New Roman" w:cs="Times New Roman"/>
          <w:kern w:val="24"/>
          <w:sz w:val="28"/>
          <w:szCs w:val="28"/>
        </w:rPr>
        <w:t xml:space="preserve">В эволюции живого вещества на планете есть ряд поворотных пунктов, последним из которых в этой эволюционной сукцессии является появление человека, </w:t>
      </w:r>
      <w:r>
        <w:rPr>
          <w:rFonts w:ascii="Times New Roman" w:hAnsi="Times New Roman" w:cs="Times New Roman"/>
          <w:kern w:val="24"/>
          <w:sz w:val="28"/>
          <w:szCs w:val="28"/>
          <w:lang w:val="en-US"/>
        </w:rPr>
        <w:t>Homo</w:t>
      </w:r>
      <w:r>
        <w:rPr>
          <w:rFonts w:ascii="Times New Roman" w:hAnsi="Times New Roman" w:cs="Times New Roman"/>
          <w:kern w:val="24"/>
          <w:sz w:val="28"/>
          <w:szCs w:val="28"/>
        </w:rPr>
        <w:t xml:space="preserve"> </w:t>
      </w:r>
      <w:r>
        <w:rPr>
          <w:rFonts w:ascii="Times New Roman" w:hAnsi="Times New Roman" w:cs="Times New Roman"/>
          <w:kern w:val="24"/>
          <w:sz w:val="28"/>
          <w:szCs w:val="28"/>
          <w:lang w:val="en-US"/>
        </w:rPr>
        <w:t>sapiens</w:t>
      </w:r>
      <w:r>
        <w:rPr>
          <w:rFonts w:ascii="Times New Roman" w:hAnsi="Times New Roman" w:cs="Times New Roman"/>
          <w:kern w:val="24"/>
          <w:sz w:val="28"/>
          <w:szCs w:val="28"/>
        </w:rPr>
        <w:t xml:space="preserve">. Это произошло совсем недавно – 3,5–5 млн лет назад, что по сравнению с 4 млрд лет развития живого мира – ничтожно малая его часть. </w:t>
      </w:r>
    </w:p>
    <w:p>
      <w:pPr>
        <w:shd w:val="clear" w:color="auto" w:fill="FFFFFF"/>
        <w:spacing w:after="120" w:line="360" w:lineRule="auto"/>
        <w:ind w:firstLine="709"/>
        <w:jc w:val="both"/>
        <w:rPr>
          <w:rFonts w:ascii="Times New Roman" w:hAnsi="Times New Roman" w:cs="Times New Roman"/>
          <w:kern w:val="24"/>
          <w:sz w:val="28"/>
          <w:szCs w:val="28"/>
        </w:rPr>
      </w:pPr>
      <w:r>
        <w:rPr>
          <w:rFonts w:ascii="Times New Roman" w:hAnsi="Times New Roman" w:cs="Times New Roman"/>
          <w:kern w:val="24"/>
          <w:sz w:val="28"/>
          <w:szCs w:val="28"/>
        </w:rPr>
        <w:t xml:space="preserve">Первобытный человек вплоть до недавнего времени (до появления сельского хозяйства) вообще-то представлял собой обычного </w:t>
      </w:r>
      <w:r>
        <w:rPr>
          <w:rFonts w:ascii="Times New Roman" w:hAnsi="Times New Roman" w:cs="Times New Roman"/>
          <w:i/>
          <w:iCs/>
          <w:kern w:val="24"/>
          <w:sz w:val="28"/>
          <w:szCs w:val="28"/>
        </w:rPr>
        <w:t xml:space="preserve">всеядного консумента </w:t>
      </w:r>
      <w:r>
        <w:rPr>
          <w:rFonts w:ascii="Times New Roman" w:hAnsi="Times New Roman" w:cs="Times New Roman"/>
          <w:kern w:val="24"/>
          <w:sz w:val="28"/>
          <w:szCs w:val="28"/>
        </w:rPr>
        <w:t>естественных экосистем. Занимаясь собирательством и охотой, он создавал недолговременные небольшие поселения, перекочевывая с места на место в поисках участков с более богатой растительностью и другой пищей. В это время и в еще более раннее влияние человека на окружающую природу было невелико. Еще 1,5 млн лет назад продолжительность жизни человека не превышала 20 лет, а численность всей его популяции на Земле составляла около 500 тыс. особей.</w:t>
      </w:r>
    </w:p>
    <w:p>
      <w:pPr>
        <w:shd w:val="clear" w:color="auto" w:fill="FFFFFF"/>
        <w:spacing w:after="120" w:line="360" w:lineRule="auto"/>
        <w:ind w:firstLine="709"/>
        <w:jc w:val="both"/>
        <w:rPr>
          <w:rFonts w:ascii="Times New Roman" w:hAnsi="Times New Roman" w:cs="Times New Roman"/>
          <w:kern w:val="24"/>
          <w:sz w:val="28"/>
          <w:szCs w:val="28"/>
        </w:rPr>
      </w:pPr>
      <w:r>
        <w:rPr>
          <w:rFonts w:ascii="Times New Roman" w:hAnsi="Times New Roman" w:eastAsia="Calibri" w:cs="Times New Roman"/>
          <w:kern w:val="24"/>
          <w:sz w:val="28"/>
          <w:szCs w:val="28"/>
        </w:rPr>
        <w:t xml:space="preserve">Однако, человек не только зависит от среды, но и воздействует на нее. Но </w:t>
      </w:r>
      <w:r>
        <w:rPr>
          <w:rFonts w:ascii="Times New Roman" w:hAnsi="Times New Roman" w:eastAsia="Calibri" w:cs="Times New Roman"/>
          <w:b/>
          <w:bCs/>
          <w:kern w:val="24"/>
          <w:sz w:val="28"/>
          <w:szCs w:val="28"/>
        </w:rPr>
        <w:t xml:space="preserve">в </w:t>
      </w:r>
      <w:r>
        <w:rPr>
          <w:rFonts w:ascii="Times New Roman" w:hAnsi="Times New Roman" w:eastAsia="Calibri" w:cs="Times New Roman"/>
          <w:kern w:val="24"/>
          <w:sz w:val="28"/>
          <w:szCs w:val="28"/>
        </w:rPr>
        <w:t xml:space="preserve">отличие от животных человек обладает интеллектом. </w:t>
      </w:r>
      <w:r>
        <w:rPr>
          <w:rFonts w:ascii="Times New Roman" w:hAnsi="Times New Roman" w:eastAsia="Calibri" w:cs="Times New Roman"/>
          <w:b/>
          <w:bCs/>
          <w:i/>
          <w:iCs/>
          <w:kern w:val="24"/>
          <w:sz w:val="28"/>
          <w:szCs w:val="28"/>
        </w:rPr>
        <w:t xml:space="preserve">Интеллект </w:t>
      </w:r>
      <w:r>
        <w:rPr>
          <w:rFonts w:ascii="Times New Roman" w:hAnsi="Times New Roman" w:eastAsia="Calibri" w:cs="Times New Roman"/>
          <w:kern w:val="24"/>
          <w:sz w:val="28"/>
          <w:szCs w:val="28"/>
        </w:rPr>
        <w:t xml:space="preserve">и позволил ему найти «противоядие» против одного из важнейших факторов – </w:t>
      </w:r>
      <w:r>
        <w:rPr>
          <w:rFonts w:ascii="Times New Roman" w:hAnsi="Times New Roman" w:eastAsia="Calibri" w:cs="Times New Roman"/>
          <w:i/>
          <w:iCs/>
          <w:kern w:val="24"/>
          <w:sz w:val="28"/>
          <w:szCs w:val="28"/>
        </w:rPr>
        <w:t xml:space="preserve">нехватки пищевых ресурсов: </w:t>
      </w:r>
      <w:r>
        <w:rPr>
          <w:rFonts w:ascii="Times New Roman" w:hAnsi="Times New Roman" w:eastAsia="Calibri" w:cs="Times New Roman"/>
          <w:kern w:val="24"/>
          <w:sz w:val="28"/>
          <w:szCs w:val="28"/>
        </w:rPr>
        <w:t xml:space="preserve">сельское хозяйство – скотоводство и земледелие. Это произошло примерно 10 тыс. лет назад. </w:t>
      </w:r>
      <w:r>
        <w:rPr>
          <w:rFonts w:ascii="Times New Roman" w:hAnsi="Times New Roman" w:eastAsia="Calibri" w:cs="Times New Roman"/>
          <w:b/>
          <w:bCs/>
          <w:i/>
          <w:iCs/>
          <w:kern w:val="24"/>
          <w:sz w:val="28"/>
          <w:szCs w:val="28"/>
        </w:rPr>
        <w:t>Человек стал строить свою собственную экологическую систему.</w:t>
      </w:r>
    </w:p>
    <w:p>
      <w:pPr>
        <w:shd w:val="clear" w:color="auto" w:fill="FFFFFF"/>
        <w:spacing w:after="120" w:line="360" w:lineRule="auto"/>
        <w:ind w:firstLine="709"/>
        <w:jc w:val="both"/>
        <w:rPr>
          <w:rFonts w:ascii="Times New Roman" w:hAnsi="Times New Roman" w:eastAsia="Calibri" w:cs="Times New Roman"/>
          <w:kern w:val="24"/>
          <w:sz w:val="28"/>
          <w:szCs w:val="28"/>
        </w:rPr>
      </w:pPr>
      <w:r>
        <w:rPr>
          <w:rFonts w:ascii="Times New Roman" w:hAnsi="Times New Roman" w:eastAsia="Calibri" w:cs="Times New Roman"/>
          <w:kern w:val="24"/>
          <w:sz w:val="28"/>
          <w:szCs w:val="28"/>
        </w:rPr>
        <w:t xml:space="preserve">Способность человека мыслить, создание необходимых </w:t>
      </w:r>
      <w:r>
        <w:rPr>
          <w:rFonts w:ascii="Times New Roman" w:hAnsi="Times New Roman" w:eastAsia="Calibri" w:cs="Times New Roman"/>
          <w:b/>
          <w:i/>
          <w:kern w:val="24"/>
          <w:sz w:val="28"/>
          <w:szCs w:val="28"/>
        </w:rPr>
        <w:t>ору</w:t>
      </w:r>
      <w:r>
        <w:rPr>
          <w:rFonts w:ascii="Times New Roman" w:hAnsi="Times New Roman" w:eastAsia="Calibri" w:cs="Times New Roman"/>
          <w:b/>
          <w:bCs/>
          <w:i/>
          <w:iCs/>
          <w:kern w:val="24"/>
          <w:sz w:val="28"/>
          <w:szCs w:val="28"/>
        </w:rPr>
        <w:t xml:space="preserve">дий труда </w:t>
      </w:r>
      <w:r>
        <w:rPr>
          <w:rFonts w:ascii="Times New Roman" w:hAnsi="Times New Roman" w:eastAsia="Calibri" w:cs="Times New Roman"/>
          <w:kern w:val="24"/>
          <w:sz w:val="28"/>
          <w:szCs w:val="28"/>
        </w:rPr>
        <w:t>позволили ему, хотя бы временно, преодолеть действие обычных абиотических и биотических факторов. Б, Небел (1993) считает, что преодолеть их действие человек смог:</w:t>
      </w:r>
    </w:p>
    <w:p>
      <w:pPr>
        <w:shd w:val="clear" w:color="auto" w:fill="FFFFFF"/>
        <w:spacing w:after="120" w:line="360" w:lineRule="auto"/>
        <w:ind w:firstLine="284"/>
        <w:jc w:val="both"/>
        <w:rPr>
          <w:rFonts w:ascii="Times New Roman" w:hAnsi="Times New Roman" w:eastAsia="Calibri" w:cs="Times New Roman"/>
          <w:kern w:val="24"/>
          <w:sz w:val="28"/>
          <w:szCs w:val="28"/>
        </w:rPr>
      </w:pPr>
      <w:r>
        <w:rPr>
          <w:rFonts w:ascii="Times New Roman" w:hAnsi="Times New Roman" w:eastAsia="Calibri" w:cs="Times New Roman"/>
          <w:kern w:val="24"/>
          <w:sz w:val="28"/>
          <w:szCs w:val="28"/>
        </w:rPr>
        <w:t>1) в изобилии производя продовольствие (хотя с его распределением все еще возникают проблемы);</w:t>
      </w:r>
    </w:p>
    <w:p>
      <w:pPr>
        <w:shd w:val="clear" w:color="auto" w:fill="FFFFFF"/>
        <w:spacing w:after="120" w:line="360" w:lineRule="auto"/>
        <w:ind w:firstLine="284"/>
        <w:jc w:val="both"/>
        <w:rPr>
          <w:rFonts w:ascii="Times New Roman" w:hAnsi="Times New Roman" w:eastAsia="Calibri" w:cs="Times New Roman"/>
          <w:kern w:val="24"/>
          <w:sz w:val="28"/>
          <w:szCs w:val="28"/>
        </w:rPr>
      </w:pPr>
      <w:r>
        <w:rPr>
          <w:rFonts w:ascii="Times New Roman" w:hAnsi="Times New Roman" w:eastAsia="Calibri" w:cs="Times New Roman"/>
          <w:kern w:val="24"/>
          <w:sz w:val="28"/>
          <w:szCs w:val="28"/>
        </w:rPr>
        <w:t>2) создав водохранилища и подведя воду в населенные пункты и на поля;</w:t>
      </w:r>
    </w:p>
    <w:p>
      <w:pPr>
        <w:shd w:val="clear" w:color="auto" w:fill="FFFFFF"/>
        <w:spacing w:after="120" w:line="360" w:lineRule="auto"/>
        <w:ind w:firstLine="284"/>
        <w:jc w:val="both"/>
        <w:rPr>
          <w:rFonts w:ascii="Times New Roman" w:hAnsi="Times New Roman" w:eastAsia="Calibri" w:cs="Times New Roman"/>
          <w:kern w:val="24"/>
          <w:sz w:val="28"/>
          <w:szCs w:val="28"/>
        </w:rPr>
      </w:pPr>
      <w:r>
        <w:rPr>
          <w:rFonts w:ascii="Times New Roman" w:hAnsi="Times New Roman" w:eastAsia="Calibri" w:cs="Times New Roman"/>
          <w:kern w:val="24"/>
          <w:sz w:val="28"/>
          <w:szCs w:val="28"/>
        </w:rPr>
        <w:t>3) создав средства борьбы с хищниками и многими болезнетворными организмами;</w:t>
      </w:r>
    </w:p>
    <w:p>
      <w:pPr>
        <w:shd w:val="clear" w:color="auto" w:fill="FFFFFF"/>
        <w:spacing w:after="120" w:line="360" w:lineRule="auto"/>
        <w:ind w:firstLine="284"/>
        <w:jc w:val="both"/>
        <w:rPr>
          <w:rFonts w:ascii="Times New Roman" w:hAnsi="Times New Roman" w:eastAsia="Calibri" w:cs="Times New Roman"/>
          <w:kern w:val="24"/>
          <w:sz w:val="28"/>
          <w:szCs w:val="28"/>
        </w:rPr>
      </w:pPr>
      <w:r>
        <w:rPr>
          <w:rFonts w:ascii="Times New Roman" w:hAnsi="Times New Roman" w:eastAsia="Calibri" w:cs="Times New Roman"/>
          <w:kern w:val="24"/>
          <w:sz w:val="28"/>
          <w:szCs w:val="28"/>
        </w:rPr>
        <w:t>4) построив жилища и научившись обогревать или охлаждать их по собственному желанию;</w:t>
      </w:r>
    </w:p>
    <w:p>
      <w:pPr>
        <w:shd w:val="clear" w:color="auto" w:fill="FFFFFF"/>
        <w:spacing w:after="120" w:line="360" w:lineRule="auto"/>
        <w:ind w:firstLine="284"/>
        <w:jc w:val="both"/>
        <w:rPr>
          <w:rFonts w:ascii="Times New Roman" w:hAnsi="Times New Roman" w:cs="Times New Roman"/>
          <w:kern w:val="24"/>
          <w:sz w:val="28"/>
          <w:szCs w:val="28"/>
        </w:rPr>
      </w:pPr>
      <w:r>
        <w:rPr>
          <w:rFonts w:ascii="Times New Roman" w:hAnsi="Times New Roman" w:eastAsia="Calibri" w:cs="Times New Roman"/>
          <w:kern w:val="24"/>
          <w:sz w:val="28"/>
          <w:szCs w:val="28"/>
        </w:rPr>
        <w:t>5) выиграв в конкурентной борьбе с другими вида</w:t>
      </w:r>
      <w:r>
        <w:rPr>
          <w:rFonts w:ascii="Times New Roman" w:hAnsi="Times New Roman" w:cs="Times New Roman"/>
          <w:kern w:val="24"/>
          <w:sz w:val="28"/>
          <w:szCs w:val="28"/>
        </w:rPr>
        <w:t>ми</w:t>
      </w:r>
      <w:r>
        <w:rPr>
          <w:rFonts w:ascii="Times New Roman" w:hAnsi="Times New Roman" w:eastAsia="Calibri" w:cs="Times New Roman"/>
          <w:kern w:val="24"/>
          <w:sz w:val="28"/>
          <w:szCs w:val="28"/>
        </w:rPr>
        <w:t>.</w:t>
      </w:r>
    </w:p>
    <w:p>
      <w:pPr>
        <w:shd w:val="clear" w:color="auto" w:fill="FFFFFF"/>
        <w:spacing w:after="120" w:line="360" w:lineRule="auto"/>
        <w:ind w:firstLine="709"/>
        <w:jc w:val="both"/>
        <w:rPr>
          <w:rFonts w:ascii="Times New Roman" w:hAnsi="Times New Roman" w:cs="Times New Roman"/>
          <w:kern w:val="24"/>
          <w:sz w:val="28"/>
          <w:szCs w:val="28"/>
        </w:rPr>
      </w:pPr>
      <w:r>
        <w:rPr>
          <w:rFonts w:ascii="Times New Roman" w:hAnsi="Times New Roman" w:eastAsia="Calibri" w:cs="Times New Roman"/>
          <w:kern w:val="24"/>
          <w:sz w:val="28"/>
          <w:szCs w:val="28"/>
        </w:rPr>
        <w:t xml:space="preserve">Человек, научившись преодолевать действие лимитирующих факторов, тем не менее на 100% еще не одержал победу над ними. Как отмечает Ю. Одум (1975), он может снабдить кондиционированным воздухом </w:t>
      </w:r>
      <w:r>
        <w:rPr>
          <w:rFonts w:ascii="Times New Roman" w:hAnsi="Times New Roman" w:cs="Times New Roman"/>
          <w:kern w:val="24"/>
          <w:sz w:val="28"/>
          <w:szCs w:val="28"/>
        </w:rPr>
        <w:t>помещение</w:t>
      </w:r>
      <w:r>
        <w:rPr>
          <w:rFonts w:ascii="Times New Roman" w:hAnsi="Times New Roman" w:eastAsia="Calibri" w:cs="Times New Roman"/>
          <w:kern w:val="24"/>
          <w:sz w:val="28"/>
          <w:szCs w:val="28"/>
        </w:rPr>
        <w:t>, но считать себя независимы</w:t>
      </w:r>
      <w:r>
        <w:rPr>
          <w:rFonts w:ascii="Times New Roman" w:hAnsi="Times New Roman" w:cs="Times New Roman"/>
          <w:kern w:val="24"/>
          <w:sz w:val="28"/>
          <w:szCs w:val="28"/>
        </w:rPr>
        <w:t>м от климата он не может</w:t>
      </w:r>
      <w:r>
        <w:rPr>
          <w:rFonts w:ascii="Times New Roman" w:hAnsi="Times New Roman" w:eastAsia="Calibri" w:cs="Times New Roman"/>
          <w:kern w:val="24"/>
          <w:sz w:val="28"/>
          <w:szCs w:val="28"/>
        </w:rPr>
        <w:t xml:space="preserve">. </w:t>
      </w:r>
    </w:p>
    <w:p>
      <w:pPr>
        <w:shd w:val="clear" w:color="auto" w:fill="FFFFFF"/>
        <w:spacing w:after="120" w:line="360" w:lineRule="auto"/>
        <w:ind w:firstLine="709"/>
        <w:jc w:val="both"/>
        <w:rPr>
          <w:rFonts w:ascii="Times New Roman" w:hAnsi="Times New Roman" w:cs="Times New Roman"/>
          <w:kern w:val="24"/>
          <w:sz w:val="28"/>
          <w:szCs w:val="28"/>
        </w:rPr>
      </w:pPr>
      <w:r>
        <w:rPr>
          <w:rFonts w:ascii="Times New Roman" w:hAnsi="Times New Roman" w:eastAsia="Calibri" w:cs="Times New Roman"/>
          <w:kern w:val="24"/>
          <w:sz w:val="28"/>
          <w:szCs w:val="28"/>
        </w:rPr>
        <w:t xml:space="preserve">Таким образом, хотя человек существо социальное, собственно </w:t>
      </w:r>
      <w:r>
        <w:rPr>
          <w:rFonts w:ascii="Times New Roman" w:hAnsi="Times New Roman" w:eastAsia="Calibri" w:cs="Times New Roman"/>
          <w:b/>
          <w:i/>
          <w:kern w:val="24"/>
          <w:sz w:val="28"/>
          <w:szCs w:val="28"/>
        </w:rPr>
        <w:t>природа всегда будет фактором существования человека</w:t>
      </w:r>
      <w:r>
        <w:rPr>
          <w:rFonts w:ascii="Times New Roman" w:hAnsi="Times New Roman" w:cs="Times New Roman"/>
          <w:kern w:val="24"/>
          <w:sz w:val="28"/>
          <w:szCs w:val="28"/>
        </w:rPr>
        <w:t xml:space="preserve">. </w:t>
      </w:r>
      <w:r>
        <w:rPr>
          <w:rFonts w:ascii="Times New Roman" w:hAnsi="Times New Roman" w:eastAsia="Calibri" w:cs="Times New Roman"/>
          <w:kern w:val="24"/>
          <w:sz w:val="28"/>
          <w:szCs w:val="28"/>
        </w:rPr>
        <w:t>Искусственная среда обитания также воздействует на человека, т. е. здесь возникает обратная связь, но она воздействует как на биологические, так и на социальные процессы, протекающие в человеческих популяциях.</w:t>
      </w:r>
    </w:p>
    <w:p>
      <w:pPr>
        <w:shd w:val="clear" w:color="auto" w:fill="FFFFFF"/>
        <w:spacing w:after="120" w:line="360" w:lineRule="auto"/>
        <w:ind w:firstLine="709"/>
        <w:jc w:val="center"/>
        <w:rPr>
          <w:rFonts w:ascii="Times New Roman" w:hAnsi="Times New Roman" w:eastAsia="Calibri" w:cs="Times New Roman"/>
          <w:kern w:val="24"/>
          <w:sz w:val="28"/>
          <w:szCs w:val="28"/>
        </w:rPr>
      </w:pPr>
      <w:r>
        <w:rPr>
          <w:rFonts w:ascii="Times New Roman" w:hAnsi="Times New Roman" w:eastAsia="Calibri" w:cs="Times New Roman"/>
          <w:b/>
          <w:bCs/>
          <w:kern w:val="24"/>
          <w:sz w:val="28"/>
          <w:szCs w:val="28"/>
        </w:rPr>
        <w:t>Наследственность человека</w:t>
      </w:r>
    </w:p>
    <w:p>
      <w:pPr>
        <w:shd w:val="clear" w:color="auto" w:fill="FFFFFF"/>
        <w:spacing w:after="120" w:line="360" w:lineRule="auto"/>
        <w:ind w:firstLine="709"/>
        <w:jc w:val="both"/>
        <w:rPr>
          <w:rFonts w:ascii="Times New Roman" w:hAnsi="Times New Roman" w:cs="Times New Roman"/>
          <w:kern w:val="24"/>
          <w:sz w:val="28"/>
          <w:szCs w:val="28"/>
        </w:rPr>
      </w:pPr>
      <w:r>
        <w:rPr>
          <w:rFonts w:ascii="Times New Roman" w:hAnsi="Times New Roman" w:eastAsia="Calibri" w:cs="Times New Roman"/>
          <w:kern w:val="24"/>
          <w:sz w:val="28"/>
          <w:szCs w:val="28"/>
        </w:rPr>
        <w:t xml:space="preserve">Созданная в процессе становления вида </w:t>
      </w:r>
      <w:r>
        <w:rPr>
          <w:rFonts w:ascii="Times New Roman" w:hAnsi="Times New Roman" w:eastAsia="Calibri" w:cs="Times New Roman"/>
          <w:kern w:val="24"/>
          <w:sz w:val="28"/>
          <w:szCs w:val="28"/>
          <w:lang w:val="en-US"/>
        </w:rPr>
        <w:t>Homo</w:t>
      </w:r>
      <w:r>
        <w:rPr>
          <w:rFonts w:ascii="Times New Roman" w:hAnsi="Times New Roman" w:eastAsia="Calibri" w:cs="Times New Roman"/>
          <w:kern w:val="24"/>
          <w:sz w:val="28"/>
          <w:szCs w:val="28"/>
        </w:rPr>
        <w:t xml:space="preserve"> </w:t>
      </w:r>
      <w:r>
        <w:rPr>
          <w:rFonts w:ascii="Times New Roman" w:hAnsi="Times New Roman" w:eastAsia="Calibri" w:cs="Times New Roman"/>
          <w:kern w:val="24"/>
          <w:sz w:val="28"/>
          <w:szCs w:val="28"/>
          <w:lang w:val="en-US"/>
        </w:rPr>
        <w:t>sapiens</w:t>
      </w:r>
      <w:r>
        <w:rPr>
          <w:rFonts w:ascii="Times New Roman" w:hAnsi="Times New Roman" w:eastAsia="Calibri" w:cs="Times New Roman"/>
          <w:kern w:val="24"/>
          <w:sz w:val="28"/>
          <w:szCs w:val="28"/>
        </w:rPr>
        <w:t xml:space="preserve"> генетическая программа определяет его как биологический вид.</w:t>
      </w:r>
    </w:p>
    <w:p>
      <w:pPr>
        <w:shd w:val="clear" w:color="auto" w:fill="FFFFFF"/>
        <w:spacing w:after="120" w:line="360" w:lineRule="auto"/>
        <w:ind w:firstLine="709"/>
        <w:jc w:val="both"/>
        <w:rPr>
          <w:rFonts w:ascii="Times New Roman" w:hAnsi="Times New Roman" w:cs="Times New Roman"/>
          <w:kern w:val="24"/>
          <w:sz w:val="28"/>
          <w:szCs w:val="28"/>
        </w:rPr>
      </w:pPr>
      <w:r>
        <w:rPr>
          <w:rFonts w:ascii="Times New Roman" w:hAnsi="Times New Roman" w:cs="Times New Roman"/>
          <w:kern w:val="24"/>
          <w:sz w:val="28"/>
          <w:szCs w:val="28"/>
        </w:rPr>
        <w:t>Н</w:t>
      </w:r>
      <w:r>
        <w:rPr>
          <w:rFonts w:ascii="Times New Roman" w:hAnsi="Times New Roman" w:eastAsia="Calibri" w:cs="Times New Roman"/>
          <w:kern w:val="24"/>
          <w:sz w:val="28"/>
          <w:szCs w:val="28"/>
        </w:rPr>
        <w:t xml:space="preserve">а генофонд </w:t>
      </w:r>
      <w:r>
        <w:rPr>
          <w:rFonts w:ascii="Times New Roman" w:hAnsi="Times New Roman" w:cs="Times New Roman"/>
          <w:kern w:val="24"/>
          <w:sz w:val="28"/>
          <w:szCs w:val="28"/>
        </w:rPr>
        <w:t xml:space="preserve">человека </w:t>
      </w:r>
      <w:r>
        <w:rPr>
          <w:rFonts w:ascii="Times New Roman" w:hAnsi="Times New Roman" w:eastAsia="Calibri" w:cs="Times New Roman"/>
          <w:kern w:val="24"/>
          <w:sz w:val="28"/>
          <w:szCs w:val="28"/>
        </w:rPr>
        <w:t xml:space="preserve">действуют и общественные отношения. </w:t>
      </w:r>
    </w:p>
    <w:p>
      <w:pPr>
        <w:shd w:val="clear" w:color="auto" w:fill="FFFFFF"/>
        <w:spacing w:after="120" w:line="360" w:lineRule="auto"/>
        <w:ind w:firstLine="709"/>
        <w:jc w:val="both"/>
        <w:rPr>
          <w:rFonts w:ascii="Times New Roman" w:hAnsi="Times New Roman" w:cs="Times New Roman"/>
          <w:kern w:val="24"/>
          <w:sz w:val="28"/>
          <w:szCs w:val="28"/>
        </w:rPr>
      </w:pPr>
      <w:r>
        <w:rPr>
          <w:rFonts w:ascii="Times New Roman" w:hAnsi="Times New Roman" w:eastAsia="Calibri" w:cs="Times New Roman"/>
          <w:b/>
          <w:bCs/>
          <w:i/>
          <w:kern w:val="24"/>
          <w:sz w:val="28"/>
          <w:szCs w:val="28"/>
        </w:rPr>
        <w:t>Генофонд</w:t>
      </w:r>
      <w:r>
        <w:rPr>
          <w:rFonts w:ascii="Times New Roman" w:hAnsi="Times New Roman" w:eastAsia="Calibri" w:cs="Times New Roman"/>
          <w:b/>
          <w:bCs/>
          <w:kern w:val="24"/>
          <w:sz w:val="28"/>
          <w:szCs w:val="28"/>
        </w:rPr>
        <w:t xml:space="preserve"> </w:t>
      </w:r>
      <w:r>
        <w:rPr>
          <w:rFonts w:ascii="Times New Roman" w:hAnsi="Times New Roman" w:eastAsia="Calibri" w:cs="Times New Roman"/>
          <w:kern w:val="24"/>
          <w:sz w:val="28"/>
          <w:szCs w:val="28"/>
        </w:rPr>
        <w:t xml:space="preserve">– это вся совокупность генов населения (любого биологического вида), обитающего на конкретной исторически сложившейся территории, а значит, и человеческой популяции. Различные социальные условия обусловливают формирование людей определенного </w:t>
      </w:r>
      <w:r>
        <w:rPr>
          <w:rFonts w:ascii="Times New Roman" w:hAnsi="Times New Roman" w:eastAsia="Calibri" w:cs="Times New Roman"/>
          <w:b/>
          <w:bCs/>
          <w:i/>
          <w:iCs/>
          <w:kern w:val="24"/>
          <w:sz w:val="28"/>
          <w:szCs w:val="28"/>
        </w:rPr>
        <w:t xml:space="preserve">генотипа, </w:t>
      </w:r>
      <w:r>
        <w:rPr>
          <w:rFonts w:ascii="Times New Roman" w:hAnsi="Times New Roman" w:eastAsia="Calibri" w:cs="Times New Roman"/>
          <w:kern w:val="24"/>
          <w:sz w:val="28"/>
          <w:szCs w:val="28"/>
        </w:rPr>
        <w:t>т. е. определенного сочетания генов, переданного родителями и обеспечивающего человеку жизнь.</w:t>
      </w:r>
    </w:p>
    <w:p>
      <w:pPr>
        <w:shd w:val="clear" w:color="auto" w:fill="FFFFFF"/>
        <w:spacing w:after="120" w:line="360" w:lineRule="auto"/>
        <w:ind w:firstLine="709"/>
        <w:jc w:val="both"/>
        <w:rPr>
          <w:rFonts w:ascii="Times New Roman" w:hAnsi="Times New Roman" w:eastAsia="Calibri" w:cs="Times New Roman"/>
          <w:kern w:val="24"/>
          <w:sz w:val="28"/>
          <w:szCs w:val="28"/>
        </w:rPr>
      </w:pPr>
      <w:r>
        <w:rPr>
          <w:rFonts w:ascii="Times New Roman" w:hAnsi="Times New Roman" w:eastAsia="Calibri" w:cs="Times New Roman"/>
          <w:b/>
          <w:bCs/>
          <w:i/>
          <w:iCs/>
          <w:kern w:val="24"/>
          <w:sz w:val="28"/>
          <w:szCs w:val="28"/>
        </w:rPr>
        <w:t xml:space="preserve">Естественный отбор </w:t>
      </w:r>
      <w:r>
        <w:rPr>
          <w:rFonts w:ascii="Times New Roman" w:hAnsi="Times New Roman" w:eastAsia="Calibri" w:cs="Times New Roman"/>
          <w:kern w:val="24"/>
          <w:sz w:val="28"/>
          <w:szCs w:val="28"/>
        </w:rPr>
        <w:t xml:space="preserve">сыграл решающую роль в эволюции </w:t>
      </w:r>
      <w:r>
        <w:rPr>
          <w:rFonts w:ascii="Times New Roman" w:hAnsi="Times New Roman" w:eastAsia="Calibri" w:cs="Times New Roman"/>
          <w:kern w:val="24"/>
          <w:sz w:val="28"/>
          <w:szCs w:val="28"/>
          <w:lang w:val="en-US"/>
        </w:rPr>
        <w:t>Homo</w:t>
      </w:r>
      <w:r>
        <w:rPr>
          <w:rFonts w:ascii="Times New Roman" w:hAnsi="Times New Roman" w:eastAsia="Calibri" w:cs="Times New Roman"/>
          <w:kern w:val="24"/>
          <w:sz w:val="28"/>
          <w:szCs w:val="28"/>
        </w:rPr>
        <w:t xml:space="preserve"> </w:t>
      </w:r>
      <w:r>
        <w:rPr>
          <w:rFonts w:ascii="Times New Roman" w:hAnsi="Times New Roman" w:eastAsia="Calibri" w:cs="Times New Roman"/>
          <w:kern w:val="24"/>
          <w:sz w:val="28"/>
          <w:szCs w:val="28"/>
          <w:lang w:val="en-US"/>
        </w:rPr>
        <w:t>sapiens</w:t>
      </w:r>
      <w:r>
        <w:rPr>
          <w:rFonts w:ascii="Times New Roman" w:hAnsi="Times New Roman" w:eastAsia="Calibri" w:cs="Times New Roman"/>
          <w:kern w:val="24"/>
          <w:sz w:val="28"/>
          <w:szCs w:val="28"/>
        </w:rPr>
        <w:t>. Человек современного типа возник в последнюю ледниковую эпоху, примерно 40–50 тыс. лет тому назад. Как мы уже отмечали, за этот период он занимался охотой, собирательством, значительно позже – скотоводством, земледелием и ремеслами, и только в последние два-три века получило бурное развитие промышленное производство. На протяжении всей этой истории постепенно снижалась роль природной и возрастала роль искусственной среды в жизни человека. При этом изменялись величина и качественный характер давления естественного отбора.</w:t>
      </w:r>
    </w:p>
    <w:p>
      <w:pPr>
        <w:shd w:val="clear" w:color="auto" w:fill="FFFFFF"/>
        <w:spacing w:after="120" w:line="360" w:lineRule="auto"/>
        <w:ind w:firstLine="709"/>
        <w:jc w:val="both"/>
        <w:rPr>
          <w:rFonts w:ascii="Times New Roman" w:hAnsi="Times New Roman" w:cs="Times New Roman"/>
          <w:kern w:val="24"/>
          <w:sz w:val="28"/>
          <w:szCs w:val="28"/>
        </w:rPr>
      </w:pPr>
      <w:r>
        <w:rPr>
          <w:rFonts w:ascii="Times New Roman" w:hAnsi="Times New Roman" w:eastAsia="Calibri" w:cs="Times New Roman"/>
          <w:kern w:val="24"/>
          <w:sz w:val="28"/>
          <w:szCs w:val="28"/>
        </w:rPr>
        <w:t>Благодаря социальным преобразованиям и развитию медицины в развитых странах давление естественного отбора значительно снизилось. Тем не менее человек, являясь и биосоциальным существом, не освободился от действия общебиологических закономерностей, универсальных для всего живого</w:t>
      </w:r>
      <w:r>
        <w:rPr>
          <w:rFonts w:ascii="Times New Roman" w:hAnsi="Times New Roman" w:cs="Times New Roman"/>
          <w:kern w:val="24"/>
          <w:sz w:val="28"/>
          <w:szCs w:val="28"/>
        </w:rPr>
        <w:t>.</w:t>
      </w:r>
    </w:p>
    <w:p>
      <w:pPr>
        <w:shd w:val="clear" w:color="auto" w:fill="FFFFFF"/>
        <w:spacing w:after="120" w:line="360" w:lineRule="auto"/>
        <w:ind w:firstLine="709"/>
        <w:jc w:val="center"/>
        <w:rPr>
          <w:rFonts w:ascii="Times New Roman" w:hAnsi="Times New Roman" w:eastAsia="Calibri" w:cs="Times New Roman"/>
          <w:kern w:val="24"/>
          <w:sz w:val="28"/>
          <w:szCs w:val="28"/>
        </w:rPr>
      </w:pPr>
      <w:r>
        <w:rPr>
          <w:rFonts w:ascii="Times New Roman" w:hAnsi="Times New Roman" w:eastAsia="Calibri" w:cs="Times New Roman"/>
          <w:b/>
          <w:bCs/>
          <w:kern w:val="24"/>
          <w:sz w:val="28"/>
          <w:szCs w:val="28"/>
        </w:rPr>
        <w:t>Искусственная среда и эволюция человека</w:t>
      </w:r>
    </w:p>
    <w:p>
      <w:pPr>
        <w:shd w:val="clear" w:color="auto" w:fill="FFFFFF"/>
        <w:spacing w:after="120" w:line="360" w:lineRule="auto"/>
        <w:ind w:firstLine="709"/>
        <w:jc w:val="both"/>
        <w:rPr>
          <w:rFonts w:ascii="Times New Roman" w:hAnsi="Times New Roman" w:cs="Times New Roman"/>
          <w:kern w:val="24"/>
          <w:sz w:val="28"/>
          <w:szCs w:val="28"/>
        </w:rPr>
      </w:pPr>
      <w:r>
        <w:rPr>
          <w:rFonts w:ascii="Times New Roman" w:hAnsi="Times New Roman" w:eastAsia="Calibri" w:cs="Times New Roman"/>
          <w:kern w:val="24"/>
          <w:sz w:val="28"/>
          <w:szCs w:val="28"/>
        </w:rPr>
        <w:t xml:space="preserve">Движущей силой эволюции является естественный отбор, давление которого в развитых странах вообще, а тем более в урбосистемах, значительно снижено. </w:t>
      </w:r>
      <w:r>
        <w:rPr>
          <w:rFonts w:ascii="Times New Roman" w:hAnsi="Times New Roman" w:cs="Times New Roman"/>
          <w:kern w:val="24"/>
          <w:sz w:val="28"/>
          <w:szCs w:val="28"/>
        </w:rPr>
        <w:t>Но п</w:t>
      </w:r>
      <w:r>
        <w:rPr>
          <w:rFonts w:ascii="Times New Roman" w:hAnsi="Times New Roman" w:eastAsia="Calibri" w:cs="Times New Roman"/>
          <w:kern w:val="24"/>
          <w:sz w:val="28"/>
          <w:szCs w:val="28"/>
        </w:rPr>
        <w:t xml:space="preserve">родолжают действовать зональные </w:t>
      </w:r>
      <w:r>
        <w:rPr>
          <w:rFonts w:ascii="Times New Roman" w:hAnsi="Times New Roman" w:eastAsia="Calibri" w:cs="Times New Roman"/>
          <w:b/>
          <w:bCs/>
          <w:i/>
          <w:iCs/>
          <w:kern w:val="24"/>
          <w:sz w:val="28"/>
          <w:szCs w:val="28"/>
        </w:rPr>
        <w:t xml:space="preserve">географические условия, </w:t>
      </w:r>
      <w:r>
        <w:rPr>
          <w:rFonts w:ascii="Times New Roman" w:hAnsi="Times New Roman" w:eastAsia="Calibri" w:cs="Times New Roman"/>
          <w:kern w:val="24"/>
          <w:sz w:val="28"/>
          <w:szCs w:val="28"/>
        </w:rPr>
        <w:t xml:space="preserve">отмечено даже формирование, независимо от этнической принадлежности, зональных адаптивных типов человека: </w:t>
      </w:r>
      <w:r>
        <w:rPr>
          <w:rFonts w:ascii="Times New Roman" w:hAnsi="Times New Roman" w:eastAsia="Calibri" w:cs="Times New Roman"/>
          <w:i/>
          <w:iCs/>
          <w:kern w:val="24"/>
          <w:sz w:val="28"/>
          <w:szCs w:val="28"/>
        </w:rPr>
        <w:t>тропический, пустынный, высокогорный, континентальный, умеренный, арктический.</w:t>
      </w:r>
    </w:p>
    <w:p>
      <w:pPr>
        <w:shd w:val="clear" w:color="auto" w:fill="FFFFFF"/>
        <w:spacing w:after="120" w:line="360" w:lineRule="auto"/>
        <w:ind w:firstLine="709"/>
        <w:jc w:val="both"/>
        <w:rPr>
          <w:rFonts w:ascii="Times New Roman" w:hAnsi="Times New Roman" w:cs="Times New Roman"/>
          <w:kern w:val="24"/>
          <w:sz w:val="28"/>
          <w:szCs w:val="28"/>
        </w:rPr>
      </w:pPr>
      <w:r>
        <w:rPr>
          <w:rFonts w:ascii="Times New Roman" w:hAnsi="Times New Roman" w:eastAsia="Calibri" w:cs="Times New Roman"/>
          <w:kern w:val="24"/>
          <w:sz w:val="28"/>
          <w:szCs w:val="28"/>
        </w:rPr>
        <w:t xml:space="preserve">Учитывая указанные генетические особенности человека и что он занял такие пространства, где воздействия среды во многом противоположны, можно констатировать: </w:t>
      </w:r>
      <w:r>
        <w:rPr>
          <w:rFonts w:ascii="Times New Roman" w:hAnsi="Times New Roman" w:eastAsia="Calibri" w:cs="Times New Roman"/>
          <w:i/>
          <w:iCs/>
          <w:kern w:val="24"/>
          <w:sz w:val="28"/>
          <w:szCs w:val="28"/>
        </w:rPr>
        <w:t>человек, в отличие от животных, поставил вид в условия широчайшей экологической ниши, характеризующейся общей направленностью адаптации.</w:t>
      </w:r>
    </w:p>
    <w:p>
      <w:pPr>
        <w:shd w:val="clear" w:color="auto" w:fill="FFFFFF"/>
        <w:spacing w:after="120" w:line="360" w:lineRule="auto"/>
        <w:ind w:firstLine="709"/>
        <w:jc w:val="both"/>
        <w:rPr>
          <w:rFonts w:ascii="Times New Roman" w:hAnsi="Times New Roman" w:cs="Times New Roman"/>
          <w:kern w:val="24"/>
          <w:sz w:val="28"/>
          <w:szCs w:val="28"/>
        </w:rPr>
      </w:pPr>
      <w:r>
        <w:rPr>
          <w:rFonts w:ascii="Times New Roman" w:hAnsi="Times New Roman" w:cs="Times New Roman"/>
          <w:kern w:val="24"/>
          <w:sz w:val="28"/>
          <w:szCs w:val="28"/>
        </w:rPr>
        <w:t xml:space="preserve"> </w:t>
      </w:r>
      <w:r>
        <w:rPr>
          <w:rFonts w:ascii="Times New Roman" w:hAnsi="Times New Roman" w:eastAsia="Calibri" w:cs="Times New Roman"/>
          <w:kern w:val="24"/>
          <w:sz w:val="28"/>
          <w:szCs w:val="28"/>
        </w:rPr>
        <w:t>«Самонастройка» систем организма к среде свидетельствует о возможностях выживания человека в новых условиях, что позволяет оптимистически смотреть на будущее всего человечества, не предрекая его гибели. Примерами «самонастройки» систем организма человека при изменении среды могут служить: процессы акселерации, приспособительная динамика соотношения полов в популяции, физиологическая реакция организма на условия высокогорья, высоких широт, гипокинезии и невесомости, и т. п.</w:t>
      </w:r>
    </w:p>
    <w:p>
      <w:pPr>
        <w:shd w:val="clear" w:color="auto" w:fill="FFFFFF"/>
        <w:spacing w:after="120" w:line="360" w:lineRule="auto"/>
        <w:ind w:firstLine="709"/>
        <w:jc w:val="both"/>
        <w:rPr>
          <w:rFonts w:ascii="Times New Roman" w:hAnsi="Times New Roman" w:cs="Times New Roman"/>
          <w:kern w:val="24"/>
          <w:sz w:val="28"/>
          <w:szCs w:val="28"/>
        </w:rPr>
      </w:pPr>
      <w:r>
        <w:rPr>
          <w:rFonts w:ascii="Times New Roman" w:hAnsi="Times New Roman" w:eastAsia="Calibri" w:cs="Times New Roman"/>
          <w:kern w:val="24"/>
          <w:sz w:val="28"/>
          <w:szCs w:val="28"/>
        </w:rPr>
        <w:t xml:space="preserve">Человек не только адаптируется, но прочно «привязывается» к своей среде, как в индивидуальном, так и в видовом аспектах (Городская среда..., 1990). Данные космической биологии показывают, что человек, адаптируясь к новым условиям в Космосе, вернувшись на Землю, вынужден снова вырабатывать у себя прежние навыки – </w:t>
      </w:r>
      <w:r>
        <w:rPr>
          <w:rFonts w:ascii="Times New Roman" w:hAnsi="Times New Roman" w:eastAsia="Calibri" w:cs="Times New Roman"/>
          <w:i/>
          <w:iCs/>
          <w:kern w:val="24"/>
          <w:sz w:val="28"/>
          <w:szCs w:val="28"/>
        </w:rPr>
        <w:t xml:space="preserve">деадаптироватъся. </w:t>
      </w:r>
    </w:p>
    <w:p>
      <w:pPr>
        <w:shd w:val="clear" w:color="auto" w:fill="FFFFFF"/>
        <w:spacing w:after="120" w:line="360" w:lineRule="auto"/>
        <w:ind w:firstLine="709"/>
        <w:jc w:val="both"/>
        <w:rPr>
          <w:rFonts w:ascii="Times New Roman" w:hAnsi="Times New Roman" w:cs="Times New Roman"/>
          <w:kern w:val="24"/>
          <w:sz w:val="28"/>
          <w:szCs w:val="28"/>
        </w:rPr>
      </w:pPr>
      <w:r>
        <w:rPr>
          <w:rFonts w:ascii="Times New Roman" w:hAnsi="Times New Roman" w:eastAsia="Calibri" w:cs="Times New Roman"/>
          <w:kern w:val="24"/>
          <w:sz w:val="28"/>
          <w:szCs w:val="28"/>
        </w:rPr>
        <w:t xml:space="preserve">Примерно то же происходит, если не человек меняет среду, а среда меняется в месте его проживания, на производстве и т. п. Например, повысился шум механизмов в цехе, уровень загрязнения и т. п., скажем, на какое-то время. Но если эти изменения происходят быстро и мощно, то эволюционные процессы, механизмы отбора, уже не успевают, «отстают», и адаптация становится невозможной. Такой резкий дисбаланс системы вызывает стрессовые ситуации, приводящие к болезням человека, вплоть до генетических нарушений – </w:t>
      </w:r>
      <w:r>
        <w:rPr>
          <w:rFonts w:ascii="Times New Roman" w:hAnsi="Times New Roman" w:eastAsia="Calibri" w:cs="Times New Roman"/>
          <w:i/>
          <w:iCs/>
          <w:kern w:val="24"/>
          <w:sz w:val="28"/>
          <w:szCs w:val="28"/>
        </w:rPr>
        <w:t>мутагенных явлений.</w:t>
      </w:r>
    </w:p>
    <w:p>
      <w:pPr>
        <w:shd w:val="clear" w:color="auto" w:fill="FFFFFF"/>
        <w:spacing w:after="120" w:line="360" w:lineRule="auto"/>
        <w:ind w:firstLine="709"/>
        <w:jc w:val="both"/>
        <w:rPr>
          <w:rFonts w:ascii="Times New Roman" w:hAnsi="Times New Roman" w:cs="Times New Roman"/>
          <w:kern w:val="24"/>
          <w:sz w:val="28"/>
          <w:szCs w:val="28"/>
        </w:rPr>
      </w:pPr>
      <w:r>
        <w:rPr>
          <w:rFonts w:ascii="Times New Roman" w:hAnsi="Times New Roman" w:eastAsia="Calibri" w:cs="Times New Roman"/>
          <w:kern w:val="24"/>
          <w:sz w:val="28"/>
          <w:szCs w:val="28"/>
        </w:rPr>
        <w:t xml:space="preserve">В городской среде к традиционным экологическим факторам добавляются такие, как </w:t>
      </w:r>
      <w:r>
        <w:rPr>
          <w:rFonts w:ascii="Times New Roman" w:hAnsi="Times New Roman" w:eastAsia="Calibri" w:cs="Times New Roman"/>
          <w:i/>
          <w:iCs/>
          <w:kern w:val="24"/>
          <w:sz w:val="28"/>
          <w:szCs w:val="28"/>
        </w:rPr>
        <w:t xml:space="preserve">десинхроноз </w:t>
      </w:r>
      <w:r>
        <w:rPr>
          <w:rFonts w:ascii="Times New Roman" w:hAnsi="Times New Roman" w:eastAsia="Calibri" w:cs="Times New Roman"/>
          <w:kern w:val="24"/>
          <w:sz w:val="28"/>
          <w:szCs w:val="28"/>
        </w:rPr>
        <w:t xml:space="preserve">(несоответствие адаптации географической зональности при трансширотных и трансмеридианальных миграциях), </w:t>
      </w:r>
      <w:r>
        <w:rPr>
          <w:rFonts w:ascii="Times New Roman" w:hAnsi="Times New Roman" w:eastAsia="Calibri" w:cs="Times New Roman"/>
          <w:i/>
          <w:iCs/>
          <w:kern w:val="24"/>
          <w:sz w:val="28"/>
          <w:szCs w:val="28"/>
        </w:rPr>
        <w:t>транспортная усталость, электромагнитные поля, симбиотная бактериально-вирусная фло</w:t>
      </w:r>
      <w:r>
        <w:rPr>
          <w:rFonts w:ascii="Times New Roman" w:hAnsi="Times New Roman" w:eastAsia="Calibri" w:cs="Times New Roman"/>
          <w:i/>
          <w:iCs/>
          <w:kern w:val="24"/>
          <w:sz w:val="28"/>
          <w:szCs w:val="28"/>
          <w:lang w:val="en-US"/>
        </w:rPr>
        <w:t>pa</w:t>
      </w:r>
      <w:r>
        <w:rPr>
          <w:rFonts w:ascii="Times New Roman" w:hAnsi="Times New Roman" w:eastAsia="Calibri" w:cs="Times New Roman"/>
          <w:i/>
          <w:iCs/>
          <w:kern w:val="24"/>
          <w:sz w:val="28"/>
          <w:szCs w:val="28"/>
        </w:rPr>
        <w:t xml:space="preserve">, медицинские интервенции, информационное богатство среды, вирусная трансдукция </w:t>
      </w:r>
      <w:r>
        <w:rPr>
          <w:rFonts w:ascii="Times New Roman" w:hAnsi="Times New Roman" w:eastAsia="Calibri" w:cs="Times New Roman"/>
          <w:kern w:val="24"/>
          <w:sz w:val="28"/>
          <w:szCs w:val="28"/>
        </w:rPr>
        <w:t>(перенос генетического материала из одной клетки в другую с помощью вируса) и др.</w:t>
      </w:r>
    </w:p>
    <w:p>
      <w:pPr>
        <w:shd w:val="clear" w:color="auto" w:fill="FFFFFF"/>
        <w:spacing w:after="120" w:line="360" w:lineRule="auto"/>
        <w:ind w:firstLine="709"/>
        <w:jc w:val="both"/>
        <w:rPr>
          <w:rFonts w:ascii="Times New Roman" w:hAnsi="Times New Roman" w:cs="Times New Roman"/>
          <w:i/>
          <w:iCs/>
          <w:kern w:val="24"/>
          <w:sz w:val="28"/>
          <w:szCs w:val="28"/>
        </w:rPr>
      </w:pPr>
      <w:r>
        <w:rPr>
          <w:rFonts w:ascii="Times New Roman" w:hAnsi="Times New Roman" w:eastAsia="Calibri" w:cs="Times New Roman"/>
          <w:kern w:val="24"/>
          <w:sz w:val="28"/>
          <w:szCs w:val="28"/>
        </w:rPr>
        <w:t>Существует проблема оценки качества городской среды. В природных экосистемах можно ис</w:t>
      </w:r>
      <w:r>
        <w:rPr>
          <w:rFonts w:ascii="Times New Roman" w:hAnsi="Times New Roman" w:cs="Times New Roman"/>
          <w:kern w:val="24"/>
          <w:sz w:val="28"/>
          <w:szCs w:val="28"/>
        </w:rPr>
        <w:t>пользовать виды-индикаторы</w:t>
      </w:r>
      <w:r>
        <w:rPr>
          <w:rFonts w:ascii="Times New Roman" w:hAnsi="Times New Roman" w:eastAsia="Calibri" w:cs="Times New Roman"/>
          <w:kern w:val="24"/>
          <w:sz w:val="28"/>
          <w:szCs w:val="28"/>
        </w:rPr>
        <w:t xml:space="preserve">. Но человек, в отличие от животных, сохраняет свои видовые морфофункциональные характеристики независимо от смены условий жизни благодаря трудовой общественно-исторической деятельности, в результате которой и создалась новая «искусственная» среда. Поэтому </w:t>
      </w:r>
      <w:r>
        <w:rPr>
          <w:rFonts w:ascii="Times New Roman" w:hAnsi="Times New Roman" w:eastAsia="Calibri" w:cs="Times New Roman"/>
          <w:i/>
          <w:iCs/>
          <w:kern w:val="24"/>
          <w:sz w:val="28"/>
          <w:szCs w:val="28"/>
        </w:rPr>
        <w:t>оценка состояния среды обитания человека возможна лишь через состояние здоровья самого человека.</w:t>
      </w:r>
    </w:p>
    <w:p>
      <w:pPr>
        <w:shd w:val="clear" w:color="auto" w:fill="FFFFFF"/>
        <w:spacing w:after="120" w:line="360" w:lineRule="auto"/>
        <w:ind w:firstLine="709"/>
        <w:jc w:val="both"/>
        <w:rPr>
          <w:rFonts w:ascii="Times New Roman" w:hAnsi="Times New Roman" w:eastAsia="Calibri" w:cs="Times New Roman"/>
          <w:kern w:val="24"/>
          <w:sz w:val="28"/>
          <w:szCs w:val="28"/>
        </w:rPr>
      </w:pPr>
    </w:p>
    <w:p>
      <w:pPr>
        <w:shd w:val="clear" w:color="auto" w:fill="FFFFFF"/>
        <w:spacing w:after="120" w:line="360" w:lineRule="auto"/>
        <w:ind w:firstLine="709"/>
        <w:jc w:val="center"/>
        <w:rPr>
          <w:rFonts w:ascii="Times New Roman" w:hAnsi="Times New Roman" w:eastAsia="Calibri" w:cs="Times New Roman"/>
          <w:kern w:val="24"/>
          <w:sz w:val="28"/>
          <w:szCs w:val="28"/>
        </w:rPr>
      </w:pPr>
      <w:r>
        <w:rPr>
          <w:rFonts w:ascii="Times New Roman" w:hAnsi="Times New Roman" w:eastAsia="Calibri" w:cs="Times New Roman"/>
          <w:b/>
          <w:bCs/>
          <w:kern w:val="24"/>
          <w:sz w:val="28"/>
          <w:szCs w:val="28"/>
        </w:rPr>
        <w:t>Популяционная характеристика человека</w:t>
      </w:r>
    </w:p>
    <w:p>
      <w:pPr>
        <w:shd w:val="clear" w:color="auto" w:fill="FFFFFF"/>
        <w:spacing w:after="120" w:line="360" w:lineRule="auto"/>
        <w:ind w:firstLine="709"/>
        <w:jc w:val="both"/>
        <w:rPr>
          <w:rFonts w:ascii="Times New Roman" w:hAnsi="Times New Roman" w:eastAsia="Calibri" w:cs="Times New Roman"/>
          <w:kern w:val="24"/>
          <w:sz w:val="28"/>
          <w:szCs w:val="28"/>
        </w:rPr>
      </w:pPr>
      <w:r>
        <w:rPr>
          <w:rFonts w:ascii="Times New Roman" w:hAnsi="Times New Roman" w:eastAsia="Calibri" w:cs="Times New Roman"/>
          <w:b/>
          <w:bCs/>
          <w:i/>
          <w:kern w:val="24"/>
          <w:sz w:val="28"/>
          <w:szCs w:val="28"/>
        </w:rPr>
        <w:t>Популяция человека</w:t>
      </w:r>
      <w:r>
        <w:rPr>
          <w:rFonts w:ascii="Times New Roman" w:hAnsi="Times New Roman" w:eastAsia="Calibri" w:cs="Times New Roman"/>
          <w:b/>
          <w:bCs/>
          <w:kern w:val="24"/>
          <w:sz w:val="28"/>
          <w:szCs w:val="28"/>
        </w:rPr>
        <w:t xml:space="preserve">, </w:t>
      </w:r>
      <w:r>
        <w:rPr>
          <w:rFonts w:ascii="Times New Roman" w:hAnsi="Times New Roman" w:eastAsia="Calibri" w:cs="Times New Roman"/>
          <w:kern w:val="24"/>
          <w:sz w:val="28"/>
          <w:szCs w:val="28"/>
        </w:rPr>
        <w:t xml:space="preserve">т. е. популяция особого вида – </w:t>
      </w:r>
      <w:r>
        <w:rPr>
          <w:rFonts w:ascii="Times New Roman" w:hAnsi="Times New Roman" w:eastAsia="Calibri" w:cs="Times New Roman"/>
          <w:kern w:val="24"/>
          <w:sz w:val="28"/>
          <w:szCs w:val="28"/>
          <w:lang w:val="en-US"/>
        </w:rPr>
        <w:t>Homo</w:t>
      </w:r>
      <w:r>
        <w:rPr>
          <w:rFonts w:ascii="Times New Roman" w:hAnsi="Times New Roman" w:eastAsia="Calibri" w:cs="Times New Roman"/>
          <w:kern w:val="24"/>
          <w:sz w:val="28"/>
          <w:szCs w:val="28"/>
        </w:rPr>
        <w:t xml:space="preserve"> </w:t>
      </w:r>
      <w:r>
        <w:rPr>
          <w:rFonts w:ascii="Times New Roman" w:hAnsi="Times New Roman" w:eastAsia="Calibri" w:cs="Times New Roman"/>
          <w:kern w:val="24"/>
          <w:sz w:val="28"/>
          <w:szCs w:val="28"/>
          <w:lang w:val="en-US"/>
        </w:rPr>
        <w:t>sapiens</w:t>
      </w:r>
      <w:r>
        <w:rPr>
          <w:rFonts w:ascii="Times New Roman" w:hAnsi="Times New Roman" w:eastAsia="Calibri" w:cs="Times New Roman"/>
          <w:kern w:val="24"/>
          <w:sz w:val="28"/>
          <w:szCs w:val="28"/>
        </w:rPr>
        <w:t xml:space="preserve">, обладает теми же свойствами, что и популяция животных, но характер и форма их проявлений значительно отличаются вследствие действия таких факторов, как искусственная среда, социально-экономические условия и другие, называемых единым термином – </w:t>
      </w:r>
      <w:r>
        <w:rPr>
          <w:rFonts w:ascii="Times New Roman" w:hAnsi="Times New Roman" w:eastAsia="Calibri" w:cs="Times New Roman"/>
          <w:b/>
          <w:bCs/>
          <w:i/>
          <w:iCs/>
          <w:kern w:val="24"/>
          <w:sz w:val="28"/>
          <w:szCs w:val="28"/>
        </w:rPr>
        <w:t>социум.</w:t>
      </w:r>
    </w:p>
    <w:p>
      <w:pPr>
        <w:shd w:val="clear" w:color="auto" w:fill="FFFFFF"/>
        <w:spacing w:after="120" w:line="360" w:lineRule="auto"/>
        <w:ind w:firstLine="709"/>
        <w:jc w:val="both"/>
        <w:rPr>
          <w:rFonts w:ascii="Times New Roman" w:hAnsi="Times New Roman" w:cs="Times New Roman"/>
          <w:kern w:val="24"/>
          <w:sz w:val="28"/>
          <w:szCs w:val="28"/>
        </w:rPr>
      </w:pPr>
      <w:r>
        <w:rPr>
          <w:rFonts w:ascii="Times New Roman" w:hAnsi="Times New Roman" w:eastAsia="Calibri" w:cs="Times New Roman"/>
          <w:kern w:val="24"/>
          <w:sz w:val="28"/>
          <w:szCs w:val="28"/>
        </w:rPr>
        <w:t xml:space="preserve">Все люди на Земле образуют популяционную систему – </w:t>
      </w:r>
      <w:r>
        <w:rPr>
          <w:rFonts w:ascii="Times New Roman" w:hAnsi="Times New Roman" w:eastAsia="Calibri" w:cs="Times New Roman"/>
          <w:b/>
          <w:bCs/>
          <w:kern w:val="24"/>
          <w:sz w:val="28"/>
          <w:szCs w:val="28"/>
        </w:rPr>
        <w:t xml:space="preserve">человечество. </w:t>
      </w:r>
      <w:r>
        <w:rPr>
          <w:rFonts w:ascii="Times New Roman" w:hAnsi="Times New Roman" w:eastAsia="Calibri" w:cs="Times New Roman"/>
          <w:kern w:val="24"/>
          <w:sz w:val="28"/>
          <w:szCs w:val="28"/>
        </w:rPr>
        <w:t xml:space="preserve">Рост этой популяции ограничен </w:t>
      </w:r>
      <w:r>
        <w:rPr>
          <w:rFonts w:ascii="Times New Roman" w:hAnsi="Times New Roman" w:eastAsia="Calibri" w:cs="Times New Roman"/>
          <w:b/>
          <w:bCs/>
          <w:i/>
          <w:iCs/>
          <w:kern w:val="24"/>
          <w:sz w:val="28"/>
          <w:szCs w:val="28"/>
        </w:rPr>
        <w:t xml:space="preserve">доступными природными ресурсами и условиями жизни, социально-экономическими и генетическими механизмами </w:t>
      </w:r>
      <w:r>
        <w:rPr>
          <w:rFonts w:ascii="Times New Roman" w:hAnsi="Times New Roman" w:eastAsia="Calibri" w:cs="Times New Roman"/>
          <w:kern w:val="24"/>
          <w:sz w:val="28"/>
          <w:szCs w:val="28"/>
        </w:rPr>
        <w:t>(Реймерс, 1994).</w:t>
      </w:r>
    </w:p>
    <w:p>
      <w:pPr>
        <w:shd w:val="clear" w:color="auto" w:fill="FFFFFF"/>
        <w:spacing w:after="120" w:line="360" w:lineRule="auto"/>
        <w:ind w:firstLine="709"/>
        <w:jc w:val="both"/>
        <w:rPr>
          <w:rFonts w:ascii="Times New Roman" w:hAnsi="Times New Roman" w:cs="Times New Roman"/>
          <w:kern w:val="24"/>
          <w:sz w:val="28"/>
          <w:szCs w:val="28"/>
        </w:rPr>
      </w:pPr>
      <w:r>
        <w:rPr>
          <w:rFonts w:ascii="Times New Roman" w:hAnsi="Times New Roman" w:eastAsia="Calibri" w:cs="Times New Roman"/>
          <w:kern w:val="24"/>
          <w:sz w:val="28"/>
          <w:szCs w:val="28"/>
        </w:rPr>
        <w:t>Но если действительно поведение человека разумно, тогда он, по Ю. Одуму (1975), должен: 1) изучать и понять форму собственного популяционного роста; 2) определить количественно оптимальные размеры и конфигурацию населения в связи с емкостью данной области; 3) быть готовым к принятию «культурной регуляции» там, где «естественная регуляция» недейственна.</w:t>
      </w:r>
    </w:p>
    <w:p>
      <w:pPr>
        <w:shd w:val="clear" w:color="auto" w:fill="FFFFFF"/>
        <w:tabs>
          <w:tab w:val="left" w:pos="4515"/>
        </w:tabs>
        <w:spacing w:after="120" w:line="360" w:lineRule="auto"/>
        <w:ind w:firstLine="709"/>
        <w:rPr>
          <w:rFonts w:ascii="Times New Roman" w:hAnsi="Times New Roman" w:eastAsia="Calibri" w:cs="Times New Roman"/>
          <w:b/>
          <w:bCs/>
          <w:kern w:val="24"/>
          <w:sz w:val="28"/>
          <w:szCs w:val="28"/>
        </w:rPr>
      </w:pPr>
      <w:r>
        <w:rPr>
          <w:rFonts w:ascii="Times New Roman" w:hAnsi="Times New Roman" w:eastAsia="Calibri" w:cs="Times New Roman"/>
          <w:b/>
          <w:bCs/>
          <w:kern w:val="24"/>
          <w:sz w:val="28"/>
          <w:szCs w:val="28"/>
        </w:rPr>
        <w:tab/>
      </w:r>
    </w:p>
    <w:p>
      <w:pPr>
        <w:shd w:val="clear" w:color="auto" w:fill="FFFFFF"/>
        <w:spacing w:after="120" w:line="360" w:lineRule="auto"/>
        <w:ind w:firstLine="709"/>
        <w:jc w:val="center"/>
        <w:rPr>
          <w:rFonts w:ascii="Times New Roman" w:hAnsi="Times New Roman" w:eastAsia="Calibri" w:cs="Times New Roman"/>
          <w:kern w:val="24"/>
          <w:sz w:val="28"/>
          <w:szCs w:val="28"/>
        </w:rPr>
      </w:pPr>
      <w:r>
        <w:rPr>
          <w:rFonts w:ascii="Times New Roman" w:hAnsi="Times New Roman" w:eastAsia="Calibri" w:cs="Times New Roman"/>
          <w:b/>
          <w:bCs/>
          <w:kern w:val="24"/>
          <w:sz w:val="28"/>
          <w:szCs w:val="28"/>
        </w:rPr>
        <w:t>Природные ресурсы Земли</w:t>
      </w:r>
      <w:r>
        <w:rPr>
          <w:rFonts w:ascii="Times New Roman" w:hAnsi="Times New Roman" w:cs="Times New Roman"/>
          <w:kern w:val="24"/>
          <w:sz w:val="28"/>
          <w:szCs w:val="28"/>
        </w:rPr>
        <w:t xml:space="preserve"> </w:t>
      </w:r>
      <w:r>
        <w:rPr>
          <w:rFonts w:ascii="Times New Roman" w:hAnsi="Times New Roman" w:eastAsia="Calibri" w:cs="Times New Roman"/>
          <w:b/>
          <w:bCs/>
          <w:kern w:val="24"/>
          <w:sz w:val="28"/>
          <w:szCs w:val="28"/>
        </w:rPr>
        <w:t>как лимитирующий фактор выживания человека</w:t>
      </w:r>
    </w:p>
    <w:p>
      <w:pPr>
        <w:shd w:val="clear" w:color="auto" w:fill="FFFFFF"/>
        <w:spacing w:after="120" w:line="360" w:lineRule="auto"/>
        <w:ind w:firstLine="709"/>
        <w:jc w:val="both"/>
        <w:rPr>
          <w:rFonts w:ascii="Times New Roman" w:hAnsi="Times New Roman" w:cs="Times New Roman"/>
          <w:kern w:val="24"/>
          <w:sz w:val="28"/>
          <w:szCs w:val="28"/>
        </w:rPr>
      </w:pPr>
      <w:r>
        <w:rPr>
          <w:rFonts w:ascii="Times New Roman" w:hAnsi="Times New Roman" w:cs="Times New Roman"/>
          <w:b/>
          <w:bCs/>
          <w:i/>
          <w:kern w:val="24"/>
          <w:sz w:val="28"/>
          <w:szCs w:val="28"/>
        </w:rPr>
        <w:t>Р</w:t>
      </w:r>
      <w:r>
        <w:rPr>
          <w:rFonts w:ascii="Times New Roman" w:hAnsi="Times New Roman" w:eastAsia="Calibri" w:cs="Times New Roman"/>
          <w:b/>
          <w:bCs/>
          <w:i/>
          <w:kern w:val="24"/>
          <w:sz w:val="28"/>
          <w:szCs w:val="28"/>
        </w:rPr>
        <w:t>есурсы</w:t>
      </w:r>
      <w:r>
        <w:rPr>
          <w:rFonts w:ascii="Times New Roman" w:hAnsi="Times New Roman" w:eastAsia="Calibri" w:cs="Times New Roman"/>
          <w:b/>
          <w:bCs/>
          <w:kern w:val="24"/>
          <w:sz w:val="28"/>
          <w:szCs w:val="28"/>
        </w:rPr>
        <w:t xml:space="preserve"> </w:t>
      </w:r>
      <w:r>
        <w:rPr>
          <w:rFonts w:ascii="Times New Roman" w:hAnsi="Times New Roman" w:eastAsia="Calibri" w:cs="Times New Roman"/>
          <w:kern w:val="24"/>
          <w:sz w:val="28"/>
          <w:szCs w:val="28"/>
        </w:rPr>
        <w:t xml:space="preserve">– это нечто, извлекаемое из природной среды для удовлетворения своих потребностей и желаний» (Миллер, 1993). </w:t>
      </w:r>
      <w:r>
        <w:rPr>
          <w:rFonts w:ascii="Times New Roman" w:hAnsi="Times New Roman" w:eastAsia="Calibri" w:cs="Times New Roman"/>
          <w:b/>
          <w:bCs/>
          <w:i/>
          <w:kern w:val="24"/>
          <w:sz w:val="28"/>
          <w:szCs w:val="28"/>
        </w:rPr>
        <w:t>Потребности</w:t>
      </w:r>
      <w:r>
        <w:rPr>
          <w:rFonts w:ascii="Times New Roman" w:hAnsi="Times New Roman" w:eastAsia="Calibri" w:cs="Times New Roman"/>
          <w:b/>
          <w:bCs/>
          <w:kern w:val="24"/>
          <w:sz w:val="28"/>
          <w:szCs w:val="28"/>
        </w:rPr>
        <w:t xml:space="preserve"> </w:t>
      </w:r>
      <w:r>
        <w:rPr>
          <w:rFonts w:ascii="Times New Roman" w:hAnsi="Times New Roman" w:eastAsia="Calibri" w:cs="Times New Roman"/>
          <w:kern w:val="24"/>
          <w:sz w:val="28"/>
          <w:szCs w:val="28"/>
        </w:rPr>
        <w:t xml:space="preserve">человека можно разделить на </w:t>
      </w:r>
      <w:r>
        <w:rPr>
          <w:rFonts w:ascii="Times New Roman" w:hAnsi="Times New Roman" w:eastAsia="Calibri" w:cs="Times New Roman"/>
          <w:b/>
          <w:bCs/>
          <w:i/>
          <w:iCs/>
          <w:kern w:val="24"/>
          <w:sz w:val="28"/>
          <w:szCs w:val="28"/>
        </w:rPr>
        <w:t xml:space="preserve">материальные и </w:t>
      </w:r>
      <w:r>
        <w:rPr>
          <w:rFonts w:ascii="Times New Roman" w:hAnsi="Times New Roman" w:eastAsia="Calibri" w:cs="Times New Roman"/>
          <w:b/>
          <w:i/>
          <w:iCs/>
          <w:kern w:val="24"/>
          <w:sz w:val="28"/>
          <w:szCs w:val="28"/>
        </w:rPr>
        <w:t>духовные</w:t>
      </w:r>
      <w:r>
        <w:rPr>
          <w:rFonts w:ascii="Times New Roman" w:hAnsi="Times New Roman" w:cs="Times New Roman"/>
          <w:b/>
          <w:i/>
          <w:iCs/>
          <w:kern w:val="24"/>
          <w:sz w:val="28"/>
          <w:szCs w:val="28"/>
        </w:rPr>
        <w:t xml:space="preserve"> </w:t>
      </w:r>
      <w:r>
        <w:rPr>
          <w:rFonts w:ascii="Times New Roman" w:hAnsi="Times New Roman" w:cs="Times New Roman"/>
          <w:i/>
          <w:iCs/>
          <w:kern w:val="24"/>
          <w:sz w:val="28"/>
          <w:szCs w:val="28"/>
        </w:rPr>
        <w:t>(красота природы, рекреационные ресурсы и др.)</w:t>
      </w:r>
      <w:r>
        <w:rPr>
          <w:rFonts w:ascii="Times New Roman" w:hAnsi="Times New Roman" w:eastAsia="Calibri" w:cs="Times New Roman"/>
          <w:i/>
          <w:iCs/>
          <w:kern w:val="24"/>
          <w:sz w:val="28"/>
          <w:szCs w:val="28"/>
        </w:rPr>
        <w:t xml:space="preserve">. </w:t>
      </w:r>
    </w:p>
    <w:p>
      <w:pPr>
        <w:shd w:val="clear" w:color="auto" w:fill="FFFFFF"/>
        <w:spacing w:after="120" w:line="360" w:lineRule="auto"/>
        <w:ind w:firstLine="709"/>
        <w:jc w:val="both"/>
        <w:rPr>
          <w:rFonts w:ascii="Times New Roman" w:hAnsi="Times New Roman" w:eastAsia="Calibri" w:cs="Times New Roman"/>
          <w:kern w:val="24"/>
          <w:sz w:val="28"/>
          <w:szCs w:val="28"/>
        </w:rPr>
      </w:pPr>
      <w:r>
        <w:rPr>
          <w:rFonts w:ascii="Times New Roman" w:hAnsi="Times New Roman" w:eastAsia="Calibri" w:cs="Times New Roman"/>
          <w:kern w:val="24"/>
          <w:sz w:val="28"/>
          <w:szCs w:val="28"/>
        </w:rPr>
        <w:t xml:space="preserve">Итак, </w:t>
      </w:r>
      <w:r>
        <w:rPr>
          <w:rFonts w:ascii="Times New Roman" w:hAnsi="Times New Roman" w:eastAsia="Calibri" w:cs="Times New Roman"/>
          <w:b/>
          <w:bCs/>
          <w:i/>
          <w:kern w:val="24"/>
          <w:sz w:val="28"/>
          <w:szCs w:val="28"/>
        </w:rPr>
        <w:t>природные (естественные) ресурсы</w:t>
      </w:r>
      <w:r>
        <w:rPr>
          <w:rFonts w:ascii="Times New Roman" w:hAnsi="Times New Roman" w:eastAsia="Calibri" w:cs="Times New Roman"/>
          <w:b/>
          <w:bCs/>
          <w:kern w:val="24"/>
          <w:sz w:val="28"/>
          <w:szCs w:val="28"/>
        </w:rPr>
        <w:t xml:space="preserve"> </w:t>
      </w:r>
      <w:r>
        <w:rPr>
          <w:rFonts w:ascii="Times New Roman" w:hAnsi="Times New Roman" w:eastAsia="Calibri" w:cs="Times New Roman"/>
          <w:kern w:val="24"/>
          <w:sz w:val="28"/>
          <w:szCs w:val="28"/>
        </w:rPr>
        <w:t xml:space="preserve">– это природные объекты и явления, которые человек использует для создания материальных благ, обеспечивающих не только поддержание существования человечества, но и постепенное повышение </w:t>
      </w:r>
      <w:r>
        <w:rPr>
          <w:rFonts w:ascii="Times New Roman" w:hAnsi="Times New Roman" w:eastAsia="Calibri" w:cs="Times New Roman"/>
          <w:b/>
          <w:bCs/>
          <w:i/>
          <w:iCs/>
          <w:kern w:val="24"/>
          <w:sz w:val="28"/>
          <w:szCs w:val="28"/>
        </w:rPr>
        <w:t xml:space="preserve">качества </w:t>
      </w:r>
      <w:r>
        <w:rPr>
          <w:rFonts w:ascii="Times New Roman" w:hAnsi="Times New Roman" w:eastAsia="Calibri" w:cs="Times New Roman"/>
          <w:i/>
          <w:iCs/>
          <w:kern w:val="24"/>
          <w:sz w:val="28"/>
          <w:szCs w:val="28"/>
        </w:rPr>
        <w:t>жизни.</w:t>
      </w:r>
    </w:p>
    <w:p>
      <w:pPr>
        <w:shd w:val="clear" w:color="auto" w:fill="FFFFFF"/>
        <w:spacing w:after="120" w:line="360" w:lineRule="auto"/>
        <w:ind w:firstLine="709"/>
        <w:jc w:val="both"/>
        <w:rPr>
          <w:rFonts w:ascii="Times New Roman" w:hAnsi="Times New Roman" w:eastAsia="Calibri" w:cs="Times New Roman"/>
          <w:kern w:val="24"/>
          <w:sz w:val="28"/>
          <w:szCs w:val="28"/>
        </w:rPr>
      </w:pPr>
      <w:r>
        <w:rPr>
          <w:rFonts w:ascii="Times New Roman" w:hAnsi="Times New Roman" w:eastAsia="Calibri" w:cs="Times New Roman"/>
          <w:kern w:val="24"/>
          <w:sz w:val="28"/>
          <w:szCs w:val="28"/>
        </w:rPr>
        <w:t>Человек, благодаря своим все возрастающим материальным потребностям, не может довольствоваться дарами природы только в той мере, при которой не должен нарушать ее равновесие, т. е. около 1 % от ресурсов природной экосистемы, поэтому ему приходится использовать и те природные ресурсы, которые накоплены за миллиарды и миллионы лет в недрах Земли. Для создания материальных благ человеку необходимы металлы (железо, медь, алюминий и др.) и неметаллическое сырье (глина, песок, минеральные удобрения и др.), а также лесная продукция (строительный лес, для производства целлюлозы и бумаги, и т. д.) и многое другое.</w:t>
      </w:r>
    </w:p>
    <w:p>
      <w:pPr>
        <w:shd w:val="clear" w:color="auto" w:fill="FFFFFF"/>
        <w:spacing w:after="120" w:line="360" w:lineRule="auto"/>
        <w:jc w:val="both"/>
        <w:rPr>
          <w:rFonts w:ascii="Times New Roman" w:hAnsi="Times New Roman" w:cs="Times New Roman"/>
          <w:b/>
          <w:kern w:val="24"/>
          <w:sz w:val="28"/>
          <w:szCs w:val="28"/>
        </w:rPr>
      </w:pPr>
    </w:p>
    <w:p>
      <w:pPr>
        <w:spacing w:after="120" w:line="360" w:lineRule="auto"/>
        <w:jc w:val="center"/>
        <w:rPr>
          <w:rFonts w:ascii="Times New Roman" w:hAnsi="Times New Roman" w:cs="Times New Roman"/>
          <w:b/>
          <w:kern w:val="24"/>
          <w:sz w:val="28"/>
          <w:szCs w:val="28"/>
        </w:rPr>
      </w:pPr>
      <w:r>
        <w:rPr>
          <w:rFonts w:ascii="Times New Roman" w:hAnsi="Times New Roman" w:cs="Times New Roman"/>
          <w:b/>
          <w:kern w:val="24"/>
          <w:sz w:val="28"/>
          <w:szCs w:val="28"/>
        </w:rPr>
        <w:t>Пример ситуационной профессионально ориентированной задачи для практического занятия</w:t>
      </w:r>
    </w:p>
    <w:p>
      <w:pPr>
        <w:pStyle w:val="58"/>
        <w:spacing w:after="120" w:line="360" w:lineRule="auto"/>
        <w:ind w:left="0" w:firstLine="567"/>
        <w:jc w:val="both"/>
        <w:rPr>
          <w:rFonts w:ascii="Times New Roman" w:hAnsi="Times New Roman" w:cs="Times New Roman"/>
          <w:b/>
          <w:kern w:val="24"/>
          <w:sz w:val="28"/>
          <w:szCs w:val="28"/>
        </w:rPr>
      </w:pPr>
      <w:r>
        <w:rPr>
          <w:rFonts w:ascii="Times New Roman" w:hAnsi="Times New Roman" w:eastAsia="Calibri" w:cs="Times New Roman"/>
          <w:b/>
          <w:kern w:val="24"/>
          <w:sz w:val="28"/>
          <w:szCs w:val="28"/>
        </w:rPr>
        <w:t>Задача 1.</w:t>
      </w:r>
      <w:r>
        <w:rPr>
          <w:rFonts w:ascii="Times New Roman" w:hAnsi="Times New Roman" w:eastAsia="Calibri" w:cs="Times New Roman"/>
          <w:kern w:val="24"/>
          <w:sz w:val="28"/>
          <w:szCs w:val="28"/>
        </w:rPr>
        <w:t xml:space="preserve"> Что может произойти с человеческой популяцией, если ее численность достигнет предельной биологической емкости (12–15 млрд человек)? Сформулируйте свое заключение и  предложите возможные профилактические мероприятия.</w:t>
      </w:r>
    </w:p>
    <w:p>
      <w:pPr>
        <w:spacing w:after="0"/>
        <w:ind w:firstLine="567"/>
        <w:jc w:val="center"/>
        <w:rPr>
          <w:rFonts w:ascii="Times New Roman" w:hAnsi="Times New Roman" w:cs="Times New Roman"/>
          <w:b/>
          <w:kern w:val="24"/>
          <w:sz w:val="28"/>
          <w:szCs w:val="28"/>
        </w:rPr>
      </w:pPr>
    </w:p>
    <w:p>
      <w:pPr>
        <w:spacing w:after="0"/>
        <w:ind w:firstLine="567"/>
        <w:jc w:val="center"/>
        <w:rPr>
          <w:rFonts w:ascii="Times New Roman" w:hAnsi="Times New Roman" w:cs="Times New Roman"/>
          <w:b/>
          <w:kern w:val="24"/>
          <w:sz w:val="28"/>
          <w:szCs w:val="28"/>
        </w:rPr>
      </w:pPr>
    </w:p>
    <w:p>
      <w:pPr>
        <w:spacing w:after="0"/>
        <w:ind w:firstLine="567"/>
        <w:jc w:val="center"/>
        <w:rPr>
          <w:rFonts w:ascii="Times New Roman" w:hAnsi="Times New Roman" w:cs="Times New Roman"/>
          <w:i/>
          <w:sz w:val="28"/>
          <w:szCs w:val="28"/>
        </w:rPr>
      </w:pPr>
      <w:r>
        <w:rPr>
          <w:rFonts w:ascii="Times New Roman" w:hAnsi="Times New Roman" w:cs="Times New Roman"/>
          <w:b/>
          <w:kern w:val="24"/>
          <w:sz w:val="28"/>
          <w:szCs w:val="28"/>
        </w:rPr>
        <w:t>Тема № 11. Популяционные характеристики человека</w:t>
      </w:r>
      <w:r>
        <w:rPr>
          <w:rFonts w:ascii="Times New Roman" w:hAnsi="Times New Roman" w:cs="Times New Roman"/>
          <w:b/>
          <w:kern w:val="24"/>
          <w:sz w:val="28"/>
          <w:szCs w:val="28"/>
        </w:rPr>
        <w:br w:type="textWrapping"/>
      </w:r>
    </w:p>
    <w:p>
      <w:pPr>
        <w:spacing w:after="0"/>
        <w:ind w:firstLine="567"/>
        <w:jc w:val="center"/>
        <w:rPr>
          <w:rFonts w:ascii="Times New Roman" w:hAnsi="Times New Roman" w:cs="Times New Roman"/>
          <w:i/>
          <w:sz w:val="28"/>
          <w:szCs w:val="28"/>
        </w:rPr>
      </w:pPr>
      <w:r>
        <w:rPr>
          <w:rFonts w:ascii="Times New Roman" w:hAnsi="Times New Roman" w:cs="Times New Roman"/>
          <w:i/>
          <w:sz w:val="28"/>
          <w:szCs w:val="28"/>
        </w:rPr>
        <w:t>Мотивация</w:t>
      </w:r>
    </w:p>
    <w:p>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w:t>
      </w:r>
      <w:r>
        <w:rPr>
          <w:rFonts w:ascii="Times New Roman" w:hAnsi="Times New Roman" w:cs="Times New Roman"/>
          <w:b/>
          <w:sz w:val="28"/>
          <w:szCs w:val="28"/>
          <w:lang w:eastAsia="ru-RU"/>
        </w:rPr>
        <w:t>Популяционные характеристики человека»</w:t>
      </w:r>
    </w:p>
    <w:p>
      <w:pPr>
        <w:tabs>
          <w:tab w:val="left" w:pos="-284"/>
        </w:tabs>
        <w:spacing w:after="0" w:line="360" w:lineRule="auto"/>
        <w:ind w:hanging="17"/>
        <w:jc w:val="center"/>
        <w:rPr>
          <w:rFonts w:ascii="Times New Roman" w:hAnsi="Times New Roman" w:cs="Times New Roman"/>
          <w:i/>
          <w:sz w:val="28"/>
          <w:szCs w:val="28"/>
        </w:rPr>
      </w:pPr>
      <w:r>
        <w:rPr>
          <w:rFonts w:ascii="Times New Roman" w:hAnsi="Times New Roman" w:cs="Times New Roman"/>
          <w:i/>
          <w:sz w:val="28"/>
          <w:szCs w:val="28"/>
        </w:rPr>
        <w:t>Мотивационная характеристика</w:t>
      </w:r>
    </w:p>
    <w:p>
      <w:pPr>
        <w:spacing w:after="0" w:line="360" w:lineRule="auto"/>
        <w:jc w:val="both"/>
        <w:outlineLvl w:val="0"/>
        <w:rPr>
          <w:sz w:val="21"/>
          <w:szCs w:val="21"/>
          <w:shd w:val="clear" w:color="auto" w:fill="F2E7CA"/>
        </w:rPr>
      </w:pPr>
      <w:r>
        <w:rPr>
          <w:rFonts w:ascii="Times New Roman" w:hAnsi="Times New Roman" w:cs="Times New Roman"/>
          <w:color w:val="000000"/>
          <w:sz w:val="27"/>
          <w:szCs w:val="27"/>
          <w:shd w:val="clear" w:color="auto" w:fill="FFFFFF"/>
        </w:rPr>
        <w:t>Популяция человека - синоним понятия "население Земли". Популяция человека  обладает теми же свойствами, что и популяция животных,  но характер и форма этих проявлений значительно отличаются вследствие действия таких факторов, как искусственная среда,социально-экономические условия и др., называемых единым термином –социум. Все люди на земле образуют единую популяционную систему – человечество. Эта система ограничена доступными природными ресурсами и условиями жизни. При этом  человеческая популяция переживает непрерывный рост. И разумное поведение человека подразумевает изучение формы собственного популяционного роста, определение количественно оптимальных размеров и конфигурацию  населения в связи с ёмкостью данной области, принятие «культурной регуляции» там, где «естественная регуляция» не действенна.</w:t>
      </w:r>
    </w:p>
    <w:p>
      <w:pPr>
        <w:spacing w:after="0" w:line="360" w:lineRule="auto"/>
        <w:ind w:firstLine="709"/>
        <w:outlineLvl w:val="0"/>
        <w:rPr>
          <w:rFonts w:ascii="Times New Roman" w:hAnsi="Times New Roman" w:cs="Times New Roman"/>
          <w:color w:val="181818"/>
          <w:sz w:val="28"/>
          <w:szCs w:val="28"/>
          <w:shd w:val="clear" w:color="auto" w:fill="FFFFFF"/>
        </w:rPr>
      </w:pPr>
      <w:r>
        <w:rPr>
          <w:rFonts w:ascii="Times New Roman" w:hAnsi="Times New Roman" w:cs="Times New Roman"/>
          <w:b/>
          <w:sz w:val="28"/>
          <w:szCs w:val="28"/>
        </w:rPr>
        <w:t xml:space="preserve">Цель занятия: </w:t>
      </w:r>
      <w:r>
        <w:rPr>
          <w:rFonts w:ascii="Times New Roman" w:hAnsi="Times New Roman" w:cs="Times New Roman"/>
          <w:color w:val="181818"/>
          <w:sz w:val="28"/>
          <w:szCs w:val="28"/>
          <w:shd w:val="clear" w:color="auto" w:fill="FFFFFF"/>
        </w:rPr>
        <w:t>сформировать представление о популяции человека, как об одном из основополагающих понятий экологии человека.</w:t>
      </w:r>
    </w:p>
    <w:p>
      <w:pPr>
        <w:spacing w:after="0" w:line="360" w:lineRule="auto"/>
        <w:jc w:val="center"/>
        <w:rPr>
          <w:rFonts w:ascii="Times New Roman" w:hAnsi="Times New Roman" w:cs="Times New Roman"/>
          <w:b/>
          <w:sz w:val="28"/>
          <w:szCs w:val="28"/>
        </w:rPr>
      </w:pPr>
    </w:p>
    <w:p>
      <w:pPr>
        <w:spacing w:after="0" w:line="360" w:lineRule="auto"/>
        <w:jc w:val="center"/>
        <w:rPr>
          <w:rFonts w:ascii="Times New Roman" w:hAnsi="Times New Roman" w:cs="Times New Roman"/>
          <w:b/>
          <w:caps/>
          <w:sz w:val="28"/>
          <w:szCs w:val="28"/>
        </w:rPr>
      </w:pPr>
      <w:r>
        <w:rPr>
          <w:rFonts w:ascii="Times New Roman" w:hAnsi="Times New Roman" w:cs="Times New Roman"/>
          <w:b/>
          <w:sz w:val="28"/>
          <w:szCs w:val="28"/>
        </w:rPr>
        <w:t>Вопросы, разбираемые по теме</w:t>
      </w:r>
    </w:p>
    <w:p>
      <w:pPr>
        <w:spacing w:after="0" w:line="360" w:lineRule="auto"/>
        <w:jc w:val="center"/>
        <w:rPr>
          <w:rFonts w:ascii="Times New Roman" w:hAnsi="Times New Roman" w:cs="Times New Roman"/>
          <w:b/>
          <w:caps/>
          <w:sz w:val="28"/>
          <w:szCs w:val="28"/>
        </w:rPr>
      </w:pPr>
      <w:r>
        <w:rPr>
          <w:rFonts w:ascii="Times New Roman" w:hAnsi="Times New Roman" w:cs="Times New Roman"/>
          <w:b/>
          <w:sz w:val="28"/>
          <w:szCs w:val="28"/>
        </w:rPr>
        <w:t xml:space="preserve">практического занятия: </w:t>
      </w:r>
    </w:p>
    <w:p>
      <w:pPr>
        <w:pStyle w:val="58"/>
        <w:widowControl w:val="0"/>
        <w:numPr>
          <w:ilvl w:val="0"/>
          <w:numId w:val="23"/>
        </w:num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Понятие о популяции человека, определение.</w:t>
      </w:r>
    </w:p>
    <w:p>
      <w:pPr>
        <w:pStyle w:val="58"/>
        <w:widowControl w:val="0"/>
        <w:numPr>
          <w:ilvl w:val="0"/>
          <w:numId w:val="23"/>
        </w:num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Основные структуры популяции человека.</w:t>
      </w:r>
    </w:p>
    <w:p>
      <w:pPr>
        <w:pStyle w:val="58"/>
        <w:widowControl w:val="0"/>
        <w:numPr>
          <w:ilvl w:val="0"/>
          <w:numId w:val="23"/>
        </w:num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Динамические показатели популяции.</w:t>
      </w:r>
    </w:p>
    <w:p>
      <w:pPr>
        <w:pStyle w:val="58"/>
        <w:widowControl w:val="0"/>
        <w:numPr>
          <w:ilvl w:val="0"/>
          <w:numId w:val="23"/>
        </w:num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Типы возрастного состава популяции.</w:t>
      </w:r>
    </w:p>
    <w:p>
      <w:pPr>
        <w:pStyle w:val="58"/>
        <w:widowControl w:val="0"/>
        <w:numPr>
          <w:ilvl w:val="0"/>
          <w:numId w:val="23"/>
        </w:num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Типы воспроизводства населения.</w:t>
      </w:r>
    </w:p>
    <w:p>
      <w:pPr>
        <w:pStyle w:val="58"/>
        <w:widowControl w:val="0"/>
        <w:autoSpaceDE w:val="0"/>
        <w:autoSpaceDN w:val="0"/>
        <w:adjustRightInd w:val="0"/>
        <w:spacing w:after="0" w:line="360" w:lineRule="auto"/>
        <w:ind w:left="644"/>
        <w:rPr>
          <w:rFonts w:ascii="Times New Roman" w:hAnsi="Times New Roman" w:cs="Times New Roman"/>
          <w:sz w:val="28"/>
          <w:szCs w:val="28"/>
        </w:rPr>
      </w:pPr>
    </w:p>
    <w:p>
      <w:pPr>
        <w:spacing w:after="0" w:line="360" w:lineRule="auto"/>
        <w:outlineLvl w:val="0"/>
        <w:rPr>
          <w:rFonts w:ascii="Times New Roman" w:hAnsi="Times New Roman" w:cs="Times New Roman"/>
          <w:b/>
          <w:sz w:val="28"/>
          <w:szCs w:val="28"/>
        </w:rPr>
      </w:pPr>
      <w:r>
        <w:rPr>
          <w:rFonts w:ascii="Times New Roman" w:hAnsi="Times New Roman" w:cs="Times New Roman"/>
          <w:b/>
          <w:sz w:val="28"/>
          <w:szCs w:val="28"/>
        </w:rPr>
        <w:t xml:space="preserve">                    </w:t>
      </w:r>
    </w:p>
    <w:p>
      <w:pPr>
        <w:spacing w:after="0" w:line="360" w:lineRule="auto"/>
        <w:outlineLvl w:val="0"/>
        <w:rPr>
          <w:rFonts w:ascii="Times New Roman" w:hAnsi="Times New Roman" w:cs="Times New Roman"/>
          <w:b/>
          <w:sz w:val="28"/>
          <w:szCs w:val="28"/>
        </w:rPr>
      </w:pPr>
    </w:p>
    <w:p>
      <w:pPr>
        <w:spacing w:after="0" w:line="360" w:lineRule="auto"/>
        <w:ind w:left="1418" w:firstLine="709"/>
        <w:outlineLvl w:val="0"/>
        <w:rPr>
          <w:rFonts w:ascii="Times New Roman" w:hAnsi="Times New Roman" w:cs="Times New Roman"/>
          <w:b/>
          <w:sz w:val="28"/>
          <w:szCs w:val="28"/>
        </w:rPr>
      </w:pPr>
      <w:r>
        <w:rPr>
          <w:rFonts w:ascii="Times New Roman" w:hAnsi="Times New Roman" w:cs="Times New Roman"/>
          <w:b/>
          <w:sz w:val="28"/>
          <w:szCs w:val="28"/>
        </w:rPr>
        <w:t xml:space="preserve">  Перечень знаний и практических умений</w:t>
      </w:r>
    </w:p>
    <w:p>
      <w:pPr>
        <w:shd w:val="clear" w:color="auto" w:fill="FFFFFF"/>
        <w:spacing w:after="0" w:line="360" w:lineRule="auto"/>
        <w:ind w:left="24" w:right="14"/>
        <w:jc w:val="both"/>
        <w:rPr>
          <w:rFonts w:ascii="Times New Roman" w:hAnsi="Times New Roman" w:cs="Times New Roman"/>
          <w:caps/>
          <w:sz w:val="28"/>
          <w:szCs w:val="28"/>
        </w:rPr>
      </w:pPr>
      <w:r>
        <w:rPr>
          <w:rFonts w:ascii="Times New Roman" w:hAnsi="Times New Roman" w:cs="Times New Roman"/>
          <w:b/>
          <w:sz w:val="28"/>
          <w:szCs w:val="28"/>
        </w:rPr>
        <w:t>После освоения темы студент должен знать:</w:t>
      </w:r>
      <w:r>
        <w:rPr>
          <w:rFonts w:ascii="Times New Roman" w:hAnsi="Times New Roman" w:cs="Times New Roman"/>
          <w:bCs/>
          <w:sz w:val="28"/>
          <w:szCs w:val="28"/>
        </w:rPr>
        <w:t xml:space="preserve"> основные структуры популяции человека и показатели оценки.</w:t>
      </w:r>
    </w:p>
    <w:p>
      <w:pPr>
        <w:shd w:val="clear" w:color="auto" w:fill="FFFFFF"/>
        <w:spacing w:after="0" w:line="360" w:lineRule="auto"/>
        <w:ind w:left="24" w:right="14"/>
        <w:jc w:val="both"/>
        <w:rPr>
          <w:rFonts w:ascii="Times New Roman" w:hAnsi="Times New Roman" w:cs="Times New Roman"/>
          <w:caps/>
          <w:sz w:val="28"/>
          <w:szCs w:val="28"/>
        </w:rPr>
      </w:pPr>
      <w:r>
        <w:rPr>
          <w:rFonts w:ascii="Times New Roman" w:hAnsi="Times New Roman" w:cs="Times New Roman"/>
          <w:b/>
          <w:sz w:val="28"/>
          <w:szCs w:val="28"/>
        </w:rPr>
        <w:t>После освоения темы студент должен уметь:</w:t>
      </w:r>
      <w:r>
        <w:rPr>
          <w:rFonts w:ascii="Times New Roman" w:hAnsi="Times New Roman" w:cs="Times New Roman"/>
          <w:sz w:val="28"/>
          <w:szCs w:val="28"/>
        </w:rPr>
        <w:t xml:space="preserve"> </w:t>
      </w:r>
      <w:r>
        <w:rPr>
          <w:rFonts w:ascii="Times New Roman" w:hAnsi="Times New Roman" w:cs="Times New Roman"/>
          <w:color w:val="181818"/>
          <w:sz w:val="28"/>
          <w:szCs w:val="28"/>
          <w:shd w:val="clear" w:color="auto" w:fill="FFFFFF"/>
        </w:rPr>
        <w:t>анализировать основные популяционные характеристики человека и делать выводы об их возможной регуляции.</w:t>
      </w:r>
    </w:p>
    <w:p>
      <w:pPr>
        <w:spacing w:after="0" w:line="360" w:lineRule="auto"/>
        <w:jc w:val="center"/>
        <w:rPr>
          <w:rFonts w:ascii="Times New Roman" w:hAnsi="Times New Roman" w:cs="Times New Roman"/>
          <w:b/>
          <w:sz w:val="28"/>
          <w:szCs w:val="28"/>
        </w:rPr>
      </w:pPr>
    </w:p>
    <w:p>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Самостоятельная работа студентов на занятии</w:t>
      </w:r>
    </w:p>
    <w:p>
      <w:pPr>
        <w:widowControl w:val="0"/>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 xml:space="preserve">  1. Решение ситуационной профессионально ориентированной задачи,   оформление решения  в протоколе.</w:t>
      </w:r>
    </w:p>
    <w:p>
      <w:pPr>
        <w:spacing w:after="3" w:line="360" w:lineRule="auto"/>
        <w:ind w:right="38"/>
        <w:rPr>
          <w:rFonts w:ascii="Times New Roman" w:hAnsi="Times New Roman" w:eastAsia="Times New Roman" w:cs="Times New Roman"/>
          <w:color w:val="000000"/>
          <w:sz w:val="28"/>
          <w:szCs w:val="28"/>
        </w:rPr>
      </w:pPr>
      <w:r>
        <w:rPr>
          <w:rFonts w:ascii="Times New Roman" w:hAnsi="Times New Roman" w:cs="Times New Roman"/>
          <w:sz w:val="28"/>
          <w:szCs w:val="28"/>
        </w:rPr>
        <w:t xml:space="preserve">  2. Работа с </w:t>
      </w:r>
      <w:r>
        <w:rPr>
          <w:rFonts w:ascii="Times New Roman" w:hAnsi="Times New Roman" w:eastAsia="Times New Roman" w:cs="Times New Roman"/>
          <w:color w:val="000000"/>
          <w:sz w:val="28"/>
          <w:szCs w:val="28"/>
        </w:rPr>
        <w:t xml:space="preserve"> обучающими тестовыми заданиями.</w:t>
      </w:r>
    </w:p>
    <w:p>
      <w:pPr>
        <w:spacing w:after="3" w:line="360" w:lineRule="auto"/>
        <w:ind w:right="38"/>
        <w:jc w:val="center"/>
        <w:rPr>
          <w:rFonts w:ascii="Times New Roman" w:hAnsi="Times New Roman" w:eastAsia="Times New Roman" w:cs="Times New Roman"/>
          <w:b/>
          <w:i/>
          <w:color w:val="000000"/>
          <w:sz w:val="28"/>
          <w:szCs w:val="28"/>
        </w:rPr>
      </w:pPr>
      <w:r>
        <w:rPr>
          <w:rFonts w:ascii="Times New Roman" w:hAnsi="Times New Roman" w:eastAsia="Times New Roman" w:cs="Times New Roman"/>
          <w:b/>
          <w:i/>
          <w:color w:val="000000"/>
          <w:sz w:val="28"/>
          <w:szCs w:val="28"/>
        </w:rPr>
        <w:t>Тестовое задание  по теме</w:t>
      </w:r>
    </w:p>
    <w:p>
      <w:pPr>
        <w:spacing w:after="3" w:line="360" w:lineRule="auto"/>
        <w:ind w:right="38"/>
        <w:jc w:val="center"/>
        <w:rPr>
          <w:rFonts w:ascii="Times New Roman" w:hAnsi="Times New Roman" w:eastAsia="Times New Roman" w:cs="Times New Roman"/>
          <w:b/>
          <w:bCs/>
          <w:i/>
          <w:color w:val="212911"/>
          <w:sz w:val="28"/>
          <w:szCs w:val="28"/>
          <w:lang w:eastAsia="ru-RU"/>
        </w:rPr>
      </w:pPr>
      <w:r>
        <w:rPr>
          <w:rFonts w:ascii="Times New Roman" w:hAnsi="Times New Roman" w:eastAsia="Times New Roman" w:cs="Times New Roman"/>
          <w:b/>
          <w:i/>
          <w:sz w:val="28"/>
          <w:szCs w:val="28"/>
          <w:lang w:eastAsia="ru-RU"/>
        </w:rPr>
        <w:t xml:space="preserve"> </w:t>
      </w:r>
      <w:r>
        <w:rPr>
          <w:rFonts w:ascii="Times New Roman" w:hAnsi="Times New Roman" w:eastAsia="Times New Roman" w:cs="Times New Roman"/>
          <w:b/>
          <w:bCs/>
          <w:i/>
          <w:color w:val="212911"/>
          <w:sz w:val="28"/>
          <w:szCs w:val="28"/>
          <w:lang w:eastAsia="ru-RU"/>
        </w:rPr>
        <w:t>«Популяционные характеристики человека»</w:t>
      </w:r>
    </w:p>
    <w:p>
      <w:pPr>
        <w:spacing w:after="3" w:line="360" w:lineRule="auto"/>
        <w:ind w:right="38"/>
        <w:jc w:val="center"/>
        <w:rPr>
          <w:rFonts w:ascii="Times New Roman" w:hAnsi="Times New Roman" w:eastAsia="Times New Roman" w:cs="Times New Roman"/>
          <w:bCs/>
          <w:i/>
          <w:color w:val="212911"/>
          <w:sz w:val="28"/>
          <w:szCs w:val="28"/>
          <w:lang w:eastAsia="ru-RU"/>
        </w:rPr>
      </w:pPr>
      <w:r>
        <w:rPr>
          <w:rFonts w:ascii="Times New Roman" w:hAnsi="Times New Roman" w:eastAsia="Times New Roman" w:cs="Times New Roman"/>
          <w:bCs/>
          <w:i/>
          <w:color w:val="212911"/>
          <w:sz w:val="28"/>
          <w:szCs w:val="28"/>
          <w:lang w:eastAsia="ru-RU"/>
        </w:rPr>
        <w:t>Выберите один или несколько правильных ответов</w:t>
      </w:r>
    </w:p>
    <w:p>
      <w:pPr>
        <w:shd w:val="clear" w:color="auto" w:fill="FFFFFF"/>
        <w:spacing w:after="0" w:line="360" w:lineRule="auto"/>
        <w:jc w:val="both"/>
        <w:rPr>
          <w:rFonts w:ascii="Times New Roman" w:hAnsi="Times New Roman" w:eastAsia="Times New Roman" w:cs="Times New Roman"/>
          <w:color w:val="181818"/>
          <w:sz w:val="28"/>
          <w:szCs w:val="28"/>
          <w:lang w:eastAsia="ru-RU"/>
        </w:rPr>
      </w:pPr>
      <w:r>
        <w:rPr>
          <w:rFonts w:ascii="Times New Roman" w:hAnsi="Times New Roman" w:eastAsia="Times New Roman" w:cs="Times New Roman"/>
          <w:color w:val="000000"/>
          <w:sz w:val="28"/>
          <w:szCs w:val="28"/>
          <w:lang w:eastAsia="ru-RU"/>
        </w:rPr>
        <w:t>01. Пожилые представители составляют большую долю в популяциях:</w:t>
      </w:r>
    </w:p>
    <w:p>
      <w:pPr>
        <w:shd w:val="clear" w:color="auto" w:fill="FFFFFF"/>
        <w:spacing w:after="0" w:line="360" w:lineRule="auto"/>
        <w:ind w:left="709" w:firstLine="284"/>
        <w:jc w:val="both"/>
        <w:rPr>
          <w:rFonts w:ascii="Times New Roman" w:hAnsi="Times New Roman" w:eastAsia="Times New Roman" w:cs="Times New Roman"/>
          <w:color w:val="181818"/>
          <w:sz w:val="28"/>
          <w:szCs w:val="28"/>
          <w:lang w:eastAsia="ru-RU"/>
        </w:rPr>
      </w:pPr>
      <w:r>
        <w:rPr>
          <w:rFonts w:ascii="Times New Roman" w:hAnsi="Times New Roman" w:eastAsia="Times New Roman" w:cs="Times New Roman"/>
          <w:color w:val="000000"/>
          <w:sz w:val="28"/>
          <w:szCs w:val="28"/>
          <w:lang w:eastAsia="ru-RU"/>
        </w:rPr>
        <w:t xml:space="preserve"> а) быстро растущих;</w:t>
      </w:r>
    </w:p>
    <w:p>
      <w:pPr>
        <w:shd w:val="clear" w:color="auto" w:fill="FFFFFF"/>
        <w:spacing w:after="0" w:line="360" w:lineRule="auto"/>
        <w:ind w:left="709" w:firstLine="284"/>
        <w:jc w:val="both"/>
        <w:rPr>
          <w:rFonts w:ascii="Times New Roman" w:hAnsi="Times New Roman" w:eastAsia="Times New Roman" w:cs="Times New Roman"/>
          <w:color w:val="181818"/>
          <w:sz w:val="28"/>
          <w:szCs w:val="28"/>
          <w:lang w:eastAsia="ru-RU"/>
        </w:rPr>
      </w:pPr>
      <w:r>
        <w:rPr>
          <w:rFonts w:ascii="Times New Roman" w:hAnsi="Times New Roman" w:eastAsia="Times New Roman" w:cs="Times New Roman"/>
          <w:color w:val="000000"/>
          <w:sz w:val="28"/>
          <w:szCs w:val="28"/>
          <w:lang w:eastAsia="ru-RU"/>
        </w:rPr>
        <w:t xml:space="preserve"> б) находящихся в стабильном состоянии;</w:t>
      </w:r>
    </w:p>
    <w:p>
      <w:pPr>
        <w:shd w:val="clear" w:color="auto" w:fill="FFFFFF"/>
        <w:spacing w:after="0" w:line="360" w:lineRule="auto"/>
        <w:ind w:left="709" w:firstLine="284"/>
        <w:jc w:val="both"/>
        <w:rPr>
          <w:rFonts w:ascii="Times New Roman" w:hAnsi="Times New Roman" w:eastAsia="Times New Roman" w:cs="Times New Roman"/>
          <w:color w:val="181818"/>
          <w:sz w:val="28"/>
          <w:szCs w:val="28"/>
          <w:lang w:eastAsia="ru-RU"/>
        </w:rPr>
      </w:pPr>
      <w:r>
        <w:rPr>
          <w:rFonts w:ascii="Times New Roman" w:hAnsi="Times New Roman" w:eastAsia="Times New Roman" w:cs="Times New Roman"/>
          <w:color w:val="000000"/>
          <w:sz w:val="28"/>
          <w:szCs w:val="28"/>
          <w:lang w:eastAsia="ru-RU"/>
        </w:rPr>
        <w:t xml:space="preserve"> в) со сниженной численностью;</w:t>
      </w:r>
    </w:p>
    <w:p>
      <w:pPr>
        <w:shd w:val="clear" w:color="auto" w:fill="FFFFFF"/>
        <w:spacing w:after="0" w:line="360" w:lineRule="auto"/>
        <w:ind w:left="709" w:firstLine="284"/>
        <w:jc w:val="both"/>
        <w:rPr>
          <w:rFonts w:ascii="Times New Roman" w:hAnsi="Times New Roman" w:eastAsia="Times New Roman" w:cs="Times New Roman"/>
          <w:color w:val="181818"/>
          <w:sz w:val="28"/>
          <w:szCs w:val="28"/>
          <w:lang w:eastAsia="ru-RU"/>
        </w:rPr>
      </w:pPr>
      <w:r>
        <w:rPr>
          <w:rFonts w:ascii="Times New Roman" w:hAnsi="Times New Roman" w:eastAsia="Times New Roman" w:cs="Times New Roman"/>
          <w:color w:val="000000"/>
          <w:sz w:val="28"/>
          <w:szCs w:val="28"/>
          <w:lang w:eastAsia="ru-RU"/>
        </w:rPr>
        <w:t xml:space="preserve"> г) в которых не наблюдается четкой закономерности роста.</w:t>
      </w:r>
    </w:p>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02.Соотношение  представителей  популяции  по  возрастному  состоянию    называют:</w:t>
      </w:r>
    </w:p>
    <w:p>
      <w:pPr>
        <w:shd w:val="clear" w:color="auto" w:fill="FFFFFF"/>
        <w:spacing w:after="0" w:line="360" w:lineRule="auto"/>
        <w:ind w:left="1134" w:hanging="141"/>
        <w:jc w:val="both"/>
        <w:rPr>
          <w:rFonts w:ascii="Times New Roman" w:hAnsi="Times New Roman" w:eastAsia="Times New Roman" w:cs="Times New Roman"/>
          <w:color w:val="181818"/>
          <w:sz w:val="28"/>
          <w:szCs w:val="28"/>
          <w:lang w:eastAsia="ru-RU"/>
        </w:rPr>
      </w:pPr>
      <w:r>
        <w:rPr>
          <w:rFonts w:ascii="Times New Roman" w:hAnsi="Times New Roman" w:eastAsia="Times New Roman" w:cs="Times New Roman"/>
          <w:color w:val="000000"/>
          <w:sz w:val="28"/>
          <w:szCs w:val="28"/>
          <w:lang w:eastAsia="ru-RU"/>
        </w:rPr>
        <w:t xml:space="preserve"> а) средней продолжительностью жизни в популяции;</w:t>
      </w:r>
    </w:p>
    <w:p>
      <w:pPr>
        <w:shd w:val="clear" w:color="auto" w:fill="FFFFFF"/>
        <w:spacing w:after="0" w:line="360" w:lineRule="auto"/>
        <w:ind w:left="1134" w:hanging="141"/>
        <w:jc w:val="both"/>
        <w:rPr>
          <w:rFonts w:ascii="Times New Roman" w:hAnsi="Times New Roman" w:eastAsia="Times New Roman" w:cs="Times New Roman"/>
          <w:color w:val="181818"/>
          <w:sz w:val="28"/>
          <w:szCs w:val="28"/>
          <w:lang w:eastAsia="ru-RU"/>
        </w:rPr>
      </w:pPr>
      <w:r>
        <w:rPr>
          <w:rFonts w:ascii="Times New Roman" w:hAnsi="Times New Roman" w:eastAsia="Times New Roman" w:cs="Times New Roman"/>
          <w:color w:val="000000"/>
          <w:sz w:val="28"/>
          <w:szCs w:val="28"/>
          <w:lang w:eastAsia="ru-RU"/>
        </w:rPr>
        <w:t xml:space="preserve"> б) возрастным составом популяции;</w:t>
      </w:r>
    </w:p>
    <w:p>
      <w:pPr>
        <w:shd w:val="clear" w:color="auto" w:fill="FFFFFF"/>
        <w:spacing w:after="0" w:line="360" w:lineRule="auto"/>
        <w:ind w:left="1134" w:hanging="141"/>
        <w:jc w:val="both"/>
        <w:rPr>
          <w:rFonts w:ascii="Times New Roman" w:hAnsi="Times New Roman" w:eastAsia="Times New Roman" w:cs="Times New Roman"/>
          <w:color w:val="181818"/>
          <w:sz w:val="28"/>
          <w:szCs w:val="28"/>
          <w:lang w:eastAsia="ru-RU"/>
        </w:rPr>
      </w:pPr>
      <w:r>
        <w:rPr>
          <w:rFonts w:ascii="Times New Roman" w:hAnsi="Times New Roman" w:eastAsia="Times New Roman" w:cs="Times New Roman"/>
          <w:color w:val="000000"/>
          <w:sz w:val="28"/>
          <w:szCs w:val="28"/>
          <w:lang w:eastAsia="ru-RU"/>
        </w:rPr>
        <w:t xml:space="preserve"> в) физиологической плодовитостью;</w:t>
      </w:r>
    </w:p>
    <w:p>
      <w:pPr>
        <w:shd w:val="clear" w:color="auto" w:fill="FFFFFF"/>
        <w:spacing w:after="0" w:line="360" w:lineRule="auto"/>
        <w:ind w:left="1134" w:hanging="141"/>
        <w:jc w:val="both"/>
        <w:rPr>
          <w:rFonts w:ascii="Times New Roman" w:hAnsi="Times New Roman" w:eastAsia="Times New Roman" w:cs="Times New Roman"/>
          <w:color w:val="181818"/>
          <w:sz w:val="28"/>
          <w:szCs w:val="28"/>
          <w:lang w:eastAsia="ru-RU"/>
        </w:rPr>
      </w:pPr>
      <w:r>
        <w:rPr>
          <w:rFonts w:ascii="Times New Roman" w:hAnsi="Times New Roman" w:eastAsia="Times New Roman" w:cs="Times New Roman"/>
          <w:color w:val="000000"/>
          <w:sz w:val="28"/>
          <w:szCs w:val="28"/>
          <w:lang w:eastAsia="ru-RU"/>
        </w:rPr>
        <w:t xml:space="preserve"> г) экологической рождаемостью.</w:t>
      </w:r>
    </w:p>
    <w:p>
      <w:pPr>
        <w:shd w:val="clear" w:color="auto" w:fill="FFFFFF"/>
        <w:spacing w:after="0" w:line="360" w:lineRule="auto"/>
        <w:jc w:val="both"/>
        <w:rPr>
          <w:rFonts w:ascii="Times New Roman" w:hAnsi="Times New Roman" w:eastAsia="Times New Roman" w:cs="Times New Roman"/>
          <w:color w:val="181818"/>
          <w:sz w:val="28"/>
          <w:szCs w:val="28"/>
          <w:lang w:eastAsia="ru-RU"/>
        </w:rPr>
      </w:pPr>
      <w:r>
        <w:rPr>
          <w:rFonts w:ascii="Times New Roman" w:hAnsi="Times New Roman" w:eastAsia="Times New Roman" w:cs="Times New Roman"/>
          <w:color w:val="000000"/>
          <w:sz w:val="28"/>
          <w:szCs w:val="28"/>
          <w:lang w:eastAsia="ru-RU"/>
        </w:rPr>
        <w:t>03. Наиболее устойчивыми являются популяции, состоящие:</w:t>
      </w:r>
    </w:p>
    <w:p>
      <w:pPr>
        <w:shd w:val="clear" w:color="auto" w:fill="FFFFFF"/>
        <w:spacing w:after="0" w:line="360" w:lineRule="auto"/>
        <w:ind w:left="993"/>
        <w:jc w:val="both"/>
        <w:rPr>
          <w:rFonts w:ascii="Times New Roman" w:hAnsi="Times New Roman" w:eastAsia="Times New Roman" w:cs="Times New Roman"/>
          <w:color w:val="181818"/>
          <w:sz w:val="28"/>
          <w:szCs w:val="28"/>
          <w:lang w:eastAsia="ru-RU"/>
        </w:rPr>
      </w:pPr>
      <w:r>
        <w:rPr>
          <w:rFonts w:ascii="Times New Roman" w:hAnsi="Times New Roman" w:eastAsia="Times New Roman" w:cs="Times New Roman"/>
          <w:color w:val="000000"/>
          <w:sz w:val="28"/>
          <w:szCs w:val="28"/>
          <w:lang w:eastAsia="ru-RU"/>
        </w:rPr>
        <w:t xml:space="preserve"> а) из одной генерации (поколения);</w:t>
      </w:r>
    </w:p>
    <w:p>
      <w:pPr>
        <w:shd w:val="clear" w:color="auto" w:fill="FFFFFF"/>
        <w:spacing w:after="0" w:line="360" w:lineRule="auto"/>
        <w:ind w:left="993"/>
        <w:jc w:val="both"/>
        <w:rPr>
          <w:rFonts w:ascii="Times New Roman" w:hAnsi="Times New Roman" w:eastAsia="Times New Roman" w:cs="Times New Roman"/>
          <w:color w:val="181818"/>
          <w:sz w:val="28"/>
          <w:szCs w:val="28"/>
          <w:lang w:eastAsia="ru-RU"/>
        </w:rPr>
      </w:pPr>
      <w:r>
        <w:rPr>
          <w:rFonts w:ascii="Times New Roman" w:hAnsi="Times New Roman" w:eastAsia="Times New Roman" w:cs="Times New Roman"/>
          <w:color w:val="000000"/>
          <w:sz w:val="28"/>
          <w:szCs w:val="28"/>
          <w:lang w:eastAsia="ru-RU"/>
        </w:rPr>
        <w:t xml:space="preserve"> б) двух генераций;</w:t>
      </w:r>
    </w:p>
    <w:p>
      <w:pPr>
        <w:shd w:val="clear" w:color="auto" w:fill="FFFFFF"/>
        <w:spacing w:after="0" w:line="360" w:lineRule="auto"/>
        <w:ind w:left="993"/>
        <w:jc w:val="both"/>
        <w:rPr>
          <w:rFonts w:ascii="Times New Roman" w:hAnsi="Times New Roman" w:eastAsia="Times New Roman" w:cs="Times New Roman"/>
          <w:color w:val="181818"/>
          <w:sz w:val="28"/>
          <w:szCs w:val="28"/>
          <w:lang w:eastAsia="ru-RU"/>
        </w:rPr>
      </w:pPr>
      <w:r>
        <w:rPr>
          <w:rFonts w:ascii="Times New Roman" w:hAnsi="Times New Roman" w:eastAsia="Times New Roman" w:cs="Times New Roman"/>
          <w:color w:val="000000"/>
          <w:sz w:val="28"/>
          <w:szCs w:val="28"/>
          <w:lang w:eastAsia="ru-RU"/>
        </w:rPr>
        <w:t xml:space="preserve"> в) трех генераций;</w:t>
      </w:r>
    </w:p>
    <w:p>
      <w:pPr>
        <w:shd w:val="clear" w:color="auto" w:fill="FFFFFF"/>
        <w:spacing w:after="0" w:line="360" w:lineRule="auto"/>
        <w:ind w:left="993"/>
        <w:jc w:val="both"/>
        <w:rPr>
          <w:rFonts w:ascii="Times New Roman" w:hAnsi="Times New Roman" w:eastAsia="Times New Roman" w:cs="Times New Roman"/>
          <w:color w:val="181818"/>
          <w:sz w:val="28"/>
          <w:szCs w:val="28"/>
          <w:lang w:eastAsia="ru-RU"/>
        </w:rPr>
      </w:pPr>
      <w:r>
        <w:rPr>
          <w:rFonts w:ascii="Times New Roman" w:hAnsi="Times New Roman" w:eastAsia="Times New Roman" w:cs="Times New Roman"/>
          <w:color w:val="000000"/>
          <w:sz w:val="28"/>
          <w:szCs w:val="28"/>
          <w:lang w:eastAsia="ru-RU"/>
        </w:rPr>
        <w:t xml:space="preserve"> г) нескольких генераций и потомков каждой из них.</w:t>
      </w:r>
    </w:p>
    <w:p>
      <w:pPr>
        <w:shd w:val="clear" w:color="auto" w:fill="FFFFFF"/>
        <w:spacing w:after="0" w:line="360" w:lineRule="auto"/>
        <w:jc w:val="both"/>
        <w:rPr>
          <w:rFonts w:ascii="Times New Roman" w:hAnsi="Times New Roman" w:eastAsia="Times New Roman" w:cs="Times New Roman"/>
          <w:color w:val="181818"/>
          <w:sz w:val="28"/>
          <w:szCs w:val="28"/>
          <w:lang w:eastAsia="ru-RU"/>
        </w:rPr>
      </w:pPr>
      <w:r>
        <w:rPr>
          <w:rFonts w:ascii="Times New Roman" w:hAnsi="Times New Roman" w:eastAsia="Times New Roman" w:cs="Times New Roman"/>
          <w:color w:val="000000"/>
          <w:sz w:val="28"/>
          <w:szCs w:val="28"/>
          <w:lang w:eastAsia="ru-RU"/>
        </w:rPr>
        <w:t>04. Популяцию характеризуют следующие свойства:</w:t>
      </w:r>
    </w:p>
    <w:p>
      <w:pPr>
        <w:shd w:val="clear" w:color="auto" w:fill="FFFFFF"/>
        <w:spacing w:after="0" w:line="360" w:lineRule="auto"/>
        <w:ind w:left="993"/>
        <w:jc w:val="both"/>
        <w:rPr>
          <w:rFonts w:ascii="Times New Roman" w:hAnsi="Times New Roman" w:eastAsia="Times New Roman" w:cs="Times New Roman"/>
          <w:color w:val="181818"/>
          <w:sz w:val="28"/>
          <w:szCs w:val="28"/>
          <w:lang w:eastAsia="ru-RU"/>
        </w:rPr>
      </w:pPr>
      <w:r>
        <w:rPr>
          <w:rFonts w:ascii="Times New Roman" w:hAnsi="Times New Roman" w:eastAsia="Times New Roman" w:cs="Times New Roman"/>
          <w:color w:val="000000"/>
          <w:sz w:val="28"/>
          <w:szCs w:val="28"/>
          <w:lang w:eastAsia="ru-RU"/>
        </w:rPr>
        <w:t xml:space="preserve"> а) рождаемость, смертность;</w:t>
      </w:r>
    </w:p>
    <w:p>
      <w:pPr>
        <w:shd w:val="clear" w:color="auto" w:fill="FFFFFF"/>
        <w:spacing w:after="0" w:line="360" w:lineRule="auto"/>
        <w:ind w:left="993"/>
        <w:jc w:val="both"/>
        <w:rPr>
          <w:rFonts w:ascii="Times New Roman" w:hAnsi="Times New Roman" w:eastAsia="Times New Roman" w:cs="Times New Roman"/>
          <w:color w:val="181818"/>
          <w:sz w:val="28"/>
          <w:szCs w:val="28"/>
          <w:lang w:eastAsia="ru-RU"/>
        </w:rPr>
      </w:pPr>
      <w:r>
        <w:rPr>
          <w:rFonts w:ascii="Times New Roman" w:hAnsi="Times New Roman" w:eastAsia="Times New Roman" w:cs="Times New Roman"/>
          <w:color w:val="000000"/>
          <w:sz w:val="28"/>
          <w:szCs w:val="28"/>
          <w:lang w:eastAsia="ru-RU"/>
        </w:rPr>
        <w:t xml:space="preserve"> б) площадь территории;</w:t>
      </w:r>
    </w:p>
    <w:p>
      <w:pPr>
        <w:shd w:val="clear" w:color="auto" w:fill="FFFFFF"/>
        <w:spacing w:after="0" w:line="360" w:lineRule="auto"/>
        <w:ind w:left="993"/>
        <w:jc w:val="both"/>
        <w:rPr>
          <w:rFonts w:ascii="Times New Roman" w:hAnsi="Times New Roman" w:eastAsia="Times New Roman" w:cs="Times New Roman"/>
          <w:color w:val="181818"/>
          <w:sz w:val="28"/>
          <w:szCs w:val="28"/>
          <w:lang w:eastAsia="ru-RU"/>
        </w:rPr>
      </w:pPr>
      <w:r>
        <w:rPr>
          <w:rFonts w:ascii="Times New Roman" w:hAnsi="Times New Roman" w:eastAsia="Times New Roman" w:cs="Times New Roman"/>
          <w:color w:val="000000"/>
          <w:sz w:val="28"/>
          <w:szCs w:val="28"/>
          <w:lang w:eastAsia="ru-RU"/>
        </w:rPr>
        <w:t xml:space="preserve"> в) распределение в пространстве;</w:t>
      </w:r>
    </w:p>
    <w:p>
      <w:pPr>
        <w:shd w:val="clear" w:color="auto" w:fill="FFFFFF"/>
        <w:spacing w:after="0" w:line="360" w:lineRule="auto"/>
        <w:ind w:left="993"/>
        <w:jc w:val="both"/>
        <w:rPr>
          <w:rFonts w:ascii="Times New Roman" w:hAnsi="Times New Roman" w:eastAsia="Times New Roman" w:cs="Times New Roman"/>
          <w:color w:val="181818"/>
          <w:sz w:val="28"/>
          <w:szCs w:val="28"/>
          <w:lang w:eastAsia="ru-RU"/>
        </w:rPr>
      </w:pPr>
      <w:r>
        <w:rPr>
          <w:rFonts w:ascii="Times New Roman" w:hAnsi="Times New Roman" w:eastAsia="Times New Roman" w:cs="Times New Roman"/>
          <w:color w:val="000000"/>
          <w:sz w:val="28"/>
          <w:szCs w:val="28"/>
          <w:lang w:eastAsia="ru-RU"/>
        </w:rPr>
        <w:t xml:space="preserve"> г) среда обитания, условия жизни.</w:t>
      </w:r>
    </w:p>
    <w:p>
      <w:pPr>
        <w:shd w:val="clear" w:color="auto" w:fill="FFFFFF"/>
        <w:spacing w:after="0" w:line="360" w:lineRule="auto"/>
        <w:jc w:val="both"/>
        <w:rPr>
          <w:rFonts w:ascii="Times New Roman" w:hAnsi="Times New Roman" w:eastAsia="Times New Roman" w:cs="Times New Roman"/>
          <w:color w:val="181818"/>
          <w:sz w:val="28"/>
          <w:szCs w:val="28"/>
          <w:lang w:eastAsia="ru-RU"/>
        </w:rPr>
      </w:pPr>
      <w:r>
        <w:rPr>
          <w:rFonts w:ascii="Times New Roman" w:hAnsi="Times New Roman" w:eastAsia="Times New Roman" w:cs="Times New Roman"/>
          <w:color w:val="000000"/>
          <w:sz w:val="28"/>
          <w:szCs w:val="28"/>
          <w:lang w:eastAsia="ru-RU"/>
        </w:rPr>
        <w:t> 05. Возрастная структура популяции:</w:t>
      </w:r>
    </w:p>
    <w:p>
      <w:pPr>
        <w:shd w:val="clear" w:color="auto" w:fill="FFFFFF"/>
        <w:spacing w:after="0" w:line="360" w:lineRule="auto"/>
        <w:ind w:left="993"/>
        <w:jc w:val="both"/>
        <w:rPr>
          <w:rFonts w:ascii="Times New Roman" w:hAnsi="Times New Roman" w:eastAsia="Times New Roman" w:cs="Times New Roman"/>
          <w:color w:val="181818"/>
          <w:sz w:val="28"/>
          <w:szCs w:val="28"/>
          <w:lang w:eastAsia="ru-RU"/>
        </w:rPr>
      </w:pPr>
      <w:r>
        <w:rPr>
          <w:rFonts w:ascii="Times New Roman" w:hAnsi="Times New Roman" w:eastAsia="Times New Roman" w:cs="Times New Roman"/>
          <w:color w:val="000000"/>
          <w:sz w:val="28"/>
          <w:szCs w:val="28"/>
          <w:lang w:eastAsia="ru-RU"/>
        </w:rPr>
        <w:t xml:space="preserve">  а) определяется внешними условиями;</w:t>
      </w:r>
    </w:p>
    <w:p>
      <w:pPr>
        <w:shd w:val="clear" w:color="auto" w:fill="FFFFFF"/>
        <w:spacing w:after="0" w:line="360" w:lineRule="auto"/>
        <w:ind w:left="993"/>
        <w:jc w:val="both"/>
        <w:rPr>
          <w:rFonts w:ascii="Times New Roman" w:hAnsi="Times New Roman" w:eastAsia="Times New Roman" w:cs="Times New Roman"/>
          <w:color w:val="181818"/>
          <w:sz w:val="28"/>
          <w:szCs w:val="28"/>
          <w:lang w:eastAsia="ru-RU"/>
        </w:rPr>
      </w:pPr>
      <w:r>
        <w:rPr>
          <w:rFonts w:ascii="Times New Roman" w:hAnsi="Times New Roman" w:eastAsia="Times New Roman" w:cs="Times New Roman"/>
          <w:color w:val="000000"/>
          <w:sz w:val="28"/>
          <w:szCs w:val="28"/>
          <w:lang w:eastAsia="ru-RU"/>
        </w:rPr>
        <w:t xml:space="preserve">  б) не зависит от жизненного цикла вида;</w:t>
      </w:r>
    </w:p>
    <w:p>
      <w:pPr>
        <w:shd w:val="clear" w:color="auto" w:fill="FFFFFF"/>
        <w:spacing w:after="0" w:line="360" w:lineRule="auto"/>
        <w:ind w:left="993"/>
        <w:jc w:val="both"/>
        <w:rPr>
          <w:rFonts w:ascii="Times New Roman" w:hAnsi="Times New Roman" w:eastAsia="Times New Roman" w:cs="Times New Roman"/>
          <w:color w:val="181818"/>
          <w:sz w:val="28"/>
          <w:szCs w:val="28"/>
          <w:lang w:eastAsia="ru-RU"/>
        </w:rPr>
      </w:pPr>
      <w:r>
        <w:rPr>
          <w:rFonts w:ascii="Times New Roman" w:hAnsi="Times New Roman" w:eastAsia="Times New Roman" w:cs="Times New Roman"/>
          <w:color w:val="000000"/>
          <w:sz w:val="28"/>
          <w:szCs w:val="28"/>
          <w:lang w:eastAsia="ru-RU"/>
        </w:rPr>
        <w:t xml:space="preserve">  в) зависит от интенсивности смертности и от величины рождаемости;</w:t>
      </w:r>
    </w:p>
    <w:p>
      <w:pPr>
        <w:shd w:val="clear" w:color="auto" w:fill="FFFFFF"/>
        <w:spacing w:after="0" w:line="360" w:lineRule="auto"/>
        <w:ind w:left="993"/>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  г) зависит от размеров популяции.</w:t>
      </w:r>
    </w:p>
    <w:p>
      <w:pPr>
        <w:shd w:val="clear" w:color="auto" w:fill="FFFFFF"/>
        <w:spacing w:after="0" w:line="360" w:lineRule="auto"/>
        <w:jc w:val="both"/>
        <w:rPr>
          <w:rFonts w:ascii="Times New Roman" w:hAnsi="Times New Roman" w:eastAsia="Calibri" w:cs="Times New Roman"/>
          <w:color w:val="000000"/>
          <w:sz w:val="28"/>
          <w:szCs w:val="28"/>
          <w:shd w:val="clear" w:color="auto" w:fill="FFFFFF"/>
        </w:rPr>
      </w:pPr>
      <w:r>
        <w:rPr>
          <w:rFonts w:ascii="Times New Roman" w:hAnsi="Times New Roman" w:eastAsia="Times New Roman" w:cs="Times New Roman"/>
          <w:color w:val="000000"/>
          <w:sz w:val="28"/>
          <w:szCs w:val="28"/>
          <w:lang w:eastAsia="ru-RU"/>
        </w:rPr>
        <w:t xml:space="preserve"> 06.</w:t>
      </w:r>
      <w:r>
        <w:rPr>
          <w:rFonts w:ascii="Times New Roman" w:hAnsi="Times New Roman" w:eastAsia="Calibri" w:cs="Times New Roman"/>
          <w:color w:val="000000"/>
          <w:sz w:val="28"/>
          <w:szCs w:val="28"/>
          <w:shd w:val="clear" w:color="auto" w:fill="FFFFFF"/>
        </w:rPr>
        <w:t xml:space="preserve">Эволюционное значение популяций: </w:t>
      </w:r>
    </w:p>
    <w:p>
      <w:pPr>
        <w:shd w:val="clear" w:color="auto" w:fill="FFFFFF"/>
        <w:spacing w:after="0" w:line="360" w:lineRule="auto"/>
        <w:ind w:left="993"/>
        <w:jc w:val="both"/>
        <w:rPr>
          <w:rFonts w:ascii="Times New Roman" w:hAnsi="Times New Roman" w:eastAsia="Times New Roman" w:cs="Times New Roman"/>
          <w:color w:val="181818"/>
          <w:sz w:val="28"/>
          <w:szCs w:val="28"/>
          <w:lang w:eastAsia="ru-RU"/>
        </w:rPr>
      </w:pPr>
      <w:r>
        <w:rPr>
          <w:rFonts w:ascii="Times New Roman" w:hAnsi="Times New Roman" w:eastAsia="Calibri" w:cs="Times New Roman"/>
          <w:color w:val="000000"/>
          <w:sz w:val="28"/>
          <w:szCs w:val="28"/>
          <w:shd w:val="clear" w:color="auto" w:fill="FFFFFF"/>
        </w:rPr>
        <w:t xml:space="preserve">   а)сохраняют генетическое постоянство вида</w:t>
      </w:r>
      <w:r>
        <w:rPr>
          <w:rFonts w:ascii="Times New Roman" w:hAnsi="Times New Roman" w:eastAsia="Calibri" w:cs="Times New Roman"/>
          <w:color w:val="000000"/>
          <w:sz w:val="28"/>
          <w:szCs w:val="28"/>
        </w:rPr>
        <w:br w:type="textWrapping"/>
      </w:r>
      <w:r>
        <w:rPr>
          <w:rFonts w:ascii="Times New Roman" w:hAnsi="Times New Roman" w:eastAsia="Calibri" w:cs="Times New Roman"/>
          <w:color w:val="000000"/>
          <w:sz w:val="28"/>
          <w:szCs w:val="28"/>
          <w:shd w:val="clear" w:color="auto" w:fill="FFFFFF"/>
        </w:rPr>
        <w:t xml:space="preserve">   б)способны принимать исключительно полезные мутации</w:t>
      </w:r>
      <w:r>
        <w:rPr>
          <w:rFonts w:ascii="Times New Roman" w:hAnsi="Times New Roman" w:eastAsia="Calibri" w:cs="Times New Roman"/>
          <w:color w:val="000000"/>
          <w:sz w:val="28"/>
          <w:szCs w:val="28"/>
        </w:rPr>
        <w:br w:type="textWrapping"/>
      </w:r>
      <w:r>
        <w:rPr>
          <w:rFonts w:ascii="Times New Roman" w:hAnsi="Times New Roman" w:eastAsia="Calibri" w:cs="Times New Roman"/>
          <w:color w:val="000000"/>
          <w:sz w:val="28"/>
          <w:szCs w:val="28"/>
          <w:shd w:val="clear" w:color="auto" w:fill="FFFFFF"/>
        </w:rPr>
        <w:t xml:space="preserve">   в) дают начало новым видам </w:t>
      </w:r>
    </w:p>
    <w:p>
      <w:pPr>
        <w:spacing w:after="0" w:line="360" w:lineRule="auto"/>
        <w:ind w:left="1134" w:hanging="1134"/>
        <w:rPr>
          <w:rFonts w:ascii="Times New Roman" w:hAnsi="Times New Roman" w:eastAsia="Calibri" w:cs="Times New Roman"/>
          <w:color w:val="000000"/>
          <w:sz w:val="28"/>
          <w:szCs w:val="28"/>
          <w:shd w:val="clear" w:color="auto" w:fill="FFFFFF"/>
        </w:rPr>
      </w:pPr>
      <w:r>
        <w:rPr>
          <w:rFonts w:ascii="Times New Roman" w:hAnsi="Times New Roman" w:eastAsia="Times New Roman" w:cs="Times New Roman"/>
          <w:color w:val="000000"/>
          <w:sz w:val="28"/>
          <w:szCs w:val="28"/>
          <w:lang w:eastAsia="ru-RU"/>
        </w:rPr>
        <w:t xml:space="preserve"> 0</w:t>
      </w:r>
      <w:r>
        <w:rPr>
          <w:rFonts w:ascii="Times New Roman" w:hAnsi="Times New Roman" w:eastAsia="Calibri" w:cs="Times New Roman"/>
          <w:sz w:val="28"/>
          <w:szCs w:val="28"/>
        </w:rPr>
        <w:t>7.</w:t>
      </w:r>
      <w:r>
        <w:rPr>
          <w:rFonts w:ascii="Times New Roman" w:hAnsi="Times New Roman" w:eastAsia="Calibri" w:cs="Times New Roman"/>
          <w:color w:val="000000"/>
          <w:sz w:val="28"/>
          <w:szCs w:val="28"/>
          <w:shd w:val="clear" w:color="auto" w:fill="FFFFFF"/>
        </w:rPr>
        <w:t xml:space="preserve"> Признак популяции:</w:t>
      </w:r>
      <w:r>
        <w:rPr>
          <w:rFonts w:ascii="Times New Roman" w:hAnsi="Times New Roman" w:eastAsia="Calibri" w:cs="Times New Roman"/>
          <w:color w:val="000000"/>
          <w:sz w:val="28"/>
          <w:szCs w:val="28"/>
        </w:rPr>
        <w:br w:type="textWrapping"/>
      </w:r>
      <w:r>
        <w:rPr>
          <w:rFonts w:ascii="Times New Roman" w:hAnsi="Times New Roman" w:eastAsia="Calibri" w:cs="Times New Roman"/>
          <w:color w:val="000000"/>
          <w:sz w:val="28"/>
          <w:szCs w:val="28"/>
          <w:shd w:val="clear" w:color="auto" w:fill="FFFFFF"/>
        </w:rPr>
        <w:t xml:space="preserve">  а) однородность размеров особей</w:t>
      </w:r>
      <w:r>
        <w:rPr>
          <w:rFonts w:ascii="Times New Roman" w:hAnsi="Times New Roman" w:eastAsia="Calibri" w:cs="Times New Roman"/>
          <w:color w:val="000000"/>
          <w:sz w:val="28"/>
          <w:szCs w:val="28"/>
        </w:rPr>
        <w:br w:type="textWrapping"/>
      </w:r>
      <w:r>
        <w:rPr>
          <w:rFonts w:ascii="Times New Roman" w:hAnsi="Times New Roman" w:eastAsia="Calibri" w:cs="Times New Roman"/>
          <w:color w:val="000000"/>
          <w:sz w:val="28"/>
          <w:szCs w:val="28"/>
          <w:shd w:val="clear" w:color="auto" w:fill="FFFFFF"/>
        </w:rPr>
        <w:t xml:space="preserve">  б) относительно стабильное генетическое постоянство </w:t>
      </w:r>
      <w:r>
        <w:rPr>
          <w:rFonts w:ascii="Times New Roman" w:hAnsi="Times New Roman" w:eastAsia="Calibri" w:cs="Times New Roman"/>
          <w:color w:val="000000"/>
          <w:sz w:val="28"/>
          <w:szCs w:val="28"/>
        </w:rPr>
        <w:br w:type="textWrapping"/>
      </w:r>
      <w:r>
        <w:rPr>
          <w:rFonts w:ascii="Times New Roman" w:hAnsi="Times New Roman" w:eastAsia="Calibri" w:cs="Times New Roman"/>
          <w:color w:val="000000"/>
          <w:sz w:val="28"/>
          <w:szCs w:val="28"/>
          <w:shd w:val="clear" w:color="auto" w:fill="FFFFFF"/>
        </w:rPr>
        <w:t xml:space="preserve">  в) преимущественно состоят из особей разных видов</w:t>
      </w:r>
    </w:p>
    <w:p>
      <w:pPr>
        <w:spacing w:after="0" w:line="360" w:lineRule="auto"/>
        <w:ind w:left="993" w:hanging="1135"/>
        <w:rPr>
          <w:rFonts w:ascii="Times New Roman" w:hAnsi="Times New Roman" w:eastAsia="Calibri" w:cs="Times New Roman"/>
          <w:color w:val="000000"/>
          <w:sz w:val="28"/>
          <w:szCs w:val="28"/>
          <w:shd w:val="clear" w:color="auto" w:fill="FFFFFF"/>
        </w:rPr>
      </w:pPr>
      <w:r>
        <w:rPr>
          <w:rFonts w:ascii="Times New Roman" w:hAnsi="Times New Roman" w:eastAsia="Calibri" w:cs="Times New Roman"/>
          <w:color w:val="000000"/>
          <w:sz w:val="28"/>
          <w:szCs w:val="28"/>
          <w:shd w:val="clear" w:color="auto" w:fill="FFFFFF"/>
        </w:rPr>
        <w:t xml:space="preserve">  08.</w:t>
      </w:r>
      <w:r>
        <w:rPr>
          <w:rFonts w:ascii="Times New Roman" w:hAnsi="Times New Roman" w:eastAsia="Calibri" w:cs="Times New Roman"/>
          <w:color w:val="000000"/>
          <w:sz w:val="28"/>
          <w:szCs w:val="28"/>
        </w:rPr>
        <w:t xml:space="preserve"> Популяцию характеризуют следующее свойство:</w:t>
      </w:r>
      <w:r>
        <w:rPr>
          <w:rFonts w:ascii="Times New Roman" w:hAnsi="Times New Roman" w:eastAsia="Calibri" w:cs="Times New Roman"/>
          <w:color w:val="000000"/>
          <w:sz w:val="28"/>
          <w:szCs w:val="28"/>
        </w:rPr>
        <w:br w:type="textWrapping"/>
      </w:r>
      <w:r>
        <w:rPr>
          <w:rFonts w:ascii="Times New Roman" w:hAnsi="Times New Roman" w:eastAsia="Calibri" w:cs="Times New Roman"/>
          <w:color w:val="000000"/>
          <w:sz w:val="28"/>
          <w:szCs w:val="28"/>
        </w:rPr>
        <w:t xml:space="preserve">   а) среда обитания</w:t>
      </w:r>
      <w:r>
        <w:rPr>
          <w:rFonts w:ascii="Times New Roman" w:hAnsi="Times New Roman" w:eastAsia="Calibri" w:cs="Times New Roman"/>
          <w:color w:val="000000"/>
          <w:sz w:val="28"/>
          <w:szCs w:val="28"/>
        </w:rPr>
        <w:br w:type="textWrapping"/>
      </w:r>
      <w:r>
        <w:rPr>
          <w:rFonts w:ascii="Times New Roman" w:hAnsi="Times New Roman" w:eastAsia="Calibri" w:cs="Times New Roman"/>
          <w:color w:val="000000"/>
          <w:sz w:val="28"/>
          <w:szCs w:val="28"/>
        </w:rPr>
        <w:t xml:space="preserve">   б) площадь территории</w:t>
      </w:r>
      <w:r>
        <w:rPr>
          <w:rFonts w:ascii="Times New Roman" w:hAnsi="Times New Roman" w:eastAsia="Calibri" w:cs="Times New Roman"/>
          <w:color w:val="000000"/>
          <w:sz w:val="28"/>
          <w:szCs w:val="28"/>
        </w:rPr>
        <w:br w:type="textWrapping"/>
      </w:r>
      <w:r>
        <w:rPr>
          <w:rFonts w:ascii="Times New Roman" w:hAnsi="Times New Roman" w:eastAsia="Calibri" w:cs="Times New Roman"/>
          <w:color w:val="000000"/>
          <w:sz w:val="28"/>
          <w:szCs w:val="28"/>
        </w:rPr>
        <w:t xml:space="preserve">    в) рождаемость</w:t>
      </w:r>
    </w:p>
    <w:p>
      <w:pPr>
        <w:spacing w:after="0" w:line="360" w:lineRule="auto"/>
        <w:ind w:left="709" w:hanging="709"/>
        <w:rPr>
          <w:rFonts w:ascii="Times New Roman" w:hAnsi="Times New Roman" w:eastAsia="Calibri" w:cs="Times New Roman"/>
          <w:color w:val="000000"/>
          <w:sz w:val="28"/>
          <w:szCs w:val="28"/>
          <w:shd w:val="clear" w:color="auto" w:fill="FFFFFF"/>
        </w:rPr>
      </w:pPr>
      <w:r>
        <w:rPr>
          <w:rFonts w:ascii="Times New Roman" w:hAnsi="Times New Roman" w:eastAsia="Calibri" w:cs="Times New Roman"/>
          <w:color w:val="000000"/>
          <w:sz w:val="28"/>
          <w:szCs w:val="28"/>
          <w:shd w:val="clear" w:color="auto" w:fill="FFFFFF"/>
        </w:rPr>
        <w:t xml:space="preserve">  0</w:t>
      </w:r>
      <w:r>
        <w:rPr>
          <w:rFonts w:ascii="Times New Roman" w:hAnsi="Times New Roman" w:eastAsia="Times New Roman" w:cs="Times New Roman"/>
          <w:color w:val="000000"/>
          <w:sz w:val="28"/>
          <w:szCs w:val="28"/>
          <w:lang w:eastAsia="ru-RU"/>
        </w:rPr>
        <w:t>9. Половая структура популяции - это:</w:t>
      </w:r>
      <w:r>
        <w:rPr>
          <w:rFonts w:ascii="Times New Roman" w:hAnsi="Times New Roman" w:eastAsia="Times New Roman" w:cs="Times New Roman"/>
          <w:color w:val="000000"/>
          <w:sz w:val="28"/>
          <w:szCs w:val="28"/>
          <w:lang w:eastAsia="ru-RU"/>
        </w:rPr>
        <w:br w:type="textWrapping"/>
      </w:r>
      <w:r>
        <w:rPr>
          <w:rFonts w:ascii="Times New Roman" w:hAnsi="Times New Roman" w:eastAsia="Times New Roman" w:cs="Times New Roman"/>
          <w:color w:val="000000"/>
          <w:sz w:val="28"/>
          <w:szCs w:val="28"/>
          <w:lang w:eastAsia="ru-RU"/>
        </w:rPr>
        <w:t xml:space="preserve">   а) количественное соотношение представителей мужского и женского пола в популяции </w:t>
      </w:r>
      <w:r>
        <w:rPr>
          <w:rFonts w:ascii="Times New Roman" w:hAnsi="Times New Roman" w:eastAsia="Times New Roman" w:cs="Times New Roman"/>
          <w:color w:val="000000"/>
          <w:sz w:val="28"/>
          <w:szCs w:val="28"/>
          <w:lang w:eastAsia="ru-RU"/>
        </w:rPr>
        <w:br w:type="textWrapping"/>
      </w:r>
      <w:r>
        <w:rPr>
          <w:rFonts w:ascii="Times New Roman" w:hAnsi="Times New Roman" w:eastAsia="Times New Roman" w:cs="Times New Roman"/>
          <w:color w:val="000000"/>
          <w:sz w:val="28"/>
          <w:szCs w:val="28"/>
          <w:lang w:eastAsia="ru-RU"/>
        </w:rPr>
        <w:t xml:space="preserve">   б) количественное соотношение представителей мужского пола в популяции</w:t>
      </w:r>
      <w:r>
        <w:rPr>
          <w:rFonts w:ascii="Times New Roman" w:hAnsi="Times New Roman" w:eastAsia="Times New Roman" w:cs="Times New Roman"/>
          <w:color w:val="000000"/>
          <w:sz w:val="28"/>
          <w:szCs w:val="28"/>
          <w:lang w:eastAsia="ru-RU"/>
        </w:rPr>
        <w:br w:type="textWrapping"/>
      </w:r>
      <w:r>
        <w:rPr>
          <w:rFonts w:ascii="Times New Roman" w:hAnsi="Times New Roman" w:eastAsia="Times New Roman" w:cs="Times New Roman"/>
          <w:color w:val="000000"/>
          <w:sz w:val="28"/>
          <w:szCs w:val="28"/>
          <w:lang w:eastAsia="ru-RU"/>
        </w:rPr>
        <w:t xml:space="preserve">    в) количественное соотношение представителей женского пола в популяции</w:t>
      </w:r>
    </w:p>
    <w:p>
      <w:pPr>
        <w:spacing w:after="0" w:line="360" w:lineRule="auto"/>
        <w:rPr>
          <w:rFonts w:ascii="Times New Roman" w:hAnsi="Times New Roman" w:eastAsia="Calibri" w:cs="Times New Roman"/>
          <w:color w:val="000000"/>
          <w:sz w:val="28"/>
          <w:szCs w:val="28"/>
          <w:shd w:val="clear" w:color="auto" w:fill="FFFFFF"/>
        </w:rPr>
      </w:pPr>
      <w:r>
        <w:rPr>
          <w:rFonts w:ascii="Times New Roman" w:hAnsi="Times New Roman" w:eastAsia="Times New Roman" w:cs="Times New Roman"/>
          <w:color w:val="000000"/>
          <w:sz w:val="28"/>
          <w:szCs w:val="28"/>
          <w:lang w:eastAsia="ru-RU"/>
        </w:rPr>
        <w:t>10.  Возрастная структура популяции - это:</w:t>
      </w:r>
      <w:r>
        <w:rPr>
          <w:rFonts w:ascii="Times New Roman" w:hAnsi="Times New Roman" w:eastAsia="Times New Roman" w:cs="Times New Roman"/>
          <w:color w:val="000000"/>
          <w:sz w:val="28"/>
          <w:szCs w:val="28"/>
          <w:lang w:eastAsia="ru-RU"/>
        </w:rPr>
        <w:br w:type="textWrapping"/>
      </w:r>
      <w:r>
        <w:rPr>
          <w:rFonts w:ascii="Times New Roman" w:hAnsi="Times New Roman" w:eastAsia="Times New Roman" w:cs="Times New Roman"/>
          <w:color w:val="000000"/>
          <w:sz w:val="28"/>
          <w:szCs w:val="28"/>
          <w:lang w:eastAsia="ru-RU"/>
        </w:rPr>
        <w:t xml:space="preserve">   а) распределение представителей популяции по возрасту и иерархией</w:t>
      </w:r>
      <w:r>
        <w:rPr>
          <w:rFonts w:ascii="Times New Roman" w:hAnsi="Times New Roman" w:eastAsia="Times New Roman" w:cs="Times New Roman"/>
          <w:color w:val="000000"/>
          <w:sz w:val="28"/>
          <w:szCs w:val="28"/>
          <w:lang w:eastAsia="ru-RU"/>
        </w:rPr>
        <w:br w:type="textWrapping"/>
      </w:r>
      <w:r>
        <w:rPr>
          <w:rFonts w:ascii="Times New Roman" w:hAnsi="Times New Roman" w:eastAsia="Times New Roman" w:cs="Times New Roman"/>
          <w:color w:val="000000"/>
          <w:sz w:val="28"/>
          <w:szCs w:val="28"/>
          <w:lang w:eastAsia="ru-RU"/>
        </w:rPr>
        <w:t xml:space="preserve">   б) распределение представителей популяции по возрасту и их статью</w:t>
      </w:r>
      <w:r>
        <w:rPr>
          <w:rFonts w:ascii="Times New Roman" w:hAnsi="Times New Roman" w:eastAsia="Times New Roman" w:cs="Times New Roman"/>
          <w:color w:val="000000"/>
          <w:sz w:val="28"/>
          <w:szCs w:val="28"/>
          <w:lang w:eastAsia="ru-RU"/>
        </w:rPr>
        <w:br w:type="textWrapping"/>
      </w:r>
      <w:r>
        <w:rPr>
          <w:rFonts w:ascii="Times New Roman" w:hAnsi="Times New Roman" w:eastAsia="Times New Roman" w:cs="Times New Roman"/>
          <w:color w:val="000000"/>
          <w:sz w:val="28"/>
          <w:szCs w:val="28"/>
          <w:lang w:eastAsia="ru-RU"/>
        </w:rPr>
        <w:t xml:space="preserve">   в) распределение представителей популяции по возрасту </w:t>
      </w:r>
    </w:p>
    <w:p>
      <w:pPr>
        <w:spacing w:after="0" w:line="360" w:lineRule="auto"/>
        <w:ind w:left="709" w:hanging="709"/>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 11. Пространственная структура популяции - это:</w:t>
      </w:r>
      <w:r>
        <w:rPr>
          <w:rFonts w:ascii="Times New Roman" w:hAnsi="Times New Roman" w:eastAsia="Times New Roman" w:cs="Times New Roman"/>
          <w:color w:val="000000"/>
          <w:sz w:val="28"/>
          <w:szCs w:val="28"/>
          <w:lang w:eastAsia="ru-RU"/>
        </w:rPr>
        <w:br w:type="textWrapping"/>
      </w:r>
      <w:r>
        <w:rPr>
          <w:rFonts w:ascii="Times New Roman" w:hAnsi="Times New Roman" w:eastAsia="Times New Roman" w:cs="Times New Roman"/>
          <w:color w:val="000000"/>
          <w:sz w:val="28"/>
          <w:szCs w:val="28"/>
          <w:lang w:eastAsia="ru-RU"/>
        </w:rPr>
        <w:t xml:space="preserve">   а) пространственное расположение представителей популяции </w:t>
      </w:r>
      <w:r>
        <w:rPr>
          <w:rFonts w:ascii="Times New Roman" w:hAnsi="Times New Roman" w:eastAsia="Times New Roman" w:cs="Times New Roman"/>
          <w:color w:val="000000"/>
          <w:sz w:val="28"/>
          <w:szCs w:val="28"/>
          <w:lang w:eastAsia="ru-RU"/>
        </w:rPr>
        <w:br w:type="textWrapping"/>
      </w:r>
      <w:r>
        <w:rPr>
          <w:rFonts w:ascii="Times New Roman" w:hAnsi="Times New Roman" w:eastAsia="Times New Roman" w:cs="Times New Roman"/>
          <w:color w:val="000000"/>
          <w:sz w:val="28"/>
          <w:szCs w:val="28"/>
          <w:lang w:eastAsia="ru-RU"/>
        </w:rPr>
        <w:t xml:space="preserve">   б) пространственное расположения некоторых представителей популяции</w:t>
      </w:r>
      <w:r>
        <w:rPr>
          <w:rFonts w:ascii="Times New Roman" w:hAnsi="Times New Roman" w:eastAsia="Times New Roman" w:cs="Times New Roman"/>
          <w:color w:val="000000"/>
          <w:sz w:val="28"/>
          <w:szCs w:val="28"/>
          <w:lang w:eastAsia="ru-RU"/>
        </w:rPr>
        <w:br w:type="textWrapping"/>
      </w:r>
      <w:r>
        <w:rPr>
          <w:rFonts w:ascii="Times New Roman" w:hAnsi="Times New Roman" w:eastAsia="Times New Roman" w:cs="Times New Roman"/>
          <w:color w:val="000000"/>
          <w:sz w:val="28"/>
          <w:szCs w:val="28"/>
          <w:lang w:eastAsia="ru-RU"/>
        </w:rPr>
        <w:t xml:space="preserve">   в) пространственное расположение всех организмов</w:t>
      </w:r>
    </w:p>
    <w:p>
      <w:pPr>
        <w:spacing w:after="0" w:line="360" w:lineRule="auto"/>
        <w:ind w:left="709" w:hanging="709"/>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   12. Смертность - это:</w:t>
      </w:r>
      <w:r>
        <w:rPr>
          <w:rFonts w:ascii="Times New Roman" w:hAnsi="Times New Roman" w:eastAsia="Times New Roman" w:cs="Times New Roman"/>
          <w:color w:val="000000"/>
          <w:sz w:val="28"/>
          <w:szCs w:val="28"/>
          <w:lang w:eastAsia="ru-RU"/>
        </w:rPr>
        <w:br w:type="textWrapping"/>
      </w:r>
      <w:r>
        <w:rPr>
          <w:rFonts w:ascii="Times New Roman" w:hAnsi="Times New Roman" w:eastAsia="Times New Roman" w:cs="Times New Roman"/>
          <w:color w:val="000000"/>
          <w:sz w:val="28"/>
          <w:szCs w:val="28"/>
          <w:lang w:eastAsia="ru-RU"/>
        </w:rPr>
        <w:t xml:space="preserve">    а) количество представителей, которые должны были погибнуть</w:t>
      </w:r>
      <w:r>
        <w:rPr>
          <w:rFonts w:ascii="Times New Roman" w:hAnsi="Times New Roman" w:eastAsia="Times New Roman" w:cs="Times New Roman"/>
          <w:color w:val="000000"/>
          <w:sz w:val="28"/>
          <w:szCs w:val="28"/>
          <w:lang w:eastAsia="ru-RU"/>
        </w:rPr>
        <w:br w:type="textWrapping"/>
      </w:r>
      <w:r>
        <w:rPr>
          <w:rFonts w:ascii="Times New Roman" w:hAnsi="Times New Roman" w:eastAsia="Times New Roman" w:cs="Times New Roman"/>
          <w:color w:val="000000"/>
          <w:sz w:val="28"/>
          <w:szCs w:val="28"/>
          <w:lang w:eastAsia="ru-RU"/>
        </w:rPr>
        <w:t xml:space="preserve">    б) количество особей, погибших за единицу времени </w:t>
      </w:r>
      <w:r>
        <w:rPr>
          <w:rFonts w:ascii="Times New Roman" w:hAnsi="Times New Roman" w:eastAsia="Times New Roman" w:cs="Times New Roman"/>
          <w:color w:val="000000"/>
          <w:sz w:val="28"/>
          <w:szCs w:val="28"/>
          <w:lang w:eastAsia="ru-RU"/>
        </w:rPr>
        <w:br w:type="textWrapping"/>
      </w:r>
      <w:r>
        <w:rPr>
          <w:rFonts w:ascii="Times New Roman" w:hAnsi="Times New Roman" w:eastAsia="Times New Roman" w:cs="Times New Roman"/>
          <w:color w:val="000000"/>
          <w:sz w:val="28"/>
          <w:szCs w:val="28"/>
          <w:lang w:eastAsia="ru-RU"/>
        </w:rPr>
        <w:t xml:space="preserve">    в) количество особей, погибших годом ранее</w:t>
      </w:r>
    </w:p>
    <w:p>
      <w:pPr>
        <w:spacing w:after="0" w:line="360" w:lineRule="auto"/>
        <w:rPr>
          <w:rFonts w:ascii="Times New Roman" w:hAnsi="Times New Roman" w:eastAsia="Times New Roman" w:cs="Times New Roman"/>
          <w:bCs/>
          <w:color w:val="393939"/>
          <w:sz w:val="28"/>
          <w:szCs w:val="28"/>
          <w:lang w:eastAsia="ru-RU"/>
        </w:rPr>
      </w:pPr>
      <w:r>
        <w:rPr>
          <w:rFonts w:ascii="Times New Roman" w:hAnsi="Times New Roman" w:eastAsia="Times New Roman" w:cs="Times New Roman"/>
          <w:color w:val="000000"/>
          <w:sz w:val="28"/>
          <w:szCs w:val="28"/>
          <w:lang w:eastAsia="ru-RU"/>
        </w:rPr>
        <w:t xml:space="preserve">    </w:t>
      </w:r>
      <w:r>
        <w:rPr>
          <w:rFonts w:ascii="Times New Roman" w:hAnsi="Times New Roman" w:eastAsia="Calibri" w:cs="Times New Roman"/>
          <w:sz w:val="28"/>
          <w:szCs w:val="28"/>
        </w:rPr>
        <w:t>13.</w:t>
      </w:r>
      <w:r>
        <w:rPr>
          <w:rFonts w:ascii="Times New Roman" w:hAnsi="Times New Roman" w:eastAsia="Times New Roman" w:cs="Times New Roman"/>
          <w:b/>
          <w:bCs/>
          <w:color w:val="393939"/>
          <w:sz w:val="28"/>
          <w:szCs w:val="28"/>
          <w:lang w:eastAsia="ru-RU"/>
        </w:rPr>
        <w:t xml:space="preserve"> </w:t>
      </w:r>
      <w:r>
        <w:rPr>
          <w:rFonts w:ascii="Times New Roman" w:hAnsi="Times New Roman" w:eastAsia="Times New Roman" w:cs="Times New Roman"/>
          <w:bCs/>
          <w:color w:val="393939"/>
          <w:sz w:val="28"/>
          <w:szCs w:val="28"/>
          <w:lang w:eastAsia="ru-RU"/>
        </w:rPr>
        <w:t xml:space="preserve">Все компоненты среды обитания, влияющие на жизнедеятельность </w:t>
      </w:r>
    </w:p>
    <w:p>
      <w:pPr>
        <w:spacing w:after="0"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Cs/>
          <w:color w:val="393939"/>
          <w:sz w:val="28"/>
          <w:szCs w:val="28"/>
          <w:lang w:eastAsia="ru-RU"/>
        </w:rPr>
        <w:t xml:space="preserve">           популяции   называют:</w:t>
      </w:r>
    </w:p>
    <w:p>
      <w:pPr>
        <w:shd w:val="clear" w:color="auto" w:fill="FFFFFF"/>
        <w:spacing w:after="0" w:line="360" w:lineRule="auto"/>
        <w:ind w:left="567"/>
        <w:rPr>
          <w:rFonts w:ascii="Times New Roman" w:hAnsi="Times New Roman" w:eastAsia="Times New Roman" w:cs="Times New Roman"/>
          <w:bCs/>
          <w:color w:val="393939"/>
          <w:sz w:val="28"/>
          <w:szCs w:val="28"/>
          <w:lang w:eastAsia="ru-RU"/>
        </w:rPr>
      </w:pPr>
      <w:r>
        <w:rPr>
          <w:rFonts w:ascii="Times New Roman" w:hAnsi="Times New Roman" w:eastAsia="Times New Roman" w:cs="Times New Roman"/>
          <w:bCs/>
          <w:color w:val="393939"/>
          <w:sz w:val="28"/>
          <w:szCs w:val="28"/>
          <w:lang w:eastAsia="ru-RU"/>
        </w:rPr>
        <w:t xml:space="preserve">     а)</w:t>
      </w:r>
      <w:r>
        <w:rPr>
          <w:rFonts w:ascii="Times New Roman" w:hAnsi="Times New Roman" w:eastAsia="Times New Roman" w:cs="Times New Roman"/>
          <w:color w:val="393939"/>
          <w:sz w:val="28"/>
          <w:szCs w:val="28"/>
          <w:lang w:eastAsia="ru-RU"/>
        </w:rPr>
        <w:t xml:space="preserve"> абиотическими факторами</w:t>
      </w:r>
    </w:p>
    <w:p>
      <w:pPr>
        <w:shd w:val="clear" w:color="auto" w:fill="FFFFFF"/>
        <w:spacing w:after="0" w:line="360" w:lineRule="auto"/>
        <w:ind w:left="567"/>
        <w:rPr>
          <w:rFonts w:ascii="Times New Roman" w:hAnsi="Times New Roman" w:eastAsia="Times New Roman" w:cs="Times New Roman"/>
          <w:color w:val="393939"/>
          <w:sz w:val="28"/>
          <w:szCs w:val="28"/>
          <w:lang w:eastAsia="ru-RU"/>
        </w:rPr>
      </w:pPr>
      <w:r>
        <w:rPr>
          <w:rFonts w:ascii="Times New Roman" w:hAnsi="Times New Roman" w:eastAsia="Times New Roman" w:cs="Times New Roman"/>
          <w:bCs/>
          <w:color w:val="393939"/>
          <w:sz w:val="28"/>
          <w:szCs w:val="28"/>
          <w:lang w:eastAsia="ru-RU"/>
        </w:rPr>
        <w:t xml:space="preserve">     б)</w:t>
      </w:r>
      <w:r>
        <w:rPr>
          <w:rFonts w:ascii="Times New Roman" w:hAnsi="Times New Roman" w:eastAsia="Times New Roman" w:cs="Times New Roman"/>
          <w:color w:val="393939"/>
          <w:sz w:val="28"/>
          <w:szCs w:val="28"/>
          <w:lang w:eastAsia="ru-RU"/>
        </w:rPr>
        <w:t xml:space="preserve"> биотическими факторами</w:t>
      </w:r>
    </w:p>
    <w:p>
      <w:pPr>
        <w:shd w:val="clear" w:color="auto" w:fill="FFFFFF"/>
        <w:spacing w:after="0" w:line="360" w:lineRule="auto"/>
        <w:ind w:left="567"/>
        <w:rPr>
          <w:rFonts w:ascii="Times New Roman" w:hAnsi="Times New Roman" w:eastAsia="Times New Roman" w:cs="Times New Roman"/>
          <w:color w:val="393939"/>
          <w:sz w:val="28"/>
          <w:szCs w:val="28"/>
          <w:lang w:eastAsia="ru-RU"/>
        </w:rPr>
      </w:pPr>
      <w:r>
        <w:rPr>
          <w:rFonts w:ascii="Times New Roman" w:hAnsi="Times New Roman" w:eastAsia="Times New Roman" w:cs="Times New Roman"/>
          <w:color w:val="393939"/>
          <w:sz w:val="28"/>
          <w:szCs w:val="28"/>
          <w:lang w:eastAsia="ru-RU"/>
        </w:rPr>
        <w:t xml:space="preserve">     в) движущими факторами эволюции</w:t>
      </w:r>
    </w:p>
    <w:p>
      <w:pPr>
        <w:shd w:val="clear" w:color="auto" w:fill="FFFFFF"/>
        <w:spacing w:after="0" w:line="360" w:lineRule="auto"/>
        <w:ind w:left="567"/>
        <w:rPr>
          <w:rFonts w:ascii="Times New Roman" w:hAnsi="Times New Roman" w:eastAsia="Times New Roman" w:cs="Times New Roman"/>
          <w:bCs/>
          <w:color w:val="393939"/>
          <w:sz w:val="28"/>
          <w:szCs w:val="28"/>
          <w:lang w:eastAsia="ru-RU"/>
        </w:rPr>
      </w:pPr>
      <w:r>
        <w:rPr>
          <w:rFonts w:ascii="Times New Roman" w:hAnsi="Times New Roman" w:eastAsia="Times New Roman" w:cs="Times New Roman"/>
          <w:bCs/>
          <w:color w:val="393939"/>
          <w:sz w:val="28"/>
          <w:szCs w:val="28"/>
          <w:lang w:eastAsia="ru-RU"/>
        </w:rPr>
        <w:t xml:space="preserve">     г) экологическими факторами</w:t>
      </w:r>
    </w:p>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393939"/>
          <w:sz w:val="28"/>
          <w:szCs w:val="28"/>
          <w:lang w:eastAsia="ru-RU"/>
        </w:rPr>
        <w:t xml:space="preserve">    14.</w:t>
      </w:r>
      <w:r>
        <w:rPr>
          <w:rFonts w:ascii="Times New Roman" w:hAnsi="Times New Roman" w:eastAsia="Times New Roman" w:cs="Times New Roman"/>
          <w:color w:val="000000"/>
          <w:sz w:val="28"/>
          <w:szCs w:val="28"/>
          <w:lang w:eastAsia="ru-RU"/>
        </w:rPr>
        <w:t xml:space="preserve"> Саморегуляция численности популяций обеспечивается:</w:t>
      </w:r>
    </w:p>
    <w:p>
      <w:pPr>
        <w:shd w:val="clear" w:color="auto" w:fill="FFFFFF"/>
        <w:spacing w:after="0" w:line="360" w:lineRule="auto"/>
        <w:ind w:left="567"/>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а) возникновением изоляции</w:t>
      </w:r>
    </w:p>
    <w:p>
      <w:pPr>
        <w:shd w:val="clear" w:color="auto" w:fill="FFFFFF"/>
        <w:spacing w:after="0" w:line="360" w:lineRule="auto"/>
        <w:ind w:left="567"/>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 б) модификационной изменчивостью</w:t>
      </w:r>
    </w:p>
    <w:p>
      <w:pPr>
        <w:shd w:val="clear" w:color="auto" w:fill="FFFFFF"/>
        <w:spacing w:after="0" w:line="360" w:lineRule="auto"/>
        <w:ind w:left="567"/>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 в) наследственной изменчивостью</w:t>
      </w:r>
    </w:p>
    <w:p>
      <w:pPr>
        <w:shd w:val="clear" w:color="auto" w:fill="FFFFFF"/>
        <w:spacing w:after="0" w:line="360" w:lineRule="auto"/>
        <w:ind w:left="567"/>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 г) действием ограничивающих факторов</w:t>
      </w:r>
    </w:p>
    <w:p>
      <w:pPr>
        <w:spacing w:after="3" w:line="360" w:lineRule="auto"/>
        <w:ind w:right="38"/>
        <w:rPr>
          <w:rFonts w:ascii="Times New Roman" w:hAnsi="Times New Roman" w:eastAsia="Times New Roman" w:cs="Times New Roman"/>
          <w:color w:val="000000"/>
          <w:sz w:val="28"/>
          <w:szCs w:val="28"/>
        </w:rPr>
      </w:pPr>
    </w:p>
    <w:p>
      <w:pPr>
        <w:spacing w:after="3" w:line="360" w:lineRule="auto"/>
        <w:ind w:right="38"/>
        <w:rPr>
          <w:rFonts w:ascii="Times New Roman" w:hAnsi="Times New Roman" w:cs="Times New Roman"/>
          <w:sz w:val="28"/>
          <w:szCs w:val="28"/>
        </w:rPr>
      </w:pPr>
      <w:r>
        <w:rPr>
          <w:rFonts w:ascii="Times New Roman" w:hAnsi="Times New Roman" w:cs="Times New Roman"/>
          <w:sz w:val="28"/>
          <w:szCs w:val="28"/>
        </w:rPr>
        <w:t xml:space="preserve">  3.Заслушивание и обсуждение реферата, подготовленного студентом по индивидуальному заданию преподавателя.</w:t>
      </w:r>
    </w:p>
    <w:p>
      <w:pPr>
        <w:widowControl w:val="0"/>
        <w:tabs>
          <w:tab w:val="left" w:pos="708"/>
          <w:tab w:val="left" w:pos="1416"/>
          <w:tab w:val="left" w:pos="2124"/>
          <w:tab w:val="center" w:pos="4677"/>
        </w:tabs>
        <w:autoSpaceDE w:val="0"/>
        <w:autoSpaceDN w:val="0"/>
        <w:adjustRightInd w:val="0"/>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Справочный   материал</w:t>
      </w:r>
    </w:p>
    <w:p>
      <w:pPr>
        <w:widowControl w:val="0"/>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eastAsia="Times New Roman" w:cs="Times New Roman"/>
          <w:bCs/>
          <w:i/>
          <w:color w:val="000000"/>
          <w:kern w:val="24"/>
          <w:sz w:val="28"/>
          <w:szCs w:val="28"/>
          <w:lang w:eastAsia="ru-RU"/>
        </w:rPr>
        <w:t xml:space="preserve">Популяция </w:t>
      </w:r>
      <w:r>
        <w:rPr>
          <w:rFonts w:ascii="Times New Roman" w:hAnsi="Times New Roman" w:eastAsia="Times New Roman" w:cs="Times New Roman"/>
          <w:color w:val="000000"/>
          <w:kern w:val="24"/>
          <w:sz w:val="28"/>
          <w:szCs w:val="28"/>
          <w:lang w:eastAsia="ru-RU"/>
        </w:rPr>
        <w:t>– любая, способная к самовоспроизведению совокупность особей одного вида, более или менее изолированная в пространстве и времени от других аналогичных совокупностей одного и того же вида.</w:t>
      </w:r>
    </w:p>
    <w:p>
      <w:pPr>
        <w:widowControl w:val="0"/>
        <w:autoSpaceDE w:val="0"/>
        <w:autoSpaceDN w:val="0"/>
        <w:adjustRightInd w:val="0"/>
        <w:spacing w:after="0" w:line="360" w:lineRule="auto"/>
        <w:jc w:val="both"/>
        <w:rPr>
          <w:rFonts w:ascii="Times New Roman" w:hAnsi="Times New Roman" w:cs="Times New Roman"/>
          <w:color w:val="000000"/>
          <w:sz w:val="28"/>
          <w:szCs w:val="28"/>
          <w:shd w:val="clear" w:color="auto" w:fill="FFFFFF"/>
        </w:rPr>
      </w:pPr>
      <w:r>
        <w:rPr>
          <w:rStyle w:val="16"/>
          <w:rFonts w:ascii="Times New Roman" w:hAnsi="Times New Roman" w:cs="Times New Roman"/>
          <w:color w:val="000000"/>
          <w:sz w:val="28"/>
          <w:szCs w:val="28"/>
          <w:shd w:val="clear" w:color="auto" w:fill="FFFFFF"/>
        </w:rPr>
        <w:t>Популяция человека</w:t>
      </w:r>
      <w:r>
        <w:rPr>
          <w:rFonts w:ascii="Times New Roman" w:hAnsi="Times New Roman" w:cs="Times New Roman"/>
          <w:color w:val="000000"/>
          <w:sz w:val="28"/>
          <w:szCs w:val="28"/>
          <w:shd w:val="clear" w:color="auto" w:fill="FFFFFF"/>
        </w:rPr>
        <w:t> - это сообщество людей, длительное время занимающих определенную территорию с экологически сходными условиями и объединенных единством происхождения, что выражается в общности наследственных качеств.</w:t>
      </w:r>
    </w:p>
    <w:p>
      <w:pPr>
        <w:widowControl w:val="0"/>
        <w:autoSpaceDE w:val="0"/>
        <w:autoSpaceDN w:val="0"/>
        <w:adjustRightInd w:val="0"/>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Популяция человека, как и любого вида живых организмов, представляет собой систему, обладающую определенной структурой. Она может быть подразделена на </w:t>
      </w:r>
      <w:r>
        <w:rPr>
          <w:rFonts w:ascii="Times New Roman" w:hAnsi="Times New Roman" w:cs="Times New Roman"/>
          <w:i/>
          <w:iCs/>
          <w:sz w:val="28"/>
          <w:szCs w:val="28"/>
          <w:shd w:val="clear" w:color="auto" w:fill="FFFFFF"/>
        </w:rPr>
        <w:t>пространственную, половую, размерно-возрастную и др. </w:t>
      </w:r>
      <w:r>
        <w:rPr>
          <w:rFonts w:ascii="Times New Roman" w:hAnsi="Times New Roman" w:cs="Times New Roman"/>
          <w:sz w:val="28"/>
          <w:szCs w:val="28"/>
          <w:shd w:val="clear" w:color="auto" w:fill="FFFFFF"/>
        </w:rPr>
        <w:t>структуру.</w:t>
      </w:r>
    </w:p>
    <w:p>
      <w:pPr>
        <w:shd w:val="clear" w:color="auto" w:fill="FFFFFF"/>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i/>
          <w:sz w:val="28"/>
          <w:szCs w:val="28"/>
          <w:lang w:eastAsia="ru-RU"/>
        </w:rPr>
        <w:t xml:space="preserve">Наличное население </w:t>
      </w:r>
      <w:r>
        <w:rPr>
          <w:rFonts w:ascii="Times New Roman" w:hAnsi="Times New Roman" w:eastAsia="Times New Roman" w:cs="Times New Roman"/>
          <w:sz w:val="28"/>
          <w:szCs w:val="28"/>
          <w:lang w:eastAsia="ru-RU"/>
        </w:rPr>
        <w:t>— часть населения, которая находится на момент учета в данном населённом пункте, независимо от места постоянного проживания</w:t>
      </w:r>
    </w:p>
    <w:p>
      <w:pPr>
        <w:shd w:val="clear" w:color="auto" w:fill="FFFFFF"/>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i/>
          <w:sz w:val="28"/>
          <w:szCs w:val="28"/>
          <w:lang w:eastAsia="ru-RU"/>
        </w:rPr>
        <w:t>Постоянное население</w:t>
      </w:r>
      <w:r>
        <w:rPr>
          <w:rFonts w:ascii="Times New Roman" w:hAnsi="Times New Roman" w:eastAsia="Times New Roman" w:cs="Times New Roman"/>
          <w:sz w:val="28"/>
          <w:szCs w:val="28"/>
          <w:lang w:eastAsia="ru-RU"/>
        </w:rPr>
        <w:t xml:space="preserve"> — часть населения, которая постоянно проживает в данном населённом пункте, независимо от фактического местонахождения на момент учета.</w:t>
      </w:r>
    </w:p>
    <w:p>
      <w:pPr>
        <w:shd w:val="clear" w:color="auto" w:fill="FFFFFF"/>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i/>
          <w:sz w:val="28"/>
          <w:szCs w:val="28"/>
          <w:lang w:eastAsia="ru-RU"/>
        </w:rPr>
        <w:t>Постарение населения</w:t>
      </w:r>
      <w:r>
        <w:rPr>
          <w:rFonts w:ascii="Times New Roman" w:hAnsi="Times New Roman" w:eastAsia="Times New Roman" w:cs="Times New Roman"/>
          <w:sz w:val="28"/>
          <w:szCs w:val="28"/>
          <w:lang w:eastAsia="ru-RU"/>
        </w:rPr>
        <w:t xml:space="preserve"> – это неуклонный процесс увеличения удельного  веса старших возрастов и уменьшение доли детей, особенно интенсивный с начала 20 века.</w:t>
      </w:r>
    </w:p>
    <w:p>
      <w:pPr>
        <w:widowControl w:val="0"/>
        <w:autoSpaceDE w:val="0"/>
        <w:autoSpaceDN w:val="0"/>
        <w:adjustRightInd w:val="0"/>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i/>
          <w:sz w:val="28"/>
          <w:szCs w:val="28"/>
        </w:rPr>
        <w:t>Половая структура</w:t>
      </w:r>
      <w:r>
        <w:rPr>
          <w:rFonts w:ascii="Times New Roman" w:hAnsi="Times New Roman" w:cs="Times New Roman"/>
          <w:sz w:val="28"/>
          <w:szCs w:val="28"/>
        </w:rPr>
        <w:t xml:space="preserve"> отражает соотношение полов популяции; этот показатель особенно важен для видов с преобладающим по</w:t>
      </w:r>
      <w:r>
        <w:rPr>
          <w:rFonts w:ascii="Times New Roman" w:hAnsi="Times New Roman" w:cs="Times New Roman"/>
          <w:sz w:val="28"/>
          <w:szCs w:val="28"/>
        </w:rPr>
        <w:softHyphen/>
      </w:r>
      <w:r>
        <w:rPr>
          <w:rFonts w:ascii="Times New Roman" w:hAnsi="Times New Roman" w:cs="Times New Roman"/>
          <w:sz w:val="28"/>
          <w:szCs w:val="28"/>
        </w:rPr>
        <w:t>ловым размножением.</w:t>
      </w:r>
      <w:r>
        <w:rPr>
          <w:rFonts w:ascii="Times New Roman" w:hAnsi="Times New Roman" w:cs="Times New Roman"/>
          <w:sz w:val="28"/>
          <w:szCs w:val="28"/>
          <w:shd w:val="clear" w:color="auto" w:fill="FFFFFF"/>
        </w:rPr>
        <w:t xml:space="preserve"> Человеческая популяция является двуполой, соотношение полов в ней близко к 1 : 1, что закреплено генетически. Тем не менее, мальчиков рождается приблизительно на 5% больше, чем девочек. Однако поскольку смертность во всех возрастах у мужского пола выше, чем у женского, эти различия к возрасту 20 – 25 лет сначала нивелируются, а в пожилых возрастах уже доминируют женщины.</w:t>
      </w:r>
    </w:p>
    <w:p>
      <w:pPr>
        <w:widowControl w:val="0"/>
        <w:autoSpaceDE w:val="0"/>
        <w:autoSpaceDN w:val="0"/>
        <w:adjustRightInd w:val="0"/>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bCs/>
          <w:i/>
          <w:sz w:val="28"/>
          <w:szCs w:val="28"/>
          <w:shd w:val="clear" w:color="auto" w:fill="FFFFFF"/>
        </w:rPr>
        <w:t>Возрастная</w:t>
      </w:r>
      <w:r>
        <w:rPr>
          <w:rFonts w:ascii="Times New Roman" w:hAnsi="Times New Roman" w:cs="Times New Roman"/>
          <w:i/>
          <w:sz w:val="28"/>
          <w:szCs w:val="28"/>
          <w:shd w:val="clear" w:color="auto" w:fill="FFFFFF"/>
        </w:rPr>
        <w:t> </w:t>
      </w:r>
      <w:r>
        <w:rPr>
          <w:rFonts w:ascii="Times New Roman" w:hAnsi="Times New Roman" w:cs="Times New Roman"/>
          <w:bCs/>
          <w:i/>
          <w:sz w:val="28"/>
          <w:szCs w:val="28"/>
          <w:shd w:val="clear" w:color="auto" w:fill="FFFFFF"/>
        </w:rPr>
        <w:t>структура</w:t>
      </w:r>
      <w:r>
        <w:rPr>
          <w:rFonts w:ascii="Times New Roman" w:hAnsi="Times New Roman" w:cs="Times New Roman"/>
          <w:i/>
          <w:sz w:val="28"/>
          <w:szCs w:val="28"/>
          <w:shd w:val="clear" w:color="auto" w:fill="FFFFFF"/>
        </w:rPr>
        <w:t> </w:t>
      </w:r>
      <w:r>
        <w:rPr>
          <w:rFonts w:ascii="Times New Roman" w:hAnsi="Times New Roman" w:cs="Times New Roman"/>
          <w:bCs/>
          <w:i/>
          <w:sz w:val="28"/>
          <w:szCs w:val="28"/>
          <w:shd w:val="clear" w:color="auto" w:fill="FFFFFF"/>
        </w:rPr>
        <w:t>популяции</w:t>
      </w:r>
      <w:r>
        <w:rPr>
          <w:rFonts w:ascii="Times New Roman" w:hAnsi="Times New Roman" w:cs="Times New Roman"/>
          <w:sz w:val="28"/>
          <w:szCs w:val="28"/>
          <w:shd w:val="clear" w:color="auto" w:fill="FFFFFF"/>
        </w:rPr>
        <w:t> - соотношение в составе </w:t>
      </w:r>
      <w:r>
        <w:rPr>
          <w:rFonts w:ascii="Times New Roman" w:hAnsi="Times New Roman" w:cs="Times New Roman"/>
          <w:bCs/>
          <w:sz w:val="28"/>
          <w:szCs w:val="28"/>
          <w:shd w:val="clear" w:color="auto" w:fill="FFFFFF"/>
        </w:rPr>
        <w:t>популяции</w:t>
      </w:r>
      <w:r>
        <w:rPr>
          <w:rFonts w:ascii="Times New Roman" w:hAnsi="Times New Roman" w:cs="Times New Roman"/>
          <w:sz w:val="28"/>
          <w:szCs w:val="28"/>
          <w:shd w:val="clear" w:color="auto" w:fill="FFFFFF"/>
        </w:rPr>
        <w:t xml:space="preserve"> особей разного возраста, представляющих один или разные приплоды одного или нескольких поколений. </w:t>
      </w:r>
    </w:p>
    <w:p>
      <w:pPr>
        <w:widowControl w:val="0"/>
        <w:autoSpaceDE w:val="0"/>
        <w:autoSpaceDN w:val="0"/>
        <w:adjustRightInd w:val="0"/>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iCs/>
          <w:color w:val="000000"/>
          <w:sz w:val="28"/>
          <w:szCs w:val="28"/>
          <w:shd w:val="clear" w:color="auto" w:fill="FFFFFF"/>
        </w:rPr>
        <w:t>Половая и возрастная структура популяций</w:t>
      </w:r>
      <w:r>
        <w:rPr>
          <w:rFonts w:ascii="Times New Roman" w:hAnsi="Times New Roman" w:cs="Times New Roman"/>
          <w:color w:val="000000"/>
          <w:sz w:val="28"/>
          <w:szCs w:val="28"/>
          <w:shd w:val="clear" w:color="auto" w:fill="FFFFFF"/>
        </w:rPr>
        <w:t> зависит от двух главных причин: биологических особенностей вида и конкретных экологических условий его существования.</w:t>
      </w:r>
    </w:p>
    <w:p>
      <w:pPr>
        <w:widowControl w:val="0"/>
        <w:shd w:val="clear" w:color="auto" w:fill="FFFFFF"/>
        <w:autoSpaceDE w:val="0"/>
        <w:autoSpaceDN w:val="0"/>
        <w:adjustRightInd w:val="0"/>
        <w:spacing w:after="0" w:line="360" w:lineRule="auto"/>
        <w:jc w:val="both"/>
        <w:rPr>
          <w:rFonts w:ascii="Times New Roman" w:hAnsi="Times New Roman" w:eastAsia="Times New Roman" w:cs="Times New Roman"/>
          <w:kern w:val="24"/>
          <w:sz w:val="28"/>
          <w:szCs w:val="28"/>
          <w:lang w:eastAsia="ru-RU"/>
        </w:rPr>
      </w:pPr>
      <w:r>
        <w:rPr>
          <w:rFonts w:ascii="Times New Roman" w:hAnsi="Times New Roman" w:eastAsia="Times New Roman" w:cs="Times New Roman"/>
          <w:bCs/>
          <w:i/>
          <w:color w:val="000000"/>
          <w:kern w:val="24"/>
          <w:sz w:val="28"/>
          <w:szCs w:val="28"/>
          <w:lang w:eastAsia="ru-RU"/>
        </w:rPr>
        <w:t xml:space="preserve">Возрастная </w:t>
      </w:r>
      <w:r>
        <w:rPr>
          <w:rFonts w:ascii="Times New Roman" w:hAnsi="Times New Roman" w:eastAsia="Times New Roman" w:cs="Times New Roman"/>
          <w:i/>
          <w:color w:val="000000"/>
          <w:kern w:val="24"/>
          <w:sz w:val="28"/>
          <w:szCs w:val="28"/>
          <w:lang w:eastAsia="ru-RU"/>
        </w:rPr>
        <w:t>пирамида</w:t>
      </w:r>
      <w:r>
        <w:rPr>
          <w:rFonts w:ascii="Times New Roman" w:hAnsi="Times New Roman" w:eastAsia="Times New Roman" w:cs="Times New Roman"/>
          <w:color w:val="000000"/>
          <w:kern w:val="24"/>
          <w:sz w:val="28"/>
          <w:szCs w:val="28"/>
          <w:lang w:eastAsia="ru-RU"/>
        </w:rPr>
        <w:t xml:space="preserve"> отражает структуру населения данной местности или государства в целом и содержит в себе информацию о численности каждой возрастной категории людей, о характере роста населения, о позитивном или негативном влиянии условий жизни и др.</w:t>
      </w:r>
    </w:p>
    <w:p>
      <w:pPr>
        <w:widowControl w:val="0"/>
        <w:shd w:val="clear" w:color="auto" w:fill="FFFFFF"/>
        <w:autoSpaceDE w:val="0"/>
        <w:autoSpaceDN w:val="0"/>
        <w:adjustRightInd w:val="0"/>
        <w:spacing w:after="0" w:line="360" w:lineRule="auto"/>
        <w:ind w:firstLine="284"/>
        <w:jc w:val="both"/>
        <w:rPr>
          <w:rFonts w:ascii="Times New Roman" w:hAnsi="Times New Roman" w:eastAsia="Times New Roman" w:cs="Times New Roman"/>
          <w:kern w:val="24"/>
          <w:sz w:val="24"/>
          <w:szCs w:val="24"/>
          <w:lang w:eastAsia="ru-RU"/>
        </w:rPr>
      </w:pPr>
      <w:r>
        <w:rPr>
          <w:rFonts w:ascii="Times New Roman" w:hAnsi="Times New Roman" w:eastAsia="Times New Roman" w:cs="Times New Roman"/>
          <w:color w:val="000000"/>
          <w:kern w:val="24"/>
          <w:sz w:val="28"/>
          <w:szCs w:val="28"/>
          <w:lang w:eastAsia="ru-RU"/>
        </w:rPr>
        <w:t>Строятся пирамиды в координатах возраст–численность. Каждый возрастной класс для различных животных, в зависимости от их продолжительности жизни, имеет различные интервалы, а для человека – интервал в пять лет. Он изображается в виде горизонтально «лежащего столбика», длина которого равна численности данного возрастного класса. Самый «младший» столбик укладывается в основание пирамиды, самый «старший» – ее венчает</w:t>
      </w:r>
      <w:r>
        <w:rPr>
          <w:rFonts w:ascii="Times New Roman" w:hAnsi="Times New Roman" w:eastAsia="Times New Roman" w:cs="Times New Roman"/>
          <w:color w:val="000000"/>
          <w:kern w:val="24"/>
          <w:sz w:val="24"/>
          <w:szCs w:val="24"/>
          <w:lang w:eastAsia="ru-RU"/>
        </w:rPr>
        <w:t>.</w:t>
      </w:r>
    </w:p>
    <w:p>
      <w:pPr>
        <w:widowControl w:val="0"/>
        <w:autoSpaceDE w:val="0"/>
        <w:autoSpaceDN w:val="0"/>
        <w:adjustRightInd w:val="0"/>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По </w:t>
      </w:r>
      <w:r>
        <w:rPr>
          <w:rFonts w:ascii="Times New Roman" w:hAnsi="Times New Roman" w:cs="Times New Roman"/>
          <w:bCs/>
          <w:sz w:val="28"/>
          <w:szCs w:val="28"/>
          <w:shd w:val="clear" w:color="auto" w:fill="FFFFFF"/>
        </w:rPr>
        <w:t>возрастному</w:t>
      </w:r>
      <w:r>
        <w:rPr>
          <w:rFonts w:ascii="Times New Roman" w:hAnsi="Times New Roman" w:cs="Times New Roman"/>
          <w:sz w:val="28"/>
          <w:szCs w:val="28"/>
          <w:shd w:val="clear" w:color="auto" w:fill="FFFFFF"/>
        </w:rPr>
        <w:t> составу различают </w:t>
      </w:r>
      <w:r>
        <w:rPr>
          <w:rFonts w:ascii="Times New Roman" w:hAnsi="Times New Roman" w:cs="Times New Roman"/>
          <w:bCs/>
          <w:sz w:val="28"/>
          <w:szCs w:val="28"/>
          <w:shd w:val="clear" w:color="auto" w:fill="FFFFFF"/>
        </w:rPr>
        <w:t>прогрессивный</w:t>
      </w:r>
      <w:r>
        <w:rPr>
          <w:rFonts w:ascii="Times New Roman" w:hAnsi="Times New Roman" w:cs="Times New Roman"/>
          <w:sz w:val="28"/>
          <w:szCs w:val="28"/>
          <w:shd w:val="clear" w:color="auto" w:fill="FFFFFF"/>
        </w:rPr>
        <w:t>, регрессивный и стационарный </w:t>
      </w:r>
      <w:r>
        <w:rPr>
          <w:rFonts w:ascii="Times New Roman" w:hAnsi="Times New Roman" w:cs="Times New Roman"/>
          <w:bCs/>
          <w:sz w:val="28"/>
          <w:szCs w:val="28"/>
          <w:shd w:val="clear" w:color="auto" w:fill="FFFFFF"/>
        </w:rPr>
        <w:t>типы</w:t>
      </w:r>
      <w:r>
        <w:rPr>
          <w:rFonts w:ascii="Times New Roman" w:hAnsi="Times New Roman" w:cs="Times New Roman"/>
          <w:sz w:val="28"/>
          <w:szCs w:val="28"/>
          <w:shd w:val="clear" w:color="auto" w:fill="FFFFFF"/>
        </w:rPr>
        <w:t> </w:t>
      </w:r>
      <w:r>
        <w:rPr>
          <w:rFonts w:ascii="Times New Roman" w:hAnsi="Times New Roman" w:cs="Times New Roman"/>
          <w:bCs/>
          <w:sz w:val="28"/>
          <w:szCs w:val="28"/>
          <w:shd w:val="clear" w:color="auto" w:fill="FFFFFF"/>
        </w:rPr>
        <w:t>населения</w:t>
      </w:r>
      <w:r>
        <w:rPr>
          <w:rFonts w:ascii="Times New Roman" w:hAnsi="Times New Roman" w:cs="Times New Roman"/>
          <w:sz w:val="28"/>
          <w:szCs w:val="28"/>
          <w:shd w:val="clear" w:color="auto" w:fill="FFFFFF"/>
        </w:rPr>
        <w:t>:</w:t>
      </w:r>
    </w:p>
    <w:p>
      <w:pPr>
        <w:widowControl w:val="0"/>
        <w:autoSpaceDE w:val="0"/>
        <w:autoSpaceDN w:val="0"/>
        <w:adjustRightInd w:val="0"/>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bCs/>
          <w:i/>
          <w:sz w:val="28"/>
          <w:szCs w:val="28"/>
          <w:shd w:val="clear" w:color="auto" w:fill="FFFFFF"/>
        </w:rPr>
        <w:t>Прогрессивный</w:t>
      </w:r>
      <w:r>
        <w:rPr>
          <w:rFonts w:ascii="Times New Roman" w:hAnsi="Times New Roman" w:cs="Times New Roman"/>
          <w:i/>
          <w:sz w:val="28"/>
          <w:szCs w:val="28"/>
          <w:shd w:val="clear" w:color="auto" w:fill="FFFFFF"/>
        </w:rPr>
        <w:t> </w:t>
      </w:r>
      <w:r>
        <w:rPr>
          <w:rFonts w:ascii="Times New Roman" w:hAnsi="Times New Roman" w:cs="Times New Roman"/>
          <w:bCs/>
          <w:i/>
          <w:sz w:val="28"/>
          <w:szCs w:val="28"/>
          <w:shd w:val="clear" w:color="auto" w:fill="FFFFFF"/>
        </w:rPr>
        <w:t>тип</w:t>
      </w:r>
      <w:r>
        <w:rPr>
          <w:rFonts w:ascii="Times New Roman" w:hAnsi="Times New Roman" w:cs="Times New Roman"/>
          <w:i/>
          <w:sz w:val="28"/>
          <w:szCs w:val="28"/>
          <w:shd w:val="clear" w:color="auto" w:fill="FFFFFF"/>
        </w:rPr>
        <w:t> </w:t>
      </w:r>
      <w:r>
        <w:rPr>
          <w:rFonts w:ascii="Times New Roman" w:hAnsi="Times New Roman" w:cs="Times New Roman"/>
          <w:bCs/>
          <w:i/>
          <w:sz w:val="28"/>
          <w:szCs w:val="28"/>
          <w:shd w:val="clear" w:color="auto" w:fill="FFFFFF"/>
        </w:rPr>
        <w:t>населения</w:t>
      </w:r>
      <w:r>
        <w:rPr>
          <w:rFonts w:ascii="Times New Roman" w:hAnsi="Times New Roman" w:cs="Times New Roman"/>
          <w:sz w:val="28"/>
          <w:szCs w:val="28"/>
          <w:shd w:val="clear" w:color="auto" w:fill="FFFFFF"/>
        </w:rPr>
        <w:t> - доля детей в </w:t>
      </w:r>
      <w:r>
        <w:rPr>
          <w:rFonts w:ascii="Times New Roman" w:hAnsi="Times New Roman" w:cs="Times New Roman"/>
          <w:bCs/>
          <w:sz w:val="28"/>
          <w:szCs w:val="28"/>
          <w:shd w:val="clear" w:color="auto" w:fill="FFFFFF"/>
        </w:rPr>
        <w:t>возрасте</w:t>
      </w:r>
      <w:r>
        <w:rPr>
          <w:rFonts w:ascii="Times New Roman" w:hAnsi="Times New Roman" w:cs="Times New Roman"/>
          <w:sz w:val="28"/>
          <w:szCs w:val="28"/>
          <w:shd w:val="clear" w:color="auto" w:fill="FFFFFF"/>
        </w:rPr>
        <w:t> 0—14 лет превышает долю </w:t>
      </w:r>
      <w:r>
        <w:rPr>
          <w:rFonts w:ascii="Times New Roman" w:hAnsi="Times New Roman" w:cs="Times New Roman"/>
          <w:bCs/>
          <w:sz w:val="28"/>
          <w:szCs w:val="28"/>
          <w:shd w:val="clear" w:color="auto" w:fill="FFFFFF"/>
        </w:rPr>
        <w:t>населения</w:t>
      </w:r>
      <w:r>
        <w:rPr>
          <w:rFonts w:ascii="Times New Roman" w:hAnsi="Times New Roman" w:cs="Times New Roman"/>
          <w:sz w:val="28"/>
          <w:szCs w:val="28"/>
          <w:shd w:val="clear" w:color="auto" w:fill="FFFFFF"/>
        </w:rPr>
        <w:t> </w:t>
      </w:r>
      <w:r>
        <w:rPr>
          <w:rFonts w:ascii="Times New Roman" w:hAnsi="Times New Roman" w:cs="Times New Roman"/>
          <w:bCs/>
          <w:sz w:val="28"/>
          <w:szCs w:val="28"/>
          <w:shd w:val="clear" w:color="auto" w:fill="FFFFFF"/>
        </w:rPr>
        <w:t>в</w:t>
      </w:r>
      <w:r>
        <w:rPr>
          <w:rFonts w:ascii="Times New Roman" w:hAnsi="Times New Roman" w:cs="Times New Roman"/>
          <w:sz w:val="28"/>
          <w:szCs w:val="28"/>
          <w:shd w:val="clear" w:color="auto" w:fill="FFFFFF"/>
        </w:rPr>
        <w:t> </w:t>
      </w:r>
      <w:r>
        <w:rPr>
          <w:rFonts w:ascii="Times New Roman" w:hAnsi="Times New Roman" w:cs="Times New Roman"/>
          <w:bCs/>
          <w:sz w:val="28"/>
          <w:szCs w:val="28"/>
          <w:shd w:val="clear" w:color="auto" w:fill="FFFFFF"/>
        </w:rPr>
        <w:t>возрасте</w:t>
      </w:r>
      <w:r>
        <w:rPr>
          <w:rFonts w:ascii="Times New Roman" w:hAnsi="Times New Roman" w:cs="Times New Roman"/>
          <w:sz w:val="28"/>
          <w:szCs w:val="28"/>
          <w:shd w:val="clear" w:color="auto" w:fill="FFFFFF"/>
        </w:rPr>
        <w:t> 50 лет и старше. </w:t>
      </w:r>
      <w:r>
        <w:rPr>
          <w:rFonts w:ascii="Times New Roman" w:hAnsi="Times New Roman" w:cs="Times New Roman"/>
          <w:bCs/>
          <w:sz w:val="28"/>
          <w:szCs w:val="28"/>
          <w:shd w:val="clear" w:color="auto" w:fill="FFFFFF"/>
        </w:rPr>
        <w:t>Прогрессивный</w:t>
      </w:r>
      <w:r>
        <w:rPr>
          <w:rFonts w:ascii="Times New Roman" w:hAnsi="Times New Roman" w:cs="Times New Roman"/>
          <w:sz w:val="28"/>
          <w:szCs w:val="28"/>
          <w:shd w:val="clear" w:color="auto" w:fill="FFFFFF"/>
        </w:rPr>
        <w:t> </w:t>
      </w:r>
      <w:r>
        <w:rPr>
          <w:rFonts w:ascii="Times New Roman" w:hAnsi="Times New Roman" w:cs="Times New Roman"/>
          <w:bCs/>
          <w:sz w:val="28"/>
          <w:szCs w:val="28"/>
          <w:shd w:val="clear" w:color="auto" w:fill="FFFFFF"/>
        </w:rPr>
        <w:t>тип</w:t>
      </w:r>
      <w:r>
        <w:rPr>
          <w:rFonts w:ascii="Times New Roman" w:hAnsi="Times New Roman" w:cs="Times New Roman"/>
          <w:sz w:val="28"/>
          <w:szCs w:val="28"/>
          <w:shd w:val="clear" w:color="auto" w:fill="FFFFFF"/>
        </w:rPr>
        <w:t> </w:t>
      </w:r>
      <w:r>
        <w:rPr>
          <w:rFonts w:ascii="Times New Roman" w:hAnsi="Times New Roman" w:cs="Times New Roman"/>
          <w:bCs/>
          <w:sz w:val="28"/>
          <w:szCs w:val="28"/>
          <w:shd w:val="clear" w:color="auto" w:fill="FFFFFF"/>
        </w:rPr>
        <w:t>населения</w:t>
      </w:r>
      <w:r>
        <w:rPr>
          <w:rFonts w:ascii="Times New Roman" w:hAnsi="Times New Roman" w:cs="Times New Roman"/>
          <w:sz w:val="28"/>
          <w:szCs w:val="28"/>
          <w:shd w:val="clear" w:color="auto" w:fill="FFFFFF"/>
        </w:rPr>
        <w:t> обеспечивает дальнейшее увеличение численности </w:t>
      </w:r>
      <w:r>
        <w:rPr>
          <w:rFonts w:ascii="Times New Roman" w:hAnsi="Times New Roman" w:cs="Times New Roman"/>
          <w:bCs/>
          <w:sz w:val="28"/>
          <w:szCs w:val="28"/>
          <w:shd w:val="clear" w:color="auto" w:fill="FFFFFF"/>
        </w:rPr>
        <w:t>населения</w:t>
      </w:r>
      <w:r>
        <w:rPr>
          <w:rFonts w:ascii="Times New Roman" w:hAnsi="Times New Roman" w:cs="Times New Roman"/>
          <w:sz w:val="28"/>
          <w:szCs w:val="28"/>
          <w:shd w:val="clear" w:color="auto" w:fill="FFFFFF"/>
        </w:rPr>
        <w:t xml:space="preserve">. </w:t>
      </w:r>
    </w:p>
    <w:p>
      <w:pPr>
        <w:widowControl w:val="0"/>
        <w:autoSpaceDE w:val="0"/>
        <w:autoSpaceDN w:val="0"/>
        <w:adjustRightInd w:val="0"/>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i/>
          <w:sz w:val="28"/>
          <w:szCs w:val="28"/>
          <w:shd w:val="clear" w:color="auto" w:fill="FFFFFF"/>
        </w:rPr>
        <w:t>Регрессивный </w:t>
      </w:r>
      <w:r>
        <w:rPr>
          <w:rFonts w:ascii="Times New Roman" w:hAnsi="Times New Roman" w:cs="Times New Roman"/>
          <w:bCs/>
          <w:i/>
          <w:sz w:val="28"/>
          <w:szCs w:val="28"/>
          <w:shd w:val="clear" w:color="auto" w:fill="FFFFFF"/>
        </w:rPr>
        <w:t>тип</w:t>
      </w:r>
      <w:r>
        <w:rPr>
          <w:rFonts w:ascii="Times New Roman" w:hAnsi="Times New Roman" w:cs="Times New Roman"/>
          <w:sz w:val="28"/>
          <w:szCs w:val="28"/>
          <w:shd w:val="clear" w:color="auto" w:fill="FFFFFF"/>
        </w:rPr>
        <w:t> - доля лиц в </w:t>
      </w:r>
      <w:r>
        <w:rPr>
          <w:rFonts w:ascii="Times New Roman" w:hAnsi="Times New Roman" w:cs="Times New Roman"/>
          <w:bCs/>
          <w:sz w:val="28"/>
          <w:szCs w:val="28"/>
          <w:shd w:val="clear" w:color="auto" w:fill="FFFFFF"/>
        </w:rPr>
        <w:t>возрасте</w:t>
      </w:r>
      <w:r>
        <w:rPr>
          <w:rFonts w:ascii="Times New Roman" w:hAnsi="Times New Roman" w:cs="Times New Roman"/>
          <w:sz w:val="28"/>
          <w:szCs w:val="28"/>
          <w:shd w:val="clear" w:color="auto" w:fill="FFFFFF"/>
        </w:rPr>
        <w:t> 50 лет и старше, превышает долю </w:t>
      </w:r>
      <w:r>
        <w:rPr>
          <w:rFonts w:ascii="Times New Roman" w:hAnsi="Times New Roman" w:cs="Times New Roman"/>
          <w:bCs/>
          <w:sz w:val="28"/>
          <w:szCs w:val="28"/>
          <w:shd w:val="clear" w:color="auto" w:fill="FFFFFF"/>
        </w:rPr>
        <w:t>населения</w:t>
      </w:r>
      <w:r>
        <w:rPr>
          <w:rFonts w:ascii="Times New Roman" w:hAnsi="Times New Roman" w:cs="Times New Roman"/>
          <w:sz w:val="28"/>
          <w:szCs w:val="28"/>
          <w:shd w:val="clear" w:color="auto" w:fill="FFFFFF"/>
        </w:rPr>
        <w:t> от 0-14. Регрессивный </w:t>
      </w:r>
      <w:r>
        <w:rPr>
          <w:rFonts w:ascii="Times New Roman" w:hAnsi="Times New Roman" w:cs="Times New Roman"/>
          <w:bCs/>
          <w:sz w:val="28"/>
          <w:szCs w:val="28"/>
          <w:shd w:val="clear" w:color="auto" w:fill="FFFFFF"/>
        </w:rPr>
        <w:t>тип</w:t>
      </w:r>
      <w:r>
        <w:rPr>
          <w:rFonts w:ascii="Times New Roman" w:hAnsi="Times New Roman" w:cs="Times New Roman"/>
          <w:sz w:val="28"/>
          <w:szCs w:val="28"/>
          <w:shd w:val="clear" w:color="auto" w:fill="FFFFFF"/>
        </w:rPr>
        <w:t> угрожает нации вымиранием.</w:t>
      </w:r>
    </w:p>
    <w:p>
      <w:pPr>
        <w:widowControl w:val="0"/>
        <w:autoSpaceDE w:val="0"/>
        <w:autoSpaceDN w:val="0"/>
        <w:adjustRightInd w:val="0"/>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bCs/>
          <w:i/>
          <w:sz w:val="28"/>
          <w:szCs w:val="28"/>
          <w:shd w:val="clear" w:color="auto" w:fill="FFFFFF"/>
        </w:rPr>
        <w:t>Стационарный</w:t>
      </w:r>
      <w:r>
        <w:rPr>
          <w:rFonts w:ascii="Times New Roman" w:hAnsi="Times New Roman" w:cs="Times New Roman"/>
          <w:b/>
          <w:bCs/>
          <w:sz w:val="28"/>
          <w:szCs w:val="28"/>
          <w:shd w:val="clear" w:color="auto" w:fill="FFFFFF"/>
        </w:rPr>
        <w:t> </w:t>
      </w:r>
      <w:r>
        <w:rPr>
          <w:rFonts w:ascii="Times New Roman" w:hAnsi="Times New Roman" w:cs="Times New Roman"/>
          <w:sz w:val="28"/>
          <w:szCs w:val="28"/>
          <w:shd w:val="clear" w:color="auto" w:fill="FFFFFF"/>
        </w:rPr>
        <w:t>тип - соотношение этих групп примерно одинаково.</w:t>
      </w:r>
    </w:p>
    <w:p>
      <w:pPr>
        <w:widowControl w:val="0"/>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i/>
          <w:sz w:val="28"/>
          <w:szCs w:val="28"/>
          <w:shd w:val="clear" w:color="auto" w:fill="FFFFFF"/>
        </w:rPr>
        <w:t>Генетическая </w:t>
      </w:r>
      <w:r>
        <w:rPr>
          <w:rFonts w:ascii="Times New Roman" w:hAnsi="Times New Roman" w:cs="Times New Roman"/>
          <w:bCs/>
          <w:i/>
          <w:sz w:val="28"/>
          <w:szCs w:val="28"/>
          <w:shd w:val="clear" w:color="auto" w:fill="FFFFFF"/>
        </w:rPr>
        <w:t>структура</w:t>
      </w:r>
      <w:r>
        <w:rPr>
          <w:rFonts w:ascii="Times New Roman" w:hAnsi="Times New Roman" w:cs="Times New Roman"/>
          <w:i/>
          <w:sz w:val="28"/>
          <w:szCs w:val="28"/>
          <w:shd w:val="clear" w:color="auto" w:fill="FFFFFF"/>
        </w:rPr>
        <w:t> </w:t>
      </w:r>
      <w:r>
        <w:rPr>
          <w:rFonts w:ascii="Times New Roman" w:hAnsi="Times New Roman" w:cs="Times New Roman"/>
          <w:bCs/>
          <w:i/>
          <w:sz w:val="28"/>
          <w:szCs w:val="28"/>
          <w:shd w:val="clear" w:color="auto" w:fill="FFFFFF"/>
        </w:rPr>
        <w:t>популяции</w:t>
      </w:r>
      <w:r>
        <w:rPr>
          <w:rFonts w:ascii="Times New Roman" w:hAnsi="Times New Roman" w:cs="Times New Roman"/>
          <w:sz w:val="28"/>
          <w:szCs w:val="28"/>
          <w:shd w:val="clear" w:color="auto" w:fill="FFFFFF"/>
        </w:rPr>
        <w:t> определяется изменчивостью и разнообразием генотипов, частотами вариаций отдельных генов -- аллелей, а также разделением </w:t>
      </w:r>
      <w:r>
        <w:rPr>
          <w:rFonts w:ascii="Times New Roman" w:hAnsi="Times New Roman" w:cs="Times New Roman"/>
          <w:bCs/>
          <w:sz w:val="28"/>
          <w:szCs w:val="28"/>
          <w:shd w:val="clear" w:color="auto" w:fill="FFFFFF"/>
        </w:rPr>
        <w:t>популяции</w:t>
      </w:r>
      <w:r>
        <w:rPr>
          <w:rFonts w:ascii="Times New Roman" w:hAnsi="Times New Roman" w:cs="Times New Roman"/>
          <w:sz w:val="28"/>
          <w:szCs w:val="28"/>
          <w:shd w:val="clear" w:color="auto" w:fill="FFFFFF"/>
        </w:rPr>
        <w:t xml:space="preserve"> на группы генетически близких особей, между которыми при скрещивании происходит постоянный </w:t>
      </w:r>
      <w:r>
        <w:rPr>
          <w:rFonts w:ascii="Times New Roman" w:hAnsi="Times New Roman" w:cs="Times New Roman"/>
          <w:color w:val="333333"/>
          <w:sz w:val="28"/>
          <w:szCs w:val="28"/>
          <w:shd w:val="clear" w:color="auto" w:fill="FFFFFF"/>
        </w:rPr>
        <w:t>обмен аллелями.</w:t>
      </w:r>
    </w:p>
    <w:p>
      <w:pPr>
        <w:pStyle w:val="32"/>
        <w:spacing w:before="0" w:beforeAutospacing="0" w:after="0" w:afterAutospacing="0" w:line="360" w:lineRule="auto"/>
        <w:ind w:right="150"/>
        <w:jc w:val="both"/>
        <w:rPr>
          <w:color w:val="000000"/>
          <w:kern w:val="24"/>
          <w:sz w:val="28"/>
          <w:szCs w:val="28"/>
        </w:rPr>
      </w:pPr>
      <w:r>
        <w:rPr>
          <w:bCs/>
          <w:i/>
          <w:iCs/>
          <w:color w:val="000000"/>
          <w:kern w:val="24"/>
          <w:sz w:val="28"/>
          <w:szCs w:val="28"/>
        </w:rPr>
        <w:t>Численность  популяции</w:t>
      </w:r>
      <w:r>
        <w:rPr>
          <w:b/>
          <w:bCs/>
          <w:i/>
          <w:iCs/>
          <w:color w:val="000000"/>
          <w:kern w:val="24"/>
          <w:sz w:val="28"/>
          <w:szCs w:val="28"/>
        </w:rPr>
        <w:t xml:space="preserve"> </w:t>
      </w:r>
      <w:r>
        <w:rPr>
          <w:color w:val="000000"/>
          <w:kern w:val="24"/>
          <w:sz w:val="28"/>
          <w:szCs w:val="28"/>
        </w:rPr>
        <w:t xml:space="preserve">– это количество особей(представителей популяции) в пределах некоторой пространственной единицы – ареала, бассейна реки, акватории моря, области, района и т. д. </w:t>
      </w:r>
    </w:p>
    <w:p>
      <w:pPr>
        <w:pStyle w:val="32"/>
        <w:spacing w:before="0" w:beforeAutospacing="0" w:after="0" w:afterAutospacing="0" w:line="360" w:lineRule="auto"/>
        <w:ind w:right="150"/>
        <w:rPr>
          <w:sz w:val="28"/>
          <w:szCs w:val="28"/>
        </w:rPr>
      </w:pPr>
      <w:r>
        <w:rPr>
          <w:i/>
          <w:sz w:val="28"/>
          <w:szCs w:val="28"/>
        </w:rPr>
        <w:t>Численность человеческой популяции</w:t>
      </w:r>
      <w:r>
        <w:rPr>
          <w:sz w:val="28"/>
          <w:szCs w:val="28"/>
        </w:rPr>
        <w:t xml:space="preserve">, как и популяции любого вида живых организмов, практически никогда не остается постоянной. Она постоянно претерпевает изменения, вызванные многочисленными естественными и социальными факторами. </w:t>
      </w:r>
    </w:p>
    <w:p>
      <w:pPr>
        <w:pStyle w:val="32"/>
        <w:spacing w:before="0" w:beforeAutospacing="0" w:after="0" w:afterAutospacing="0" w:line="360" w:lineRule="auto"/>
        <w:ind w:right="150"/>
        <w:rPr>
          <w:sz w:val="28"/>
          <w:szCs w:val="28"/>
        </w:rPr>
      </w:pPr>
      <w:r>
        <w:rPr>
          <w:sz w:val="28"/>
          <w:szCs w:val="28"/>
        </w:rPr>
        <w:t>Изменения численности человеческой популяции за единицу времени (</w:t>
      </w:r>
      <w:r>
        <w:rPr>
          <w:rStyle w:val="19"/>
          <w:sz w:val="28"/>
          <w:szCs w:val="28"/>
        </w:rPr>
        <w:t>N/t</w:t>
      </w:r>
      <w:r>
        <w:rPr>
          <w:sz w:val="28"/>
          <w:szCs w:val="28"/>
        </w:rPr>
        <w:t>) определяются следующим образом:</w:t>
      </w:r>
    </w:p>
    <w:p>
      <w:pPr>
        <w:pStyle w:val="32"/>
        <w:spacing w:before="0" w:beforeAutospacing="0" w:after="0" w:afterAutospacing="0" w:line="360" w:lineRule="auto"/>
        <w:ind w:left="150" w:right="150"/>
        <w:rPr>
          <w:sz w:val="28"/>
          <w:szCs w:val="28"/>
        </w:rPr>
      </w:pPr>
      <w:r>
        <w:rPr>
          <w:rStyle w:val="19"/>
          <w:sz w:val="28"/>
          <w:szCs w:val="28"/>
        </w:rPr>
        <w:t>N/t = (В + im) – (</w:t>
      </w:r>
      <w:r>
        <w:rPr>
          <w:rStyle w:val="19"/>
          <w:sz w:val="28"/>
          <w:szCs w:val="28"/>
          <w:lang w:val="en-US"/>
        </w:rPr>
        <w:t>D</w:t>
      </w:r>
      <w:r>
        <w:rPr>
          <w:rStyle w:val="19"/>
          <w:sz w:val="28"/>
          <w:szCs w:val="28"/>
        </w:rPr>
        <w:t xml:space="preserve"> + em),</w:t>
      </w:r>
    </w:p>
    <w:p>
      <w:pPr>
        <w:pStyle w:val="32"/>
        <w:spacing w:before="0" w:beforeAutospacing="0" w:after="0" w:afterAutospacing="0" w:line="360" w:lineRule="auto"/>
        <w:ind w:left="150" w:right="150"/>
        <w:rPr>
          <w:sz w:val="28"/>
          <w:szCs w:val="28"/>
        </w:rPr>
      </w:pPr>
      <w:r>
        <w:rPr>
          <w:sz w:val="28"/>
          <w:szCs w:val="28"/>
        </w:rPr>
        <w:t>где:</w:t>
      </w:r>
    </w:p>
    <w:p>
      <w:pPr>
        <w:pStyle w:val="32"/>
        <w:spacing w:before="0" w:beforeAutospacing="0" w:after="0" w:afterAutospacing="0" w:line="360" w:lineRule="auto"/>
        <w:ind w:left="150" w:right="150"/>
        <w:rPr>
          <w:sz w:val="28"/>
          <w:szCs w:val="28"/>
        </w:rPr>
      </w:pPr>
      <w:r>
        <w:rPr>
          <w:sz w:val="28"/>
          <w:szCs w:val="28"/>
          <w:lang w:val="en-US"/>
        </w:rPr>
        <w:t>N</w:t>
      </w:r>
      <w:r>
        <w:rPr>
          <w:sz w:val="28"/>
          <w:szCs w:val="28"/>
        </w:rPr>
        <w:t xml:space="preserve"> –численность популяции</w:t>
      </w:r>
    </w:p>
    <w:p>
      <w:pPr>
        <w:pStyle w:val="32"/>
        <w:spacing w:before="0" w:beforeAutospacing="0" w:after="0" w:afterAutospacing="0" w:line="360" w:lineRule="auto"/>
        <w:ind w:left="150" w:right="150"/>
        <w:rPr>
          <w:sz w:val="28"/>
          <w:szCs w:val="28"/>
        </w:rPr>
      </w:pPr>
      <w:r>
        <w:rPr>
          <w:sz w:val="28"/>
          <w:szCs w:val="28"/>
          <w:lang w:val="en-US"/>
        </w:rPr>
        <w:t>t</w:t>
      </w:r>
      <w:r>
        <w:rPr>
          <w:sz w:val="28"/>
          <w:szCs w:val="28"/>
        </w:rPr>
        <w:t xml:space="preserve"> - время</w:t>
      </w:r>
    </w:p>
    <w:p>
      <w:pPr>
        <w:pStyle w:val="32"/>
        <w:spacing w:before="0" w:beforeAutospacing="0" w:after="0" w:afterAutospacing="0" w:line="360" w:lineRule="auto"/>
        <w:ind w:left="150" w:right="150"/>
        <w:rPr>
          <w:sz w:val="28"/>
          <w:szCs w:val="28"/>
        </w:rPr>
      </w:pPr>
      <w:r>
        <w:rPr>
          <w:rStyle w:val="19"/>
          <w:sz w:val="28"/>
          <w:szCs w:val="28"/>
        </w:rPr>
        <w:t>В -</w:t>
      </w:r>
      <w:r>
        <w:rPr>
          <w:i/>
          <w:iCs/>
          <w:sz w:val="28"/>
          <w:szCs w:val="28"/>
        </w:rPr>
        <w:t>рождаемость, </w:t>
      </w:r>
      <w:r>
        <w:rPr>
          <w:sz w:val="28"/>
          <w:szCs w:val="28"/>
        </w:rPr>
        <w:t>или количество младенцев, произведенных имеющимися в популяции взрослыми женщинами;</w:t>
      </w:r>
    </w:p>
    <w:p>
      <w:pPr>
        <w:pStyle w:val="32"/>
        <w:spacing w:before="0" w:beforeAutospacing="0" w:after="0" w:afterAutospacing="0" w:line="360" w:lineRule="auto"/>
        <w:ind w:left="150" w:right="150"/>
        <w:rPr>
          <w:sz w:val="28"/>
          <w:szCs w:val="28"/>
        </w:rPr>
      </w:pPr>
      <w:r>
        <w:rPr>
          <w:rStyle w:val="19"/>
          <w:sz w:val="28"/>
          <w:szCs w:val="28"/>
          <w:lang w:val="en-US"/>
        </w:rPr>
        <w:t>D</w:t>
      </w:r>
      <w:r>
        <w:rPr>
          <w:rStyle w:val="19"/>
          <w:sz w:val="28"/>
          <w:szCs w:val="28"/>
        </w:rPr>
        <w:t xml:space="preserve"> –</w:t>
      </w:r>
      <w:r>
        <w:rPr>
          <w:i/>
          <w:iCs/>
          <w:sz w:val="28"/>
          <w:szCs w:val="28"/>
        </w:rPr>
        <w:t>cмертность, </w:t>
      </w:r>
      <w:r>
        <w:rPr>
          <w:sz w:val="28"/>
          <w:szCs w:val="28"/>
        </w:rPr>
        <w:t>или количество погибших индивидуумов в популяции, независимо от причины их смерти -- старость, болезни, гибель от несчастных случаев, в военных конфликтах, природных катастрофах и т.д.;</w:t>
      </w:r>
    </w:p>
    <w:p>
      <w:pPr>
        <w:pStyle w:val="32"/>
        <w:spacing w:before="0" w:beforeAutospacing="0" w:after="0" w:afterAutospacing="0" w:line="360" w:lineRule="auto"/>
        <w:ind w:left="150" w:right="150"/>
        <w:rPr>
          <w:sz w:val="28"/>
          <w:szCs w:val="28"/>
        </w:rPr>
      </w:pPr>
      <w:r>
        <w:rPr>
          <w:rStyle w:val="19"/>
          <w:sz w:val="28"/>
          <w:szCs w:val="28"/>
        </w:rPr>
        <w:t>im –</w:t>
      </w:r>
      <w:r>
        <w:rPr>
          <w:i/>
          <w:iCs/>
          <w:sz w:val="28"/>
          <w:szCs w:val="28"/>
        </w:rPr>
        <w:t>иммиграция, </w:t>
      </w:r>
      <w:r>
        <w:rPr>
          <w:sz w:val="28"/>
          <w:szCs w:val="28"/>
        </w:rPr>
        <w:t>или приток в популяцию индивидуумов из других популяций;</w:t>
      </w:r>
    </w:p>
    <w:p>
      <w:pPr>
        <w:pStyle w:val="32"/>
        <w:spacing w:before="0" w:beforeAutospacing="0" w:after="0" w:afterAutospacing="0" w:line="360" w:lineRule="auto"/>
        <w:ind w:left="150" w:right="150"/>
        <w:rPr>
          <w:sz w:val="28"/>
          <w:szCs w:val="28"/>
        </w:rPr>
      </w:pPr>
      <w:r>
        <w:rPr>
          <w:rStyle w:val="19"/>
          <w:sz w:val="28"/>
          <w:szCs w:val="28"/>
        </w:rPr>
        <w:t>em</w:t>
      </w:r>
      <w:r>
        <w:rPr>
          <w:sz w:val="28"/>
          <w:szCs w:val="28"/>
        </w:rPr>
        <w:t> – </w:t>
      </w:r>
      <w:r>
        <w:rPr>
          <w:i/>
          <w:iCs/>
          <w:sz w:val="28"/>
          <w:szCs w:val="28"/>
        </w:rPr>
        <w:t>эмиграция, </w:t>
      </w:r>
      <w:r>
        <w:rPr>
          <w:sz w:val="28"/>
          <w:szCs w:val="28"/>
        </w:rPr>
        <w:t>или отток индивидуумов из данной популяции в другие популяции.</w:t>
      </w:r>
    </w:p>
    <w:p>
      <w:pPr>
        <w:pStyle w:val="32"/>
        <w:spacing w:before="0" w:beforeAutospacing="0" w:after="0" w:afterAutospacing="0" w:line="360" w:lineRule="auto"/>
        <w:ind w:left="150" w:right="150"/>
        <w:rPr>
          <w:sz w:val="28"/>
          <w:szCs w:val="28"/>
        </w:rPr>
      </w:pPr>
      <w:r>
        <w:rPr>
          <w:sz w:val="28"/>
          <w:szCs w:val="28"/>
        </w:rPr>
        <w:t>Все эти параметры имеют размерность «особь </w:t>
      </w:r>
      <w:r>
        <w:rPr>
          <w:rStyle w:val="19"/>
          <w:sz w:val="28"/>
          <w:szCs w:val="28"/>
          <w:vertAlign w:val="superscript"/>
        </w:rPr>
        <w:t>.</w:t>
      </w:r>
      <w:r>
        <w:rPr>
          <w:sz w:val="28"/>
          <w:szCs w:val="28"/>
        </w:rPr>
        <w:t> время</w:t>
      </w:r>
      <w:r>
        <w:rPr>
          <w:sz w:val="28"/>
          <w:szCs w:val="28"/>
          <w:vertAlign w:val="superscript"/>
        </w:rPr>
        <w:t>-1</w:t>
      </w:r>
      <w:r>
        <w:rPr>
          <w:sz w:val="28"/>
          <w:szCs w:val="28"/>
        </w:rPr>
        <w:t>»</w:t>
      </w:r>
    </w:p>
    <w:p>
      <w:pPr>
        <w:pStyle w:val="32"/>
        <w:spacing w:before="0" w:beforeAutospacing="0" w:after="0" w:afterAutospacing="0" w:line="360" w:lineRule="auto"/>
        <w:ind w:left="150" w:right="150"/>
        <w:jc w:val="both"/>
        <w:rPr>
          <w:sz w:val="28"/>
          <w:szCs w:val="28"/>
        </w:rPr>
      </w:pPr>
      <w:r>
        <w:rPr>
          <w:i/>
          <w:sz w:val="28"/>
          <w:szCs w:val="28"/>
        </w:rPr>
        <w:t>Естественный прирост населения(ЕП)</w:t>
      </w:r>
      <w:r>
        <w:rPr>
          <w:sz w:val="28"/>
          <w:szCs w:val="28"/>
        </w:rPr>
        <w:t xml:space="preserve"> — абсолютная величина разности между числом родившихся и умерших за определенный промежуток времени, показывает превышение рождаемости над смертностью. </w:t>
      </w:r>
    </w:p>
    <w:p>
      <w:pPr>
        <w:pStyle w:val="32"/>
        <w:spacing w:before="0" w:beforeAutospacing="0" w:after="0" w:afterAutospacing="0" w:line="360" w:lineRule="auto"/>
        <w:ind w:left="150" w:right="150"/>
        <w:jc w:val="both"/>
        <w:rPr>
          <w:sz w:val="28"/>
          <w:szCs w:val="28"/>
        </w:rPr>
      </w:pPr>
      <w:r>
        <w:rPr>
          <w:sz w:val="28"/>
          <w:szCs w:val="28"/>
        </w:rPr>
        <w:t xml:space="preserve">Его величина может быть как положительной, так и отрицательной: N — M = E, </w:t>
      </w:r>
    </w:p>
    <w:p>
      <w:pPr>
        <w:pStyle w:val="32"/>
        <w:spacing w:before="0" w:beforeAutospacing="0" w:after="0" w:afterAutospacing="0" w:line="360" w:lineRule="auto"/>
        <w:ind w:left="150" w:right="150"/>
        <w:jc w:val="both"/>
        <w:rPr>
          <w:sz w:val="28"/>
          <w:szCs w:val="28"/>
        </w:rPr>
      </w:pPr>
      <w:r>
        <w:rPr>
          <w:sz w:val="28"/>
          <w:szCs w:val="28"/>
        </w:rPr>
        <w:t xml:space="preserve">где N — общее число родившихся, M — общее число умерших. </w:t>
      </w:r>
    </w:p>
    <w:p>
      <w:pPr>
        <w:pStyle w:val="32"/>
        <w:spacing w:before="0" w:beforeAutospacing="0" w:after="0" w:afterAutospacing="0" w:line="360" w:lineRule="auto"/>
        <w:ind w:left="150" w:right="150"/>
        <w:jc w:val="both"/>
        <w:rPr>
          <w:sz w:val="28"/>
          <w:szCs w:val="28"/>
        </w:rPr>
      </w:pPr>
      <w:r>
        <w:rPr>
          <w:sz w:val="28"/>
          <w:szCs w:val="28"/>
        </w:rPr>
        <w:t>Естественный прирост населения может быть: 1) положительным (Е&gt;0), когда рождаемость превышает смертность; 2) нулевым (Е=0), когда рождаемость равна смертности; 3) отрицательным (Е &lt; 0).</w:t>
      </w:r>
    </w:p>
    <w:p>
      <w:pPr>
        <w:pStyle w:val="32"/>
        <w:spacing w:before="0" w:beforeAutospacing="0" w:after="0" w:afterAutospacing="0" w:line="360" w:lineRule="auto"/>
        <w:ind w:left="150" w:right="150"/>
        <w:jc w:val="both"/>
        <w:rPr>
          <w:sz w:val="28"/>
          <w:szCs w:val="28"/>
        </w:rPr>
      </w:pPr>
      <w:r>
        <w:rPr>
          <w:sz w:val="28"/>
          <w:szCs w:val="28"/>
        </w:rPr>
        <w:t>ЕП = ((число родившихся за год – число умерших за год)/среднегодовая численность населения) х 1000</w:t>
      </w:r>
    </w:p>
    <w:p>
      <w:pPr>
        <w:pStyle w:val="32"/>
        <w:spacing w:before="0" w:beforeAutospacing="0" w:after="0" w:afterAutospacing="0" w:line="360" w:lineRule="auto"/>
        <w:ind w:left="150" w:right="150"/>
        <w:jc w:val="both"/>
        <w:rPr>
          <w:sz w:val="28"/>
          <w:szCs w:val="28"/>
        </w:rPr>
      </w:pPr>
      <w:r>
        <w:rPr>
          <w:bCs/>
          <w:i/>
          <w:iCs/>
          <w:color w:val="000000"/>
          <w:kern w:val="24"/>
          <w:sz w:val="28"/>
          <w:szCs w:val="28"/>
        </w:rPr>
        <w:t xml:space="preserve">Рождаемость, </w:t>
      </w:r>
      <w:r>
        <w:rPr>
          <w:i/>
          <w:color w:val="000000"/>
          <w:kern w:val="24"/>
          <w:sz w:val="28"/>
          <w:szCs w:val="28"/>
        </w:rPr>
        <w:t xml:space="preserve">или </w:t>
      </w:r>
      <w:r>
        <w:rPr>
          <w:bCs/>
          <w:i/>
          <w:iCs/>
          <w:color w:val="000000"/>
          <w:kern w:val="24"/>
          <w:sz w:val="28"/>
          <w:szCs w:val="28"/>
        </w:rPr>
        <w:t>скорость рождаемости</w:t>
      </w:r>
      <w:r>
        <w:rPr>
          <w:b/>
          <w:bCs/>
          <w:iCs/>
          <w:color w:val="000000"/>
          <w:kern w:val="24"/>
          <w:sz w:val="28"/>
          <w:szCs w:val="28"/>
        </w:rPr>
        <w:t xml:space="preserve">, </w:t>
      </w:r>
      <w:r>
        <w:rPr>
          <w:color w:val="000000"/>
          <w:kern w:val="24"/>
          <w:sz w:val="28"/>
          <w:szCs w:val="28"/>
        </w:rPr>
        <w:t>– это процесс возобновления новых поколений.</w:t>
      </w:r>
    </w:p>
    <w:p>
      <w:pPr>
        <w:pStyle w:val="32"/>
        <w:spacing w:before="0" w:beforeAutospacing="0" w:after="0" w:afterAutospacing="0" w:line="360" w:lineRule="auto"/>
        <w:ind w:left="150" w:right="150"/>
        <w:jc w:val="both"/>
        <w:rPr>
          <w:sz w:val="28"/>
          <w:szCs w:val="28"/>
        </w:rPr>
      </w:pPr>
      <w:r>
        <w:rPr>
          <w:i/>
          <w:sz w:val="28"/>
          <w:szCs w:val="28"/>
        </w:rPr>
        <w:t>Общий коэффициент рождаемости</w:t>
      </w:r>
      <w:r>
        <w:rPr>
          <w:sz w:val="28"/>
          <w:szCs w:val="28"/>
        </w:rPr>
        <w:t xml:space="preserve"> вычисляется путем деления числа родившихся за год N на среднегодовую численность населения.</w:t>
      </w:r>
    </w:p>
    <w:p>
      <w:pPr>
        <w:pStyle w:val="32"/>
        <w:spacing w:before="0" w:beforeAutospacing="0" w:after="0" w:afterAutospacing="0" w:line="360" w:lineRule="auto"/>
        <w:ind w:left="150" w:right="150"/>
        <w:jc w:val="both"/>
        <w:rPr>
          <w:sz w:val="28"/>
          <w:szCs w:val="28"/>
        </w:rPr>
      </w:pPr>
      <w:r>
        <w:rPr>
          <w:bCs/>
          <w:i/>
          <w:iCs/>
          <w:color w:val="000000"/>
          <w:kern w:val="24"/>
          <w:sz w:val="28"/>
          <w:szCs w:val="28"/>
        </w:rPr>
        <w:t xml:space="preserve">Смертность, </w:t>
      </w:r>
      <w:r>
        <w:rPr>
          <w:i/>
          <w:color w:val="000000"/>
          <w:kern w:val="24"/>
          <w:sz w:val="28"/>
          <w:szCs w:val="28"/>
        </w:rPr>
        <w:t xml:space="preserve">или </w:t>
      </w:r>
      <w:r>
        <w:rPr>
          <w:bCs/>
          <w:i/>
          <w:iCs/>
          <w:color w:val="000000"/>
          <w:kern w:val="24"/>
          <w:sz w:val="28"/>
          <w:szCs w:val="28"/>
        </w:rPr>
        <w:t>скорость смертности,</w:t>
      </w:r>
      <w:r>
        <w:rPr>
          <w:b/>
          <w:bCs/>
          <w:iCs/>
          <w:color w:val="000000"/>
          <w:kern w:val="24"/>
          <w:sz w:val="28"/>
          <w:szCs w:val="28"/>
        </w:rPr>
        <w:t xml:space="preserve"> </w:t>
      </w:r>
      <w:r>
        <w:rPr>
          <w:b/>
          <w:bCs/>
          <w:color w:val="000000"/>
          <w:kern w:val="24"/>
          <w:sz w:val="28"/>
          <w:szCs w:val="28"/>
        </w:rPr>
        <w:t xml:space="preserve">– </w:t>
      </w:r>
      <w:r>
        <w:rPr>
          <w:color w:val="000000"/>
          <w:kern w:val="24"/>
          <w:sz w:val="28"/>
          <w:szCs w:val="28"/>
        </w:rPr>
        <w:t xml:space="preserve">это число особей, погибших в популяции </w:t>
      </w:r>
      <w:r>
        <w:rPr>
          <w:bCs/>
          <w:color w:val="000000"/>
          <w:kern w:val="24"/>
          <w:sz w:val="28"/>
          <w:szCs w:val="28"/>
        </w:rPr>
        <w:t xml:space="preserve">в </w:t>
      </w:r>
      <w:r>
        <w:rPr>
          <w:color w:val="000000"/>
          <w:kern w:val="24"/>
          <w:sz w:val="28"/>
          <w:szCs w:val="28"/>
        </w:rPr>
        <w:t>единицу времени.</w:t>
      </w:r>
      <w:r>
        <w:rPr>
          <w:sz w:val="28"/>
          <w:szCs w:val="28"/>
        </w:rPr>
        <w:t xml:space="preserve"> Смертность — демографический процесс, включающий всю совокупность смертей в данном населении за определённый период</w:t>
      </w:r>
    </w:p>
    <w:p>
      <w:pPr>
        <w:pStyle w:val="32"/>
        <w:spacing w:before="0" w:beforeAutospacing="0" w:after="0" w:afterAutospacing="0" w:line="360" w:lineRule="auto"/>
        <w:ind w:left="150" w:right="150"/>
        <w:jc w:val="both"/>
        <w:rPr>
          <w:sz w:val="28"/>
          <w:szCs w:val="28"/>
        </w:rPr>
      </w:pPr>
      <w:r>
        <w:rPr>
          <w:i/>
          <w:sz w:val="28"/>
          <w:szCs w:val="28"/>
        </w:rPr>
        <w:t>Общий коэффициент смертности</w:t>
      </w:r>
      <w:r>
        <w:rPr>
          <w:sz w:val="28"/>
          <w:szCs w:val="28"/>
        </w:rPr>
        <w:t xml:space="preserve"> рассчитывается аналогично путем деления числа умерших за год на среднегодовую численность населения, умноженное на 1000. Данный показатель является важным социальным критерием качества жизни населения.</w:t>
      </w:r>
    </w:p>
    <w:p>
      <w:pPr>
        <w:pStyle w:val="32"/>
        <w:spacing w:before="0" w:beforeAutospacing="0" w:after="0" w:afterAutospacing="0" w:line="360" w:lineRule="auto"/>
        <w:ind w:left="150" w:right="150"/>
        <w:jc w:val="both"/>
        <w:rPr>
          <w:kern w:val="24"/>
          <w:sz w:val="28"/>
          <w:szCs w:val="28"/>
        </w:rPr>
      </w:pPr>
      <w:r>
        <w:rPr>
          <w:i/>
          <w:sz w:val="28"/>
          <w:szCs w:val="28"/>
        </w:rPr>
        <w:t>Уровни оценки смертности</w:t>
      </w:r>
      <w:r>
        <w:rPr>
          <w:sz w:val="28"/>
          <w:szCs w:val="28"/>
        </w:rPr>
        <w:t>:</w:t>
      </w:r>
      <w:r>
        <w:rPr>
          <w:b/>
          <w:sz w:val="28"/>
          <w:szCs w:val="28"/>
        </w:rPr>
        <w:t xml:space="preserve"> </w:t>
      </w:r>
      <w:r>
        <w:rPr>
          <w:sz w:val="28"/>
          <w:szCs w:val="28"/>
        </w:rPr>
        <w:t>очень низкий(менее 7%), низкий (7-10%), средний (11-15%), высокий (16-20%), очень высокий (более 21%).</w:t>
      </w:r>
    </w:p>
    <w:p>
      <w:pPr>
        <w:widowControl w:val="0"/>
        <w:shd w:val="clear" w:color="auto" w:fill="FFFFFF"/>
        <w:autoSpaceDE w:val="0"/>
        <w:autoSpaceDN w:val="0"/>
        <w:adjustRightInd w:val="0"/>
        <w:spacing w:after="0" w:line="360" w:lineRule="auto"/>
        <w:ind w:firstLine="284"/>
        <w:jc w:val="both"/>
        <w:rPr>
          <w:rFonts w:ascii="Times New Roman" w:hAnsi="Times New Roman" w:eastAsia="Times New Roman" w:cs="Times New Roman"/>
          <w:color w:val="000000"/>
          <w:kern w:val="24"/>
          <w:sz w:val="24"/>
          <w:szCs w:val="24"/>
          <w:lang w:eastAsia="ru-RU"/>
        </w:rPr>
      </w:pPr>
    </w:p>
    <w:p>
      <w:pPr>
        <w:widowControl w:val="0"/>
        <w:autoSpaceDE w:val="0"/>
        <w:autoSpaceDN w:val="0"/>
        <w:adjustRightInd w:val="0"/>
        <w:spacing w:after="0" w:line="360" w:lineRule="auto"/>
        <w:jc w:val="center"/>
        <w:rPr>
          <w:rFonts w:ascii="Times New Roman" w:hAnsi="Times New Roman" w:cs="Times New Roman"/>
          <w:b/>
          <w:i/>
          <w:sz w:val="28"/>
          <w:szCs w:val="28"/>
        </w:rPr>
      </w:pPr>
      <w:r>
        <w:rPr>
          <w:rFonts w:ascii="Times New Roman" w:hAnsi="Times New Roman" w:cs="Times New Roman"/>
          <w:b/>
          <w:i/>
          <w:sz w:val="28"/>
          <w:szCs w:val="28"/>
        </w:rPr>
        <w:t>Демографические характеристики популяции:</w:t>
      </w:r>
    </w:p>
    <w:p>
      <w:pPr>
        <w:widowControl w:val="0"/>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место проживания (городское и сельское население);</w:t>
      </w:r>
    </w:p>
    <w:p>
      <w:pPr>
        <w:widowControl w:val="0"/>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пол (мужчины и женщины, в том числе по возрастам); </w:t>
      </w:r>
    </w:p>
    <w:p>
      <w:pPr>
        <w:widowControl w:val="0"/>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возраст.</w:t>
      </w:r>
    </w:p>
    <w:p>
      <w:pPr>
        <w:widowControl w:val="0"/>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i/>
          <w:sz w:val="28"/>
          <w:szCs w:val="28"/>
        </w:rPr>
        <w:t>Естественное движение населения</w:t>
      </w:r>
      <w:r>
        <w:rPr>
          <w:rFonts w:ascii="Times New Roman" w:hAnsi="Times New Roman" w:cs="Times New Roman"/>
          <w:sz w:val="28"/>
          <w:szCs w:val="28"/>
        </w:rPr>
        <w:t xml:space="preserve"> — это непрерывное изменение численности и структуры населения в результате рождений, смертей, браков и разводов. В естественное движение населения включаются также и изменения половозрастной структуры населения ввиду тесной взаимосвязи ее изменений со всеми демографическими процессами. Естественное движение включает рождаемость, смертность, естественный прирост.</w:t>
      </w:r>
    </w:p>
    <w:p>
      <w:pPr>
        <w:widowControl w:val="0"/>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i/>
          <w:sz w:val="28"/>
          <w:szCs w:val="28"/>
        </w:rPr>
        <w:t>Воспроизводство населения</w:t>
      </w:r>
      <w:r>
        <w:rPr>
          <w:rFonts w:ascii="Times New Roman" w:hAnsi="Times New Roman" w:cs="Times New Roman"/>
          <w:b/>
          <w:sz w:val="28"/>
          <w:szCs w:val="28"/>
        </w:rPr>
        <w:t xml:space="preserve"> </w:t>
      </w:r>
      <w:r>
        <w:rPr>
          <w:rFonts w:ascii="Times New Roman" w:hAnsi="Times New Roman" w:cs="Times New Roman"/>
          <w:sz w:val="28"/>
          <w:szCs w:val="28"/>
        </w:rPr>
        <w:t>– это процесс смены поколений. Типы:</w:t>
      </w:r>
    </w:p>
    <w:p>
      <w:pPr>
        <w:widowControl w:val="0"/>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i/>
          <w:sz w:val="28"/>
          <w:szCs w:val="28"/>
        </w:rPr>
        <w:t>Расширенное воспроизводство</w:t>
      </w:r>
      <w:r>
        <w:rPr>
          <w:rFonts w:ascii="Times New Roman" w:hAnsi="Times New Roman" w:cs="Times New Roman"/>
          <w:sz w:val="28"/>
          <w:szCs w:val="28"/>
        </w:rPr>
        <w:t xml:space="preserve"> – численность последующих поколений больше, чем предыдущих.</w:t>
      </w:r>
    </w:p>
    <w:p>
      <w:pPr>
        <w:widowControl w:val="0"/>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i/>
          <w:sz w:val="28"/>
          <w:szCs w:val="28"/>
        </w:rPr>
        <w:t>Суженное воспроизводство</w:t>
      </w:r>
      <w:r>
        <w:rPr>
          <w:rFonts w:ascii="Times New Roman" w:hAnsi="Times New Roman" w:cs="Times New Roman"/>
          <w:b/>
          <w:sz w:val="28"/>
          <w:szCs w:val="28"/>
        </w:rPr>
        <w:t xml:space="preserve"> </w:t>
      </w:r>
      <w:r>
        <w:rPr>
          <w:rFonts w:ascii="Times New Roman" w:hAnsi="Times New Roman" w:cs="Times New Roman"/>
          <w:sz w:val="28"/>
          <w:szCs w:val="28"/>
        </w:rPr>
        <w:t>– численность новых поколений меньше предыдущих.</w:t>
      </w:r>
    </w:p>
    <w:p>
      <w:pPr>
        <w:widowControl w:val="0"/>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i/>
          <w:sz w:val="28"/>
          <w:szCs w:val="28"/>
        </w:rPr>
        <w:t>Простое воспроизводство</w:t>
      </w:r>
      <w:r>
        <w:rPr>
          <w:rFonts w:ascii="Times New Roman" w:hAnsi="Times New Roman" w:cs="Times New Roman"/>
          <w:sz w:val="28"/>
          <w:szCs w:val="28"/>
        </w:rPr>
        <w:t xml:space="preserve"> – численность последующих поколений равна численности предыдущих.</w:t>
      </w:r>
    </w:p>
    <w:p>
      <w:pPr>
        <w:widowControl w:val="0"/>
        <w:autoSpaceDE w:val="0"/>
        <w:autoSpaceDN w:val="0"/>
        <w:adjustRightInd w:val="0"/>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Семейная структура населения</w:t>
      </w:r>
      <w:r>
        <w:rPr>
          <w:rFonts w:ascii="Times New Roman" w:hAnsi="Times New Roman" w:cs="Times New Roman"/>
          <w:sz w:val="28"/>
          <w:szCs w:val="28"/>
        </w:rPr>
        <w:t xml:space="preserve"> (группировка населения по его семейному положению) характеризует число семей и удельный вес каждой группы в общем числе семей по следующим направлениям: 1) полнота и неполнота семьи — семьи с брачной парой и без нее; 2) структура полных семей по числу живущих в них одновременно поколений — брачная пара без детей; брачная пара с детьми; брачная пара без детей с родителями или прародителями супругов; брачная пара с детьми и с родителями или прародителями; брачная пара без детей с родственниками по прямой линии (братья, сестры); брачная пара с детьми и родственниками по боковой линии (прочие родственники); 3) перспективность семьи в репродуктивном плане — супруги имеют возраст не старше 30 лет, состоят в браке не более 5 лет; 4) распределение семей по числу членов — группировка семей по числу членов семьи: 2, 3, 4, 5, 6, 7 и более; 5) распределение семей по характеру потребления — группы семей с иждивенцами и без них; семьи, имеющие иждивенцев детского, трудоспособного и старше трудоспособного возраста; семьи, имеющие иждивенцев государства — пенсионеров и стипендиатов</w:t>
      </w:r>
    </w:p>
    <w:p>
      <w:pPr>
        <w:spacing w:after="0" w:line="360" w:lineRule="auto"/>
        <w:jc w:val="both"/>
        <w:outlineLvl w:val="1"/>
        <w:rPr>
          <w:rFonts w:ascii="Times New Roman" w:hAnsi="Times New Roman" w:cs="Times New Roman"/>
          <w:sz w:val="28"/>
          <w:szCs w:val="28"/>
        </w:rPr>
      </w:pPr>
    </w:p>
    <w:p>
      <w:pPr>
        <w:spacing w:after="0" w:line="360" w:lineRule="auto"/>
        <w:jc w:val="center"/>
        <w:rPr>
          <w:rFonts w:ascii="Times New Roman" w:hAnsi="Times New Roman" w:eastAsia="Calibri" w:cs="Times New Roman"/>
          <w:b/>
          <w:sz w:val="28"/>
          <w:szCs w:val="28"/>
        </w:rPr>
      </w:pPr>
      <w:r>
        <w:rPr>
          <w:rFonts w:ascii="Times New Roman" w:hAnsi="Times New Roman" w:eastAsia="Calibri" w:cs="Times New Roman"/>
          <w:b/>
          <w:sz w:val="28"/>
          <w:szCs w:val="28"/>
        </w:rPr>
        <w:t xml:space="preserve">Примеры ситуационных </w:t>
      </w:r>
      <w:r>
        <w:rPr>
          <w:rFonts w:ascii="Times New Roman" w:hAnsi="Times New Roman" w:cs="Times New Roman"/>
          <w:b/>
          <w:sz w:val="28"/>
          <w:szCs w:val="28"/>
        </w:rPr>
        <w:t>профессионально ориентированных</w:t>
      </w:r>
      <w:r>
        <w:rPr>
          <w:rFonts w:ascii="Times New Roman" w:hAnsi="Times New Roman" w:eastAsia="Calibri" w:cs="Times New Roman"/>
          <w:b/>
          <w:sz w:val="28"/>
          <w:szCs w:val="28"/>
        </w:rPr>
        <w:t xml:space="preserve"> задач для практических занятий</w:t>
      </w:r>
    </w:p>
    <w:p>
      <w:pPr>
        <w:spacing w:after="0" w:line="360" w:lineRule="auto"/>
        <w:rPr>
          <w:rFonts w:ascii="Times New Roman" w:hAnsi="Times New Roman" w:eastAsia="Calibri" w:cs="Times New Roman"/>
          <w:b/>
          <w:sz w:val="28"/>
          <w:szCs w:val="28"/>
        </w:rPr>
      </w:pPr>
      <w:r>
        <w:rPr>
          <w:rFonts w:ascii="Times New Roman" w:hAnsi="Times New Roman" w:eastAsia="Calibri" w:cs="Times New Roman"/>
          <w:b/>
          <w:sz w:val="28"/>
          <w:szCs w:val="28"/>
        </w:rPr>
        <w:t>Задача № 1.</w:t>
      </w:r>
    </w:p>
    <w:p>
      <w:pPr>
        <w:spacing w:after="0" w:line="360" w:lineRule="auto"/>
        <w:rPr>
          <w:rFonts w:ascii="Times New Roman" w:hAnsi="Times New Roman" w:eastAsia="Calibri" w:cs="Times New Roman"/>
          <w:sz w:val="28"/>
          <w:szCs w:val="28"/>
        </w:rPr>
      </w:pPr>
      <w:r>
        <w:rPr>
          <w:rFonts w:ascii="Times New Roman" w:hAnsi="Times New Roman" w:eastAsia="Calibri" w:cs="Times New Roman"/>
          <w:sz w:val="28"/>
          <w:szCs w:val="28"/>
        </w:rPr>
        <w:t>В Центральном районе города Н. в отчётном году:</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5"/>
        <w:gridCol w:w="3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5" w:type="dxa"/>
          </w:tcPr>
          <w:p>
            <w:pPr>
              <w:spacing w:after="0" w:line="360" w:lineRule="auto"/>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Среднегодовая численность населения</w:t>
            </w:r>
          </w:p>
        </w:tc>
        <w:tc>
          <w:tcPr>
            <w:tcW w:w="3115" w:type="dxa"/>
          </w:tcPr>
          <w:p>
            <w:pPr>
              <w:spacing w:after="0" w:line="360" w:lineRule="auto"/>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28675 чел.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5" w:type="dxa"/>
          </w:tcPr>
          <w:p>
            <w:pPr>
              <w:spacing w:after="0" w:line="360" w:lineRule="auto"/>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Число родившихся</w:t>
            </w:r>
          </w:p>
        </w:tc>
        <w:tc>
          <w:tcPr>
            <w:tcW w:w="3115" w:type="dxa"/>
          </w:tcPr>
          <w:p>
            <w:pPr>
              <w:spacing w:after="0" w:line="360" w:lineRule="auto"/>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189 детей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5" w:type="dxa"/>
          </w:tcPr>
          <w:p>
            <w:pPr>
              <w:spacing w:after="0" w:line="360" w:lineRule="auto"/>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Число умерших</w:t>
            </w:r>
          </w:p>
        </w:tc>
        <w:tc>
          <w:tcPr>
            <w:tcW w:w="3115" w:type="dxa"/>
          </w:tcPr>
          <w:p>
            <w:pPr>
              <w:spacing w:after="0" w:line="360" w:lineRule="auto"/>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254 чел.</w:t>
            </w:r>
          </w:p>
        </w:tc>
      </w:tr>
    </w:tbl>
    <w:p>
      <w:pPr>
        <w:spacing w:after="0" w:line="360" w:lineRule="auto"/>
        <w:rPr>
          <w:rFonts w:ascii="Times New Roman" w:hAnsi="Times New Roman" w:eastAsia="Calibri" w:cs="Times New Roman"/>
          <w:sz w:val="28"/>
          <w:szCs w:val="28"/>
        </w:rPr>
      </w:pPr>
      <w:r>
        <w:rPr>
          <w:rFonts w:ascii="Times New Roman" w:hAnsi="Times New Roman" w:eastAsia="Calibri" w:cs="Times New Roman"/>
          <w:sz w:val="28"/>
          <w:szCs w:val="28"/>
        </w:rPr>
        <w:t>Задание: рассчитайте и оцените естественный прирост населения и общий коэффициент  рождаемости.</w:t>
      </w:r>
    </w:p>
    <w:p>
      <w:pPr>
        <w:spacing w:after="0" w:line="360" w:lineRule="auto"/>
        <w:rPr>
          <w:rFonts w:ascii="Times New Roman" w:hAnsi="Times New Roman" w:eastAsia="Calibri" w:cs="Times New Roman"/>
          <w:b/>
          <w:sz w:val="28"/>
          <w:szCs w:val="28"/>
        </w:rPr>
      </w:pPr>
      <w:r>
        <w:rPr>
          <w:rFonts w:ascii="Times New Roman" w:hAnsi="Times New Roman" w:eastAsia="Calibri" w:cs="Times New Roman"/>
          <w:b/>
          <w:sz w:val="28"/>
          <w:szCs w:val="28"/>
        </w:rPr>
        <w:t>Задача № 2.</w:t>
      </w:r>
    </w:p>
    <w:p>
      <w:pPr>
        <w:spacing w:after="0" w:line="360" w:lineRule="auto"/>
        <w:rPr>
          <w:rFonts w:ascii="Times New Roman" w:hAnsi="Times New Roman" w:eastAsia="Calibri" w:cs="Times New Roman"/>
          <w:sz w:val="28"/>
          <w:szCs w:val="28"/>
        </w:rPr>
      </w:pPr>
      <w:r>
        <w:rPr>
          <w:rFonts w:ascii="Times New Roman" w:hAnsi="Times New Roman" w:eastAsia="Calibri" w:cs="Times New Roman"/>
          <w:sz w:val="28"/>
          <w:szCs w:val="28"/>
        </w:rPr>
        <w:t>В Центральном районе города М. в отчётном году:</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5"/>
        <w:gridCol w:w="3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5" w:type="dxa"/>
          </w:tcPr>
          <w:p>
            <w:pPr>
              <w:spacing w:after="0" w:line="360" w:lineRule="auto"/>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Среднегодовая численность населения</w:t>
            </w:r>
          </w:p>
        </w:tc>
        <w:tc>
          <w:tcPr>
            <w:tcW w:w="3115" w:type="dxa"/>
          </w:tcPr>
          <w:p>
            <w:pPr>
              <w:spacing w:after="0" w:line="360" w:lineRule="auto"/>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28675 чел.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5" w:type="dxa"/>
          </w:tcPr>
          <w:p>
            <w:pPr>
              <w:spacing w:after="0" w:line="360" w:lineRule="auto"/>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Число родившихся</w:t>
            </w:r>
          </w:p>
        </w:tc>
        <w:tc>
          <w:tcPr>
            <w:tcW w:w="3115" w:type="dxa"/>
          </w:tcPr>
          <w:p>
            <w:pPr>
              <w:spacing w:after="0" w:line="360" w:lineRule="auto"/>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189 детей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5" w:type="dxa"/>
          </w:tcPr>
          <w:p>
            <w:pPr>
              <w:spacing w:after="0" w:line="360" w:lineRule="auto"/>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Число умерших</w:t>
            </w:r>
          </w:p>
        </w:tc>
        <w:tc>
          <w:tcPr>
            <w:tcW w:w="3115" w:type="dxa"/>
          </w:tcPr>
          <w:p>
            <w:pPr>
              <w:spacing w:after="0" w:line="360" w:lineRule="auto"/>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254 чел.</w:t>
            </w:r>
          </w:p>
        </w:tc>
      </w:tr>
    </w:tbl>
    <w:p>
      <w:pPr>
        <w:spacing w:after="0" w:line="360" w:lineRule="auto"/>
        <w:rPr>
          <w:rFonts w:ascii="Times New Roman" w:hAnsi="Times New Roman" w:eastAsia="Calibri" w:cs="Times New Roman"/>
          <w:sz w:val="28"/>
          <w:szCs w:val="28"/>
        </w:rPr>
      </w:pPr>
    </w:p>
    <w:p>
      <w:pPr>
        <w:spacing w:after="0" w:line="360" w:lineRule="auto"/>
        <w:rPr>
          <w:rFonts w:ascii="Times New Roman" w:hAnsi="Times New Roman" w:eastAsia="Calibri" w:cs="Times New Roman"/>
          <w:sz w:val="28"/>
          <w:szCs w:val="28"/>
        </w:rPr>
      </w:pPr>
      <w:r>
        <w:rPr>
          <w:rFonts w:ascii="Times New Roman" w:hAnsi="Times New Roman" w:eastAsia="Calibri" w:cs="Times New Roman"/>
          <w:sz w:val="28"/>
          <w:szCs w:val="28"/>
        </w:rPr>
        <w:t>Задание: рассчитайте и оцените естественный прирост населения и уровень смертности.</w:t>
      </w:r>
    </w:p>
    <w:p>
      <w:pPr>
        <w:spacing w:after="0"/>
        <w:ind w:firstLine="567"/>
        <w:jc w:val="center"/>
        <w:rPr>
          <w:rFonts w:ascii="Times New Roman" w:hAnsi="Times New Roman" w:cs="Times New Roman"/>
          <w:b/>
          <w:sz w:val="28"/>
          <w:szCs w:val="28"/>
        </w:rPr>
      </w:pPr>
    </w:p>
    <w:p>
      <w:pPr>
        <w:spacing w:after="0"/>
        <w:rPr>
          <w:rFonts w:ascii="Times New Roman" w:hAnsi="Times New Roman" w:cs="Times New Roman"/>
          <w:b/>
          <w:sz w:val="28"/>
          <w:szCs w:val="28"/>
        </w:rPr>
      </w:pPr>
    </w:p>
    <w:p>
      <w:pPr>
        <w:spacing w:after="0"/>
        <w:jc w:val="center"/>
        <w:rPr>
          <w:rFonts w:ascii="Times New Roman" w:hAnsi="Times New Roman" w:cs="Times New Roman"/>
          <w:b/>
          <w:sz w:val="28"/>
          <w:szCs w:val="28"/>
        </w:rPr>
      </w:pPr>
      <w:r>
        <w:rPr>
          <w:rFonts w:ascii="Times New Roman" w:hAnsi="Times New Roman" w:cs="Times New Roman"/>
          <w:b/>
          <w:sz w:val="28"/>
          <w:szCs w:val="28"/>
        </w:rPr>
        <w:t>Тема № 12</w:t>
      </w:r>
    </w:p>
    <w:p>
      <w:pPr>
        <w:spacing w:after="0"/>
        <w:jc w:val="center"/>
        <w:rPr>
          <w:rFonts w:ascii="Times New Roman" w:hAnsi="Times New Roman" w:cs="Times New Roman"/>
          <w:b/>
          <w:sz w:val="28"/>
          <w:szCs w:val="28"/>
        </w:rPr>
      </w:pPr>
      <w:r>
        <w:rPr>
          <w:rFonts w:ascii="Times New Roman" w:hAnsi="Times New Roman" w:cs="Times New Roman"/>
          <w:b/>
          <w:sz w:val="28"/>
          <w:szCs w:val="28"/>
        </w:rPr>
        <w:t>Сельскохозяйственные экосистемы (агроэкосистемы)</w:t>
      </w:r>
    </w:p>
    <w:p>
      <w:pPr>
        <w:spacing w:after="0"/>
        <w:ind w:firstLine="567"/>
        <w:jc w:val="center"/>
        <w:rPr>
          <w:rFonts w:ascii="Times New Roman" w:hAnsi="Times New Roman" w:cs="Times New Roman"/>
          <w:i/>
          <w:sz w:val="28"/>
          <w:szCs w:val="28"/>
        </w:rPr>
      </w:pPr>
    </w:p>
    <w:p>
      <w:pPr>
        <w:spacing w:after="0"/>
        <w:ind w:firstLine="567"/>
        <w:jc w:val="center"/>
        <w:rPr>
          <w:rFonts w:ascii="Times New Roman" w:hAnsi="Times New Roman" w:cs="Times New Roman"/>
          <w:i/>
          <w:sz w:val="28"/>
          <w:szCs w:val="28"/>
        </w:rPr>
      </w:pPr>
      <w:r>
        <w:rPr>
          <w:rFonts w:ascii="Times New Roman" w:hAnsi="Times New Roman" w:cs="Times New Roman"/>
          <w:i/>
          <w:sz w:val="28"/>
          <w:szCs w:val="28"/>
        </w:rPr>
        <w:t>Мотивация</w:t>
      </w:r>
    </w:p>
    <w:p>
      <w:pPr>
        <w:ind w:left="3828" w:firstLine="4678"/>
        <w:jc w:val="both"/>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i/>
          <w:sz w:val="28"/>
          <w:szCs w:val="28"/>
        </w:rPr>
        <w:t xml:space="preserve"> «Земледелие считается первоосновой жизни человека на планете. Производство продуктов питания является самым первым условием жизни непосредственных производителей и всякого производства вообще»</w:t>
      </w:r>
      <w:r>
        <w:rPr>
          <w:rFonts w:ascii="Times New Roman" w:hAnsi="Times New Roman" w:cs="Times New Roman"/>
          <w:sz w:val="28"/>
          <w:szCs w:val="28"/>
        </w:rPr>
        <w:t xml:space="preserve"> </w:t>
      </w:r>
    </w:p>
    <w:p>
      <w:pPr>
        <w:jc w:val="right"/>
        <w:rPr>
          <w:rFonts w:ascii="Times New Roman" w:hAnsi="Times New Roman" w:cs="Times New Roman"/>
          <w:sz w:val="28"/>
          <w:szCs w:val="28"/>
        </w:rPr>
      </w:pPr>
      <w:r>
        <w:rPr>
          <w:rFonts w:ascii="Times New Roman" w:hAnsi="Times New Roman" w:cs="Times New Roman"/>
          <w:sz w:val="28"/>
          <w:szCs w:val="28"/>
        </w:rPr>
        <w:t>К. Маркс</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процессе взаимодействия с природой человечество постоянно решало первейшую задачу жизнеобеспечения — производство продуктов питания (единственного источника получения человеком энергии). Человек получает достаточно много разных видов продукции от природных экосистем. Тем не менее основным источником средств для удовлетворения его потребностей является сельское хозяйство.</w:t>
      </w:r>
      <w:r>
        <w:t xml:space="preserve"> </w:t>
      </w:r>
      <w:r>
        <w:rPr>
          <w:rFonts w:ascii="Times New Roman" w:hAnsi="Times New Roman" w:cs="Times New Roman"/>
          <w:sz w:val="28"/>
          <w:szCs w:val="28"/>
        </w:rPr>
        <w:t>Процесс перехода от собирательства к примитивным, а в последующем и к более совершенным системам земледелия, к более совершенному ведению сельского хозяйства в целом, стимулируя рост производства продовольственных ресурсов, способствовал увеличению значения аграрного сектора в формировании первичной биологической продукции. Это весьма благоприятствовало росту численности населения планеты. Сельскохозяйственная деятельность человека изменяет природные экосистемы. Кроме того, человек способен формировать искусственные экосистемы и поддерживать их существование с целью получения сельскохозяйственной продукции. Эти искусственные экосистемы называются агроэкосистемами.</w:t>
      </w:r>
    </w:p>
    <w:p>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Цель занятия</w:t>
      </w:r>
      <w:r>
        <w:rPr>
          <w:rFonts w:ascii="Times New Roman" w:hAnsi="Times New Roman" w:cs="Times New Roman"/>
          <w:sz w:val="28"/>
          <w:szCs w:val="28"/>
        </w:rPr>
        <w:t>: сформировать знания о структуре экосистем, научиться составлять описание природных и искусственных экосистем, объяснять различия между ними и их значение; знать принципы устойчивого функционирования и методы сохранения ресурсов агроэкосистем.</w:t>
      </w:r>
    </w:p>
    <w:p>
      <w:pPr>
        <w:spacing w:after="0" w:line="360" w:lineRule="auto"/>
        <w:rPr>
          <w:rFonts w:ascii="Times New Roman" w:hAnsi="Times New Roman" w:cs="Times New Roman"/>
          <w:sz w:val="28"/>
          <w:szCs w:val="28"/>
        </w:rPr>
      </w:pPr>
    </w:p>
    <w:p>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Вопросы, разбираемые по теме</w:t>
      </w:r>
    </w:p>
    <w:p>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практического занятия:</w:t>
      </w:r>
    </w:p>
    <w:p>
      <w:pPr>
        <w:pStyle w:val="58"/>
        <w:numPr>
          <w:ilvl w:val="0"/>
          <w:numId w:val="24"/>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Агроэкосистема, агроценоз- определения понятий, примеры. Основные требования к агроэкосистемам: устойчивость, пластичность, инерционность. </w:t>
      </w:r>
    </w:p>
    <w:p>
      <w:pPr>
        <w:pStyle w:val="58"/>
        <w:numPr>
          <w:ilvl w:val="0"/>
          <w:numId w:val="24"/>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Аграрный ланшафт: понятие, негативное влияние деятельности человека, направления оптимизации. </w:t>
      </w:r>
    </w:p>
    <w:p>
      <w:pPr>
        <w:pStyle w:val="58"/>
        <w:numPr>
          <w:ilvl w:val="0"/>
          <w:numId w:val="24"/>
        </w:numPr>
        <w:spacing w:after="0" w:line="360" w:lineRule="auto"/>
        <w:rPr>
          <w:rFonts w:ascii="Times New Roman" w:hAnsi="Times New Roman" w:cs="Times New Roman"/>
          <w:sz w:val="28"/>
          <w:szCs w:val="28"/>
        </w:rPr>
      </w:pPr>
      <w:r>
        <w:rPr>
          <w:rFonts w:ascii="Times New Roman" w:hAnsi="Times New Roman" w:cs="Times New Roman"/>
          <w:sz w:val="28"/>
          <w:szCs w:val="28"/>
        </w:rPr>
        <w:t>Принципы устойчивого функционирования и методы сохранения ресурсов агроэкосистем.</w:t>
      </w:r>
    </w:p>
    <w:p>
      <w:pPr>
        <w:pStyle w:val="58"/>
        <w:numPr>
          <w:ilvl w:val="0"/>
          <w:numId w:val="24"/>
        </w:numPr>
        <w:spacing w:after="0" w:line="360" w:lineRule="auto"/>
        <w:rPr>
          <w:rFonts w:ascii="Times New Roman" w:hAnsi="Times New Roman" w:cs="Times New Roman"/>
          <w:sz w:val="28"/>
          <w:szCs w:val="28"/>
        </w:rPr>
      </w:pPr>
      <w:r>
        <w:rPr>
          <w:rFonts w:ascii="Times New Roman" w:hAnsi="Times New Roman" w:cs="Times New Roman"/>
          <w:sz w:val="28"/>
          <w:szCs w:val="28"/>
        </w:rPr>
        <w:t>Отличия природных и сельскохозяйственных экосистем.</w:t>
      </w:r>
    </w:p>
    <w:p>
      <w:pPr>
        <w:pStyle w:val="58"/>
        <w:numPr>
          <w:ilvl w:val="0"/>
          <w:numId w:val="24"/>
        </w:numPr>
        <w:spacing w:after="0" w:line="360" w:lineRule="auto"/>
        <w:rPr>
          <w:rFonts w:ascii="Times New Roman" w:hAnsi="Times New Roman" w:cs="Times New Roman"/>
          <w:sz w:val="28"/>
          <w:szCs w:val="28"/>
        </w:rPr>
      </w:pPr>
      <w:r>
        <w:rPr>
          <w:rFonts w:ascii="Times New Roman" w:hAnsi="Times New Roman" w:cs="Times New Roman"/>
          <w:sz w:val="28"/>
          <w:szCs w:val="28"/>
        </w:rPr>
        <w:t>Структура агроэкосистемы.</w:t>
      </w:r>
    </w:p>
    <w:p>
      <w:pPr>
        <w:pStyle w:val="58"/>
        <w:numPr>
          <w:ilvl w:val="0"/>
          <w:numId w:val="24"/>
        </w:numPr>
        <w:spacing w:after="0" w:line="360" w:lineRule="auto"/>
        <w:rPr>
          <w:rFonts w:ascii="Times New Roman" w:hAnsi="Times New Roman" w:cs="Times New Roman"/>
          <w:sz w:val="28"/>
          <w:szCs w:val="28"/>
        </w:rPr>
      </w:pPr>
      <w:r>
        <w:rPr>
          <w:rFonts w:ascii="Times New Roman" w:hAnsi="Times New Roman" w:cs="Times New Roman"/>
          <w:sz w:val="28"/>
          <w:szCs w:val="28"/>
        </w:rPr>
        <w:t>Классификация агроэкосистем (по видам землепользования, по воспроизводству плодородия почв, по энергетическому балансу).</w:t>
      </w:r>
    </w:p>
    <w:p>
      <w:pPr>
        <w:pStyle w:val="58"/>
        <w:numPr>
          <w:ilvl w:val="0"/>
          <w:numId w:val="24"/>
        </w:numPr>
        <w:spacing w:after="0" w:line="360" w:lineRule="auto"/>
        <w:rPr>
          <w:rFonts w:ascii="Times New Roman" w:hAnsi="Times New Roman" w:cs="Times New Roman"/>
          <w:sz w:val="28"/>
          <w:szCs w:val="28"/>
        </w:rPr>
      </w:pPr>
      <w:r>
        <w:rPr>
          <w:rFonts w:ascii="Times New Roman" w:hAnsi="Times New Roman" w:cs="Times New Roman"/>
          <w:sz w:val="28"/>
          <w:szCs w:val="28"/>
        </w:rPr>
        <w:t>Почвенно-биотический комплекс (ПБК), как основа агроэкосистем.</w:t>
      </w:r>
    </w:p>
    <w:p>
      <w:pPr>
        <w:pStyle w:val="58"/>
        <w:spacing w:after="0" w:line="360" w:lineRule="auto"/>
        <w:rPr>
          <w:rFonts w:ascii="Times New Roman" w:hAnsi="Times New Roman" w:cs="Times New Roman"/>
          <w:sz w:val="28"/>
          <w:szCs w:val="28"/>
        </w:rPr>
      </w:pPr>
    </w:p>
    <w:p>
      <w:pPr>
        <w:pStyle w:val="58"/>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Самостоятельная работа студентов на занятии</w:t>
      </w:r>
    </w:p>
    <w:p>
      <w:pPr>
        <w:spacing w:after="0" w:line="360" w:lineRule="auto"/>
        <w:rPr>
          <w:rFonts w:ascii="Times New Roman" w:hAnsi="Times New Roman" w:cs="Times New Roman"/>
          <w:sz w:val="28"/>
          <w:szCs w:val="28"/>
        </w:rPr>
      </w:pPr>
      <w:r>
        <w:rPr>
          <w:rFonts w:ascii="Times New Roman" w:hAnsi="Times New Roman" w:cs="Times New Roman"/>
          <w:sz w:val="28"/>
          <w:szCs w:val="28"/>
        </w:rPr>
        <w:t>1.Работа с обучающими тестами.</w:t>
      </w:r>
    </w:p>
    <w:p>
      <w:pPr>
        <w:jc w:val="center"/>
        <w:rPr>
          <w:rFonts w:ascii="Times New Roman" w:hAnsi="Times New Roman" w:cs="Times New Roman"/>
          <w:b/>
          <w:i/>
          <w:sz w:val="28"/>
          <w:szCs w:val="28"/>
        </w:rPr>
      </w:pPr>
      <w:r>
        <w:rPr>
          <w:rFonts w:ascii="Times New Roman" w:hAnsi="Times New Roman" w:cs="Times New Roman"/>
          <w:b/>
          <w:i/>
          <w:sz w:val="28"/>
          <w:szCs w:val="28"/>
        </w:rPr>
        <w:t>Тестовое задание</w:t>
      </w:r>
    </w:p>
    <w:p>
      <w:pPr>
        <w:jc w:val="center"/>
        <w:rPr>
          <w:rFonts w:ascii="Times New Roman" w:hAnsi="Times New Roman" w:cs="Times New Roman"/>
          <w:i/>
          <w:sz w:val="28"/>
          <w:szCs w:val="28"/>
        </w:rPr>
      </w:pPr>
      <w:r>
        <w:rPr>
          <w:rFonts w:ascii="Times New Roman" w:hAnsi="Times New Roman" w:cs="Times New Roman"/>
          <w:i/>
          <w:sz w:val="28"/>
          <w:szCs w:val="28"/>
        </w:rPr>
        <w:t>Выберите один ответ</w:t>
      </w:r>
    </w:p>
    <w:p>
      <w:pPr>
        <w:tabs>
          <w:tab w:val="left" w:pos="709"/>
        </w:tabs>
        <w:spacing w:line="240" w:lineRule="auto"/>
        <w:ind w:left="567" w:hanging="283"/>
        <w:rPr>
          <w:rFonts w:ascii="Times New Roman" w:hAnsi="Times New Roman" w:cs="Times New Roman"/>
          <w:sz w:val="28"/>
          <w:szCs w:val="28"/>
        </w:rPr>
      </w:pPr>
      <w:r>
        <w:rPr>
          <w:rFonts w:ascii="Times New Roman" w:hAnsi="Times New Roman" w:cs="Times New Roman"/>
          <w:sz w:val="28"/>
          <w:szCs w:val="28"/>
        </w:rPr>
        <w:t>01. Почему поле, засеянное культурными растениями, нельзя считать природной экосистемой?</w:t>
      </w:r>
    </w:p>
    <w:p>
      <w:pPr>
        <w:tabs>
          <w:tab w:val="left" w:pos="709"/>
        </w:tabs>
        <w:spacing w:line="240" w:lineRule="auto"/>
        <w:ind w:left="1134" w:hanging="283"/>
        <w:rPr>
          <w:rFonts w:ascii="Times New Roman" w:hAnsi="Times New Roman" w:cs="Times New Roman"/>
          <w:sz w:val="28"/>
          <w:szCs w:val="28"/>
        </w:rPr>
      </w:pPr>
      <w:r>
        <w:rPr>
          <w:rFonts w:ascii="Times New Roman" w:hAnsi="Times New Roman" w:cs="Times New Roman"/>
          <w:sz w:val="28"/>
          <w:szCs w:val="28"/>
        </w:rPr>
        <w:t>1) отсутствуют цепи питания</w:t>
      </w:r>
    </w:p>
    <w:p>
      <w:pPr>
        <w:tabs>
          <w:tab w:val="left" w:pos="709"/>
        </w:tabs>
        <w:ind w:left="1134" w:hanging="283"/>
        <w:rPr>
          <w:rFonts w:ascii="Times New Roman" w:hAnsi="Times New Roman" w:cs="Times New Roman"/>
          <w:sz w:val="28"/>
          <w:szCs w:val="28"/>
        </w:rPr>
      </w:pPr>
      <w:r>
        <w:rPr>
          <w:rFonts w:ascii="Times New Roman" w:hAnsi="Times New Roman" w:cs="Times New Roman"/>
          <w:sz w:val="28"/>
          <w:szCs w:val="28"/>
        </w:rPr>
        <w:t>2) не происходит круговорот веществ</w:t>
      </w:r>
    </w:p>
    <w:p>
      <w:pPr>
        <w:tabs>
          <w:tab w:val="left" w:pos="709"/>
        </w:tabs>
        <w:ind w:left="1134" w:hanging="283"/>
        <w:rPr>
          <w:rFonts w:ascii="Times New Roman" w:hAnsi="Times New Roman" w:cs="Times New Roman"/>
          <w:sz w:val="28"/>
          <w:szCs w:val="28"/>
        </w:rPr>
      </w:pPr>
      <w:r>
        <w:rPr>
          <w:rFonts w:ascii="Times New Roman" w:hAnsi="Times New Roman" w:cs="Times New Roman"/>
          <w:sz w:val="28"/>
          <w:szCs w:val="28"/>
        </w:rPr>
        <w:t>3) кроме солнечной используется дополнительная энергия</w:t>
      </w:r>
    </w:p>
    <w:p>
      <w:pPr>
        <w:tabs>
          <w:tab w:val="left" w:pos="709"/>
        </w:tabs>
        <w:ind w:left="1134" w:hanging="283"/>
        <w:rPr>
          <w:rFonts w:ascii="Times New Roman" w:hAnsi="Times New Roman" w:cs="Times New Roman"/>
          <w:sz w:val="28"/>
          <w:szCs w:val="28"/>
        </w:rPr>
      </w:pPr>
      <w:r>
        <w:rPr>
          <w:rFonts w:ascii="Times New Roman" w:hAnsi="Times New Roman" w:cs="Times New Roman"/>
          <w:sz w:val="28"/>
          <w:szCs w:val="28"/>
        </w:rPr>
        <w:t>4) растения не располагаются в пространстве ярусами</w:t>
      </w:r>
    </w:p>
    <w:p>
      <w:pPr>
        <w:tabs>
          <w:tab w:val="left" w:pos="709"/>
        </w:tabs>
        <w:ind w:left="567" w:hanging="283"/>
        <w:rPr>
          <w:rFonts w:ascii="Times New Roman" w:hAnsi="Times New Roman" w:cs="Times New Roman"/>
          <w:sz w:val="28"/>
          <w:szCs w:val="28"/>
        </w:rPr>
      </w:pPr>
      <w:r>
        <w:rPr>
          <w:rFonts w:ascii="Times New Roman" w:hAnsi="Times New Roman" w:cs="Times New Roman"/>
          <w:sz w:val="28"/>
          <w:szCs w:val="28"/>
        </w:rPr>
        <w:t>02.  Агроценозы характеризуются</w:t>
      </w:r>
    </w:p>
    <w:p>
      <w:pPr>
        <w:tabs>
          <w:tab w:val="left" w:pos="709"/>
        </w:tabs>
        <w:ind w:left="1134" w:hanging="283"/>
        <w:rPr>
          <w:rFonts w:ascii="Times New Roman" w:hAnsi="Times New Roman" w:cs="Times New Roman"/>
          <w:sz w:val="28"/>
          <w:szCs w:val="28"/>
        </w:rPr>
      </w:pPr>
      <w:r>
        <w:rPr>
          <w:rFonts w:ascii="Times New Roman" w:hAnsi="Times New Roman" w:cs="Times New Roman"/>
          <w:sz w:val="28"/>
          <w:szCs w:val="28"/>
        </w:rPr>
        <w:t>1) доминированием монокультуры</w:t>
      </w:r>
    </w:p>
    <w:p>
      <w:pPr>
        <w:tabs>
          <w:tab w:val="left" w:pos="709"/>
        </w:tabs>
        <w:ind w:left="1134" w:hanging="283"/>
        <w:rPr>
          <w:rFonts w:ascii="Times New Roman" w:hAnsi="Times New Roman" w:cs="Times New Roman"/>
          <w:sz w:val="28"/>
          <w:szCs w:val="28"/>
        </w:rPr>
      </w:pPr>
      <w:r>
        <w:rPr>
          <w:rFonts w:ascii="Times New Roman" w:hAnsi="Times New Roman" w:cs="Times New Roman"/>
          <w:sz w:val="28"/>
          <w:szCs w:val="28"/>
        </w:rPr>
        <w:t>2) уменьшением численности вредителей</w:t>
      </w:r>
    </w:p>
    <w:p>
      <w:pPr>
        <w:tabs>
          <w:tab w:val="left" w:pos="709"/>
        </w:tabs>
        <w:ind w:left="1134" w:hanging="283"/>
        <w:rPr>
          <w:rFonts w:ascii="Times New Roman" w:hAnsi="Times New Roman" w:cs="Times New Roman"/>
          <w:sz w:val="28"/>
          <w:szCs w:val="28"/>
        </w:rPr>
      </w:pPr>
      <w:r>
        <w:rPr>
          <w:rFonts w:ascii="Times New Roman" w:hAnsi="Times New Roman" w:cs="Times New Roman"/>
          <w:sz w:val="28"/>
          <w:szCs w:val="28"/>
        </w:rPr>
        <w:t>3) разнообразием входящих в них видов организмов</w:t>
      </w:r>
    </w:p>
    <w:p>
      <w:pPr>
        <w:tabs>
          <w:tab w:val="left" w:pos="709"/>
        </w:tabs>
        <w:ind w:left="1134" w:hanging="283"/>
        <w:rPr>
          <w:rFonts w:ascii="Times New Roman" w:hAnsi="Times New Roman" w:cs="Times New Roman"/>
          <w:sz w:val="28"/>
          <w:szCs w:val="28"/>
        </w:rPr>
      </w:pPr>
      <w:r>
        <w:rPr>
          <w:rFonts w:ascii="Times New Roman" w:hAnsi="Times New Roman" w:cs="Times New Roman"/>
          <w:sz w:val="28"/>
          <w:szCs w:val="28"/>
        </w:rPr>
        <w:t>4) уменьшением конкурентоспособности культурных растений</w:t>
      </w:r>
    </w:p>
    <w:p>
      <w:pPr>
        <w:tabs>
          <w:tab w:val="left" w:pos="709"/>
        </w:tabs>
        <w:ind w:left="567" w:hanging="283"/>
        <w:rPr>
          <w:rFonts w:ascii="Times New Roman" w:hAnsi="Times New Roman" w:cs="Times New Roman"/>
          <w:sz w:val="28"/>
          <w:szCs w:val="28"/>
        </w:rPr>
      </w:pPr>
      <w:r>
        <w:rPr>
          <w:rFonts w:ascii="Times New Roman" w:hAnsi="Times New Roman" w:cs="Times New Roman"/>
          <w:sz w:val="28"/>
          <w:szCs w:val="28"/>
        </w:rPr>
        <w:t>03. Особенность поля ржи как агроэкосистемы</w:t>
      </w:r>
    </w:p>
    <w:p>
      <w:pPr>
        <w:tabs>
          <w:tab w:val="left" w:pos="709"/>
        </w:tabs>
        <w:ind w:left="1134" w:hanging="283"/>
        <w:rPr>
          <w:rFonts w:ascii="Times New Roman" w:hAnsi="Times New Roman" w:cs="Times New Roman"/>
          <w:sz w:val="28"/>
          <w:szCs w:val="28"/>
        </w:rPr>
      </w:pPr>
      <w:r>
        <w:rPr>
          <w:rFonts w:ascii="Times New Roman" w:hAnsi="Times New Roman" w:cs="Times New Roman"/>
          <w:sz w:val="28"/>
          <w:szCs w:val="28"/>
        </w:rPr>
        <w:t>1) большое число видов</w:t>
      </w:r>
    </w:p>
    <w:p>
      <w:pPr>
        <w:tabs>
          <w:tab w:val="left" w:pos="709"/>
        </w:tabs>
        <w:ind w:left="1134" w:hanging="283"/>
        <w:rPr>
          <w:rFonts w:ascii="Times New Roman" w:hAnsi="Times New Roman" w:cs="Times New Roman"/>
          <w:sz w:val="28"/>
          <w:szCs w:val="28"/>
        </w:rPr>
      </w:pPr>
      <w:r>
        <w:rPr>
          <w:rFonts w:ascii="Times New Roman" w:hAnsi="Times New Roman" w:cs="Times New Roman"/>
          <w:sz w:val="28"/>
          <w:szCs w:val="28"/>
        </w:rPr>
        <w:t>2) отсутствие редуцентов</w:t>
      </w:r>
    </w:p>
    <w:p>
      <w:pPr>
        <w:tabs>
          <w:tab w:val="left" w:pos="709"/>
        </w:tabs>
        <w:ind w:left="1134" w:hanging="283"/>
        <w:rPr>
          <w:rFonts w:ascii="Times New Roman" w:hAnsi="Times New Roman" w:cs="Times New Roman"/>
          <w:sz w:val="28"/>
          <w:szCs w:val="28"/>
        </w:rPr>
      </w:pPr>
      <w:r>
        <w:rPr>
          <w:rFonts w:ascii="Times New Roman" w:hAnsi="Times New Roman" w:cs="Times New Roman"/>
          <w:sz w:val="28"/>
          <w:szCs w:val="28"/>
        </w:rPr>
        <w:t>3) длинные цепи питания</w:t>
      </w:r>
    </w:p>
    <w:p>
      <w:pPr>
        <w:tabs>
          <w:tab w:val="left" w:pos="709"/>
        </w:tabs>
        <w:ind w:left="1134" w:hanging="283"/>
        <w:rPr>
          <w:rFonts w:ascii="Times New Roman" w:hAnsi="Times New Roman" w:cs="Times New Roman"/>
          <w:sz w:val="28"/>
          <w:szCs w:val="28"/>
        </w:rPr>
      </w:pPr>
      <w:r>
        <w:rPr>
          <w:rFonts w:ascii="Times New Roman" w:hAnsi="Times New Roman" w:cs="Times New Roman"/>
          <w:sz w:val="28"/>
          <w:szCs w:val="28"/>
        </w:rPr>
        <w:t>4) кратковременное существование</w:t>
      </w:r>
    </w:p>
    <w:p>
      <w:pPr>
        <w:tabs>
          <w:tab w:val="left" w:pos="709"/>
        </w:tabs>
        <w:ind w:left="567" w:hanging="283"/>
        <w:rPr>
          <w:rFonts w:ascii="Times New Roman" w:hAnsi="Times New Roman" w:cs="Times New Roman"/>
          <w:sz w:val="28"/>
          <w:szCs w:val="28"/>
        </w:rPr>
      </w:pPr>
      <w:r>
        <w:rPr>
          <w:rFonts w:ascii="Times New Roman" w:hAnsi="Times New Roman" w:cs="Times New Roman"/>
          <w:sz w:val="28"/>
          <w:szCs w:val="28"/>
        </w:rPr>
        <w:t xml:space="preserve"> 04. Экосистема, в которой осуществляется искусственный отбор, направленный на повышение продуктивности сельскохозяйственных культур, а действие естественного отбора ослаблено</w:t>
      </w:r>
    </w:p>
    <w:p>
      <w:pPr>
        <w:tabs>
          <w:tab w:val="left" w:pos="709"/>
        </w:tabs>
        <w:ind w:left="1134" w:hanging="283"/>
        <w:rPr>
          <w:rFonts w:ascii="Times New Roman" w:hAnsi="Times New Roman" w:cs="Times New Roman"/>
          <w:sz w:val="28"/>
          <w:szCs w:val="28"/>
        </w:rPr>
      </w:pPr>
      <w:r>
        <w:rPr>
          <w:rFonts w:ascii="Times New Roman" w:hAnsi="Times New Roman" w:cs="Times New Roman"/>
          <w:sz w:val="28"/>
          <w:szCs w:val="28"/>
        </w:rPr>
        <w:t xml:space="preserve">1) агроценоз </w:t>
      </w:r>
    </w:p>
    <w:p>
      <w:pPr>
        <w:tabs>
          <w:tab w:val="left" w:pos="709"/>
        </w:tabs>
        <w:ind w:left="1134" w:hanging="283"/>
        <w:rPr>
          <w:rFonts w:ascii="Times New Roman" w:hAnsi="Times New Roman" w:cs="Times New Roman"/>
          <w:sz w:val="28"/>
          <w:szCs w:val="28"/>
        </w:rPr>
      </w:pPr>
      <w:r>
        <w:rPr>
          <w:rFonts w:ascii="Times New Roman" w:hAnsi="Times New Roman" w:cs="Times New Roman"/>
          <w:sz w:val="28"/>
          <w:szCs w:val="28"/>
        </w:rPr>
        <w:t xml:space="preserve">2) заповедник     </w:t>
      </w:r>
    </w:p>
    <w:p>
      <w:pPr>
        <w:tabs>
          <w:tab w:val="left" w:pos="709"/>
        </w:tabs>
        <w:ind w:left="1134" w:hanging="283"/>
        <w:rPr>
          <w:rFonts w:ascii="Times New Roman" w:hAnsi="Times New Roman" w:cs="Times New Roman"/>
          <w:sz w:val="28"/>
          <w:szCs w:val="28"/>
        </w:rPr>
      </w:pPr>
      <w:r>
        <w:rPr>
          <w:rFonts w:ascii="Times New Roman" w:hAnsi="Times New Roman" w:cs="Times New Roman"/>
          <w:sz w:val="28"/>
          <w:szCs w:val="28"/>
        </w:rPr>
        <w:t xml:space="preserve">3) биогеоценоз          </w:t>
      </w:r>
    </w:p>
    <w:p>
      <w:pPr>
        <w:tabs>
          <w:tab w:val="left" w:pos="709"/>
        </w:tabs>
        <w:ind w:left="1134" w:hanging="283"/>
        <w:rPr>
          <w:rFonts w:ascii="Times New Roman" w:hAnsi="Times New Roman" w:cs="Times New Roman"/>
          <w:sz w:val="28"/>
          <w:szCs w:val="28"/>
        </w:rPr>
      </w:pPr>
      <w:r>
        <w:rPr>
          <w:rFonts w:ascii="Times New Roman" w:hAnsi="Times New Roman" w:cs="Times New Roman"/>
          <w:sz w:val="28"/>
          <w:szCs w:val="28"/>
        </w:rPr>
        <w:t>4) национальный парк</w:t>
      </w:r>
    </w:p>
    <w:p>
      <w:pPr>
        <w:tabs>
          <w:tab w:val="left" w:pos="709"/>
        </w:tabs>
        <w:ind w:left="567" w:hanging="283"/>
        <w:rPr>
          <w:rFonts w:ascii="Times New Roman" w:hAnsi="Times New Roman" w:cs="Times New Roman"/>
          <w:sz w:val="28"/>
          <w:szCs w:val="28"/>
        </w:rPr>
      </w:pPr>
      <w:r>
        <w:rPr>
          <w:rFonts w:ascii="Times New Roman" w:hAnsi="Times New Roman" w:cs="Times New Roman"/>
          <w:sz w:val="28"/>
          <w:szCs w:val="28"/>
        </w:rPr>
        <w:t>05. Сходство искусственной и естественной экосистем состоит в том, что они</w:t>
      </w:r>
    </w:p>
    <w:p>
      <w:pPr>
        <w:tabs>
          <w:tab w:val="left" w:pos="709"/>
        </w:tabs>
        <w:ind w:left="993" w:hanging="283"/>
        <w:rPr>
          <w:rFonts w:ascii="Times New Roman" w:hAnsi="Times New Roman" w:cs="Times New Roman"/>
          <w:sz w:val="28"/>
          <w:szCs w:val="28"/>
        </w:rPr>
      </w:pPr>
      <w:r>
        <w:rPr>
          <w:rFonts w:ascii="Times New Roman" w:hAnsi="Times New Roman" w:cs="Times New Roman"/>
          <w:sz w:val="28"/>
          <w:szCs w:val="28"/>
        </w:rPr>
        <w:t>1) содержат одинаковое число звеньев в сетях питания</w:t>
      </w:r>
    </w:p>
    <w:p>
      <w:pPr>
        <w:tabs>
          <w:tab w:val="left" w:pos="709"/>
        </w:tabs>
        <w:ind w:left="993" w:hanging="283"/>
        <w:rPr>
          <w:rFonts w:ascii="Times New Roman" w:hAnsi="Times New Roman" w:cs="Times New Roman"/>
          <w:sz w:val="28"/>
          <w:szCs w:val="28"/>
        </w:rPr>
      </w:pPr>
      <w:r>
        <w:rPr>
          <w:rFonts w:ascii="Times New Roman" w:hAnsi="Times New Roman" w:cs="Times New Roman"/>
          <w:sz w:val="28"/>
          <w:szCs w:val="28"/>
        </w:rPr>
        <w:t>2) имеют одинаковую продуктивность биомассы растений</w:t>
      </w:r>
    </w:p>
    <w:p>
      <w:pPr>
        <w:tabs>
          <w:tab w:val="left" w:pos="709"/>
        </w:tabs>
        <w:ind w:left="993" w:hanging="283"/>
        <w:rPr>
          <w:rFonts w:ascii="Times New Roman" w:hAnsi="Times New Roman" w:cs="Times New Roman"/>
          <w:sz w:val="28"/>
          <w:szCs w:val="28"/>
        </w:rPr>
      </w:pPr>
      <w:r>
        <w:rPr>
          <w:rFonts w:ascii="Times New Roman" w:hAnsi="Times New Roman" w:cs="Times New Roman"/>
          <w:sz w:val="28"/>
          <w:szCs w:val="28"/>
        </w:rPr>
        <w:t>3) не могут существовать без участия человека</w:t>
      </w:r>
    </w:p>
    <w:p>
      <w:pPr>
        <w:tabs>
          <w:tab w:val="left" w:pos="709"/>
        </w:tabs>
        <w:ind w:left="993" w:hanging="283"/>
        <w:rPr>
          <w:rFonts w:ascii="Times New Roman" w:hAnsi="Times New Roman" w:cs="Times New Roman"/>
          <w:sz w:val="28"/>
          <w:szCs w:val="28"/>
        </w:rPr>
      </w:pPr>
      <w:r>
        <w:rPr>
          <w:rFonts w:ascii="Times New Roman" w:hAnsi="Times New Roman" w:cs="Times New Roman"/>
          <w:sz w:val="28"/>
          <w:szCs w:val="28"/>
        </w:rPr>
        <w:t>4) содержат одинаковые функциональные группы организмов</w:t>
      </w:r>
    </w:p>
    <w:p>
      <w:pPr>
        <w:tabs>
          <w:tab w:val="left" w:pos="709"/>
        </w:tabs>
        <w:ind w:left="567" w:hanging="283"/>
        <w:rPr>
          <w:rFonts w:ascii="Times New Roman" w:hAnsi="Times New Roman" w:cs="Times New Roman"/>
          <w:sz w:val="28"/>
          <w:szCs w:val="28"/>
        </w:rPr>
      </w:pPr>
      <w:r>
        <w:rPr>
          <w:rFonts w:ascii="Times New Roman" w:hAnsi="Times New Roman" w:cs="Times New Roman"/>
          <w:sz w:val="28"/>
          <w:szCs w:val="28"/>
        </w:rPr>
        <w:t>06. Агроэкосистема плодового сада отличается от экосистемы дубравы</w:t>
      </w:r>
    </w:p>
    <w:p>
      <w:pPr>
        <w:tabs>
          <w:tab w:val="left" w:pos="709"/>
        </w:tabs>
        <w:ind w:left="993" w:hanging="283"/>
        <w:rPr>
          <w:rFonts w:ascii="Times New Roman" w:hAnsi="Times New Roman" w:cs="Times New Roman"/>
          <w:sz w:val="28"/>
          <w:szCs w:val="28"/>
        </w:rPr>
      </w:pPr>
      <w:r>
        <w:rPr>
          <w:rFonts w:ascii="Times New Roman" w:hAnsi="Times New Roman" w:cs="Times New Roman"/>
          <w:sz w:val="28"/>
          <w:szCs w:val="28"/>
        </w:rPr>
        <w:t xml:space="preserve">1) отсутствием вредителей и паразитов             </w:t>
      </w:r>
    </w:p>
    <w:p>
      <w:pPr>
        <w:tabs>
          <w:tab w:val="left" w:pos="709"/>
        </w:tabs>
        <w:ind w:left="993" w:hanging="283"/>
        <w:rPr>
          <w:rFonts w:ascii="Times New Roman" w:hAnsi="Times New Roman" w:cs="Times New Roman"/>
          <w:sz w:val="28"/>
          <w:szCs w:val="28"/>
        </w:rPr>
      </w:pPr>
      <w:r>
        <w:rPr>
          <w:rFonts w:ascii="Times New Roman" w:hAnsi="Times New Roman" w:cs="Times New Roman"/>
          <w:sz w:val="28"/>
          <w:szCs w:val="28"/>
        </w:rPr>
        <w:t>2) более длинными цепями питания</w:t>
      </w:r>
    </w:p>
    <w:p>
      <w:pPr>
        <w:tabs>
          <w:tab w:val="left" w:pos="709"/>
        </w:tabs>
        <w:ind w:left="993" w:hanging="283"/>
        <w:rPr>
          <w:rFonts w:ascii="Times New Roman" w:hAnsi="Times New Roman" w:cs="Times New Roman"/>
          <w:sz w:val="28"/>
          <w:szCs w:val="28"/>
        </w:rPr>
      </w:pPr>
      <w:r>
        <w:rPr>
          <w:rFonts w:ascii="Times New Roman" w:hAnsi="Times New Roman" w:cs="Times New Roman"/>
          <w:sz w:val="28"/>
          <w:szCs w:val="28"/>
        </w:rPr>
        <w:t xml:space="preserve">3) меньшей устойчивостью                               </w:t>
      </w:r>
    </w:p>
    <w:p>
      <w:pPr>
        <w:tabs>
          <w:tab w:val="left" w:pos="709"/>
        </w:tabs>
        <w:ind w:left="993" w:hanging="283"/>
        <w:rPr>
          <w:rFonts w:ascii="Times New Roman" w:hAnsi="Times New Roman" w:cs="Times New Roman"/>
          <w:sz w:val="28"/>
          <w:szCs w:val="28"/>
        </w:rPr>
      </w:pPr>
      <w:r>
        <w:rPr>
          <w:rFonts w:ascii="Times New Roman" w:hAnsi="Times New Roman" w:cs="Times New Roman"/>
          <w:sz w:val="28"/>
          <w:szCs w:val="28"/>
        </w:rPr>
        <w:t>4) замкнутым оборотом веществ</w:t>
      </w:r>
    </w:p>
    <w:p>
      <w:pPr>
        <w:tabs>
          <w:tab w:val="left" w:pos="709"/>
        </w:tabs>
        <w:ind w:left="567" w:hanging="283"/>
        <w:rPr>
          <w:rFonts w:ascii="Times New Roman" w:hAnsi="Times New Roman" w:cs="Times New Roman"/>
          <w:sz w:val="28"/>
          <w:szCs w:val="28"/>
        </w:rPr>
      </w:pPr>
      <w:r>
        <w:rPr>
          <w:rFonts w:ascii="Times New Roman" w:hAnsi="Times New Roman" w:cs="Times New Roman"/>
          <w:sz w:val="28"/>
          <w:szCs w:val="28"/>
        </w:rPr>
        <w:t>07. К агроценозам относят</w:t>
      </w:r>
    </w:p>
    <w:p>
      <w:pPr>
        <w:tabs>
          <w:tab w:val="left" w:pos="709"/>
        </w:tabs>
        <w:ind w:left="993" w:hanging="283"/>
        <w:rPr>
          <w:rFonts w:ascii="Times New Roman" w:hAnsi="Times New Roman" w:cs="Times New Roman"/>
          <w:sz w:val="28"/>
          <w:szCs w:val="28"/>
        </w:rPr>
      </w:pPr>
      <w:r>
        <w:rPr>
          <w:rFonts w:ascii="Times New Roman" w:hAnsi="Times New Roman" w:cs="Times New Roman"/>
          <w:sz w:val="28"/>
          <w:szCs w:val="28"/>
        </w:rPr>
        <w:t xml:space="preserve">1) луговое клеверное сообщество                      </w:t>
      </w:r>
    </w:p>
    <w:p>
      <w:pPr>
        <w:tabs>
          <w:tab w:val="left" w:pos="709"/>
        </w:tabs>
        <w:ind w:left="993" w:hanging="283"/>
        <w:rPr>
          <w:rFonts w:ascii="Times New Roman" w:hAnsi="Times New Roman" w:cs="Times New Roman"/>
          <w:sz w:val="28"/>
          <w:szCs w:val="28"/>
        </w:rPr>
      </w:pPr>
      <w:r>
        <w:rPr>
          <w:rFonts w:ascii="Times New Roman" w:hAnsi="Times New Roman" w:cs="Times New Roman"/>
          <w:sz w:val="28"/>
          <w:szCs w:val="28"/>
        </w:rPr>
        <w:t>2) поле с горохом посевным</w:t>
      </w:r>
    </w:p>
    <w:p>
      <w:pPr>
        <w:tabs>
          <w:tab w:val="left" w:pos="709"/>
        </w:tabs>
        <w:ind w:left="993" w:hanging="283"/>
        <w:rPr>
          <w:rFonts w:ascii="Times New Roman" w:hAnsi="Times New Roman" w:cs="Times New Roman"/>
          <w:sz w:val="28"/>
          <w:szCs w:val="28"/>
        </w:rPr>
      </w:pPr>
      <w:r>
        <w:rPr>
          <w:rFonts w:ascii="Times New Roman" w:hAnsi="Times New Roman" w:cs="Times New Roman"/>
          <w:sz w:val="28"/>
          <w:szCs w:val="28"/>
        </w:rPr>
        <w:t xml:space="preserve">3) лесное сообщество                                        </w:t>
      </w:r>
    </w:p>
    <w:p>
      <w:pPr>
        <w:tabs>
          <w:tab w:val="left" w:pos="709"/>
        </w:tabs>
        <w:ind w:left="993" w:hanging="283"/>
        <w:rPr>
          <w:rFonts w:ascii="Times New Roman" w:hAnsi="Times New Roman" w:cs="Times New Roman"/>
          <w:sz w:val="28"/>
          <w:szCs w:val="28"/>
        </w:rPr>
      </w:pPr>
      <w:r>
        <w:rPr>
          <w:rFonts w:ascii="Times New Roman" w:hAnsi="Times New Roman" w:cs="Times New Roman"/>
          <w:sz w:val="28"/>
          <w:szCs w:val="28"/>
        </w:rPr>
        <w:t>4) луговое злаковое сообщество</w:t>
      </w:r>
    </w:p>
    <w:p>
      <w:pPr>
        <w:tabs>
          <w:tab w:val="left" w:pos="709"/>
        </w:tabs>
        <w:ind w:left="567" w:hanging="283"/>
        <w:rPr>
          <w:rFonts w:ascii="Times New Roman" w:hAnsi="Times New Roman" w:cs="Times New Roman"/>
          <w:sz w:val="28"/>
          <w:szCs w:val="28"/>
        </w:rPr>
      </w:pPr>
      <w:r>
        <w:rPr>
          <w:rFonts w:ascii="Times New Roman" w:hAnsi="Times New Roman" w:cs="Times New Roman"/>
          <w:sz w:val="28"/>
          <w:szCs w:val="28"/>
        </w:rPr>
        <w:t>08. Агроэкосистемы менее устойчивы, чем экосистемы, так как в них</w:t>
      </w:r>
    </w:p>
    <w:p>
      <w:pPr>
        <w:tabs>
          <w:tab w:val="left" w:pos="709"/>
        </w:tabs>
        <w:ind w:left="993" w:hanging="284"/>
        <w:rPr>
          <w:rFonts w:ascii="Times New Roman" w:hAnsi="Times New Roman" w:cs="Times New Roman"/>
          <w:sz w:val="28"/>
          <w:szCs w:val="28"/>
        </w:rPr>
      </w:pPr>
      <w:r>
        <w:rPr>
          <w:rFonts w:ascii="Times New Roman" w:hAnsi="Times New Roman" w:cs="Times New Roman"/>
          <w:sz w:val="28"/>
          <w:szCs w:val="28"/>
        </w:rPr>
        <w:t>1) нет продуцентов и редуцентов</w:t>
      </w:r>
    </w:p>
    <w:p>
      <w:pPr>
        <w:tabs>
          <w:tab w:val="left" w:pos="709"/>
        </w:tabs>
        <w:ind w:left="993" w:hanging="284"/>
        <w:rPr>
          <w:rFonts w:ascii="Times New Roman" w:hAnsi="Times New Roman" w:cs="Times New Roman"/>
          <w:sz w:val="28"/>
          <w:szCs w:val="28"/>
        </w:rPr>
      </w:pPr>
      <w:r>
        <w:rPr>
          <w:rFonts w:ascii="Times New Roman" w:hAnsi="Times New Roman" w:cs="Times New Roman"/>
          <w:sz w:val="28"/>
          <w:szCs w:val="28"/>
        </w:rPr>
        <w:t>2) ограниченный видовой состав растений</w:t>
      </w:r>
    </w:p>
    <w:p>
      <w:pPr>
        <w:tabs>
          <w:tab w:val="left" w:pos="709"/>
        </w:tabs>
        <w:ind w:left="993" w:hanging="284"/>
        <w:rPr>
          <w:rFonts w:ascii="Times New Roman" w:hAnsi="Times New Roman" w:cs="Times New Roman"/>
          <w:sz w:val="28"/>
          <w:szCs w:val="28"/>
        </w:rPr>
      </w:pPr>
      <w:r>
        <w:rPr>
          <w:rFonts w:ascii="Times New Roman" w:hAnsi="Times New Roman" w:cs="Times New Roman"/>
          <w:sz w:val="28"/>
          <w:szCs w:val="28"/>
        </w:rPr>
        <w:t>3) животные занимают первый трофический уровень</w:t>
      </w:r>
    </w:p>
    <w:p>
      <w:pPr>
        <w:tabs>
          <w:tab w:val="left" w:pos="709"/>
        </w:tabs>
        <w:ind w:left="993" w:hanging="284"/>
        <w:rPr>
          <w:rFonts w:ascii="Times New Roman" w:hAnsi="Times New Roman" w:cs="Times New Roman"/>
          <w:sz w:val="28"/>
          <w:szCs w:val="28"/>
        </w:rPr>
      </w:pPr>
      <w:r>
        <w:rPr>
          <w:rFonts w:ascii="Times New Roman" w:hAnsi="Times New Roman" w:cs="Times New Roman"/>
          <w:sz w:val="28"/>
          <w:szCs w:val="28"/>
        </w:rPr>
        <w:t>4) замкнутый круговорот веществ и превращения энергии</w:t>
      </w:r>
    </w:p>
    <w:p>
      <w:pPr>
        <w:tabs>
          <w:tab w:val="left" w:pos="709"/>
        </w:tabs>
        <w:ind w:left="567" w:hanging="283"/>
        <w:rPr>
          <w:rFonts w:ascii="Times New Roman" w:hAnsi="Times New Roman" w:cs="Times New Roman"/>
          <w:sz w:val="28"/>
          <w:szCs w:val="28"/>
        </w:rPr>
      </w:pPr>
      <w:r>
        <w:rPr>
          <w:rFonts w:ascii="Times New Roman" w:hAnsi="Times New Roman" w:cs="Times New Roman"/>
          <w:sz w:val="28"/>
          <w:szCs w:val="28"/>
        </w:rPr>
        <w:t>09. Введение в севообороты агроценозов бобовых культур способствует</w:t>
      </w:r>
    </w:p>
    <w:p>
      <w:pPr>
        <w:tabs>
          <w:tab w:val="left" w:pos="709"/>
        </w:tabs>
        <w:ind w:left="567" w:firstLine="142"/>
        <w:rPr>
          <w:rFonts w:ascii="Times New Roman" w:hAnsi="Times New Roman" w:cs="Times New Roman"/>
          <w:sz w:val="28"/>
          <w:szCs w:val="28"/>
        </w:rPr>
      </w:pPr>
      <w:r>
        <w:rPr>
          <w:rFonts w:ascii="Times New Roman" w:hAnsi="Times New Roman" w:cs="Times New Roman"/>
          <w:sz w:val="28"/>
          <w:szCs w:val="28"/>
        </w:rPr>
        <w:t xml:space="preserve">1) сокращению посевных площадей                          </w:t>
      </w:r>
    </w:p>
    <w:p>
      <w:pPr>
        <w:tabs>
          <w:tab w:val="left" w:pos="709"/>
        </w:tabs>
        <w:ind w:left="567" w:firstLine="142"/>
        <w:rPr>
          <w:rFonts w:ascii="Times New Roman" w:hAnsi="Times New Roman" w:cs="Times New Roman"/>
          <w:sz w:val="28"/>
          <w:szCs w:val="28"/>
        </w:rPr>
      </w:pPr>
      <w:r>
        <w:rPr>
          <w:rFonts w:ascii="Times New Roman" w:hAnsi="Times New Roman" w:cs="Times New Roman"/>
          <w:sz w:val="28"/>
          <w:szCs w:val="28"/>
        </w:rPr>
        <w:t>2) уменьшению эрозии почвы</w:t>
      </w:r>
    </w:p>
    <w:p>
      <w:pPr>
        <w:tabs>
          <w:tab w:val="left" w:pos="709"/>
        </w:tabs>
        <w:ind w:left="567" w:firstLine="142"/>
        <w:rPr>
          <w:rFonts w:ascii="Times New Roman" w:hAnsi="Times New Roman" w:cs="Times New Roman"/>
          <w:sz w:val="28"/>
          <w:szCs w:val="28"/>
        </w:rPr>
      </w:pPr>
      <w:r>
        <w:rPr>
          <w:rFonts w:ascii="Times New Roman" w:hAnsi="Times New Roman" w:cs="Times New Roman"/>
          <w:sz w:val="28"/>
          <w:szCs w:val="28"/>
        </w:rPr>
        <w:t xml:space="preserve">3) накоплению в почве азота                                   </w:t>
      </w:r>
    </w:p>
    <w:p>
      <w:pPr>
        <w:tabs>
          <w:tab w:val="left" w:pos="709"/>
        </w:tabs>
        <w:ind w:left="567" w:hanging="283"/>
        <w:rPr>
          <w:rFonts w:ascii="Times New Roman" w:hAnsi="Times New Roman" w:cs="Times New Roman"/>
          <w:sz w:val="28"/>
          <w:szCs w:val="28"/>
        </w:rPr>
      </w:pPr>
      <w:r>
        <w:rPr>
          <w:rFonts w:ascii="Times New Roman" w:hAnsi="Times New Roman" w:cs="Times New Roman"/>
          <w:sz w:val="28"/>
          <w:szCs w:val="28"/>
        </w:rPr>
        <w:t xml:space="preserve">      4) обогащению почвы соединениями фосфора</w:t>
      </w:r>
    </w:p>
    <w:p>
      <w:pPr>
        <w:tabs>
          <w:tab w:val="left" w:pos="709"/>
        </w:tabs>
        <w:ind w:left="567" w:hanging="283"/>
        <w:rPr>
          <w:rFonts w:ascii="Times New Roman" w:hAnsi="Times New Roman" w:cs="Times New Roman"/>
          <w:sz w:val="28"/>
          <w:szCs w:val="28"/>
        </w:rPr>
      </w:pPr>
      <w:r>
        <w:rPr>
          <w:rFonts w:ascii="Times New Roman" w:hAnsi="Times New Roman" w:cs="Times New Roman"/>
          <w:sz w:val="28"/>
          <w:szCs w:val="28"/>
        </w:rPr>
        <w:t>10. Внесение в почву удобрений сопровождается загрязнением среды обитания растений при</w:t>
      </w:r>
    </w:p>
    <w:p>
      <w:pPr>
        <w:tabs>
          <w:tab w:val="left" w:pos="709"/>
        </w:tabs>
        <w:ind w:left="567" w:firstLine="142"/>
        <w:rPr>
          <w:rFonts w:ascii="Times New Roman" w:hAnsi="Times New Roman" w:cs="Times New Roman"/>
          <w:sz w:val="28"/>
          <w:szCs w:val="28"/>
        </w:rPr>
      </w:pPr>
      <w:r>
        <w:rPr>
          <w:rFonts w:ascii="Times New Roman" w:hAnsi="Times New Roman" w:cs="Times New Roman"/>
          <w:sz w:val="28"/>
          <w:szCs w:val="28"/>
        </w:rPr>
        <w:t xml:space="preserve">1) внесении удобрений осенью                                      </w:t>
      </w:r>
    </w:p>
    <w:p>
      <w:pPr>
        <w:tabs>
          <w:tab w:val="left" w:pos="709"/>
        </w:tabs>
        <w:ind w:left="567" w:firstLine="142"/>
        <w:rPr>
          <w:rFonts w:ascii="Times New Roman" w:hAnsi="Times New Roman" w:cs="Times New Roman"/>
          <w:sz w:val="28"/>
          <w:szCs w:val="28"/>
        </w:rPr>
      </w:pPr>
      <w:r>
        <w:rPr>
          <w:rFonts w:ascii="Times New Roman" w:hAnsi="Times New Roman" w:cs="Times New Roman"/>
          <w:sz w:val="28"/>
          <w:szCs w:val="28"/>
        </w:rPr>
        <w:t xml:space="preserve"> 2) внесении удобрений ранней весной</w:t>
      </w:r>
    </w:p>
    <w:p>
      <w:pPr>
        <w:tabs>
          <w:tab w:val="left" w:pos="709"/>
        </w:tabs>
        <w:ind w:left="567" w:firstLine="142"/>
        <w:rPr>
          <w:rFonts w:ascii="Times New Roman" w:hAnsi="Times New Roman" w:cs="Times New Roman"/>
          <w:sz w:val="28"/>
          <w:szCs w:val="28"/>
        </w:rPr>
      </w:pPr>
      <w:r>
        <w:rPr>
          <w:rFonts w:ascii="Times New Roman" w:hAnsi="Times New Roman" w:cs="Times New Roman"/>
          <w:sz w:val="28"/>
          <w:szCs w:val="28"/>
        </w:rPr>
        <w:t xml:space="preserve">3) неправильной обработке почвы                                  </w:t>
      </w:r>
    </w:p>
    <w:p>
      <w:pPr>
        <w:tabs>
          <w:tab w:val="left" w:pos="709"/>
        </w:tabs>
        <w:ind w:left="567" w:firstLine="142"/>
        <w:rPr>
          <w:rFonts w:ascii="Times New Roman" w:hAnsi="Times New Roman" w:cs="Times New Roman"/>
          <w:sz w:val="28"/>
          <w:szCs w:val="28"/>
        </w:rPr>
      </w:pPr>
      <w:r>
        <w:rPr>
          <w:rFonts w:ascii="Times New Roman" w:hAnsi="Times New Roman" w:cs="Times New Roman"/>
          <w:sz w:val="28"/>
          <w:szCs w:val="28"/>
        </w:rPr>
        <w:t>4) нарушении норм и сроков внесения удобрений</w:t>
      </w:r>
    </w:p>
    <w:p>
      <w:pPr>
        <w:tabs>
          <w:tab w:val="left" w:pos="709"/>
        </w:tabs>
        <w:ind w:left="567" w:hanging="283"/>
        <w:rPr>
          <w:rFonts w:ascii="Times New Roman" w:hAnsi="Times New Roman" w:cs="Times New Roman"/>
          <w:sz w:val="28"/>
          <w:szCs w:val="28"/>
        </w:rPr>
      </w:pPr>
      <w:r>
        <w:rPr>
          <w:rFonts w:ascii="Times New Roman" w:hAnsi="Times New Roman" w:cs="Times New Roman"/>
          <w:sz w:val="28"/>
          <w:szCs w:val="28"/>
        </w:rPr>
        <w:t>11.  Примером агроценоза может служить</w:t>
      </w:r>
    </w:p>
    <w:p>
      <w:pPr>
        <w:tabs>
          <w:tab w:val="left" w:pos="709"/>
        </w:tabs>
        <w:ind w:left="567" w:firstLine="284"/>
        <w:rPr>
          <w:rFonts w:ascii="Times New Roman" w:hAnsi="Times New Roman" w:cs="Times New Roman"/>
          <w:sz w:val="28"/>
          <w:szCs w:val="28"/>
        </w:rPr>
      </w:pPr>
      <w:r>
        <w:rPr>
          <w:rFonts w:ascii="Times New Roman" w:hAnsi="Times New Roman" w:cs="Times New Roman"/>
          <w:sz w:val="28"/>
          <w:szCs w:val="28"/>
        </w:rPr>
        <w:t xml:space="preserve">1) лесная поляна         </w:t>
      </w:r>
    </w:p>
    <w:p>
      <w:pPr>
        <w:tabs>
          <w:tab w:val="left" w:pos="709"/>
        </w:tabs>
        <w:ind w:left="567" w:firstLine="284"/>
        <w:rPr>
          <w:rFonts w:ascii="Times New Roman" w:hAnsi="Times New Roman" w:cs="Times New Roman"/>
          <w:sz w:val="28"/>
          <w:szCs w:val="28"/>
        </w:rPr>
      </w:pPr>
      <w:r>
        <w:rPr>
          <w:rFonts w:ascii="Times New Roman" w:hAnsi="Times New Roman" w:cs="Times New Roman"/>
          <w:sz w:val="28"/>
          <w:szCs w:val="28"/>
        </w:rPr>
        <w:t xml:space="preserve"> 2) пшеничное поле             </w:t>
      </w:r>
    </w:p>
    <w:p>
      <w:pPr>
        <w:tabs>
          <w:tab w:val="left" w:pos="709"/>
        </w:tabs>
        <w:ind w:left="567" w:firstLine="284"/>
        <w:rPr>
          <w:rFonts w:ascii="Times New Roman" w:hAnsi="Times New Roman" w:cs="Times New Roman"/>
          <w:sz w:val="28"/>
          <w:szCs w:val="28"/>
        </w:rPr>
      </w:pPr>
      <w:r>
        <w:rPr>
          <w:rFonts w:ascii="Times New Roman" w:hAnsi="Times New Roman" w:cs="Times New Roman"/>
          <w:sz w:val="28"/>
          <w:szCs w:val="28"/>
        </w:rPr>
        <w:t xml:space="preserve"> 3) заливной луг               </w:t>
      </w:r>
    </w:p>
    <w:p>
      <w:pPr>
        <w:tabs>
          <w:tab w:val="left" w:pos="709"/>
        </w:tabs>
        <w:ind w:left="567" w:firstLine="284"/>
        <w:rPr>
          <w:rFonts w:ascii="Times New Roman" w:hAnsi="Times New Roman" w:cs="Times New Roman"/>
          <w:sz w:val="28"/>
          <w:szCs w:val="28"/>
        </w:rPr>
      </w:pPr>
      <w:r>
        <w:rPr>
          <w:rFonts w:ascii="Times New Roman" w:hAnsi="Times New Roman" w:cs="Times New Roman"/>
          <w:sz w:val="28"/>
          <w:szCs w:val="28"/>
        </w:rPr>
        <w:t xml:space="preserve"> 4) пойма реки</w:t>
      </w:r>
    </w:p>
    <w:p>
      <w:pPr>
        <w:tabs>
          <w:tab w:val="left" w:pos="709"/>
        </w:tabs>
        <w:ind w:left="567" w:hanging="283"/>
        <w:rPr>
          <w:rFonts w:ascii="Times New Roman" w:hAnsi="Times New Roman" w:cs="Times New Roman"/>
          <w:sz w:val="28"/>
          <w:szCs w:val="28"/>
        </w:rPr>
      </w:pPr>
      <w:r>
        <w:rPr>
          <w:rFonts w:ascii="Times New Roman" w:hAnsi="Times New Roman" w:cs="Times New Roman"/>
          <w:sz w:val="28"/>
          <w:szCs w:val="28"/>
        </w:rPr>
        <w:t>12. В какой экосистеме круговорот веществ незамкнутый?</w:t>
      </w:r>
    </w:p>
    <w:p>
      <w:pPr>
        <w:tabs>
          <w:tab w:val="left" w:pos="709"/>
        </w:tabs>
        <w:ind w:left="567" w:firstLine="426"/>
        <w:rPr>
          <w:rFonts w:ascii="Times New Roman" w:hAnsi="Times New Roman" w:cs="Times New Roman"/>
          <w:sz w:val="28"/>
          <w:szCs w:val="28"/>
        </w:rPr>
      </w:pPr>
      <w:r>
        <w:rPr>
          <w:rFonts w:ascii="Times New Roman" w:hAnsi="Times New Roman" w:cs="Times New Roman"/>
          <w:sz w:val="28"/>
          <w:szCs w:val="28"/>
        </w:rPr>
        <w:t xml:space="preserve">1) ковыльной степи          </w:t>
      </w:r>
    </w:p>
    <w:p>
      <w:pPr>
        <w:tabs>
          <w:tab w:val="left" w:pos="709"/>
        </w:tabs>
        <w:ind w:left="567" w:firstLine="426"/>
        <w:rPr>
          <w:rFonts w:ascii="Times New Roman" w:hAnsi="Times New Roman" w:cs="Times New Roman"/>
          <w:sz w:val="28"/>
          <w:szCs w:val="28"/>
        </w:rPr>
      </w:pPr>
      <w:r>
        <w:rPr>
          <w:rFonts w:ascii="Times New Roman" w:hAnsi="Times New Roman" w:cs="Times New Roman"/>
          <w:sz w:val="28"/>
          <w:szCs w:val="28"/>
        </w:rPr>
        <w:t xml:space="preserve">2) пшеничном поле         </w:t>
      </w:r>
    </w:p>
    <w:p>
      <w:pPr>
        <w:tabs>
          <w:tab w:val="left" w:pos="709"/>
        </w:tabs>
        <w:ind w:left="567" w:firstLine="426"/>
        <w:rPr>
          <w:rFonts w:ascii="Times New Roman" w:hAnsi="Times New Roman" w:cs="Times New Roman"/>
          <w:sz w:val="28"/>
          <w:szCs w:val="28"/>
        </w:rPr>
      </w:pPr>
      <w:r>
        <w:rPr>
          <w:rFonts w:ascii="Times New Roman" w:hAnsi="Times New Roman" w:cs="Times New Roman"/>
          <w:sz w:val="28"/>
          <w:szCs w:val="28"/>
        </w:rPr>
        <w:t xml:space="preserve">3) хвойном лесу             </w:t>
      </w:r>
    </w:p>
    <w:p>
      <w:pPr>
        <w:tabs>
          <w:tab w:val="left" w:pos="709"/>
        </w:tabs>
        <w:ind w:left="567" w:firstLine="426"/>
        <w:rPr>
          <w:rFonts w:ascii="Times New Roman" w:hAnsi="Times New Roman" w:cs="Times New Roman"/>
          <w:sz w:val="28"/>
          <w:szCs w:val="28"/>
        </w:rPr>
      </w:pPr>
      <w:r>
        <w:rPr>
          <w:rFonts w:ascii="Times New Roman" w:hAnsi="Times New Roman" w:cs="Times New Roman"/>
          <w:sz w:val="28"/>
          <w:szCs w:val="28"/>
        </w:rPr>
        <w:t>4) дубраве</w:t>
      </w:r>
    </w:p>
    <w:p>
      <w:pPr>
        <w:rPr>
          <w:rFonts w:ascii="Times New Roman" w:hAnsi="Times New Roman" w:cs="Times New Roman"/>
          <w:sz w:val="28"/>
          <w:szCs w:val="28"/>
        </w:rPr>
      </w:pPr>
      <w:r>
        <w:rPr>
          <w:rFonts w:ascii="Times New Roman" w:hAnsi="Times New Roman" w:cs="Times New Roman"/>
          <w:sz w:val="28"/>
          <w:szCs w:val="28"/>
        </w:rPr>
        <w:t>2. Решение профессионально-ориентированных ситуационных задач.</w:t>
      </w:r>
    </w:p>
    <w:p>
      <w:pPr>
        <w:pStyle w:val="76"/>
        <w:spacing w:after="0" w:line="360" w:lineRule="auto"/>
        <w:jc w:val="both"/>
        <w:rPr>
          <w:rFonts w:ascii="Times New Roman" w:hAnsi="Times New Roman"/>
          <w:b/>
          <w:sz w:val="28"/>
          <w:szCs w:val="28"/>
        </w:rPr>
      </w:pPr>
    </w:p>
    <w:p>
      <w:pPr>
        <w:ind w:left="360"/>
        <w:jc w:val="center"/>
        <w:outlineLvl w:val="0"/>
        <w:rPr>
          <w:rFonts w:ascii="Times New Roman" w:hAnsi="Times New Roman" w:cs="Times New Roman"/>
          <w:b/>
          <w:sz w:val="28"/>
          <w:szCs w:val="28"/>
        </w:rPr>
      </w:pPr>
      <w:r>
        <w:rPr>
          <w:rFonts w:ascii="Times New Roman" w:hAnsi="Times New Roman" w:cs="Times New Roman"/>
          <w:b/>
          <w:sz w:val="28"/>
          <w:szCs w:val="28"/>
        </w:rPr>
        <w:t>Перечень знаний и практических умений</w:t>
      </w:r>
    </w:p>
    <w:p>
      <w:pPr>
        <w:pStyle w:val="76"/>
        <w:spacing w:after="0" w:line="360" w:lineRule="auto"/>
        <w:jc w:val="both"/>
        <w:rPr>
          <w:rFonts w:ascii="Times New Roman" w:hAnsi="Times New Roman"/>
          <w:sz w:val="28"/>
          <w:szCs w:val="28"/>
        </w:rPr>
      </w:pPr>
      <w:r>
        <w:rPr>
          <w:rFonts w:ascii="Times New Roman" w:hAnsi="Times New Roman"/>
          <w:b/>
          <w:sz w:val="28"/>
          <w:szCs w:val="28"/>
        </w:rPr>
        <w:t>После освоения темы студент должен знать:</w:t>
      </w:r>
      <w:r>
        <w:rPr>
          <w:rFonts w:ascii="Times New Roman" w:hAnsi="Times New Roman"/>
          <w:bCs/>
          <w:sz w:val="28"/>
          <w:szCs w:val="28"/>
        </w:rPr>
        <w:t xml:space="preserve"> </w:t>
      </w:r>
      <w:r>
        <w:rPr>
          <w:rFonts w:ascii="Times New Roman" w:hAnsi="Times New Roman"/>
          <w:sz w:val="28"/>
          <w:szCs w:val="28"/>
        </w:rPr>
        <w:t xml:space="preserve">основные понятия  и законы общей экологии, включая биосферный уровень; экологические факторы и их влияния на окружающую среду; техногенные загрязнения природной среды (атмосферы, гидросферы, литосферы); понятия о ПДК загрязняющих веществ атмосферы, гидросферы, почвы, а также о классах их опасности. </w:t>
      </w:r>
    </w:p>
    <w:p>
      <w:pPr>
        <w:shd w:val="clear" w:color="auto" w:fill="FFFFFF"/>
        <w:tabs>
          <w:tab w:val="left" w:pos="426"/>
        </w:tabs>
        <w:spacing w:after="0" w:line="360" w:lineRule="auto"/>
        <w:ind w:right="272"/>
        <w:jc w:val="both"/>
        <w:rPr>
          <w:rFonts w:ascii="Times New Roman" w:hAnsi="Times New Roman" w:cs="Times New Roman"/>
          <w:sz w:val="28"/>
          <w:szCs w:val="28"/>
        </w:rPr>
      </w:pPr>
      <w:r>
        <w:rPr>
          <w:rFonts w:ascii="Times New Roman" w:hAnsi="Times New Roman" w:cs="Times New Roman"/>
          <w:b/>
          <w:sz w:val="28"/>
          <w:szCs w:val="28"/>
        </w:rPr>
        <w:t>После освоения темы студент должен уметь:</w:t>
      </w:r>
      <w:r>
        <w:rPr>
          <w:rFonts w:ascii="Times New Roman" w:hAnsi="Times New Roman" w:cs="Times New Roman"/>
          <w:bCs/>
          <w:color w:val="4F81BD" w:themeColor="accent1"/>
          <w:sz w:val="28"/>
          <w:szCs w:val="28"/>
          <w14:textFill>
            <w14:solidFill>
              <w14:schemeClr w14:val="accent1"/>
            </w14:solidFill>
          </w14:textFill>
        </w:rPr>
        <w:t xml:space="preserve"> </w:t>
      </w:r>
      <w:r>
        <w:rPr>
          <w:rFonts w:ascii="Times New Roman" w:hAnsi="Times New Roman" w:cs="Times New Roman"/>
          <w:bCs/>
          <w:sz w:val="28"/>
          <w:szCs w:val="28"/>
        </w:rPr>
        <w:t xml:space="preserve">осуществлять </w:t>
      </w:r>
      <w:r>
        <w:rPr>
          <w:rFonts w:ascii="Times New Roman" w:hAnsi="Times New Roman" w:cs="Times New Roman"/>
          <w:sz w:val="28"/>
          <w:szCs w:val="28"/>
        </w:rPr>
        <w:t>профилактику  экозависимых заболеваний среди населения, осуществлять информационно-просветительскую и санитарно-просветительскую работу по экологическому обучению и воспитанию.</w:t>
      </w:r>
    </w:p>
    <w:p>
      <w:pPr>
        <w:rPr>
          <w:rFonts w:ascii="Times New Roman" w:hAnsi="Times New Roman" w:cs="Times New Roman"/>
          <w:sz w:val="28"/>
          <w:szCs w:val="28"/>
        </w:rPr>
      </w:pPr>
    </w:p>
    <w:p>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Справочный материал</w:t>
      </w:r>
    </w:p>
    <w:p>
      <w:pPr>
        <w:spacing w:after="0" w:line="360" w:lineRule="auto"/>
        <w:jc w:val="both"/>
        <w:rPr>
          <w:rFonts w:ascii="Times New Roman" w:hAnsi="Times New Roman" w:cs="Times New Roman"/>
          <w:sz w:val="28"/>
          <w:szCs w:val="28"/>
        </w:rPr>
      </w:pPr>
      <w:r>
        <w:rPr>
          <w:rFonts w:ascii="Times New Roman" w:hAnsi="Times New Roman" w:cs="Times New Roman"/>
          <w:b/>
          <w:i/>
          <w:sz w:val="28"/>
          <w:szCs w:val="28"/>
        </w:rPr>
        <w:t>Агроэкосистема</w:t>
      </w:r>
      <w:r>
        <w:rPr>
          <w:rFonts w:ascii="Times New Roman" w:hAnsi="Times New Roman" w:cs="Times New Roman"/>
          <w:sz w:val="28"/>
          <w:szCs w:val="28"/>
        </w:rPr>
        <w:t xml:space="preserve"> – экологическая система, объединяющая участок территории (географический ландшафт), занятый хозяйством, производящим сельскохозяйственную продукцию. </w:t>
      </w:r>
      <w:r>
        <w:rPr>
          <w:rFonts w:ascii="Times New Roman" w:hAnsi="Times New Roman" w:cs="Times New Roman"/>
          <w:i/>
          <w:sz w:val="28"/>
          <w:szCs w:val="28"/>
        </w:rPr>
        <w:t>В состав агроэкосистемы входят</w:t>
      </w:r>
      <w:r>
        <w:rPr>
          <w:rFonts w:ascii="Times New Roman" w:hAnsi="Times New Roman" w:cs="Times New Roman"/>
          <w:sz w:val="28"/>
          <w:szCs w:val="28"/>
        </w:rPr>
        <w:t>: почвы с их населением (животные, водоросли, грибы, бактерии); поля-агроценозы; скот; фрагменты естественных и полуестественных экосистем (леса, естественные кормовые угодья, болота, водоемы); человек.</w:t>
      </w:r>
      <w:r>
        <w:cr/>
      </w:r>
      <w:r>
        <w:rPr>
          <w:rFonts w:ascii="Times New Roman" w:hAnsi="Times New Roman" w:cs="Times New Roman"/>
          <w:sz w:val="28"/>
          <w:szCs w:val="28"/>
        </w:rPr>
        <w:t>Основные черты агроэкосистемы определяет человек, который стоит на вершине экологической пирамиды и заинтересован в получении максимального количества сельскохозяйственной продукции.</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 агроэкосистемам относятся поля, сады, виноградники, полезащитные лесные полосы и др. Без поддержки человека агроэкосистемы быстро распадаются, возвращаясь к естественному состоянию.</w:t>
      </w:r>
    </w:p>
    <w:p>
      <w:pPr>
        <w:spacing w:after="0" w:line="360" w:lineRule="auto"/>
        <w:rPr>
          <w:rFonts w:ascii="Times New Roman" w:hAnsi="Times New Roman" w:cs="Times New Roman"/>
          <w:sz w:val="28"/>
          <w:szCs w:val="28"/>
        </w:rPr>
      </w:pPr>
      <w:r>
        <w:rPr>
          <w:rFonts w:ascii="Times New Roman" w:hAnsi="Times New Roman" w:cs="Times New Roman"/>
          <w:sz w:val="28"/>
          <w:szCs w:val="28"/>
        </w:rPr>
        <w:t>Составными частями агроэкосистемы являются сельскохозяйственные угодья, на которых выращиваются зерновые, пропашные, кормовые и технические культуры, а также луга и пастбища.</w:t>
      </w:r>
    </w:p>
    <w:p>
      <w:pPr>
        <w:spacing w:after="0" w:line="360" w:lineRule="auto"/>
        <w:rPr>
          <w:rFonts w:ascii="Times New Roman" w:hAnsi="Times New Roman" w:cs="Times New Roman"/>
          <w:sz w:val="28"/>
          <w:szCs w:val="28"/>
        </w:rPr>
      </w:pPr>
      <w:r>
        <w:rPr>
          <w:rFonts w:ascii="Times New Roman" w:hAnsi="Times New Roman" w:cs="Times New Roman"/>
          <w:sz w:val="28"/>
          <w:szCs w:val="28"/>
        </w:rPr>
        <w:t>Основой агроэкосистем являются агроценозы.</w:t>
      </w:r>
    </w:p>
    <w:p>
      <w:pPr>
        <w:spacing w:after="0" w:line="360" w:lineRule="auto"/>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b/>
          <w:i/>
          <w:sz w:val="28"/>
          <w:szCs w:val="28"/>
        </w:rPr>
        <w:t>Агроценозы</w:t>
      </w:r>
      <w:r>
        <w:rPr>
          <w:rFonts w:ascii="Times New Roman" w:hAnsi="Times New Roman" w:cs="Times New Roman"/>
          <w:sz w:val="28"/>
          <w:szCs w:val="28"/>
        </w:rPr>
        <w:t xml:space="preserve"> (греч. agros – поле) – это биоценозы на землях сельскохозяйственного пользования. Основными элементами агроценозов в аграрных экосистемах являются:</w:t>
      </w:r>
    </w:p>
    <w:p>
      <w:pPr>
        <w:spacing w:after="0" w:line="360" w:lineRule="auto"/>
        <w:ind w:left="567"/>
        <w:rPr>
          <w:rFonts w:ascii="Times New Roman" w:hAnsi="Times New Roman" w:cs="Times New Roman"/>
          <w:sz w:val="28"/>
          <w:szCs w:val="28"/>
        </w:rPr>
      </w:pPr>
      <w:r>
        <w:rPr>
          <w:rFonts w:ascii="Times New Roman" w:hAnsi="Times New Roman" w:cs="Times New Roman"/>
          <w:sz w:val="28"/>
          <w:szCs w:val="28"/>
        </w:rPr>
        <w:t>1) культурные растения, высеянные или высаженные человеком;</w:t>
      </w:r>
    </w:p>
    <w:p>
      <w:pPr>
        <w:spacing w:after="0" w:line="360" w:lineRule="auto"/>
        <w:ind w:left="567"/>
        <w:rPr>
          <w:rFonts w:ascii="Times New Roman" w:hAnsi="Times New Roman" w:cs="Times New Roman"/>
          <w:sz w:val="28"/>
          <w:szCs w:val="28"/>
        </w:rPr>
      </w:pPr>
      <w:r>
        <w:rPr>
          <w:rFonts w:ascii="Times New Roman" w:hAnsi="Times New Roman" w:cs="Times New Roman"/>
          <w:sz w:val="28"/>
          <w:szCs w:val="28"/>
        </w:rPr>
        <w:t>2) сорные растения;</w:t>
      </w:r>
    </w:p>
    <w:p>
      <w:pPr>
        <w:spacing w:after="0" w:line="360" w:lineRule="auto"/>
        <w:ind w:left="567"/>
        <w:rPr>
          <w:rFonts w:ascii="Times New Roman" w:hAnsi="Times New Roman" w:cs="Times New Roman"/>
          <w:sz w:val="28"/>
          <w:szCs w:val="28"/>
        </w:rPr>
      </w:pPr>
      <w:r>
        <w:rPr>
          <w:rFonts w:ascii="Times New Roman" w:hAnsi="Times New Roman" w:cs="Times New Roman"/>
          <w:sz w:val="28"/>
          <w:szCs w:val="28"/>
        </w:rPr>
        <w:t>3) микроорганизмы ризосфер культурных и сорных растений;</w:t>
      </w:r>
    </w:p>
    <w:p>
      <w:pPr>
        <w:spacing w:after="0" w:line="360" w:lineRule="auto"/>
        <w:ind w:left="567"/>
        <w:rPr>
          <w:rFonts w:ascii="Times New Roman" w:hAnsi="Times New Roman" w:cs="Times New Roman"/>
          <w:sz w:val="28"/>
          <w:szCs w:val="28"/>
        </w:rPr>
      </w:pPr>
      <w:r>
        <w:rPr>
          <w:rFonts w:ascii="Times New Roman" w:hAnsi="Times New Roman" w:cs="Times New Roman"/>
          <w:sz w:val="28"/>
          <w:szCs w:val="28"/>
        </w:rPr>
        <w:t>4) клубеньковые бактерии на корнях бобовых, связывающие свободный азот воздуха;</w:t>
      </w:r>
    </w:p>
    <w:p>
      <w:pPr>
        <w:spacing w:after="0" w:line="360" w:lineRule="auto"/>
        <w:ind w:left="567"/>
        <w:rPr>
          <w:rFonts w:ascii="Times New Roman" w:hAnsi="Times New Roman" w:cs="Times New Roman"/>
          <w:sz w:val="28"/>
          <w:szCs w:val="28"/>
        </w:rPr>
      </w:pPr>
      <w:r>
        <w:rPr>
          <w:rFonts w:ascii="Times New Roman" w:hAnsi="Times New Roman" w:cs="Times New Roman"/>
          <w:sz w:val="28"/>
          <w:szCs w:val="28"/>
        </w:rPr>
        <w:t>5) микоризообразующие грибы на корнях высших растений;</w:t>
      </w:r>
    </w:p>
    <w:p>
      <w:pPr>
        <w:spacing w:after="0" w:line="360" w:lineRule="auto"/>
        <w:ind w:left="567"/>
        <w:rPr>
          <w:rFonts w:ascii="Times New Roman" w:hAnsi="Times New Roman" w:cs="Times New Roman"/>
          <w:sz w:val="28"/>
          <w:szCs w:val="28"/>
        </w:rPr>
      </w:pPr>
      <w:r>
        <w:rPr>
          <w:rFonts w:ascii="Times New Roman" w:hAnsi="Times New Roman" w:cs="Times New Roman"/>
          <w:sz w:val="28"/>
          <w:szCs w:val="28"/>
        </w:rPr>
        <w:t>6) бактерии, грибы, актиномицеты, водоросли, свободно живущие в почве;</w:t>
      </w:r>
    </w:p>
    <w:p>
      <w:pPr>
        <w:spacing w:after="0" w:line="360" w:lineRule="auto"/>
        <w:ind w:left="567"/>
        <w:rPr>
          <w:rFonts w:ascii="Times New Roman" w:hAnsi="Times New Roman" w:cs="Times New Roman"/>
          <w:sz w:val="28"/>
          <w:szCs w:val="28"/>
        </w:rPr>
      </w:pPr>
      <w:r>
        <w:rPr>
          <w:rFonts w:ascii="Times New Roman" w:hAnsi="Times New Roman" w:cs="Times New Roman"/>
          <w:sz w:val="28"/>
          <w:szCs w:val="28"/>
        </w:rPr>
        <w:t>7) беспозвоночные животные, живущие в почве и на растениях;</w:t>
      </w:r>
    </w:p>
    <w:p>
      <w:pPr>
        <w:spacing w:after="0" w:line="360" w:lineRule="auto"/>
        <w:ind w:left="567"/>
        <w:rPr>
          <w:rFonts w:ascii="Times New Roman" w:hAnsi="Times New Roman" w:cs="Times New Roman"/>
          <w:sz w:val="28"/>
          <w:szCs w:val="28"/>
        </w:rPr>
      </w:pPr>
      <w:r>
        <w:rPr>
          <w:rFonts w:ascii="Times New Roman" w:hAnsi="Times New Roman" w:cs="Times New Roman"/>
          <w:sz w:val="28"/>
          <w:szCs w:val="28"/>
        </w:rPr>
        <w:t>8) позвоночные животные (грызуны, птицы и др.), живущие в почве и посевах;</w:t>
      </w:r>
    </w:p>
    <w:p>
      <w:pPr>
        <w:spacing w:after="0" w:line="360" w:lineRule="auto"/>
        <w:ind w:left="567"/>
        <w:rPr>
          <w:rFonts w:ascii="Times New Roman" w:hAnsi="Times New Roman" w:cs="Times New Roman"/>
          <w:sz w:val="28"/>
          <w:szCs w:val="28"/>
        </w:rPr>
      </w:pPr>
      <w:r>
        <w:rPr>
          <w:rFonts w:ascii="Times New Roman" w:hAnsi="Times New Roman" w:cs="Times New Roman"/>
          <w:sz w:val="28"/>
          <w:szCs w:val="28"/>
        </w:rPr>
        <w:t>9) грибы, бактерии, вирусы-паразиты (полупаразиты) культурных и сорных растений;</w:t>
      </w:r>
    </w:p>
    <w:p>
      <w:pPr>
        <w:spacing w:after="0" w:line="360" w:lineRule="auto"/>
        <w:ind w:left="567"/>
        <w:rPr>
          <w:rFonts w:ascii="Times New Roman" w:hAnsi="Times New Roman" w:cs="Times New Roman"/>
          <w:sz w:val="28"/>
          <w:szCs w:val="28"/>
        </w:rPr>
      </w:pPr>
      <w:r>
        <w:rPr>
          <w:rFonts w:ascii="Times New Roman" w:hAnsi="Times New Roman" w:cs="Times New Roman"/>
          <w:sz w:val="28"/>
          <w:szCs w:val="28"/>
        </w:rPr>
        <w:t>10) бактериофаги – паразиты микроорганизмов.</w:t>
      </w:r>
    </w:p>
    <w:p>
      <w:pPr>
        <w:spacing w:after="0" w:line="360" w:lineRule="auto"/>
        <w:rPr>
          <w:rFonts w:ascii="Times New Roman" w:hAnsi="Times New Roman" w:cs="Times New Roman"/>
          <w:sz w:val="28"/>
          <w:szCs w:val="28"/>
        </w:rPr>
      </w:pPr>
      <w:r>
        <w:rPr>
          <w:rFonts w:ascii="Times New Roman" w:hAnsi="Times New Roman" w:cs="Times New Roman"/>
          <w:sz w:val="28"/>
          <w:szCs w:val="28"/>
        </w:rPr>
        <w:t>В настоящее время агроценозами занято около десяти процентов суши. В агроценозах растительный покров представлен одним или немногими видами. Замена сложного растительного покрова монокультурой приводит к резкой перестройке комплекса фитофагов. Виды, неспособные питаться возделываемыми растениями, могут исчезать. В агроценозах численность энтомофагов также резко снижается.</w:t>
      </w:r>
    </w:p>
    <w:p>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Агроценозы регулируются деятельностью человека. Они обладают высокой продуктивностью, но малой экологической устойчивостью. При формировании агроэкосистем основополагающее значение имеет их </w:t>
      </w:r>
      <w:r>
        <w:rPr>
          <w:rFonts w:ascii="Times New Roman" w:hAnsi="Times New Roman" w:cs="Times New Roman"/>
          <w:i/>
          <w:sz w:val="28"/>
          <w:szCs w:val="28"/>
        </w:rPr>
        <w:t xml:space="preserve">устойчивость </w:t>
      </w:r>
      <w:r>
        <w:rPr>
          <w:rFonts w:ascii="Times New Roman" w:hAnsi="Times New Roman" w:cs="Times New Roman"/>
          <w:sz w:val="28"/>
          <w:szCs w:val="28"/>
        </w:rPr>
        <w:t xml:space="preserve">– способность сохранять и поддерживать значение своих параметров и структуры в пространстве и во времени без изменения характера функционирования. </w:t>
      </w:r>
      <w:r>
        <w:rPr>
          <w:rFonts w:ascii="Times New Roman" w:hAnsi="Times New Roman" w:cs="Times New Roman"/>
          <w:i/>
          <w:sz w:val="28"/>
          <w:szCs w:val="28"/>
        </w:rPr>
        <w:t>Параметрами устойчивости</w:t>
      </w:r>
      <w:r>
        <w:rPr>
          <w:rFonts w:ascii="Times New Roman" w:hAnsi="Times New Roman" w:cs="Times New Roman"/>
          <w:sz w:val="28"/>
          <w:szCs w:val="28"/>
        </w:rPr>
        <w:t xml:space="preserve"> агроэкосистемы являются функции, режимы и свойства почвы; структура, организация и продуктивность агрофитоценоза; структура и организация микробного сообщества; интенсивность и сбалансированность биогеохимического круговорота; потоки информации.</w:t>
      </w:r>
    </w:p>
    <w:p>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Агроэкосистемы должны обладать </w:t>
      </w:r>
      <w:r>
        <w:rPr>
          <w:rFonts w:ascii="Times New Roman" w:hAnsi="Times New Roman" w:cs="Times New Roman"/>
          <w:i/>
          <w:sz w:val="28"/>
          <w:szCs w:val="28"/>
        </w:rPr>
        <w:t>пластичностью,</w:t>
      </w:r>
      <w:r>
        <w:rPr>
          <w:rFonts w:ascii="Times New Roman" w:hAnsi="Times New Roman" w:cs="Times New Roman"/>
          <w:sz w:val="28"/>
          <w:szCs w:val="28"/>
        </w:rPr>
        <w:t xml:space="preserve"> что означает их способность возвращаться в прежнюю область устойчивого равновесия после временного воздействия природного или антропогенного фактора; </w:t>
      </w:r>
      <w:r>
        <w:rPr>
          <w:rFonts w:ascii="Times New Roman" w:hAnsi="Times New Roman" w:cs="Times New Roman"/>
          <w:i/>
          <w:sz w:val="28"/>
          <w:szCs w:val="28"/>
        </w:rPr>
        <w:t>инерционностью,</w:t>
      </w:r>
      <w:r>
        <w:rPr>
          <w:rFonts w:ascii="Times New Roman" w:hAnsi="Times New Roman" w:cs="Times New Roman"/>
          <w:sz w:val="28"/>
          <w:szCs w:val="28"/>
        </w:rPr>
        <w:t xml:space="preserve"> вследствие которой при переходе из одной области устойчивого равновесия в другую сохраняются внутренние связи. Сохранение и повышение плодородия почв – центральное звено в обеспечении устойчивости агроэкосистем.</w:t>
      </w:r>
    </w:p>
    <w:p>
      <w:pPr>
        <w:spacing w:after="0" w:line="360" w:lineRule="auto"/>
        <w:rPr>
          <w:rFonts w:ascii="Times New Roman" w:hAnsi="Times New Roman" w:cs="Times New Roman"/>
          <w:sz w:val="28"/>
          <w:szCs w:val="28"/>
        </w:rPr>
      </w:pPr>
      <w:r>
        <w:rPr>
          <w:rFonts w:ascii="Times New Roman" w:hAnsi="Times New Roman" w:cs="Times New Roman"/>
          <w:b/>
          <w:i/>
          <w:sz w:val="28"/>
          <w:szCs w:val="28"/>
        </w:rPr>
        <w:t>Аграрный ландшафт</w:t>
      </w:r>
      <w:r>
        <w:rPr>
          <w:rFonts w:ascii="Times New Roman" w:hAnsi="Times New Roman" w:cs="Times New Roman"/>
          <w:sz w:val="28"/>
          <w:szCs w:val="28"/>
        </w:rPr>
        <w:t xml:space="preserve"> – экосистема, сформировавшаяся в результате сельскохозяйственного преобразования природного ландшафта. Таким образом под агроландшафтом понимают ландшафт, на большей части которого естественная растительность заменена посевами и посадками сельскохозяйственных растений.</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Деятельность человека приводит к значительным и устойчивым изменениям природной среды. В агроэкосистемах к таковым относят процессы эрозии и дефляции; загрязнение почв и природных вод химическими веществами, вымываемыми из минеральных удобрений; эвтрофирование водоемов; уплотнение, подкисление и понижение биологической активности почв; изменение видового состава, численности и распределения флоры и фауны и т.д. В связи с этим очевидна необходимость в системе средостабилизирующих мероприятий.</w:t>
      </w:r>
      <w:r>
        <w:rPr>
          <w:rFonts w:ascii="Times New Roman" w:hAnsi="Times New Roman" w:cs="Times New Roman"/>
          <w:sz w:val="28"/>
          <w:szCs w:val="28"/>
        </w:rPr>
        <w:cr/>
      </w:r>
      <w:r>
        <w:t xml:space="preserve"> </w:t>
      </w:r>
      <w:r>
        <w:rPr>
          <w:rFonts w:ascii="Times New Roman" w:hAnsi="Times New Roman" w:cs="Times New Roman"/>
          <w:b/>
          <w:i/>
          <w:sz w:val="28"/>
          <w:szCs w:val="28"/>
        </w:rPr>
        <w:t>Оптимизация агроландшафта</w:t>
      </w:r>
      <w:r>
        <w:rPr>
          <w:rFonts w:ascii="Times New Roman" w:hAnsi="Times New Roman" w:cs="Times New Roman"/>
          <w:sz w:val="28"/>
          <w:szCs w:val="28"/>
        </w:rPr>
        <w:t xml:space="preserve"> – это комплекс мероприятий по сохранению или модификации существующих и формированию новых связей между различными составляющими ландшафта в целях его рационального использования, сохранения полезных свойств и предупреждения их возможной утраты, установления максимально полного соответствия природного потенциала ландшафта социальноэкономическим функциям, задаваемым ему человеком.</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Для достижения оптимальности функционирования адаптированных к конкретным условиям земледельческих систем важно соблюдение принципа адекватности, взаимосвязки и соподчинения природного, технологического, экономического и социального признаков.</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Экологическая и социальная значимость агроландшафтов определяются их ролью в жизнеобеспечении общества и в регулировании качества среды. Интенсивность использования биологических ресурсов агроландшафтов должна ограничиваться их способностью к возобновлению.</w:t>
      </w:r>
    </w:p>
    <w:p>
      <w:pPr>
        <w:spacing w:after="0" w:line="360" w:lineRule="auto"/>
        <w:jc w:val="both"/>
        <w:rPr>
          <w:rFonts w:ascii="Times New Roman" w:hAnsi="Times New Roman" w:cs="Times New Roman"/>
          <w:sz w:val="28"/>
          <w:szCs w:val="28"/>
        </w:rPr>
      </w:pPr>
      <w:r>
        <w:rPr>
          <w:rFonts w:ascii="Times New Roman" w:hAnsi="Times New Roman" w:cs="Times New Roman"/>
          <w:b/>
          <w:i/>
          <w:sz w:val="28"/>
          <w:szCs w:val="28"/>
        </w:rPr>
        <w:t>Агросфера</w:t>
      </w:r>
      <w:r>
        <w:rPr>
          <w:rFonts w:ascii="Times New Roman" w:hAnsi="Times New Roman" w:cs="Times New Roman"/>
          <w:sz w:val="28"/>
          <w:szCs w:val="28"/>
        </w:rPr>
        <w:t xml:space="preserve"> – глобальная система, объединяющая всю территорию Земли, преобразованную сельскохозяйственной деятельностью человека.</w:t>
      </w:r>
    </w:p>
    <w:p>
      <w:pPr>
        <w:spacing w:after="0" w:line="360" w:lineRule="auto"/>
        <w:jc w:val="both"/>
        <w:rPr>
          <w:rFonts w:ascii="Times New Roman" w:hAnsi="Times New Roman" w:cs="Times New Roman"/>
          <w:sz w:val="28"/>
          <w:szCs w:val="28"/>
        </w:rPr>
      </w:pPr>
    </w:p>
    <w:p>
      <w:pPr>
        <w:spacing w:after="0" w:line="360" w:lineRule="auto"/>
        <w:jc w:val="center"/>
        <w:rPr>
          <w:rFonts w:ascii="Times New Roman" w:hAnsi="Times New Roman" w:cs="Times New Roman"/>
          <w:b/>
          <w:i/>
          <w:sz w:val="28"/>
          <w:szCs w:val="28"/>
        </w:rPr>
      </w:pPr>
      <w:r>
        <w:rPr>
          <w:rFonts w:ascii="Times New Roman" w:hAnsi="Times New Roman" w:cs="Times New Roman"/>
          <w:b/>
          <w:i/>
          <w:sz w:val="28"/>
          <w:szCs w:val="28"/>
        </w:rPr>
        <w:t>Принципы устойчивого функционирования агроэкосистем</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 Потребление ресурсов и удаление отходов осуществляются в процессе круговоротов всех элементов.</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 Энергетика экосистемы определяется прежде всего притоком солнечной энергии, которая избыточно доступна и неисчерпаема.</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 Величина биомассы зависит от длины пищевой цепи.</w:t>
      </w:r>
    </w:p>
    <w:p>
      <w:pPr>
        <w:spacing w:after="0" w:line="360" w:lineRule="auto"/>
        <w:jc w:val="both"/>
        <w:rPr>
          <w:rFonts w:ascii="Times New Roman" w:hAnsi="Times New Roman" w:cs="Times New Roman"/>
          <w:sz w:val="28"/>
          <w:szCs w:val="28"/>
        </w:rPr>
      </w:pPr>
      <w:r>
        <w:rPr>
          <w:rFonts w:ascii="Times New Roman" w:hAnsi="Times New Roman" w:cs="Times New Roman"/>
          <w:b/>
          <w:i/>
          <w:sz w:val="28"/>
          <w:szCs w:val="28"/>
        </w:rPr>
        <w:t>Основная функция агроэкосистемы</w:t>
      </w:r>
      <w:r>
        <w:rPr>
          <w:rFonts w:ascii="Times New Roman" w:hAnsi="Times New Roman" w:cs="Times New Roman"/>
          <w:sz w:val="28"/>
          <w:szCs w:val="28"/>
        </w:rPr>
        <w:t xml:space="preserve"> – получение максимального количества сельскохозяйственной продукции высокого качества при сохранении агроресурсов, в первую очередь почв и биоразнообразия.</w:t>
      </w:r>
    </w:p>
    <w:p>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Таблица 1</w:t>
      </w:r>
    </w:p>
    <w:p>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Ресурсы агроэкосистемы и методы их сохранения</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2"/>
        <w:gridCol w:w="4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Ресурсы агроэкосистемы</w:t>
            </w:r>
          </w:p>
        </w:tc>
        <w:tc>
          <w:tcPr>
            <w:tcW w:w="4673" w:type="dxa"/>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Методы сохранения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4672" w:type="dxa"/>
            <w:vMerge w:val="restart"/>
          </w:tcPr>
          <w:p>
            <w:pPr>
              <w:spacing w:after="0" w:line="240" w:lineRule="auto"/>
              <w:jc w:val="both"/>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Возобновимые:</w:t>
            </w:r>
          </w:p>
          <w:p>
            <w:pPr>
              <w:spacing w:after="0" w:line="240" w:lineRule="auto"/>
              <w:jc w:val="both"/>
              <w:rPr>
                <w:rFonts w:ascii="Times New Roman" w:hAnsi="Times New Roman" w:eastAsia="Times New Roman" w:cs="Times New Roman"/>
                <w:i/>
                <w:sz w:val="28"/>
                <w:szCs w:val="28"/>
                <w:lang w:eastAsia="ru-RU"/>
              </w:rPr>
            </w:pP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i/>
                <w:sz w:val="28"/>
                <w:szCs w:val="28"/>
                <w:lang w:eastAsia="ru-RU"/>
              </w:rPr>
              <w:t>содержание гумуса в почве</w:t>
            </w:r>
          </w:p>
          <w:p>
            <w:pPr>
              <w:spacing w:after="0" w:line="240" w:lineRule="auto"/>
              <w:jc w:val="both"/>
              <w:rPr>
                <w:rFonts w:ascii="Times New Roman" w:hAnsi="Times New Roman" w:eastAsia="Times New Roman" w:cs="Times New Roman"/>
                <w:i/>
                <w:sz w:val="28"/>
                <w:szCs w:val="28"/>
                <w:lang w:eastAsia="ru-RU"/>
              </w:rPr>
            </w:pPr>
          </w:p>
          <w:p>
            <w:pPr>
              <w:spacing w:after="0" w:line="240" w:lineRule="auto"/>
              <w:jc w:val="both"/>
              <w:rPr>
                <w:rFonts w:ascii="Times New Roman" w:hAnsi="Times New Roman" w:eastAsia="Times New Roman" w:cs="Times New Roman"/>
                <w:i/>
                <w:sz w:val="28"/>
                <w:szCs w:val="28"/>
                <w:lang w:eastAsia="ru-RU"/>
              </w:rPr>
            </w:pPr>
          </w:p>
          <w:p>
            <w:pPr>
              <w:spacing w:after="0" w:line="240" w:lineRule="auto"/>
              <w:jc w:val="both"/>
              <w:rPr>
                <w:rFonts w:ascii="Times New Roman" w:hAnsi="Times New Roman" w:eastAsia="Times New Roman" w:cs="Times New Roman"/>
                <w:i/>
                <w:sz w:val="28"/>
                <w:szCs w:val="28"/>
                <w:lang w:eastAsia="ru-RU"/>
              </w:rPr>
            </w:pPr>
          </w:p>
          <w:p>
            <w:pPr>
              <w:spacing w:after="0" w:line="240" w:lineRule="auto"/>
              <w:jc w:val="both"/>
              <w:rPr>
                <w:rFonts w:ascii="Times New Roman" w:hAnsi="Times New Roman" w:eastAsia="Times New Roman" w:cs="Times New Roman"/>
                <w:i/>
                <w:sz w:val="28"/>
                <w:szCs w:val="28"/>
                <w:lang w:eastAsia="ru-RU"/>
              </w:rPr>
            </w:pPr>
          </w:p>
          <w:p>
            <w:pPr>
              <w:spacing w:after="0" w:line="240" w:lineRule="auto"/>
              <w:jc w:val="both"/>
              <w:rPr>
                <w:rFonts w:ascii="Times New Roman" w:hAnsi="Times New Roman" w:eastAsia="Times New Roman" w:cs="Times New Roman"/>
                <w:i/>
                <w:sz w:val="28"/>
                <w:szCs w:val="28"/>
                <w:lang w:eastAsia="ru-RU"/>
              </w:rPr>
            </w:pPr>
            <w:r>
              <w:rPr>
                <w:rFonts w:ascii="Times New Roman" w:hAnsi="Times New Roman" w:eastAsia="Times New Roman" w:cs="Times New Roman"/>
                <w:i/>
                <w:sz w:val="28"/>
                <w:szCs w:val="28"/>
                <w:lang w:eastAsia="ru-RU"/>
              </w:rPr>
              <w:t>– содержание азота в почве</w:t>
            </w:r>
          </w:p>
          <w:p>
            <w:pPr>
              <w:spacing w:after="0" w:line="240" w:lineRule="auto"/>
              <w:jc w:val="both"/>
              <w:rPr>
                <w:rFonts w:ascii="Times New Roman" w:hAnsi="Times New Roman" w:eastAsia="Times New Roman" w:cs="Times New Roman"/>
                <w:i/>
                <w:sz w:val="28"/>
                <w:szCs w:val="28"/>
                <w:lang w:eastAsia="ru-RU"/>
              </w:rPr>
            </w:pPr>
          </w:p>
          <w:p>
            <w:pPr>
              <w:spacing w:after="0" w:line="240" w:lineRule="auto"/>
              <w:jc w:val="both"/>
              <w:rPr>
                <w:rFonts w:ascii="Times New Roman" w:hAnsi="Times New Roman" w:eastAsia="Times New Roman" w:cs="Times New Roman"/>
                <w:i/>
                <w:sz w:val="28"/>
                <w:szCs w:val="28"/>
                <w:lang w:eastAsia="ru-RU"/>
              </w:rPr>
            </w:pPr>
          </w:p>
          <w:p>
            <w:pPr>
              <w:spacing w:after="0" w:line="240" w:lineRule="auto"/>
              <w:jc w:val="both"/>
              <w:rPr>
                <w:rFonts w:ascii="Times New Roman" w:hAnsi="Times New Roman" w:eastAsia="Times New Roman" w:cs="Times New Roman"/>
                <w:i/>
                <w:sz w:val="28"/>
                <w:szCs w:val="28"/>
                <w:lang w:eastAsia="ru-RU"/>
              </w:rPr>
            </w:pPr>
          </w:p>
          <w:p>
            <w:pPr>
              <w:spacing w:after="0" w:line="240" w:lineRule="auto"/>
              <w:jc w:val="both"/>
              <w:rPr>
                <w:rFonts w:ascii="Times New Roman" w:hAnsi="Times New Roman" w:eastAsia="Times New Roman" w:cs="Times New Roman"/>
                <w:i/>
                <w:sz w:val="28"/>
                <w:szCs w:val="28"/>
                <w:lang w:eastAsia="ru-RU"/>
              </w:rPr>
            </w:pP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i/>
                <w:sz w:val="28"/>
                <w:szCs w:val="28"/>
                <w:lang w:eastAsia="ru-RU"/>
              </w:rPr>
              <w:t>–гидрохимический и гидрологический режимы</w:t>
            </w:r>
          </w:p>
        </w:tc>
        <w:tc>
          <w:tcPr>
            <w:tcW w:w="4673" w:type="dxa"/>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Почвозащитные обработки почвы; насыщение севооборотов почвовосстанавливающими культурами; полное</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использование навоза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4672" w:type="dxa"/>
            <w:vMerge w:val="continue"/>
          </w:tcPr>
          <w:p>
            <w:pPr>
              <w:spacing w:after="0" w:line="240" w:lineRule="auto"/>
              <w:jc w:val="both"/>
              <w:rPr>
                <w:rFonts w:ascii="Times New Roman" w:hAnsi="Times New Roman" w:eastAsia="Times New Roman" w:cs="Times New Roman"/>
                <w:sz w:val="28"/>
                <w:szCs w:val="28"/>
                <w:lang w:eastAsia="ru-RU"/>
              </w:rPr>
            </w:pPr>
          </w:p>
        </w:tc>
        <w:tc>
          <w:tcPr>
            <w:tcW w:w="4673" w:type="dxa"/>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Активизация процессов биологической азотфиксации; внесение навоза и</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азотных минеральных удобрений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4672" w:type="dxa"/>
            <w:vMerge w:val="continue"/>
          </w:tcPr>
          <w:p>
            <w:pPr>
              <w:spacing w:after="0" w:line="240" w:lineRule="auto"/>
              <w:jc w:val="both"/>
              <w:rPr>
                <w:rFonts w:ascii="Times New Roman" w:hAnsi="Times New Roman" w:eastAsia="Times New Roman" w:cs="Times New Roman"/>
                <w:sz w:val="28"/>
                <w:szCs w:val="28"/>
                <w:lang w:eastAsia="ru-RU"/>
              </w:rPr>
            </w:pPr>
          </w:p>
        </w:tc>
        <w:tc>
          <w:tcPr>
            <w:tcW w:w="4673" w:type="dxa"/>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Нормирование водозаборов для полива; исключение осушения болот; предотвращение сельскохозяйственного и</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техногенного загрязнения почв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 w:hRule="atLeast"/>
        </w:trPr>
        <w:tc>
          <w:tcPr>
            <w:tcW w:w="4672" w:type="dxa"/>
            <w:vMerge w:val="restart"/>
          </w:tcPr>
          <w:p>
            <w:pPr>
              <w:spacing w:after="0" w:line="240" w:lineRule="auto"/>
              <w:jc w:val="both"/>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Невозобновимые:</w:t>
            </w:r>
          </w:p>
          <w:p>
            <w:pPr>
              <w:spacing w:after="0" w:line="240" w:lineRule="auto"/>
              <w:jc w:val="both"/>
              <w:rPr>
                <w:rFonts w:ascii="Times New Roman" w:hAnsi="Times New Roman" w:eastAsia="Times New Roman" w:cs="Times New Roman"/>
                <w:i/>
                <w:sz w:val="28"/>
                <w:szCs w:val="28"/>
                <w:lang w:eastAsia="ru-RU"/>
              </w:rPr>
            </w:pPr>
            <w:r>
              <w:rPr>
                <w:rFonts w:ascii="Times New Roman" w:hAnsi="Times New Roman" w:eastAsia="Times New Roman" w:cs="Times New Roman"/>
                <w:i/>
                <w:sz w:val="28"/>
                <w:szCs w:val="28"/>
                <w:lang w:eastAsia="ru-RU"/>
              </w:rPr>
              <w:t>– запасы фтора, калия и других</w:t>
            </w:r>
          </w:p>
          <w:p>
            <w:pPr>
              <w:spacing w:after="0" w:line="240" w:lineRule="auto"/>
              <w:jc w:val="both"/>
              <w:rPr>
                <w:rFonts w:ascii="Times New Roman" w:hAnsi="Times New Roman" w:eastAsia="Times New Roman" w:cs="Times New Roman"/>
                <w:i/>
                <w:sz w:val="28"/>
                <w:szCs w:val="28"/>
                <w:lang w:eastAsia="ru-RU"/>
              </w:rPr>
            </w:pPr>
            <w:r>
              <w:rPr>
                <w:rFonts w:ascii="Times New Roman" w:hAnsi="Times New Roman" w:eastAsia="Times New Roman" w:cs="Times New Roman"/>
                <w:i/>
                <w:sz w:val="28"/>
                <w:szCs w:val="28"/>
                <w:lang w:eastAsia="ru-RU"/>
              </w:rPr>
              <w:t>элементов питания;</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i/>
                <w:sz w:val="28"/>
                <w:szCs w:val="28"/>
                <w:lang w:eastAsia="ru-RU"/>
              </w:rPr>
              <w:t>– биоразнообразие</w:t>
            </w:r>
          </w:p>
        </w:tc>
        <w:tc>
          <w:tcPr>
            <w:tcW w:w="4673" w:type="dxa"/>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Внесение минеральных удобрений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4672" w:type="dxa"/>
            <w:vMerge w:val="continue"/>
          </w:tcPr>
          <w:p>
            <w:pPr>
              <w:spacing w:after="0" w:line="240" w:lineRule="auto"/>
              <w:jc w:val="both"/>
              <w:rPr>
                <w:rFonts w:ascii="Times New Roman" w:hAnsi="Times New Roman" w:eastAsia="Times New Roman" w:cs="Times New Roman"/>
                <w:b/>
                <w:sz w:val="28"/>
                <w:szCs w:val="28"/>
                <w:lang w:eastAsia="ru-RU"/>
              </w:rPr>
            </w:pPr>
          </w:p>
        </w:tc>
        <w:tc>
          <w:tcPr>
            <w:tcW w:w="4673" w:type="dxa"/>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Сокращение площади пашни; снижение пастбищных нагрузок; рациональное использование лесных насаждений; использование восстановительных сукцессий</w:t>
            </w:r>
          </w:p>
        </w:tc>
      </w:tr>
    </w:tbl>
    <w:p>
      <w:pPr>
        <w:jc w:val="both"/>
        <w:rPr>
          <w:rFonts w:ascii="Times New Roman" w:hAnsi="Times New Roman" w:cs="Times New Roman"/>
          <w:sz w:val="28"/>
          <w:szCs w:val="28"/>
        </w:rPr>
      </w:pPr>
    </w:p>
    <w:p>
      <w:pPr>
        <w:jc w:val="center"/>
        <w:rPr>
          <w:rFonts w:ascii="Times New Roman" w:hAnsi="Times New Roman" w:cs="Times New Roman"/>
          <w:b/>
          <w:sz w:val="28"/>
          <w:szCs w:val="28"/>
        </w:rPr>
      </w:pPr>
      <w:r>
        <w:rPr>
          <w:rFonts w:ascii="Times New Roman" w:hAnsi="Times New Roman" w:cs="Times New Roman"/>
          <w:b/>
          <w:sz w:val="28"/>
          <w:szCs w:val="28"/>
        </w:rPr>
        <w:t>Отличительные особенности агроэкосистем</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Естественные системы и агроэкосистемы имеют свойственные им потоки энергии и возможности накопления ее, внутренние и внешние круговороты веществ, обладают способностью регулировать эти процессы, которые существенно отличаются друг от друга.</w:t>
      </w:r>
    </w:p>
    <w:p>
      <w:pPr>
        <w:spacing w:after="0" w:line="360" w:lineRule="auto"/>
        <w:jc w:val="both"/>
        <w:rPr>
          <w:rFonts w:ascii="Times New Roman" w:hAnsi="Times New Roman" w:cs="Times New Roman"/>
          <w:sz w:val="28"/>
          <w:szCs w:val="28"/>
        </w:rPr>
      </w:pPr>
      <w:r>
        <w:rPr>
          <w:rFonts w:ascii="Times New Roman" w:hAnsi="Times New Roman" w:cs="Times New Roman"/>
          <w:b/>
          <w:i/>
          <w:sz w:val="28"/>
          <w:szCs w:val="28"/>
        </w:rPr>
        <w:t>Первое различие</w:t>
      </w:r>
      <w:r>
        <w:rPr>
          <w:rFonts w:ascii="Times New Roman" w:hAnsi="Times New Roman" w:cs="Times New Roman"/>
          <w:sz w:val="28"/>
          <w:szCs w:val="28"/>
        </w:rPr>
        <w:t xml:space="preserve"> между естественными и искусственными экосистемами (агроэкосистемами) </w:t>
      </w:r>
      <w:r>
        <w:rPr>
          <w:rFonts w:ascii="Times New Roman" w:hAnsi="Times New Roman" w:cs="Times New Roman"/>
          <w:b/>
          <w:i/>
          <w:sz w:val="28"/>
          <w:szCs w:val="28"/>
        </w:rPr>
        <w:t>состоит в разном направлении отбора</w:t>
      </w:r>
      <w:r>
        <w:rPr>
          <w:rFonts w:ascii="Times New Roman" w:hAnsi="Times New Roman" w:cs="Times New Roman"/>
          <w:sz w:val="28"/>
          <w:szCs w:val="28"/>
        </w:rPr>
        <w:t>. Естественный отбор, отметая нежизнеспособные формы организмов и их сообществ, ведет организацию естественных экосистем к их фундаментальному свойству – устойчивости. При недостатке света, тепла и влаги, питательных элементов выживают те конкурирующие виды, которые способны пройти весь жизненный цикл и оставить потомство. Агробиоценозы находятся вне сферы естественного отбора, эти системы создаются и поддерживаются человеком. Искусственный отбор направлен прежде всего на повышение урожайности сельскохозяйственных культур, причем урожайность не связана с устойчивостью к неблагоприятным факторам.</w:t>
      </w:r>
    </w:p>
    <w:p>
      <w:pPr>
        <w:spacing w:after="0" w:line="360" w:lineRule="auto"/>
        <w:jc w:val="both"/>
        <w:rPr>
          <w:rFonts w:ascii="Times New Roman" w:hAnsi="Times New Roman" w:cs="Times New Roman"/>
          <w:sz w:val="28"/>
          <w:szCs w:val="28"/>
        </w:rPr>
      </w:pPr>
      <w:r>
        <w:rPr>
          <w:rFonts w:ascii="Times New Roman" w:hAnsi="Times New Roman" w:cs="Times New Roman"/>
          <w:b/>
          <w:i/>
          <w:sz w:val="28"/>
          <w:szCs w:val="28"/>
        </w:rPr>
        <w:t>Второе отличие связано с поступающей энергией</w:t>
      </w:r>
      <w:r>
        <w:rPr>
          <w:rFonts w:ascii="Times New Roman" w:hAnsi="Times New Roman" w:cs="Times New Roman"/>
          <w:sz w:val="28"/>
          <w:szCs w:val="28"/>
        </w:rPr>
        <w:t>. Естественные экосистемы используют единственный источник энергии – солнце. КПД использования солнечной энергии мал, однако естественные экосистемы устойчиво существуют на этом количестве энергии, трансформируя ее в различных пищевых цепях. Агробиоценозы наряду с солнечной энергией получают дополнительную. Доля антропогенной энергии составляет 5–10% от общей. К такой энергии относятся: мышечные усилия человека, удобрения, пестициды, орошение, сельскохозяйственные машины и др. Энергетические вложения всегда сопровождаются вещественными, что оказывает влияние на биологический круговорот в агроценозах. В целом же КПД хорошего посева за вегетационный период не превышает 1,0–4,0%.</w:t>
      </w:r>
    </w:p>
    <w:p>
      <w:pPr>
        <w:spacing w:after="0" w:line="360" w:lineRule="auto"/>
        <w:jc w:val="both"/>
        <w:rPr>
          <w:rFonts w:ascii="Times New Roman" w:hAnsi="Times New Roman" w:cs="Times New Roman"/>
          <w:sz w:val="28"/>
          <w:szCs w:val="28"/>
        </w:rPr>
      </w:pPr>
      <w:r>
        <w:rPr>
          <w:rFonts w:ascii="Times New Roman" w:hAnsi="Times New Roman" w:cs="Times New Roman"/>
          <w:b/>
          <w:i/>
          <w:sz w:val="28"/>
          <w:szCs w:val="28"/>
        </w:rPr>
        <w:t>Третье отличие</w:t>
      </w:r>
      <w:r>
        <w:rPr>
          <w:rFonts w:ascii="Times New Roman" w:hAnsi="Times New Roman" w:cs="Times New Roman"/>
          <w:sz w:val="28"/>
          <w:szCs w:val="28"/>
        </w:rPr>
        <w:t xml:space="preserve"> </w:t>
      </w:r>
      <w:r>
        <w:rPr>
          <w:rFonts w:ascii="Times New Roman" w:hAnsi="Times New Roman" w:cs="Times New Roman"/>
          <w:b/>
          <w:i/>
          <w:sz w:val="28"/>
          <w:szCs w:val="28"/>
        </w:rPr>
        <w:t>состоит в разнообразии экологического состава фитоценоза</w:t>
      </w:r>
      <w:r>
        <w:rPr>
          <w:rFonts w:ascii="Times New Roman" w:hAnsi="Times New Roman" w:cs="Times New Roman"/>
          <w:sz w:val="28"/>
          <w:szCs w:val="28"/>
        </w:rPr>
        <w:t>. Разнообразие экологического состава фитоценоза обеспечивает устойчивость продукционного процесса при колебании погодных условий в различные годы. Угнетение одних растений в естественных экосистемах приводит к повышению продуктивности других. В результате сохраняется способность к созданию продукции в разные годы. Агроценоз полевых культур – сообщество монодоминантное, односортовое. Действие неблагоприятных факторов одинаково отражается на всех растениях агроценоза. Угнетение роста и развития одной культуры не может быть компенсировано усиленным ростом других растений. В результате устойчивость агроценоза ниже, чем в естественных экосистемах.</w:t>
      </w:r>
    </w:p>
    <w:p>
      <w:pPr>
        <w:spacing w:after="0" w:line="360" w:lineRule="auto"/>
        <w:jc w:val="both"/>
        <w:rPr>
          <w:rFonts w:ascii="Times New Roman" w:hAnsi="Times New Roman" w:cs="Times New Roman"/>
          <w:sz w:val="28"/>
          <w:szCs w:val="28"/>
        </w:rPr>
      </w:pPr>
      <w:r>
        <w:rPr>
          <w:rFonts w:ascii="Times New Roman" w:hAnsi="Times New Roman" w:cs="Times New Roman"/>
          <w:b/>
          <w:i/>
          <w:sz w:val="28"/>
          <w:szCs w:val="28"/>
        </w:rPr>
        <w:t>Четвертое отличие</w:t>
      </w:r>
      <w:r>
        <w:rPr>
          <w:rFonts w:ascii="Times New Roman" w:hAnsi="Times New Roman" w:cs="Times New Roman"/>
          <w:sz w:val="28"/>
          <w:szCs w:val="28"/>
        </w:rPr>
        <w:t xml:space="preserve"> </w:t>
      </w:r>
      <w:r>
        <w:rPr>
          <w:rFonts w:ascii="Times New Roman" w:hAnsi="Times New Roman" w:cs="Times New Roman"/>
          <w:b/>
          <w:i/>
          <w:sz w:val="28"/>
          <w:szCs w:val="28"/>
        </w:rPr>
        <w:t>заключается в наличии растений с различными фенологическими ритмами</w:t>
      </w:r>
      <w:r>
        <w:rPr>
          <w:rFonts w:ascii="Times New Roman" w:hAnsi="Times New Roman" w:cs="Times New Roman"/>
          <w:sz w:val="28"/>
          <w:szCs w:val="28"/>
        </w:rPr>
        <w:t>. Наличие широкого спектра растений с различными фенологическими ритмами позволяет естественным экосистемам осуществлять продукционный процесс в течение всего вегетационного периода непрерывно, наиболее полно и экономно расходуя ресурсы тепла, влаги и питательных элементов.</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 агроэкосистемах период вегетации культурных растений короче вегетационного сезона. В агробиоценозе рост растений одновременен и последовательность стадий развития во многом синхронна. Поэтому время взаимодействия растений и их остатков с почвой намного короче, чем в естественных системах, что негативно отражается на обменных процессах в системе. Надземные растительные остатки поступают на почву на короткий промежуток времени, лишь в конце лета и в начале осени, минерализация их осуществляется лишь в следующем сезоне, что негативно отражается на уровне почвенного плодородия.</w:t>
      </w:r>
    </w:p>
    <w:p>
      <w:pPr>
        <w:spacing w:after="0" w:line="360" w:lineRule="auto"/>
        <w:jc w:val="both"/>
        <w:rPr>
          <w:rFonts w:ascii="Times New Roman" w:hAnsi="Times New Roman" w:cs="Times New Roman"/>
          <w:sz w:val="28"/>
          <w:szCs w:val="28"/>
        </w:rPr>
      </w:pPr>
      <w:r>
        <w:rPr>
          <w:rFonts w:ascii="Times New Roman" w:hAnsi="Times New Roman" w:cs="Times New Roman"/>
          <w:b/>
          <w:i/>
          <w:sz w:val="28"/>
          <w:szCs w:val="28"/>
        </w:rPr>
        <w:t>Пятое,</w:t>
      </w:r>
      <w:r>
        <w:rPr>
          <w:rFonts w:ascii="Times New Roman" w:hAnsi="Times New Roman" w:cs="Times New Roman"/>
          <w:sz w:val="28"/>
          <w:szCs w:val="28"/>
        </w:rPr>
        <w:t xml:space="preserve"> одно из самых существенных различий между естественными экосистемами и агроэкосистемами заключается в степени скомпенсированности круговорота внутри экосистемы. </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 естественных экосистемах приход вещества в цикл за определенный период в среднем приблизительно равен выходу вещества из цикла. </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Антропогенное воздействие нарушает скомпенсированность (замкнутость) биологического круговорота. В агроэкосистемах часть веществ изымается из экосистемы безвозвратно. В агроценозах с растительной продукцией выносится 50,0–60,0% органического вещества. Даже внесение удобрений не может компенсировать выносимые с урожаем элементы питания. </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Уменьшение содержания гумуса ухудшает условия развития полезной микрофлоры, в том числе «почвоочистительной», способствует утрате запасов внутрипочвенной энергии, элементов питания, благоприятствует усилению процесса смыва и вымывания, то есть обусловливает деградацию базиса.</w:t>
      </w:r>
    </w:p>
    <w:p>
      <w:pPr>
        <w:spacing w:after="0" w:line="360" w:lineRule="auto"/>
        <w:jc w:val="both"/>
        <w:rPr>
          <w:rFonts w:ascii="Times New Roman" w:hAnsi="Times New Roman" w:cs="Times New Roman"/>
          <w:sz w:val="28"/>
          <w:szCs w:val="28"/>
        </w:rPr>
      </w:pPr>
      <w:r>
        <w:rPr>
          <w:rFonts w:ascii="Times New Roman" w:hAnsi="Times New Roman" w:cs="Times New Roman"/>
          <w:b/>
          <w:i/>
          <w:sz w:val="28"/>
          <w:szCs w:val="28"/>
        </w:rPr>
        <w:t>Шестое отличие</w:t>
      </w:r>
      <w:r>
        <w:rPr>
          <w:rFonts w:ascii="Times New Roman" w:hAnsi="Times New Roman" w:cs="Times New Roman"/>
          <w:sz w:val="28"/>
          <w:szCs w:val="28"/>
        </w:rPr>
        <w:t xml:space="preserve"> заключается в том, что природные системы авторегуляторны, агроэкосистемы – управляемы человеком. Человек в агроэкосистемах контролирует или изменяет влияние природных факторов. В связи с чем необходимо найти условия повышения урожайности культур при минимальных затратах вещества и энергии, при которых сохранялось и повышалось почвенное плодородие.</w:t>
      </w:r>
    </w:p>
    <w:p>
      <w:pPr>
        <w:jc w:val="center"/>
        <w:rPr>
          <w:rFonts w:ascii="Times New Roman" w:hAnsi="Times New Roman" w:cs="Times New Roman"/>
          <w:b/>
          <w:i/>
          <w:sz w:val="28"/>
          <w:szCs w:val="28"/>
        </w:rPr>
      </w:pPr>
      <w:r>
        <w:rPr>
          <w:rFonts w:ascii="Times New Roman" w:hAnsi="Times New Roman" w:cs="Times New Roman"/>
          <w:b/>
          <w:i/>
          <w:sz w:val="28"/>
          <w:szCs w:val="28"/>
        </w:rPr>
        <w:t>Структура агроэкосистемы</w:t>
      </w:r>
    </w:p>
    <w:p>
      <w:pPr>
        <w:jc w:val="both"/>
        <w:rPr>
          <w:rFonts w:ascii="Times New Roman" w:hAnsi="Times New Roman" w:cs="Times New Roman"/>
          <w:sz w:val="28"/>
          <w:szCs w:val="28"/>
        </w:rPr>
      </w:pPr>
      <w:r>
        <w:rPr>
          <w:rFonts w:ascii="Times New Roman" w:hAnsi="Times New Roman" w:cs="Times New Roman"/>
          <w:sz w:val="28"/>
          <w:szCs w:val="28"/>
        </w:rPr>
        <w:t>Агроэкосистема – автотрофная экосистема, основным источником энергии для которой является солнце. Дополнительная (антропогенная) энергия, которую использует человек при обработке почвы и затрачена на производство тракторов, удобрений, пестицидов и т.д., не превышает 1% от солнечной энергии, усваиваемой агроэкосистемой.</w:t>
      </w:r>
    </w:p>
    <w:p>
      <w:pPr>
        <w:jc w:val="both"/>
        <w:rPr>
          <w:rFonts w:ascii="Times New Roman" w:hAnsi="Times New Roman" w:cs="Times New Roman"/>
          <w:i/>
          <w:sz w:val="28"/>
          <w:szCs w:val="28"/>
        </w:rPr>
      </w:pPr>
      <w:r>
        <w:rPr>
          <w:rFonts w:ascii="Times New Roman" w:hAnsi="Times New Roman" w:cs="Times New Roman"/>
          <w:sz w:val="28"/>
          <w:szCs w:val="28"/>
        </w:rPr>
        <w:t xml:space="preserve">Как и естественная экосистема, агроэкосистема состоит из организмов трех основных трофических групп: </w:t>
      </w:r>
      <w:r>
        <w:rPr>
          <w:rFonts w:ascii="Times New Roman" w:hAnsi="Times New Roman" w:cs="Times New Roman"/>
          <w:i/>
          <w:sz w:val="28"/>
          <w:szCs w:val="28"/>
        </w:rPr>
        <w:t>продуцентов, консументов и редуцентов.</w:t>
      </w:r>
    </w:p>
    <w:p>
      <w:pPr>
        <w:jc w:val="both"/>
        <w:rPr>
          <w:rFonts w:ascii="Times New Roman" w:hAnsi="Times New Roman" w:cs="Times New Roman"/>
          <w:sz w:val="28"/>
          <w:szCs w:val="28"/>
        </w:rPr>
      </w:pPr>
      <w:r>
        <w:rPr>
          <w:rFonts w:ascii="Times New Roman" w:hAnsi="Times New Roman" w:cs="Times New Roman"/>
          <w:i/>
          <w:sz w:val="28"/>
          <w:szCs w:val="28"/>
          <w:u w:val="single"/>
        </w:rPr>
        <w:t>Продуценты в агроэкосистеме</w:t>
      </w:r>
      <w:r>
        <w:rPr>
          <w:rFonts w:ascii="Times New Roman" w:hAnsi="Times New Roman" w:cs="Times New Roman"/>
          <w:sz w:val="28"/>
          <w:szCs w:val="28"/>
        </w:rPr>
        <w:t xml:space="preserve"> – культурные растения, травы сенокосов и пастбищ, деревья садов, лесопосадок и естественных лесов, входящих в ее состав. Продуцентами являются также спутники культурных растений – сорняки.</w:t>
      </w:r>
    </w:p>
    <w:p>
      <w:pPr>
        <w:jc w:val="both"/>
        <w:rPr>
          <w:rFonts w:ascii="Times New Roman" w:hAnsi="Times New Roman" w:cs="Times New Roman"/>
          <w:sz w:val="28"/>
          <w:szCs w:val="28"/>
        </w:rPr>
      </w:pPr>
      <w:r>
        <w:rPr>
          <w:rFonts w:ascii="Times New Roman" w:hAnsi="Times New Roman" w:cs="Times New Roman"/>
          <w:b/>
          <w:i/>
          <w:sz w:val="28"/>
          <w:szCs w:val="28"/>
        </w:rPr>
        <w:t xml:space="preserve">Консументы </w:t>
      </w:r>
      <w:r>
        <w:rPr>
          <w:rFonts w:ascii="Times New Roman" w:hAnsi="Times New Roman" w:cs="Times New Roman"/>
          <w:sz w:val="28"/>
          <w:szCs w:val="28"/>
        </w:rPr>
        <w:t>в агроэкосистеме – человек и сельскохозяйственные животные. К консументам относятся также вредители полевых культур (от насекомых до сусликов и хомяков); паразиты (часто опасные для сельскохозяйственных животных); полезные насекомые (хищные и опылители); птицы, организмы-симбиотрофы (микоризные грибы и бактерии-азотфиксаторы).</w:t>
      </w:r>
    </w:p>
    <w:p>
      <w:pPr>
        <w:jc w:val="both"/>
        <w:rPr>
          <w:rFonts w:ascii="Times New Roman" w:hAnsi="Times New Roman" w:cs="Times New Roman"/>
          <w:sz w:val="28"/>
          <w:szCs w:val="28"/>
        </w:rPr>
      </w:pPr>
      <w:r>
        <w:rPr>
          <w:rFonts w:ascii="Times New Roman" w:hAnsi="Times New Roman" w:cs="Times New Roman"/>
          <w:sz w:val="28"/>
          <w:szCs w:val="28"/>
        </w:rPr>
        <w:t>Животные-детритофаги размельчают растительные остатки и облегчают деятельность бактерий. Особенно важна роль дождевых червей. Прошедшая через пищеварительную систему дождевого червя почва с растительными остатками склеивается в плотные комочки, что улучшает ее структуру. Эти комочки обогащаются калием, фосфором и азотом в форме соединений, доступных растениям. Кроме того, черви, прорывая ходы, разрыхляют почву и облегчают проникновение в нее корней. В хорошо унавоженной почве биомасса червей может составлять до 10–20 т на 1 га. Существуют специальные фермы, где разводят дождевых червей, которых вносят на поля для повышения урожая.</w:t>
      </w:r>
    </w:p>
    <w:p>
      <w:pPr>
        <w:jc w:val="both"/>
        <w:rPr>
          <w:rFonts w:ascii="Times New Roman" w:hAnsi="Times New Roman" w:cs="Times New Roman"/>
          <w:sz w:val="28"/>
          <w:szCs w:val="28"/>
        </w:rPr>
      </w:pPr>
      <w:r>
        <w:rPr>
          <w:rFonts w:ascii="Times New Roman" w:hAnsi="Times New Roman" w:cs="Times New Roman"/>
          <w:b/>
          <w:i/>
          <w:sz w:val="28"/>
          <w:szCs w:val="28"/>
        </w:rPr>
        <w:t>Редуценты в агроэкосистеме</w:t>
      </w:r>
      <w:r>
        <w:rPr>
          <w:rFonts w:ascii="Times New Roman" w:hAnsi="Times New Roman" w:cs="Times New Roman"/>
          <w:sz w:val="28"/>
          <w:szCs w:val="28"/>
        </w:rPr>
        <w:t xml:space="preserve"> – это в основном бактерии. Они поддерживают плодородие почв, превращая пожнивные остатки в гумус, а гумус и вносимый на поля навоз – в более простые органические и минеральные вещества, доступные растениям.</w:t>
      </w:r>
    </w:p>
    <w:p>
      <w:pPr>
        <w:jc w:val="both"/>
        <w:rPr>
          <w:rFonts w:ascii="Times New Roman" w:hAnsi="Times New Roman" w:cs="Times New Roman"/>
          <w:sz w:val="28"/>
          <w:szCs w:val="28"/>
        </w:rPr>
      </w:pPr>
      <w:r>
        <w:rPr>
          <w:rFonts w:ascii="Times New Roman" w:hAnsi="Times New Roman" w:cs="Times New Roman"/>
          <w:sz w:val="28"/>
          <w:szCs w:val="28"/>
        </w:rPr>
        <w:t>Однако среди редуцентов есть не только восстановители плодородия почв, но и его разрушители. Бактерии-нитрификаторы и денитрификаторы превращают аммонийные формы азота в нитраты, которые легко вымываются из почвы, и газообразный азот, улетучивающийся в атмосферу.</w:t>
      </w:r>
    </w:p>
    <w:p>
      <w:pPr>
        <w:jc w:val="both"/>
        <w:rPr>
          <w:rFonts w:ascii="Times New Roman" w:hAnsi="Times New Roman" w:cs="Times New Roman"/>
          <w:i/>
          <w:sz w:val="28"/>
          <w:szCs w:val="28"/>
        </w:rPr>
      </w:pPr>
      <w:r>
        <w:rPr>
          <w:rFonts w:ascii="Times New Roman" w:hAnsi="Times New Roman" w:cs="Times New Roman"/>
          <w:sz w:val="28"/>
          <w:szCs w:val="28"/>
        </w:rPr>
        <w:t xml:space="preserve">Поступающая в агроэкосистему энергия передается по </w:t>
      </w:r>
      <w:r>
        <w:rPr>
          <w:rFonts w:ascii="Times New Roman" w:hAnsi="Times New Roman" w:cs="Times New Roman"/>
          <w:i/>
          <w:sz w:val="28"/>
          <w:szCs w:val="28"/>
        </w:rPr>
        <w:t>пищевым цепям</w:t>
      </w:r>
      <w:r>
        <w:rPr>
          <w:rFonts w:ascii="Times New Roman" w:hAnsi="Times New Roman" w:cs="Times New Roman"/>
          <w:sz w:val="28"/>
          <w:szCs w:val="28"/>
        </w:rPr>
        <w:t xml:space="preserve">. В агроэкосистеме выделяют две основные (главные) пищевые цепи: </w:t>
      </w:r>
      <w:r>
        <w:rPr>
          <w:rFonts w:ascii="Times New Roman" w:hAnsi="Times New Roman" w:cs="Times New Roman"/>
          <w:i/>
          <w:sz w:val="28"/>
          <w:szCs w:val="28"/>
        </w:rPr>
        <w:t>растение – человек; растение – скот – человек.</w:t>
      </w:r>
    </w:p>
    <w:p>
      <w:pPr>
        <w:jc w:val="center"/>
        <w:rPr>
          <w:rFonts w:ascii="Times New Roman" w:hAnsi="Times New Roman" w:cs="Times New Roman"/>
          <w:sz w:val="28"/>
          <w:szCs w:val="28"/>
        </w:rPr>
      </w:pPr>
      <w:r>
        <w:rPr>
          <w:rFonts w:ascii="Times New Roman" w:hAnsi="Times New Roman" w:cs="Times New Roman"/>
          <w:sz w:val="28"/>
          <w:szCs w:val="28"/>
        </w:rPr>
        <w:t>КЛАССИФИКАЦИЯ АГРОЭКОСИСТЕМ</w:t>
      </w:r>
    </w:p>
    <w:p>
      <w:pPr>
        <w:jc w:val="both"/>
        <w:rPr>
          <w:rFonts w:ascii="Times New Roman" w:hAnsi="Times New Roman" w:cs="Times New Roman"/>
          <w:sz w:val="28"/>
          <w:szCs w:val="28"/>
        </w:rPr>
      </w:pPr>
      <w:r>
        <w:rPr>
          <w:rFonts w:ascii="Times New Roman" w:hAnsi="Times New Roman" w:cs="Times New Roman"/>
          <w:sz w:val="28"/>
          <w:szCs w:val="28"/>
        </w:rPr>
        <w:t xml:space="preserve">Выделяется </w:t>
      </w:r>
      <w:r>
        <w:rPr>
          <w:rFonts w:ascii="Times New Roman" w:hAnsi="Times New Roman" w:cs="Times New Roman"/>
          <w:b/>
          <w:sz w:val="28"/>
          <w:szCs w:val="28"/>
        </w:rPr>
        <w:t>пять видов землепользования</w:t>
      </w:r>
      <w:r>
        <w:rPr>
          <w:rFonts w:ascii="Times New Roman" w:hAnsi="Times New Roman" w:cs="Times New Roman"/>
          <w:sz w:val="28"/>
          <w:szCs w:val="28"/>
        </w:rPr>
        <w:t>, по каждому из которых классифицированы агроэкосистемы.</w:t>
      </w:r>
    </w:p>
    <w:p>
      <w:pPr>
        <w:jc w:val="both"/>
        <w:rPr>
          <w:rFonts w:ascii="Times New Roman" w:hAnsi="Times New Roman" w:cs="Times New Roman"/>
          <w:sz w:val="28"/>
          <w:szCs w:val="28"/>
        </w:rPr>
      </w:pPr>
      <w:r>
        <w:rPr>
          <w:rFonts w:ascii="Times New Roman" w:hAnsi="Times New Roman" w:cs="Times New Roman"/>
          <w:b/>
          <w:sz w:val="28"/>
          <w:szCs w:val="28"/>
        </w:rPr>
        <w:t>1</w:t>
      </w:r>
      <w:r>
        <w:rPr>
          <w:rFonts w:ascii="Times New Roman" w:hAnsi="Times New Roman" w:cs="Times New Roman"/>
          <w:sz w:val="28"/>
          <w:szCs w:val="28"/>
        </w:rPr>
        <w:t xml:space="preserve">. Земледельческое, или полевое землепользование </w:t>
      </w:r>
      <w:r>
        <w:rPr>
          <w:rFonts w:ascii="Times New Roman" w:hAnsi="Times New Roman" w:cs="Times New Roman"/>
          <w:b/>
          <w:i/>
          <w:sz w:val="28"/>
          <w:szCs w:val="28"/>
        </w:rPr>
        <w:t>– богарные, орошаемые и бахчевые агроэкосистемы</w:t>
      </w:r>
      <w:r>
        <w:rPr>
          <w:rFonts w:ascii="Times New Roman" w:hAnsi="Times New Roman" w:cs="Times New Roman"/>
          <w:sz w:val="28"/>
          <w:szCs w:val="28"/>
        </w:rPr>
        <w:t xml:space="preserve"> (ротации зерновых, бобовых, фуражных, корнеплодных, овощных, технических и лекарственных культур).</w:t>
      </w:r>
    </w:p>
    <w:p>
      <w:pPr>
        <w:jc w:val="both"/>
        <w:rPr>
          <w:rFonts w:ascii="Times New Roman" w:hAnsi="Times New Roman" w:cs="Times New Roman"/>
          <w:sz w:val="28"/>
          <w:szCs w:val="28"/>
        </w:rPr>
      </w:pPr>
      <w:r>
        <w:rPr>
          <w:rFonts w:ascii="Times New Roman" w:hAnsi="Times New Roman" w:cs="Times New Roman"/>
          <w:b/>
          <w:sz w:val="28"/>
          <w:szCs w:val="28"/>
        </w:rPr>
        <w:t>2</w:t>
      </w:r>
      <w:r>
        <w:rPr>
          <w:rFonts w:ascii="Times New Roman" w:hAnsi="Times New Roman" w:cs="Times New Roman"/>
          <w:sz w:val="28"/>
          <w:szCs w:val="28"/>
        </w:rPr>
        <w:t xml:space="preserve">. Плантационно-садовое землепользование – </w:t>
      </w:r>
      <w:r>
        <w:rPr>
          <w:rFonts w:ascii="Times New Roman" w:hAnsi="Times New Roman" w:cs="Times New Roman"/>
          <w:b/>
          <w:i/>
          <w:sz w:val="28"/>
          <w:szCs w:val="28"/>
        </w:rPr>
        <w:t>плантационные агроэкосистемы</w:t>
      </w:r>
      <w:r>
        <w:rPr>
          <w:rFonts w:ascii="Times New Roman" w:hAnsi="Times New Roman" w:cs="Times New Roman"/>
          <w:sz w:val="28"/>
          <w:szCs w:val="28"/>
        </w:rPr>
        <w:t xml:space="preserve"> (чайный куст, дерево какао, кофейное дерево, сахарный тростник), </w:t>
      </w:r>
      <w:r>
        <w:rPr>
          <w:rFonts w:ascii="Times New Roman" w:hAnsi="Times New Roman" w:cs="Times New Roman"/>
          <w:b/>
          <w:i/>
          <w:sz w:val="28"/>
          <w:szCs w:val="28"/>
        </w:rPr>
        <w:t>садовые агроэкосистемы</w:t>
      </w:r>
      <w:r>
        <w:rPr>
          <w:rFonts w:ascii="Times New Roman" w:hAnsi="Times New Roman" w:cs="Times New Roman"/>
          <w:sz w:val="28"/>
          <w:szCs w:val="28"/>
        </w:rPr>
        <w:t xml:space="preserve"> (плодовые сады, ягодники, виноградники).</w:t>
      </w:r>
    </w:p>
    <w:p>
      <w:pPr>
        <w:jc w:val="both"/>
        <w:rPr>
          <w:rFonts w:ascii="Times New Roman" w:hAnsi="Times New Roman" w:cs="Times New Roman"/>
          <w:sz w:val="28"/>
          <w:szCs w:val="28"/>
        </w:rPr>
      </w:pPr>
      <w:r>
        <w:rPr>
          <w:rFonts w:ascii="Times New Roman" w:hAnsi="Times New Roman" w:cs="Times New Roman"/>
          <w:b/>
          <w:sz w:val="28"/>
          <w:szCs w:val="28"/>
        </w:rPr>
        <w:t>3</w:t>
      </w:r>
      <w:r>
        <w:rPr>
          <w:rFonts w:ascii="Times New Roman" w:hAnsi="Times New Roman" w:cs="Times New Roman"/>
          <w:sz w:val="28"/>
          <w:szCs w:val="28"/>
        </w:rPr>
        <w:t xml:space="preserve">. Пастбищное землепользование – </w:t>
      </w:r>
      <w:r>
        <w:rPr>
          <w:rFonts w:ascii="Times New Roman" w:hAnsi="Times New Roman" w:cs="Times New Roman"/>
          <w:b/>
          <w:i/>
          <w:sz w:val="28"/>
          <w:szCs w:val="28"/>
        </w:rPr>
        <w:t>пастбищные агроэкосистемы</w:t>
      </w:r>
      <w:r>
        <w:rPr>
          <w:rFonts w:ascii="Times New Roman" w:hAnsi="Times New Roman" w:cs="Times New Roman"/>
          <w:sz w:val="28"/>
          <w:szCs w:val="28"/>
        </w:rPr>
        <w:t xml:space="preserve"> (отгонные пастбища: тундровые, пустынные, горные; лесные пастбища; улучшенные пастбища: сенокосы, окультуренные луга).</w:t>
      </w:r>
    </w:p>
    <w:p>
      <w:pPr>
        <w:jc w:val="both"/>
        <w:rPr>
          <w:rFonts w:ascii="Times New Roman" w:hAnsi="Times New Roman" w:cs="Times New Roman"/>
          <w:sz w:val="28"/>
          <w:szCs w:val="28"/>
        </w:rPr>
      </w:pPr>
      <w:r>
        <w:rPr>
          <w:rFonts w:ascii="Times New Roman" w:hAnsi="Times New Roman" w:cs="Times New Roman"/>
          <w:b/>
          <w:sz w:val="28"/>
          <w:szCs w:val="28"/>
        </w:rPr>
        <w:t>4.</w:t>
      </w:r>
      <w:r>
        <w:rPr>
          <w:rFonts w:ascii="Times New Roman" w:hAnsi="Times New Roman" w:cs="Times New Roman"/>
          <w:sz w:val="28"/>
          <w:szCs w:val="28"/>
        </w:rPr>
        <w:t xml:space="preserve"> Смешанное землепользование – </w:t>
      </w:r>
      <w:r>
        <w:rPr>
          <w:rFonts w:ascii="Times New Roman" w:hAnsi="Times New Roman" w:cs="Times New Roman"/>
          <w:b/>
          <w:i/>
          <w:sz w:val="28"/>
          <w:szCs w:val="28"/>
        </w:rPr>
        <w:t>смешанные агроэкосистемы</w:t>
      </w:r>
      <w:r>
        <w:rPr>
          <w:rFonts w:ascii="Times New Roman" w:hAnsi="Times New Roman" w:cs="Times New Roman"/>
          <w:sz w:val="28"/>
          <w:szCs w:val="28"/>
        </w:rPr>
        <w:t>, характеризующиеся равнозначным соотношением и сочетанием нескольких видов землепользования, а также процессов получения как первичной, так и вторичной биологической продукции.</w:t>
      </w:r>
    </w:p>
    <w:p>
      <w:pPr>
        <w:jc w:val="both"/>
        <w:rPr>
          <w:rFonts w:ascii="Times New Roman" w:hAnsi="Times New Roman" w:cs="Times New Roman"/>
          <w:sz w:val="28"/>
          <w:szCs w:val="28"/>
        </w:rPr>
      </w:pPr>
      <w:r>
        <w:rPr>
          <w:rFonts w:ascii="Times New Roman" w:hAnsi="Times New Roman" w:cs="Times New Roman"/>
          <w:b/>
          <w:sz w:val="28"/>
          <w:szCs w:val="28"/>
        </w:rPr>
        <w:t>5.</w:t>
      </w:r>
      <w:r>
        <w:rPr>
          <w:rFonts w:ascii="Times New Roman" w:hAnsi="Times New Roman" w:cs="Times New Roman"/>
          <w:sz w:val="28"/>
          <w:szCs w:val="28"/>
        </w:rPr>
        <w:t xml:space="preserve"> Землепользование в целях производства вторичной биологической продукции – </w:t>
      </w:r>
      <w:r>
        <w:rPr>
          <w:rFonts w:ascii="Times New Roman" w:hAnsi="Times New Roman" w:cs="Times New Roman"/>
          <w:b/>
          <w:i/>
          <w:sz w:val="28"/>
          <w:szCs w:val="28"/>
        </w:rPr>
        <w:t>агропромышленные экосистемы</w:t>
      </w:r>
      <w:r>
        <w:rPr>
          <w:rFonts w:ascii="Times New Roman" w:hAnsi="Times New Roman" w:cs="Times New Roman"/>
          <w:sz w:val="28"/>
          <w:szCs w:val="28"/>
        </w:rPr>
        <w:t xml:space="preserve"> (территории интенсивного «индустриализированного» производства молока, мяса, яиц и другой продукции на основе преобладающих процессов снабжения системы веществом и энергией извне).</w:t>
      </w:r>
      <w:r>
        <w:rPr>
          <w:rFonts w:ascii="Times New Roman" w:hAnsi="Times New Roman" w:cs="Times New Roman"/>
          <w:sz w:val="28"/>
          <w:szCs w:val="28"/>
        </w:rPr>
        <w:cr/>
      </w:r>
    </w:p>
    <w:p>
      <w:pPr>
        <w:jc w:val="center"/>
        <w:rPr>
          <w:rFonts w:ascii="Times New Roman" w:hAnsi="Times New Roman" w:cs="Times New Roman"/>
          <w:b/>
          <w:i/>
          <w:sz w:val="28"/>
          <w:szCs w:val="28"/>
        </w:rPr>
      </w:pPr>
      <w:r>
        <w:rPr>
          <w:rFonts w:ascii="Times New Roman" w:hAnsi="Times New Roman" w:cs="Times New Roman"/>
          <w:b/>
          <w:sz w:val="28"/>
          <w:szCs w:val="28"/>
        </w:rPr>
        <w:t>По воспроизводству плодородия почв выделяют три базовых типа агроэкосистем</w:t>
      </w:r>
      <w:r>
        <w:rPr>
          <w:rFonts w:ascii="Times New Roman" w:hAnsi="Times New Roman" w:cs="Times New Roman"/>
          <w:b/>
          <w:i/>
          <w:sz w:val="28"/>
          <w:szCs w:val="28"/>
        </w:rPr>
        <w:t>:</w:t>
      </w:r>
    </w:p>
    <w:p>
      <w:pPr>
        <w:spacing w:after="0" w:line="360" w:lineRule="auto"/>
        <w:rPr>
          <w:rFonts w:ascii="Times New Roman" w:hAnsi="Times New Roman" w:cs="Times New Roman"/>
          <w:sz w:val="28"/>
          <w:szCs w:val="28"/>
        </w:rPr>
      </w:pPr>
      <w:r>
        <w:rPr>
          <w:rFonts w:ascii="Times New Roman" w:hAnsi="Times New Roman" w:cs="Times New Roman"/>
          <w:b/>
          <w:i/>
          <w:sz w:val="28"/>
          <w:szCs w:val="28"/>
        </w:rPr>
        <w:t>1. Природоемкий</w:t>
      </w:r>
      <w:r>
        <w:rPr>
          <w:rFonts w:ascii="Times New Roman" w:hAnsi="Times New Roman" w:cs="Times New Roman"/>
          <w:sz w:val="28"/>
          <w:szCs w:val="28"/>
        </w:rPr>
        <w:t xml:space="preserve"> тип характеризуется неполным воспроизводством естественного плодородия, что приводит к падению его уровня.</w:t>
      </w:r>
    </w:p>
    <w:p>
      <w:pPr>
        <w:spacing w:after="0" w:line="360" w:lineRule="auto"/>
        <w:jc w:val="both"/>
        <w:rPr>
          <w:rFonts w:ascii="Times New Roman" w:hAnsi="Times New Roman" w:cs="Times New Roman"/>
          <w:sz w:val="28"/>
          <w:szCs w:val="28"/>
        </w:rPr>
      </w:pPr>
      <w:r>
        <w:rPr>
          <w:rFonts w:ascii="Times New Roman" w:hAnsi="Times New Roman" w:cs="Times New Roman"/>
          <w:b/>
          <w:i/>
          <w:sz w:val="28"/>
          <w:szCs w:val="28"/>
        </w:rPr>
        <w:t>2. Природоохранный</w:t>
      </w:r>
      <w:r>
        <w:rPr>
          <w:rFonts w:ascii="Times New Roman" w:hAnsi="Times New Roman" w:cs="Times New Roman"/>
          <w:sz w:val="28"/>
          <w:szCs w:val="28"/>
        </w:rPr>
        <w:t xml:space="preserve"> тип характеризуется простым воспроизводством естественного плодородия и, как следствие, сохранением</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его уровня.</w:t>
      </w:r>
    </w:p>
    <w:p>
      <w:pPr>
        <w:spacing w:after="0" w:line="360" w:lineRule="auto"/>
        <w:jc w:val="both"/>
        <w:rPr>
          <w:rFonts w:ascii="Times New Roman" w:hAnsi="Times New Roman" w:cs="Times New Roman"/>
          <w:sz w:val="28"/>
          <w:szCs w:val="28"/>
        </w:rPr>
      </w:pPr>
      <w:r>
        <w:rPr>
          <w:rFonts w:ascii="Times New Roman" w:hAnsi="Times New Roman" w:cs="Times New Roman"/>
          <w:b/>
          <w:i/>
          <w:sz w:val="28"/>
          <w:szCs w:val="28"/>
        </w:rPr>
        <w:t>3. Природоулучшающий</w:t>
      </w:r>
      <w:r>
        <w:rPr>
          <w:rFonts w:ascii="Times New Roman" w:hAnsi="Times New Roman" w:cs="Times New Roman"/>
          <w:sz w:val="28"/>
          <w:szCs w:val="28"/>
        </w:rPr>
        <w:t xml:space="preserve"> тип направлен на расширенное воспроизводство и повышение уровня естественного плодородия.</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 настоящее время преимущественно доминирует природоемкий тип. Следует отметить, что пропорционально типу воспроизводства почвенного плодородия меняется эффективность привносимой в агроэкосистемы антропогенной энергии.</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Энергетический баланс экосистем, меняющийся </w:t>
      </w:r>
      <w:r>
        <w:rPr>
          <w:rFonts w:ascii="Times New Roman" w:hAnsi="Times New Roman" w:cs="Times New Roman"/>
          <w:i/>
          <w:sz w:val="28"/>
          <w:szCs w:val="28"/>
        </w:rPr>
        <w:t>в зависимости от климатической зоны</w:t>
      </w:r>
      <w:r>
        <w:rPr>
          <w:rFonts w:ascii="Times New Roman" w:hAnsi="Times New Roman" w:cs="Times New Roman"/>
          <w:sz w:val="28"/>
          <w:szCs w:val="28"/>
        </w:rPr>
        <w:t>, объективно обусловливает формирование у экосистем приспособленности к «оптимальному» поглощению лучистой энергии, возможному в конкретных условиях. Адаптированность энергетического баланса экосистемы, соответствующая энергозатратам на теплообмен и транспирацию, повсеместно определяет продукционную эффективность как естественных, так и искусственных ценотических образований.</w:t>
      </w:r>
    </w:p>
    <w:p>
      <w:pPr>
        <w:spacing w:after="0" w:line="360" w:lineRule="auto"/>
        <w:jc w:val="both"/>
        <w:rPr>
          <w:rFonts w:ascii="Times New Roman" w:hAnsi="Times New Roman" w:cs="Times New Roman"/>
          <w:b/>
          <w:sz w:val="28"/>
          <w:szCs w:val="28"/>
        </w:rPr>
      </w:pPr>
      <w:r>
        <w:rPr>
          <w:rFonts w:ascii="Times New Roman" w:hAnsi="Times New Roman" w:cs="Times New Roman"/>
          <w:sz w:val="28"/>
          <w:szCs w:val="28"/>
        </w:rPr>
        <w:t xml:space="preserve">Энергетические особенности различных природных зон планеты позволяют выделить </w:t>
      </w:r>
      <w:r>
        <w:rPr>
          <w:rFonts w:ascii="Times New Roman" w:hAnsi="Times New Roman" w:cs="Times New Roman"/>
          <w:b/>
          <w:sz w:val="28"/>
          <w:szCs w:val="28"/>
        </w:rPr>
        <w:t>5 основных (глобальных) типов агроэкосистем.</w:t>
      </w:r>
    </w:p>
    <w:p>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1. Тропический тип.</w:t>
      </w:r>
      <w:r>
        <w:rPr>
          <w:rFonts w:ascii="Times New Roman" w:hAnsi="Times New Roman" w:cs="Times New Roman"/>
          <w:sz w:val="28"/>
          <w:szCs w:val="28"/>
        </w:rPr>
        <w:t xml:space="preserve"> Характеризуется высокой обеспеченностью теплом, способствующей непрерывной вегетации. Земледелие главным образом осуществляется на основе функционирования агроэкосистем с преобладанием многолетних культур (ананасы, бананы, какао, кофе, многолетний хлопчатник и др.). Однолетние культуры здесь дают несколько урожаев в год. Особенностью является непрерывная потребность во вложении антропогенной энергии в связи с постоянным проведением полевых работ в течение года.</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Для агроэкосистем этого типа присуща фактически равнозначность естественного и антропогенного процессов массо- и энергообмена.</w:t>
      </w:r>
    </w:p>
    <w:p>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2. Субтропический тип.</w:t>
      </w:r>
      <w:r>
        <w:rPr>
          <w:rFonts w:ascii="Times New Roman" w:hAnsi="Times New Roman" w:cs="Times New Roman"/>
          <w:sz w:val="28"/>
          <w:szCs w:val="28"/>
        </w:rPr>
        <w:t xml:space="preserve"> Интенсивность антропогенных потоков веществ и энергии меньше; проявляются дискретность и дисперсность этих потоков. В основном характерно наличие двух вегетационных периодов – летнего и зимнего. Произрастают многолетние растения, которые имеют хорошо выраженный период вегетативного покоя (виноград, грецкий орех, чай и др.). Однолетние растения летнего периода представлены кукурузой, рисом, соей, хлопчатником и т.д.</w:t>
      </w:r>
    </w:p>
    <w:p>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3. Умеренный тип.</w:t>
      </w:r>
      <w:r>
        <w:rPr>
          <w:rFonts w:ascii="Times New Roman" w:hAnsi="Times New Roman" w:cs="Times New Roman"/>
          <w:sz w:val="28"/>
          <w:szCs w:val="28"/>
        </w:rPr>
        <w:t xml:space="preserve"> Агроэкосистемы характеризуются лишь одним (летним) вегетационным периодом и продолжительным («нерабочим») периодом зимнего покоя. Очень высокая потребность во вложении антропогенной энергии приходится на весну, лето и первую половину осени.</w:t>
      </w:r>
    </w:p>
    <w:p>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4. Полярный тип.</w:t>
      </w:r>
      <w:r>
        <w:rPr>
          <w:rFonts w:ascii="Times New Roman" w:hAnsi="Times New Roman" w:cs="Times New Roman"/>
          <w:sz w:val="28"/>
          <w:szCs w:val="28"/>
        </w:rPr>
        <w:t xml:space="preserve"> Земледелие носит очаговый характер. Агроэкосистемы существенно ограничены территориально и по видам возделываемых культур (листовые овощи, ячмень, некоторые корнеплоды, ранний картофель).</w:t>
      </w:r>
    </w:p>
    <w:p>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5. Арктический тип.</w:t>
      </w:r>
      <w:r>
        <w:rPr>
          <w:rFonts w:ascii="Times New Roman" w:hAnsi="Times New Roman" w:cs="Times New Roman"/>
          <w:sz w:val="28"/>
          <w:szCs w:val="28"/>
        </w:rPr>
        <w:t xml:space="preserve"> Агроэкосистемы открытого грунта отсутствуют. Возделывание культурных растений исключено из-за очень низких температур теплого периода: в летние месяцы бывают длительные похолодания с отрицательными температурами. Возможно использование закрытого грунта.</w:t>
      </w:r>
    </w:p>
    <w:p>
      <w:pPr>
        <w:jc w:val="right"/>
        <w:rPr>
          <w:rFonts w:ascii="Times New Roman" w:hAnsi="Times New Roman" w:cs="Times New Roman"/>
          <w:sz w:val="28"/>
          <w:szCs w:val="28"/>
        </w:rPr>
      </w:pPr>
      <w:r>
        <w:rPr>
          <w:rFonts w:ascii="Times New Roman" w:hAnsi="Times New Roman" w:cs="Times New Roman"/>
          <w:sz w:val="28"/>
          <w:szCs w:val="28"/>
        </w:rPr>
        <w:t>Таблица 2</w:t>
      </w:r>
    </w:p>
    <w:p>
      <w:pPr>
        <w:jc w:val="center"/>
        <w:rPr>
          <w:rFonts w:ascii="Times New Roman" w:hAnsi="Times New Roman" w:cs="Times New Roman"/>
          <w:b/>
          <w:sz w:val="28"/>
          <w:szCs w:val="28"/>
        </w:rPr>
      </w:pPr>
      <w:r>
        <w:rPr>
          <w:rFonts w:ascii="Times New Roman" w:hAnsi="Times New Roman" w:cs="Times New Roman"/>
          <w:b/>
          <w:sz w:val="28"/>
          <w:szCs w:val="28"/>
        </w:rPr>
        <w:t>Классификация агроэкосистем по энергетическому критерию</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3"/>
        <w:gridCol w:w="4677"/>
        <w:gridCol w:w="24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Pr>
          <w:p>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Глобальный тип агроэкосистемы</w:t>
            </w:r>
          </w:p>
          <w:p>
            <w:pPr>
              <w:spacing w:after="0" w:line="240" w:lineRule="auto"/>
              <w:jc w:val="both"/>
              <w:rPr>
                <w:rFonts w:ascii="Times New Roman" w:hAnsi="Times New Roman" w:eastAsia="Times New Roman" w:cs="Times New Roman"/>
                <w:sz w:val="28"/>
                <w:szCs w:val="28"/>
                <w:lang w:eastAsia="ru-RU"/>
              </w:rPr>
            </w:pPr>
          </w:p>
        </w:tc>
        <w:tc>
          <w:tcPr>
            <w:tcW w:w="4677" w:type="dxa"/>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Глобальный тип агроэкосистемы</w:t>
            </w:r>
          </w:p>
          <w:p>
            <w:pPr>
              <w:spacing w:after="0" w:line="240" w:lineRule="auto"/>
              <w:jc w:val="both"/>
              <w:rPr>
                <w:rFonts w:ascii="Times New Roman" w:hAnsi="Times New Roman" w:eastAsia="Times New Roman" w:cs="Times New Roman"/>
                <w:sz w:val="28"/>
                <w:szCs w:val="28"/>
                <w:lang w:eastAsia="ru-RU"/>
              </w:rPr>
            </w:pPr>
          </w:p>
          <w:p>
            <w:pPr>
              <w:spacing w:after="0" w:line="240" w:lineRule="auto"/>
              <w:jc w:val="both"/>
              <w:rPr>
                <w:rFonts w:ascii="Times New Roman" w:hAnsi="Times New Roman" w:eastAsia="Times New Roman" w:cs="Times New Roman"/>
                <w:sz w:val="28"/>
                <w:szCs w:val="28"/>
                <w:lang w:eastAsia="ru-RU"/>
              </w:rPr>
            </w:pPr>
          </w:p>
        </w:tc>
        <w:tc>
          <w:tcPr>
            <w:tcW w:w="2404" w:type="dxa"/>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Характеристика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Pr>
          <w:p>
            <w:pPr>
              <w:spacing w:after="15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Тропический</w:t>
            </w:r>
          </w:p>
        </w:tc>
        <w:tc>
          <w:tcPr>
            <w:tcW w:w="4677" w:type="dxa"/>
          </w:tcPr>
          <w:p>
            <w:pPr>
              <w:spacing w:after="15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Высокая обеспеченность теплом, преобладание многолетних культур, несколько урожаев в год (преобладающие многолетние культуры – ананасы, какао, кофе).</w:t>
            </w:r>
          </w:p>
        </w:tc>
        <w:tc>
          <w:tcPr>
            <w:tcW w:w="2404" w:type="dxa"/>
          </w:tcPr>
          <w:p>
            <w:pPr>
              <w:spacing w:after="15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Равнозначный с природным энергообмен и массообмен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Pr>
          <w:p>
            <w:pPr>
              <w:spacing w:after="15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Субтропический</w:t>
            </w:r>
          </w:p>
        </w:tc>
        <w:tc>
          <w:tcPr>
            <w:tcW w:w="4677" w:type="dxa"/>
          </w:tcPr>
          <w:p>
            <w:pPr>
              <w:spacing w:after="15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Характерны два вегетационных период (зимний и летний) (появляется дискретность и дисперсность потоков вещества и энергии). Преобладают многолетние культуры с выраженным периодом покоя (преобладающие многолетние культуры - чай, виноград, грецкий орех, цитрусовые).</w:t>
            </w:r>
          </w:p>
        </w:tc>
        <w:tc>
          <w:tcPr>
            <w:tcW w:w="2404" w:type="dxa"/>
          </w:tcPr>
          <w:p>
            <w:pPr>
              <w:spacing w:after="15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Необходимы некоторые дополнительные энерговложения.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Pr>
          <w:p>
            <w:pPr>
              <w:spacing w:after="15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Умеренный</w:t>
            </w:r>
          </w:p>
        </w:tc>
        <w:tc>
          <w:tcPr>
            <w:tcW w:w="4677" w:type="dxa"/>
          </w:tcPr>
          <w:p>
            <w:pPr>
              <w:spacing w:after="15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Характерен только один вегетационный период, период зимнего покоя довольно продолжителен. Высокая потребность во вложении антропогенной энергии. Преобладающие многолетние культуры - семечковые и косточковые плодовые.</w:t>
            </w:r>
          </w:p>
        </w:tc>
        <w:tc>
          <w:tcPr>
            <w:tcW w:w="2404" w:type="dxa"/>
          </w:tcPr>
          <w:p>
            <w:pPr>
              <w:spacing w:after="15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Необходимы существенные дополнительные потоки энергии и вещества.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Pr>
          <w:p>
            <w:pPr>
              <w:spacing w:after="15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Полярный</w:t>
            </w:r>
          </w:p>
        </w:tc>
        <w:tc>
          <w:tcPr>
            <w:tcW w:w="4677" w:type="dxa"/>
          </w:tcPr>
          <w:p>
            <w:pPr>
              <w:spacing w:after="15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Земледелие очагового характера (небольшие поля с быстросозревающими культурами). Очень высокая потребность во вложении антропогенной энергии. Преобладающие многолетние культуры – облепиха, ягодные кустарники.</w:t>
            </w:r>
          </w:p>
        </w:tc>
        <w:tc>
          <w:tcPr>
            <w:tcW w:w="2404" w:type="dxa"/>
          </w:tcPr>
          <w:p>
            <w:pPr>
              <w:spacing w:after="15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Существенные отличия в потоках энергии и вещества.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Pr>
          <w:p>
            <w:pPr>
              <w:spacing w:after="15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Арктический</w:t>
            </w:r>
          </w:p>
        </w:tc>
        <w:tc>
          <w:tcPr>
            <w:tcW w:w="4677" w:type="dxa"/>
          </w:tcPr>
          <w:p>
            <w:pPr>
              <w:spacing w:after="15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Земледелие только в закрытом грунте. Существует только с дополнительной антропогенной энергией.</w:t>
            </w:r>
          </w:p>
        </w:tc>
        <w:tc>
          <w:tcPr>
            <w:tcW w:w="2404" w:type="dxa"/>
          </w:tcPr>
          <w:p>
            <w:pPr>
              <w:spacing w:after="15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Радикальные отличия в потоках энергии и вещества.</w:t>
            </w:r>
          </w:p>
        </w:tc>
      </w:tr>
    </w:tbl>
    <w:p>
      <w:pPr>
        <w:jc w:val="both"/>
        <w:rPr>
          <w:rFonts w:ascii="Times New Roman" w:hAnsi="Times New Roman" w:cs="Times New Roman"/>
          <w:sz w:val="28"/>
          <w:szCs w:val="28"/>
        </w:rPr>
      </w:pPr>
    </w:p>
    <w:p>
      <w:pPr>
        <w:jc w:val="both"/>
        <w:rPr>
          <w:rFonts w:ascii="Times New Roman" w:hAnsi="Times New Roman" w:cs="Times New Roman"/>
          <w:sz w:val="28"/>
          <w:szCs w:val="28"/>
        </w:rPr>
      </w:pPr>
      <w:r>
        <w:rPr>
          <w:rFonts w:ascii="Times New Roman" w:hAnsi="Times New Roman" w:cs="Times New Roman"/>
          <w:sz w:val="28"/>
          <w:szCs w:val="28"/>
        </w:rPr>
        <w:t>На территории современной России главенствующими являются агроэкосистемы умеренного типа со всеми вытекающими требованиями по организации их рационального функционирования.</w:t>
      </w:r>
    </w:p>
    <w:p>
      <w:pPr>
        <w:jc w:val="both"/>
        <w:rPr>
          <w:rFonts w:ascii="Times New Roman" w:hAnsi="Times New Roman" w:cs="Times New Roman"/>
          <w:sz w:val="28"/>
          <w:szCs w:val="28"/>
        </w:rPr>
      </w:pPr>
    </w:p>
    <w:p>
      <w:pPr>
        <w:jc w:val="center"/>
        <w:rPr>
          <w:rFonts w:ascii="Times New Roman" w:hAnsi="Times New Roman" w:cs="Times New Roman"/>
          <w:b/>
          <w:sz w:val="28"/>
          <w:szCs w:val="28"/>
        </w:rPr>
      </w:pPr>
      <w:r>
        <w:rPr>
          <w:rFonts w:ascii="Times New Roman" w:hAnsi="Times New Roman" w:cs="Times New Roman"/>
          <w:b/>
          <w:sz w:val="28"/>
          <w:szCs w:val="28"/>
        </w:rPr>
        <w:t>Почвенно-биотический комплекс (пбк), как основа агроэкосистем</w:t>
      </w:r>
    </w:p>
    <w:p>
      <w:pPr>
        <w:spacing w:after="0" w:line="360" w:lineRule="auto"/>
        <w:jc w:val="both"/>
        <w:rPr>
          <w:rFonts w:ascii="Times New Roman" w:hAnsi="Times New Roman" w:cs="Times New Roman"/>
          <w:sz w:val="28"/>
          <w:szCs w:val="28"/>
        </w:rPr>
      </w:pPr>
      <w:r>
        <w:rPr>
          <w:rFonts w:ascii="Times New Roman" w:hAnsi="Times New Roman" w:cs="Times New Roman"/>
          <w:b/>
          <w:i/>
          <w:sz w:val="28"/>
          <w:szCs w:val="28"/>
        </w:rPr>
        <w:t>Почва</w:t>
      </w:r>
      <w:r>
        <w:rPr>
          <w:rFonts w:ascii="Times New Roman" w:hAnsi="Times New Roman" w:cs="Times New Roman"/>
          <w:sz w:val="28"/>
          <w:szCs w:val="28"/>
        </w:rPr>
        <w:t xml:space="preserve"> (В.В. Докучаев) – самостоятельное природное минерально-органическое тело, образовавшееся из поверхностных слоев горной породы в результате воздействия на них живых организмов в определенных климатических условиях. Неотъемлемое свойство почвы – плодородие. Подчеркивая это основное свойство почвы, В.Р. Вильямс назвал почвой рыхлый поверхностный горизонт суши земного шара, способный производить урожай растений.</w:t>
      </w:r>
      <w:r>
        <w:rPr>
          <w:rFonts w:ascii="Times New Roman" w:hAnsi="Times New Roman" w:cs="Times New Roman"/>
          <w:sz w:val="28"/>
          <w:szCs w:val="28"/>
        </w:rPr>
        <w:cr/>
      </w:r>
      <w:r>
        <w:t xml:space="preserve"> </w:t>
      </w:r>
      <w:r>
        <w:rPr>
          <w:rFonts w:ascii="Times New Roman" w:hAnsi="Times New Roman" w:cs="Times New Roman"/>
          <w:b/>
          <w:i/>
          <w:sz w:val="28"/>
          <w:szCs w:val="28"/>
        </w:rPr>
        <w:t>Плодородие почвы</w:t>
      </w:r>
      <w:r>
        <w:rPr>
          <w:rFonts w:ascii="Times New Roman" w:hAnsi="Times New Roman" w:cs="Times New Roman"/>
          <w:sz w:val="28"/>
          <w:szCs w:val="28"/>
        </w:rPr>
        <w:t xml:space="preserve"> — ее способность удовлетворять потребность растений в питательных веществах, воздухе, биотической и физико-химической среде, включая тепловой режим, обеспечивая биогенную продуктивность растительности.</w:t>
      </w:r>
    </w:p>
    <w:p>
      <w:pPr>
        <w:spacing w:after="0" w:line="360" w:lineRule="auto"/>
        <w:jc w:val="both"/>
        <w:rPr>
          <w:rFonts w:ascii="Times New Roman" w:hAnsi="Times New Roman" w:cs="Times New Roman"/>
          <w:sz w:val="28"/>
          <w:szCs w:val="28"/>
        </w:rPr>
      </w:pPr>
      <w:r>
        <w:rPr>
          <w:rFonts w:ascii="Times New Roman" w:hAnsi="Times New Roman" w:cs="Times New Roman"/>
          <w:b/>
          <w:i/>
          <w:sz w:val="28"/>
          <w:szCs w:val="28"/>
        </w:rPr>
        <w:t>Эдафические факторы</w:t>
      </w:r>
      <w:r>
        <w:rPr>
          <w:rFonts w:ascii="Times New Roman" w:hAnsi="Times New Roman" w:cs="Times New Roman"/>
          <w:sz w:val="28"/>
          <w:szCs w:val="28"/>
        </w:rPr>
        <w:t xml:space="preserve"> (от греч. edaphos — почва) — почвенные условия произрастания растений. Делятся на:</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-химические - реакция почвы, солевой режим почвы, элементарный химический состав почвы, обменная способность и состав обменных катионов;</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физические - водный, воздушный и тепловой режимы, плотность и мощность почвы, ее гранулометрический состав, структура и др.;</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биологические - растительные и животные организмы, населяющие почву (Хрусталев, Матишев, 1996).</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Почва состоит из твердой, жидкой, газообразной и живой частей, или фаз. Соотношение их неодинаково не только в разных почвах, но и в различных горизонтах одной и той же почвы. Закономерно уменьшение содержания органических веществ и живых организмов от верхних горизонтов почв к нижним и увеличение компонентов материнской породы от нижних горизонтов к верхним.</w:t>
      </w:r>
    </w:p>
    <w:p>
      <w:pPr>
        <w:jc w:val="both"/>
        <w:rPr>
          <w:rFonts w:ascii="Times New Roman" w:hAnsi="Times New Roman" w:cs="Times New Roman"/>
          <w:i/>
          <w:sz w:val="28"/>
          <w:szCs w:val="28"/>
        </w:rPr>
      </w:pPr>
      <w:r>
        <w:rPr>
          <w:rFonts w:ascii="Times New Roman" w:hAnsi="Times New Roman" w:cs="Times New Roman"/>
          <w:i/>
          <w:sz w:val="28"/>
          <w:szCs w:val="28"/>
        </w:rPr>
        <w:t>В состав почвы входят четыре важнейших компонента:</w:t>
      </w:r>
    </w:p>
    <w:p>
      <w:pPr>
        <w:jc w:val="both"/>
        <w:rPr>
          <w:rFonts w:ascii="Times New Roman" w:hAnsi="Times New Roman" w:cs="Times New Roman"/>
          <w:sz w:val="28"/>
          <w:szCs w:val="28"/>
        </w:rPr>
      </w:pPr>
      <w:r>
        <w:rPr>
          <w:rFonts w:ascii="Times New Roman" w:hAnsi="Times New Roman" w:cs="Times New Roman"/>
          <w:sz w:val="28"/>
          <w:szCs w:val="28"/>
        </w:rPr>
        <w:t>1) минеральная основа (50–60% от общего объема);</w:t>
      </w:r>
    </w:p>
    <w:p>
      <w:pPr>
        <w:jc w:val="both"/>
        <w:rPr>
          <w:rFonts w:ascii="Times New Roman" w:hAnsi="Times New Roman" w:cs="Times New Roman"/>
          <w:sz w:val="28"/>
          <w:szCs w:val="28"/>
        </w:rPr>
      </w:pPr>
      <w:r>
        <w:rPr>
          <w:rFonts w:ascii="Times New Roman" w:hAnsi="Times New Roman" w:cs="Times New Roman"/>
          <w:sz w:val="28"/>
          <w:szCs w:val="28"/>
        </w:rPr>
        <w:t>2) органическое вещество (до 10%);</w:t>
      </w:r>
    </w:p>
    <w:p>
      <w:pPr>
        <w:jc w:val="both"/>
        <w:rPr>
          <w:rFonts w:ascii="Times New Roman" w:hAnsi="Times New Roman" w:cs="Times New Roman"/>
          <w:sz w:val="28"/>
          <w:szCs w:val="28"/>
        </w:rPr>
      </w:pPr>
      <w:r>
        <w:rPr>
          <w:rFonts w:ascii="Times New Roman" w:hAnsi="Times New Roman" w:cs="Times New Roman"/>
          <w:sz w:val="28"/>
          <w:szCs w:val="28"/>
        </w:rPr>
        <w:t>3) воздух (15–25%);</w:t>
      </w:r>
    </w:p>
    <w:p>
      <w:pPr>
        <w:jc w:val="both"/>
        <w:rPr>
          <w:rFonts w:ascii="Times New Roman" w:hAnsi="Times New Roman" w:cs="Times New Roman"/>
          <w:sz w:val="28"/>
          <w:szCs w:val="28"/>
        </w:rPr>
      </w:pPr>
      <w:r>
        <w:rPr>
          <w:rFonts w:ascii="Times New Roman" w:hAnsi="Times New Roman" w:cs="Times New Roman"/>
          <w:sz w:val="28"/>
          <w:szCs w:val="28"/>
        </w:rPr>
        <w:t>4) вода (25–35%).</w:t>
      </w:r>
    </w:p>
    <w:p>
      <w:pPr>
        <w:spacing w:after="0" w:line="360" w:lineRule="auto"/>
        <w:jc w:val="both"/>
        <w:rPr>
          <w:rFonts w:ascii="Times New Roman" w:hAnsi="Times New Roman" w:cs="Times New Roman"/>
          <w:sz w:val="28"/>
          <w:szCs w:val="28"/>
        </w:rPr>
      </w:pPr>
      <w:r>
        <w:rPr>
          <w:rFonts w:ascii="Times New Roman" w:hAnsi="Times New Roman" w:cs="Times New Roman"/>
          <w:i/>
          <w:sz w:val="28"/>
          <w:szCs w:val="28"/>
        </w:rPr>
        <w:t>Минеральная часть твердой фазы</w:t>
      </w:r>
      <w:r>
        <w:rPr>
          <w:rFonts w:ascii="Times New Roman" w:hAnsi="Times New Roman" w:cs="Times New Roman"/>
          <w:sz w:val="28"/>
          <w:szCs w:val="28"/>
        </w:rPr>
        <w:t xml:space="preserve"> почвы состоит из измельченной в разной степени материнской породы, на долю которой приходится 80–97% твердой фазы большинства почв. В результате выветривания в ней образуются простейшие соединения, легкорастворимые в воде. Минералогический состав твердой части почвы во многом определяет ее плодородие. В состав минеральных соединений входят следующие химические элементы: Si, Al, Fe, К, N, Mg, Ca, Р, S; значительно меньше содержится микроэлементов: Cu, Mo, I, В, F, Pb и др.</w:t>
      </w:r>
    </w:p>
    <w:p>
      <w:pPr>
        <w:spacing w:after="0" w:line="360" w:lineRule="auto"/>
        <w:jc w:val="both"/>
        <w:rPr>
          <w:rFonts w:ascii="Times New Roman" w:hAnsi="Times New Roman" w:cs="Times New Roman"/>
          <w:sz w:val="28"/>
          <w:szCs w:val="28"/>
        </w:rPr>
      </w:pPr>
      <w:r>
        <w:rPr>
          <w:rFonts w:ascii="Times New Roman" w:hAnsi="Times New Roman" w:cs="Times New Roman"/>
          <w:i/>
          <w:sz w:val="28"/>
          <w:szCs w:val="28"/>
        </w:rPr>
        <w:t>Органическую часть твердой фазы</w:t>
      </w:r>
      <w:r>
        <w:rPr>
          <w:rFonts w:ascii="Times New Roman" w:hAnsi="Times New Roman" w:cs="Times New Roman"/>
          <w:sz w:val="28"/>
          <w:szCs w:val="28"/>
        </w:rPr>
        <w:t xml:space="preserve"> почвы составляют неразложившиеся и слаборазложившиеся остатки растений, животных, насекомых, бактерий, продукты разложения растительных остатков бактериями и грибами, различные органические кислоты и их соли.</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Пополнение почвы органическим веществом происходит за счет разложения растительных остатков (опавшие листья, жнивье, корни растений), внесения в почву навоза, торфа, органо-минеральных компостов, зеленой массы растений, выращенной на зеленое удобрение.</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Разложение органических остатков связано с выделением тепла.</w:t>
      </w:r>
    </w:p>
    <w:p>
      <w:pPr>
        <w:spacing w:after="0" w:line="360" w:lineRule="auto"/>
        <w:jc w:val="both"/>
        <w:rPr>
          <w:rFonts w:ascii="Times New Roman" w:hAnsi="Times New Roman" w:cs="Times New Roman"/>
          <w:sz w:val="28"/>
          <w:szCs w:val="28"/>
        </w:rPr>
      </w:pPr>
      <w:r>
        <w:rPr>
          <w:rFonts w:ascii="Times New Roman" w:hAnsi="Times New Roman" w:cs="Times New Roman"/>
          <w:i/>
          <w:sz w:val="28"/>
          <w:szCs w:val="28"/>
        </w:rPr>
        <w:t>Жидкая фракция,</w:t>
      </w:r>
      <w:r>
        <w:rPr>
          <w:rFonts w:ascii="Times New Roman" w:hAnsi="Times New Roman" w:cs="Times New Roman"/>
          <w:sz w:val="28"/>
          <w:szCs w:val="28"/>
        </w:rPr>
        <w:t xml:space="preserve"> то есть почвенный раствор, – активный компонент почвы, осуществляющий перенос веществ внутри нее, вынос из почвы и снабжение растений водой и растворенными элементами питания. Обычно содержит ионы, молекулы, коллоиды и более крупные частицы, превращаясь иногда в суспензию. В состав жидкой фракции входят: вода с растворенными в ней органическими и минеральными соединениями. Воды в почве содержится от 0,1 до 60% от веса абсолютно сухой почвы. Жидкая часть участвует в снабжении растений водой и растворенными элементами питания. Почвенная влага удерживается в промежутках между ее частицами. Часть воды просачивается сквозь почву, то есть проходит почвенный профиль, образуя грунтовые воды; остальная вода остается в почве благодаря силам поверхностного натяжения либо адсорбируется на поверхностях кристаллов кварца или глины.</w:t>
      </w:r>
    </w:p>
    <w:p>
      <w:pPr>
        <w:spacing w:after="0" w:line="360" w:lineRule="auto"/>
        <w:jc w:val="both"/>
        <w:rPr>
          <w:rFonts w:ascii="Times New Roman" w:hAnsi="Times New Roman" w:cs="Times New Roman"/>
          <w:sz w:val="28"/>
          <w:szCs w:val="28"/>
        </w:rPr>
      </w:pPr>
      <w:r>
        <w:rPr>
          <w:rFonts w:ascii="Times New Roman" w:hAnsi="Times New Roman" w:cs="Times New Roman"/>
          <w:i/>
          <w:sz w:val="28"/>
          <w:szCs w:val="28"/>
        </w:rPr>
        <w:t>Воздух,</w:t>
      </w:r>
      <w:r>
        <w:rPr>
          <w:rFonts w:ascii="Times New Roman" w:hAnsi="Times New Roman" w:cs="Times New Roman"/>
          <w:sz w:val="28"/>
          <w:szCs w:val="28"/>
        </w:rPr>
        <w:t xml:space="preserve"> так же как и вода, удерживается в почве в промежутках между ее частицами. Этот почвенный воздух, или газообразная часть почвы, заполняет поры, не занятые водой. Количество и состав почвенного воздуха, в который входят азот, кислород, углекислый газ, летучие органические соединения и прочие, непостоянны и определяются характером множества протекающих в почве химических, биохимических, биологических процессов. Например, количество углекислого газа существенно изменяется в составе почвенного воздуха в зависимости от годового и суточного цикла. Колебание состава газообразного состояния почвы – это следствие различной интенсивности выделения данного газа микроорганизмами и корнями растений.</w:t>
      </w:r>
    </w:p>
    <w:p>
      <w:pPr>
        <w:spacing w:after="0" w:line="360" w:lineRule="auto"/>
        <w:jc w:val="both"/>
        <w:rPr>
          <w:rFonts w:ascii="Times New Roman" w:hAnsi="Times New Roman" w:cs="Times New Roman"/>
          <w:sz w:val="28"/>
          <w:szCs w:val="28"/>
        </w:rPr>
      </w:pPr>
      <w:r>
        <w:rPr>
          <w:rFonts w:ascii="Times New Roman" w:hAnsi="Times New Roman" w:cs="Times New Roman"/>
          <w:i/>
          <w:sz w:val="28"/>
          <w:szCs w:val="28"/>
        </w:rPr>
        <w:t>Живая часть почвы</w:t>
      </w:r>
      <w:r>
        <w:rPr>
          <w:rFonts w:ascii="Times New Roman" w:hAnsi="Times New Roman" w:cs="Times New Roman"/>
          <w:sz w:val="28"/>
          <w:szCs w:val="28"/>
        </w:rPr>
        <w:t xml:space="preserve"> состоит из почвенных микроорганизмов (бактерии, грибы, актиномицеты, водоросли и др.) и представителей многих групп беспозвоночных животных – простейших, червей, моллюсков, насекомых и их личинок, пронизывающих горизонты почвы позвоночных и др. Активная роль живых организмов в формировании почв определяет принадлежность ее к биокосным природным телам – важнейшим компонентам биосферы. Они обитают в основном в верхнем слое почвы, около корневой системы растений или прямо на ней, где обитатели добывают себе пищу.</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Важную роль в процессе разложения остатков играют сапрофиты. В результате образуется аморфная масса – </w:t>
      </w:r>
      <w:r>
        <w:rPr>
          <w:rFonts w:ascii="Times New Roman" w:hAnsi="Times New Roman" w:cs="Times New Roman"/>
          <w:i/>
          <w:sz w:val="28"/>
          <w:szCs w:val="28"/>
        </w:rPr>
        <w:t xml:space="preserve">гумус </w:t>
      </w:r>
      <w:r>
        <w:rPr>
          <w:rFonts w:ascii="Times New Roman" w:hAnsi="Times New Roman" w:cs="Times New Roman"/>
          <w:sz w:val="28"/>
          <w:szCs w:val="28"/>
        </w:rPr>
        <w:t>– темнокоричневого или черного цвета, на долю которой приходится 1–20% почвы. Гумус – от латинского слова «земля» (почва) – это перегной, совокупность темноокрашенных органических веществ почвы; основное органическое вещество почвы, содержащее питательные вещества, необходимые высшим растениям. Гумус формируется из остатков растений и животных в результате сложных биохимических превращений, зависящих от теплоемкости почвы, увлажнения и аэрации.</w:t>
      </w:r>
    </w:p>
    <w:p>
      <w:pPr>
        <w:spacing w:after="0" w:line="360" w:lineRule="auto"/>
        <w:jc w:val="both"/>
        <w:rPr>
          <w:rFonts w:ascii="Times New Roman" w:hAnsi="Times New Roman" w:cs="Times New Roman"/>
          <w:b/>
          <w:sz w:val="28"/>
          <w:szCs w:val="28"/>
        </w:rPr>
      </w:pPr>
      <w:r>
        <w:rPr>
          <w:rFonts w:ascii="Times New Roman" w:hAnsi="Times New Roman" w:cs="Times New Roman"/>
          <w:sz w:val="28"/>
          <w:szCs w:val="28"/>
        </w:rPr>
        <w:t xml:space="preserve">На Земле по распространенности ведущее положение занимают </w:t>
      </w:r>
      <w:r>
        <w:rPr>
          <w:rFonts w:ascii="Times New Roman" w:hAnsi="Times New Roman" w:cs="Times New Roman"/>
          <w:b/>
          <w:sz w:val="28"/>
          <w:szCs w:val="28"/>
        </w:rPr>
        <w:t>пять типологических групп почв:</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почвы влажных тропиков и субтропиков, преимущественно красноземы и желтоземы, характеризующиеся богатством минерального состава и большой подвижностью органики;</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плодородные почвы саванн и степей - черноземы, каштановые и коричневые почвы с мощным гумусовым слоем;</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скудные и крайне неустойчивые почвы пустынь и полупустынь, относящиеся к различным климатическим зонам;</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относительно бедные почвы лесов умеренного пояса - подзолистые, бурые и серые лесные почвы;</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мерзлотные почвы, обычно маломощные, подзолистые, глеевые, обедненные минеральными солями со слабо развитым гумусовым слоем.</w:t>
      </w:r>
    </w:p>
    <w:p>
      <w:pPr>
        <w:spacing w:after="0" w:line="360" w:lineRule="auto"/>
        <w:jc w:val="both"/>
        <w:rPr>
          <w:rFonts w:ascii="Times New Roman" w:hAnsi="Times New Roman" w:cs="Times New Roman"/>
          <w:sz w:val="28"/>
          <w:szCs w:val="28"/>
        </w:rPr>
      </w:pPr>
    </w:p>
    <w:p>
      <w:pPr>
        <w:spacing w:after="0" w:line="360" w:lineRule="auto"/>
        <w:jc w:val="center"/>
        <w:rPr>
          <w:rFonts w:ascii="Times New Roman" w:hAnsi="Times New Roman" w:cs="Times New Roman"/>
          <w:b/>
          <w:kern w:val="24"/>
          <w:sz w:val="28"/>
          <w:szCs w:val="28"/>
        </w:rPr>
      </w:pPr>
      <w:r>
        <w:rPr>
          <w:rFonts w:ascii="Times New Roman" w:hAnsi="Times New Roman" w:cs="Times New Roman"/>
          <w:b/>
          <w:kern w:val="24"/>
          <w:sz w:val="28"/>
          <w:szCs w:val="28"/>
        </w:rPr>
        <w:t>Примеры ситуационных профессионально ориентированных задач для практического занятия</w:t>
      </w:r>
    </w:p>
    <w:p>
      <w:pPr>
        <w:spacing w:after="0" w:line="360" w:lineRule="auto"/>
        <w:rPr>
          <w:rFonts w:ascii="Times New Roman" w:hAnsi="Times New Roman" w:cs="Times New Roman"/>
          <w:sz w:val="28"/>
          <w:szCs w:val="28"/>
        </w:rPr>
      </w:pPr>
      <w:r>
        <w:rPr>
          <w:rFonts w:ascii="Times New Roman" w:hAnsi="Times New Roman" w:cs="Times New Roman"/>
          <w:b/>
          <w:sz w:val="28"/>
          <w:szCs w:val="28"/>
        </w:rPr>
        <w:t>Задача 1</w:t>
      </w:r>
      <w:r>
        <w:rPr>
          <w:rFonts w:ascii="Times New Roman" w:hAnsi="Times New Roman" w:cs="Times New Roman"/>
          <w:sz w:val="28"/>
          <w:szCs w:val="28"/>
        </w:rPr>
        <w:t xml:space="preserve">. Изучите агроценоз пшеничного поля и распределите обитателей на 3 группы (продуценты, консументы, редуценты). </w:t>
      </w:r>
    </w:p>
    <w:p>
      <w:pPr>
        <w:spacing w:after="0" w:line="360" w:lineRule="auto"/>
        <w:jc w:val="both"/>
        <w:rPr>
          <w:rFonts w:ascii="Times New Roman" w:hAnsi="Times New Roman" w:cs="Times New Roman"/>
          <w:sz w:val="28"/>
          <w:szCs w:val="28"/>
        </w:rPr>
      </w:pPr>
      <w:r>
        <w:rPr>
          <w:rFonts w:ascii="Times New Roman" w:hAnsi="Times New Roman" w:cs="Times New Roman"/>
          <w:i/>
          <w:sz w:val="28"/>
          <w:szCs w:val="28"/>
        </w:rPr>
        <w:t>Задание:</w:t>
      </w:r>
      <w:r>
        <w:rPr>
          <w:rFonts w:ascii="Times New Roman" w:hAnsi="Times New Roman" w:cs="Times New Roman"/>
          <w:sz w:val="28"/>
          <w:szCs w:val="28"/>
        </w:rPr>
        <w:t xml:space="preserve"> составить 3 цепи питания характерные для данной агроэкосистемы.</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Растительность пшеничного поля составляют, кроме самой пшеницы, еще и различные сорняки: марь белая, бодяк полевой, донник желтый, вьюнок полевой, пырей ползучий. Кроме полевок и других грызунов, здесь встречаются зерноядные и хищные птицы, лисы, трясогузка, дождевые черви, жужелицы, клоп вредная черепашка, тля, личинки насекомых, божья коровка, наездник. Почву населяют дождевые черви, жуки, бактерии и грибы, разлагающие и минерализующие солому и корни пшеницы, оставшиеся после сбора урожая.</w:t>
      </w:r>
    </w:p>
    <w:p>
      <w:pPr>
        <w:spacing w:after="0" w:line="360" w:lineRule="auto"/>
        <w:jc w:val="both"/>
        <w:rPr>
          <w:rFonts w:ascii="Times New Roman" w:hAnsi="Times New Roman" w:cs="Times New Roman"/>
          <w:sz w:val="28"/>
          <w:szCs w:val="28"/>
        </w:rPr>
      </w:pPr>
      <w:r>
        <w:rPr>
          <w:rFonts w:ascii="Times New Roman" w:hAnsi="Times New Roman" w:cs="Times New Roman"/>
          <w:i/>
          <w:sz w:val="28"/>
          <w:szCs w:val="28"/>
        </w:rPr>
        <w:t xml:space="preserve"> </w:t>
      </w:r>
      <w:r>
        <w:rPr>
          <w:rFonts w:ascii="Times New Roman" w:hAnsi="Times New Roman" w:cs="Times New Roman"/>
          <w:b/>
          <w:sz w:val="28"/>
          <w:szCs w:val="28"/>
        </w:rPr>
        <w:t xml:space="preserve">Задача 2. </w:t>
      </w:r>
      <w:r>
        <w:rPr>
          <w:rFonts w:ascii="Times New Roman" w:hAnsi="Times New Roman" w:cs="Times New Roman"/>
          <w:sz w:val="28"/>
          <w:szCs w:val="28"/>
        </w:rPr>
        <w:t>Проведите сравнительный анализ экологических характеристик любой природной экосистемы и агроэкосистемы, расположенных в Волгоградской области. Сделайте вывод, в чем их сходство, а по каким экологическим критериям они различаются.</w:t>
      </w:r>
    </w:p>
    <w:p>
      <w:pPr>
        <w:tabs>
          <w:tab w:val="left" w:pos="5940"/>
        </w:tabs>
        <w:spacing w:after="0" w:line="360" w:lineRule="auto"/>
        <w:ind w:firstLine="567"/>
        <w:rPr>
          <w:rFonts w:ascii="Times New Roman" w:hAnsi="Times New Roman" w:cs="Times New Roman"/>
          <w:b/>
          <w:sz w:val="28"/>
          <w:szCs w:val="28"/>
        </w:rPr>
      </w:pPr>
    </w:p>
    <w:p>
      <w:pPr>
        <w:spacing w:after="0"/>
        <w:ind w:firstLine="567"/>
        <w:jc w:val="center"/>
        <w:rPr>
          <w:rFonts w:ascii="Times New Roman" w:hAnsi="Times New Roman" w:cs="Times New Roman"/>
          <w:b/>
          <w:sz w:val="28"/>
          <w:szCs w:val="28"/>
        </w:rPr>
      </w:pPr>
    </w:p>
    <w:p>
      <w:pPr>
        <w:spacing w:after="0"/>
        <w:ind w:firstLine="567"/>
        <w:jc w:val="center"/>
        <w:rPr>
          <w:rFonts w:ascii="Times New Roman" w:hAnsi="Times New Roman" w:cs="Times New Roman"/>
          <w:b/>
          <w:sz w:val="28"/>
          <w:szCs w:val="28"/>
        </w:rPr>
      </w:pPr>
      <w:r>
        <w:rPr>
          <w:rFonts w:ascii="Times New Roman" w:hAnsi="Times New Roman" w:cs="Times New Roman"/>
          <w:b/>
          <w:sz w:val="28"/>
          <w:szCs w:val="28"/>
        </w:rPr>
        <w:t>Тема № 13</w:t>
      </w:r>
    </w:p>
    <w:p>
      <w:pPr>
        <w:spacing w:after="0"/>
        <w:ind w:firstLine="567"/>
        <w:jc w:val="center"/>
        <w:rPr>
          <w:rFonts w:ascii="Times New Roman" w:hAnsi="Times New Roman" w:cs="Times New Roman"/>
          <w:b/>
          <w:sz w:val="28"/>
          <w:szCs w:val="28"/>
        </w:rPr>
      </w:pPr>
      <w:r>
        <w:rPr>
          <w:rFonts w:ascii="Times New Roman" w:hAnsi="Times New Roman" w:cs="Times New Roman"/>
          <w:b/>
          <w:sz w:val="28"/>
          <w:szCs w:val="28"/>
        </w:rPr>
        <w:t>Индустриально-городские экосистемы</w:t>
      </w:r>
    </w:p>
    <w:p>
      <w:pPr>
        <w:spacing w:after="0"/>
        <w:ind w:firstLine="567"/>
        <w:jc w:val="center"/>
        <w:rPr>
          <w:rFonts w:ascii="Times New Roman" w:hAnsi="Times New Roman" w:cs="Times New Roman"/>
          <w:i/>
          <w:sz w:val="28"/>
          <w:szCs w:val="28"/>
        </w:rPr>
      </w:pPr>
    </w:p>
    <w:p>
      <w:pPr>
        <w:spacing w:after="0"/>
        <w:ind w:firstLine="567"/>
        <w:jc w:val="center"/>
        <w:rPr>
          <w:rFonts w:ascii="Times New Roman" w:hAnsi="Times New Roman" w:cs="Times New Roman"/>
          <w:i/>
          <w:sz w:val="28"/>
          <w:szCs w:val="28"/>
        </w:rPr>
      </w:pPr>
      <w:r>
        <w:rPr>
          <w:rFonts w:ascii="Times New Roman" w:hAnsi="Times New Roman" w:cs="Times New Roman"/>
          <w:i/>
          <w:sz w:val="28"/>
          <w:szCs w:val="28"/>
        </w:rPr>
        <w:t>Мотивация</w:t>
      </w:r>
    </w:p>
    <w:p>
      <w:pPr>
        <w:shd w:val="clear" w:color="auto" w:fill="FFFFFF"/>
        <w:spacing w:line="360" w:lineRule="auto"/>
        <w:ind w:right="32" w:firstLine="567"/>
        <w:jc w:val="both"/>
        <w:rPr>
          <w:rFonts w:ascii="Times New Roman" w:hAnsi="Times New Roman" w:cs="Times New Roman"/>
          <w:sz w:val="28"/>
          <w:szCs w:val="28"/>
        </w:rPr>
      </w:pPr>
      <w:r>
        <w:rPr>
          <w:rFonts w:ascii="Times New Roman" w:hAnsi="Times New Roman" w:cs="Times New Roman"/>
          <w:color w:val="000000"/>
          <w:sz w:val="28"/>
          <w:szCs w:val="28"/>
        </w:rPr>
        <w:t>В результате деятельности человека происходят существенные изменения в окружающей среде. Для удовлетворения своих все возрастающих потребностей человек изменяет, природные экосистемы и даже разрушает их, и строит искусственные антропогенные экосистемы. Одним из вариантов антропогенных систем являются индустриально-городские экосистемы (урбанистические системы).</w:t>
      </w:r>
    </w:p>
    <w:p>
      <w:pPr>
        <w:shd w:val="clear" w:color="auto" w:fill="FFFFFF"/>
        <w:tabs>
          <w:tab w:val="left" w:pos="2817"/>
        </w:tabs>
        <w:spacing w:line="360" w:lineRule="auto"/>
        <w:ind w:left="14" w:right="23" w:firstLine="553"/>
        <w:jc w:val="both"/>
        <w:rPr>
          <w:rFonts w:ascii="Times New Roman" w:hAnsi="Times New Roman" w:cs="Times New Roman"/>
          <w:sz w:val="28"/>
          <w:szCs w:val="28"/>
        </w:rPr>
      </w:pPr>
      <w:r>
        <w:rPr>
          <w:rFonts w:ascii="Times New Roman" w:hAnsi="Times New Roman" w:cs="Times New Roman"/>
          <w:color w:val="000000"/>
          <w:sz w:val="28"/>
          <w:szCs w:val="28"/>
        </w:rPr>
        <w:t>Для урбосистемы характерно наличие целого ряда новых значимых</w:t>
      </w:r>
      <w:r>
        <w:rPr>
          <w:rFonts w:ascii="Times New Roman" w:hAnsi="Times New Roman" w:cs="Times New Roman"/>
          <w:color w:val="000000"/>
          <w:sz w:val="28"/>
          <w:szCs w:val="28"/>
        </w:rPr>
        <w:br w:type="textWrapping"/>
      </w:r>
      <w:r>
        <w:rPr>
          <w:rFonts w:ascii="Times New Roman" w:hAnsi="Times New Roman" w:cs="Times New Roman"/>
          <w:color w:val="000000"/>
          <w:sz w:val="28"/>
          <w:szCs w:val="28"/>
        </w:rPr>
        <w:t>факторов (физических, химических, биологических и социальных).</w:t>
      </w:r>
      <w:r>
        <w:rPr>
          <w:rFonts w:ascii="Times New Roman" w:hAnsi="Times New Roman" w:cs="Times New Roman"/>
          <w:color w:val="000000"/>
          <w:sz w:val="28"/>
          <w:szCs w:val="28"/>
        </w:rPr>
        <w:br w:type="textWrapping"/>
      </w:r>
      <w:r>
        <w:rPr>
          <w:rFonts w:ascii="Times New Roman" w:hAnsi="Times New Roman" w:cs="Times New Roman"/>
          <w:color w:val="000000"/>
          <w:sz w:val="28"/>
          <w:szCs w:val="28"/>
        </w:rPr>
        <w:t>Значительная часть экосистем находится в условиях постоянного</w:t>
      </w:r>
      <w:r>
        <w:rPr>
          <w:rFonts w:ascii="Times New Roman" w:hAnsi="Times New Roman" w:cs="Times New Roman"/>
          <w:color w:val="000000"/>
          <w:sz w:val="28"/>
          <w:szCs w:val="28"/>
        </w:rPr>
        <w:br w:type="textWrapping"/>
      </w:r>
      <w:r>
        <w:rPr>
          <w:rFonts w:ascii="Times New Roman" w:hAnsi="Times New Roman" w:cs="Times New Roman"/>
          <w:color w:val="000000"/>
          <w:spacing w:val="-1"/>
          <w:sz w:val="28"/>
          <w:szCs w:val="28"/>
        </w:rPr>
        <w:t>воздействия этих факторов в условиях городов, на прилегающих к городам</w:t>
      </w:r>
      <w:r>
        <w:rPr>
          <w:rFonts w:ascii="Times New Roman" w:hAnsi="Times New Roman" w:cs="Times New Roman"/>
          <w:color w:val="000000"/>
          <w:spacing w:val="-1"/>
          <w:sz w:val="28"/>
          <w:szCs w:val="28"/>
        </w:rPr>
        <w:br w:type="textWrapping"/>
      </w:r>
      <w:r>
        <w:rPr>
          <w:rFonts w:ascii="Times New Roman" w:hAnsi="Times New Roman" w:cs="Times New Roman"/>
          <w:color w:val="000000"/>
          <w:sz w:val="28"/>
          <w:szCs w:val="28"/>
        </w:rPr>
        <w:t>территориях, а также в местах недоступных для человека, но заселенных</w:t>
      </w:r>
      <w:r>
        <w:rPr>
          <w:rFonts w:ascii="Times New Roman" w:hAnsi="Times New Roman" w:cs="Times New Roman"/>
          <w:color w:val="000000"/>
          <w:sz w:val="28"/>
          <w:szCs w:val="28"/>
        </w:rPr>
        <w:br w:type="textWrapping"/>
      </w:r>
      <w:r>
        <w:rPr>
          <w:rFonts w:ascii="Times New Roman" w:hAnsi="Times New Roman" w:cs="Times New Roman"/>
          <w:color w:val="000000"/>
          <w:sz w:val="28"/>
          <w:szCs w:val="28"/>
        </w:rPr>
        <w:t>представителями флоры и фауны. Знание основных вредных факторов</w:t>
      </w:r>
      <w:r>
        <w:rPr>
          <w:rFonts w:ascii="Times New Roman" w:hAnsi="Times New Roman" w:cs="Times New Roman"/>
          <w:color w:val="000000"/>
          <w:sz w:val="28"/>
          <w:szCs w:val="28"/>
        </w:rPr>
        <w:br w:type="textWrapping"/>
      </w:r>
      <w:r>
        <w:rPr>
          <w:rFonts w:ascii="Times New Roman" w:hAnsi="Times New Roman" w:cs="Times New Roman"/>
          <w:color w:val="000000"/>
          <w:sz w:val="28"/>
          <w:szCs w:val="28"/>
        </w:rPr>
        <w:t>урбосистемы и способов защиты организмов от их вредного действия</w:t>
      </w:r>
      <w:r>
        <w:rPr>
          <w:rFonts w:ascii="Times New Roman" w:hAnsi="Times New Roman" w:cs="Times New Roman"/>
          <w:color w:val="000000"/>
          <w:sz w:val="28"/>
          <w:szCs w:val="28"/>
        </w:rPr>
        <w:br w:type="textWrapping"/>
      </w:r>
      <w:r>
        <w:rPr>
          <w:rFonts w:ascii="Times New Roman" w:hAnsi="Times New Roman" w:cs="Times New Roman"/>
          <w:color w:val="000000"/>
          <w:spacing w:val="-2"/>
          <w:sz w:val="28"/>
          <w:szCs w:val="28"/>
        </w:rPr>
        <w:t>необходимо   для</w:t>
      </w:r>
      <w:r>
        <w:rPr>
          <w:rFonts w:ascii="Times New Roman" w:hAnsi="Times New Roman" w:cs="Times New Roman"/>
          <w:color w:val="000000"/>
          <w:sz w:val="28"/>
          <w:szCs w:val="28"/>
        </w:rPr>
        <w:tab/>
      </w:r>
      <w:r>
        <w:rPr>
          <w:rFonts w:ascii="Times New Roman" w:hAnsi="Times New Roman" w:cs="Times New Roman"/>
          <w:color w:val="000000"/>
          <w:spacing w:val="-1"/>
          <w:sz w:val="28"/>
          <w:szCs w:val="28"/>
        </w:rPr>
        <w:t>развития   индкстриально-городских   экосистем,   т.к.</w:t>
      </w:r>
    </w:p>
    <w:p>
      <w:pPr>
        <w:shd w:val="clear" w:color="auto" w:fill="FFFFFF"/>
        <w:spacing w:line="360" w:lineRule="auto"/>
        <w:ind w:left="26" w:right="14"/>
        <w:jc w:val="both"/>
        <w:rPr>
          <w:rFonts w:ascii="Times New Roman" w:hAnsi="Times New Roman" w:cs="Times New Roman"/>
          <w:sz w:val="28"/>
          <w:szCs w:val="28"/>
        </w:rPr>
      </w:pPr>
      <w:r>
        <w:rPr>
          <w:rFonts w:ascii="Times New Roman" w:hAnsi="Times New Roman" w:cs="Times New Roman"/>
          <w:color w:val="000000"/>
          <w:sz w:val="28"/>
          <w:szCs w:val="28"/>
        </w:rPr>
        <w:t>позволяет прогнозировать экологические последствия антропогенных воздействий.</w:t>
      </w:r>
    </w:p>
    <w:p>
      <w:pPr>
        <w:spacing w:line="360" w:lineRule="auto"/>
        <w:ind w:firstLine="709"/>
        <w:jc w:val="both"/>
        <w:outlineLvl w:val="0"/>
        <w:rPr>
          <w:rFonts w:ascii="Times New Roman" w:hAnsi="Times New Roman" w:cs="Times New Roman"/>
          <w:b/>
          <w:sz w:val="28"/>
          <w:szCs w:val="28"/>
        </w:rPr>
      </w:pPr>
      <w:r>
        <w:rPr>
          <w:rFonts w:ascii="Times New Roman" w:hAnsi="Times New Roman" w:cs="Times New Roman"/>
          <w:b/>
          <w:sz w:val="28"/>
          <w:szCs w:val="28"/>
        </w:rPr>
        <w:t xml:space="preserve">Цель занятия: </w:t>
      </w:r>
      <w:r>
        <w:rPr>
          <w:rFonts w:ascii="Times New Roman" w:hAnsi="Times New Roman" w:cs="Times New Roman"/>
          <w:color w:val="000000"/>
          <w:sz w:val="28"/>
          <w:szCs w:val="28"/>
        </w:rPr>
        <w:t>сформировать представление о качестве городской среды как факторе, который может оказывать негативное воздействие на здоровье человека и животных, состояние растений и экосистем; познакомиться с методами оценки антропогенного воздействия на окружающую среду на модели широкополосных электромагнитных излучений и аэроионного состава воздуха.</w:t>
      </w:r>
    </w:p>
    <w:p>
      <w:pPr>
        <w:spacing w:after="0" w:line="360" w:lineRule="auto"/>
        <w:jc w:val="center"/>
        <w:rPr>
          <w:rFonts w:ascii="Times New Roman" w:hAnsi="Times New Roman" w:cs="Times New Roman"/>
          <w:b/>
          <w:sz w:val="28"/>
          <w:szCs w:val="28"/>
        </w:rPr>
      </w:pPr>
    </w:p>
    <w:p>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Вопросы, разбираемые по теме</w:t>
      </w:r>
    </w:p>
    <w:p>
      <w:pPr>
        <w:spacing w:after="0" w:line="360" w:lineRule="auto"/>
        <w:jc w:val="center"/>
        <w:rPr>
          <w:rFonts w:ascii="Times New Roman" w:hAnsi="Times New Roman" w:cs="Times New Roman"/>
          <w:b/>
          <w:caps/>
          <w:sz w:val="28"/>
          <w:szCs w:val="28"/>
        </w:rPr>
      </w:pPr>
      <w:r>
        <w:rPr>
          <w:rFonts w:ascii="Times New Roman" w:hAnsi="Times New Roman" w:cs="Times New Roman"/>
          <w:b/>
          <w:sz w:val="28"/>
          <w:szCs w:val="28"/>
        </w:rPr>
        <w:t>практического занятия:</w:t>
      </w:r>
    </w:p>
    <w:p>
      <w:pPr>
        <w:pStyle w:val="95"/>
        <w:spacing w:line="360" w:lineRule="auto"/>
        <w:jc w:val="both"/>
        <w:rPr>
          <w:rFonts w:ascii="Times New Roman" w:hAnsi="Times New Roman"/>
          <w:sz w:val="28"/>
          <w:szCs w:val="28"/>
        </w:rPr>
      </w:pPr>
      <w:r>
        <w:rPr>
          <w:rFonts w:ascii="Times New Roman" w:hAnsi="Times New Roman"/>
          <w:sz w:val="28"/>
          <w:szCs w:val="28"/>
        </w:rPr>
        <w:t>1. Индустриально-городские экосистемы. Экосистемные характеристики города.</w:t>
      </w:r>
    </w:p>
    <w:p>
      <w:pPr>
        <w:pStyle w:val="95"/>
        <w:spacing w:line="360" w:lineRule="auto"/>
        <w:jc w:val="both"/>
        <w:rPr>
          <w:rFonts w:ascii="Times New Roman" w:hAnsi="Times New Roman"/>
          <w:sz w:val="28"/>
          <w:szCs w:val="28"/>
        </w:rPr>
      </w:pPr>
      <w:r>
        <w:rPr>
          <w:rFonts w:ascii="Times New Roman" w:hAnsi="Times New Roman"/>
          <w:sz w:val="28"/>
          <w:szCs w:val="28"/>
        </w:rPr>
        <w:t xml:space="preserve">2. Дифференциация городских территорий на функциональные зоны.   </w:t>
      </w:r>
    </w:p>
    <w:p>
      <w:pPr>
        <w:pStyle w:val="95"/>
        <w:spacing w:line="360" w:lineRule="auto"/>
        <w:jc w:val="both"/>
        <w:rPr>
          <w:rFonts w:ascii="Times New Roman" w:hAnsi="Times New Roman"/>
          <w:sz w:val="28"/>
          <w:szCs w:val="28"/>
        </w:rPr>
      </w:pPr>
      <w:r>
        <w:rPr>
          <w:rFonts w:ascii="Times New Roman" w:hAnsi="Times New Roman"/>
          <w:sz w:val="28"/>
          <w:szCs w:val="28"/>
        </w:rPr>
        <w:t xml:space="preserve">3. Факторы  городской среды: классификация, влияние на биологические системы и человека. </w:t>
      </w:r>
    </w:p>
    <w:p>
      <w:pPr>
        <w:pStyle w:val="95"/>
        <w:spacing w:line="360" w:lineRule="auto"/>
        <w:jc w:val="both"/>
        <w:rPr>
          <w:rFonts w:ascii="Times New Roman" w:hAnsi="Times New Roman"/>
          <w:sz w:val="28"/>
          <w:szCs w:val="28"/>
        </w:rPr>
      </w:pPr>
      <w:r>
        <w:rPr>
          <w:rFonts w:ascii="Times New Roman" w:hAnsi="Times New Roman"/>
          <w:sz w:val="28"/>
          <w:szCs w:val="28"/>
        </w:rPr>
        <w:t xml:space="preserve">4. Социально-экологические факторы, влияние на здоровье человека с медико-биологических позиций. </w:t>
      </w:r>
    </w:p>
    <w:p>
      <w:pPr>
        <w:pStyle w:val="95"/>
        <w:spacing w:line="360" w:lineRule="auto"/>
        <w:jc w:val="both"/>
        <w:rPr>
          <w:rFonts w:ascii="Times New Roman" w:hAnsi="Times New Roman"/>
          <w:sz w:val="28"/>
          <w:szCs w:val="28"/>
        </w:rPr>
      </w:pPr>
      <w:r>
        <w:rPr>
          <w:rFonts w:ascii="Times New Roman" w:hAnsi="Times New Roman"/>
          <w:sz w:val="28"/>
          <w:szCs w:val="28"/>
        </w:rPr>
        <w:t>5. Последствия процесса урбанизации</w:t>
      </w:r>
    </w:p>
    <w:p>
      <w:pPr>
        <w:pStyle w:val="95"/>
        <w:spacing w:line="360" w:lineRule="auto"/>
        <w:jc w:val="both"/>
        <w:rPr>
          <w:rFonts w:ascii="Times New Roman" w:hAnsi="Times New Roman"/>
          <w:sz w:val="28"/>
          <w:szCs w:val="28"/>
        </w:rPr>
      </w:pPr>
      <w:r>
        <w:rPr>
          <w:rFonts w:ascii="Times New Roman" w:hAnsi="Times New Roman"/>
          <w:sz w:val="28"/>
          <w:szCs w:val="28"/>
        </w:rPr>
        <w:t xml:space="preserve">6. Основные мероприятия  по оздоровлению окружающей среды урбанизированных территорий. </w:t>
      </w:r>
    </w:p>
    <w:p>
      <w:pPr>
        <w:shd w:val="clear" w:color="auto" w:fill="FFFFFF"/>
        <w:spacing w:after="0"/>
        <w:ind w:left="360"/>
        <w:jc w:val="both"/>
        <w:rPr>
          <w:rFonts w:ascii="Times New Roman" w:hAnsi="Times New Roman" w:cs="Times New Roman"/>
          <w:b/>
          <w:kern w:val="24"/>
          <w:sz w:val="26"/>
          <w:szCs w:val="26"/>
        </w:rPr>
      </w:pPr>
    </w:p>
    <w:p>
      <w:pPr>
        <w:ind w:left="360"/>
        <w:jc w:val="center"/>
        <w:outlineLvl w:val="0"/>
        <w:rPr>
          <w:rFonts w:ascii="Times New Roman" w:hAnsi="Times New Roman" w:cs="Times New Roman"/>
          <w:b/>
          <w:sz w:val="28"/>
          <w:szCs w:val="28"/>
        </w:rPr>
      </w:pPr>
      <w:r>
        <w:rPr>
          <w:rFonts w:ascii="Times New Roman" w:hAnsi="Times New Roman" w:cs="Times New Roman"/>
          <w:b/>
          <w:sz w:val="28"/>
          <w:szCs w:val="28"/>
        </w:rPr>
        <w:t>Перечень знаний и практических умений</w:t>
      </w:r>
    </w:p>
    <w:p>
      <w:pPr>
        <w:pStyle w:val="76"/>
        <w:spacing w:after="0" w:line="360" w:lineRule="auto"/>
        <w:jc w:val="both"/>
        <w:rPr>
          <w:rFonts w:ascii="Times New Roman" w:hAnsi="Times New Roman"/>
          <w:sz w:val="28"/>
          <w:szCs w:val="28"/>
        </w:rPr>
      </w:pPr>
      <w:r>
        <w:rPr>
          <w:rFonts w:ascii="Times New Roman" w:hAnsi="Times New Roman"/>
          <w:b/>
          <w:sz w:val="28"/>
          <w:szCs w:val="28"/>
        </w:rPr>
        <w:t>После освоения темы студент должен знать:</w:t>
      </w:r>
      <w:r>
        <w:rPr>
          <w:rFonts w:ascii="Times New Roman" w:hAnsi="Times New Roman"/>
          <w:bCs/>
          <w:sz w:val="28"/>
          <w:szCs w:val="28"/>
        </w:rPr>
        <w:t xml:space="preserve"> </w:t>
      </w:r>
      <w:r>
        <w:rPr>
          <w:rFonts w:ascii="Times New Roman" w:hAnsi="Times New Roman"/>
          <w:sz w:val="28"/>
          <w:szCs w:val="28"/>
        </w:rPr>
        <w:t xml:space="preserve">основные понятия  и законы общей экологии, включая биосферный уровень; экологические факторы и их влияния на окружающую среду; техногенные загрязнения природной среды (атмосферы, гидросферы, литосферы); понятия о ПДК загрязняющих веществ атмосферы, гидросферы, почвы, а также о классах их опасности. </w:t>
      </w:r>
    </w:p>
    <w:p>
      <w:pPr>
        <w:shd w:val="clear" w:color="auto" w:fill="FFFFFF"/>
        <w:tabs>
          <w:tab w:val="left" w:pos="426"/>
        </w:tabs>
        <w:spacing w:after="0" w:line="360" w:lineRule="auto"/>
        <w:ind w:right="272"/>
        <w:jc w:val="both"/>
        <w:rPr>
          <w:rFonts w:ascii="Times New Roman" w:hAnsi="Times New Roman" w:cs="Times New Roman"/>
          <w:sz w:val="28"/>
          <w:szCs w:val="28"/>
        </w:rPr>
      </w:pPr>
      <w:r>
        <w:rPr>
          <w:rFonts w:ascii="Times New Roman" w:hAnsi="Times New Roman" w:cs="Times New Roman"/>
          <w:b/>
          <w:sz w:val="28"/>
          <w:szCs w:val="28"/>
        </w:rPr>
        <w:t>После освоения темы студент должен уметь:</w:t>
      </w:r>
      <w:r>
        <w:rPr>
          <w:rFonts w:ascii="Times New Roman" w:hAnsi="Times New Roman" w:cs="Times New Roman"/>
          <w:bCs/>
          <w:color w:val="4F81BD" w:themeColor="accent1"/>
          <w:sz w:val="28"/>
          <w:szCs w:val="28"/>
          <w14:textFill>
            <w14:solidFill>
              <w14:schemeClr w14:val="accent1"/>
            </w14:solidFill>
          </w14:textFill>
        </w:rPr>
        <w:t xml:space="preserve"> </w:t>
      </w:r>
      <w:r>
        <w:rPr>
          <w:rFonts w:ascii="Times New Roman" w:hAnsi="Times New Roman" w:cs="Times New Roman"/>
          <w:bCs/>
          <w:sz w:val="28"/>
          <w:szCs w:val="28"/>
        </w:rPr>
        <w:t xml:space="preserve">осуществлять </w:t>
      </w:r>
      <w:r>
        <w:rPr>
          <w:rFonts w:ascii="Times New Roman" w:hAnsi="Times New Roman" w:cs="Times New Roman"/>
          <w:sz w:val="28"/>
          <w:szCs w:val="28"/>
        </w:rPr>
        <w:t>профилактику  экозависимых заболеваний среди населения, осуществлять информационно-просветительскую и санитарно-просветительскую работу по экологическому обучению и воспитанию.</w:t>
      </w:r>
    </w:p>
    <w:p>
      <w:pPr>
        <w:tabs>
          <w:tab w:val="left" w:pos="230"/>
        </w:tabs>
        <w:suppressAutoHyphens/>
        <w:spacing w:after="0" w:line="360" w:lineRule="auto"/>
        <w:jc w:val="both"/>
        <w:rPr>
          <w:rFonts w:ascii="Times New Roman" w:hAnsi="Times New Roman"/>
          <w:sz w:val="28"/>
          <w:szCs w:val="28"/>
        </w:rPr>
      </w:pPr>
    </w:p>
    <w:p>
      <w:pPr>
        <w:shd w:val="clear" w:color="auto" w:fill="FFFFFF"/>
        <w:spacing w:after="0" w:line="360" w:lineRule="auto"/>
        <w:jc w:val="center"/>
        <w:rPr>
          <w:rFonts w:ascii="Times New Roman" w:hAnsi="Times New Roman" w:cs="Times New Roman"/>
          <w:b/>
          <w:kern w:val="24"/>
          <w:sz w:val="28"/>
          <w:szCs w:val="28"/>
        </w:rPr>
      </w:pPr>
      <w:r>
        <w:rPr>
          <w:rFonts w:ascii="Times New Roman" w:hAnsi="Times New Roman" w:cs="Times New Roman"/>
          <w:b/>
          <w:kern w:val="24"/>
          <w:sz w:val="28"/>
          <w:szCs w:val="28"/>
        </w:rPr>
        <w:t>Самостоятельная работа студентов на занятии:</w:t>
      </w:r>
    </w:p>
    <w:p>
      <w:pPr>
        <w:pStyle w:val="58"/>
        <w:numPr>
          <w:ilvl w:val="0"/>
          <w:numId w:val="25"/>
        </w:numPr>
        <w:spacing w:after="0" w:line="360" w:lineRule="auto"/>
        <w:jc w:val="both"/>
        <w:outlineLvl w:val="1"/>
        <w:rPr>
          <w:rFonts w:ascii="Times New Roman" w:hAnsi="Times New Roman" w:cs="Times New Roman"/>
          <w:kern w:val="24"/>
          <w:sz w:val="28"/>
          <w:szCs w:val="28"/>
        </w:rPr>
      </w:pPr>
      <w:r>
        <w:rPr>
          <w:rFonts w:ascii="Times New Roman" w:hAnsi="Times New Roman" w:cs="Times New Roman"/>
          <w:kern w:val="24"/>
          <w:sz w:val="28"/>
          <w:szCs w:val="28"/>
        </w:rPr>
        <w:t>Работа с тестами по теме занятия.</w:t>
      </w:r>
    </w:p>
    <w:p>
      <w:pPr>
        <w:pStyle w:val="58"/>
        <w:shd w:val="clear" w:color="auto" w:fill="FFFFFF"/>
        <w:spacing w:after="0" w:line="360" w:lineRule="auto"/>
        <w:jc w:val="both"/>
        <w:rPr>
          <w:rFonts w:ascii="Times New Roman" w:hAnsi="Times New Roman" w:eastAsia="Calibri" w:cs="Times New Roman"/>
          <w:kern w:val="24"/>
          <w:sz w:val="28"/>
          <w:szCs w:val="28"/>
        </w:rPr>
      </w:pPr>
    </w:p>
    <w:p>
      <w:pPr>
        <w:pStyle w:val="58"/>
        <w:spacing w:after="0" w:line="360" w:lineRule="auto"/>
        <w:jc w:val="center"/>
        <w:rPr>
          <w:rFonts w:ascii="Times New Roman" w:hAnsi="Times New Roman" w:cs="Times New Roman"/>
          <w:b/>
          <w:i/>
          <w:sz w:val="28"/>
          <w:szCs w:val="28"/>
        </w:rPr>
      </w:pPr>
      <w:r>
        <w:rPr>
          <w:rFonts w:ascii="Times New Roman" w:hAnsi="Times New Roman" w:cs="Times New Roman"/>
          <w:b/>
          <w:i/>
          <w:sz w:val="28"/>
          <w:szCs w:val="28"/>
        </w:rPr>
        <w:t>Тестовое задание</w:t>
      </w:r>
    </w:p>
    <w:p>
      <w:pPr>
        <w:pStyle w:val="32"/>
        <w:shd w:val="clear" w:color="auto" w:fill="FFFFFF"/>
        <w:spacing w:before="0" w:beforeAutospacing="0" w:after="0" w:afterAutospacing="0" w:line="360" w:lineRule="auto"/>
        <w:ind w:left="720"/>
        <w:jc w:val="center"/>
        <w:rPr>
          <w:rStyle w:val="19"/>
          <w:b w:val="0"/>
          <w:i/>
          <w:sz w:val="28"/>
          <w:szCs w:val="28"/>
        </w:rPr>
      </w:pPr>
      <w:r>
        <w:rPr>
          <w:rStyle w:val="19"/>
          <w:b w:val="0"/>
          <w:i/>
          <w:sz w:val="28"/>
          <w:szCs w:val="28"/>
        </w:rPr>
        <w:t>(выберите  один /несколько/все  варианты правильных ответов и поставьте знак «+»</w:t>
      </w:r>
    </w:p>
    <w:p>
      <w:pPr>
        <w:spacing w:after="0" w:line="360" w:lineRule="auto"/>
        <w:ind w:left="360"/>
        <w:rPr>
          <w:rFonts w:ascii="Times New Roman" w:hAnsi="Times New Roman" w:eastAsia="Times New Roman" w:cs="Times New Roman"/>
          <w:bCs/>
          <w:iCs/>
          <w:color w:val="000000"/>
          <w:sz w:val="28"/>
          <w:szCs w:val="28"/>
          <w:lang w:eastAsia="ru-RU"/>
        </w:rPr>
      </w:pPr>
      <w:r>
        <w:rPr>
          <w:rFonts w:ascii="Times New Roman" w:hAnsi="Times New Roman" w:cs="Times New Roman"/>
          <w:sz w:val="28"/>
          <w:szCs w:val="28"/>
        </w:rPr>
        <w:t xml:space="preserve">1. </w:t>
      </w:r>
      <w:r>
        <w:rPr>
          <w:rFonts w:ascii="Times New Roman" w:hAnsi="Times New Roman" w:eastAsia="Times New Roman" w:cs="Times New Roman"/>
          <w:bCs/>
          <w:iCs/>
          <w:color w:val="000000"/>
          <w:sz w:val="28"/>
          <w:szCs w:val="28"/>
          <w:lang w:eastAsia="ru-RU"/>
        </w:rPr>
        <w:t>Экосистемные характеристики города:</w:t>
      </w:r>
    </w:p>
    <w:p>
      <w:pPr>
        <w:spacing w:after="0" w:line="360" w:lineRule="auto"/>
        <w:ind w:left="360"/>
        <w:rPr>
          <w:rFonts w:ascii="Times New Roman" w:hAnsi="Times New Roman" w:eastAsia="Times New Roman" w:cs="Times New Roman"/>
          <w:bCs/>
          <w:iCs/>
          <w:color w:val="000000"/>
          <w:sz w:val="28"/>
          <w:szCs w:val="28"/>
          <w:lang w:eastAsia="ru-RU"/>
        </w:rPr>
      </w:pPr>
      <w:r>
        <w:rPr>
          <w:rFonts w:ascii="Times New Roman" w:hAnsi="Times New Roman" w:cs="Times New Roman"/>
          <w:sz w:val="28"/>
          <w:szCs w:val="28"/>
        </w:rPr>
        <w:t xml:space="preserve">1) </w:t>
      </w:r>
      <w:r>
        <w:rPr>
          <w:rFonts w:ascii="Times New Roman" w:hAnsi="Times New Roman" w:eastAsia="Times New Roman" w:cs="Times New Roman"/>
          <w:bCs/>
          <w:iCs/>
          <w:color w:val="000000"/>
          <w:sz w:val="28"/>
          <w:szCs w:val="28"/>
          <w:lang w:eastAsia="ru-RU"/>
        </w:rPr>
        <w:t xml:space="preserve">полиморфность </w:t>
      </w:r>
    </w:p>
    <w:p>
      <w:pPr>
        <w:spacing w:after="0" w:line="360" w:lineRule="auto"/>
        <w:ind w:left="360"/>
        <w:rPr>
          <w:rFonts w:ascii="Times New Roman" w:hAnsi="Times New Roman" w:eastAsia="Times New Roman" w:cs="Times New Roman"/>
          <w:bCs/>
          <w:iCs/>
          <w:color w:val="000000"/>
          <w:sz w:val="28"/>
          <w:szCs w:val="28"/>
          <w:lang w:eastAsia="ru-RU"/>
        </w:rPr>
      </w:pPr>
      <w:r>
        <w:rPr>
          <w:rFonts w:ascii="Times New Roman" w:hAnsi="Times New Roman" w:cs="Times New Roman"/>
          <w:sz w:val="28"/>
          <w:szCs w:val="28"/>
        </w:rPr>
        <w:t xml:space="preserve">2) </w:t>
      </w:r>
      <w:r>
        <w:rPr>
          <w:rFonts w:ascii="Times New Roman" w:hAnsi="Times New Roman" w:eastAsia="Times New Roman" w:cs="Times New Roman"/>
          <w:bCs/>
          <w:iCs/>
          <w:color w:val="000000"/>
          <w:sz w:val="28"/>
          <w:szCs w:val="28"/>
          <w:lang w:eastAsia="ru-RU"/>
        </w:rPr>
        <w:t>сложность;</w:t>
      </w:r>
    </w:p>
    <w:p>
      <w:pPr>
        <w:spacing w:after="0" w:line="360" w:lineRule="auto"/>
        <w:ind w:left="360"/>
        <w:rPr>
          <w:rFonts w:ascii="Times New Roman" w:hAnsi="Times New Roman" w:eastAsia="Times New Roman" w:cs="Times New Roman"/>
          <w:bCs/>
          <w:iCs/>
          <w:color w:val="000000"/>
          <w:sz w:val="28"/>
          <w:szCs w:val="28"/>
          <w:lang w:eastAsia="ru-RU"/>
        </w:rPr>
      </w:pPr>
      <w:r>
        <w:rPr>
          <w:rFonts w:ascii="Times New Roman" w:hAnsi="Times New Roman" w:cs="Times New Roman"/>
          <w:sz w:val="28"/>
          <w:szCs w:val="28"/>
        </w:rPr>
        <w:t xml:space="preserve">3) </w:t>
      </w:r>
      <w:r>
        <w:rPr>
          <w:rFonts w:ascii="Times New Roman" w:hAnsi="Times New Roman" w:eastAsia="Times New Roman" w:cs="Times New Roman"/>
          <w:bCs/>
          <w:iCs/>
          <w:color w:val="000000"/>
          <w:sz w:val="28"/>
          <w:szCs w:val="28"/>
          <w:lang w:eastAsia="ru-RU"/>
        </w:rPr>
        <w:t>зависимость;</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2.Важнейшей составной частью экосистемы современного города являются:</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1) благоустроенные жилища</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2) автодороги и транспорт</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3) сферы услуг и развлечений</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4) зеленые насаждения</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5) совокупность промышленных предприятий</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3. К антропогенным источникам загрязнения городской  среды не относятся:</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1) транспорт</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2) сельское хозяйство</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3) вулканы и гейзеры</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4) промышленные предприятия</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5) городское хозяйство</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4. Тяжесть воздействия загрязняющих веществ на организм человека определяют 3 основных фактора:</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1) химическая природа загрязнителя, его концентрация и устойчивость во внешней среде</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2) характер источника загрязнения, концентрация загрязняющего вещества и длительность его воздействия на организмы</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3) агрегатное состояние загрязнителя, его устойчивость во внешней среде и площадь загрязнения</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4) характер источника загрязнения, химическая природа загрязнителя и его способность к саморазрушению</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5. Индикатором  качества городской среды  является: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1)  здоровье населения</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2) перепотребление</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3) уровень развития производства</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4) демографический взрыв</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6. Роль зеленых насаждений заключается в следующем: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1) регулируют газовый состав атмосферы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2) выделяют кислород</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3) поглощают углекислый газ</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4) повышают влажность воздуха</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5) снижают температуру воздуха в теплый период года</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6) снижают скорость движения воздуха</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7.Социально-экологические факторы городской среды, влияющие на здоровье населения:</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1) гиподинамия</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2) переедание</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3) информационное изобилие</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4) психоэмоциональный стресс</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8. Нарушение биологических ритмов человека в условиях городской среды может быть вызвано:</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1) электроосвещением</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2) интенсивным ритмом жизни</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3) загрязнением атмосферного воздуха</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 8. Какие предприятия из перечисленных,  не могут размещаться в  санитарно-защитной зоне:</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1) предприятий фармацевтической промышленности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2) предприятий пищевой промышленности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3) предприятий по заготовке, а также оптовых складов продовольственного сырья и пищевой продукции, </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4) складов по хранению сельскохозяйственной продукции,</w:t>
      </w:r>
    </w:p>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5) комплексов водопроводных сооружений для подготовки и хранения питьевой воды</w:t>
      </w:r>
    </w:p>
    <w:p>
      <w:pPr>
        <w:spacing w:after="0" w:line="360" w:lineRule="auto"/>
        <w:ind w:left="360"/>
        <w:outlineLvl w:val="0"/>
        <w:rPr>
          <w:rFonts w:ascii="Times New Roman" w:hAnsi="Times New Roman" w:cs="Times New Roman"/>
          <w:sz w:val="28"/>
          <w:szCs w:val="28"/>
        </w:rPr>
      </w:pPr>
      <w:r>
        <w:rPr>
          <w:rFonts w:ascii="Times New Roman" w:hAnsi="Times New Roman" w:cs="Times New Roman"/>
          <w:sz w:val="28"/>
          <w:szCs w:val="28"/>
        </w:rPr>
        <w:t xml:space="preserve">9. Последствия поглощения  световых лучей (видимого и ультрафиолетового спектра) загрязненным атмосферным воздухом городов: </w:t>
      </w:r>
    </w:p>
    <w:p>
      <w:pPr>
        <w:spacing w:after="0" w:line="360" w:lineRule="auto"/>
        <w:ind w:left="360"/>
        <w:outlineLvl w:val="0"/>
        <w:rPr>
          <w:rFonts w:ascii="Times New Roman" w:hAnsi="Times New Roman" w:cs="Times New Roman"/>
          <w:sz w:val="28"/>
          <w:szCs w:val="28"/>
        </w:rPr>
      </w:pPr>
      <w:r>
        <w:rPr>
          <w:rFonts w:ascii="Times New Roman" w:hAnsi="Times New Roman" w:cs="Times New Roman"/>
          <w:sz w:val="28"/>
          <w:szCs w:val="28"/>
        </w:rPr>
        <w:t xml:space="preserve">1)  уменьшается освещенность рассеянным светом  </w:t>
      </w:r>
    </w:p>
    <w:p>
      <w:pPr>
        <w:spacing w:after="0" w:line="360" w:lineRule="auto"/>
        <w:ind w:left="360"/>
        <w:outlineLvl w:val="0"/>
        <w:rPr>
          <w:rFonts w:ascii="Times New Roman" w:hAnsi="Times New Roman" w:cs="Times New Roman"/>
          <w:sz w:val="28"/>
          <w:szCs w:val="28"/>
        </w:rPr>
      </w:pPr>
      <w:r>
        <w:rPr>
          <w:rFonts w:ascii="Times New Roman" w:hAnsi="Times New Roman" w:cs="Times New Roman"/>
          <w:sz w:val="28"/>
          <w:szCs w:val="28"/>
        </w:rPr>
        <w:t xml:space="preserve">2) уровень УФ радиации  снижается </w:t>
      </w:r>
    </w:p>
    <w:p>
      <w:pPr>
        <w:spacing w:after="0" w:line="360" w:lineRule="auto"/>
        <w:ind w:left="360"/>
        <w:outlineLvl w:val="0"/>
        <w:rPr>
          <w:rFonts w:ascii="Times New Roman" w:hAnsi="Times New Roman" w:cs="Times New Roman"/>
          <w:sz w:val="28"/>
          <w:szCs w:val="28"/>
        </w:rPr>
      </w:pPr>
      <w:r>
        <w:rPr>
          <w:rFonts w:ascii="Times New Roman" w:hAnsi="Times New Roman" w:cs="Times New Roman"/>
          <w:sz w:val="28"/>
          <w:szCs w:val="28"/>
        </w:rPr>
        <w:t>3) изменяется температура и влажность воздуха</w:t>
      </w:r>
    </w:p>
    <w:p>
      <w:pPr>
        <w:spacing w:after="0" w:line="360" w:lineRule="auto"/>
        <w:ind w:left="360"/>
        <w:outlineLvl w:val="0"/>
        <w:rPr>
          <w:rFonts w:ascii="Times New Roman" w:hAnsi="Times New Roman" w:cs="Times New Roman"/>
          <w:sz w:val="28"/>
          <w:szCs w:val="28"/>
        </w:rPr>
      </w:pPr>
      <w:r>
        <w:rPr>
          <w:rFonts w:ascii="Times New Roman" w:hAnsi="Times New Roman" w:cs="Times New Roman"/>
          <w:sz w:val="28"/>
          <w:szCs w:val="28"/>
        </w:rPr>
        <w:t>4) формируются антропогенные очаги рахит.</w:t>
      </w:r>
    </w:p>
    <w:p>
      <w:pPr>
        <w:pStyle w:val="3"/>
        <w:spacing w:line="360" w:lineRule="auto"/>
        <w:ind w:left="360"/>
        <w:jc w:val="both"/>
        <w:textAlignment w:val="baseline"/>
      </w:pPr>
      <w:r>
        <w:t xml:space="preserve">10. На территории рекреационных зон и зон,  особо охраняемых территорий не допускается размещение: </w:t>
      </w:r>
    </w:p>
    <w:p>
      <w:pPr>
        <w:pStyle w:val="3"/>
        <w:spacing w:line="360" w:lineRule="auto"/>
        <w:ind w:left="360"/>
        <w:jc w:val="both"/>
        <w:textAlignment w:val="baseline"/>
      </w:pPr>
      <w:r>
        <w:t xml:space="preserve">1)  новых и расширение действующих промышленных предприятий </w:t>
      </w:r>
    </w:p>
    <w:p>
      <w:pPr>
        <w:pStyle w:val="3"/>
        <w:spacing w:line="360" w:lineRule="auto"/>
        <w:ind w:left="360"/>
        <w:jc w:val="both"/>
        <w:textAlignment w:val="baseline"/>
      </w:pPr>
      <w:r>
        <w:t xml:space="preserve">2) коммунально-складских </w:t>
      </w:r>
    </w:p>
    <w:p>
      <w:pPr>
        <w:rPr>
          <w:lang w:eastAsia="ru-RU"/>
        </w:rPr>
      </w:pPr>
    </w:p>
    <w:p>
      <w:pPr>
        <w:pStyle w:val="3"/>
        <w:spacing w:line="360" w:lineRule="auto"/>
        <w:ind w:left="360"/>
        <w:jc w:val="both"/>
        <w:textAlignment w:val="baseline"/>
        <w:rPr>
          <w:b/>
        </w:rPr>
      </w:pPr>
      <w:r>
        <w:t xml:space="preserve">3) объектов, непосредственно не связанных с эксплуатацией объектов рекреационного, оздоровительного и природоохранного назначения. </w:t>
      </w:r>
    </w:p>
    <w:p>
      <w:pPr>
        <w:spacing w:after="0" w:line="360" w:lineRule="auto"/>
        <w:ind w:left="360"/>
        <w:outlineLvl w:val="0"/>
        <w:rPr>
          <w:rFonts w:ascii="Times New Roman" w:hAnsi="Times New Roman" w:cs="Times New Roman"/>
          <w:sz w:val="28"/>
          <w:szCs w:val="28"/>
        </w:rPr>
      </w:pPr>
      <w:r>
        <w:rPr>
          <w:rFonts w:ascii="Times New Roman" w:hAnsi="Times New Roman" w:cs="Times New Roman"/>
          <w:sz w:val="28"/>
          <w:szCs w:val="28"/>
        </w:rPr>
        <w:t>11.  Транспортные проблемы урбанизированных территорий:</w:t>
      </w:r>
    </w:p>
    <w:p>
      <w:pPr>
        <w:spacing w:after="0" w:line="360" w:lineRule="auto"/>
        <w:ind w:left="360"/>
        <w:outlineLvl w:val="0"/>
        <w:rPr>
          <w:rFonts w:ascii="Times New Roman" w:hAnsi="Times New Roman" w:cs="Times New Roman"/>
          <w:sz w:val="28"/>
          <w:szCs w:val="28"/>
        </w:rPr>
      </w:pPr>
      <w:r>
        <w:rPr>
          <w:rFonts w:ascii="Times New Roman" w:hAnsi="Times New Roman" w:cs="Times New Roman"/>
          <w:sz w:val="28"/>
          <w:szCs w:val="28"/>
        </w:rPr>
        <w:t xml:space="preserve">1) увеличение длительности пребывания горожанина в транспорте </w:t>
      </w:r>
    </w:p>
    <w:p>
      <w:pPr>
        <w:spacing w:after="0" w:line="360" w:lineRule="auto"/>
        <w:ind w:left="360"/>
        <w:outlineLvl w:val="0"/>
        <w:rPr>
          <w:rFonts w:ascii="Times New Roman" w:hAnsi="Times New Roman" w:cs="Times New Roman"/>
          <w:sz w:val="28"/>
          <w:szCs w:val="28"/>
        </w:rPr>
      </w:pPr>
      <w:r>
        <w:rPr>
          <w:rFonts w:ascii="Times New Roman" w:hAnsi="Times New Roman" w:cs="Times New Roman"/>
          <w:sz w:val="28"/>
          <w:szCs w:val="28"/>
        </w:rPr>
        <w:t xml:space="preserve">2) транспортная усталость,  транспортные неврозы  </w:t>
      </w:r>
    </w:p>
    <w:p>
      <w:pPr>
        <w:spacing w:after="0" w:line="360" w:lineRule="auto"/>
        <w:ind w:left="360"/>
        <w:outlineLvl w:val="0"/>
        <w:rPr>
          <w:rFonts w:ascii="Times New Roman" w:hAnsi="Times New Roman" w:cs="Times New Roman"/>
          <w:sz w:val="28"/>
          <w:szCs w:val="28"/>
        </w:rPr>
      </w:pPr>
      <w:r>
        <w:rPr>
          <w:rFonts w:ascii="Times New Roman" w:hAnsi="Times New Roman" w:cs="Times New Roman"/>
          <w:sz w:val="28"/>
          <w:szCs w:val="28"/>
        </w:rPr>
        <w:t>3) загрязнение воздуха</w:t>
      </w:r>
    </w:p>
    <w:p>
      <w:pPr>
        <w:spacing w:after="0" w:line="360" w:lineRule="auto"/>
        <w:ind w:left="360"/>
        <w:outlineLvl w:val="0"/>
        <w:rPr>
          <w:rFonts w:ascii="Times New Roman" w:hAnsi="Times New Roman" w:cs="Times New Roman"/>
          <w:sz w:val="28"/>
          <w:szCs w:val="28"/>
        </w:rPr>
      </w:pPr>
      <w:r>
        <w:rPr>
          <w:rFonts w:ascii="Times New Roman" w:hAnsi="Times New Roman" w:cs="Times New Roman"/>
          <w:sz w:val="28"/>
          <w:szCs w:val="28"/>
        </w:rPr>
        <w:t xml:space="preserve">4) эпидемиологический риск  </w:t>
      </w:r>
    </w:p>
    <w:p>
      <w:pPr>
        <w:spacing w:after="0" w:line="360" w:lineRule="auto"/>
        <w:ind w:left="360"/>
        <w:outlineLvl w:val="0"/>
        <w:rPr>
          <w:rFonts w:ascii="Times New Roman" w:hAnsi="Times New Roman" w:cs="Times New Roman"/>
          <w:sz w:val="28"/>
          <w:szCs w:val="28"/>
        </w:rPr>
      </w:pPr>
      <w:r>
        <w:rPr>
          <w:rFonts w:ascii="Times New Roman" w:hAnsi="Times New Roman" w:cs="Times New Roman"/>
          <w:sz w:val="28"/>
          <w:szCs w:val="28"/>
        </w:rPr>
        <w:t xml:space="preserve">5) повышенные уровни шума, вибрации  </w:t>
      </w:r>
    </w:p>
    <w:p>
      <w:pPr>
        <w:spacing w:after="0" w:line="360" w:lineRule="auto"/>
        <w:ind w:left="360"/>
        <w:outlineLvl w:val="0"/>
        <w:rPr>
          <w:rFonts w:ascii="Times New Roman" w:hAnsi="Times New Roman" w:cs="Times New Roman"/>
          <w:sz w:val="28"/>
          <w:szCs w:val="28"/>
        </w:rPr>
      </w:pPr>
      <w:r>
        <w:rPr>
          <w:rFonts w:ascii="Times New Roman" w:hAnsi="Times New Roman" w:cs="Times New Roman"/>
          <w:sz w:val="28"/>
          <w:szCs w:val="28"/>
        </w:rPr>
        <w:t>6) транспортный травматизм</w:t>
      </w:r>
    </w:p>
    <w:p>
      <w:pPr>
        <w:pStyle w:val="58"/>
        <w:spacing w:after="0" w:line="360" w:lineRule="auto"/>
        <w:jc w:val="both"/>
        <w:outlineLvl w:val="1"/>
        <w:rPr>
          <w:rFonts w:ascii="Times New Roman" w:hAnsi="Times New Roman" w:cs="Times New Roman"/>
          <w:kern w:val="24"/>
          <w:sz w:val="28"/>
          <w:szCs w:val="28"/>
        </w:rPr>
      </w:pPr>
    </w:p>
    <w:p>
      <w:pPr>
        <w:spacing w:after="0" w:line="360" w:lineRule="auto"/>
        <w:jc w:val="both"/>
        <w:outlineLvl w:val="1"/>
        <w:rPr>
          <w:rFonts w:ascii="Times New Roman" w:hAnsi="Times New Roman" w:cs="Times New Roman"/>
          <w:kern w:val="24"/>
          <w:sz w:val="28"/>
          <w:szCs w:val="28"/>
        </w:rPr>
      </w:pPr>
      <w:r>
        <w:rPr>
          <w:rFonts w:ascii="Times New Roman" w:hAnsi="Times New Roman" w:cs="Times New Roman"/>
          <w:kern w:val="24"/>
          <w:sz w:val="28"/>
          <w:szCs w:val="28"/>
        </w:rPr>
        <w:t>2.Заслушивание и обсуждение рефератов, подготовленных студентами по индивидуальному заданию преподавателя.</w:t>
      </w:r>
    </w:p>
    <w:p>
      <w:pPr>
        <w:spacing w:after="0" w:line="360" w:lineRule="auto"/>
        <w:outlineLvl w:val="0"/>
        <w:rPr>
          <w:rFonts w:ascii="Times New Roman" w:hAnsi="Times New Roman" w:cs="Times New Roman"/>
          <w:color w:val="000000"/>
          <w:sz w:val="28"/>
          <w:szCs w:val="28"/>
        </w:rPr>
      </w:pPr>
      <w:r>
        <w:rPr>
          <w:rFonts w:ascii="Times New Roman" w:hAnsi="Times New Roman" w:cs="Times New Roman"/>
          <w:kern w:val="24"/>
          <w:sz w:val="28"/>
          <w:szCs w:val="28"/>
        </w:rPr>
        <w:t xml:space="preserve">3. Практическая работа </w:t>
      </w:r>
      <w:r>
        <w:rPr>
          <w:rFonts w:ascii="Times New Roman" w:hAnsi="Times New Roman" w:cs="Times New Roman"/>
          <w:b/>
          <w:sz w:val="28"/>
          <w:szCs w:val="28"/>
        </w:rPr>
        <w:t>«</w:t>
      </w:r>
      <w:r>
        <w:rPr>
          <w:rFonts w:ascii="Times New Roman" w:hAnsi="Times New Roman" w:cs="Times New Roman"/>
          <w:kern w:val="24"/>
          <w:sz w:val="28"/>
          <w:szCs w:val="28"/>
        </w:rPr>
        <w:t xml:space="preserve">Измерение и оценка  антропогенного загрязнения окружающей среды факторами физической природы на </w:t>
      </w:r>
      <w:r>
        <w:rPr>
          <w:rFonts w:ascii="Times New Roman" w:hAnsi="Times New Roman" w:cs="Times New Roman"/>
          <w:color w:val="000000"/>
          <w:sz w:val="28"/>
          <w:szCs w:val="28"/>
        </w:rPr>
        <w:t xml:space="preserve">модели широкополосных электро-магнитных излучений и аэроионного состава воздуха». </w:t>
      </w:r>
    </w:p>
    <w:p>
      <w:pPr>
        <w:spacing w:line="360" w:lineRule="auto"/>
        <w:rPr>
          <w:rFonts w:ascii="Times New Roman" w:hAnsi="Times New Roman" w:cs="Times New Roman"/>
          <w:sz w:val="28"/>
          <w:szCs w:val="28"/>
        </w:rPr>
      </w:pPr>
      <w:r>
        <w:rPr>
          <w:rFonts w:ascii="Times New Roman" w:hAnsi="Times New Roman" w:cs="Times New Roman"/>
          <w:sz w:val="28"/>
          <w:szCs w:val="28"/>
        </w:rPr>
        <w:t>3.1. « Оценка параметров  электрического  и   магнитных полей  на рабочих местах, оснащенных  ПК с помощью прибора  ВЕ-метр-АТ-002».</w:t>
      </w:r>
    </w:p>
    <w:p>
      <w:pPr>
        <w:pStyle w:val="95"/>
        <w:spacing w:line="360" w:lineRule="auto"/>
        <w:jc w:val="both"/>
        <w:rPr>
          <w:rFonts w:ascii="Times New Roman" w:hAnsi="Times New Roman"/>
          <w:sz w:val="28"/>
          <w:szCs w:val="28"/>
        </w:rPr>
      </w:pPr>
      <w:r>
        <w:rPr>
          <w:rFonts w:ascii="Times New Roman" w:hAnsi="Times New Roman"/>
          <w:sz w:val="28"/>
          <w:szCs w:val="28"/>
        </w:rPr>
        <w:t>3.1.1. Познакомьтесь с инструкцией по организации работы  с измерителем  электрических и магнитных полей ВЕ-метр-АТ-002.</w:t>
      </w:r>
    </w:p>
    <w:p>
      <w:pPr>
        <w:pStyle w:val="95"/>
        <w:spacing w:line="360" w:lineRule="auto"/>
        <w:jc w:val="both"/>
        <w:rPr>
          <w:rFonts w:ascii="Times New Roman" w:hAnsi="Times New Roman"/>
          <w:sz w:val="28"/>
          <w:szCs w:val="28"/>
        </w:rPr>
      </w:pPr>
      <w:r>
        <w:rPr>
          <w:rFonts w:ascii="Times New Roman" w:hAnsi="Times New Roman"/>
          <w:sz w:val="28"/>
          <w:szCs w:val="28"/>
        </w:rPr>
        <w:t>3.1.2. Под контролем преподавателя проведите</w:t>
      </w:r>
      <w:r>
        <w:rPr>
          <w:rFonts w:ascii="Times New Roman" w:hAnsi="Times New Roman"/>
          <w:b/>
          <w:sz w:val="28"/>
          <w:szCs w:val="28"/>
        </w:rPr>
        <w:t xml:space="preserve"> </w:t>
      </w:r>
      <w:r>
        <w:rPr>
          <w:rFonts w:ascii="Times New Roman" w:hAnsi="Times New Roman"/>
          <w:sz w:val="28"/>
          <w:szCs w:val="28"/>
        </w:rPr>
        <w:t>оценку параметров  электрического  и   магнитных полей  на рабочих местах, оснащенных  ПК с помощью прибора  ВЕ-метр-АТ-002.</w:t>
      </w:r>
    </w:p>
    <w:p>
      <w:pPr>
        <w:pStyle w:val="95"/>
        <w:spacing w:line="360" w:lineRule="auto"/>
        <w:jc w:val="both"/>
        <w:rPr>
          <w:rFonts w:ascii="Times New Roman" w:hAnsi="Times New Roman"/>
          <w:sz w:val="28"/>
          <w:szCs w:val="28"/>
        </w:rPr>
      </w:pPr>
      <w:r>
        <w:rPr>
          <w:rFonts w:ascii="Times New Roman" w:hAnsi="Times New Roman"/>
          <w:sz w:val="28"/>
          <w:szCs w:val="28"/>
        </w:rPr>
        <w:t>3.1.3. Зафиксируйте суммарные результаты измерений в протоколе (таблица 1) и  проведите сравнение с нормативными данными, сформулируйте заключение.</w:t>
      </w:r>
    </w:p>
    <w:p>
      <w:pPr>
        <w:pStyle w:val="95"/>
        <w:spacing w:line="360" w:lineRule="auto"/>
        <w:jc w:val="right"/>
        <w:rPr>
          <w:rStyle w:val="19"/>
          <w:i/>
        </w:rPr>
      </w:pPr>
      <w:r>
        <w:rPr>
          <w:rFonts w:ascii="Times New Roman" w:hAnsi="Times New Roman"/>
          <w:bCs/>
          <w:iCs/>
          <w:sz w:val="28"/>
          <w:szCs w:val="28"/>
        </w:rPr>
        <w:t>Таблица 1</w:t>
      </w:r>
    </w:p>
    <w:p>
      <w:pPr>
        <w:pStyle w:val="28"/>
        <w:spacing w:line="360" w:lineRule="auto"/>
        <w:jc w:val="center"/>
      </w:pPr>
      <w:r>
        <w:t>Фактическое значение измеряемого параметра</w:t>
      </w:r>
    </w:p>
    <w:tbl>
      <w:tblPr>
        <w:tblStyle w:val="12"/>
        <w:tblW w:w="989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2239"/>
        <w:gridCol w:w="1588"/>
        <w:gridCol w:w="822"/>
        <w:gridCol w:w="1134"/>
        <w:gridCol w:w="992"/>
        <w:gridCol w:w="1276"/>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2" w:hRule="atLeast"/>
        </w:trPr>
        <w:tc>
          <w:tcPr>
            <w:tcW w:w="426" w:type="dxa"/>
            <w:vMerge w:val="restart"/>
          </w:tcPr>
          <w:p>
            <w:pPr>
              <w:pStyle w:val="28"/>
            </w:pPr>
            <w:r>
              <w:t>№</w:t>
            </w:r>
          </w:p>
          <w:p>
            <w:pPr>
              <w:pStyle w:val="28"/>
            </w:pPr>
            <w:r>
              <w:t>п/п</w:t>
            </w:r>
          </w:p>
        </w:tc>
        <w:tc>
          <w:tcPr>
            <w:tcW w:w="2239" w:type="dxa"/>
            <w:tcBorders>
              <w:bottom w:val="nil"/>
            </w:tcBorders>
          </w:tcPr>
          <w:p>
            <w:pPr>
              <w:pStyle w:val="28"/>
            </w:pPr>
            <w:r>
              <w:t>Измеряемый параметр</w:t>
            </w:r>
          </w:p>
        </w:tc>
        <w:tc>
          <w:tcPr>
            <w:tcW w:w="1588" w:type="dxa"/>
            <w:vMerge w:val="restart"/>
          </w:tcPr>
          <w:p>
            <w:pPr>
              <w:pStyle w:val="28"/>
            </w:pPr>
            <w:r>
              <w:t>Допустимые значе-ния(ПДУ)</w:t>
            </w:r>
          </w:p>
        </w:tc>
        <w:tc>
          <w:tcPr>
            <w:tcW w:w="2948" w:type="dxa"/>
            <w:gridSpan w:val="3"/>
          </w:tcPr>
          <w:p>
            <w:pPr>
              <w:pStyle w:val="28"/>
            </w:pPr>
            <w:r>
              <w:t>Значение замера перед экраном (на уровнях (от пола, м):</w:t>
            </w:r>
          </w:p>
        </w:tc>
        <w:tc>
          <w:tcPr>
            <w:tcW w:w="1276" w:type="dxa"/>
          </w:tcPr>
          <w:p>
            <w:pPr>
              <w:pStyle w:val="28"/>
            </w:pPr>
            <w:r>
              <w:t>Фоновые значе-ния</w:t>
            </w:r>
          </w:p>
        </w:tc>
        <w:tc>
          <w:tcPr>
            <w:tcW w:w="1417" w:type="dxa"/>
          </w:tcPr>
          <w:p>
            <w:pPr>
              <w:pStyle w:val="28"/>
            </w:pPr>
            <w:r>
              <w:t>Величина превыше-ния ПДУ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00" w:hRule="atLeast"/>
        </w:trPr>
        <w:tc>
          <w:tcPr>
            <w:tcW w:w="426" w:type="dxa"/>
            <w:vMerge w:val="continue"/>
          </w:tcPr>
          <w:p>
            <w:pPr>
              <w:pStyle w:val="28"/>
            </w:pPr>
          </w:p>
        </w:tc>
        <w:tc>
          <w:tcPr>
            <w:tcW w:w="2239" w:type="dxa"/>
            <w:tcBorders>
              <w:top w:val="nil"/>
            </w:tcBorders>
          </w:tcPr>
          <w:p>
            <w:pPr>
              <w:pStyle w:val="28"/>
            </w:pPr>
          </w:p>
        </w:tc>
        <w:tc>
          <w:tcPr>
            <w:tcW w:w="1588" w:type="dxa"/>
            <w:vMerge w:val="continue"/>
          </w:tcPr>
          <w:p>
            <w:pPr>
              <w:pStyle w:val="28"/>
            </w:pPr>
          </w:p>
        </w:tc>
        <w:tc>
          <w:tcPr>
            <w:tcW w:w="822" w:type="dxa"/>
          </w:tcPr>
          <w:p>
            <w:pPr>
              <w:pStyle w:val="28"/>
            </w:pPr>
            <w:r>
              <w:t>1,0</w:t>
            </w:r>
          </w:p>
        </w:tc>
        <w:tc>
          <w:tcPr>
            <w:tcW w:w="1134" w:type="dxa"/>
          </w:tcPr>
          <w:p>
            <w:pPr>
              <w:pStyle w:val="28"/>
            </w:pPr>
            <w:r>
              <w:t>1,5 м</w:t>
            </w:r>
          </w:p>
        </w:tc>
        <w:tc>
          <w:tcPr>
            <w:tcW w:w="992" w:type="dxa"/>
          </w:tcPr>
          <w:p>
            <w:pPr>
              <w:pStyle w:val="28"/>
            </w:pPr>
            <w:r>
              <w:t>0,5 м</w:t>
            </w:r>
          </w:p>
        </w:tc>
        <w:tc>
          <w:tcPr>
            <w:tcW w:w="1276" w:type="dxa"/>
          </w:tcPr>
          <w:p>
            <w:pPr>
              <w:pStyle w:val="28"/>
            </w:pPr>
          </w:p>
        </w:tc>
        <w:tc>
          <w:tcPr>
            <w:tcW w:w="1417" w:type="dxa"/>
          </w:tcPr>
          <w:p>
            <w:pPr>
              <w:pStyle w:val="28"/>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8" w:hRule="atLeast"/>
        </w:trPr>
        <w:tc>
          <w:tcPr>
            <w:tcW w:w="426" w:type="dxa"/>
          </w:tcPr>
          <w:p>
            <w:pPr>
              <w:pStyle w:val="28"/>
            </w:pPr>
            <w:r>
              <w:t>1</w:t>
            </w:r>
          </w:p>
        </w:tc>
        <w:tc>
          <w:tcPr>
            <w:tcW w:w="2239" w:type="dxa"/>
          </w:tcPr>
          <w:p>
            <w:pPr>
              <w:pStyle w:val="28"/>
            </w:pPr>
            <w:r>
              <w:t>2</w:t>
            </w:r>
          </w:p>
        </w:tc>
        <w:tc>
          <w:tcPr>
            <w:tcW w:w="1588" w:type="dxa"/>
          </w:tcPr>
          <w:p>
            <w:pPr>
              <w:pStyle w:val="28"/>
            </w:pPr>
            <w:r>
              <w:t>3</w:t>
            </w:r>
          </w:p>
        </w:tc>
        <w:tc>
          <w:tcPr>
            <w:tcW w:w="822" w:type="dxa"/>
          </w:tcPr>
          <w:p>
            <w:pPr>
              <w:pStyle w:val="28"/>
            </w:pPr>
            <w:r>
              <w:t>4а</w:t>
            </w:r>
          </w:p>
        </w:tc>
        <w:tc>
          <w:tcPr>
            <w:tcW w:w="1134" w:type="dxa"/>
          </w:tcPr>
          <w:p>
            <w:pPr>
              <w:pStyle w:val="28"/>
            </w:pPr>
            <w:r>
              <w:t>4б</w:t>
            </w:r>
          </w:p>
        </w:tc>
        <w:tc>
          <w:tcPr>
            <w:tcW w:w="992" w:type="dxa"/>
          </w:tcPr>
          <w:p>
            <w:pPr>
              <w:pStyle w:val="28"/>
            </w:pPr>
            <w:r>
              <w:t>4в</w:t>
            </w:r>
          </w:p>
        </w:tc>
        <w:tc>
          <w:tcPr>
            <w:tcW w:w="1276" w:type="dxa"/>
          </w:tcPr>
          <w:p>
            <w:pPr>
              <w:pStyle w:val="28"/>
            </w:pPr>
            <w:r>
              <w:t>5</w:t>
            </w:r>
          </w:p>
        </w:tc>
        <w:tc>
          <w:tcPr>
            <w:tcW w:w="1417" w:type="dxa"/>
          </w:tcPr>
          <w:p>
            <w:pPr>
              <w:pStyle w:val="28"/>
            </w:pPr>
            <w: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26" w:type="dxa"/>
          </w:tcPr>
          <w:p>
            <w:pPr>
              <w:pStyle w:val="28"/>
            </w:pPr>
            <w:r>
              <w:t xml:space="preserve">1.          </w:t>
            </w:r>
          </w:p>
        </w:tc>
        <w:tc>
          <w:tcPr>
            <w:tcW w:w="2239" w:type="dxa"/>
          </w:tcPr>
          <w:p>
            <w:pPr>
              <w:pStyle w:val="28"/>
            </w:pPr>
            <w:r>
              <w:t>Монитор  ________________________________________</w:t>
            </w:r>
          </w:p>
          <w:p>
            <w:pPr>
              <w:pStyle w:val="28"/>
            </w:pPr>
            <w:r>
              <w:t>Напряженность электромагнитного поля по электрической составляющей, В/м в диапазоне частот 5Гц-2 кГц на расстоянии 50 см вокруг ВДТ</w:t>
            </w:r>
          </w:p>
        </w:tc>
        <w:tc>
          <w:tcPr>
            <w:tcW w:w="1588" w:type="dxa"/>
          </w:tcPr>
          <w:p>
            <w:pPr>
              <w:rPr>
                <w:rFonts w:ascii="Times New Roman" w:hAnsi="Times New Roman" w:cs="Times New Roman"/>
                <w:sz w:val="28"/>
                <w:szCs w:val="28"/>
              </w:rPr>
            </w:pPr>
            <w:r>
              <w:rPr>
                <w:rFonts w:ascii="Times New Roman" w:hAnsi="Times New Roman" w:cs="Times New Roman"/>
                <w:sz w:val="28"/>
                <w:szCs w:val="28"/>
              </w:rPr>
              <w:t>25 В/м</w:t>
            </w:r>
          </w:p>
        </w:tc>
        <w:tc>
          <w:tcPr>
            <w:tcW w:w="822" w:type="dxa"/>
          </w:tcPr>
          <w:p>
            <w:pPr>
              <w:rPr>
                <w:rFonts w:ascii="Times New Roman" w:hAnsi="Times New Roman" w:cs="Times New Roman"/>
                <w:sz w:val="28"/>
                <w:szCs w:val="28"/>
              </w:rPr>
            </w:pPr>
          </w:p>
        </w:tc>
        <w:tc>
          <w:tcPr>
            <w:tcW w:w="1134" w:type="dxa"/>
          </w:tcPr>
          <w:p>
            <w:pPr>
              <w:rPr>
                <w:rFonts w:ascii="Times New Roman" w:hAnsi="Times New Roman" w:cs="Times New Roman"/>
                <w:sz w:val="28"/>
                <w:szCs w:val="28"/>
              </w:rPr>
            </w:pPr>
          </w:p>
        </w:tc>
        <w:tc>
          <w:tcPr>
            <w:tcW w:w="992" w:type="dxa"/>
          </w:tcPr>
          <w:p>
            <w:pPr>
              <w:rPr>
                <w:rFonts w:ascii="Times New Roman" w:hAnsi="Times New Roman" w:cs="Times New Roman"/>
                <w:sz w:val="28"/>
                <w:szCs w:val="28"/>
              </w:rPr>
            </w:pPr>
          </w:p>
        </w:tc>
        <w:tc>
          <w:tcPr>
            <w:tcW w:w="1276" w:type="dxa"/>
          </w:tcPr>
          <w:p>
            <w:pPr>
              <w:rPr>
                <w:rFonts w:ascii="Times New Roman" w:hAnsi="Times New Roman" w:cs="Times New Roman"/>
                <w:sz w:val="28"/>
                <w:szCs w:val="28"/>
              </w:rPr>
            </w:pPr>
          </w:p>
        </w:tc>
        <w:tc>
          <w:tcPr>
            <w:tcW w:w="1417" w:type="dxa"/>
          </w:tcPr>
          <w:p>
            <w:pPr>
              <w:rPr>
                <w:rFonts w:ascii="Times New Roman" w:hAnsi="Times New Roman" w:cs="Times New Roman"/>
                <w:sz w:val="28"/>
                <w:szCs w:val="28"/>
              </w:rPr>
            </w:pPr>
          </w:p>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26" w:type="dxa"/>
          </w:tcPr>
          <w:p>
            <w:pPr>
              <w:pStyle w:val="28"/>
              <w:rPr>
                <w:b/>
              </w:rPr>
            </w:pPr>
            <w:r>
              <w:rPr>
                <w:b/>
              </w:rPr>
              <w:t xml:space="preserve">2. </w:t>
            </w:r>
          </w:p>
        </w:tc>
        <w:tc>
          <w:tcPr>
            <w:tcW w:w="2239" w:type="dxa"/>
          </w:tcPr>
          <w:p>
            <w:pPr>
              <w:pStyle w:val="28"/>
            </w:pPr>
            <w:r>
              <w:t>Напряженность электромагнитного поля по электрической составляющей, В/м в диапазоне частот 2-400 кГц на расстоянии 50 см вокруг ВДТ</w:t>
            </w:r>
          </w:p>
        </w:tc>
        <w:tc>
          <w:tcPr>
            <w:tcW w:w="1588" w:type="dxa"/>
          </w:tcPr>
          <w:p>
            <w:pPr>
              <w:rPr>
                <w:rFonts w:ascii="Times New Roman" w:hAnsi="Times New Roman" w:cs="Times New Roman"/>
                <w:sz w:val="28"/>
                <w:szCs w:val="28"/>
              </w:rPr>
            </w:pPr>
            <w:r>
              <w:rPr>
                <w:rFonts w:ascii="Times New Roman" w:hAnsi="Times New Roman" w:cs="Times New Roman"/>
                <w:sz w:val="28"/>
                <w:szCs w:val="28"/>
              </w:rPr>
              <w:t>2,5В/м</w:t>
            </w:r>
          </w:p>
        </w:tc>
        <w:tc>
          <w:tcPr>
            <w:tcW w:w="822" w:type="dxa"/>
          </w:tcPr>
          <w:p>
            <w:pPr>
              <w:rPr>
                <w:rFonts w:ascii="Times New Roman" w:hAnsi="Times New Roman" w:cs="Times New Roman"/>
                <w:sz w:val="28"/>
                <w:szCs w:val="28"/>
              </w:rPr>
            </w:pPr>
          </w:p>
        </w:tc>
        <w:tc>
          <w:tcPr>
            <w:tcW w:w="1134" w:type="dxa"/>
          </w:tcPr>
          <w:p>
            <w:pPr>
              <w:rPr>
                <w:rFonts w:ascii="Times New Roman" w:hAnsi="Times New Roman" w:cs="Times New Roman"/>
                <w:sz w:val="28"/>
                <w:szCs w:val="28"/>
              </w:rPr>
            </w:pPr>
          </w:p>
        </w:tc>
        <w:tc>
          <w:tcPr>
            <w:tcW w:w="992" w:type="dxa"/>
          </w:tcPr>
          <w:p>
            <w:pPr>
              <w:rPr>
                <w:rFonts w:ascii="Times New Roman" w:hAnsi="Times New Roman" w:cs="Times New Roman"/>
                <w:sz w:val="28"/>
                <w:szCs w:val="28"/>
              </w:rPr>
            </w:pPr>
          </w:p>
        </w:tc>
        <w:tc>
          <w:tcPr>
            <w:tcW w:w="1276" w:type="dxa"/>
          </w:tcPr>
          <w:p>
            <w:pPr>
              <w:rPr>
                <w:rFonts w:ascii="Times New Roman" w:hAnsi="Times New Roman" w:cs="Times New Roman"/>
                <w:sz w:val="28"/>
                <w:szCs w:val="28"/>
              </w:rPr>
            </w:pPr>
          </w:p>
        </w:tc>
        <w:tc>
          <w:tcPr>
            <w:tcW w:w="1417" w:type="dxa"/>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26" w:type="dxa"/>
          </w:tcPr>
          <w:p>
            <w:pPr>
              <w:pStyle w:val="28"/>
              <w:rPr>
                <w:b/>
              </w:rPr>
            </w:pPr>
            <w:r>
              <w:rPr>
                <w:b/>
              </w:rPr>
              <w:t xml:space="preserve">3. </w:t>
            </w:r>
          </w:p>
        </w:tc>
        <w:tc>
          <w:tcPr>
            <w:tcW w:w="2239" w:type="dxa"/>
          </w:tcPr>
          <w:p>
            <w:pPr>
              <w:pStyle w:val="28"/>
            </w:pPr>
            <w:r>
              <w:t>Плотность магнитного потока, Нтл в диапазоне частот 5Гц-2 кГц</w:t>
            </w:r>
          </w:p>
        </w:tc>
        <w:tc>
          <w:tcPr>
            <w:tcW w:w="1588" w:type="dxa"/>
          </w:tcPr>
          <w:p>
            <w:pPr>
              <w:rPr>
                <w:rFonts w:ascii="Times New Roman" w:hAnsi="Times New Roman" w:cs="Times New Roman"/>
                <w:sz w:val="28"/>
                <w:szCs w:val="28"/>
              </w:rPr>
            </w:pPr>
            <w:r>
              <w:rPr>
                <w:rFonts w:ascii="Times New Roman" w:hAnsi="Times New Roman" w:cs="Times New Roman"/>
                <w:sz w:val="28"/>
                <w:szCs w:val="28"/>
              </w:rPr>
              <w:t>250 Нтл</w:t>
            </w:r>
          </w:p>
        </w:tc>
        <w:tc>
          <w:tcPr>
            <w:tcW w:w="822" w:type="dxa"/>
          </w:tcPr>
          <w:p>
            <w:pPr>
              <w:rPr>
                <w:rFonts w:ascii="Times New Roman" w:hAnsi="Times New Roman" w:cs="Times New Roman"/>
                <w:sz w:val="28"/>
                <w:szCs w:val="28"/>
              </w:rPr>
            </w:pPr>
          </w:p>
        </w:tc>
        <w:tc>
          <w:tcPr>
            <w:tcW w:w="1134" w:type="dxa"/>
          </w:tcPr>
          <w:p>
            <w:pPr>
              <w:rPr>
                <w:rFonts w:ascii="Times New Roman" w:hAnsi="Times New Roman" w:cs="Times New Roman"/>
                <w:sz w:val="28"/>
                <w:szCs w:val="28"/>
              </w:rPr>
            </w:pPr>
          </w:p>
        </w:tc>
        <w:tc>
          <w:tcPr>
            <w:tcW w:w="992" w:type="dxa"/>
          </w:tcPr>
          <w:p>
            <w:pPr>
              <w:rPr>
                <w:rFonts w:ascii="Times New Roman" w:hAnsi="Times New Roman" w:cs="Times New Roman"/>
                <w:sz w:val="28"/>
                <w:szCs w:val="28"/>
              </w:rPr>
            </w:pPr>
          </w:p>
        </w:tc>
        <w:tc>
          <w:tcPr>
            <w:tcW w:w="1276" w:type="dxa"/>
          </w:tcPr>
          <w:p>
            <w:pPr>
              <w:rPr>
                <w:rFonts w:ascii="Times New Roman" w:hAnsi="Times New Roman" w:cs="Times New Roman"/>
                <w:sz w:val="28"/>
                <w:szCs w:val="28"/>
              </w:rPr>
            </w:pPr>
          </w:p>
        </w:tc>
        <w:tc>
          <w:tcPr>
            <w:tcW w:w="1417" w:type="dxa"/>
          </w:tcPr>
          <w:p>
            <w:pP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26" w:type="dxa"/>
          </w:tcPr>
          <w:p>
            <w:pPr>
              <w:pStyle w:val="28"/>
            </w:pPr>
            <w:r>
              <w:t>4.</w:t>
            </w:r>
          </w:p>
        </w:tc>
        <w:tc>
          <w:tcPr>
            <w:tcW w:w="2239" w:type="dxa"/>
          </w:tcPr>
          <w:p>
            <w:pPr>
              <w:pStyle w:val="28"/>
            </w:pPr>
            <w:r>
              <w:t>Плотность магнитного потока, Нтл в диапазоне частот 2-400 кГц</w:t>
            </w:r>
          </w:p>
        </w:tc>
        <w:tc>
          <w:tcPr>
            <w:tcW w:w="1588" w:type="dxa"/>
          </w:tcPr>
          <w:p>
            <w:pPr>
              <w:rPr>
                <w:rFonts w:ascii="Times New Roman" w:hAnsi="Times New Roman" w:cs="Times New Roman"/>
                <w:sz w:val="28"/>
                <w:szCs w:val="28"/>
              </w:rPr>
            </w:pPr>
            <w:r>
              <w:rPr>
                <w:rFonts w:ascii="Times New Roman" w:hAnsi="Times New Roman" w:cs="Times New Roman"/>
                <w:sz w:val="28"/>
                <w:szCs w:val="28"/>
              </w:rPr>
              <w:t>25 Нтл</w:t>
            </w:r>
          </w:p>
        </w:tc>
        <w:tc>
          <w:tcPr>
            <w:tcW w:w="822" w:type="dxa"/>
          </w:tcPr>
          <w:p>
            <w:pPr>
              <w:rPr>
                <w:rFonts w:ascii="Times New Roman" w:hAnsi="Times New Roman" w:cs="Times New Roman"/>
                <w:sz w:val="28"/>
                <w:szCs w:val="28"/>
              </w:rPr>
            </w:pPr>
          </w:p>
        </w:tc>
        <w:tc>
          <w:tcPr>
            <w:tcW w:w="1134" w:type="dxa"/>
          </w:tcPr>
          <w:p>
            <w:pPr>
              <w:rPr>
                <w:rFonts w:ascii="Times New Roman" w:hAnsi="Times New Roman" w:cs="Times New Roman"/>
                <w:sz w:val="28"/>
                <w:szCs w:val="28"/>
              </w:rPr>
            </w:pPr>
          </w:p>
        </w:tc>
        <w:tc>
          <w:tcPr>
            <w:tcW w:w="992" w:type="dxa"/>
          </w:tcPr>
          <w:p>
            <w:pPr>
              <w:rPr>
                <w:rFonts w:ascii="Times New Roman" w:hAnsi="Times New Roman" w:cs="Times New Roman"/>
                <w:sz w:val="28"/>
                <w:szCs w:val="28"/>
              </w:rPr>
            </w:pPr>
          </w:p>
        </w:tc>
        <w:tc>
          <w:tcPr>
            <w:tcW w:w="1276" w:type="dxa"/>
          </w:tcPr>
          <w:p>
            <w:pPr>
              <w:rPr>
                <w:rFonts w:ascii="Times New Roman" w:hAnsi="Times New Roman" w:cs="Times New Roman"/>
                <w:sz w:val="28"/>
                <w:szCs w:val="28"/>
              </w:rPr>
            </w:pPr>
          </w:p>
        </w:tc>
        <w:tc>
          <w:tcPr>
            <w:tcW w:w="1417" w:type="dxa"/>
          </w:tcPr>
          <w:p>
            <w:pPr>
              <w:rPr>
                <w:rFonts w:ascii="Times New Roman" w:hAnsi="Times New Roman" w:cs="Times New Roman"/>
                <w:sz w:val="28"/>
                <w:szCs w:val="28"/>
              </w:rPr>
            </w:pPr>
          </w:p>
        </w:tc>
      </w:tr>
    </w:tbl>
    <w:p>
      <w:pPr>
        <w:pStyle w:val="95"/>
        <w:spacing w:line="360" w:lineRule="auto"/>
        <w:jc w:val="both"/>
        <w:rPr>
          <w:rFonts w:ascii="Times New Roman" w:hAnsi="Times New Roman"/>
          <w:sz w:val="28"/>
          <w:szCs w:val="28"/>
        </w:rPr>
      </w:pPr>
    </w:p>
    <w:p>
      <w:pPr>
        <w:spacing w:line="360" w:lineRule="auto"/>
        <w:outlineLvl w:val="4"/>
        <w:rPr>
          <w:rFonts w:ascii="Times New Roman" w:hAnsi="Times New Roman" w:cs="Times New Roman"/>
          <w:b/>
          <w:sz w:val="28"/>
          <w:szCs w:val="28"/>
        </w:rPr>
      </w:pPr>
      <w:r>
        <w:rPr>
          <w:rFonts w:ascii="Times New Roman" w:hAnsi="Times New Roman" w:cs="Times New Roman"/>
          <w:sz w:val="28"/>
          <w:szCs w:val="28"/>
        </w:rPr>
        <w:t>3.2. Контроль при проведении измерения аэроионного состава воздуха в помещении с помощью прибора  «Счетчик  аэроионов малогабаритный   МАС-01</w:t>
      </w:r>
      <w:r>
        <w:rPr>
          <w:rFonts w:ascii="Times New Roman" w:hAnsi="Times New Roman" w:cs="Times New Roman"/>
          <w:b/>
          <w:sz w:val="28"/>
          <w:szCs w:val="28"/>
        </w:rPr>
        <w:t>.</w:t>
      </w:r>
    </w:p>
    <w:p>
      <w:pPr>
        <w:pStyle w:val="95"/>
        <w:spacing w:line="360" w:lineRule="auto"/>
        <w:jc w:val="both"/>
        <w:rPr>
          <w:rFonts w:ascii="Times New Roman" w:hAnsi="Times New Roman"/>
          <w:sz w:val="28"/>
          <w:szCs w:val="28"/>
        </w:rPr>
      </w:pPr>
      <w:r>
        <w:rPr>
          <w:rFonts w:ascii="Times New Roman" w:hAnsi="Times New Roman"/>
          <w:sz w:val="28"/>
          <w:szCs w:val="28"/>
        </w:rPr>
        <w:t>3.2.1.Познакомьтесь с инструкцией по организации работы  с измерителем  электрических и магнитных полей ВЕ-метр-АТ-002.</w:t>
      </w:r>
    </w:p>
    <w:p>
      <w:pPr>
        <w:pStyle w:val="95"/>
        <w:spacing w:line="360" w:lineRule="auto"/>
        <w:jc w:val="both"/>
        <w:rPr>
          <w:rFonts w:ascii="Times New Roman" w:hAnsi="Times New Roman"/>
          <w:sz w:val="28"/>
          <w:szCs w:val="28"/>
        </w:rPr>
      </w:pPr>
      <w:r>
        <w:rPr>
          <w:rFonts w:ascii="Times New Roman" w:hAnsi="Times New Roman"/>
          <w:sz w:val="28"/>
          <w:szCs w:val="28"/>
        </w:rPr>
        <w:t>3.2.2. Под контролем преподавателя проведите</w:t>
      </w:r>
      <w:r>
        <w:rPr>
          <w:rFonts w:ascii="Times New Roman" w:hAnsi="Times New Roman"/>
          <w:b/>
          <w:sz w:val="28"/>
          <w:szCs w:val="28"/>
        </w:rPr>
        <w:t xml:space="preserve"> </w:t>
      </w:r>
      <w:r>
        <w:rPr>
          <w:rFonts w:ascii="Times New Roman" w:hAnsi="Times New Roman"/>
          <w:sz w:val="28"/>
          <w:szCs w:val="28"/>
        </w:rPr>
        <w:t>оценку параметров  электрического  и   магнитных полей  на рабочих местах, оснащенных  ПК с помощью прибора  ВЕ-метр-АТ-002.</w:t>
      </w:r>
    </w:p>
    <w:p>
      <w:pPr>
        <w:pStyle w:val="95"/>
        <w:spacing w:line="360" w:lineRule="auto"/>
        <w:jc w:val="both"/>
        <w:rPr>
          <w:rFonts w:ascii="Times New Roman" w:hAnsi="Times New Roman"/>
          <w:sz w:val="28"/>
          <w:szCs w:val="28"/>
        </w:rPr>
      </w:pPr>
      <w:r>
        <w:rPr>
          <w:rFonts w:ascii="Times New Roman" w:hAnsi="Times New Roman"/>
          <w:sz w:val="28"/>
          <w:szCs w:val="28"/>
        </w:rPr>
        <w:t>3.2.3. Зафиксируйте суммарные результаты измерений в протоколе (таблица 2) и  проведите сравнение с нормативными данными, сформулируйте заключение.</w:t>
      </w:r>
    </w:p>
    <w:p>
      <w:pPr>
        <w:pStyle w:val="95"/>
        <w:spacing w:line="360" w:lineRule="auto"/>
        <w:jc w:val="right"/>
        <w:rPr>
          <w:rFonts w:ascii="Times New Roman" w:hAnsi="Times New Roman"/>
          <w:bCs/>
          <w:iCs/>
          <w:sz w:val="28"/>
          <w:szCs w:val="28"/>
        </w:rPr>
      </w:pPr>
      <w:r>
        <w:rPr>
          <w:rFonts w:ascii="Times New Roman" w:hAnsi="Times New Roman"/>
          <w:bCs/>
          <w:iCs/>
          <w:sz w:val="28"/>
          <w:szCs w:val="28"/>
        </w:rPr>
        <w:t>Таблица 2</w:t>
      </w:r>
    </w:p>
    <w:p>
      <w:pPr>
        <w:pStyle w:val="28"/>
        <w:spacing w:line="360" w:lineRule="auto"/>
        <w:jc w:val="center"/>
      </w:pPr>
      <w:r>
        <w:t>Фактическое значение измеряемого параметра</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91"/>
        <w:gridCol w:w="2393"/>
        <w:gridCol w:w="2393"/>
        <w:gridCol w:w="23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2" w:type="dxa"/>
          </w:tcPr>
          <w:p>
            <w:pPr>
              <w:pStyle w:val="28"/>
              <w:jc w:val="center"/>
            </w:pPr>
            <w:r>
              <w:t>Этап исследования</w:t>
            </w:r>
          </w:p>
        </w:tc>
        <w:tc>
          <w:tcPr>
            <w:tcW w:w="2393" w:type="dxa"/>
          </w:tcPr>
          <w:p>
            <w:pPr>
              <w:pStyle w:val="28"/>
              <w:jc w:val="center"/>
            </w:pPr>
            <w:r>
              <w:t>Отрицательные аэроионы</w:t>
            </w:r>
          </w:p>
        </w:tc>
        <w:tc>
          <w:tcPr>
            <w:tcW w:w="2393" w:type="dxa"/>
          </w:tcPr>
          <w:p>
            <w:pPr>
              <w:pStyle w:val="28"/>
              <w:jc w:val="center"/>
            </w:pPr>
            <w:r>
              <w:t>Положительные  аэроионы</w:t>
            </w:r>
          </w:p>
        </w:tc>
        <w:tc>
          <w:tcPr>
            <w:tcW w:w="2393" w:type="dxa"/>
          </w:tcPr>
          <w:p>
            <w:pPr>
              <w:pStyle w:val="28"/>
              <w:jc w:val="center"/>
            </w:pPr>
            <w:r>
              <w:t>Отношение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2" w:type="dxa"/>
          </w:tcPr>
          <w:p>
            <w:pPr>
              <w:pStyle w:val="28"/>
              <w:jc w:val="center"/>
            </w:pPr>
            <w:r>
              <w:t>1-й этап (в начале первого часа)</w:t>
            </w:r>
          </w:p>
        </w:tc>
        <w:tc>
          <w:tcPr>
            <w:tcW w:w="2393" w:type="dxa"/>
          </w:tcPr>
          <w:p>
            <w:pPr>
              <w:pStyle w:val="28"/>
              <w:jc w:val="center"/>
            </w:pPr>
          </w:p>
        </w:tc>
        <w:tc>
          <w:tcPr>
            <w:tcW w:w="2393" w:type="dxa"/>
          </w:tcPr>
          <w:p>
            <w:pPr>
              <w:pStyle w:val="28"/>
              <w:jc w:val="center"/>
            </w:pPr>
          </w:p>
        </w:tc>
        <w:tc>
          <w:tcPr>
            <w:tcW w:w="2393" w:type="dxa"/>
          </w:tcPr>
          <w:p>
            <w:pPr>
              <w:pStyle w:val="28"/>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2" w:type="dxa"/>
          </w:tcPr>
          <w:p>
            <w:pPr>
              <w:pStyle w:val="28"/>
              <w:jc w:val="center"/>
            </w:pPr>
            <w:r>
              <w:t>2-й этап (в конце  первого часа)</w:t>
            </w:r>
          </w:p>
        </w:tc>
        <w:tc>
          <w:tcPr>
            <w:tcW w:w="2393" w:type="dxa"/>
          </w:tcPr>
          <w:p>
            <w:pPr>
              <w:pStyle w:val="28"/>
              <w:jc w:val="center"/>
            </w:pPr>
          </w:p>
        </w:tc>
        <w:tc>
          <w:tcPr>
            <w:tcW w:w="2393" w:type="dxa"/>
          </w:tcPr>
          <w:p>
            <w:pPr>
              <w:pStyle w:val="28"/>
              <w:jc w:val="center"/>
            </w:pPr>
          </w:p>
        </w:tc>
        <w:tc>
          <w:tcPr>
            <w:tcW w:w="2393" w:type="dxa"/>
          </w:tcPr>
          <w:p>
            <w:pPr>
              <w:pStyle w:val="28"/>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2" w:type="dxa"/>
          </w:tcPr>
          <w:p>
            <w:pPr>
              <w:pStyle w:val="28"/>
              <w:jc w:val="center"/>
            </w:pPr>
            <w:r>
              <w:t>3-й этап (в начале второго часа, после проведения сквозного проветривания помещения)</w:t>
            </w:r>
          </w:p>
        </w:tc>
        <w:tc>
          <w:tcPr>
            <w:tcW w:w="2393" w:type="dxa"/>
          </w:tcPr>
          <w:p>
            <w:pPr>
              <w:pStyle w:val="28"/>
              <w:jc w:val="center"/>
            </w:pPr>
          </w:p>
        </w:tc>
        <w:tc>
          <w:tcPr>
            <w:tcW w:w="2393" w:type="dxa"/>
          </w:tcPr>
          <w:p>
            <w:pPr>
              <w:pStyle w:val="28"/>
              <w:jc w:val="center"/>
            </w:pPr>
          </w:p>
        </w:tc>
        <w:tc>
          <w:tcPr>
            <w:tcW w:w="2393" w:type="dxa"/>
          </w:tcPr>
          <w:p>
            <w:pPr>
              <w:pStyle w:val="28"/>
              <w:jc w:val="center"/>
            </w:pPr>
          </w:p>
        </w:tc>
      </w:tr>
    </w:tbl>
    <w:p>
      <w:pPr>
        <w:pStyle w:val="30"/>
        <w:spacing w:line="360" w:lineRule="auto"/>
        <w:ind w:left="-81" w:right="-74"/>
        <w:jc w:val="both"/>
        <w:rPr>
          <w:b/>
          <w:sz w:val="28"/>
          <w:szCs w:val="28"/>
        </w:rPr>
      </w:pPr>
    </w:p>
    <w:p>
      <w:pPr>
        <w:spacing w:after="0" w:line="360" w:lineRule="auto"/>
        <w:jc w:val="center"/>
        <w:rPr>
          <w:rFonts w:ascii="Times New Roman" w:hAnsi="Times New Roman" w:cs="Times New Roman"/>
          <w:b/>
          <w:sz w:val="28"/>
          <w:szCs w:val="28"/>
          <w:lang w:eastAsia="ko-KR"/>
        </w:rPr>
      </w:pPr>
      <w:r>
        <w:rPr>
          <w:rFonts w:ascii="Times New Roman" w:hAnsi="Times New Roman" w:cs="Times New Roman"/>
          <w:b/>
          <w:sz w:val="28"/>
          <w:szCs w:val="28"/>
          <w:lang w:eastAsia="ko-KR"/>
        </w:rPr>
        <w:t>Справочный материал</w:t>
      </w:r>
    </w:p>
    <w:p>
      <w:pPr>
        <w:pStyle w:val="32"/>
        <w:spacing w:before="0" w:beforeAutospacing="0" w:after="0" w:afterAutospacing="0" w:line="360" w:lineRule="auto"/>
        <w:ind w:firstLine="709"/>
        <w:jc w:val="both"/>
        <w:rPr>
          <w:b/>
          <w:color w:val="000000"/>
          <w:kern w:val="36"/>
          <w:sz w:val="28"/>
          <w:szCs w:val="28"/>
        </w:rPr>
      </w:pPr>
      <w:r>
        <w:rPr>
          <w:color w:val="000000"/>
          <w:sz w:val="28"/>
          <w:szCs w:val="28"/>
        </w:rPr>
        <w:t xml:space="preserve">Возникновение индустриально – городских экосистем было вызвано в основном процессами урбанизации. </w:t>
      </w:r>
    </w:p>
    <w:p>
      <w:pPr>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i/>
          <w:iCs/>
          <w:color w:val="000000"/>
          <w:sz w:val="28"/>
          <w:szCs w:val="28"/>
          <w:lang w:eastAsia="ru-RU"/>
        </w:rPr>
        <w:t>Урбанизация</w:t>
      </w:r>
      <w:r>
        <w:rPr>
          <w:rFonts w:ascii="Times New Roman" w:hAnsi="Times New Roman" w:eastAsia="Times New Roman" w:cs="Times New Roman"/>
          <w:color w:val="000000"/>
          <w:sz w:val="28"/>
          <w:szCs w:val="28"/>
          <w:lang w:eastAsia="ru-RU"/>
        </w:rPr>
        <w:t> </w:t>
      </w:r>
      <w:r>
        <w:rPr>
          <w:rFonts w:ascii="Times New Roman" w:hAnsi="Times New Roman" w:eastAsia="Times New Roman" w:cs="Times New Roman"/>
          <w:b/>
          <w:color w:val="000000"/>
          <w:sz w:val="28"/>
          <w:szCs w:val="28"/>
          <w:lang w:eastAsia="ru-RU"/>
        </w:rPr>
        <w:t>—</w:t>
      </w:r>
      <w:r>
        <w:rPr>
          <w:rFonts w:ascii="Times New Roman" w:hAnsi="Times New Roman" w:eastAsia="Times New Roman" w:cs="Times New Roman"/>
          <w:color w:val="000000"/>
          <w:sz w:val="28"/>
          <w:szCs w:val="28"/>
          <w:lang w:eastAsia="ru-RU"/>
        </w:rPr>
        <w:t xml:space="preserve"> рост и развитие городов, увеличение доли городского населения за счет сельской местно</w:t>
      </w:r>
      <w:r>
        <w:rPr>
          <w:rFonts w:ascii="Times New Roman" w:hAnsi="Times New Roman" w:eastAsia="Times New Roman" w:cs="Times New Roman"/>
          <w:color w:val="000000"/>
          <w:sz w:val="28"/>
          <w:szCs w:val="28"/>
          <w:lang w:eastAsia="ru-RU"/>
        </w:rPr>
        <w:softHyphen/>
      </w:r>
      <w:r>
        <w:rPr>
          <w:rFonts w:ascii="Times New Roman" w:hAnsi="Times New Roman" w:eastAsia="Times New Roman" w:cs="Times New Roman"/>
          <w:color w:val="000000"/>
          <w:sz w:val="28"/>
          <w:szCs w:val="28"/>
          <w:lang w:eastAsia="ru-RU"/>
        </w:rPr>
        <w:t xml:space="preserve">сти, процесс повышения роли городов в развитии общества. </w:t>
      </w:r>
    </w:p>
    <w:p>
      <w:pPr>
        <w:spacing w:after="0" w:line="360" w:lineRule="auto"/>
        <w:jc w:val="both"/>
        <w:outlineLvl w:val="0"/>
        <w:rPr>
          <w:rFonts w:ascii="Times New Roman" w:hAnsi="Times New Roman" w:cs="Times New Roman"/>
          <w:sz w:val="28"/>
          <w:szCs w:val="28"/>
        </w:rPr>
      </w:pPr>
      <w:r>
        <w:rPr>
          <w:rFonts w:ascii="Times New Roman" w:hAnsi="Times New Roman" w:cs="Times New Roman"/>
          <w:sz w:val="28"/>
          <w:szCs w:val="28"/>
        </w:rPr>
        <w:t>Процесс урбанизации идет за счет:   естественного прироста городского населения,  преобразования сельских населенных пунктов в городские,  миграции из сельской местности в городскую,  маятниковое движение населения из сельского окружения и ближайших малых городов в крупные города (на работу , по культурно-бытовым надобностям)</w:t>
      </w:r>
    </w:p>
    <w:p>
      <w:pPr>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Рост численности населения и его плотности — характерная чер</w:t>
      </w:r>
      <w:r>
        <w:rPr>
          <w:rFonts w:ascii="Times New Roman" w:hAnsi="Times New Roman" w:eastAsia="Times New Roman" w:cs="Times New Roman"/>
          <w:color w:val="000000"/>
          <w:sz w:val="28"/>
          <w:szCs w:val="28"/>
          <w:lang w:eastAsia="ru-RU"/>
        </w:rPr>
        <w:softHyphen/>
      </w:r>
      <w:r>
        <w:rPr>
          <w:rFonts w:ascii="Times New Roman" w:hAnsi="Times New Roman" w:eastAsia="Times New Roman" w:cs="Times New Roman"/>
          <w:color w:val="000000"/>
          <w:sz w:val="28"/>
          <w:szCs w:val="28"/>
          <w:lang w:eastAsia="ru-RU"/>
        </w:rPr>
        <w:t>та городов.</w:t>
      </w:r>
    </w:p>
    <w:p>
      <w:pPr>
        <w:pStyle w:val="32"/>
        <w:spacing w:before="0" w:beforeAutospacing="0" w:after="0" w:afterAutospacing="0" w:line="360" w:lineRule="auto"/>
        <w:jc w:val="both"/>
        <w:rPr>
          <w:b/>
          <w:color w:val="000000"/>
          <w:kern w:val="36"/>
          <w:sz w:val="28"/>
          <w:szCs w:val="28"/>
        </w:rPr>
      </w:pPr>
      <w:r>
        <w:rPr>
          <w:color w:val="000000"/>
          <w:sz w:val="28"/>
          <w:szCs w:val="28"/>
        </w:rPr>
        <w:t>Человек сам создает эти сложные урбанистические систе</w:t>
      </w:r>
      <w:r>
        <w:rPr>
          <w:color w:val="000000"/>
          <w:sz w:val="28"/>
          <w:szCs w:val="28"/>
        </w:rPr>
        <w:softHyphen/>
      </w:r>
      <w:r>
        <w:rPr>
          <w:color w:val="000000"/>
          <w:sz w:val="28"/>
          <w:szCs w:val="28"/>
        </w:rPr>
        <w:t>мы, преследуя цель — улучшить условия жизни, и не только просто «оградившись» от лимитирующих факторов, но и создав для себя новую искусственную среду, повышающую комфортность жизни. Это ведет к отрыву человека от естественной природной обстановки и к нарушению природ</w:t>
      </w:r>
      <w:r>
        <w:rPr>
          <w:color w:val="000000"/>
          <w:sz w:val="28"/>
          <w:szCs w:val="28"/>
        </w:rPr>
        <w:softHyphen/>
      </w:r>
      <w:r>
        <w:rPr>
          <w:color w:val="000000"/>
          <w:sz w:val="28"/>
          <w:szCs w:val="28"/>
        </w:rPr>
        <w:t xml:space="preserve">ных экосистем. </w:t>
      </w:r>
    </w:p>
    <w:p>
      <w:pPr>
        <w:pStyle w:val="32"/>
        <w:spacing w:before="0" w:beforeAutospacing="0" w:after="0" w:afterAutospacing="0" w:line="360" w:lineRule="auto"/>
        <w:ind w:firstLine="300"/>
        <w:jc w:val="both"/>
        <w:rPr>
          <w:color w:val="000000"/>
          <w:sz w:val="28"/>
          <w:szCs w:val="28"/>
        </w:rPr>
      </w:pPr>
      <w:r>
        <w:rPr>
          <w:color w:val="000000"/>
          <w:sz w:val="28"/>
          <w:szCs w:val="28"/>
        </w:rPr>
        <w:t>В некотором приближении город можно сравнить с единым сложно устроенным организмом, который активно обменивается веществом, энергией и информацией с окружающими его природными и сельскохозяйственными территориальными комплексами и другими городами.</w:t>
      </w:r>
      <w:r>
        <w:rPr>
          <w:snapToGrid w:val="0"/>
          <w:color w:val="000000"/>
          <w:w w:val="0"/>
          <w:sz w:val="28"/>
          <w:szCs w:val="28"/>
          <w:u w:color="000000"/>
          <w:shd w:val="clear" w:color="000000" w:fill="000000"/>
        </w:rPr>
        <w:t xml:space="preserve"> </w:t>
      </w:r>
    </w:p>
    <w:p>
      <w:pPr>
        <w:spacing w:after="0" w:line="360" w:lineRule="auto"/>
        <w:jc w:val="both"/>
        <w:rPr>
          <w:rFonts w:ascii="Times New Roman" w:hAnsi="Times New Roman" w:eastAsia="Times New Roman" w:cs="Times New Roman"/>
          <w:b/>
          <w:bCs/>
          <w:color w:val="000000"/>
          <w:sz w:val="28"/>
          <w:szCs w:val="28"/>
          <w:lang w:eastAsia="ru-RU"/>
        </w:rPr>
      </w:pPr>
      <w:r>
        <w:rPr>
          <w:rFonts w:ascii="Times New Roman" w:hAnsi="Times New Roman" w:eastAsia="Times New Roman" w:cs="Times New Roman"/>
          <w:bCs/>
          <w:i/>
          <w:color w:val="000000"/>
          <w:sz w:val="28"/>
          <w:szCs w:val="28"/>
          <w:lang w:eastAsia="ru-RU"/>
        </w:rPr>
        <w:t>Урбанистическая система</w:t>
      </w:r>
      <w:r>
        <w:rPr>
          <w:rFonts w:ascii="Times New Roman" w:hAnsi="Times New Roman" w:eastAsia="Times New Roman" w:cs="Times New Roman"/>
          <w:color w:val="000000"/>
          <w:sz w:val="28"/>
          <w:szCs w:val="28"/>
          <w:lang w:eastAsia="ru-RU"/>
        </w:rPr>
        <w:t> неустойчи</w:t>
      </w:r>
      <w:r>
        <w:rPr>
          <w:rFonts w:ascii="Times New Roman" w:hAnsi="Times New Roman" w:eastAsia="Times New Roman" w:cs="Times New Roman"/>
          <w:color w:val="000000"/>
          <w:sz w:val="28"/>
          <w:szCs w:val="28"/>
          <w:lang w:eastAsia="ru-RU"/>
        </w:rPr>
        <w:softHyphen/>
      </w:r>
      <w:r>
        <w:rPr>
          <w:rFonts w:ascii="Times New Roman" w:hAnsi="Times New Roman" w:eastAsia="Times New Roman" w:cs="Times New Roman"/>
          <w:color w:val="000000"/>
          <w:sz w:val="28"/>
          <w:szCs w:val="28"/>
          <w:lang w:eastAsia="ru-RU"/>
        </w:rPr>
        <w:t>вая природно-антропогенная система, по мере развития города все более дифференцируют</w:t>
      </w:r>
      <w:r>
        <w:rPr>
          <w:rFonts w:ascii="Times New Roman" w:hAnsi="Times New Roman" w:eastAsia="Times New Roman" w:cs="Times New Roman"/>
          <w:color w:val="000000"/>
          <w:sz w:val="28"/>
          <w:szCs w:val="28"/>
          <w:lang w:eastAsia="ru-RU"/>
        </w:rPr>
        <w:softHyphen/>
      </w:r>
      <w:r>
        <w:rPr>
          <w:rFonts w:ascii="Times New Roman" w:hAnsi="Times New Roman" w:eastAsia="Times New Roman" w:cs="Times New Roman"/>
          <w:color w:val="000000"/>
          <w:sz w:val="28"/>
          <w:szCs w:val="28"/>
          <w:lang w:eastAsia="ru-RU"/>
        </w:rPr>
        <w:t>ся на функциональные зоны — промышленная, селитеб</w:t>
      </w:r>
      <w:r>
        <w:rPr>
          <w:rFonts w:ascii="Times New Roman" w:hAnsi="Times New Roman" w:eastAsia="Times New Roman" w:cs="Times New Roman"/>
          <w:color w:val="000000"/>
          <w:sz w:val="28"/>
          <w:szCs w:val="28"/>
          <w:lang w:eastAsia="ru-RU"/>
        </w:rPr>
        <w:softHyphen/>
      </w:r>
      <w:r>
        <w:rPr>
          <w:rFonts w:ascii="Times New Roman" w:hAnsi="Times New Roman" w:eastAsia="Times New Roman" w:cs="Times New Roman"/>
          <w:color w:val="000000"/>
          <w:sz w:val="28"/>
          <w:szCs w:val="28"/>
          <w:lang w:eastAsia="ru-RU"/>
        </w:rPr>
        <w:t>ная, лесопарковая.</w:t>
      </w:r>
      <w:r>
        <w:rPr>
          <w:rFonts w:ascii="Times New Roman" w:hAnsi="Times New Roman" w:eastAsia="Times New Roman" w:cs="Times New Roman"/>
          <w:b/>
          <w:bCs/>
          <w:color w:val="000000"/>
          <w:sz w:val="28"/>
          <w:szCs w:val="28"/>
          <w:lang w:eastAsia="ru-RU"/>
        </w:rPr>
        <w:t> </w:t>
      </w:r>
    </w:p>
    <w:p>
      <w:pPr>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Cs/>
          <w:i/>
          <w:iCs/>
          <w:color w:val="000000"/>
          <w:sz w:val="28"/>
          <w:szCs w:val="28"/>
          <w:lang w:eastAsia="ru-RU"/>
        </w:rPr>
        <w:t>Промышленные зоны</w:t>
      </w:r>
      <w:r>
        <w:rPr>
          <w:rFonts w:ascii="Times New Roman" w:hAnsi="Times New Roman" w:eastAsia="Times New Roman" w:cs="Times New Roman"/>
          <w:i/>
          <w:iCs/>
          <w:color w:val="000000"/>
          <w:sz w:val="28"/>
          <w:szCs w:val="28"/>
          <w:lang w:eastAsia="ru-RU"/>
        </w:rPr>
        <w:t> —</w:t>
      </w:r>
      <w:r>
        <w:rPr>
          <w:rFonts w:ascii="Times New Roman" w:hAnsi="Times New Roman" w:eastAsia="Times New Roman" w:cs="Times New Roman"/>
          <w:color w:val="000000"/>
          <w:sz w:val="28"/>
          <w:szCs w:val="28"/>
          <w:lang w:eastAsia="ru-RU"/>
        </w:rPr>
        <w:t> это территории сосредоточения промышленных объектов различных отраслей (ме</w:t>
      </w:r>
      <w:r>
        <w:rPr>
          <w:rFonts w:ascii="Times New Roman" w:hAnsi="Times New Roman" w:eastAsia="Times New Roman" w:cs="Times New Roman"/>
          <w:color w:val="000000"/>
          <w:sz w:val="28"/>
          <w:szCs w:val="28"/>
          <w:lang w:eastAsia="ru-RU"/>
        </w:rPr>
        <w:softHyphen/>
      </w:r>
      <w:r>
        <w:rPr>
          <w:rFonts w:ascii="Times New Roman" w:hAnsi="Times New Roman" w:eastAsia="Times New Roman" w:cs="Times New Roman"/>
          <w:color w:val="000000"/>
          <w:sz w:val="28"/>
          <w:szCs w:val="28"/>
          <w:lang w:eastAsia="ru-RU"/>
        </w:rPr>
        <w:t>таллургической, химической, машиностроительной, электрон</w:t>
      </w:r>
      <w:r>
        <w:rPr>
          <w:rFonts w:ascii="Times New Roman" w:hAnsi="Times New Roman" w:eastAsia="Times New Roman" w:cs="Times New Roman"/>
          <w:color w:val="000000"/>
          <w:sz w:val="28"/>
          <w:szCs w:val="28"/>
          <w:lang w:eastAsia="ru-RU"/>
        </w:rPr>
        <w:softHyphen/>
      </w:r>
      <w:r>
        <w:rPr>
          <w:rFonts w:ascii="Times New Roman" w:hAnsi="Times New Roman" w:eastAsia="Times New Roman" w:cs="Times New Roman"/>
          <w:color w:val="000000"/>
          <w:sz w:val="28"/>
          <w:szCs w:val="28"/>
          <w:lang w:eastAsia="ru-RU"/>
        </w:rPr>
        <w:t>ной и др.). Они являются основными источниками загрязне</w:t>
      </w:r>
      <w:r>
        <w:rPr>
          <w:rFonts w:ascii="Times New Roman" w:hAnsi="Times New Roman" w:eastAsia="Times New Roman" w:cs="Times New Roman"/>
          <w:color w:val="000000"/>
          <w:sz w:val="28"/>
          <w:szCs w:val="28"/>
          <w:lang w:eastAsia="ru-RU"/>
        </w:rPr>
        <w:softHyphen/>
      </w:r>
      <w:r>
        <w:rPr>
          <w:rFonts w:ascii="Times New Roman" w:hAnsi="Times New Roman" w:eastAsia="Times New Roman" w:cs="Times New Roman"/>
          <w:color w:val="000000"/>
          <w:sz w:val="28"/>
          <w:szCs w:val="28"/>
          <w:lang w:eastAsia="ru-RU"/>
        </w:rPr>
        <w:t>ния окружающей среды.</w:t>
      </w:r>
    </w:p>
    <w:p>
      <w:pPr>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Cs/>
          <w:i/>
          <w:iCs/>
          <w:color w:val="000000"/>
          <w:sz w:val="28"/>
          <w:szCs w:val="28"/>
          <w:lang w:eastAsia="ru-RU"/>
        </w:rPr>
        <w:t>Селитебные зоны</w:t>
      </w:r>
      <w:r>
        <w:rPr>
          <w:rFonts w:ascii="Times New Roman" w:hAnsi="Times New Roman" w:eastAsia="Times New Roman" w:cs="Times New Roman"/>
          <w:i/>
          <w:iCs/>
          <w:color w:val="000000"/>
          <w:sz w:val="28"/>
          <w:szCs w:val="28"/>
          <w:lang w:eastAsia="ru-RU"/>
        </w:rPr>
        <w:t> —</w:t>
      </w:r>
      <w:r>
        <w:rPr>
          <w:rFonts w:ascii="Times New Roman" w:hAnsi="Times New Roman" w:eastAsia="Times New Roman" w:cs="Times New Roman"/>
          <w:color w:val="000000"/>
          <w:sz w:val="28"/>
          <w:szCs w:val="28"/>
          <w:lang w:eastAsia="ru-RU"/>
        </w:rPr>
        <w:t> это территории сосредоточения жи</w:t>
      </w:r>
      <w:r>
        <w:rPr>
          <w:rFonts w:ascii="Times New Roman" w:hAnsi="Times New Roman" w:eastAsia="Times New Roman" w:cs="Times New Roman"/>
          <w:color w:val="000000"/>
          <w:sz w:val="28"/>
          <w:szCs w:val="28"/>
          <w:lang w:eastAsia="ru-RU"/>
        </w:rPr>
        <w:softHyphen/>
      </w:r>
      <w:r>
        <w:rPr>
          <w:rFonts w:ascii="Times New Roman" w:hAnsi="Times New Roman" w:eastAsia="Times New Roman" w:cs="Times New Roman"/>
          <w:color w:val="000000"/>
          <w:sz w:val="28"/>
          <w:szCs w:val="28"/>
          <w:lang w:eastAsia="ru-RU"/>
        </w:rPr>
        <w:t>лых домов, административных зданий, объектов культуры, про</w:t>
      </w:r>
      <w:r>
        <w:rPr>
          <w:rFonts w:ascii="Times New Roman" w:hAnsi="Times New Roman" w:eastAsia="Times New Roman" w:cs="Times New Roman"/>
          <w:color w:val="000000"/>
          <w:sz w:val="28"/>
          <w:szCs w:val="28"/>
          <w:lang w:eastAsia="ru-RU"/>
        </w:rPr>
        <w:softHyphen/>
      </w:r>
      <w:r>
        <w:rPr>
          <w:rFonts w:ascii="Times New Roman" w:hAnsi="Times New Roman" w:eastAsia="Times New Roman" w:cs="Times New Roman"/>
          <w:color w:val="000000"/>
          <w:sz w:val="28"/>
          <w:szCs w:val="28"/>
          <w:lang w:eastAsia="ru-RU"/>
        </w:rPr>
        <w:t>свещения и т. п.</w:t>
      </w:r>
    </w:p>
    <w:p>
      <w:pPr>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Cs/>
          <w:i/>
          <w:iCs/>
          <w:color w:val="000000"/>
          <w:sz w:val="28"/>
          <w:szCs w:val="28"/>
          <w:lang w:eastAsia="ru-RU"/>
        </w:rPr>
        <w:t>Лесопарковая</w:t>
      </w:r>
      <w:r>
        <w:rPr>
          <w:rFonts w:ascii="Times New Roman" w:hAnsi="Times New Roman" w:eastAsia="Times New Roman" w:cs="Times New Roman"/>
          <w:i/>
          <w:iCs/>
          <w:color w:val="000000"/>
          <w:sz w:val="28"/>
          <w:szCs w:val="28"/>
          <w:lang w:eastAsia="ru-RU"/>
        </w:rPr>
        <w:t> —</w:t>
      </w:r>
      <w:r>
        <w:rPr>
          <w:rFonts w:ascii="Times New Roman" w:hAnsi="Times New Roman" w:eastAsia="Times New Roman" w:cs="Times New Roman"/>
          <w:color w:val="000000"/>
          <w:sz w:val="28"/>
          <w:szCs w:val="28"/>
          <w:lang w:eastAsia="ru-RU"/>
        </w:rPr>
        <w:t> это зеленая зона вокруг города, окульту</w:t>
      </w:r>
      <w:r>
        <w:rPr>
          <w:rFonts w:ascii="Times New Roman" w:hAnsi="Times New Roman" w:eastAsia="Times New Roman" w:cs="Times New Roman"/>
          <w:color w:val="000000"/>
          <w:sz w:val="28"/>
          <w:szCs w:val="28"/>
          <w:lang w:eastAsia="ru-RU"/>
        </w:rPr>
        <w:softHyphen/>
      </w:r>
      <w:r>
        <w:rPr>
          <w:rFonts w:ascii="Times New Roman" w:hAnsi="Times New Roman" w:eastAsia="Times New Roman" w:cs="Times New Roman"/>
          <w:color w:val="000000"/>
          <w:sz w:val="28"/>
          <w:szCs w:val="28"/>
          <w:lang w:eastAsia="ru-RU"/>
        </w:rPr>
        <w:t>ренная человеком, т. е. приспособленная для массового отды</w:t>
      </w:r>
      <w:r>
        <w:rPr>
          <w:rFonts w:ascii="Times New Roman" w:hAnsi="Times New Roman" w:eastAsia="Times New Roman" w:cs="Times New Roman"/>
          <w:color w:val="000000"/>
          <w:sz w:val="28"/>
          <w:szCs w:val="28"/>
          <w:lang w:eastAsia="ru-RU"/>
        </w:rPr>
        <w:softHyphen/>
      </w:r>
      <w:r>
        <w:rPr>
          <w:rFonts w:ascii="Times New Roman" w:hAnsi="Times New Roman" w:eastAsia="Times New Roman" w:cs="Times New Roman"/>
          <w:color w:val="000000"/>
          <w:sz w:val="28"/>
          <w:szCs w:val="28"/>
          <w:lang w:eastAsia="ru-RU"/>
        </w:rPr>
        <w:t>ха, спорта, развлечения. Возможны ее участки и внутри горо</w:t>
      </w:r>
      <w:r>
        <w:rPr>
          <w:rFonts w:ascii="Times New Roman" w:hAnsi="Times New Roman" w:eastAsia="Times New Roman" w:cs="Times New Roman"/>
          <w:color w:val="000000"/>
          <w:sz w:val="28"/>
          <w:szCs w:val="28"/>
          <w:lang w:eastAsia="ru-RU"/>
        </w:rPr>
        <w:softHyphen/>
      </w:r>
      <w:r>
        <w:rPr>
          <w:rFonts w:ascii="Times New Roman" w:hAnsi="Times New Roman" w:eastAsia="Times New Roman" w:cs="Times New Roman"/>
          <w:color w:val="000000"/>
          <w:sz w:val="28"/>
          <w:szCs w:val="28"/>
          <w:lang w:eastAsia="ru-RU"/>
        </w:rPr>
        <w:t>дов, но обычно здесь </w:t>
      </w:r>
      <w:r>
        <w:rPr>
          <w:rFonts w:ascii="Times New Roman" w:hAnsi="Times New Roman" w:eastAsia="Times New Roman" w:cs="Times New Roman"/>
          <w:i/>
          <w:iCs/>
          <w:color w:val="000000"/>
          <w:sz w:val="28"/>
          <w:szCs w:val="28"/>
          <w:lang w:eastAsia="ru-RU"/>
        </w:rPr>
        <w:t>городские парки —</w:t>
      </w:r>
      <w:r>
        <w:rPr>
          <w:rFonts w:ascii="Times New Roman" w:hAnsi="Times New Roman" w:eastAsia="Times New Roman" w:cs="Times New Roman"/>
          <w:color w:val="000000"/>
          <w:sz w:val="28"/>
          <w:szCs w:val="28"/>
          <w:lang w:eastAsia="ru-RU"/>
        </w:rPr>
        <w:t> древесные насажде</w:t>
      </w:r>
      <w:r>
        <w:rPr>
          <w:rFonts w:ascii="Times New Roman" w:hAnsi="Times New Roman" w:eastAsia="Times New Roman" w:cs="Times New Roman"/>
          <w:color w:val="000000"/>
          <w:sz w:val="28"/>
          <w:szCs w:val="28"/>
          <w:lang w:eastAsia="ru-RU"/>
        </w:rPr>
        <w:softHyphen/>
      </w:r>
      <w:r>
        <w:rPr>
          <w:rFonts w:ascii="Times New Roman" w:hAnsi="Times New Roman" w:eastAsia="Times New Roman" w:cs="Times New Roman"/>
          <w:color w:val="000000"/>
          <w:sz w:val="28"/>
          <w:szCs w:val="28"/>
          <w:lang w:eastAsia="ru-RU"/>
        </w:rPr>
        <w:t>ния в городе, занимающие достаточно обширные территории и тоже служащие горожанам для отдыха. В отличие от естест</w:t>
      </w:r>
      <w:r>
        <w:rPr>
          <w:rFonts w:ascii="Times New Roman" w:hAnsi="Times New Roman" w:eastAsia="Times New Roman" w:cs="Times New Roman"/>
          <w:color w:val="000000"/>
          <w:sz w:val="28"/>
          <w:szCs w:val="28"/>
          <w:lang w:eastAsia="ru-RU"/>
        </w:rPr>
        <w:softHyphen/>
      </w:r>
      <w:r>
        <w:rPr>
          <w:rFonts w:ascii="Times New Roman" w:hAnsi="Times New Roman" w:eastAsia="Times New Roman" w:cs="Times New Roman"/>
          <w:color w:val="000000"/>
          <w:sz w:val="28"/>
          <w:szCs w:val="28"/>
          <w:lang w:eastAsia="ru-RU"/>
        </w:rPr>
        <w:t>венных лесов и даже лесопарков, городские парки и в городе (скверы, бульвары) не явля</w:t>
      </w:r>
      <w:r>
        <w:rPr>
          <w:rFonts w:ascii="Times New Roman" w:hAnsi="Times New Roman" w:eastAsia="Times New Roman" w:cs="Times New Roman"/>
          <w:color w:val="000000"/>
          <w:sz w:val="28"/>
          <w:szCs w:val="28"/>
          <w:lang w:eastAsia="ru-RU"/>
        </w:rPr>
        <w:softHyphen/>
      </w:r>
      <w:r>
        <w:rPr>
          <w:rFonts w:ascii="Times New Roman" w:hAnsi="Times New Roman" w:eastAsia="Times New Roman" w:cs="Times New Roman"/>
          <w:color w:val="000000"/>
          <w:sz w:val="28"/>
          <w:szCs w:val="28"/>
          <w:lang w:eastAsia="ru-RU"/>
        </w:rPr>
        <w:t>ются самоподдерживающимися и само регулируемыми систе</w:t>
      </w:r>
      <w:r>
        <w:rPr>
          <w:rFonts w:ascii="Times New Roman" w:hAnsi="Times New Roman" w:eastAsia="Times New Roman" w:cs="Times New Roman"/>
          <w:color w:val="000000"/>
          <w:sz w:val="28"/>
          <w:szCs w:val="28"/>
          <w:lang w:eastAsia="ru-RU"/>
        </w:rPr>
        <w:softHyphen/>
      </w:r>
      <w:r>
        <w:rPr>
          <w:rFonts w:ascii="Times New Roman" w:hAnsi="Times New Roman" w:eastAsia="Times New Roman" w:cs="Times New Roman"/>
          <w:color w:val="000000"/>
          <w:sz w:val="28"/>
          <w:szCs w:val="28"/>
          <w:lang w:eastAsia="ru-RU"/>
        </w:rPr>
        <w:t>мами.</w:t>
      </w:r>
    </w:p>
    <w:p>
      <w:pPr>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Лесопарковая зона, городские парки и другие участки тер</w:t>
      </w:r>
      <w:r>
        <w:rPr>
          <w:rFonts w:ascii="Times New Roman" w:hAnsi="Times New Roman" w:eastAsia="Times New Roman" w:cs="Times New Roman"/>
          <w:color w:val="000000"/>
          <w:sz w:val="28"/>
          <w:szCs w:val="28"/>
          <w:lang w:eastAsia="ru-RU"/>
        </w:rPr>
        <w:softHyphen/>
      </w:r>
      <w:r>
        <w:rPr>
          <w:rFonts w:ascii="Times New Roman" w:hAnsi="Times New Roman" w:eastAsia="Times New Roman" w:cs="Times New Roman"/>
          <w:color w:val="000000"/>
          <w:sz w:val="28"/>
          <w:szCs w:val="28"/>
          <w:lang w:eastAsia="ru-RU"/>
        </w:rPr>
        <w:t>ритории, отведенные и специально приспособленные для от</w:t>
      </w:r>
      <w:r>
        <w:rPr>
          <w:rFonts w:ascii="Times New Roman" w:hAnsi="Times New Roman" w:eastAsia="Times New Roman" w:cs="Times New Roman"/>
          <w:color w:val="000000"/>
          <w:sz w:val="28"/>
          <w:szCs w:val="28"/>
          <w:lang w:eastAsia="ru-RU"/>
        </w:rPr>
        <w:softHyphen/>
      </w:r>
      <w:r>
        <w:rPr>
          <w:rFonts w:ascii="Times New Roman" w:hAnsi="Times New Roman" w:eastAsia="Times New Roman" w:cs="Times New Roman"/>
          <w:color w:val="000000"/>
          <w:sz w:val="28"/>
          <w:szCs w:val="28"/>
          <w:lang w:eastAsia="ru-RU"/>
        </w:rPr>
        <w:t>дыха людей, называют</w:t>
      </w:r>
      <w:r>
        <w:rPr>
          <w:rFonts w:ascii="Times New Roman" w:hAnsi="Times New Roman" w:eastAsia="Times New Roman" w:cs="Times New Roman"/>
          <w:b/>
          <w:bCs/>
          <w:color w:val="000000"/>
          <w:sz w:val="28"/>
          <w:szCs w:val="28"/>
          <w:lang w:eastAsia="ru-RU"/>
        </w:rPr>
        <w:t> </w:t>
      </w:r>
      <w:r>
        <w:rPr>
          <w:rFonts w:ascii="Times New Roman" w:hAnsi="Times New Roman" w:eastAsia="Times New Roman" w:cs="Times New Roman"/>
          <w:bCs/>
          <w:i/>
          <w:iCs/>
          <w:color w:val="000000"/>
          <w:sz w:val="28"/>
          <w:szCs w:val="28"/>
          <w:lang w:eastAsia="ru-RU"/>
        </w:rPr>
        <w:t>рекреационными</w:t>
      </w:r>
      <w:r>
        <w:rPr>
          <w:rFonts w:ascii="Times New Roman" w:hAnsi="Times New Roman" w:eastAsia="Times New Roman" w:cs="Times New Roman"/>
          <w:color w:val="000000"/>
          <w:sz w:val="28"/>
          <w:szCs w:val="28"/>
          <w:lang w:eastAsia="ru-RU"/>
        </w:rPr>
        <w:t> зонами.</w:t>
      </w:r>
    </w:p>
    <w:p>
      <w:pPr>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Углубление процессов урбанизации ведет к усложнению ин</w:t>
      </w:r>
      <w:r>
        <w:rPr>
          <w:rFonts w:ascii="Times New Roman" w:hAnsi="Times New Roman" w:eastAsia="Times New Roman" w:cs="Times New Roman"/>
          <w:color w:val="000000"/>
          <w:sz w:val="28"/>
          <w:szCs w:val="28"/>
          <w:lang w:eastAsia="ru-RU"/>
        </w:rPr>
        <w:softHyphen/>
      </w:r>
      <w:r>
        <w:rPr>
          <w:rFonts w:ascii="Times New Roman" w:hAnsi="Times New Roman" w:eastAsia="Times New Roman" w:cs="Times New Roman"/>
          <w:color w:val="000000"/>
          <w:sz w:val="28"/>
          <w:szCs w:val="28"/>
          <w:lang w:eastAsia="ru-RU"/>
        </w:rPr>
        <w:t>фраструктуры города. Значительное место начинает занимать </w:t>
      </w:r>
      <w:r>
        <w:rPr>
          <w:rFonts w:ascii="Times New Roman" w:hAnsi="Times New Roman" w:eastAsia="Times New Roman" w:cs="Times New Roman"/>
          <w:i/>
          <w:iCs/>
          <w:color w:val="000000"/>
          <w:sz w:val="28"/>
          <w:szCs w:val="28"/>
          <w:lang w:eastAsia="ru-RU"/>
        </w:rPr>
        <w:t>транспорт</w:t>
      </w:r>
      <w:r>
        <w:rPr>
          <w:rFonts w:ascii="Times New Roman" w:hAnsi="Times New Roman" w:eastAsia="Times New Roman" w:cs="Times New Roman"/>
          <w:color w:val="000000"/>
          <w:sz w:val="28"/>
          <w:szCs w:val="28"/>
          <w:lang w:eastAsia="ru-RU"/>
        </w:rPr>
        <w:t> и </w:t>
      </w:r>
      <w:r>
        <w:rPr>
          <w:rFonts w:ascii="Times New Roman" w:hAnsi="Times New Roman" w:eastAsia="Times New Roman" w:cs="Times New Roman"/>
          <w:i/>
          <w:iCs/>
          <w:color w:val="000000"/>
          <w:sz w:val="28"/>
          <w:szCs w:val="28"/>
          <w:lang w:eastAsia="ru-RU"/>
        </w:rPr>
        <w:t>транспортные сооружения</w:t>
      </w:r>
      <w:r>
        <w:rPr>
          <w:rFonts w:ascii="Times New Roman" w:hAnsi="Times New Roman" w:eastAsia="Times New Roman" w:cs="Times New Roman"/>
          <w:color w:val="000000"/>
          <w:sz w:val="28"/>
          <w:szCs w:val="28"/>
          <w:lang w:eastAsia="ru-RU"/>
        </w:rPr>
        <w:t> (автомобильные до</w:t>
      </w:r>
      <w:r>
        <w:rPr>
          <w:rFonts w:ascii="Times New Roman" w:hAnsi="Times New Roman" w:eastAsia="Times New Roman" w:cs="Times New Roman"/>
          <w:color w:val="000000"/>
          <w:sz w:val="28"/>
          <w:szCs w:val="28"/>
          <w:lang w:eastAsia="ru-RU"/>
        </w:rPr>
        <w:softHyphen/>
      </w:r>
      <w:r>
        <w:rPr>
          <w:rFonts w:ascii="Times New Roman" w:hAnsi="Times New Roman" w:eastAsia="Times New Roman" w:cs="Times New Roman"/>
          <w:color w:val="000000"/>
          <w:sz w:val="28"/>
          <w:szCs w:val="28"/>
          <w:lang w:eastAsia="ru-RU"/>
        </w:rPr>
        <w:t>роги, автозаправочные станции, гаражи, станции обслужива</w:t>
      </w:r>
      <w:r>
        <w:rPr>
          <w:rFonts w:ascii="Times New Roman" w:hAnsi="Times New Roman" w:eastAsia="Times New Roman" w:cs="Times New Roman"/>
          <w:color w:val="000000"/>
          <w:sz w:val="28"/>
          <w:szCs w:val="28"/>
          <w:lang w:eastAsia="ru-RU"/>
        </w:rPr>
        <w:softHyphen/>
      </w:r>
      <w:r>
        <w:rPr>
          <w:rFonts w:ascii="Times New Roman" w:hAnsi="Times New Roman" w:eastAsia="Times New Roman" w:cs="Times New Roman"/>
          <w:color w:val="000000"/>
          <w:sz w:val="28"/>
          <w:szCs w:val="28"/>
          <w:lang w:eastAsia="ru-RU"/>
        </w:rPr>
        <w:t>ния, железные дороги со своей сложной инфраструктурой, в том числе подземные — метрополитен; аэродромы с комплек</w:t>
      </w:r>
      <w:r>
        <w:rPr>
          <w:rFonts w:ascii="Times New Roman" w:hAnsi="Times New Roman" w:eastAsia="Times New Roman" w:cs="Times New Roman"/>
          <w:color w:val="000000"/>
          <w:sz w:val="28"/>
          <w:szCs w:val="28"/>
          <w:lang w:eastAsia="ru-RU"/>
        </w:rPr>
        <w:softHyphen/>
      </w:r>
      <w:r>
        <w:rPr>
          <w:rFonts w:ascii="Times New Roman" w:hAnsi="Times New Roman" w:eastAsia="Times New Roman" w:cs="Times New Roman"/>
          <w:color w:val="000000"/>
          <w:sz w:val="28"/>
          <w:szCs w:val="28"/>
          <w:lang w:eastAsia="ru-RU"/>
        </w:rPr>
        <w:t>сом обслуживания и др.).</w:t>
      </w:r>
      <w:r>
        <w:rPr>
          <w:rFonts w:ascii="Times New Roman" w:hAnsi="Times New Roman" w:eastAsia="Times New Roman" w:cs="Times New Roman"/>
          <w:b/>
          <w:bCs/>
          <w:color w:val="000000"/>
          <w:sz w:val="28"/>
          <w:szCs w:val="28"/>
          <w:lang w:eastAsia="ru-RU"/>
        </w:rPr>
        <w:t> </w:t>
      </w:r>
      <w:r>
        <w:rPr>
          <w:rFonts w:ascii="Times New Roman" w:hAnsi="Times New Roman" w:eastAsia="Times New Roman" w:cs="Times New Roman"/>
          <w:i/>
          <w:iCs/>
          <w:color w:val="000000"/>
          <w:sz w:val="28"/>
          <w:szCs w:val="28"/>
          <w:lang w:eastAsia="ru-RU"/>
        </w:rPr>
        <w:t>Транспортные системы</w:t>
      </w:r>
      <w:r>
        <w:rPr>
          <w:rFonts w:ascii="Times New Roman" w:hAnsi="Times New Roman" w:eastAsia="Times New Roman" w:cs="Times New Roman"/>
          <w:color w:val="000000"/>
          <w:sz w:val="28"/>
          <w:szCs w:val="28"/>
          <w:lang w:eastAsia="ru-RU"/>
        </w:rPr>
        <w:t> пересекают все функциональные зоны города и оказывают влияние на всю городскую среду .</w:t>
      </w:r>
    </w:p>
    <w:p>
      <w:pPr>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Cs/>
          <w:i/>
          <w:iCs/>
          <w:color w:val="000000"/>
          <w:sz w:val="28"/>
          <w:szCs w:val="28"/>
          <w:lang w:eastAsia="ru-RU"/>
        </w:rPr>
        <w:t>Среда, окружающая человека</w:t>
      </w:r>
      <w:r>
        <w:rPr>
          <w:rFonts w:ascii="Times New Roman" w:hAnsi="Times New Roman" w:eastAsia="Times New Roman" w:cs="Times New Roman"/>
          <w:color w:val="000000"/>
          <w:sz w:val="28"/>
          <w:szCs w:val="28"/>
          <w:lang w:eastAsia="ru-RU"/>
        </w:rPr>
        <w:t> в этих условиях, — это сово</w:t>
      </w:r>
      <w:r>
        <w:rPr>
          <w:rFonts w:ascii="Times New Roman" w:hAnsi="Times New Roman" w:eastAsia="Times New Roman" w:cs="Times New Roman"/>
          <w:color w:val="000000"/>
          <w:sz w:val="28"/>
          <w:szCs w:val="28"/>
          <w:lang w:eastAsia="ru-RU"/>
        </w:rPr>
        <w:softHyphen/>
      </w:r>
      <w:r>
        <w:rPr>
          <w:rFonts w:ascii="Times New Roman" w:hAnsi="Times New Roman" w:eastAsia="Times New Roman" w:cs="Times New Roman"/>
          <w:color w:val="000000"/>
          <w:sz w:val="28"/>
          <w:szCs w:val="28"/>
          <w:lang w:eastAsia="ru-RU"/>
        </w:rPr>
        <w:t>купность абиотической и социальных сред, совместно и непо</w:t>
      </w:r>
      <w:r>
        <w:rPr>
          <w:rFonts w:ascii="Times New Roman" w:hAnsi="Times New Roman" w:eastAsia="Times New Roman" w:cs="Times New Roman"/>
          <w:color w:val="000000"/>
          <w:sz w:val="28"/>
          <w:szCs w:val="28"/>
          <w:lang w:eastAsia="ru-RU"/>
        </w:rPr>
        <w:softHyphen/>
      </w:r>
      <w:r>
        <w:rPr>
          <w:rFonts w:ascii="Times New Roman" w:hAnsi="Times New Roman" w:eastAsia="Times New Roman" w:cs="Times New Roman"/>
          <w:color w:val="000000"/>
          <w:sz w:val="28"/>
          <w:szCs w:val="28"/>
          <w:lang w:eastAsia="ru-RU"/>
        </w:rPr>
        <w:t>средственно оказывающих влияние на людей и их хозяйство. По Н. Ф. Реймерсу, ее можно делить на собственно </w:t>
      </w:r>
      <w:r>
        <w:rPr>
          <w:rFonts w:ascii="Times New Roman" w:hAnsi="Times New Roman" w:eastAsia="Times New Roman" w:cs="Times New Roman"/>
          <w:i/>
          <w:iCs/>
          <w:color w:val="000000"/>
          <w:sz w:val="28"/>
          <w:szCs w:val="28"/>
          <w:lang w:eastAsia="ru-RU"/>
        </w:rPr>
        <w:t>природную среду</w:t>
      </w:r>
      <w:r>
        <w:rPr>
          <w:rFonts w:ascii="Times New Roman" w:hAnsi="Times New Roman" w:eastAsia="Times New Roman" w:cs="Times New Roman"/>
          <w:color w:val="000000"/>
          <w:sz w:val="28"/>
          <w:szCs w:val="28"/>
          <w:lang w:eastAsia="ru-RU"/>
        </w:rPr>
        <w:t> и </w:t>
      </w:r>
      <w:r>
        <w:rPr>
          <w:rFonts w:ascii="Times New Roman" w:hAnsi="Times New Roman" w:eastAsia="Times New Roman" w:cs="Times New Roman"/>
          <w:i/>
          <w:iCs/>
          <w:color w:val="000000"/>
          <w:sz w:val="28"/>
          <w:szCs w:val="28"/>
          <w:lang w:eastAsia="ru-RU"/>
        </w:rPr>
        <w:t>преобразованную человеком при</w:t>
      </w:r>
      <w:r>
        <w:rPr>
          <w:rFonts w:ascii="Times New Roman" w:hAnsi="Times New Roman" w:eastAsia="Times New Roman" w:cs="Times New Roman"/>
          <w:i/>
          <w:iCs/>
          <w:color w:val="000000"/>
          <w:sz w:val="28"/>
          <w:szCs w:val="28"/>
          <w:lang w:eastAsia="ru-RU"/>
        </w:rPr>
        <w:softHyphen/>
      </w:r>
      <w:r>
        <w:rPr>
          <w:rFonts w:ascii="Times New Roman" w:hAnsi="Times New Roman" w:eastAsia="Times New Roman" w:cs="Times New Roman"/>
          <w:i/>
          <w:iCs/>
          <w:color w:val="000000"/>
          <w:sz w:val="28"/>
          <w:szCs w:val="28"/>
          <w:lang w:eastAsia="ru-RU"/>
        </w:rPr>
        <w:t>родную среду</w:t>
      </w:r>
      <w:r>
        <w:rPr>
          <w:rFonts w:ascii="Times New Roman" w:hAnsi="Times New Roman" w:eastAsia="Times New Roman" w:cs="Times New Roman"/>
          <w:color w:val="000000"/>
          <w:sz w:val="28"/>
          <w:szCs w:val="28"/>
          <w:lang w:eastAsia="ru-RU"/>
        </w:rPr>
        <w:t> (антропогенные ландшафты вплоть до искусст</w:t>
      </w:r>
      <w:r>
        <w:rPr>
          <w:rFonts w:ascii="Times New Roman" w:hAnsi="Times New Roman" w:eastAsia="Times New Roman" w:cs="Times New Roman"/>
          <w:color w:val="000000"/>
          <w:sz w:val="28"/>
          <w:szCs w:val="28"/>
          <w:lang w:eastAsia="ru-RU"/>
        </w:rPr>
        <w:softHyphen/>
      </w:r>
      <w:r>
        <w:rPr>
          <w:rFonts w:ascii="Times New Roman" w:hAnsi="Times New Roman" w:eastAsia="Times New Roman" w:cs="Times New Roman"/>
          <w:color w:val="000000"/>
          <w:sz w:val="28"/>
          <w:szCs w:val="28"/>
          <w:lang w:eastAsia="ru-RU"/>
        </w:rPr>
        <w:t>венного окружения людей — здания, асфальт дорог, искусст</w:t>
      </w:r>
      <w:r>
        <w:rPr>
          <w:rFonts w:ascii="Times New Roman" w:hAnsi="Times New Roman" w:eastAsia="Times New Roman" w:cs="Times New Roman"/>
          <w:color w:val="000000"/>
          <w:sz w:val="28"/>
          <w:szCs w:val="28"/>
          <w:lang w:eastAsia="ru-RU"/>
        </w:rPr>
        <w:softHyphen/>
      </w:r>
      <w:r>
        <w:rPr>
          <w:rFonts w:ascii="Times New Roman" w:hAnsi="Times New Roman" w:eastAsia="Times New Roman" w:cs="Times New Roman"/>
          <w:color w:val="000000"/>
          <w:sz w:val="28"/>
          <w:szCs w:val="28"/>
          <w:lang w:eastAsia="ru-RU"/>
        </w:rPr>
        <w:t>венное освещение и т. д., т. е. до </w:t>
      </w:r>
      <w:r>
        <w:rPr>
          <w:rFonts w:ascii="Times New Roman" w:hAnsi="Times New Roman" w:eastAsia="Times New Roman" w:cs="Times New Roman"/>
          <w:i/>
          <w:iCs/>
          <w:color w:val="000000"/>
          <w:sz w:val="28"/>
          <w:szCs w:val="28"/>
          <w:lang w:eastAsia="ru-RU"/>
        </w:rPr>
        <w:t>искусственной среды).</w:t>
      </w:r>
      <w:r>
        <w:rPr>
          <w:rFonts w:ascii="Times New Roman" w:hAnsi="Times New Roman" w:eastAsia="Times New Roman" w:cs="Times New Roman"/>
          <w:color w:val="000000"/>
          <w:sz w:val="28"/>
          <w:szCs w:val="28"/>
          <w:lang w:eastAsia="ru-RU"/>
        </w:rPr>
        <w:t> </w:t>
      </w:r>
    </w:p>
    <w:p>
      <w:pPr>
        <w:pStyle w:val="32"/>
        <w:spacing w:before="0" w:beforeAutospacing="0" w:after="0" w:afterAutospacing="0" w:line="360" w:lineRule="auto"/>
        <w:ind w:firstLine="300"/>
        <w:jc w:val="both"/>
        <w:rPr>
          <w:color w:val="000000"/>
          <w:sz w:val="28"/>
          <w:szCs w:val="28"/>
        </w:rPr>
      </w:pPr>
      <w:r>
        <w:rPr>
          <w:color w:val="000000"/>
          <w:sz w:val="28"/>
          <w:szCs w:val="28"/>
        </w:rPr>
        <w:t xml:space="preserve">Городские экосистемы ( территории городов и их население) – это гетеротрофные антропогенные экосистемы, в которых нет элемента саморегуляции. </w:t>
      </w:r>
    </w:p>
    <w:p>
      <w:pPr>
        <w:pStyle w:val="32"/>
        <w:spacing w:before="0" w:beforeAutospacing="0" w:after="0" w:afterAutospacing="0" w:line="360" w:lineRule="auto"/>
        <w:ind w:firstLine="300"/>
        <w:jc w:val="center"/>
        <w:rPr>
          <w:b/>
          <w:color w:val="000000"/>
          <w:sz w:val="28"/>
          <w:szCs w:val="28"/>
        </w:rPr>
      </w:pPr>
    </w:p>
    <w:p>
      <w:pPr>
        <w:pStyle w:val="32"/>
        <w:spacing w:before="0" w:beforeAutospacing="0" w:after="0" w:afterAutospacing="0" w:line="360" w:lineRule="auto"/>
        <w:ind w:firstLine="300"/>
        <w:jc w:val="center"/>
        <w:rPr>
          <w:b/>
          <w:color w:val="000000"/>
          <w:sz w:val="28"/>
          <w:szCs w:val="28"/>
        </w:rPr>
      </w:pPr>
      <w:r>
        <w:rPr>
          <w:b/>
          <w:color w:val="000000"/>
          <w:sz w:val="28"/>
          <w:szCs w:val="28"/>
        </w:rPr>
        <w:t>Для городских экосистем характерны особенности:</w:t>
      </w:r>
    </w:p>
    <w:p>
      <w:pPr>
        <w:spacing w:after="0" w:line="360" w:lineRule="auto"/>
        <w:rPr>
          <w:rFonts w:ascii="Times New Roman" w:hAnsi="Times New Roman" w:eastAsia="Times New Roman" w:cs="Times New Roman"/>
          <w:bCs/>
          <w:iCs/>
          <w:color w:val="000000"/>
          <w:sz w:val="28"/>
          <w:szCs w:val="28"/>
          <w:lang w:eastAsia="ru-RU"/>
        </w:rPr>
      </w:pPr>
      <w:r>
        <w:rPr>
          <w:rFonts w:ascii="Times New Roman" w:hAnsi="Times New Roman" w:eastAsia="Times New Roman" w:cs="Times New Roman"/>
          <w:bCs/>
          <w:i/>
          <w:iCs/>
          <w:color w:val="000000"/>
          <w:sz w:val="28"/>
          <w:szCs w:val="28"/>
          <w:lang w:eastAsia="ru-RU"/>
        </w:rPr>
        <w:t>Полиморфность</w:t>
      </w:r>
      <w:r>
        <w:rPr>
          <w:rFonts w:ascii="Times New Roman" w:hAnsi="Times New Roman" w:eastAsia="Times New Roman" w:cs="Times New Roman"/>
          <w:b/>
          <w:bCs/>
          <w:i/>
          <w:iCs/>
          <w:color w:val="000000"/>
          <w:sz w:val="28"/>
          <w:szCs w:val="28"/>
          <w:lang w:eastAsia="ru-RU"/>
        </w:rPr>
        <w:t xml:space="preserve"> </w:t>
      </w:r>
      <w:r>
        <w:rPr>
          <w:rFonts w:ascii="Times New Roman" w:hAnsi="Times New Roman" w:eastAsia="Times New Roman" w:cs="Times New Roman"/>
          <w:bCs/>
          <w:iCs/>
          <w:color w:val="000000"/>
          <w:sz w:val="28"/>
          <w:szCs w:val="28"/>
          <w:lang w:eastAsia="ru-RU"/>
        </w:rPr>
        <w:t>– сочетание природных (гидросфера, атмосфера и др.) и антропогенных (здания, элементы инфраструктуры итд) подсистем.</w:t>
      </w:r>
    </w:p>
    <w:p>
      <w:pPr>
        <w:spacing w:after="0" w:line="360" w:lineRule="auto"/>
        <w:rPr>
          <w:rFonts w:ascii="Times New Roman" w:hAnsi="Times New Roman" w:eastAsia="Times New Roman" w:cs="Times New Roman"/>
          <w:bCs/>
          <w:iCs/>
          <w:color w:val="000000"/>
          <w:sz w:val="28"/>
          <w:szCs w:val="28"/>
          <w:lang w:eastAsia="ru-RU"/>
        </w:rPr>
      </w:pPr>
      <w:r>
        <w:rPr>
          <w:rFonts w:ascii="Times New Roman" w:hAnsi="Times New Roman" w:eastAsia="Times New Roman" w:cs="Times New Roman"/>
          <w:bCs/>
          <w:iCs/>
          <w:color w:val="000000"/>
          <w:sz w:val="28"/>
          <w:szCs w:val="28"/>
          <w:lang w:eastAsia="ru-RU"/>
        </w:rPr>
        <w:t xml:space="preserve">Поэтому сложно оптимизировать орода, невозможно решать проблему реконструируя только один вид структур. </w:t>
      </w:r>
    </w:p>
    <w:p>
      <w:pPr>
        <w:spacing w:after="0" w:line="360" w:lineRule="auto"/>
        <w:rPr>
          <w:rFonts w:ascii="Times New Roman" w:hAnsi="Times New Roman" w:eastAsia="Times New Roman" w:cs="Times New Roman"/>
          <w:bCs/>
          <w:iCs/>
          <w:color w:val="000000"/>
          <w:sz w:val="28"/>
          <w:szCs w:val="28"/>
          <w:lang w:eastAsia="ru-RU"/>
        </w:rPr>
      </w:pPr>
      <w:r>
        <w:rPr>
          <w:rFonts w:ascii="Times New Roman" w:hAnsi="Times New Roman" w:eastAsia="Times New Roman" w:cs="Times New Roman"/>
          <w:bCs/>
          <w:i/>
          <w:iCs/>
          <w:color w:val="000000"/>
          <w:sz w:val="28"/>
          <w:szCs w:val="28"/>
          <w:lang w:eastAsia="ru-RU"/>
        </w:rPr>
        <w:t>Сложность городской системы</w:t>
      </w:r>
      <w:r>
        <w:rPr>
          <w:rFonts w:ascii="Times New Roman" w:hAnsi="Times New Roman" w:eastAsia="Times New Roman" w:cs="Times New Roman"/>
          <w:b/>
          <w:bCs/>
          <w:i/>
          <w:iCs/>
          <w:color w:val="000000"/>
          <w:sz w:val="28"/>
          <w:szCs w:val="28"/>
          <w:lang w:eastAsia="ru-RU"/>
        </w:rPr>
        <w:t xml:space="preserve"> – </w:t>
      </w:r>
      <w:r>
        <w:rPr>
          <w:rFonts w:ascii="Times New Roman" w:hAnsi="Times New Roman" w:eastAsia="Times New Roman" w:cs="Times New Roman"/>
          <w:bCs/>
          <w:iCs/>
          <w:color w:val="000000"/>
          <w:sz w:val="28"/>
          <w:szCs w:val="28"/>
          <w:lang w:eastAsia="ru-RU"/>
        </w:rPr>
        <w:t>любое образование функционирует как часть более крупной/мелкой подсистемы, поэтому учет всех внутренних и внешних связей невозможен.</w:t>
      </w:r>
    </w:p>
    <w:p>
      <w:pPr>
        <w:spacing w:after="0"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Cs/>
          <w:iCs/>
          <w:color w:val="000000"/>
          <w:sz w:val="28"/>
          <w:szCs w:val="28"/>
          <w:lang w:eastAsia="ru-RU"/>
        </w:rPr>
        <w:t>Городские экосистемы требуют поступления извне и вывоза за пределы, т.е. неспосообы к саморегулированию, зависимы</w:t>
      </w:r>
      <w:r>
        <w:rPr>
          <w:rFonts w:ascii="Times New Roman" w:hAnsi="Times New Roman" w:eastAsia="Times New Roman" w:cs="Times New Roman"/>
          <w:b/>
          <w:bCs/>
          <w:iCs/>
          <w:color w:val="000000"/>
          <w:sz w:val="28"/>
          <w:szCs w:val="28"/>
          <w:lang w:eastAsia="ru-RU"/>
        </w:rPr>
        <w:t xml:space="preserve"> </w:t>
      </w:r>
      <w:r>
        <w:rPr>
          <w:rFonts w:ascii="Times New Roman" w:hAnsi="Times New Roman" w:eastAsia="Times New Roman" w:cs="Times New Roman"/>
          <w:bCs/>
          <w:iCs/>
          <w:color w:val="000000"/>
          <w:sz w:val="28"/>
          <w:szCs w:val="28"/>
          <w:lang w:eastAsia="ru-RU"/>
        </w:rPr>
        <w:t xml:space="preserve">от внешнего влияния – их регулирует человек. </w:t>
      </w:r>
      <w:r>
        <w:rPr>
          <w:rFonts w:ascii="Times New Roman" w:hAnsi="Times New Roman" w:eastAsia="Times New Roman" w:cs="Times New Roman"/>
          <w:color w:val="000000"/>
          <w:sz w:val="28"/>
          <w:szCs w:val="28"/>
          <w:lang w:eastAsia="ru-RU"/>
        </w:rPr>
        <w:t>Существова</w:t>
      </w:r>
      <w:r>
        <w:rPr>
          <w:rFonts w:ascii="Times New Roman" w:hAnsi="Times New Roman" w:eastAsia="Times New Roman" w:cs="Times New Roman"/>
          <w:color w:val="000000"/>
          <w:sz w:val="28"/>
          <w:szCs w:val="28"/>
          <w:lang w:eastAsia="ru-RU"/>
        </w:rPr>
        <w:softHyphen/>
      </w:r>
      <w:r>
        <w:rPr>
          <w:rFonts w:ascii="Times New Roman" w:hAnsi="Times New Roman" w:eastAsia="Times New Roman" w:cs="Times New Roman"/>
          <w:color w:val="000000"/>
          <w:sz w:val="28"/>
          <w:szCs w:val="28"/>
          <w:lang w:eastAsia="ru-RU"/>
        </w:rPr>
        <w:t>ние урбосистем зависит от энергии горючих ископаемых и атомно-энергетического сырья, искусственно регулируется и поддер</w:t>
      </w:r>
      <w:r>
        <w:rPr>
          <w:rFonts w:ascii="Times New Roman" w:hAnsi="Times New Roman" w:eastAsia="Times New Roman" w:cs="Times New Roman"/>
          <w:color w:val="000000"/>
          <w:sz w:val="28"/>
          <w:szCs w:val="28"/>
          <w:lang w:eastAsia="ru-RU"/>
        </w:rPr>
        <w:softHyphen/>
      </w:r>
      <w:r>
        <w:rPr>
          <w:rFonts w:ascii="Times New Roman" w:hAnsi="Times New Roman" w:eastAsia="Times New Roman" w:cs="Times New Roman"/>
          <w:color w:val="000000"/>
          <w:sz w:val="28"/>
          <w:szCs w:val="28"/>
          <w:lang w:eastAsia="ru-RU"/>
        </w:rPr>
        <w:t>живается человеком.</w:t>
      </w:r>
    </w:p>
    <w:p>
      <w:pPr>
        <w:spacing w:after="0"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     В це</w:t>
      </w:r>
      <w:r>
        <w:rPr>
          <w:rFonts w:ascii="Times New Roman" w:hAnsi="Times New Roman" w:eastAsia="Times New Roman" w:cs="Times New Roman"/>
          <w:color w:val="000000"/>
          <w:sz w:val="28"/>
          <w:szCs w:val="28"/>
          <w:lang w:eastAsia="ru-RU"/>
        </w:rPr>
        <w:softHyphen/>
      </w:r>
      <w:r>
        <w:rPr>
          <w:rFonts w:ascii="Times New Roman" w:hAnsi="Times New Roman" w:eastAsia="Times New Roman" w:cs="Times New Roman"/>
          <w:color w:val="000000"/>
          <w:sz w:val="28"/>
          <w:szCs w:val="28"/>
          <w:lang w:eastAsia="ru-RU"/>
        </w:rPr>
        <w:t>лом же среда городская и населенных пунктов городского типа — это часть</w:t>
      </w:r>
      <w:r>
        <w:rPr>
          <w:rFonts w:ascii="Times New Roman" w:hAnsi="Times New Roman" w:eastAsia="Times New Roman" w:cs="Times New Roman"/>
          <w:b/>
          <w:bCs/>
          <w:color w:val="000000"/>
          <w:sz w:val="28"/>
          <w:szCs w:val="28"/>
          <w:lang w:eastAsia="ru-RU"/>
        </w:rPr>
        <w:t> </w:t>
      </w:r>
      <w:r>
        <w:rPr>
          <w:rFonts w:ascii="Times New Roman" w:hAnsi="Times New Roman" w:eastAsia="Times New Roman" w:cs="Times New Roman"/>
          <w:bCs/>
          <w:i/>
          <w:color w:val="000000"/>
          <w:sz w:val="28"/>
          <w:szCs w:val="28"/>
          <w:lang w:eastAsia="ru-RU"/>
        </w:rPr>
        <w:t>техносферы</w:t>
      </w:r>
      <w:r>
        <w:rPr>
          <w:rFonts w:ascii="Times New Roman" w:hAnsi="Times New Roman" w:eastAsia="Times New Roman" w:cs="Times New Roman"/>
          <w:b/>
          <w:bCs/>
          <w:color w:val="000000"/>
          <w:sz w:val="28"/>
          <w:szCs w:val="28"/>
          <w:lang w:eastAsia="ru-RU"/>
        </w:rPr>
        <w:t>,</w:t>
      </w:r>
      <w:r>
        <w:rPr>
          <w:rFonts w:ascii="Times New Roman" w:hAnsi="Times New Roman" w:eastAsia="Times New Roman" w:cs="Times New Roman"/>
          <w:color w:val="000000"/>
          <w:sz w:val="28"/>
          <w:szCs w:val="28"/>
          <w:lang w:eastAsia="ru-RU"/>
        </w:rPr>
        <w:t> т. е. биосферы, коренным обра</w:t>
      </w:r>
      <w:r>
        <w:rPr>
          <w:rFonts w:ascii="Times New Roman" w:hAnsi="Times New Roman" w:eastAsia="Times New Roman" w:cs="Times New Roman"/>
          <w:color w:val="000000"/>
          <w:sz w:val="28"/>
          <w:szCs w:val="28"/>
          <w:lang w:eastAsia="ru-RU"/>
        </w:rPr>
        <w:softHyphen/>
      </w:r>
      <w:r>
        <w:rPr>
          <w:rFonts w:ascii="Times New Roman" w:hAnsi="Times New Roman" w:eastAsia="Times New Roman" w:cs="Times New Roman"/>
          <w:color w:val="000000"/>
          <w:sz w:val="28"/>
          <w:szCs w:val="28"/>
          <w:lang w:eastAsia="ru-RU"/>
        </w:rPr>
        <w:t>зом преобразованной человеком в технические и техногенные объекты.</w:t>
      </w:r>
    </w:p>
    <w:p>
      <w:pPr>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На городских территориях, в урбоэкосистемах, можно вы</w:t>
      </w:r>
      <w:r>
        <w:rPr>
          <w:rFonts w:ascii="Times New Roman" w:hAnsi="Times New Roman" w:eastAsia="Times New Roman" w:cs="Times New Roman"/>
          <w:color w:val="000000"/>
          <w:sz w:val="28"/>
          <w:szCs w:val="28"/>
          <w:lang w:eastAsia="ru-RU"/>
        </w:rPr>
        <w:softHyphen/>
      </w:r>
      <w:r>
        <w:rPr>
          <w:rFonts w:ascii="Times New Roman" w:hAnsi="Times New Roman" w:eastAsia="Times New Roman" w:cs="Times New Roman"/>
          <w:color w:val="000000"/>
          <w:sz w:val="28"/>
          <w:szCs w:val="28"/>
          <w:lang w:eastAsia="ru-RU"/>
        </w:rPr>
        <w:t>делить группу систем, отражающую всю сложность взаимо</w:t>
      </w:r>
      <w:r>
        <w:rPr>
          <w:rFonts w:ascii="Times New Roman" w:hAnsi="Times New Roman" w:eastAsia="Times New Roman" w:cs="Times New Roman"/>
          <w:color w:val="000000"/>
          <w:sz w:val="28"/>
          <w:szCs w:val="28"/>
          <w:lang w:eastAsia="ru-RU"/>
        </w:rPr>
        <w:softHyphen/>
      </w:r>
      <w:r>
        <w:rPr>
          <w:rFonts w:ascii="Times New Roman" w:hAnsi="Times New Roman" w:eastAsia="Times New Roman" w:cs="Times New Roman"/>
          <w:color w:val="000000"/>
          <w:sz w:val="28"/>
          <w:szCs w:val="28"/>
          <w:lang w:eastAsia="ru-RU"/>
        </w:rPr>
        <w:t>действия зданий и сооружений с окружающей средой, которые называют </w:t>
      </w:r>
      <w:r>
        <w:rPr>
          <w:rFonts w:ascii="Times New Roman" w:hAnsi="Times New Roman" w:eastAsia="Times New Roman" w:cs="Times New Roman"/>
          <w:i/>
          <w:iCs/>
          <w:color w:val="000000"/>
          <w:sz w:val="28"/>
          <w:szCs w:val="28"/>
          <w:lang w:eastAsia="ru-RU"/>
        </w:rPr>
        <w:t>природно-техническими системами.</w:t>
      </w:r>
      <w:r>
        <w:rPr>
          <w:rFonts w:ascii="Times New Roman" w:hAnsi="Times New Roman" w:eastAsia="Times New Roman" w:cs="Times New Roman"/>
          <w:color w:val="000000"/>
          <w:sz w:val="28"/>
          <w:szCs w:val="28"/>
          <w:lang w:eastAsia="ru-RU"/>
        </w:rPr>
        <w:t> Они теснейшим образом связаны с антропогенными ландшафтами, с их геологическим строением и рельефом (рис.5).</w:t>
      </w:r>
    </w:p>
    <w:p>
      <w:pPr>
        <w:spacing w:after="0" w:line="360" w:lineRule="auto"/>
        <w:rPr>
          <w:rFonts w:ascii="Times New Roman" w:hAnsi="Times New Roman" w:eastAsia="Times New Roman" w:cs="Times New Roman"/>
          <w:color w:val="000000"/>
          <w:sz w:val="28"/>
          <w:szCs w:val="28"/>
          <w:lang w:eastAsia="ru-RU"/>
        </w:rPr>
      </w:pPr>
    </w:p>
    <w:p>
      <w:pPr>
        <w:spacing w:line="360" w:lineRule="auto"/>
        <w:rPr>
          <w:rFonts w:ascii="Times New Roman" w:hAnsi="Times New Roman" w:eastAsia="Times New Roman" w:cs="Times New Roman"/>
          <w:color w:val="000000"/>
          <w:sz w:val="28"/>
          <w:szCs w:val="28"/>
          <w:highlight w:val="yellow"/>
          <w:lang w:eastAsia="ru-RU"/>
        </w:rPr>
      </w:pPr>
      <w:r>
        <w:rPr>
          <w:rFonts w:ascii="Times New Roman" w:hAnsi="Times New Roman" w:eastAsia="Times New Roman" w:cs="Times New Roman"/>
          <w:color w:val="000000"/>
          <w:sz w:val="28"/>
          <w:szCs w:val="28"/>
          <w:highlight w:val="yellow"/>
          <w:lang w:eastAsia="ru-RU"/>
        </w:rPr>
        <w:drawing>
          <wp:inline distT="0" distB="0" distL="0" distR="0">
            <wp:extent cx="5800725" cy="2905125"/>
            <wp:effectExtent l="19050" t="0" r="9525" b="0"/>
            <wp:docPr id="6" name="Рисунок 1" descr="https://studfile.net/html/2706/1237/html_Js73pR75KZ.ShlO/img-SBFL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 descr="https://studfile.net/html/2706/1237/html_Js73pR75KZ.ShlO/img-SBFLHT.png"/>
                    <pic:cNvPicPr>
                      <a:picLocks noChangeAspect="1" noChangeArrowheads="1"/>
                    </pic:cNvPicPr>
                  </pic:nvPicPr>
                  <pic:blipFill>
                    <a:blip r:embed="rId17" cstate="print"/>
                    <a:srcRect/>
                    <a:stretch>
                      <a:fillRect/>
                    </a:stretch>
                  </pic:blipFill>
                  <pic:spPr>
                    <a:xfrm>
                      <a:off x="0" y="0"/>
                      <a:ext cx="5800725" cy="2905125"/>
                    </a:xfrm>
                    <a:prstGeom prst="rect">
                      <a:avLst/>
                    </a:prstGeom>
                    <a:noFill/>
                    <a:ln w="9525">
                      <a:noFill/>
                      <a:miter lim="800000"/>
                      <a:headEnd/>
                      <a:tailEnd/>
                    </a:ln>
                  </pic:spPr>
                </pic:pic>
              </a:graphicData>
            </a:graphic>
          </wp:inline>
        </w:drawing>
      </w:r>
    </w:p>
    <w:p>
      <w:pPr>
        <w:spacing w:line="360" w:lineRule="auto"/>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Рис.8.   Взаимодействие технической системы с внешними средами: </w:t>
      </w:r>
    </w:p>
    <w:p>
      <w:pPr>
        <w:spacing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ТС — техническая система;</w:t>
      </w:r>
    </w:p>
    <w:p>
      <w:pPr>
        <w:spacing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 ПТС — природно-техническая система; </w:t>
      </w:r>
    </w:p>
    <w:p>
      <w:pPr>
        <w:spacing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3В — зона воздействия (влияния) технической системы на геологическую среду природных ресурсов, загрязне</w:t>
      </w:r>
      <w:r>
        <w:rPr>
          <w:rFonts w:ascii="Times New Roman" w:hAnsi="Times New Roman" w:eastAsia="Times New Roman" w:cs="Times New Roman"/>
          <w:color w:val="000000"/>
          <w:sz w:val="28"/>
          <w:szCs w:val="28"/>
          <w:lang w:eastAsia="ru-RU"/>
        </w:rPr>
        <w:softHyphen/>
      </w:r>
      <w:r>
        <w:rPr>
          <w:rFonts w:ascii="Times New Roman" w:hAnsi="Times New Roman" w:eastAsia="Times New Roman" w:cs="Times New Roman"/>
          <w:color w:val="000000"/>
          <w:sz w:val="28"/>
          <w:szCs w:val="28"/>
          <w:lang w:eastAsia="ru-RU"/>
        </w:rPr>
        <w:t>ния и очистки окружающей среды, здесь происходит все боль</w:t>
      </w:r>
      <w:r>
        <w:rPr>
          <w:rFonts w:ascii="Times New Roman" w:hAnsi="Times New Roman" w:eastAsia="Times New Roman" w:cs="Times New Roman"/>
          <w:color w:val="000000"/>
          <w:sz w:val="28"/>
          <w:szCs w:val="28"/>
          <w:lang w:eastAsia="ru-RU"/>
        </w:rPr>
        <w:softHyphen/>
      </w:r>
      <w:r>
        <w:rPr>
          <w:rFonts w:ascii="Times New Roman" w:hAnsi="Times New Roman" w:eastAsia="Times New Roman" w:cs="Times New Roman"/>
          <w:color w:val="000000"/>
          <w:sz w:val="28"/>
          <w:szCs w:val="28"/>
          <w:lang w:eastAsia="ru-RU"/>
        </w:rPr>
        <w:t>шая изоляция хозяйственно-производственных циклов от при</w:t>
      </w:r>
      <w:r>
        <w:rPr>
          <w:rFonts w:ascii="Times New Roman" w:hAnsi="Times New Roman" w:eastAsia="Times New Roman" w:cs="Times New Roman"/>
          <w:color w:val="000000"/>
          <w:sz w:val="28"/>
          <w:szCs w:val="28"/>
          <w:lang w:eastAsia="ru-RU"/>
        </w:rPr>
        <w:softHyphen/>
      </w:r>
      <w:r>
        <w:rPr>
          <w:rFonts w:ascii="Times New Roman" w:hAnsi="Times New Roman" w:eastAsia="Times New Roman" w:cs="Times New Roman"/>
          <w:color w:val="000000"/>
          <w:sz w:val="28"/>
          <w:szCs w:val="28"/>
          <w:lang w:eastAsia="ru-RU"/>
        </w:rPr>
        <w:t>родного обмена веществ (биогеохимических оборотов) и пото</w:t>
      </w:r>
      <w:r>
        <w:rPr>
          <w:rFonts w:ascii="Times New Roman" w:hAnsi="Times New Roman" w:eastAsia="Times New Roman" w:cs="Times New Roman"/>
          <w:color w:val="000000"/>
          <w:sz w:val="28"/>
          <w:szCs w:val="28"/>
          <w:lang w:eastAsia="ru-RU"/>
        </w:rPr>
        <w:softHyphen/>
      </w:r>
      <w:r>
        <w:rPr>
          <w:rFonts w:ascii="Times New Roman" w:hAnsi="Times New Roman" w:eastAsia="Times New Roman" w:cs="Times New Roman"/>
          <w:color w:val="000000"/>
          <w:sz w:val="28"/>
          <w:szCs w:val="28"/>
          <w:lang w:eastAsia="ru-RU"/>
        </w:rPr>
        <w:t xml:space="preserve">ка энергии в природных экосистемах. </w:t>
      </w:r>
    </w:p>
    <w:p>
      <w:pPr>
        <w:spacing w:line="360" w:lineRule="auto"/>
        <w:jc w:val="center"/>
        <w:outlineLvl w:val="0"/>
        <w:rPr>
          <w:rFonts w:ascii="Times New Roman" w:hAnsi="Times New Roman" w:cs="Times New Roman"/>
          <w:b/>
          <w:i/>
          <w:sz w:val="28"/>
          <w:szCs w:val="28"/>
        </w:rPr>
      </w:pPr>
      <w:r>
        <w:rPr>
          <w:rFonts w:ascii="Times New Roman" w:hAnsi="Times New Roman" w:cs="Times New Roman"/>
          <w:b/>
          <w:i/>
          <w:sz w:val="28"/>
          <w:szCs w:val="28"/>
        </w:rPr>
        <w:t>Последствия процесса урбанизации:</w:t>
      </w:r>
    </w:p>
    <w:p>
      <w:pPr>
        <w:spacing w:line="360" w:lineRule="auto"/>
        <w:outlineLvl w:val="0"/>
        <w:rPr>
          <w:rFonts w:ascii="Times New Roman" w:hAnsi="Times New Roman" w:cs="Times New Roman"/>
          <w:sz w:val="28"/>
          <w:szCs w:val="28"/>
        </w:rPr>
      </w:pPr>
      <w:r>
        <w:rPr>
          <w:rFonts w:ascii="Times New Roman" w:hAnsi="Times New Roman" w:cs="Times New Roman"/>
          <w:sz w:val="28"/>
          <w:szCs w:val="28"/>
        </w:rPr>
        <w:t>1. Разрушение природного ландшафта</w:t>
      </w:r>
    </w:p>
    <w:p>
      <w:pPr>
        <w:spacing w:line="360" w:lineRule="auto"/>
        <w:jc w:val="both"/>
        <w:outlineLvl w:val="0"/>
        <w:rPr>
          <w:rFonts w:ascii="Times New Roman" w:hAnsi="Times New Roman" w:eastAsia="Times New Roman" w:cs="Times New Roman"/>
          <w:color w:val="000000"/>
          <w:kern w:val="36"/>
          <w:sz w:val="28"/>
          <w:szCs w:val="28"/>
          <w:lang w:eastAsia="ru-RU"/>
        </w:rPr>
      </w:pPr>
      <w:r>
        <w:rPr>
          <w:rFonts w:ascii="Times New Roman" w:hAnsi="Times New Roman" w:cs="Times New Roman"/>
          <w:sz w:val="28"/>
          <w:szCs w:val="28"/>
        </w:rPr>
        <w:t>2. Загрязнение атмосферного воздуха</w:t>
      </w:r>
      <w:r>
        <w:rPr>
          <w:rFonts w:ascii="Times New Roman" w:hAnsi="Times New Roman" w:eastAsia="Times New Roman" w:cs="Times New Roman"/>
          <w:color w:val="000000"/>
          <w:kern w:val="36"/>
          <w:sz w:val="28"/>
          <w:szCs w:val="28"/>
          <w:lang w:eastAsia="ru-RU"/>
        </w:rPr>
        <w:t xml:space="preserve"> (автомобильный транспорт – главный источник загрязнения атмосферы городов. Автотранспорт лидирует с точки зрения наносимого экологического ущерба, во всех видах негативного воздействия: загрязнение воздуха – 95%, шум – 49,5%, воздействие на климат – 68%). </w:t>
      </w:r>
    </w:p>
    <w:p>
      <w:pPr>
        <w:spacing w:line="360" w:lineRule="auto"/>
        <w:jc w:val="both"/>
        <w:outlineLvl w:val="0"/>
        <w:rPr>
          <w:rFonts w:ascii="Times New Roman" w:hAnsi="Times New Roman" w:cs="Times New Roman"/>
          <w:sz w:val="28"/>
          <w:szCs w:val="28"/>
        </w:rPr>
      </w:pPr>
      <w:r>
        <w:rPr>
          <w:rFonts w:ascii="Times New Roman" w:hAnsi="Times New Roman" w:cs="Times New Roman"/>
          <w:sz w:val="28"/>
          <w:szCs w:val="28"/>
        </w:rPr>
        <w:t xml:space="preserve">3. Повышенный уровень шума и вибрации </w:t>
      </w:r>
    </w:p>
    <w:p>
      <w:pPr>
        <w:spacing w:line="360" w:lineRule="auto"/>
        <w:jc w:val="both"/>
        <w:outlineLvl w:val="0"/>
        <w:rPr>
          <w:rFonts w:ascii="Times New Roman" w:hAnsi="Times New Roman" w:cs="Times New Roman"/>
          <w:sz w:val="28"/>
          <w:szCs w:val="28"/>
        </w:rPr>
      </w:pPr>
      <w:r>
        <w:rPr>
          <w:rFonts w:ascii="Times New Roman" w:hAnsi="Times New Roman" w:cs="Times New Roman"/>
          <w:sz w:val="28"/>
          <w:szCs w:val="28"/>
        </w:rPr>
        <w:t>4. Загрязнение прибрежной акватории</w:t>
      </w:r>
    </w:p>
    <w:p>
      <w:pPr>
        <w:spacing w:line="360" w:lineRule="auto"/>
        <w:jc w:val="both"/>
        <w:outlineLvl w:val="0"/>
        <w:rPr>
          <w:rFonts w:ascii="Times New Roman" w:hAnsi="Times New Roman" w:cs="Times New Roman"/>
          <w:sz w:val="28"/>
          <w:szCs w:val="28"/>
        </w:rPr>
      </w:pPr>
      <w:r>
        <w:rPr>
          <w:rFonts w:ascii="Times New Roman" w:hAnsi="Times New Roman" w:cs="Times New Roman"/>
          <w:sz w:val="28"/>
          <w:szCs w:val="28"/>
        </w:rPr>
        <w:t xml:space="preserve">5. Изменение климатических характеристик на урбанизированных территориях ( параметры изменения по сравнению с сельской местностью): </w:t>
      </w:r>
    </w:p>
    <w:p>
      <w:pPr>
        <w:spacing w:line="360" w:lineRule="auto"/>
        <w:jc w:val="both"/>
        <w:outlineLvl w:val="0"/>
        <w:rPr>
          <w:rFonts w:ascii="Times New Roman" w:hAnsi="Times New Roman" w:cs="Times New Roman"/>
          <w:sz w:val="28"/>
          <w:szCs w:val="28"/>
        </w:rPr>
      </w:pPr>
      <w:r>
        <w:rPr>
          <w:rFonts w:ascii="Times New Roman" w:hAnsi="Times New Roman" w:cs="Times New Roman"/>
          <w:sz w:val="28"/>
          <w:szCs w:val="28"/>
        </w:rPr>
        <w:t xml:space="preserve">Температура среднегодовая зимой выше на 0,5-1 градуса, летом - на 1-2 градуса; </w:t>
      </w:r>
    </w:p>
    <w:p>
      <w:pPr>
        <w:spacing w:line="360" w:lineRule="auto"/>
        <w:jc w:val="both"/>
        <w:outlineLvl w:val="0"/>
        <w:rPr>
          <w:rFonts w:ascii="Times New Roman" w:hAnsi="Times New Roman" w:cs="Times New Roman"/>
          <w:sz w:val="28"/>
          <w:szCs w:val="28"/>
        </w:rPr>
      </w:pPr>
      <w:r>
        <w:rPr>
          <w:rFonts w:ascii="Times New Roman" w:hAnsi="Times New Roman" w:cs="Times New Roman"/>
          <w:sz w:val="28"/>
          <w:szCs w:val="28"/>
        </w:rPr>
        <w:t xml:space="preserve">Скорость ветра меньше на 20-30%; </w:t>
      </w:r>
    </w:p>
    <w:p>
      <w:pPr>
        <w:spacing w:line="360" w:lineRule="auto"/>
        <w:jc w:val="both"/>
        <w:outlineLvl w:val="0"/>
        <w:rPr>
          <w:rFonts w:ascii="Times New Roman" w:hAnsi="Times New Roman" w:cs="Times New Roman"/>
          <w:sz w:val="28"/>
          <w:szCs w:val="28"/>
        </w:rPr>
      </w:pPr>
      <w:r>
        <w:rPr>
          <w:rFonts w:ascii="Times New Roman" w:hAnsi="Times New Roman" w:cs="Times New Roman"/>
          <w:sz w:val="28"/>
          <w:szCs w:val="28"/>
        </w:rPr>
        <w:t xml:space="preserve">Туманы зимой больше на 100%; летом -  на 30%; </w:t>
      </w:r>
    </w:p>
    <w:p>
      <w:pPr>
        <w:spacing w:line="360" w:lineRule="auto"/>
        <w:jc w:val="both"/>
        <w:outlineLvl w:val="0"/>
        <w:rPr>
          <w:rFonts w:ascii="Times New Roman" w:hAnsi="Times New Roman" w:cs="Times New Roman"/>
          <w:sz w:val="28"/>
          <w:szCs w:val="28"/>
        </w:rPr>
      </w:pPr>
      <w:r>
        <w:rPr>
          <w:rFonts w:ascii="Times New Roman" w:hAnsi="Times New Roman" w:cs="Times New Roman"/>
          <w:sz w:val="28"/>
          <w:szCs w:val="28"/>
        </w:rPr>
        <w:t xml:space="preserve">Поглощение световых лучей (видимого и ультрафиолетового спектра) загрязненным атмосферным воздухом городов. В результате освещенность рассеянным светом уменьшается на 40-50%, уровень УФ радиации зимой  снижается  на 30%, летом - на 5% (развивается световое (солнечное) голодание,  антропогенные очаги рахита). </w:t>
      </w:r>
    </w:p>
    <w:p>
      <w:pPr>
        <w:spacing w:line="360" w:lineRule="auto"/>
        <w:jc w:val="center"/>
        <w:outlineLvl w:val="0"/>
        <w:rPr>
          <w:rFonts w:ascii="Times New Roman" w:hAnsi="Times New Roman" w:cs="Times New Roman"/>
          <w:i/>
          <w:sz w:val="28"/>
          <w:szCs w:val="28"/>
        </w:rPr>
      </w:pPr>
      <w:r>
        <w:rPr>
          <w:rFonts w:ascii="Times New Roman" w:hAnsi="Times New Roman" w:cs="Times New Roman"/>
          <w:b/>
          <w:i/>
          <w:sz w:val="28"/>
          <w:szCs w:val="28"/>
        </w:rPr>
        <w:t>Транспортные проблемы урбанизированных территорий</w:t>
      </w:r>
      <w:r>
        <w:rPr>
          <w:rFonts w:ascii="Times New Roman" w:hAnsi="Times New Roman" w:cs="Times New Roman"/>
          <w:i/>
          <w:sz w:val="28"/>
          <w:szCs w:val="28"/>
        </w:rPr>
        <w:t>:</w:t>
      </w:r>
    </w:p>
    <w:p>
      <w:pPr>
        <w:spacing w:line="360" w:lineRule="auto"/>
        <w:outlineLvl w:val="0"/>
        <w:rPr>
          <w:rFonts w:ascii="Times New Roman" w:hAnsi="Times New Roman" w:cs="Times New Roman"/>
          <w:sz w:val="28"/>
          <w:szCs w:val="28"/>
        </w:rPr>
      </w:pPr>
      <w:r>
        <w:rPr>
          <w:rFonts w:ascii="Times New Roman" w:hAnsi="Times New Roman" w:cs="Times New Roman"/>
          <w:sz w:val="28"/>
          <w:szCs w:val="28"/>
        </w:rPr>
        <w:t xml:space="preserve">- увеличение длительности пребывания горожанина в транспорте; </w:t>
      </w:r>
    </w:p>
    <w:p>
      <w:pPr>
        <w:spacing w:line="360" w:lineRule="auto"/>
        <w:outlineLvl w:val="0"/>
        <w:rPr>
          <w:rFonts w:ascii="Times New Roman" w:hAnsi="Times New Roman" w:cs="Times New Roman"/>
          <w:sz w:val="28"/>
          <w:szCs w:val="28"/>
        </w:rPr>
      </w:pPr>
      <w:r>
        <w:rPr>
          <w:rFonts w:ascii="Times New Roman" w:hAnsi="Times New Roman" w:cs="Times New Roman"/>
          <w:sz w:val="28"/>
          <w:szCs w:val="28"/>
        </w:rPr>
        <w:t xml:space="preserve"> - транспортная усталость; </w:t>
      </w:r>
    </w:p>
    <w:p>
      <w:pPr>
        <w:spacing w:line="360" w:lineRule="auto"/>
        <w:outlineLvl w:val="0"/>
        <w:rPr>
          <w:rFonts w:ascii="Times New Roman" w:hAnsi="Times New Roman" w:cs="Times New Roman"/>
          <w:sz w:val="28"/>
          <w:szCs w:val="28"/>
        </w:rPr>
      </w:pPr>
      <w:r>
        <w:rPr>
          <w:rFonts w:ascii="Times New Roman" w:hAnsi="Times New Roman" w:cs="Times New Roman"/>
          <w:sz w:val="28"/>
          <w:szCs w:val="28"/>
        </w:rPr>
        <w:t xml:space="preserve">- транспортные неврозы;  </w:t>
      </w:r>
    </w:p>
    <w:p>
      <w:pPr>
        <w:spacing w:line="360" w:lineRule="auto"/>
        <w:outlineLvl w:val="0"/>
        <w:rPr>
          <w:rFonts w:ascii="Times New Roman" w:hAnsi="Times New Roman" w:cs="Times New Roman"/>
          <w:sz w:val="28"/>
          <w:szCs w:val="28"/>
        </w:rPr>
      </w:pPr>
      <w:r>
        <w:rPr>
          <w:rFonts w:ascii="Times New Roman" w:hAnsi="Times New Roman" w:cs="Times New Roman"/>
          <w:sz w:val="28"/>
          <w:szCs w:val="28"/>
        </w:rPr>
        <w:t>- загрязнение воздуха;</w:t>
      </w:r>
    </w:p>
    <w:p>
      <w:pPr>
        <w:spacing w:line="360" w:lineRule="auto"/>
        <w:outlineLvl w:val="0"/>
        <w:rPr>
          <w:rFonts w:ascii="Times New Roman" w:hAnsi="Times New Roman" w:cs="Times New Roman"/>
          <w:sz w:val="28"/>
          <w:szCs w:val="28"/>
        </w:rPr>
      </w:pPr>
      <w:r>
        <w:rPr>
          <w:rFonts w:ascii="Times New Roman" w:hAnsi="Times New Roman" w:cs="Times New Roman"/>
          <w:sz w:val="28"/>
          <w:szCs w:val="28"/>
        </w:rPr>
        <w:t xml:space="preserve">- эпидемиологический риск;  </w:t>
      </w:r>
    </w:p>
    <w:p>
      <w:pPr>
        <w:spacing w:line="360" w:lineRule="auto"/>
        <w:outlineLvl w:val="0"/>
        <w:rPr>
          <w:rFonts w:ascii="Times New Roman" w:hAnsi="Times New Roman" w:cs="Times New Roman"/>
          <w:sz w:val="28"/>
          <w:szCs w:val="28"/>
        </w:rPr>
      </w:pPr>
      <w:r>
        <w:rPr>
          <w:rFonts w:ascii="Times New Roman" w:hAnsi="Times New Roman" w:cs="Times New Roman"/>
          <w:sz w:val="28"/>
          <w:szCs w:val="28"/>
        </w:rPr>
        <w:t xml:space="preserve">- повышенные уровни шума, вибрации;  </w:t>
      </w:r>
    </w:p>
    <w:p>
      <w:pPr>
        <w:spacing w:line="360" w:lineRule="auto"/>
        <w:outlineLvl w:val="0"/>
        <w:rPr>
          <w:rFonts w:ascii="Times New Roman" w:hAnsi="Times New Roman" w:cs="Times New Roman"/>
          <w:sz w:val="28"/>
          <w:szCs w:val="28"/>
        </w:rPr>
      </w:pPr>
      <w:r>
        <w:rPr>
          <w:rFonts w:ascii="Times New Roman" w:hAnsi="Times New Roman" w:cs="Times New Roman"/>
          <w:sz w:val="28"/>
          <w:szCs w:val="28"/>
        </w:rPr>
        <w:t>- транспортный травматизм;</w:t>
      </w:r>
    </w:p>
    <w:p>
      <w:pPr>
        <w:spacing w:line="360" w:lineRule="auto"/>
        <w:jc w:val="center"/>
        <w:outlineLvl w:val="0"/>
        <w:rPr>
          <w:rFonts w:ascii="Times New Roman" w:hAnsi="Times New Roman" w:cs="Times New Roman"/>
          <w:sz w:val="28"/>
          <w:szCs w:val="28"/>
        </w:rPr>
      </w:pPr>
      <w:r>
        <w:rPr>
          <w:rFonts w:ascii="Times New Roman" w:hAnsi="Times New Roman" w:cs="Times New Roman"/>
          <w:b/>
          <w:i/>
          <w:sz w:val="28"/>
          <w:szCs w:val="28"/>
        </w:rPr>
        <w:t>Эпидемиологические последствия урбанизации</w:t>
      </w:r>
    </w:p>
    <w:p>
      <w:pPr>
        <w:spacing w:line="360" w:lineRule="auto"/>
        <w:jc w:val="both"/>
        <w:outlineLvl w:val="0"/>
        <w:rPr>
          <w:rFonts w:ascii="Times New Roman" w:hAnsi="Times New Roman" w:cs="Times New Roman"/>
          <w:sz w:val="28"/>
          <w:szCs w:val="28"/>
        </w:rPr>
      </w:pPr>
      <w:r>
        <w:rPr>
          <w:rFonts w:ascii="Times New Roman" w:hAnsi="Times New Roman" w:cs="Times New Roman"/>
          <w:sz w:val="28"/>
          <w:szCs w:val="28"/>
        </w:rPr>
        <w:t xml:space="preserve"> Факторы, поддерживающие эпидемии:  скученность в городах,  перегрузка людьми центров городов,  увеличение ежедневных контактов, сниженная сопротивляемость организма.</w:t>
      </w:r>
    </w:p>
    <w:p>
      <w:pPr>
        <w:spacing w:line="360" w:lineRule="auto"/>
        <w:jc w:val="center"/>
        <w:outlineLvl w:val="0"/>
        <w:rPr>
          <w:rFonts w:ascii="Times New Roman" w:hAnsi="Times New Roman" w:cs="Times New Roman"/>
          <w:b/>
          <w:i/>
          <w:sz w:val="28"/>
          <w:szCs w:val="28"/>
        </w:rPr>
      </w:pPr>
      <w:r>
        <w:rPr>
          <w:rFonts w:ascii="Times New Roman" w:hAnsi="Times New Roman" w:cs="Times New Roman"/>
          <w:b/>
          <w:i/>
          <w:sz w:val="28"/>
          <w:szCs w:val="28"/>
        </w:rPr>
        <w:t>Основные направления решения городских проблем</w:t>
      </w:r>
    </w:p>
    <w:p>
      <w:pPr>
        <w:spacing w:line="360" w:lineRule="auto"/>
        <w:jc w:val="both"/>
        <w:outlineLvl w:val="0"/>
        <w:rPr>
          <w:rFonts w:ascii="Times New Roman" w:hAnsi="Times New Roman" w:cs="Times New Roman"/>
          <w:sz w:val="28"/>
          <w:szCs w:val="28"/>
        </w:rPr>
      </w:pPr>
      <w:r>
        <w:rPr>
          <w:rFonts w:ascii="Times New Roman" w:hAnsi="Times New Roman" w:cs="Times New Roman"/>
          <w:sz w:val="28"/>
          <w:szCs w:val="28"/>
        </w:rPr>
        <w:t xml:space="preserve">1. Архитектурно-планировочное направление: зонирование территории города, санитарно-защитные зоны, рациональное размещение телевизионных антенн, ретрансляционных станций. </w:t>
      </w:r>
    </w:p>
    <w:p>
      <w:pPr>
        <w:spacing w:line="360" w:lineRule="auto"/>
        <w:jc w:val="both"/>
        <w:outlineLvl w:val="0"/>
        <w:rPr>
          <w:rFonts w:ascii="Times New Roman" w:hAnsi="Times New Roman" w:eastAsia="Times New Roman" w:cs="Times New Roman"/>
          <w:color w:val="000000"/>
          <w:kern w:val="36"/>
          <w:sz w:val="28"/>
          <w:szCs w:val="28"/>
          <w:lang w:eastAsia="ru-RU"/>
        </w:rPr>
      </w:pPr>
      <w:r>
        <w:rPr>
          <w:rFonts w:ascii="Times New Roman" w:hAnsi="Times New Roman" w:cs="Times New Roman"/>
          <w:sz w:val="28"/>
          <w:szCs w:val="28"/>
        </w:rPr>
        <w:t xml:space="preserve">Пример: </w:t>
      </w:r>
      <w:r>
        <w:rPr>
          <w:rFonts w:ascii="Times New Roman" w:hAnsi="Times New Roman" w:eastAsia="Times New Roman" w:cs="Times New Roman"/>
          <w:color w:val="000000"/>
          <w:kern w:val="36"/>
          <w:sz w:val="28"/>
          <w:szCs w:val="28"/>
          <w:lang w:eastAsia="ru-RU"/>
        </w:rPr>
        <w:t>«Индустриальное переселение» - вынос за пределы города промышленных предприятий, загрязняющих среду. Фиксирование границ городов ( прекращение их расползания)</w:t>
      </w:r>
    </w:p>
    <w:p>
      <w:pPr>
        <w:spacing w:line="360" w:lineRule="auto"/>
        <w:jc w:val="both"/>
        <w:outlineLvl w:val="0"/>
        <w:rPr>
          <w:rFonts w:ascii="Times New Roman" w:hAnsi="Times New Roman" w:eastAsia="Times New Roman" w:cs="Times New Roman"/>
          <w:color w:val="000000"/>
          <w:kern w:val="36"/>
          <w:sz w:val="28"/>
          <w:szCs w:val="28"/>
          <w:lang w:eastAsia="ru-RU"/>
        </w:rPr>
      </w:pPr>
      <w:r>
        <w:rPr>
          <w:rFonts w:ascii="Times New Roman" w:hAnsi="Times New Roman" w:eastAsia="Times New Roman" w:cs="Times New Roman"/>
          <w:color w:val="000000"/>
          <w:kern w:val="36"/>
          <w:sz w:val="28"/>
          <w:szCs w:val="28"/>
          <w:lang w:eastAsia="ru-RU"/>
        </w:rPr>
        <w:t>Использование достижений экологической архитектуры для строительства новых городов и реконструкции старых: рост городов вверх и вниз ( развитие подземной и инфраструктуры)</w:t>
      </w:r>
    </w:p>
    <w:p>
      <w:pPr>
        <w:spacing w:line="360" w:lineRule="auto"/>
        <w:jc w:val="both"/>
        <w:outlineLvl w:val="0"/>
        <w:rPr>
          <w:rFonts w:ascii="Times New Roman" w:hAnsi="Times New Roman" w:eastAsia="Times New Roman" w:cs="Times New Roman"/>
          <w:color w:val="000000"/>
          <w:kern w:val="36"/>
          <w:sz w:val="28"/>
          <w:szCs w:val="28"/>
          <w:lang w:eastAsia="ru-RU"/>
        </w:rPr>
      </w:pPr>
      <w:r>
        <w:rPr>
          <w:rFonts w:ascii="Times New Roman" w:hAnsi="Times New Roman" w:cs="Times New Roman"/>
          <w:sz w:val="28"/>
          <w:szCs w:val="28"/>
        </w:rPr>
        <w:t>2. Санитарно-техническое направление: модернизация автотранспорта, повышение звукоизолирующих качеств конструкций зданий, шумо-защитные экраны, очистные сооружения.</w:t>
      </w:r>
      <w:r>
        <w:rPr>
          <w:rFonts w:ascii="Times New Roman" w:hAnsi="Times New Roman" w:eastAsia="Times New Roman" w:cs="Times New Roman"/>
          <w:color w:val="000000"/>
          <w:kern w:val="36"/>
          <w:sz w:val="28"/>
          <w:szCs w:val="28"/>
          <w:lang w:eastAsia="ru-RU"/>
        </w:rPr>
        <w:t xml:space="preserve"> </w:t>
      </w:r>
    </w:p>
    <w:p>
      <w:pPr>
        <w:spacing w:line="360" w:lineRule="auto"/>
        <w:jc w:val="both"/>
        <w:outlineLvl w:val="0"/>
        <w:rPr>
          <w:rFonts w:ascii="Times New Roman" w:hAnsi="Times New Roman" w:eastAsia="Times New Roman" w:cs="Times New Roman"/>
          <w:color w:val="000000"/>
          <w:kern w:val="36"/>
          <w:sz w:val="28"/>
          <w:szCs w:val="28"/>
          <w:lang w:eastAsia="ru-RU"/>
        </w:rPr>
      </w:pPr>
      <w:r>
        <w:rPr>
          <w:rFonts w:ascii="Times New Roman" w:hAnsi="Times New Roman" w:eastAsia="Times New Roman" w:cs="Times New Roman"/>
          <w:color w:val="000000"/>
          <w:kern w:val="36"/>
          <w:sz w:val="28"/>
          <w:szCs w:val="28"/>
          <w:lang w:eastAsia="ru-RU"/>
        </w:rPr>
        <w:t xml:space="preserve"> Пример: Экологизация городско транспорта за счет увеличения доли перевозок общественным транспортом ( в первую очередь, на электрической тяге), использование автомобилей с невысоким расходом горючего и постепенного перевода транспорта на экологически чистое топливо. . Рециклирование твердых бытовых отходов: раздельный сбор, сортировка, переработка. Ресурсосбережение ( вода) и энергоснабжение во всех сферах коммунального хозяйства.  </w:t>
      </w:r>
    </w:p>
    <w:p>
      <w:pPr>
        <w:spacing w:line="360" w:lineRule="auto"/>
        <w:jc w:val="both"/>
        <w:outlineLvl w:val="0"/>
        <w:rPr>
          <w:rFonts w:ascii="Times New Roman" w:hAnsi="Times New Roman" w:cs="Times New Roman"/>
          <w:sz w:val="28"/>
          <w:szCs w:val="28"/>
        </w:rPr>
      </w:pPr>
      <w:r>
        <w:rPr>
          <w:rFonts w:ascii="Times New Roman" w:hAnsi="Times New Roman" w:cs="Times New Roman"/>
          <w:sz w:val="28"/>
          <w:szCs w:val="28"/>
        </w:rPr>
        <w:t xml:space="preserve"> 3. Законодательное направление Законодательство РФ в области градостроительной деятельности • Градостроительный кодекс РФ от 29.12.2004 г. • Жилищный кодекс РФ от 28.12.2016 г. • Федеральный закон от охране атмосферного воздуха ль 02.04.1999 г. </w:t>
      </w:r>
    </w:p>
    <w:p>
      <w:pPr>
        <w:spacing w:line="360" w:lineRule="auto"/>
        <w:jc w:val="both"/>
        <w:outlineLvl w:val="0"/>
        <w:rPr>
          <w:rFonts w:ascii="Times New Roman" w:hAnsi="Times New Roman" w:eastAsia="Times New Roman" w:cs="Times New Roman"/>
          <w:color w:val="000000"/>
          <w:kern w:val="36"/>
          <w:sz w:val="28"/>
          <w:szCs w:val="28"/>
          <w:lang w:eastAsia="ru-RU"/>
        </w:rPr>
      </w:pPr>
      <w:r>
        <w:rPr>
          <w:rFonts w:ascii="Times New Roman" w:hAnsi="Times New Roman" w:cs="Times New Roman"/>
          <w:sz w:val="28"/>
          <w:szCs w:val="28"/>
        </w:rPr>
        <w:t xml:space="preserve">4. Административное направление: рациональная организация транспортных потоков («зеленая волна», пересечение улиц на разных уровнях, сокращение количества грузовых машин в районах с плотной жилой застройкой);  ограничение звуковых сигналов уличного транспорта;  контроль качества атмосферного воздуха, уровней шума, напряженности ЭМП и других </w:t>
      </w:r>
    </w:p>
    <w:p>
      <w:pPr>
        <w:spacing w:line="360" w:lineRule="auto"/>
        <w:jc w:val="both"/>
        <w:outlineLvl w:val="0"/>
        <w:rPr>
          <w:rFonts w:ascii="Times New Roman" w:hAnsi="Times New Roman" w:eastAsia="Times New Roman" w:cs="Times New Roman"/>
          <w:color w:val="000000"/>
          <w:kern w:val="36"/>
          <w:sz w:val="28"/>
          <w:szCs w:val="28"/>
          <w:lang w:eastAsia="ru-RU"/>
        </w:rPr>
      </w:pPr>
      <w:r>
        <w:rPr>
          <w:rFonts w:ascii="Times New Roman" w:hAnsi="Times New Roman" w:eastAsia="Times New Roman" w:cs="Times New Roman"/>
          <w:color w:val="000000"/>
          <w:kern w:val="36"/>
          <w:sz w:val="28"/>
          <w:szCs w:val="28"/>
          <w:lang w:eastAsia="ru-RU"/>
        </w:rPr>
        <w:t xml:space="preserve">коммунального хозяйства.  Экономические  механизмы воздействия. </w:t>
      </w:r>
    </w:p>
    <w:p>
      <w:pPr>
        <w:spacing w:line="360" w:lineRule="auto"/>
        <w:jc w:val="both"/>
        <w:outlineLvl w:val="0"/>
        <w:rPr>
          <w:rFonts w:ascii="Times New Roman" w:hAnsi="Times New Roman" w:cs="Times New Roman"/>
          <w:sz w:val="28"/>
          <w:szCs w:val="28"/>
        </w:rPr>
      </w:pPr>
      <w:r>
        <w:rPr>
          <w:rFonts w:ascii="Times New Roman" w:hAnsi="Times New Roman" w:cs="Times New Roman"/>
          <w:sz w:val="28"/>
          <w:szCs w:val="28"/>
        </w:rPr>
        <w:t xml:space="preserve"> 5. Привлекательность города для жителей:  чистота,  озеленение,  малые архитектурные формы. Пример «Экополис».</w:t>
      </w:r>
    </w:p>
    <w:p>
      <w:pPr>
        <w:spacing w:line="360" w:lineRule="auto"/>
        <w:jc w:val="both"/>
        <w:outlineLvl w:val="0"/>
        <w:rPr>
          <w:rFonts w:ascii="Times New Roman" w:hAnsi="Times New Roman" w:cs="Times New Roman"/>
          <w:sz w:val="28"/>
          <w:szCs w:val="28"/>
        </w:rPr>
      </w:pPr>
      <w:r>
        <w:rPr>
          <w:rFonts w:ascii="Times New Roman" w:hAnsi="Times New Roman" w:cs="Times New Roman"/>
          <w:sz w:val="28"/>
          <w:szCs w:val="28"/>
        </w:rPr>
        <w:t xml:space="preserve">6. Формирование здорового образа жизни горожанина. </w:t>
      </w:r>
    </w:p>
    <w:p>
      <w:pPr>
        <w:spacing w:line="360" w:lineRule="auto"/>
        <w:jc w:val="both"/>
        <w:outlineLvl w:val="0"/>
        <w:rPr>
          <w:rFonts w:ascii="Times New Roman" w:hAnsi="Times New Roman" w:cs="Times New Roman"/>
          <w:sz w:val="28"/>
          <w:szCs w:val="28"/>
        </w:rPr>
      </w:pPr>
      <w:r>
        <w:rPr>
          <w:rFonts w:ascii="Times New Roman" w:hAnsi="Times New Roman" w:cs="Times New Roman"/>
          <w:sz w:val="28"/>
          <w:szCs w:val="28"/>
        </w:rPr>
        <w:t xml:space="preserve"> Цель: расширение диапазона приспособительных защитных механизмов организма жителей города.</w:t>
      </w:r>
    </w:p>
    <w:p>
      <w:pPr>
        <w:spacing w:line="360" w:lineRule="auto"/>
        <w:jc w:val="both"/>
        <w:rPr>
          <w:rFonts w:ascii="Times New Roman" w:hAnsi="Times New Roman" w:cs="Times New Roman"/>
          <w:i/>
          <w:sz w:val="28"/>
          <w:szCs w:val="28"/>
        </w:rPr>
      </w:pPr>
      <w:r>
        <w:rPr>
          <w:rFonts w:ascii="Times New Roman" w:hAnsi="Times New Roman" w:cs="Times New Roman"/>
          <w:i/>
          <w:sz w:val="28"/>
          <w:szCs w:val="28"/>
        </w:rPr>
        <w:t>Экополис = Экосити</w:t>
      </w:r>
    </w:p>
    <w:p>
      <w:pPr>
        <w:spacing w:line="360" w:lineRule="auto"/>
        <w:jc w:val="both"/>
        <w:rPr>
          <w:rFonts w:ascii="Times New Roman" w:hAnsi="Times New Roman" w:cs="Times New Roman"/>
          <w:sz w:val="28"/>
          <w:szCs w:val="28"/>
        </w:rPr>
      </w:pPr>
      <w:r>
        <w:rPr>
          <w:rFonts w:ascii="Times New Roman" w:hAnsi="Times New Roman" w:cs="Times New Roman"/>
          <w:i/>
          <w:sz w:val="28"/>
          <w:szCs w:val="28"/>
        </w:rPr>
        <w:t>Экополис – экологическое поселение нового типа</w:t>
      </w:r>
      <w:r>
        <w:rPr>
          <w:rFonts w:ascii="Times New Roman" w:hAnsi="Times New Roman" w:cs="Times New Roman"/>
          <w:b/>
          <w:sz w:val="28"/>
          <w:szCs w:val="28"/>
        </w:rPr>
        <w:t xml:space="preserve">- </w:t>
      </w:r>
      <w:r>
        <w:rPr>
          <w:rFonts w:ascii="Times New Roman" w:hAnsi="Times New Roman" w:cs="Times New Roman"/>
          <w:sz w:val="28"/>
          <w:szCs w:val="28"/>
        </w:rPr>
        <w:t xml:space="preserve">экологически чистый социальный многопрофильный центр экопоселения районного масштаба, расположенный в пригороде большого города, вдали от крупных промышленных предприятий и поблизости с сельско-хозяйственнми. </w:t>
      </w:r>
    </w:p>
    <w:p>
      <w:pPr>
        <w:spacing w:line="360" w:lineRule="auto"/>
        <w:jc w:val="both"/>
        <w:rPr>
          <w:rFonts w:ascii="Times New Roman" w:hAnsi="Times New Roman" w:cs="Times New Roman"/>
          <w:sz w:val="28"/>
          <w:szCs w:val="28"/>
        </w:rPr>
      </w:pPr>
      <w:r>
        <w:rPr>
          <w:rFonts w:ascii="Times New Roman" w:hAnsi="Times New Roman" w:cs="Times New Roman"/>
          <w:sz w:val="28"/>
          <w:szCs w:val="28"/>
        </w:rPr>
        <w:t>Принципы строительства экополиса:</w:t>
      </w:r>
    </w:p>
    <w:p>
      <w:pPr>
        <w:spacing w:line="360" w:lineRule="auto"/>
        <w:jc w:val="both"/>
        <w:rPr>
          <w:rFonts w:ascii="Times New Roman" w:hAnsi="Times New Roman" w:cs="Times New Roman"/>
          <w:sz w:val="28"/>
          <w:szCs w:val="28"/>
        </w:rPr>
      </w:pPr>
      <w:r>
        <w:rPr>
          <w:rFonts w:ascii="Times New Roman" w:hAnsi="Times New Roman" w:cs="Times New Roman"/>
          <w:sz w:val="28"/>
          <w:szCs w:val="28"/>
        </w:rPr>
        <w:t>1. Соразмерность архитектурных форм росту человека.</w:t>
      </w:r>
    </w:p>
    <w:p>
      <w:pPr>
        <w:spacing w:line="360" w:lineRule="auto"/>
        <w:jc w:val="both"/>
        <w:rPr>
          <w:rFonts w:ascii="Times New Roman" w:hAnsi="Times New Roman" w:cs="Times New Roman"/>
          <w:sz w:val="28"/>
          <w:szCs w:val="28"/>
        </w:rPr>
      </w:pPr>
      <w:r>
        <w:rPr>
          <w:rFonts w:ascii="Times New Roman" w:hAnsi="Times New Roman" w:cs="Times New Roman"/>
          <w:sz w:val="28"/>
          <w:szCs w:val="28"/>
        </w:rPr>
        <w:t>2. Единство водных и зеленых площадей («иллюзия вписанности»).</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 Элементы квартирного озеленения (балконы, крыши домов, вертикальное озеленение улиц).</w:t>
      </w:r>
    </w:p>
    <w:p>
      <w:pPr>
        <w:pStyle w:val="98"/>
        <w:spacing w:before="0" w:beforeAutospacing="0" w:after="0" w:afterAutospacing="0" w:line="360" w:lineRule="auto"/>
        <w:jc w:val="center"/>
        <w:textAlignment w:val="baseline"/>
        <w:rPr>
          <w:b/>
          <w:bCs/>
          <w:sz w:val="28"/>
          <w:szCs w:val="28"/>
        </w:rPr>
      </w:pPr>
      <w:r>
        <w:rPr>
          <w:b/>
          <w:bCs/>
          <w:sz w:val="28"/>
          <w:szCs w:val="28"/>
        </w:rPr>
        <w:t>Извлечение</w:t>
      </w:r>
    </w:p>
    <w:p>
      <w:pPr>
        <w:pStyle w:val="60"/>
        <w:spacing w:before="0" w:beforeAutospacing="0" w:after="0" w:afterAutospacing="0" w:line="360" w:lineRule="auto"/>
        <w:jc w:val="center"/>
        <w:textAlignment w:val="baseline"/>
        <w:rPr>
          <w:b/>
          <w:bCs/>
          <w:sz w:val="28"/>
          <w:szCs w:val="28"/>
        </w:rPr>
      </w:pPr>
      <w:r>
        <w:rPr>
          <w:spacing w:val="5"/>
          <w:sz w:val="28"/>
          <w:szCs w:val="28"/>
          <w:shd w:val="clear" w:color="auto" w:fill="FFFFFF"/>
        </w:rPr>
        <w:t>СП 42.13330-2016. Свод правил. Градостроительство. Планировка и застройка городских и сельских поселений. Актуализированная редакция СНиП 2.07.01-89 (утв. Приказом Минстроя России)</w:t>
      </w:r>
      <w:r>
        <w:rPr>
          <w:b/>
          <w:bCs/>
          <w:sz w:val="28"/>
          <w:szCs w:val="28"/>
        </w:rPr>
        <w:t xml:space="preserve"> </w:t>
      </w:r>
    </w:p>
    <w:p>
      <w:pPr>
        <w:pStyle w:val="3"/>
        <w:spacing w:line="360" w:lineRule="auto"/>
        <w:jc w:val="both"/>
        <w:textAlignment w:val="baseline"/>
        <w:rPr>
          <w:b/>
        </w:rPr>
      </w:pPr>
      <w:r>
        <w:t xml:space="preserve">    При территориальном планировании и планировке муниципальных образований необходимо зонировать их территорию с установлением видов основного функционального использования.</w:t>
      </w:r>
      <w:r>
        <w:br w:type="textWrapping"/>
      </w:r>
      <w:r>
        <w:t xml:space="preserve">       Перечень функциональных зон включает в себя зоны жилой, общественно-деловой и смешанной застройки, производственной застройки, инженерной и транспортной инфраструктуры, рекреационные зоны, зоны сельскохозяйственного использования, зоны специального назначения, в том числе зоны размещения военных и иных режимных объектов, кладбищ, прочие зоны специального назначения.</w:t>
      </w:r>
      <w:r>
        <w:br w:type="textWrapping"/>
      </w:r>
      <w:r>
        <w:t xml:space="preserve">4.4.  Городские и сельские поселения в зависимости от проектной численности населения на расчетный срок подразделяются на группы в соответствии с таблицей 3. </w:t>
      </w:r>
    </w:p>
    <w:p>
      <w:pPr>
        <w:pStyle w:val="60"/>
        <w:spacing w:before="0" w:beforeAutospacing="0" w:after="0" w:afterAutospacing="0"/>
        <w:jc w:val="right"/>
        <w:textAlignment w:val="baseline"/>
        <w:rPr>
          <w:sz w:val="28"/>
          <w:szCs w:val="28"/>
        </w:rPr>
      </w:pPr>
      <w:r>
        <w:rPr>
          <w:sz w:val="28"/>
          <w:szCs w:val="28"/>
        </w:rPr>
        <w:t>Таблица 3</w:t>
      </w:r>
    </w:p>
    <w:p>
      <w:pPr>
        <w:pStyle w:val="60"/>
        <w:spacing w:before="0" w:beforeAutospacing="0" w:after="0" w:afterAutospacing="0" w:line="360" w:lineRule="auto"/>
        <w:jc w:val="center"/>
        <w:textAlignment w:val="baseline"/>
        <w:rPr>
          <w:b/>
          <w:sz w:val="28"/>
          <w:szCs w:val="28"/>
        </w:rPr>
      </w:pPr>
      <w:r>
        <w:rPr>
          <w:b/>
          <w:sz w:val="28"/>
          <w:szCs w:val="28"/>
        </w:rPr>
        <w:t>Городские и сельские поселения в зависимости от проектной численности населения</w:t>
      </w:r>
    </w:p>
    <w:tbl>
      <w:tblPr>
        <w:tblStyle w:val="12"/>
        <w:tblW w:w="9354" w:type="dxa"/>
        <w:tblInd w:w="-8" w:type="dxa"/>
        <w:tblLayout w:type="autofit"/>
        <w:tblCellMar>
          <w:top w:w="0" w:type="dxa"/>
          <w:left w:w="0" w:type="dxa"/>
          <w:bottom w:w="0" w:type="dxa"/>
          <w:right w:w="0" w:type="dxa"/>
        </w:tblCellMar>
      </w:tblPr>
      <w:tblGrid>
        <w:gridCol w:w="2730"/>
        <w:gridCol w:w="351"/>
        <w:gridCol w:w="709"/>
        <w:gridCol w:w="532"/>
        <w:gridCol w:w="734"/>
        <w:gridCol w:w="940"/>
        <w:gridCol w:w="503"/>
        <w:gridCol w:w="721"/>
        <w:gridCol w:w="685"/>
        <w:gridCol w:w="356"/>
        <w:gridCol w:w="1093"/>
      </w:tblGrid>
      <w:tr>
        <w:tblPrEx>
          <w:tblCellMar>
            <w:top w:w="0" w:type="dxa"/>
            <w:left w:w="0" w:type="dxa"/>
            <w:bottom w:w="0" w:type="dxa"/>
            <w:right w:w="0" w:type="dxa"/>
          </w:tblCellMar>
        </w:tblPrEx>
        <w:tc>
          <w:tcPr>
            <w:tcW w:w="2730" w:type="dxa"/>
            <w:tcBorders>
              <w:top w:val="single" w:color="000000" w:sz="6" w:space="0"/>
              <w:left w:val="single" w:color="000000" w:sz="6" w:space="0"/>
              <w:bottom w:val="nil"/>
              <w:right w:val="single" w:color="000000" w:sz="6" w:space="0"/>
            </w:tcBorders>
            <w:shd w:val="clear" w:color="auto" w:fill="auto"/>
            <w:tcMar>
              <w:top w:w="0" w:type="dxa"/>
              <w:left w:w="74" w:type="dxa"/>
              <w:bottom w:w="0" w:type="dxa"/>
              <w:right w:w="74" w:type="dxa"/>
            </w:tcMar>
          </w:tcPr>
          <w:p>
            <w:pPr>
              <w:pStyle w:val="60"/>
              <w:spacing w:before="0" w:beforeAutospacing="0" w:after="0" w:afterAutospacing="0"/>
              <w:jc w:val="center"/>
              <w:textAlignment w:val="baseline"/>
              <w:rPr>
                <w:sz w:val="28"/>
                <w:szCs w:val="28"/>
              </w:rPr>
            </w:pPr>
            <w:r>
              <w:rPr>
                <w:sz w:val="28"/>
                <w:szCs w:val="28"/>
              </w:rPr>
              <w:t>Группы</w:t>
            </w:r>
          </w:p>
        </w:tc>
        <w:tc>
          <w:tcPr>
            <w:tcW w:w="6624" w:type="dxa"/>
            <w:gridSpan w:val="10"/>
            <w:tcBorders>
              <w:top w:val="single" w:color="000000" w:sz="6" w:space="0"/>
              <w:left w:val="single" w:color="000000" w:sz="6" w:space="0"/>
              <w:bottom w:val="single" w:color="000000" w:sz="6" w:space="0"/>
              <w:right w:val="single" w:color="000000" w:sz="6" w:space="0"/>
            </w:tcBorders>
            <w:shd w:val="clear" w:color="auto" w:fill="auto"/>
            <w:tcMar>
              <w:top w:w="0" w:type="dxa"/>
              <w:left w:w="74" w:type="dxa"/>
              <w:bottom w:w="0" w:type="dxa"/>
              <w:right w:w="74" w:type="dxa"/>
            </w:tcMar>
          </w:tcPr>
          <w:p>
            <w:pPr>
              <w:pStyle w:val="60"/>
              <w:spacing w:before="0" w:beforeAutospacing="0" w:after="0" w:afterAutospacing="0"/>
              <w:jc w:val="center"/>
              <w:textAlignment w:val="baseline"/>
              <w:rPr>
                <w:sz w:val="28"/>
                <w:szCs w:val="28"/>
              </w:rPr>
            </w:pPr>
            <w:r>
              <w:rPr>
                <w:sz w:val="28"/>
                <w:szCs w:val="28"/>
              </w:rPr>
              <w:t>Население, тыс. чел.</w:t>
            </w:r>
          </w:p>
        </w:tc>
      </w:tr>
      <w:tr>
        <w:tblPrEx>
          <w:tblCellMar>
            <w:top w:w="0" w:type="dxa"/>
            <w:left w:w="0" w:type="dxa"/>
            <w:bottom w:w="0" w:type="dxa"/>
            <w:right w:w="0" w:type="dxa"/>
          </w:tblCellMar>
        </w:tblPrEx>
        <w:tc>
          <w:tcPr>
            <w:tcW w:w="2730" w:type="dxa"/>
            <w:tcBorders>
              <w:top w:val="nil"/>
              <w:left w:val="single" w:color="000000" w:sz="6" w:space="0"/>
              <w:bottom w:val="single" w:color="000000" w:sz="6" w:space="0"/>
              <w:right w:val="single" w:color="000000" w:sz="6" w:space="0"/>
            </w:tcBorders>
            <w:shd w:val="clear" w:color="auto" w:fill="auto"/>
            <w:tcMar>
              <w:top w:w="0" w:type="dxa"/>
              <w:left w:w="74" w:type="dxa"/>
              <w:bottom w:w="0" w:type="dxa"/>
              <w:right w:w="74" w:type="dxa"/>
            </w:tcMar>
          </w:tcPr>
          <w:p>
            <w:pPr>
              <w:pStyle w:val="60"/>
              <w:spacing w:before="0" w:beforeAutospacing="0" w:after="0" w:afterAutospacing="0"/>
              <w:jc w:val="center"/>
              <w:textAlignment w:val="baseline"/>
              <w:rPr>
                <w:sz w:val="28"/>
                <w:szCs w:val="28"/>
              </w:rPr>
            </w:pPr>
          </w:p>
        </w:tc>
        <w:tc>
          <w:tcPr>
            <w:tcW w:w="3266" w:type="dxa"/>
            <w:gridSpan w:val="5"/>
            <w:tcBorders>
              <w:top w:val="single" w:color="000000" w:sz="6" w:space="0"/>
              <w:left w:val="single" w:color="000000" w:sz="6" w:space="0"/>
              <w:bottom w:val="single" w:color="000000" w:sz="6" w:space="0"/>
              <w:right w:val="single" w:color="000000" w:sz="6" w:space="0"/>
            </w:tcBorders>
            <w:shd w:val="clear" w:color="auto" w:fill="auto"/>
            <w:tcMar>
              <w:top w:w="0" w:type="dxa"/>
              <w:left w:w="74" w:type="dxa"/>
              <w:bottom w:w="0" w:type="dxa"/>
              <w:right w:w="74" w:type="dxa"/>
            </w:tcMar>
          </w:tcPr>
          <w:p>
            <w:pPr>
              <w:pStyle w:val="60"/>
              <w:spacing w:before="0" w:beforeAutospacing="0" w:after="0" w:afterAutospacing="0"/>
              <w:jc w:val="center"/>
              <w:textAlignment w:val="baseline"/>
              <w:rPr>
                <w:sz w:val="28"/>
                <w:szCs w:val="28"/>
              </w:rPr>
            </w:pPr>
            <w:r>
              <w:rPr>
                <w:sz w:val="28"/>
                <w:szCs w:val="28"/>
              </w:rPr>
              <w:t>Города</w:t>
            </w:r>
          </w:p>
        </w:tc>
        <w:tc>
          <w:tcPr>
            <w:tcW w:w="3358" w:type="dxa"/>
            <w:gridSpan w:val="5"/>
            <w:tcBorders>
              <w:top w:val="single" w:color="000000" w:sz="6" w:space="0"/>
              <w:left w:val="single" w:color="000000" w:sz="6" w:space="0"/>
              <w:bottom w:val="single" w:color="000000" w:sz="6" w:space="0"/>
              <w:right w:val="single" w:color="000000" w:sz="6" w:space="0"/>
            </w:tcBorders>
            <w:shd w:val="clear" w:color="auto" w:fill="auto"/>
            <w:tcMar>
              <w:top w:w="0" w:type="dxa"/>
              <w:left w:w="74" w:type="dxa"/>
              <w:bottom w:w="0" w:type="dxa"/>
              <w:right w:w="74" w:type="dxa"/>
            </w:tcMar>
          </w:tcPr>
          <w:p>
            <w:pPr>
              <w:pStyle w:val="60"/>
              <w:spacing w:before="0" w:beforeAutospacing="0" w:after="0" w:afterAutospacing="0"/>
              <w:jc w:val="center"/>
              <w:textAlignment w:val="baseline"/>
              <w:rPr>
                <w:sz w:val="28"/>
                <w:szCs w:val="28"/>
              </w:rPr>
            </w:pPr>
            <w:r>
              <w:rPr>
                <w:sz w:val="28"/>
                <w:szCs w:val="28"/>
              </w:rPr>
              <w:t>Сельские поселения</w:t>
            </w:r>
          </w:p>
        </w:tc>
      </w:tr>
      <w:tr>
        <w:tblPrEx>
          <w:tblCellMar>
            <w:top w:w="0" w:type="dxa"/>
            <w:left w:w="0" w:type="dxa"/>
            <w:bottom w:w="0" w:type="dxa"/>
            <w:right w:w="0" w:type="dxa"/>
          </w:tblCellMar>
        </w:tblPrEx>
        <w:tc>
          <w:tcPr>
            <w:tcW w:w="2730" w:type="dxa"/>
            <w:tcBorders>
              <w:top w:val="single" w:color="000000" w:sz="6" w:space="0"/>
              <w:left w:val="single" w:color="000000" w:sz="6" w:space="0"/>
              <w:bottom w:val="single" w:color="auto" w:sz="4" w:space="0"/>
              <w:right w:val="single" w:color="000000" w:sz="6" w:space="0"/>
            </w:tcBorders>
            <w:shd w:val="clear" w:color="auto" w:fill="auto"/>
            <w:tcMar>
              <w:top w:w="0" w:type="dxa"/>
              <w:left w:w="74" w:type="dxa"/>
              <w:bottom w:w="0" w:type="dxa"/>
              <w:right w:w="74" w:type="dxa"/>
            </w:tcMar>
          </w:tcPr>
          <w:p>
            <w:pPr>
              <w:pStyle w:val="60"/>
              <w:spacing w:before="0" w:beforeAutospacing="0" w:after="0" w:afterAutospacing="0"/>
              <w:jc w:val="both"/>
              <w:textAlignment w:val="baseline"/>
              <w:rPr>
                <w:sz w:val="28"/>
                <w:szCs w:val="28"/>
              </w:rPr>
            </w:pPr>
            <w:r>
              <w:rPr>
                <w:sz w:val="28"/>
                <w:szCs w:val="28"/>
              </w:rPr>
              <w:t>Крупнейшие</w:t>
            </w:r>
          </w:p>
        </w:tc>
        <w:tc>
          <w:tcPr>
            <w:tcW w:w="3266" w:type="dxa"/>
            <w:gridSpan w:val="5"/>
            <w:tcBorders>
              <w:top w:val="single" w:color="000000" w:sz="6" w:space="0"/>
              <w:left w:val="single" w:color="000000" w:sz="6" w:space="0"/>
              <w:bottom w:val="single" w:color="auto" w:sz="4" w:space="0"/>
              <w:right w:val="single" w:color="000000" w:sz="6" w:space="0"/>
            </w:tcBorders>
            <w:shd w:val="clear" w:color="auto" w:fill="auto"/>
            <w:tcMar>
              <w:top w:w="0" w:type="dxa"/>
              <w:left w:w="74" w:type="dxa"/>
              <w:bottom w:w="0" w:type="dxa"/>
              <w:right w:w="74" w:type="dxa"/>
            </w:tcMar>
          </w:tcPr>
          <w:p>
            <w:pPr>
              <w:pStyle w:val="60"/>
              <w:spacing w:before="0" w:beforeAutospacing="0" w:after="0" w:afterAutospacing="0"/>
              <w:jc w:val="both"/>
              <w:textAlignment w:val="baseline"/>
              <w:rPr>
                <w:sz w:val="28"/>
                <w:szCs w:val="28"/>
              </w:rPr>
            </w:pPr>
            <w:r>
              <w:rPr>
                <w:sz w:val="28"/>
                <w:szCs w:val="28"/>
              </w:rPr>
              <w:t>Св. 1000</w:t>
            </w:r>
          </w:p>
        </w:tc>
        <w:tc>
          <w:tcPr>
            <w:tcW w:w="3358" w:type="dxa"/>
            <w:gridSpan w:val="5"/>
            <w:tcBorders>
              <w:top w:val="single" w:color="000000" w:sz="6" w:space="0"/>
              <w:left w:val="single" w:color="000000" w:sz="6" w:space="0"/>
              <w:bottom w:val="single" w:color="auto" w:sz="4" w:space="0"/>
              <w:right w:val="single" w:color="000000" w:sz="6" w:space="0"/>
            </w:tcBorders>
            <w:shd w:val="clear" w:color="auto" w:fill="auto"/>
            <w:tcMar>
              <w:top w:w="0" w:type="dxa"/>
              <w:left w:w="74" w:type="dxa"/>
              <w:bottom w:w="0" w:type="dxa"/>
              <w:right w:w="74" w:type="dxa"/>
            </w:tcMar>
          </w:tcPr>
          <w:p>
            <w:pPr>
              <w:pStyle w:val="60"/>
              <w:spacing w:before="0" w:beforeAutospacing="0" w:after="0" w:afterAutospacing="0"/>
              <w:jc w:val="both"/>
              <w:textAlignment w:val="baseline"/>
              <w:rPr>
                <w:sz w:val="28"/>
                <w:szCs w:val="28"/>
              </w:rPr>
            </w:pPr>
            <w:r>
              <w:rPr>
                <w:sz w:val="28"/>
                <w:szCs w:val="28"/>
              </w:rPr>
              <w:t>-</w:t>
            </w:r>
          </w:p>
        </w:tc>
      </w:tr>
      <w:tr>
        <w:tblPrEx>
          <w:tblCellMar>
            <w:top w:w="0" w:type="dxa"/>
            <w:left w:w="0" w:type="dxa"/>
            <w:bottom w:w="0" w:type="dxa"/>
            <w:right w:w="0" w:type="dxa"/>
          </w:tblCellMar>
        </w:tblPrEx>
        <w:tc>
          <w:tcPr>
            <w:tcW w:w="2730" w:type="dxa"/>
            <w:tcBorders>
              <w:top w:val="single" w:color="auto" w:sz="4" w:space="0"/>
              <w:left w:val="single" w:color="000000" w:sz="6" w:space="0"/>
              <w:bottom w:val="nil"/>
              <w:right w:val="single" w:color="000000" w:sz="6" w:space="0"/>
            </w:tcBorders>
            <w:shd w:val="clear" w:color="auto" w:fill="auto"/>
            <w:tcMar>
              <w:top w:w="0" w:type="dxa"/>
              <w:left w:w="74" w:type="dxa"/>
              <w:bottom w:w="0" w:type="dxa"/>
              <w:right w:w="74" w:type="dxa"/>
            </w:tcMar>
          </w:tcPr>
          <w:p>
            <w:pPr>
              <w:pStyle w:val="60"/>
              <w:spacing w:before="0" w:beforeAutospacing="0" w:after="0" w:afterAutospacing="0"/>
              <w:jc w:val="both"/>
              <w:textAlignment w:val="baseline"/>
              <w:rPr>
                <w:sz w:val="28"/>
                <w:szCs w:val="28"/>
              </w:rPr>
            </w:pPr>
            <w:r>
              <w:rPr>
                <w:sz w:val="28"/>
                <w:szCs w:val="28"/>
              </w:rPr>
              <w:t>Крупные</w:t>
            </w:r>
          </w:p>
        </w:tc>
        <w:tc>
          <w:tcPr>
            <w:tcW w:w="351" w:type="dxa"/>
            <w:tcBorders>
              <w:top w:val="single" w:color="auto" w:sz="4" w:space="0"/>
              <w:left w:val="single" w:color="000000" w:sz="6" w:space="0"/>
              <w:bottom w:val="nil"/>
              <w:right w:val="nil"/>
            </w:tcBorders>
            <w:shd w:val="clear" w:color="auto" w:fill="auto"/>
            <w:tcMar>
              <w:top w:w="0" w:type="dxa"/>
              <w:left w:w="74" w:type="dxa"/>
              <w:bottom w:w="0" w:type="dxa"/>
              <w:right w:w="74" w:type="dxa"/>
            </w:tcMar>
          </w:tcPr>
          <w:p>
            <w:pPr>
              <w:pStyle w:val="60"/>
              <w:spacing w:before="0" w:beforeAutospacing="0" w:after="0" w:afterAutospacing="0"/>
              <w:jc w:val="both"/>
              <w:textAlignment w:val="baseline"/>
              <w:rPr>
                <w:sz w:val="28"/>
                <w:szCs w:val="28"/>
              </w:rPr>
            </w:pPr>
            <w:r>
              <w:rPr>
                <w:sz w:val="28"/>
                <w:szCs w:val="28"/>
              </w:rPr>
              <w:t>"</w:t>
            </w:r>
          </w:p>
        </w:tc>
        <w:tc>
          <w:tcPr>
            <w:tcW w:w="709" w:type="dxa"/>
            <w:tcBorders>
              <w:top w:val="single" w:color="auto" w:sz="4" w:space="0"/>
              <w:left w:val="nil"/>
              <w:bottom w:val="nil"/>
              <w:right w:val="nil"/>
            </w:tcBorders>
            <w:shd w:val="clear" w:color="auto" w:fill="auto"/>
            <w:tcMar>
              <w:top w:w="0" w:type="dxa"/>
              <w:left w:w="74" w:type="dxa"/>
              <w:bottom w:w="0" w:type="dxa"/>
              <w:right w:w="74" w:type="dxa"/>
            </w:tcMar>
          </w:tcPr>
          <w:p>
            <w:pPr>
              <w:pStyle w:val="60"/>
              <w:spacing w:before="0" w:beforeAutospacing="0" w:after="0" w:afterAutospacing="0"/>
              <w:jc w:val="both"/>
              <w:textAlignment w:val="baseline"/>
              <w:rPr>
                <w:sz w:val="28"/>
                <w:szCs w:val="28"/>
              </w:rPr>
            </w:pPr>
            <w:r>
              <w:rPr>
                <w:sz w:val="28"/>
                <w:szCs w:val="28"/>
              </w:rPr>
              <w:t>500</w:t>
            </w:r>
          </w:p>
        </w:tc>
        <w:tc>
          <w:tcPr>
            <w:tcW w:w="532" w:type="dxa"/>
            <w:tcBorders>
              <w:top w:val="single" w:color="auto" w:sz="4" w:space="0"/>
              <w:left w:val="nil"/>
              <w:bottom w:val="nil"/>
              <w:right w:val="nil"/>
            </w:tcBorders>
            <w:shd w:val="clear" w:color="auto" w:fill="auto"/>
            <w:tcMar>
              <w:top w:w="0" w:type="dxa"/>
              <w:left w:w="74" w:type="dxa"/>
              <w:bottom w:w="0" w:type="dxa"/>
              <w:right w:w="74" w:type="dxa"/>
            </w:tcMar>
          </w:tcPr>
          <w:p>
            <w:pPr>
              <w:pStyle w:val="60"/>
              <w:spacing w:before="0" w:beforeAutospacing="0" w:after="0" w:afterAutospacing="0"/>
              <w:jc w:val="both"/>
              <w:textAlignment w:val="baseline"/>
              <w:rPr>
                <w:sz w:val="28"/>
                <w:szCs w:val="28"/>
              </w:rPr>
            </w:pPr>
            <w:r>
              <w:rPr>
                <w:sz w:val="28"/>
                <w:szCs w:val="28"/>
              </w:rPr>
              <w:t>до</w:t>
            </w:r>
          </w:p>
        </w:tc>
        <w:tc>
          <w:tcPr>
            <w:tcW w:w="734" w:type="dxa"/>
            <w:tcBorders>
              <w:top w:val="single" w:color="auto" w:sz="4" w:space="0"/>
              <w:left w:val="nil"/>
              <w:bottom w:val="nil"/>
              <w:right w:val="nil"/>
            </w:tcBorders>
            <w:shd w:val="clear" w:color="auto" w:fill="auto"/>
            <w:tcMar>
              <w:top w:w="0" w:type="dxa"/>
              <w:left w:w="74" w:type="dxa"/>
              <w:bottom w:w="0" w:type="dxa"/>
              <w:right w:w="74" w:type="dxa"/>
            </w:tcMar>
          </w:tcPr>
          <w:p>
            <w:pPr>
              <w:pStyle w:val="60"/>
              <w:spacing w:before="0" w:beforeAutospacing="0" w:after="0" w:afterAutospacing="0"/>
              <w:jc w:val="both"/>
              <w:textAlignment w:val="baseline"/>
              <w:rPr>
                <w:sz w:val="28"/>
                <w:szCs w:val="28"/>
              </w:rPr>
            </w:pPr>
            <w:r>
              <w:rPr>
                <w:sz w:val="28"/>
                <w:szCs w:val="28"/>
              </w:rPr>
              <w:t>1000</w:t>
            </w:r>
          </w:p>
        </w:tc>
        <w:tc>
          <w:tcPr>
            <w:tcW w:w="940" w:type="dxa"/>
            <w:tcBorders>
              <w:top w:val="single" w:color="auto" w:sz="4" w:space="0"/>
              <w:left w:val="nil"/>
              <w:bottom w:val="nil"/>
              <w:right w:val="single" w:color="000000" w:sz="6" w:space="0"/>
            </w:tcBorders>
            <w:shd w:val="clear" w:color="auto" w:fill="auto"/>
            <w:tcMar>
              <w:top w:w="0" w:type="dxa"/>
              <w:left w:w="74" w:type="dxa"/>
              <w:bottom w:w="0" w:type="dxa"/>
              <w:right w:w="74" w:type="dxa"/>
            </w:tcMar>
          </w:tcPr>
          <w:p>
            <w:pPr>
              <w:rPr>
                <w:rFonts w:ascii="Times New Roman" w:hAnsi="Times New Roman" w:cs="Times New Roman"/>
                <w:sz w:val="28"/>
                <w:szCs w:val="28"/>
              </w:rPr>
            </w:pPr>
          </w:p>
        </w:tc>
        <w:tc>
          <w:tcPr>
            <w:tcW w:w="3358" w:type="dxa"/>
            <w:gridSpan w:val="5"/>
            <w:tcBorders>
              <w:top w:val="single" w:color="auto" w:sz="4" w:space="0"/>
              <w:left w:val="single" w:color="000000" w:sz="6" w:space="0"/>
              <w:bottom w:val="nil"/>
              <w:right w:val="single" w:color="000000" w:sz="6" w:space="0"/>
            </w:tcBorders>
            <w:shd w:val="clear" w:color="auto" w:fill="auto"/>
            <w:tcMar>
              <w:top w:w="0" w:type="dxa"/>
              <w:left w:w="74" w:type="dxa"/>
              <w:bottom w:w="0" w:type="dxa"/>
              <w:right w:w="74" w:type="dxa"/>
            </w:tcMar>
          </w:tcPr>
          <w:p>
            <w:pPr>
              <w:pStyle w:val="60"/>
              <w:spacing w:before="0" w:beforeAutospacing="0" w:after="0" w:afterAutospacing="0"/>
              <w:jc w:val="both"/>
              <w:textAlignment w:val="baseline"/>
              <w:rPr>
                <w:sz w:val="28"/>
                <w:szCs w:val="28"/>
              </w:rPr>
            </w:pPr>
            <w:r>
              <w:rPr>
                <w:sz w:val="28"/>
                <w:szCs w:val="28"/>
              </w:rPr>
              <w:t>Св.5</w:t>
            </w:r>
          </w:p>
        </w:tc>
      </w:tr>
      <w:tr>
        <w:tblPrEx>
          <w:tblCellMar>
            <w:top w:w="0" w:type="dxa"/>
            <w:left w:w="0" w:type="dxa"/>
            <w:bottom w:w="0" w:type="dxa"/>
            <w:right w:w="0" w:type="dxa"/>
          </w:tblCellMar>
        </w:tblPrEx>
        <w:tc>
          <w:tcPr>
            <w:tcW w:w="2730" w:type="dxa"/>
            <w:tcBorders>
              <w:top w:val="nil"/>
              <w:left w:val="single" w:color="000000" w:sz="6" w:space="0"/>
              <w:bottom w:val="single" w:color="auto" w:sz="4" w:space="0"/>
              <w:right w:val="single" w:color="000000" w:sz="6" w:space="0"/>
            </w:tcBorders>
            <w:shd w:val="clear" w:color="auto" w:fill="auto"/>
            <w:tcMar>
              <w:top w:w="0" w:type="dxa"/>
              <w:left w:w="74" w:type="dxa"/>
              <w:bottom w:w="0" w:type="dxa"/>
              <w:right w:w="74" w:type="dxa"/>
            </w:tcMar>
          </w:tcPr>
          <w:p>
            <w:pPr>
              <w:pStyle w:val="60"/>
              <w:spacing w:before="0" w:beforeAutospacing="0" w:after="0" w:afterAutospacing="0"/>
              <w:jc w:val="both"/>
              <w:textAlignment w:val="baseline"/>
              <w:rPr>
                <w:sz w:val="28"/>
                <w:szCs w:val="28"/>
              </w:rPr>
            </w:pPr>
          </w:p>
        </w:tc>
        <w:tc>
          <w:tcPr>
            <w:tcW w:w="351" w:type="dxa"/>
            <w:tcBorders>
              <w:top w:val="nil"/>
              <w:left w:val="single" w:color="000000" w:sz="6" w:space="0"/>
              <w:bottom w:val="single" w:color="auto" w:sz="4" w:space="0"/>
              <w:right w:val="nil"/>
            </w:tcBorders>
            <w:shd w:val="clear" w:color="auto" w:fill="auto"/>
            <w:tcMar>
              <w:top w:w="0" w:type="dxa"/>
              <w:left w:w="74" w:type="dxa"/>
              <w:bottom w:w="0" w:type="dxa"/>
              <w:right w:w="74" w:type="dxa"/>
            </w:tcMar>
          </w:tcPr>
          <w:p>
            <w:pPr>
              <w:pStyle w:val="60"/>
              <w:spacing w:before="0" w:beforeAutospacing="0" w:after="0" w:afterAutospacing="0"/>
              <w:jc w:val="both"/>
              <w:textAlignment w:val="baseline"/>
              <w:rPr>
                <w:sz w:val="28"/>
                <w:szCs w:val="28"/>
              </w:rPr>
            </w:pPr>
            <w:r>
              <w:rPr>
                <w:sz w:val="28"/>
                <w:szCs w:val="28"/>
              </w:rPr>
              <w:t>"</w:t>
            </w:r>
          </w:p>
        </w:tc>
        <w:tc>
          <w:tcPr>
            <w:tcW w:w="709" w:type="dxa"/>
            <w:tcBorders>
              <w:top w:val="nil"/>
              <w:left w:val="nil"/>
              <w:bottom w:val="single" w:color="auto" w:sz="4" w:space="0"/>
              <w:right w:val="nil"/>
            </w:tcBorders>
            <w:shd w:val="clear" w:color="auto" w:fill="auto"/>
            <w:tcMar>
              <w:top w:w="0" w:type="dxa"/>
              <w:left w:w="74" w:type="dxa"/>
              <w:bottom w:w="0" w:type="dxa"/>
              <w:right w:w="74" w:type="dxa"/>
            </w:tcMar>
          </w:tcPr>
          <w:p>
            <w:pPr>
              <w:pStyle w:val="60"/>
              <w:spacing w:before="0" w:beforeAutospacing="0" w:after="0" w:afterAutospacing="0"/>
              <w:jc w:val="both"/>
              <w:textAlignment w:val="baseline"/>
              <w:rPr>
                <w:sz w:val="28"/>
                <w:szCs w:val="28"/>
              </w:rPr>
            </w:pPr>
            <w:r>
              <w:rPr>
                <w:sz w:val="28"/>
                <w:szCs w:val="28"/>
              </w:rPr>
              <w:t>250</w:t>
            </w:r>
          </w:p>
        </w:tc>
        <w:tc>
          <w:tcPr>
            <w:tcW w:w="532" w:type="dxa"/>
            <w:tcBorders>
              <w:top w:val="nil"/>
              <w:left w:val="nil"/>
              <w:bottom w:val="single" w:color="auto" w:sz="4" w:space="0"/>
              <w:right w:val="nil"/>
            </w:tcBorders>
            <w:shd w:val="clear" w:color="auto" w:fill="auto"/>
            <w:tcMar>
              <w:top w:w="0" w:type="dxa"/>
              <w:left w:w="74" w:type="dxa"/>
              <w:bottom w:w="0" w:type="dxa"/>
              <w:right w:w="74" w:type="dxa"/>
            </w:tcMar>
          </w:tcPr>
          <w:p>
            <w:pPr>
              <w:pStyle w:val="60"/>
              <w:spacing w:before="0" w:beforeAutospacing="0" w:after="0" w:afterAutospacing="0"/>
              <w:jc w:val="both"/>
              <w:textAlignment w:val="baseline"/>
              <w:rPr>
                <w:sz w:val="28"/>
                <w:szCs w:val="28"/>
              </w:rPr>
            </w:pPr>
            <w:r>
              <w:rPr>
                <w:sz w:val="28"/>
                <w:szCs w:val="28"/>
              </w:rPr>
              <w:t>"</w:t>
            </w:r>
          </w:p>
        </w:tc>
        <w:tc>
          <w:tcPr>
            <w:tcW w:w="734" w:type="dxa"/>
            <w:tcBorders>
              <w:top w:val="nil"/>
              <w:left w:val="nil"/>
              <w:bottom w:val="single" w:color="auto" w:sz="4" w:space="0"/>
              <w:right w:val="nil"/>
            </w:tcBorders>
            <w:shd w:val="clear" w:color="auto" w:fill="auto"/>
            <w:tcMar>
              <w:top w:w="0" w:type="dxa"/>
              <w:left w:w="74" w:type="dxa"/>
              <w:bottom w:w="0" w:type="dxa"/>
              <w:right w:w="74" w:type="dxa"/>
            </w:tcMar>
          </w:tcPr>
          <w:p>
            <w:pPr>
              <w:pStyle w:val="60"/>
              <w:spacing w:before="0" w:beforeAutospacing="0" w:after="0" w:afterAutospacing="0"/>
              <w:jc w:val="both"/>
              <w:textAlignment w:val="baseline"/>
              <w:rPr>
                <w:sz w:val="28"/>
                <w:szCs w:val="28"/>
              </w:rPr>
            </w:pPr>
            <w:r>
              <w:rPr>
                <w:sz w:val="28"/>
                <w:szCs w:val="28"/>
              </w:rPr>
              <w:t>500</w:t>
            </w:r>
          </w:p>
        </w:tc>
        <w:tc>
          <w:tcPr>
            <w:tcW w:w="940" w:type="dxa"/>
            <w:tcBorders>
              <w:top w:val="nil"/>
              <w:left w:val="nil"/>
              <w:bottom w:val="single" w:color="auto" w:sz="4" w:space="0"/>
              <w:right w:val="single" w:color="000000" w:sz="6" w:space="0"/>
            </w:tcBorders>
            <w:shd w:val="clear" w:color="auto" w:fill="auto"/>
            <w:tcMar>
              <w:top w:w="0" w:type="dxa"/>
              <w:left w:w="74" w:type="dxa"/>
              <w:bottom w:w="0" w:type="dxa"/>
              <w:right w:w="74" w:type="dxa"/>
            </w:tcMar>
          </w:tcPr>
          <w:p>
            <w:pPr>
              <w:rPr>
                <w:rFonts w:ascii="Times New Roman" w:hAnsi="Times New Roman" w:cs="Times New Roman"/>
                <w:sz w:val="28"/>
                <w:szCs w:val="28"/>
              </w:rPr>
            </w:pPr>
          </w:p>
        </w:tc>
        <w:tc>
          <w:tcPr>
            <w:tcW w:w="503" w:type="dxa"/>
            <w:tcBorders>
              <w:top w:val="nil"/>
              <w:left w:val="single" w:color="000000" w:sz="6" w:space="0"/>
              <w:bottom w:val="single" w:color="auto" w:sz="4" w:space="0"/>
              <w:right w:val="nil"/>
            </w:tcBorders>
            <w:shd w:val="clear" w:color="auto" w:fill="auto"/>
            <w:tcMar>
              <w:top w:w="0" w:type="dxa"/>
              <w:left w:w="74" w:type="dxa"/>
              <w:bottom w:w="0" w:type="dxa"/>
              <w:right w:w="74" w:type="dxa"/>
            </w:tcMar>
          </w:tcPr>
          <w:p>
            <w:pPr>
              <w:pStyle w:val="60"/>
              <w:spacing w:before="0" w:beforeAutospacing="0" w:after="0" w:afterAutospacing="0"/>
              <w:jc w:val="both"/>
              <w:textAlignment w:val="baseline"/>
              <w:rPr>
                <w:sz w:val="28"/>
                <w:szCs w:val="28"/>
              </w:rPr>
            </w:pPr>
            <w:r>
              <w:rPr>
                <w:sz w:val="28"/>
                <w:szCs w:val="28"/>
              </w:rPr>
              <w:t>"</w:t>
            </w:r>
          </w:p>
        </w:tc>
        <w:tc>
          <w:tcPr>
            <w:tcW w:w="721" w:type="dxa"/>
            <w:tcBorders>
              <w:top w:val="nil"/>
              <w:left w:val="nil"/>
              <w:bottom w:val="single" w:color="auto" w:sz="4" w:space="0"/>
              <w:right w:val="nil"/>
            </w:tcBorders>
            <w:shd w:val="clear" w:color="auto" w:fill="auto"/>
            <w:tcMar>
              <w:top w:w="0" w:type="dxa"/>
              <w:left w:w="74" w:type="dxa"/>
              <w:bottom w:w="0" w:type="dxa"/>
              <w:right w:w="74" w:type="dxa"/>
            </w:tcMar>
          </w:tcPr>
          <w:p>
            <w:pPr>
              <w:pStyle w:val="60"/>
              <w:spacing w:before="0" w:beforeAutospacing="0" w:after="0" w:afterAutospacing="0"/>
              <w:jc w:val="both"/>
              <w:textAlignment w:val="baseline"/>
              <w:rPr>
                <w:sz w:val="28"/>
                <w:szCs w:val="28"/>
              </w:rPr>
            </w:pPr>
            <w:r>
              <w:rPr>
                <w:sz w:val="28"/>
                <w:szCs w:val="28"/>
              </w:rPr>
              <w:t>3</w:t>
            </w:r>
          </w:p>
        </w:tc>
        <w:tc>
          <w:tcPr>
            <w:tcW w:w="685" w:type="dxa"/>
            <w:tcBorders>
              <w:top w:val="nil"/>
              <w:left w:val="nil"/>
              <w:bottom w:val="single" w:color="auto" w:sz="4" w:space="0"/>
              <w:right w:val="nil"/>
            </w:tcBorders>
            <w:shd w:val="clear" w:color="auto" w:fill="auto"/>
            <w:tcMar>
              <w:top w:w="0" w:type="dxa"/>
              <w:left w:w="74" w:type="dxa"/>
              <w:bottom w:w="0" w:type="dxa"/>
              <w:right w:w="74" w:type="dxa"/>
            </w:tcMar>
          </w:tcPr>
          <w:p>
            <w:pPr>
              <w:pStyle w:val="60"/>
              <w:spacing w:before="0" w:beforeAutospacing="0" w:after="0" w:afterAutospacing="0"/>
              <w:jc w:val="both"/>
              <w:textAlignment w:val="baseline"/>
              <w:rPr>
                <w:sz w:val="28"/>
                <w:szCs w:val="28"/>
              </w:rPr>
            </w:pPr>
            <w:r>
              <w:rPr>
                <w:sz w:val="28"/>
                <w:szCs w:val="28"/>
              </w:rPr>
              <w:t>до</w:t>
            </w:r>
          </w:p>
        </w:tc>
        <w:tc>
          <w:tcPr>
            <w:tcW w:w="356" w:type="dxa"/>
            <w:tcBorders>
              <w:top w:val="nil"/>
              <w:left w:val="nil"/>
              <w:bottom w:val="single" w:color="auto" w:sz="4" w:space="0"/>
              <w:right w:val="nil"/>
            </w:tcBorders>
            <w:shd w:val="clear" w:color="auto" w:fill="auto"/>
            <w:tcMar>
              <w:top w:w="0" w:type="dxa"/>
              <w:left w:w="74" w:type="dxa"/>
              <w:bottom w:w="0" w:type="dxa"/>
              <w:right w:w="74" w:type="dxa"/>
            </w:tcMar>
          </w:tcPr>
          <w:p>
            <w:pPr>
              <w:pStyle w:val="60"/>
              <w:spacing w:before="0" w:beforeAutospacing="0" w:after="0" w:afterAutospacing="0"/>
              <w:jc w:val="both"/>
              <w:textAlignment w:val="baseline"/>
              <w:rPr>
                <w:sz w:val="28"/>
                <w:szCs w:val="28"/>
              </w:rPr>
            </w:pPr>
            <w:r>
              <w:rPr>
                <w:sz w:val="28"/>
                <w:szCs w:val="28"/>
              </w:rPr>
              <w:t>5</w:t>
            </w:r>
          </w:p>
        </w:tc>
        <w:tc>
          <w:tcPr>
            <w:tcW w:w="1093" w:type="dxa"/>
            <w:tcBorders>
              <w:top w:val="nil"/>
              <w:left w:val="nil"/>
              <w:right w:val="single" w:color="000000" w:sz="6" w:space="0"/>
            </w:tcBorders>
            <w:shd w:val="clear" w:color="auto" w:fill="auto"/>
            <w:tcMar>
              <w:top w:w="0" w:type="dxa"/>
              <w:left w:w="74" w:type="dxa"/>
              <w:bottom w:w="0" w:type="dxa"/>
              <w:right w:w="74" w:type="dxa"/>
            </w:tcMar>
          </w:tcPr>
          <w:p>
            <w:pPr>
              <w:rPr>
                <w:rFonts w:ascii="Times New Roman" w:hAnsi="Times New Roman" w:cs="Times New Roman"/>
                <w:sz w:val="28"/>
                <w:szCs w:val="28"/>
              </w:rPr>
            </w:pPr>
          </w:p>
        </w:tc>
      </w:tr>
      <w:tr>
        <w:tblPrEx>
          <w:tblCellMar>
            <w:top w:w="0" w:type="dxa"/>
            <w:left w:w="0" w:type="dxa"/>
            <w:bottom w:w="0" w:type="dxa"/>
            <w:right w:w="0" w:type="dxa"/>
          </w:tblCellMar>
        </w:tblPrEx>
        <w:tc>
          <w:tcPr>
            <w:tcW w:w="2730" w:type="dxa"/>
            <w:tcBorders>
              <w:top w:val="single" w:color="auto" w:sz="4" w:space="0"/>
              <w:left w:val="single" w:color="000000" w:sz="6" w:space="0"/>
              <w:bottom w:val="single" w:color="auto" w:sz="4" w:space="0"/>
              <w:right w:val="single" w:color="000000" w:sz="6" w:space="0"/>
            </w:tcBorders>
            <w:shd w:val="clear" w:color="auto" w:fill="auto"/>
            <w:tcMar>
              <w:top w:w="0" w:type="dxa"/>
              <w:left w:w="74" w:type="dxa"/>
              <w:bottom w:w="0" w:type="dxa"/>
              <w:right w:w="74" w:type="dxa"/>
            </w:tcMar>
          </w:tcPr>
          <w:p>
            <w:pPr>
              <w:pStyle w:val="60"/>
              <w:spacing w:before="0" w:beforeAutospacing="0" w:after="0" w:afterAutospacing="0"/>
              <w:jc w:val="both"/>
              <w:textAlignment w:val="baseline"/>
              <w:rPr>
                <w:sz w:val="28"/>
                <w:szCs w:val="28"/>
              </w:rPr>
            </w:pPr>
            <w:r>
              <w:rPr>
                <w:sz w:val="28"/>
                <w:szCs w:val="28"/>
              </w:rPr>
              <w:t>Большие</w:t>
            </w:r>
          </w:p>
        </w:tc>
        <w:tc>
          <w:tcPr>
            <w:tcW w:w="351" w:type="dxa"/>
            <w:tcBorders>
              <w:top w:val="single" w:color="auto" w:sz="4" w:space="0"/>
              <w:left w:val="single" w:color="000000" w:sz="6" w:space="0"/>
              <w:bottom w:val="single" w:color="auto" w:sz="4" w:space="0"/>
              <w:right w:val="nil"/>
            </w:tcBorders>
            <w:shd w:val="clear" w:color="auto" w:fill="auto"/>
            <w:tcMar>
              <w:top w:w="0" w:type="dxa"/>
              <w:left w:w="74" w:type="dxa"/>
              <w:bottom w:w="0" w:type="dxa"/>
              <w:right w:w="74" w:type="dxa"/>
            </w:tcMar>
          </w:tcPr>
          <w:p>
            <w:pPr>
              <w:pStyle w:val="60"/>
              <w:spacing w:before="0" w:beforeAutospacing="0" w:after="0" w:afterAutospacing="0"/>
              <w:jc w:val="both"/>
              <w:textAlignment w:val="baseline"/>
              <w:rPr>
                <w:sz w:val="28"/>
                <w:szCs w:val="28"/>
              </w:rPr>
            </w:pPr>
            <w:r>
              <w:rPr>
                <w:sz w:val="28"/>
                <w:szCs w:val="28"/>
              </w:rPr>
              <w:t>"</w:t>
            </w:r>
          </w:p>
        </w:tc>
        <w:tc>
          <w:tcPr>
            <w:tcW w:w="709" w:type="dxa"/>
            <w:tcBorders>
              <w:top w:val="single" w:color="auto" w:sz="4" w:space="0"/>
              <w:left w:val="nil"/>
              <w:bottom w:val="single" w:color="auto" w:sz="4" w:space="0"/>
              <w:right w:val="nil"/>
            </w:tcBorders>
            <w:shd w:val="clear" w:color="auto" w:fill="auto"/>
            <w:tcMar>
              <w:top w:w="0" w:type="dxa"/>
              <w:left w:w="74" w:type="dxa"/>
              <w:bottom w:w="0" w:type="dxa"/>
              <w:right w:w="74" w:type="dxa"/>
            </w:tcMar>
          </w:tcPr>
          <w:p>
            <w:pPr>
              <w:pStyle w:val="60"/>
              <w:spacing w:before="0" w:beforeAutospacing="0" w:after="0" w:afterAutospacing="0"/>
              <w:jc w:val="both"/>
              <w:textAlignment w:val="baseline"/>
              <w:rPr>
                <w:sz w:val="28"/>
                <w:szCs w:val="28"/>
              </w:rPr>
            </w:pPr>
            <w:r>
              <w:rPr>
                <w:sz w:val="28"/>
                <w:szCs w:val="28"/>
              </w:rPr>
              <w:t>100</w:t>
            </w:r>
          </w:p>
        </w:tc>
        <w:tc>
          <w:tcPr>
            <w:tcW w:w="532" w:type="dxa"/>
            <w:tcBorders>
              <w:top w:val="single" w:color="auto" w:sz="4" w:space="0"/>
              <w:left w:val="nil"/>
              <w:bottom w:val="single" w:color="auto" w:sz="4" w:space="0"/>
              <w:right w:val="nil"/>
            </w:tcBorders>
            <w:shd w:val="clear" w:color="auto" w:fill="auto"/>
            <w:tcMar>
              <w:top w:w="0" w:type="dxa"/>
              <w:left w:w="74" w:type="dxa"/>
              <w:bottom w:w="0" w:type="dxa"/>
              <w:right w:w="74" w:type="dxa"/>
            </w:tcMar>
          </w:tcPr>
          <w:p>
            <w:pPr>
              <w:pStyle w:val="60"/>
              <w:spacing w:before="0" w:beforeAutospacing="0" w:after="0" w:afterAutospacing="0"/>
              <w:jc w:val="both"/>
              <w:textAlignment w:val="baseline"/>
              <w:rPr>
                <w:sz w:val="28"/>
                <w:szCs w:val="28"/>
              </w:rPr>
            </w:pPr>
            <w:r>
              <w:rPr>
                <w:sz w:val="28"/>
                <w:szCs w:val="28"/>
              </w:rPr>
              <w:t>"</w:t>
            </w:r>
          </w:p>
        </w:tc>
        <w:tc>
          <w:tcPr>
            <w:tcW w:w="734" w:type="dxa"/>
            <w:tcBorders>
              <w:top w:val="single" w:color="auto" w:sz="4" w:space="0"/>
              <w:left w:val="nil"/>
              <w:bottom w:val="single" w:color="auto" w:sz="4" w:space="0"/>
              <w:right w:val="nil"/>
            </w:tcBorders>
            <w:shd w:val="clear" w:color="auto" w:fill="auto"/>
            <w:tcMar>
              <w:top w:w="0" w:type="dxa"/>
              <w:left w:w="74" w:type="dxa"/>
              <w:bottom w:w="0" w:type="dxa"/>
              <w:right w:w="74" w:type="dxa"/>
            </w:tcMar>
          </w:tcPr>
          <w:p>
            <w:pPr>
              <w:pStyle w:val="60"/>
              <w:spacing w:before="0" w:beforeAutospacing="0" w:after="0" w:afterAutospacing="0"/>
              <w:jc w:val="both"/>
              <w:textAlignment w:val="baseline"/>
              <w:rPr>
                <w:sz w:val="28"/>
                <w:szCs w:val="28"/>
              </w:rPr>
            </w:pPr>
            <w:r>
              <w:rPr>
                <w:sz w:val="28"/>
                <w:szCs w:val="28"/>
              </w:rPr>
              <w:t>250</w:t>
            </w:r>
          </w:p>
        </w:tc>
        <w:tc>
          <w:tcPr>
            <w:tcW w:w="940" w:type="dxa"/>
            <w:tcBorders>
              <w:top w:val="single" w:color="auto" w:sz="4" w:space="0"/>
              <w:left w:val="nil"/>
              <w:bottom w:val="single" w:color="auto" w:sz="4" w:space="0"/>
              <w:right w:val="single" w:color="000000" w:sz="6" w:space="0"/>
            </w:tcBorders>
            <w:shd w:val="clear" w:color="auto" w:fill="auto"/>
            <w:tcMar>
              <w:top w:w="0" w:type="dxa"/>
              <w:left w:w="74" w:type="dxa"/>
              <w:bottom w:w="0" w:type="dxa"/>
              <w:right w:w="74" w:type="dxa"/>
            </w:tcMar>
          </w:tcPr>
          <w:p>
            <w:pPr>
              <w:rPr>
                <w:rFonts w:ascii="Times New Roman" w:hAnsi="Times New Roman" w:cs="Times New Roman"/>
                <w:sz w:val="28"/>
                <w:szCs w:val="28"/>
              </w:rPr>
            </w:pPr>
          </w:p>
        </w:tc>
        <w:tc>
          <w:tcPr>
            <w:tcW w:w="503" w:type="dxa"/>
            <w:tcBorders>
              <w:top w:val="single" w:color="auto" w:sz="4" w:space="0"/>
              <w:left w:val="single" w:color="000000" w:sz="6" w:space="0"/>
              <w:bottom w:val="single" w:color="auto" w:sz="4" w:space="0"/>
              <w:right w:val="nil"/>
            </w:tcBorders>
            <w:shd w:val="clear" w:color="auto" w:fill="auto"/>
            <w:tcMar>
              <w:top w:w="0" w:type="dxa"/>
              <w:left w:w="74" w:type="dxa"/>
              <w:bottom w:w="0" w:type="dxa"/>
              <w:right w:w="74" w:type="dxa"/>
            </w:tcMar>
          </w:tcPr>
          <w:p>
            <w:pPr>
              <w:pStyle w:val="60"/>
              <w:spacing w:before="0" w:beforeAutospacing="0" w:after="0" w:afterAutospacing="0"/>
              <w:jc w:val="both"/>
              <w:textAlignment w:val="baseline"/>
              <w:rPr>
                <w:sz w:val="28"/>
                <w:szCs w:val="28"/>
              </w:rPr>
            </w:pPr>
            <w:r>
              <w:rPr>
                <w:sz w:val="28"/>
                <w:szCs w:val="28"/>
              </w:rPr>
              <w:t>"</w:t>
            </w:r>
          </w:p>
        </w:tc>
        <w:tc>
          <w:tcPr>
            <w:tcW w:w="721" w:type="dxa"/>
            <w:tcBorders>
              <w:top w:val="single" w:color="auto" w:sz="4" w:space="0"/>
              <w:left w:val="nil"/>
              <w:bottom w:val="single" w:color="auto" w:sz="4" w:space="0"/>
              <w:right w:val="nil"/>
            </w:tcBorders>
            <w:shd w:val="clear" w:color="auto" w:fill="auto"/>
            <w:tcMar>
              <w:top w:w="0" w:type="dxa"/>
              <w:left w:w="74" w:type="dxa"/>
              <w:bottom w:w="0" w:type="dxa"/>
              <w:right w:w="74" w:type="dxa"/>
            </w:tcMar>
          </w:tcPr>
          <w:p>
            <w:pPr>
              <w:pStyle w:val="60"/>
              <w:spacing w:before="0" w:beforeAutospacing="0" w:after="0" w:afterAutospacing="0"/>
              <w:jc w:val="both"/>
              <w:textAlignment w:val="baseline"/>
              <w:rPr>
                <w:sz w:val="28"/>
                <w:szCs w:val="28"/>
              </w:rPr>
            </w:pPr>
            <w:r>
              <w:rPr>
                <w:sz w:val="28"/>
                <w:szCs w:val="28"/>
              </w:rPr>
              <w:t>1</w:t>
            </w:r>
          </w:p>
        </w:tc>
        <w:tc>
          <w:tcPr>
            <w:tcW w:w="685" w:type="dxa"/>
            <w:tcBorders>
              <w:top w:val="single" w:color="auto" w:sz="4" w:space="0"/>
              <w:left w:val="nil"/>
              <w:bottom w:val="single" w:color="auto" w:sz="4" w:space="0"/>
              <w:right w:val="nil"/>
            </w:tcBorders>
            <w:shd w:val="clear" w:color="auto" w:fill="auto"/>
            <w:tcMar>
              <w:top w:w="0" w:type="dxa"/>
              <w:left w:w="74" w:type="dxa"/>
              <w:bottom w:w="0" w:type="dxa"/>
              <w:right w:w="74" w:type="dxa"/>
            </w:tcMar>
          </w:tcPr>
          <w:p>
            <w:pPr>
              <w:pStyle w:val="60"/>
              <w:spacing w:before="0" w:beforeAutospacing="0" w:after="0" w:afterAutospacing="0"/>
              <w:jc w:val="both"/>
              <w:textAlignment w:val="baseline"/>
              <w:rPr>
                <w:sz w:val="28"/>
                <w:szCs w:val="28"/>
              </w:rPr>
            </w:pPr>
            <w:r>
              <w:rPr>
                <w:sz w:val="28"/>
                <w:szCs w:val="28"/>
              </w:rPr>
              <w:t>"</w:t>
            </w:r>
          </w:p>
        </w:tc>
        <w:tc>
          <w:tcPr>
            <w:tcW w:w="356" w:type="dxa"/>
            <w:tcBorders>
              <w:top w:val="single" w:color="auto" w:sz="4" w:space="0"/>
              <w:left w:val="nil"/>
              <w:bottom w:val="single" w:color="auto" w:sz="4" w:space="0"/>
              <w:right w:val="nil"/>
            </w:tcBorders>
            <w:shd w:val="clear" w:color="auto" w:fill="auto"/>
            <w:tcMar>
              <w:top w:w="0" w:type="dxa"/>
              <w:left w:w="74" w:type="dxa"/>
              <w:bottom w:w="0" w:type="dxa"/>
              <w:right w:w="74" w:type="dxa"/>
            </w:tcMar>
          </w:tcPr>
          <w:p>
            <w:pPr>
              <w:pStyle w:val="60"/>
              <w:spacing w:before="0" w:beforeAutospacing="0" w:after="0" w:afterAutospacing="0"/>
              <w:jc w:val="both"/>
              <w:textAlignment w:val="baseline"/>
              <w:rPr>
                <w:sz w:val="28"/>
                <w:szCs w:val="28"/>
              </w:rPr>
            </w:pPr>
            <w:r>
              <w:rPr>
                <w:sz w:val="28"/>
                <w:szCs w:val="28"/>
              </w:rPr>
              <w:t>3</w:t>
            </w:r>
          </w:p>
        </w:tc>
        <w:tc>
          <w:tcPr>
            <w:tcW w:w="1093" w:type="dxa"/>
            <w:tcBorders>
              <w:top w:val="nil"/>
              <w:left w:val="nil"/>
              <w:bottom w:val="single" w:color="auto" w:sz="4" w:space="0"/>
              <w:right w:val="single" w:color="000000" w:sz="6" w:space="0"/>
            </w:tcBorders>
            <w:shd w:val="clear" w:color="auto" w:fill="auto"/>
            <w:tcMar>
              <w:top w:w="0" w:type="dxa"/>
              <w:left w:w="74" w:type="dxa"/>
              <w:bottom w:w="0" w:type="dxa"/>
              <w:right w:w="74" w:type="dxa"/>
            </w:tcMar>
          </w:tcPr>
          <w:p>
            <w:pPr>
              <w:rPr>
                <w:rFonts w:ascii="Times New Roman" w:hAnsi="Times New Roman" w:cs="Times New Roman"/>
                <w:sz w:val="28"/>
                <w:szCs w:val="28"/>
              </w:rPr>
            </w:pPr>
          </w:p>
        </w:tc>
      </w:tr>
      <w:tr>
        <w:tblPrEx>
          <w:tblCellMar>
            <w:top w:w="0" w:type="dxa"/>
            <w:left w:w="0" w:type="dxa"/>
            <w:bottom w:w="0" w:type="dxa"/>
            <w:right w:w="0" w:type="dxa"/>
          </w:tblCellMar>
        </w:tblPrEx>
        <w:tc>
          <w:tcPr>
            <w:tcW w:w="2730" w:type="dxa"/>
            <w:tcBorders>
              <w:top w:val="single" w:color="auto" w:sz="4" w:space="0"/>
              <w:left w:val="single" w:color="000000" w:sz="6" w:space="0"/>
              <w:bottom w:val="single" w:color="auto" w:sz="4" w:space="0"/>
              <w:right w:val="single" w:color="000000" w:sz="6" w:space="0"/>
            </w:tcBorders>
            <w:shd w:val="clear" w:color="auto" w:fill="auto"/>
            <w:tcMar>
              <w:top w:w="0" w:type="dxa"/>
              <w:left w:w="74" w:type="dxa"/>
              <w:bottom w:w="0" w:type="dxa"/>
              <w:right w:w="74" w:type="dxa"/>
            </w:tcMar>
          </w:tcPr>
          <w:p>
            <w:pPr>
              <w:pStyle w:val="60"/>
              <w:spacing w:before="0" w:beforeAutospacing="0" w:after="0" w:afterAutospacing="0"/>
              <w:jc w:val="both"/>
              <w:textAlignment w:val="baseline"/>
              <w:rPr>
                <w:sz w:val="28"/>
                <w:szCs w:val="28"/>
              </w:rPr>
            </w:pPr>
            <w:r>
              <w:rPr>
                <w:sz w:val="28"/>
                <w:szCs w:val="28"/>
              </w:rPr>
              <w:t>Средние</w:t>
            </w:r>
          </w:p>
        </w:tc>
        <w:tc>
          <w:tcPr>
            <w:tcW w:w="351" w:type="dxa"/>
            <w:tcBorders>
              <w:top w:val="single" w:color="auto" w:sz="4" w:space="0"/>
              <w:left w:val="single" w:color="000000" w:sz="6" w:space="0"/>
              <w:bottom w:val="single" w:color="auto" w:sz="4" w:space="0"/>
              <w:right w:val="nil"/>
            </w:tcBorders>
            <w:shd w:val="clear" w:color="auto" w:fill="auto"/>
            <w:tcMar>
              <w:top w:w="0" w:type="dxa"/>
              <w:left w:w="74" w:type="dxa"/>
              <w:bottom w:w="0" w:type="dxa"/>
              <w:right w:w="74" w:type="dxa"/>
            </w:tcMar>
          </w:tcPr>
          <w:p>
            <w:pPr>
              <w:pStyle w:val="60"/>
              <w:spacing w:before="0" w:beforeAutospacing="0" w:after="0" w:afterAutospacing="0"/>
              <w:jc w:val="both"/>
              <w:textAlignment w:val="baseline"/>
              <w:rPr>
                <w:sz w:val="28"/>
                <w:szCs w:val="28"/>
              </w:rPr>
            </w:pPr>
            <w:r>
              <w:rPr>
                <w:sz w:val="28"/>
                <w:szCs w:val="28"/>
              </w:rPr>
              <w:t>"</w:t>
            </w:r>
          </w:p>
        </w:tc>
        <w:tc>
          <w:tcPr>
            <w:tcW w:w="709" w:type="dxa"/>
            <w:tcBorders>
              <w:top w:val="single" w:color="auto" w:sz="4" w:space="0"/>
              <w:left w:val="nil"/>
              <w:bottom w:val="single" w:color="auto" w:sz="4" w:space="0"/>
              <w:right w:val="nil"/>
            </w:tcBorders>
            <w:shd w:val="clear" w:color="auto" w:fill="auto"/>
            <w:tcMar>
              <w:top w:w="0" w:type="dxa"/>
              <w:left w:w="74" w:type="dxa"/>
              <w:bottom w:w="0" w:type="dxa"/>
              <w:right w:w="74" w:type="dxa"/>
            </w:tcMar>
          </w:tcPr>
          <w:p>
            <w:pPr>
              <w:pStyle w:val="60"/>
              <w:spacing w:before="0" w:beforeAutospacing="0" w:after="0" w:afterAutospacing="0"/>
              <w:jc w:val="both"/>
              <w:textAlignment w:val="baseline"/>
              <w:rPr>
                <w:sz w:val="28"/>
                <w:szCs w:val="28"/>
              </w:rPr>
            </w:pPr>
            <w:r>
              <w:rPr>
                <w:sz w:val="28"/>
                <w:szCs w:val="28"/>
              </w:rPr>
              <w:t>50</w:t>
            </w:r>
          </w:p>
        </w:tc>
        <w:tc>
          <w:tcPr>
            <w:tcW w:w="532" w:type="dxa"/>
            <w:tcBorders>
              <w:top w:val="single" w:color="auto" w:sz="4" w:space="0"/>
              <w:left w:val="nil"/>
              <w:bottom w:val="single" w:color="auto" w:sz="4" w:space="0"/>
              <w:right w:val="nil"/>
            </w:tcBorders>
            <w:shd w:val="clear" w:color="auto" w:fill="auto"/>
            <w:tcMar>
              <w:top w:w="0" w:type="dxa"/>
              <w:left w:w="74" w:type="dxa"/>
              <w:bottom w:w="0" w:type="dxa"/>
              <w:right w:w="74" w:type="dxa"/>
            </w:tcMar>
          </w:tcPr>
          <w:p>
            <w:pPr>
              <w:pStyle w:val="60"/>
              <w:spacing w:before="0" w:beforeAutospacing="0" w:after="0" w:afterAutospacing="0"/>
              <w:jc w:val="both"/>
              <w:textAlignment w:val="baseline"/>
              <w:rPr>
                <w:sz w:val="28"/>
                <w:szCs w:val="28"/>
              </w:rPr>
            </w:pPr>
            <w:r>
              <w:rPr>
                <w:sz w:val="28"/>
                <w:szCs w:val="28"/>
              </w:rPr>
              <w:t>"</w:t>
            </w:r>
          </w:p>
        </w:tc>
        <w:tc>
          <w:tcPr>
            <w:tcW w:w="734" w:type="dxa"/>
            <w:tcBorders>
              <w:top w:val="single" w:color="auto" w:sz="4" w:space="0"/>
              <w:left w:val="nil"/>
              <w:bottom w:val="single" w:color="auto" w:sz="4" w:space="0"/>
              <w:right w:val="nil"/>
            </w:tcBorders>
            <w:shd w:val="clear" w:color="auto" w:fill="auto"/>
            <w:tcMar>
              <w:top w:w="0" w:type="dxa"/>
              <w:left w:w="74" w:type="dxa"/>
              <w:bottom w:w="0" w:type="dxa"/>
              <w:right w:w="74" w:type="dxa"/>
            </w:tcMar>
          </w:tcPr>
          <w:p>
            <w:pPr>
              <w:pStyle w:val="60"/>
              <w:spacing w:before="0" w:beforeAutospacing="0" w:after="0" w:afterAutospacing="0"/>
              <w:jc w:val="both"/>
              <w:textAlignment w:val="baseline"/>
              <w:rPr>
                <w:sz w:val="28"/>
                <w:szCs w:val="28"/>
              </w:rPr>
            </w:pPr>
            <w:r>
              <w:rPr>
                <w:sz w:val="28"/>
                <w:szCs w:val="28"/>
              </w:rPr>
              <w:t>100</w:t>
            </w:r>
          </w:p>
        </w:tc>
        <w:tc>
          <w:tcPr>
            <w:tcW w:w="940" w:type="dxa"/>
            <w:tcBorders>
              <w:top w:val="single" w:color="auto" w:sz="4" w:space="0"/>
              <w:left w:val="nil"/>
              <w:bottom w:val="single" w:color="auto" w:sz="4" w:space="0"/>
              <w:right w:val="single" w:color="000000" w:sz="6" w:space="0"/>
            </w:tcBorders>
            <w:shd w:val="clear" w:color="auto" w:fill="auto"/>
            <w:tcMar>
              <w:top w:w="0" w:type="dxa"/>
              <w:left w:w="74" w:type="dxa"/>
              <w:bottom w:w="0" w:type="dxa"/>
              <w:right w:w="74" w:type="dxa"/>
            </w:tcMar>
          </w:tcPr>
          <w:p>
            <w:pPr>
              <w:rPr>
                <w:rFonts w:ascii="Times New Roman" w:hAnsi="Times New Roman" w:cs="Times New Roman"/>
                <w:sz w:val="28"/>
                <w:szCs w:val="28"/>
              </w:rPr>
            </w:pPr>
          </w:p>
        </w:tc>
        <w:tc>
          <w:tcPr>
            <w:tcW w:w="503" w:type="dxa"/>
            <w:tcBorders>
              <w:top w:val="single" w:color="auto" w:sz="4" w:space="0"/>
              <w:left w:val="single" w:color="000000" w:sz="6" w:space="0"/>
              <w:bottom w:val="single" w:color="auto" w:sz="4" w:space="0"/>
              <w:right w:val="nil"/>
            </w:tcBorders>
            <w:shd w:val="clear" w:color="auto" w:fill="auto"/>
            <w:tcMar>
              <w:top w:w="0" w:type="dxa"/>
              <w:left w:w="74" w:type="dxa"/>
              <w:bottom w:w="0" w:type="dxa"/>
              <w:right w:w="74" w:type="dxa"/>
            </w:tcMar>
          </w:tcPr>
          <w:p>
            <w:pPr>
              <w:pStyle w:val="60"/>
              <w:spacing w:before="0" w:beforeAutospacing="0" w:after="0" w:afterAutospacing="0"/>
              <w:jc w:val="both"/>
              <w:textAlignment w:val="baseline"/>
              <w:rPr>
                <w:sz w:val="28"/>
                <w:szCs w:val="28"/>
              </w:rPr>
            </w:pPr>
            <w:r>
              <w:rPr>
                <w:sz w:val="28"/>
                <w:szCs w:val="28"/>
              </w:rPr>
              <w:t>"</w:t>
            </w:r>
          </w:p>
        </w:tc>
        <w:tc>
          <w:tcPr>
            <w:tcW w:w="721" w:type="dxa"/>
            <w:tcBorders>
              <w:top w:val="single" w:color="auto" w:sz="4" w:space="0"/>
              <w:left w:val="nil"/>
              <w:bottom w:val="single" w:color="auto" w:sz="4" w:space="0"/>
              <w:right w:val="nil"/>
            </w:tcBorders>
            <w:shd w:val="clear" w:color="auto" w:fill="auto"/>
            <w:tcMar>
              <w:top w:w="0" w:type="dxa"/>
              <w:left w:w="74" w:type="dxa"/>
              <w:bottom w:w="0" w:type="dxa"/>
              <w:right w:w="74" w:type="dxa"/>
            </w:tcMar>
          </w:tcPr>
          <w:p>
            <w:pPr>
              <w:pStyle w:val="60"/>
              <w:spacing w:before="0" w:beforeAutospacing="0" w:after="0" w:afterAutospacing="0"/>
              <w:jc w:val="both"/>
              <w:textAlignment w:val="baseline"/>
              <w:rPr>
                <w:sz w:val="28"/>
                <w:szCs w:val="28"/>
              </w:rPr>
            </w:pPr>
            <w:r>
              <w:rPr>
                <w:sz w:val="28"/>
                <w:szCs w:val="28"/>
              </w:rPr>
              <w:t>0,2</w:t>
            </w:r>
          </w:p>
        </w:tc>
        <w:tc>
          <w:tcPr>
            <w:tcW w:w="685" w:type="dxa"/>
            <w:tcBorders>
              <w:top w:val="single" w:color="auto" w:sz="4" w:space="0"/>
              <w:left w:val="nil"/>
              <w:bottom w:val="single" w:color="auto" w:sz="4" w:space="0"/>
              <w:right w:val="nil"/>
            </w:tcBorders>
            <w:shd w:val="clear" w:color="auto" w:fill="auto"/>
            <w:tcMar>
              <w:top w:w="0" w:type="dxa"/>
              <w:left w:w="74" w:type="dxa"/>
              <w:bottom w:w="0" w:type="dxa"/>
              <w:right w:w="74" w:type="dxa"/>
            </w:tcMar>
          </w:tcPr>
          <w:p>
            <w:pPr>
              <w:pStyle w:val="60"/>
              <w:spacing w:before="0" w:beforeAutospacing="0" w:after="0" w:afterAutospacing="0"/>
              <w:jc w:val="both"/>
              <w:textAlignment w:val="baseline"/>
              <w:rPr>
                <w:sz w:val="28"/>
                <w:szCs w:val="28"/>
              </w:rPr>
            </w:pPr>
            <w:r>
              <w:rPr>
                <w:sz w:val="28"/>
                <w:szCs w:val="28"/>
              </w:rPr>
              <w:t>"</w:t>
            </w:r>
          </w:p>
        </w:tc>
        <w:tc>
          <w:tcPr>
            <w:tcW w:w="356" w:type="dxa"/>
            <w:tcBorders>
              <w:top w:val="single" w:color="auto" w:sz="4" w:space="0"/>
              <w:left w:val="nil"/>
              <w:bottom w:val="single" w:color="auto" w:sz="4" w:space="0"/>
              <w:right w:val="nil"/>
            </w:tcBorders>
            <w:shd w:val="clear" w:color="auto" w:fill="auto"/>
            <w:tcMar>
              <w:top w:w="0" w:type="dxa"/>
              <w:left w:w="74" w:type="dxa"/>
              <w:bottom w:w="0" w:type="dxa"/>
              <w:right w:w="74" w:type="dxa"/>
            </w:tcMar>
          </w:tcPr>
          <w:p>
            <w:pPr>
              <w:pStyle w:val="60"/>
              <w:spacing w:before="0" w:beforeAutospacing="0" w:after="0" w:afterAutospacing="0"/>
              <w:jc w:val="both"/>
              <w:textAlignment w:val="baseline"/>
              <w:rPr>
                <w:sz w:val="28"/>
                <w:szCs w:val="28"/>
              </w:rPr>
            </w:pPr>
            <w:r>
              <w:rPr>
                <w:sz w:val="28"/>
                <w:szCs w:val="28"/>
              </w:rPr>
              <w:t>1</w:t>
            </w:r>
          </w:p>
        </w:tc>
        <w:tc>
          <w:tcPr>
            <w:tcW w:w="1093" w:type="dxa"/>
            <w:tcBorders>
              <w:top w:val="single" w:color="auto" w:sz="4" w:space="0"/>
              <w:left w:val="nil"/>
              <w:bottom w:val="single" w:color="auto" w:sz="4" w:space="0"/>
              <w:right w:val="single" w:color="000000" w:sz="6" w:space="0"/>
            </w:tcBorders>
            <w:shd w:val="clear" w:color="auto" w:fill="auto"/>
            <w:tcMar>
              <w:top w:w="0" w:type="dxa"/>
              <w:left w:w="74" w:type="dxa"/>
              <w:bottom w:w="0" w:type="dxa"/>
              <w:right w:w="74" w:type="dxa"/>
            </w:tcMar>
          </w:tcPr>
          <w:p>
            <w:pPr>
              <w:rPr>
                <w:rFonts w:ascii="Times New Roman" w:hAnsi="Times New Roman" w:cs="Times New Roman"/>
                <w:sz w:val="28"/>
                <w:szCs w:val="28"/>
              </w:rPr>
            </w:pPr>
          </w:p>
        </w:tc>
      </w:tr>
      <w:tr>
        <w:tblPrEx>
          <w:tblCellMar>
            <w:top w:w="0" w:type="dxa"/>
            <w:left w:w="0" w:type="dxa"/>
            <w:bottom w:w="0" w:type="dxa"/>
            <w:right w:w="0" w:type="dxa"/>
          </w:tblCellMar>
        </w:tblPrEx>
        <w:tc>
          <w:tcPr>
            <w:tcW w:w="2730" w:type="dxa"/>
            <w:tcBorders>
              <w:top w:val="single" w:color="auto" w:sz="4" w:space="0"/>
              <w:left w:val="single" w:color="000000" w:sz="6" w:space="0"/>
              <w:bottom w:val="nil"/>
              <w:right w:val="single" w:color="000000" w:sz="6" w:space="0"/>
            </w:tcBorders>
            <w:shd w:val="clear" w:color="auto" w:fill="auto"/>
            <w:tcMar>
              <w:top w:w="0" w:type="dxa"/>
              <w:left w:w="74" w:type="dxa"/>
              <w:bottom w:w="0" w:type="dxa"/>
              <w:right w:w="74" w:type="dxa"/>
            </w:tcMar>
          </w:tcPr>
          <w:p>
            <w:pPr>
              <w:pStyle w:val="60"/>
              <w:spacing w:before="0" w:beforeAutospacing="0" w:after="0" w:afterAutospacing="0"/>
              <w:jc w:val="both"/>
              <w:textAlignment w:val="baseline"/>
              <w:rPr>
                <w:sz w:val="28"/>
                <w:szCs w:val="28"/>
              </w:rPr>
            </w:pPr>
            <w:r>
              <w:rPr>
                <w:sz w:val="28"/>
                <w:szCs w:val="28"/>
              </w:rPr>
              <w:t>Малые*</w:t>
            </w:r>
          </w:p>
        </w:tc>
        <w:tc>
          <w:tcPr>
            <w:tcW w:w="351" w:type="dxa"/>
            <w:tcBorders>
              <w:top w:val="single" w:color="auto" w:sz="4" w:space="0"/>
              <w:left w:val="single" w:color="000000" w:sz="6" w:space="0"/>
              <w:bottom w:val="nil"/>
              <w:right w:val="nil"/>
            </w:tcBorders>
            <w:shd w:val="clear" w:color="auto" w:fill="auto"/>
            <w:tcMar>
              <w:top w:w="0" w:type="dxa"/>
              <w:left w:w="74" w:type="dxa"/>
              <w:bottom w:w="0" w:type="dxa"/>
              <w:right w:w="74" w:type="dxa"/>
            </w:tcMar>
          </w:tcPr>
          <w:p>
            <w:pPr>
              <w:pStyle w:val="60"/>
              <w:spacing w:before="0" w:beforeAutospacing="0" w:after="0" w:afterAutospacing="0"/>
              <w:jc w:val="both"/>
              <w:textAlignment w:val="baseline"/>
              <w:rPr>
                <w:sz w:val="28"/>
                <w:szCs w:val="28"/>
              </w:rPr>
            </w:pPr>
            <w:r>
              <w:rPr>
                <w:sz w:val="28"/>
                <w:szCs w:val="28"/>
              </w:rPr>
              <w:t>"</w:t>
            </w:r>
          </w:p>
        </w:tc>
        <w:tc>
          <w:tcPr>
            <w:tcW w:w="709" w:type="dxa"/>
            <w:tcBorders>
              <w:top w:val="single" w:color="auto" w:sz="4" w:space="0"/>
              <w:left w:val="nil"/>
              <w:bottom w:val="nil"/>
              <w:right w:val="nil"/>
            </w:tcBorders>
            <w:shd w:val="clear" w:color="auto" w:fill="auto"/>
            <w:tcMar>
              <w:top w:w="0" w:type="dxa"/>
              <w:left w:w="74" w:type="dxa"/>
              <w:bottom w:w="0" w:type="dxa"/>
              <w:right w:w="74" w:type="dxa"/>
            </w:tcMar>
          </w:tcPr>
          <w:p>
            <w:pPr>
              <w:pStyle w:val="60"/>
              <w:spacing w:before="0" w:beforeAutospacing="0" w:after="0" w:afterAutospacing="0"/>
              <w:jc w:val="both"/>
              <w:textAlignment w:val="baseline"/>
              <w:rPr>
                <w:sz w:val="28"/>
                <w:szCs w:val="28"/>
              </w:rPr>
            </w:pPr>
            <w:r>
              <w:rPr>
                <w:sz w:val="28"/>
                <w:szCs w:val="28"/>
              </w:rPr>
              <w:t>20</w:t>
            </w:r>
          </w:p>
        </w:tc>
        <w:tc>
          <w:tcPr>
            <w:tcW w:w="532" w:type="dxa"/>
            <w:tcBorders>
              <w:top w:val="single" w:color="auto" w:sz="4" w:space="0"/>
              <w:left w:val="nil"/>
              <w:bottom w:val="nil"/>
              <w:right w:val="nil"/>
            </w:tcBorders>
            <w:shd w:val="clear" w:color="auto" w:fill="auto"/>
            <w:tcMar>
              <w:top w:w="0" w:type="dxa"/>
              <w:left w:w="74" w:type="dxa"/>
              <w:bottom w:w="0" w:type="dxa"/>
              <w:right w:w="74" w:type="dxa"/>
            </w:tcMar>
          </w:tcPr>
          <w:p>
            <w:pPr>
              <w:pStyle w:val="60"/>
              <w:spacing w:before="0" w:beforeAutospacing="0" w:after="0" w:afterAutospacing="0"/>
              <w:jc w:val="both"/>
              <w:textAlignment w:val="baseline"/>
              <w:rPr>
                <w:sz w:val="28"/>
                <w:szCs w:val="28"/>
              </w:rPr>
            </w:pPr>
            <w:r>
              <w:rPr>
                <w:sz w:val="28"/>
                <w:szCs w:val="28"/>
              </w:rPr>
              <w:t>"</w:t>
            </w:r>
          </w:p>
        </w:tc>
        <w:tc>
          <w:tcPr>
            <w:tcW w:w="734" w:type="dxa"/>
            <w:tcBorders>
              <w:top w:val="single" w:color="auto" w:sz="4" w:space="0"/>
              <w:left w:val="nil"/>
              <w:bottom w:val="nil"/>
              <w:right w:val="nil"/>
            </w:tcBorders>
            <w:shd w:val="clear" w:color="auto" w:fill="auto"/>
            <w:tcMar>
              <w:top w:w="0" w:type="dxa"/>
              <w:left w:w="74" w:type="dxa"/>
              <w:bottom w:w="0" w:type="dxa"/>
              <w:right w:w="74" w:type="dxa"/>
            </w:tcMar>
          </w:tcPr>
          <w:p>
            <w:pPr>
              <w:pStyle w:val="60"/>
              <w:spacing w:before="0" w:beforeAutospacing="0" w:after="0" w:afterAutospacing="0"/>
              <w:jc w:val="both"/>
              <w:textAlignment w:val="baseline"/>
              <w:rPr>
                <w:sz w:val="28"/>
                <w:szCs w:val="28"/>
              </w:rPr>
            </w:pPr>
            <w:r>
              <w:rPr>
                <w:sz w:val="28"/>
                <w:szCs w:val="28"/>
              </w:rPr>
              <w:t>50</w:t>
            </w:r>
          </w:p>
        </w:tc>
        <w:tc>
          <w:tcPr>
            <w:tcW w:w="940" w:type="dxa"/>
            <w:tcBorders>
              <w:top w:val="single" w:color="auto" w:sz="4" w:space="0"/>
              <w:left w:val="nil"/>
              <w:bottom w:val="nil"/>
              <w:right w:val="single" w:color="000000" w:sz="6" w:space="0"/>
            </w:tcBorders>
            <w:shd w:val="clear" w:color="auto" w:fill="auto"/>
            <w:tcMar>
              <w:top w:w="0" w:type="dxa"/>
              <w:left w:w="74" w:type="dxa"/>
              <w:bottom w:w="0" w:type="dxa"/>
              <w:right w:w="74" w:type="dxa"/>
            </w:tcMar>
          </w:tcPr>
          <w:p>
            <w:pPr>
              <w:rPr>
                <w:rFonts w:ascii="Times New Roman" w:hAnsi="Times New Roman" w:cs="Times New Roman"/>
                <w:sz w:val="28"/>
                <w:szCs w:val="28"/>
              </w:rPr>
            </w:pPr>
          </w:p>
        </w:tc>
        <w:tc>
          <w:tcPr>
            <w:tcW w:w="503" w:type="dxa"/>
            <w:tcBorders>
              <w:top w:val="single" w:color="auto" w:sz="4" w:space="0"/>
              <w:left w:val="single" w:color="000000" w:sz="6" w:space="0"/>
              <w:bottom w:val="nil"/>
              <w:right w:val="nil"/>
            </w:tcBorders>
            <w:shd w:val="clear" w:color="auto" w:fill="auto"/>
            <w:tcMar>
              <w:top w:w="0" w:type="dxa"/>
              <w:left w:w="74" w:type="dxa"/>
              <w:bottom w:w="0" w:type="dxa"/>
              <w:right w:w="74" w:type="dxa"/>
            </w:tcMar>
          </w:tcPr>
          <w:p>
            <w:pPr>
              <w:pStyle w:val="60"/>
              <w:spacing w:before="0" w:beforeAutospacing="0" w:after="0" w:afterAutospacing="0"/>
              <w:jc w:val="both"/>
              <w:textAlignment w:val="baseline"/>
              <w:rPr>
                <w:sz w:val="28"/>
                <w:szCs w:val="28"/>
              </w:rPr>
            </w:pPr>
            <w:r>
              <w:rPr>
                <w:sz w:val="28"/>
                <w:szCs w:val="28"/>
              </w:rPr>
              <w:t>"</w:t>
            </w:r>
          </w:p>
        </w:tc>
        <w:tc>
          <w:tcPr>
            <w:tcW w:w="721" w:type="dxa"/>
            <w:tcBorders>
              <w:top w:val="single" w:color="auto" w:sz="4" w:space="0"/>
              <w:left w:val="nil"/>
              <w:bottom w:val="nil"/>
              <w:right w:val="nil"/>
            </w:tcBorders>
            <w:shd w:val="clear" w:color="auto" w:fill="auto"/>
            <w:tcMar>
              <w:top w:w="0" w:type="dxa"/>
              <w:left w:w="74" w:type="dxa"/>
              <w:bottom w:w="0" w:type="dxa"/>
              <w:right w:w="74" w:type="dxa"/>
            </w:tcMar>
          </w:tcPr>
          <w:p>
            <w:pPr>
              <w:pStyle w:val="60"/>
              <w:spacing w:before="0" w:beforeAutospacing="0" w:after="0" w:afterAutospacing="0"/>
              <w:jc w:val="both"/>
              <w:textAlignment w:val="baseline"/>
              <w:rPr>
                <w:sz w:val="28"/>
                <w:szCs w:val="28"/>
              </w:rPr>
            </w:pPr>
            <w:r>
              <w:rPr>
                <w:sz w:val="28"/>
                <w:szCs w:val="28"/>
              </w:rPr>
              <w:t>0,05</w:t>
            </w:r>
          </w:p>
        </w:tc>
        <w:tc>
          <w:tcPr>
            <w:tcW w:w="685" w:type="dxa"/>
            <w:tcBorders>
              <w:top w:val="single" w:color="auto" w:sz="4" w:space="0"/>
              <w:left w:val="nil"/>
              <w:bottom w:val="nil"/>
              <w:right w:val="nil"/>
            </w:tcBorders>
            <w:shd w:val="clear" w:color="auto" w:fill="auto"/>
            <w:tcMar>
              <w:top w:w="0" w:type="dxa"/>
              <w:left w:w="74" w:type="dxa"/>
              <w:bottom w:w="0" w:type="dxa"/>
              <w:right w:w="74" w:type="dxa"/>
            </w:tcMar>
          </w:tcPr>
          <w:p>
            <w:pPr>
              <w:rPr>
                <w:rFonts w:ascii="Times New Roman" w:hAnsi="Times New Roman" w:cs="Times New Roman"/>
                <w:sz w:val="28"/>
                <w:szCs w:val="28"/>
              </w:rPr>
            </w:pPr>
          </w:p>
        </w:tc>
        <w:tc>
          <w:tcPr>
            <w:tcW w:w="356" w:type="dxa"/>
            <w:tcBorders>
              <w:top w:val="single" w:color="auto" w:sz="4" w:space="0"/>
              <w:left w:val="nil"/>
              <w:bottom w:val="nil"/>
              <w:right w:val="nil"/>
            </w:tcBorders>
            <w:shd w:val="clear" w:color="auto" w:fill="auto"/>
            <w:tcMar>
              <w:top w:w="0" w:type="dxa"/>
              <w:left w:w="74" w:type="dxa"/>
              <w:bottom w:w="0" w:type="dxa"/>
              <w:right w:w="74" w:type="dxa"/>
            </w:tcMar>
          </w:tcPr>
          <w:p>
            <w:pPr>
              <w:rPr>
                <w:rFonts w:ascii="Times New Roman" w:hAnsi="Times New Roman" w:cs="Times New Roman"/>
                <w:sz w:val="28"/>
                <w:szCs w:val="28"/>
              </w:rPr>
            </w:pPr>
          </w:p>
        </w:tc>
        <w:tc>
          <w:tcPr>
            <w:tcW w:w="1093" w:type="dxa"/>
            <w:tcBorders>
              <w:top w:val="single" w:color="auto" w:sz="4" w:space="0"/>
              <w:left w:val="nil"/>
              <w:bottom w:val="nil"/>
              <w:right w:val="single" w:color="000000" w:sz="6" w:space="0"/>
            </w:tcBorders>
            <w:shd w:val="clear" w:color="auto" w:fill="auto"/>
            <w:tcMar>
              <w:top w:w="0" w:type="dxa"/>
              <w:left w:w="74" w:type="dxa"/>
              <w:bottom w:w="0" w:type="dxa"/>
              <w:right w:w="74" w:type="dxa"/>
            </w:tcMar>
          </w:tcPr>
          <w:p>
            <w:pPr>
              <w:rPr>
                <w:rFonts w:ascii="Times New Roman" w:hAnsi="Times New Roman" w:cs="Times New Roman"/>
                <w:sz w:val="28"/>
                <w:szCs w:val="28"/>
              </w:rPr>
            </w:pPr>
          </w:p>
        </w:tc>
      </w:tr>
      <w:tr>
        <w:tblPrEx>
          <w:tblCellMar>
            <w:top w:w="0" w:type="dxa"/>
            <w:left w:w="0" w:type="dxa"/>
            <w:bottom w:w="0" w:type="dxa"/>
            <w:right w:w="0" w:type="dxa"/>
          </w:tblCellMar>
        </w:tblPrEx>
        <w:tc>
          <w:tcPr>
            <w:tcW w:w="2730" w:type="dxa"/>
            <w:tcBorders>
              <w:top w:val="nil"/>
              <w:left w:val="single" w:color="000000" w:sz="6" w:space="0"/>
              <w:bottom w:val="nil"/>
              <w:right w:val="single" w:color="000000" w:sz="6" w:space="0"/>
            </w:tcBorders>
            <w:shd w:val="clear" w:color="auto" w:fill="auto"/>
            <w:tcMar>
              <w:top w:w="0" w:type="dxa"/>
              <w:left w:w="74" w:type="dxa"/>
              <w:bottom w:w="0" w:type="dxa"/>
              <w:right w:w="74" w:type="dxa"/>
            </w:tcMar>
          </w:tcPr>
          <w:p>
            <w:pPr>
              <w:pStyle w:val="60"/>
              <w:spacing w:before="0" w:beforeAutospacing="0" w:after="0" w:afterAutospacing="0"/>
              <w:jc w:val="both"/>
              <w:textAlignment w:val="baseline"/>
              <w:rPr>
                <w:sz w:val="28"/>
                <w:szCs w:val="28"/>
              </w:rPr>
            </w:pPr>
          </w:p>
        </w:tc>
        <w:tc>
          <w:tcPr>
            <w:tcW w:w="351" w:type="dxa"/>
            <w:tcBorders>
              <w:top w:val="nil"/>
              <w:left w:val="single" w:color="000000" w:sz="6" w:space="0"/>
              <w:bottom w:val="nil"/>
              <w:right w:val="nil"/>
            </w:tcBorders>
            <w:shd w:val="clear" w:color="auto" w:fill="auto"/>
            <w:tcMar>
              <w:top w:w="0" w:type="dxa"/>
              <w:left w:w="74" w:type="dxa"/>
              <w:bottom w:w="0" w:type="dxa"/>
              <w:right w:w="74" w:type="dxa"/>
            </w:tcMar>
          </w:tcPr>
          <w:p>
            <w:pPr>
              <w:pStyle w:val="60"/>
              <w:spacing w:before="0" w:beforeAutospacing="0" w:after="0" w:afterAutospacing="0"/>
              <w:jc w:val="both"/>
              <w:textAlignment w:val="baseline"/>
              <w:rPr>
                <w:sz w:val="28"/>
                <w:szCs w:val="28"/>
              </w:rPr>
            </w:pPr>
            <w:r>
              <w:rPr>
                <w:sz w:val="28"/>
                <w:szCs w:val="28"/>
              </w:rPr>
              <w:t>"</w:t>
            </w:r>
          </w:p>
        </w:tc>
        <w:tc>
          <w:tcPr>
            <w:tcW w:w="709" w:type="dxa"/>
            <w:tcBorders>
              <w:top w:val="nil"/>
              <w:left w:val="nil"/>
              <w:bottom w:val="nil"/>
              <w:right w:val="nil"/>
            </w:tcBorders>
            <w:shd w:val="clear" w:color="auto" w:fill="auto"/>
            <w:tcMar>
              <w:top w:w="0" w:type="dxa"/>
              <w:left w:w="74" w:type="dxa"/>
              <w:bottom w:w="0" w:type="dxa"/>
              <w:right w:w="74" w:type="dxa"/>
            </w:tcMar>
          </w:tcPr>
          <w:p>
            <w:pPr>
              <w:pStyle w:val="60"/>
              <w:spacing w:before="0" w:beforeAutospacing="0" w:after="0" w:afterAutospacing="0"/>
              <w:jc w:val="both"/>
              <w:textAlignment w:val="baseline"/>
              <w:rPr>
                <w:sz w:val="28"/>
                <w:szCs w:val="28"/>
              </w:rPr>
            </w:pPr>
            <w:r>
              <w:rPr>
                <w:sz w:val="28"/>
                <w:szCs w:val="28"/>
              </w:rPr>
              <w:t>10</w:t>
            </w:r>
          </w:p>
        </w:tc>
        <w:tc>
          <w:tcPr>
            <w:tcW w:w="532" w:type="dxa"/>
            <w:tcBorders>
              <w:top w:val="nil"/>
              <w:left w:val="nil"/>
              <w:bottom w:val="nil"/>
              <w:right w:val="nil"/>
            </w:tcBorders>
            <w:shd w:val="clear" w:color="auto" w:fill="auto"/>
            <w:tcMar>
              <w:top w:w="0" w:type="dxa"/>
              <w:left w:w="74" w:type="dxa"/>
              <w:bottom w:w="0" w:type="dxa"/>
              <w:right w:w="74" w:type="dxa"/>
            </w:tcMar>
          </w:tcPr>
          <w:p>
            <w:pPr>
              <w:pStyle w:val="60"/>
              <w:spacing w:before="0" w:beforeAutospacing="0" w:after="0" w:afterAutospacing="0"/>
              <w:jc w:val="both"/>
              <w:textAlignment w:val="baseline"/>
              <w:rPr>
                <w:sz w:val="28"/>
                <w:szCs w:val="28"/>
              </w:rPr>
            </w:pPr>
            <w:r>
              <w:rPr>
                <w:sz w:val="28"/>
                <w:szCs w:val="28"/>
              </w:rPr>
              <w:t>"</w:t>
            </w:r>
          </w:p>
        </w:tc>
        <w:tc>
          <w:tcPr>
            <w:tcW w:w="734" w:type="dxa"/>
            <w:tcBorders>
              <w:top w:val="nil"/>
              <w:left w:val="nil"/>
              <w:bottom w:val="nil"/>
              <w:right w:val="nil"/>
            </w:tcBorders>
            <w:shd w:val="clear" w:color="auto" w:fill="auto"/>
            <w:tcMar>
              <w:top w:w="0" w:type="dxa"/>
              <w:left w:w="74" w:type="dxa"/>
              <w:bottom w:w="0" w:type="dxa"/>
              <w:right w:w="74" w:type="dxa"/>
            </w:tcMar>
          </w:tcPr>
          <w:p>
            <w:pPr>
              <w:pStyle w:val="60"/>
              <w:spacing w:before="0" w:beforeAutospacing="0" w:after="0" w:afterAutospacing="0"/>
              <w:jc w:val="both"/>
              <w:textAlignment w:val="baseline"/>
              <w:rPr>
                <w:sz w:val="28"/>
                <w:szCs w:val="28"/>
              </w:rPr>
            </w:pPr>
            <w:r>
              <w:rPr>
                <w:sz w:val="28"/>
                <w:szCs w:val="28"/>
              </w:rPr>
              <w:t>20</w:t>
            </w:r>
          </w:p>
        </w:tc>
        <w:tc>
          <w:tcPr>
            <w:tcW w:w="940" w:type="dxa"/>
            <w:tcBorders>
              <w:top w:val="nil"/>
              <w:left w:val="nil"/>
              <w:bottom w:val="nil"/>
              <w:right w:val="single" w:color="000000" w:sz="6" w:space="0"/>
            </w:tcBorders>
            <w:shd w:val="clear" w:color="auto" w:fill="auto"/>
            <w:tcMar>
              <w:top w:w="0" w:type="dxa"/>
              <w:left w:w="74" w:type="dxa"/>
              <w:bottom w:w="0" w:type="dxa"/>
              <w:right w:w="74" w:type="dxa"/>
            </w:tcMar>
          </w:tcPr>
          <w:p>
            <w:pPr>
              <w:rPr>
                <w:rFonts w:ascii="Times New Roman" w:hAnsi="Times New Roman" w:cs="Times New Roman"/>
                <w:sz w:val="28"/>
                <w:szCs w:val="28"/>
              </w:rPr>
            </w:pPr>
          </w:p>
        </w:tc>
        <w:tc>
          <w:tcPr>
            <w:tcW w:w="503" w:type="dxa"/>
            <w:tcBorders>
              <w:top w:val="nil"/>
              <w:left w:val="single" w:color="000000" w:sz="6" w:space="0"/>
              <w:bottom w:val="nil"/>
              <w:right w:val="nil"/>
            </w:tcBorders>
            <w:shd w:val="clear" w:color="auto" w:fill="auto"/>
            <w:tcMar>
              <w:top w:w="0" w:type="dxa"/>
              <w:left w:w="74" w:type="dxa"/>
              <w:bottom w:w="0" w:type="dxa"/>
              <w:right w:w="74" w:type="dxa"/>
            </w:tcMar>
          </w:tcPr>
          <w:p>
            <w:pPr>
              <w:pStyle w:val="60"/>
              <w:spacing w:before="0" w:beforeAutospacing="0" w:after="0" w:afterAutospacing="0"/>
              <w:jc w:val="both"/>
              <w:textAlignment w:val="baseline"/>
              <w:rPr>
                <w:sz w:val="28"/>
                <w:szCs w:val="28"/>
              </w:rPr>
            </w:pPr>
            <w:r>
              <w:rPr>
                <w:sz w:val="28"/>
                <w:szCs w:val="28"/>
              </w:rPr>
              <w:t>"</w:t>
            </w:r>
          </w:p>
        </w:tc>
        <w:tc>
          <w:tcPr>
            <w:tcW w:w="721" w:type="dxa"/>
            <w:tcBorders>
              <w:top w:val="nil"/>
              <w:left w:val="nil"/>
              <w:bottom w:val="nil"/>
              <w:right w:val="nil"/>
            </w:tcBorders>
            <w:shd w:val="clear" w:color="auto" w:fill="auto"/>
            <w:tcMar>
              <w:top w:w="0" w:type="dxa"/>
              <w:left w:w="74" w:type="dxa"/>
              <w:bottom w:w="0" w:type="dxa"/>
              <w:right w:w="74" w:type="dxa"/>
            </w:tcMar>
          </w:tcPr>
          <w:p>
            <w:pPr>
              <w:pStyle w:val="60"/>
              <w:spacing w:before="0" w:beforeAutospacing="0" w:after="0" w:afterAutospacing="0"/>
              <w:jc w:val="both"/>
              <w:textAlignment w:val="baseline"/>
              <w:rPr>
                <w:sz w:val="28"/>
                <w:szCs w:val="28"/>
              </w:rPr>
            </w:pPr>
            <w:r>
              <w:rPr>
                <w:sz w:val="28"/>
                <w:szCs w:val="28"/>
              </w:rPr>
              <w:t>0,2</w:t>
            </w:r>
          </w:p>
        </w:tc>
        <w:tc>
          <w:tcPr>
            <w:tcW w:w="685" w:type="dxa"/>
            <w:tcBorders>
              <w:top w:val="nil"/>
              <w:left w:val="nil"/>
              <w:bottom w:val="nil"/>
              <w:right w:val="nil"/>
            </w:tcBorders>
            <w:shd w:val="clear" w:color="auto" w:fill="auto"/>
            <w:tcMar>
              <w:top w:w="0" w:type="dxa"/>
              <w:left w:w="74" w:type="dxa"/>
              <w:bottom w:w="0" w:type="dxa"/>
              <w:right w:w="74" w:type="dxa"/>
            </w:tcMar>
          </w:tcPr>
          <w:p>
            <w:pPr>
              <w:rPr>
                <w:rFonts w:ascii="Times New Roman" w:hAnsi="Times New Roman" w:cs="Times New Roman"/>
                <w:sz w:val="28"/>
                <w:szCs w:val="28"/>
              </w:rPr>
            </w:pPr>
          </w:p>
        </w:tc>
        <w:tc>
          <w:tcPr>
            <w:tcW w:w="356" w:type="dxa"/>
            <w:tcBorders>
              <w:top w:val="nil"/>
              <w:left w:val="nil"/>
              <w:bottom w:val="nil"/>
              <w:right w:val="nil"/>
            </w:tcBorders>
            <w:shd w:val="clear" w:color="auto" w:fill="auto"/>
            <w:tcMar>
              <w:top w:w="0" w:type="dxa"/>
              <w:left w:w="74" w:type="dxa"/>
              <w:bottom w:w="0" w:type="dxa"/>
              <w:right w:w="74" w:type="dxa"/>
            </w:tcMar>
          </w:tcPr>
          <w:p>
            <w:pPr>
              <w:rPr>
                <w:rFonts w:ascii="Times New Roman" w:hAnsi="Times New Roman" w:cs="Times New Roman"/>
                <w:sz w:val="28"/>
                <w:szCs w:val="28"/>
              </w:rPr>
            </w:pPr>
          </w:p>
        </w:tc>
        <w:tc>
          <w:tcPr>
            <w:tcW w:w="1093" w:type="dxa"/>
            <w:tcBorders>
              <w:top w:val="nil"/>
              <w:left w:val="nil"/>
              <w:bottom w:val="nil"/>
              <w:right w:val="single" w:color="000000" w:sz="6" w:space="0"/>
            </w:tcBorders>
            <w:shd w:val="clear" w:color="auto" w:fill="auto"/>
            <w:tcMar>
              <w:top w:w="0" w:type="dxa"/>
              <w:left w:w="74" w:type="dxa"/>
              <w:bottom w:w="0" w:type="dxa"/>
              <w:right w:w="74" w:type="dxa"/>
            </w:tcMar>
          </w:tcPr>
          <w:p>
            <w:pPr>
              <w:rPr>
                <w:rFonts w:ascii="Times New Roman" w:hAnsi="Times New Roman" w:cs="Times New Roman"/>
                <w:sz w:val="28"/>
                <w:szCs w:val="28"/>
              </w:rPr>
            </w:pPr>
          </w:p>
        </w:tc>
      </w:tr>
      <w:tr>
        <w:tblPrEx>
          <w:tblCellMar>
            <w:top w:w="0" w:type="dxa"/>
            <w:left w:w="0" w:type="dxa"/>
            <w:bottom w:w="0" w:type="dxa"/>
            <w:right w:w="0" w:type="dxa"/>
          </w:tblCellMar>
        </w:tblPrEx>
        <w:tc>
          <w:tcPr>
            <w:tcW w:w="2730" w:type="dxa"/>
            <w:tcBorders>
              <w:top w:val="nil"/>
              <w:left w:val="single" w:color="000000" w:sz="6" w:space="0"/>
              <w:bottom w:val="single" w:color="000000" w:sz="6" w:space="0"/>
              <w:right w:val="single" w:color="000000" w:sz="6" w:space="0"/>
            </w:tcBorders>
            <w:shd w:val="clear" w:color="auto" w:fill="auto"/>
            <w:tcMar>
              <w:top w:w="0" w:type="dxa"/>
              <w:left w:w="74" w:type="dxa"/>
              <w:bottom w:w="0" w:type="dxa"/>
              <w:right w:w="74" w:type="dxa"/>
            </w:tcMar>
          </w:tcPr>
          <w:p>
            <w:pPr>
              <w:pStyle w:val="60"/>
              <w:spacing w:before="0" w:beforeAutospacing="0" w:after="0" w:afterAutospacing="0"/>
              <w:jc w:val="both"/>
              <w:textAlignment w:val="baseline"/>
              <w:rPr>
                <w:sz w:val="28"/>
                <w:szCs w:val="28"/>
              </w:rPr>
            </w:pPr>
          </w:p>
        </w:tc>
        <w:tc>
          <w:tcPr>
            <w:tcW w:w="351" w:type="dxa"/>
            <w:tcBorders>
              <w:top w:val="nil"/>
              <w:left w:val="single" w:color="000000" w:sz="6" w:space="0"/>
              <w:bottom w:val="single" w:color="000000" w:sz="6" w:space="0"/>
              <w:right w:val="nil"/>
            </w:tcBorders>
            <w:shd w:val="clear" w:color="auto" w:fill="auto"/>
            <w:tcMar>
              <w:top w:w="0" w:type="dxa"/>
              <w:left w:w="74" w:type="dxa"/>
              <w:bottom w:w="0" w:type="dxa"/>
              <w:right w:w="74" w:type="dxa"/>
            </w:tcMar>
          </w:tcPr>
          <w:p>
            <w:pPr>
              <w:pStyle w:val="60"/>
              <w:spacing w:before="0" w:beforeAutospacing="0" w:after="0" w:afterAutospacing="0"/>
              <w:jc w:val="both"/>
              <w:textAlignment w:val="baseline"/>
              <w:rPr>
                <w:sz w:val="28"/>
                <w:szCs w:val="28"/>
              </w:rPr>
            </w:pPr>
            <w:r>
              <w:rPr>
                <w:sz w:val="28"/>
                <w:szCs w:val="28"/>
              </w:rPr>
              <w:t>"</w:t>
            </w:r>
          </w:p>
        </w:tc>
        <w:tc>
          <w:tcPr>
            <w:tcW w:w="709" w:type="dxa"/>
            <w:tcBorders>
              <w:top w:val="nil"/>
              <w:left w:val="nil"/>
              <w:bottom w:val="single" w:color="000000" w:sz="6" w:space="0"/>
              <w:right w:val="nil"/>
            </w:tcBorders>
            <w:shd w:val="clear" w:color="auto" w:fill="auto"/>
            <w:tcMar>
              <w:top w:w="0" w:type="dxa"/>
              <w:left w:w="74" w:type="dxa"/>
              <w:bottom w:w="0" w:type="dxa"/>
              <w:right w:w="74" w:type="dxa"/>
            </w:tcMar>
          </w:tcPr>
          <w:p>
            <w:pPr>
              <w:pStyle w:val="60"/>
              <w:spacing w:before="0" w:beforeAutospacing="0" w:after="0" w:afterAutospacing="0"/>
              <w:jc w:val="both"/>
              <w:textAlignment w:val="baseline"/>
              <w:rPr>
                <w:sz w:val="28"/>
                <w:szCs w:val="28"/>
              </w:rPr>
            </w:pPr>
            <w:r>
              <w:rPr>
                <w:sz w:val="28"/>
                <w:szCs w:val="28"/>
              </w:rPr>
              <w:t>10</w:t>
            </w:r>
          </w:p>
        </w:tc>
        <w:tc>
          <w:tcPr>
            <w:tcW w:w="532" w:type="dxa"/>
            <w:tcBorders>
              <w:top w:val="nil"/>
              <w:left w:val="nil"/>
              <w:bottom w:val="single" w:color="000000" w:sz="6" w:space="0"/>
              <w:right w:val="nil"/>
            </w:tcBorders>
            <w:shd w:val="clear" w:color="auto" w:fill="auto"/>
            <w:tcMar>
              <w:top w:w="0" w:type="dxa"/>
              <w:left w:w="74" w:type="dxa"/>
              <w:bottom w:w="0" w:type="dxa"/>
              <w:right w:w="74" w:type="dxa"/>
            </w:tcMar>
          </w:tcPr>
          <w:p>
            <w:pPr>
              <w:rPr>
                <w:rFonts w:ascii="Times New Roman" w:hAnsi="Times New Roman" w:cs="Times New Roman"/>
                <w:sz w:val="28"/>
                <w:szCs w:val="28"/>
              </w:rPr>
            </w:pPr>
          </w:p>
        </w:tc>
        <w:tc>
          <w:tcPr>
            <w:tcW w:w="734" w:type="dxa"/>
            <w:tcBorders>
              <w:top w:val="nil"/>
              <w:left w:val="nil"/>
              <w:bottom w:val="single" w:color="000000" w:sz="6" w:space="0"/>
              <w:right w:val="nil"/>
            </w:tcBorders>
            <w:shd w:val="clear" w:color="auto" w:fill="auto"/>
            <w:tcMar>
              <w:top w:w="0" w:type="dxa"/>
              <w:left w:w="74" w:type="dxa"/>
              <w:bottom w:w="0" w:type="dxa"/>
              <w:right w:w="74" w:type="dxa"/>
            </w:tcMar>
          </w:tcPr>
          <w:p>
            <w:pPr>
              <w:rPr>
                <w:rFonts w:ascii="Times New Roman" w:hAnsi="Times New Roman" w:cs="Times New Roman"/>
                <w:sz w:val="28"/>
                <w:szCs w:val="28"/>
              </w:rPr>
            </w:pPr>
          </w:p>
        </w:tc>
        <w:tc>
          <w:tcPr>
            <w:tcW w:w="940" w:type="dxa"/>
            <w:tcBorders>
              <w:top w:val="nil"/>
              <w:left w:val="nil"/>
              <w:bottom w:val="single" w:color="000000" w:sz="6" w:space="0"/>
              <w:right w:val="single" w:color="000000" w:sz="6" w:space="0"/>
            </w:tcBorders>
            <w:shd w:val="clear" w:color="auto" w:fill="auto"/>
            <w:tcMar>
              <w:top w:w="0" w:type="dxa"/>
              <w:left w:w="74" w:type="dxa"/>
              <w:bottom w:w="0" w:type="dxa"/>
              <w:right w:w="74" w:type="dxa"/>
            </w:tcMar>
          </w:tcPr>
          <w:p>
            <w:pPr>
              <w:rPr>
                <w:rFonts w:ascii="Times New Roman" w:hAnsi="Times New Roman" w:cs="Times New Roman"/>
                <w:sz w:val="28"/>
                <w:szCs w:val="28"/>
              </w:rPr>
            </w:pPr>
          </w:p>
        </w:tc>
        <w:tc>
          <w:tcPr>
            <w:tcW w:w="503" w:type="dxa"/>
            <w:tcBorders>
              <w:top w:val="nil"/>
              <w:left w:val="single" w:color="000000" w:sz="6" w:space="0"/>
              <w:bottom w:val="single" w:color="000000" w:sz="6" w:space="0"/>
              <w:right w:val="nil"/>
            </w:tcBorders>
            <w:shd w:val="clear" w:color="auto" w:fill="auto"/>
            <w:tcMar>
              <w:top w:w="0" w:type="dxa"/>
              <w:left w:w="74" w:type="dxa"/>
              <w:bottom w:w="0" w:type="dxa"/>
              <w:right w:w="74" w:type="dxa"/>
            </w:tcMar>
          </w:tcPr>
          <w:p>
            <w:pPr>
              <w:pStyle w:val="60"/>
              <w:spacing w:before="0" w:beforeAutospacing="0" w:after="0" w:afterAutospacing="0"/>
              <w:jc w:val="both"/>
              <w:textAlignment w:val="baseline"/>
              <w:rPr>
                <w:sz w:val="28"/>
                <w:szCs w:val="28"/>
              </w:rPr>
            </w:pPr>
            <w:r>
              <w:rPr>
                <w:sz w:val="28"/>
                <w:szCs w:val="28"/>
              </w:rPr>
              <w:t>"</w:t>
            </w:r>
          </w:p>
        </w:tc>
        <w:tc>
          <w:tcPr>
            <w:tcW w:w="721" w:type="dxa"/>
            <w:tcBorders>
              <w:top w:val="nil"/>
              <w:left w:val="nil"/>
              <w:bottom w:val="single" w:color="000000" w:sz="6" w:space="0"/>
              <w:right w:val="nil"/>
            </w:tcBorders>
            <w:shd w:val="clear" w:color="auto" w:fill="auto"/>
            <w:tcMar>
              <w:top w:w="0" w:type="dxa"/>
              <w:left w:w="74" w:type="dxa"/>
              <w:bottom w:w="0" w:type="dxa"/>
              <w:right w:w="74" w:type="dxa"/>
            </w:tcMar>
          </w:tcPr>
          <w:p>
            <w:pPr>
              <w:pStyle w:val="60"/>
              <w:spacing w:before="0" w:beforeAutospacing="0" w:after="0" w:afterAutospacing="0"/>
              <w:jc w:val="both"/>
              <w:textAlignment w:val="baseline"/>
              <w:rPr>
                <w:sz w:val="28"/>
                <w:szCs w:val="28"/>
              </w:rPr>
            </w:pPr>
            <w:r>
              <w:rPr>
                <w:sz w:val="28"/>
                <w:szCs w:val="28"/>
              </w:rPr>
              <w:t>0,05</w:t>
            </w:r>
          </w:p>
        </w:tc>
        <w:tc>
          <w:tcPr>
            <w:tcW w:w="685" w:type="dxa"/>
            <w:tcBorders>
              <w:top w:val="nil"/>
              <w:left w:val="nil"/>
              <w:bottom w:val="single" w:color="000000" w:sz="6" w:space="0"/>
              <w:right w:val="nil"/>
            </w:tcBorders>
            <w:shd w:val="clear" w:color="auto" w:fill="auto"/>
            <w:tcMar>
              <w:top w:w="0" w:type="dxa"/>
              <w:left w:w="74" w:type="dxa"/>
              <w:bottom w:w="0" w:type="dxa"/>
              <w:right w:w="74" w:type="dxa"/>
            </w:tcMar>
          </w:tcPr>
          <w:p>
            <w:pPr>
              <w:rPr>
                <w:rFonts w:ascii="Times New Roman" w:hAnsi="Times New Roman" w:cs="Times New Roman"/>
                <w:sz w:val="28"/>
                <w:szCs w:val="28"/>
              </w:rPr>
            </w:pPr>
          </w:p>
        </w:tc>
        <w:tc>
          <w:tcPr>
            <w:tcW w:w="356" w:type="dxa"/>
            <w:tcBorders>
              <w:top w:val="nil"/>
              <w:left w:val="nil"/>
              <w:bottom w:val="single" w:color="000000" w:sz="6" w:space="0"/>
              <w:right w:val="nil"/>
            </w:tcBorders>
            <w:shd w:val="clear" w:color="auto" w:fill="auto"/>
            <w:tcMar>
              <w:top w:w="0" w:type="dxa"/>
              <w:left w:w="74" w:type="dxa"/>
              <w:bottom w:w="0" w:type="dxa"/>
              <w:right w:w="74" w:type="dxa"/>
            </w:tcMar>
          </w:tcPr>
          <w:p>
            <w:pPr>
              <w:rPr>
                <w:rFonts w:ascii="Times New Roman" w:hAnsi="Times New Roman" w:cs="Times New Roman"/>
                <w:sz w:val="28"/>
                <w:szCs w:val="28"/>
              </w:rPr>
            </w:pPr>
          </w:p>
        </w:tc>
        <w:tc>
          <w:tcPr>
            <w:tcW w:w="1093" w:type="dxa"/>
            <w:tcBorders>
              <w:top w:val="nil"/>
              <w:left w:val="nil"/>
              <w:bottom w:val="single" w:color="000000" w:sz="6" w:space="0"/>
              <w:right w:val="single" w:color="000000" w:sz="6" w:space="0"/>
            </w:tcBorders>
            <w:shd w:val="clear" w:color="auto" w:fill="auto"/>
            <w:tcMar>
              <w:top w:w="0" w:type="dxa"/>
              <w:left w:w="74" w:type="dxa"/>
              <w:bottom w:w="0" w:type="dxa"/>
              <w:right w:w="74" w:type="dxa"/>
            </w:tcMar>
          </w:tcPr>
          <w:p>
            <w:pPr>
              <w:rPr>
                <w:rFonts w:ascii="Times New Roman" w:hAnsi="Times New Roman" w:cs="Times New Roman"/>
                <w:sz w:val="28"/>
                <w:szCs w:val="28"/>
              </w:rPr>
            </w:pPr>
          </w:p>
        </w:tc>
      </w:tr>
      <w:tr>
        <w:tblPrEx>
          <w:tblCellMar>
            <w:top w:w="0" w:type="dxa"/>
            <w:left w:w="0" w:type="dxa"/>
            <w:bottom w:w="0" w:type="dxa"/>
            <w:right w:w="0" w:type="dxa"/>
          </w:tblCellMar>
        </w:tblPrEx>
        <w:tc>
          <w:tcPr>
            <w:tcW w:w="9354" w:type="dxa"/>
            <w:gridSpan w:val="11"/>
            <w:tcBorders>
              <w:top w:val="single" w:color="000000" w:sz="6" w:space="0"/>
              <w:left w:val="single" w:color="000000" w:sz="6" w:space="0"/>
              <w:bottom w:val="single" w:color="000000" w:sz="6" w:space="0"/>
              <w:right w:val="single" w:color="000000" w:sz="6" w:space="0"/>
            </w:tcBorders>
            <w:shd w:val="clear" w:color="auto" w:fill="auto"/>
            <w:tcMar>
              <w:top w:w="0" w:type="dxa"/>
              <w:left w:w="74" w:type="dxa"/>
              <w:bottom w:w="0" w:type="dxa"/>
              <w:right w:w="74" w:type="dxa"/>
            </w:tcMar>
          </w:tcPr>
          <w:p>
            <w:pPr>
              <w:pStyle w:val="60"/>
              <w:spacing w:before="0" w:beforeAutospacing="0" w:after="0" w:afterAutospacing="0"/>
              <w:jc w:val="both"/>
              <w:textAlignment w:val="baseline"/>
              <w:rPr>
                <w:sz w:val="28"/>
                <w:szCs w:val="28"/>
              </w:rPr>
            </w:pPr>
            <w:r>
              <w:rPr>
                <w:sz w:val="28"/>
                <w:szCs w:val="28"/>
              </w:rPr>
              <w:t>     * В группу малых городов включаются поселки городского типа.</w:t>
            </w:r>
            <w:r>
              <w:rPr>
                <w:sz w:val="28"/>
                <w:szCs w:val="28"/>
              </w:rPr>
              <w:br w:type="textWrapping"/>
            </w:r>
          </w:p>
        </w:tc>
      </w:tr>
    </w:tbl>
    <w:p>
      <w:pPr>
        <w:pStyle w:val="3"/>
        <w:spacing w:line="360" w:lineRule="auto"/>
        <w:jc w:val="both"/>
        <w:textAlignment w:val="baseline"/>
      </w:pPr>
    </w:p>
    <w:p>
      <w:pPr>
        <w:pStyle w:val="3"/>
        <w:spacing w:line="360" w:lineRule="auto"/>
        <w:jc w:val="both"/>
        <w:textAlignment w:val="baseline"/>
        <w:rPr>
          <w:b/>
        </w:rPr>
      </w:pPr>
      <w:r>
        <w:t xml:space="preserve">4.18.  Планировочную структуру городских и сельских поселений следует формировать, обеспечивая:  компактное размещение и взаимосвязь функциональных зон;  рациональное районирование территории в увязке с системой общественных центров, инженерно-транспортной инфраструктурой; эффективное использование территории в зависимости от ее градостроительной ценности;  комплексный учет архитектурно-градостроительных традиций, природно-климатических, ландшафтных, национально-бытовых и других местных особенностей;  охрану окружающей среды, памятников истории и культуры. </w:t>
      </w:r>
    </w:p>
    <w:p>
      <w:pPr>
        <w:pStyle w:val="3"/>
        <w:spacing w:line="360" w:lineRule="auto"/>
        <w:jc w:val="both"/>
        <w:textAlignment w:val="baseline"/>
      </w:pPr>
      <w:r>
        <w:t xml:space="preserve">5. Жилые зоны </w:t>
      </w:r>
    </w:p>
    <w:p>
      <w:pPr>
        <w:pStyle w:val="3"/>
        <w:spacing w:line="360" w:lineRule="auto"/>
        <w:jc w:val="both"/>
        <w:textAlignment w:val="baseline"/>
        <w:rPr>
          <w:b/>
        </w:rPr>
      </w:pPr>
      <w:r>
        <w:t xml:space="preserve">5.1 Жилые зоны необходимо предусматривать в целях создания для населения удобной, здоровой и безопасной среды проживания. В жилых зонах размещаются:  жилые дома разных типов (многоквартирные многоэтажные, средней и малой этажности);    усадебные с приквартирными и приусадебными участками;  отдельно стоящие, встроенные или пристроенные объекты социального и культурно-бытового обслуживания населения;  гаражи и стоянки автомобилей для легковых автомобилей, принадлежащих гражданам;  культовые объекты. </w:t>
      </w:r>
    </w:p>
    <w:p>
      <w:pPr>
        <w:pStyle w:val="3"/>
        <w:spacing w:line="360" w:lineRule="auto"/>
        <w:jc w:val="both"/>
        <w:textAlignment w:val="baseline"/>
      </w:pPr>
      <w:r>
        <w:t xml:space="preserve">6. Общественно-деловые зоны </w:t>
      </w:r>
    </w:p>
    <w:p>
      <w:pPr>
        <w:pStyle w:val="3"/>
        <w:spacing w:line="360" w:lineRule="auto"/>
        <w:jc w:val="both"/>
        <w:textAlignment w:val="baseline"/>
        <w:rPr>
          <w:b/>
        </w:rPr>
      </w:pPr>
      <w:r>
        <w:t xml:space="preserve">6.1 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w:t>
      </w:r>
    </w:p>
    <w:p>
      <w:pPr>
        <w:pStyle w:val="3"/>
        <w:spacing w:line="360" w:lineRule="auto"/>
        <w:jc w:val="both"/>
        <w:textAlignment w:val="baseline"/>
        <w:rPr>
          <w:b/>
        </w:rPr>
      </w:pPr>
      <w:r>
        <w:t>7.1 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 нормами освещенности, приведенными в СП 52.13330-2016, а также в соответствии с противопожарными требованиями.</w:t>
      </w:r>
    </w:p>
    <w:p>
      <w:pPr>
        <w:pStyle w:val="3"/>
        <w:spacing w:line="360" w:lineRule="auto"/>
        <w:jc w:val="both"/>
        <w:textAlignment w:val="baseline"/>
        <w:rPr>
          <w:b/>
        </w:rPr>
      </w:pPr>
      <w:r>
        <w:t xml:space="preserve"> Между длинными сторонами жилых зданий следует принимать расстояния : для жилых зданий высотой два-три этажа - не менее 15 м; четыре этажа - не менее 20 м; между длинными сторонами и торцами этих же зданий с окнами из жилых комнат - не менее 10 м. </w:t>
      </w:r>
    </w:p>
    <w:p>
      <w:pPr>
        <w:pStyle w:val="3"/>
        <w:spacing w:line="360" w:lineRule="auto"/>
        <w:jc w:val="both"/>
        <w:textAlignment w:val="baseline"/>
      </w:pPr>
      <w:r>
        <w:t xml:space="preserve">7.4 Площадь озелененной территории микрорайона (квартала) многоквартирной застройки жилой зоны (без учета участков общеобразовательных и дошкольных образовательных организаций) должна составлять не менее 25% площади территории квартала. </w:t>
      </w:r>
    </w:p>
    <w:p>
      <w:pPr>
        <w:pStyle w:val="3"/>
        <w:spacing w:line="360" w:lineRule="auto"/>
        <w:jc w:val="both"/>
        <w:textAlignment w:val="baseline"/>
      </w:pPr>
      <w:r>
        <w:t>8. Производственные зоны, зоны транспортной и инженерной инфраструктуры</w:t>
      </w:r>
    </w:p>
    <w:p>
      <w:pPr>
        <w:pStyle w:val="3"/>
        <w:spacing w:line="360" w:lineRule="auto"/>
        <w:jc w:val="both"/>
        <w:textAlignment w:val="baseline"/>
        <w:rPr>
          <w:b/>
        </w:rPr>
      </w:pPr>
      <w:r>
        <w:t xml:space="preserve"> 8.1 В состав производственных зон, зон инженерной и транспортной инфраструктуры включаются: коммунальные зоны,  зоны размещения коммунальных и складских объектов, объектов жилищно-коммунального хозяйства, объектов транспорта, объектов оптовой торговли; промышленные зоны - зоны размещения промышленных предприятий, требующие устройства санитарно-защитных зон шириной более 50 м, а также железнодорожных подъездных путей; иные виды производственной (научно-производственные зоны), инженерной и транспортной инфраструктуры;  сооружения и помещения объектов аварийно-спасательных служб, обслуживающих расположенные в производственной зоне предприятия и другие объекты. </w:t>
      </w:r>
    </w:p>
    <w:p>
      <w:pPr>
        <w:pStyle w:val="3"/>
        <w:spacing w:line="360" w:lineRule="auto"/>
        <w:jc w:val="both"/>
        <w:textAlignment w:val="baseline"/>
      </w:pPr>
      <w:r>
        <w:t xml:space="preserve">8.2 В пределах производственных и санитарно-защитных зон предприятий не допускается размещать: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общеобразовательные и дошкольные образовательные организации, лечебно-профилактические и оздоровительные учреждения общего пользования согласно санитарным правилам и нормам. </w:t>
      </w:r>
    </w:p>
    <w:p>
      <w:pPr>
        <w:pStyle w:val="3"/>
        <w:spacing w:line="360" w:lineRule="auto"/>
        <w:jc w:val="both"/>
        <w:textAlignment w:val="baseline"/>
        <w:rPr>
          <w:b/>
        </w:rPr>
      </w:pPr>
      <w:r>
        <w:t>8.3. В составе производственных зон городов могут формироваться промышленные зоны, предназначенные для размещения промышленных предприятий в зависимости от санитарной классификации производств, научно-производственные, коммунально-складские. Предприятия пищевой, медицинской, фармацевтической и других отраслей промышленности с санитарно-защитной зоной до 100 м не следует размещать на территории промышленных зон  с предприятиями металлургической, химической, нефтехимической и других отраслей промышленности с вредными производствами, а также в пределах их санитарно-защитных зон.</w:t>
      </w:r>
    </w:p>
    <w:p>
      <w:pPr>
        <w:spacing w:after="0" w:line="360" w:lineRule="auto"/>
        <w:rPr>
          <w:rFonts w:ascii="Times New Roman" w:hAnsi="Times New Roman" w:cs="Times New Roman"/>
          <w:sz w:val="28"/>
          <w:szCs w:val="28"/>
        </w:rPr>
      </w:pPr>
      <w:r>
        <w:rPr>
          <w:rFonts w:ascii="Times New Roman" w:hAnsi="Times New Roman" w:cs="Times New Roman"/>
          <w:b/>
          <w:sz w:val="28"/>
          <w:szCs w:val="28"/>
        </w:rPr>
        <w:t>Санитарно-защитные зоны</w:t>
      </w:r>
      <w:r>
        <w:rPr>
          <w:rFonts w:ascii="Times New Roman" w:hAnsi="Times New Roman" w:cs="Times New Roman"/>
          <w:sz w:val="28"/>
          <w:szCs w:val="28"/>
        </w:rPr>
        <w:t xml:space="preserve"> устанавливаются в отношении действующих, планируемых к строительству, реконструируемых объектов строительства, являющихся источниками химического, физического, биологического воздействия на среду обитания человека, в случае формирования за их контурами химического, физического и (или) биологического воздействия, превышающего санитарно-эпидемиологические требования .</w:t>
      </w:r>
    </w:p>
    <w:p>
      <w:pPr>
        <w:spacing w:after="0" w:line="360" w:lineRule="auto"/>
        <w:rPr>
          <w:rFonts w:ascii="Times New Roman" w:hAnsi="Times New Roman" w:eastAsia="Calibri" w:cs="Times New Roman"/>
          <w:sz w:val="28"/>
          <w:szCs w:val="28"/>
        </w:rPr>
      </w:pPr>
      <w:r>
        <w:rPr>
          <w:rFonts w:ascii="Times New Roman" w:hAnsi="Times New Roman" w:eastAsia="Calibri" w:cs="Times New Roman"/>
          <w:sz w:val="28"/>
          <w:szCs w:val="28"/>
        </w:rPr>
        <w:t>В зависимости от количества и степени вредности  выбрасываемых веществ в атмосферу все предприятия разделяются на 5 классов. В соответствии с этим существует 5 санитарно-защитных зон:</w:t>
      </w:r>
    </w:p>
    <w:p>
      <w:pPr>
        <w:spacing w:after="0" w:line="360" w:lineRule="auto"/>
        <w:rPr>
          <w:rFonts w:ascii="Times New Roman" w:hAnsi="Times New Roman" w:eastAsia="Calibri" w:cs="Times New Roman"/>
          <w:sz w:val="28"/>
          <w:szCs w:val="28"/>
        </w:rPr>
      </w:pPr>
      <w:r>
        <w:rPr>
          <w:rFonts w:ascii="Times New Roman" w:hAnsi="Times New Roman" w:eastAsia="Calibri" w:cs="Times New Roman"/>
          <w:sz w:val="28"/>
          <w:szCs w:val="28"/>
        </w:rPr>
        <w:t>1-1000 м; 2-500 м; 3- 300м; 4-100м; 5-50м.</w:t>
      </w:r>
    </w:p>
    <w:p>
      <w:pPr>
        <w:pStyle w:val="60"/>
        <w:spacing w:before="0" w:beforeAutospacing="0" w:after="0" w:afterAutospacing="0" w:line="360" w:lineRule="auto"/>
        <w:jc w:val="both"/>
        <w:textAlignment w:val="baseline"/>
        <w:rPr>
          <w:sz w:val="28"/>
          <w:szCs w:val="28"/>
        </w:rPr>
      </w:pPr>
      <w:r>
        <w:rPr>
          <w:sz w:val="28"/>
          <w:szCs w:val="28"/>
        </w:rPr>
        <w:t>В границах санитарно-защитной зоны не допускается размещение:</w:t>
      </w:r>
    </w:p>
    <w:p>
      <w:pPr>
        <w:pStyle w:val="60"/>
        <w:spacing w:before="0" w:beforeAutospacing="0" w:after="0" w:afterAutospacing="0" w:line="360" w:lineRule="auto"/>
        <w:ind w:firstLine="480"/>
        <w:jc w:val="both"/>
        <w:textAlignment w:val="baseline"/>
        <w:rPr>
          <w:sz w:val="28"/>
          <w:szCs w:val="28"/>
        </w:rPr>
      </w:pPr>
      <w:r>
        <w:rPr>
          <w:sz w:val="28"/>
          <w:szCs w:val="28"/>
        </w:rPr>
        <w:t>а) жилой застройки, зданий образовательных и медицинских организаций, организаций отдыха детей и их оздоровления, спортивных сооружений открытого типа, зон рекреационного назначения и для ведения садоводства;</w:t>
      </w:r>
    </w:p>
    <w:p>
      <w:pPr>
        <w:pStyle w:val="60"/>
        <w:spacing w:before="0" w:beforeAutospacing="0" w:after="0" w:afterAutospacing="0" w:line="360" w:lineRule="auto"/>
        <w:ind w:firstLine="480"/>
        <w:jc w:val="both"/>
        <w:textAlignment w:val="baseline"/>
        <w:rPr>
          <w:sz w:val="28"/>
          <w:szCs w:val="28"/>
        </w:rPr>
      </w:pPr>
      <w:r>
        <w:rPr>
          <w:sz w:val="28"/>
          <w:szCs w:val="28"/>
        </w:rPr>
        <w:t>б)* предприятий фармацевтической промышленности , предприятий пищевой промышленности, предприятий по заготовке, а также оптовых складов продовольственного сырья и пищевой продукции, складов по хранению сельскохозяйственной продукции, комплексов водопроводных сооружений для подготовки и хранения питьевой воды.</w:t>
      </w:r>
      <w:r>
        <w:rPr>
          <w:sz w:val="28"/>
          <w:szCs w:val="28"/>
        </w:rPr>
        <w:br w:type="textWrapping"/>
      </w:r>
      <w:r>
        <w:rPr>
          <w:sz w:val="28"/>
          <w:szCs w:val="28"/>
        </w:rPr>
        <w:t xml:space="preserve">8.6 Размеры санитарно-защитных зон следует устанавливать с учетом требований СанПиН 2.2.1/2.1.1.1200-2003. Достаточность ширины санитарно-защитной зоны следует подтверждать расчетами рассеивания в атмосферном воздухе вредных веществ, содержащихся в выбросах промышленных предприятий. </w:t>
      </w:r>
    </w:p>
    <w:p>
      <w:pPr>
        <w:pStyle w:val="60"/>
        <w:spacing w:before="0" w:beforeAutospacing="0" w:after="0" w:afterAutospacing="0" w:line="360" w:lineRule="auto"/>
        <w:jc w:val="both"/>
        <w:textAlignment w:val="baseline"/>
        <w:rPr>
          <w:sz w:val="28"/>
          <w:szCs w:val="28"/>
        </w:rPr>
      </w:pPr>
      <w:r>
        <w:rPr>
          <w:sz w:val="28"/>
          <w:szCs w:val="28"/>
        </w:rPr>
        <w:t xml:space="preserve">Минимальную площадь озеленения санитарно-защитных зон следует принимать в соответствии с таблицей 4. </w:t>
      </w:r>
    </w:p>
    <w:p>
      <w:pPr>
        <w:pStyle w:val="60"/>
        <w:spacing w:before="0" w:beforeAutospacing="0" w:after="0" w:afterAutospacing="0" w:line="360" w:lineRule="auto"/>
        <w:jc w:val="right"/>
        <w:textAlignment w:val="baseline"/>
        <w:rPr>
          <w:sz w:val="28"/>
          <w:szCs w:val="28"/>
        </w:rPr>
      </w:pPr>
      <w:r>
        <w:rPr>
          <w:sz w:val="28"/>
          <w:szCs w:val="28"/>
        </w:rPr>
        <w:t>Таблица 4</w:t>
      </w:r>
    </w:p>
    <w:p>
      <w:pPr>
        <w:pStyle w:val="60"/>
        <w:spacing w:before="0" w:beforeAutospacing="0" w:after="0" w:afterAutospacing="0" w:line="360" w:lineRule="auto"/>
        <w:jc w:val="both"/>
        <w:textAlignment w:val="baseline"/>
        <w:rPr>
          <w:b/>
          <w:sz w:val="28"/>
          <w:szCs w:val="28"/>
        </w:rPr>
      </w:pPr>
      <w:r>
        <w:rPr>
          <w:b/>
          <w:sz w:val="28"/>
          <w:szCs w:val="28"/>
        </w:rPr>
        <w:t xml:space="preserve">            Минимальная площадь озеленения санитарно-защитных зон, %</w:t>
      </w:r>
    </w:p>
    <w:tbl>
      <w:tblPr>
        <w:tblStyle w:val="35"/>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94"/>
        <w:gridCol w:w="4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4" w:type="dxa"/>
          </w:tcPr>
          <w:p>
            <w:pPr>
              <w:pStyle w:val="60"/>
              <w:spacing w:before="0" w:beforeAutospacing="0" w:after="0" w:afterAutospacing="0" w:line="360" w:lineRule="auto"/>
              <w:jc w:val="both"/>
              <w:textAlignment w:val="baseline"/>
              <w:rPr>
                <w:sz w:val="28"/>
                <w:szCs w:val="28"/>
              </w:rPr>
            </w:pPr>
            <w:r>
              <w:rPr>
                <w:sz w:val="28"/>
                <w:szCs w:val="28"/>
              </w:rPr>
              <w:t>Ширина зоны</w:t>
            </w:r>
          </w:p>
        </w:tc>
        <w:tc>
          <w:tcPr>
            <w:tcW w:w="4536" w:type="dxa"/>
          </w:tcPr>
          <w:p>
            <w:pPr>
              <w:pStyle w:val="60"/>
              <w:spacing w:before="0" w:beforeAutospacing="0" w:after="0" w:afterAutospacing="0" w:line="360" w:lineRule="auto"/>
              <w:jc w:val="both"/>
              <w:textAlignment w:val="baseline"/>
              <w:rPr>
                <w:sz w:val="28"/>
                <w:szCs w:val="28"/>
              </w:rPr>
            </w:pPr>
            <w:r>
              <w:rPr>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4" w:type="dxa"/>
          </w:tcPr>
          <w:p>
            <w:pPr>
              <w:pStyle w:val="60"/>
              <w:spacing w:before="0" w:beforeAutospacing="0" w:after="0" w:afterAutospacing="0" w:line="360" w:lineRule="auto"/>
              <w:jc w:val="both"/>
              <w:textAlignment w:val="baseline"/>
              <w:rPr>
                <w:sz w:val="28"/>
                <w:szCs w:val="28"/>
              </w:rPr>
            </w:pPr>
            <w:r>
              <w:rPr>
                <w:sz w:val="28"/>
                <w:szCs w:val="28"/>
              </w:rPr>
              <w:t xml:space="preserve">   До 300 м</w:t>
            </w:r>
          </w:p>
        </w:tc>
        <w:tc>
          <w:tcPr>
            <w:tcW w:w="4536" w:type="dxa"/>
          </w:tcPr>
          <w:p>
            <w:pPr>
              <w:pStyle w:val="60"/>
              <w:spacing w:before="0" w:beforeAutospacing="0" w:after="0" w:afterAutospacing="0" w:line="360" w:lineRule="auto"/>
              <w:jc w:val="both"/>
              <w:textAlignment w:val="baseline"/>
              <w:rPr>
                <w:sz w:val="28"/>
                <w:szCs w:val="28"/>
              </w:rPr>
            </w:pPr>
            <w:r>
              <w:rPr>
                <w:sz w:val="28"/>
                <w:szCs w:val="28"/>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4" w:type="dxa"/>
          </w:tcPr>
          <w:p>
            <w:pPr>
              <w:pStyle w:val="60"/>
              <w:spacing w:before="0" w:beforeAutospacing="0" w:after="0" w:afterAutospacing="0" w:line="360" w:lineRule="auto"/>
              <w:jc w:val="both"/>
              <w:textAlignment w:val="baseline"/>
              <w:rPr>
                <w:sz w:val="28"/>
                <w:szCs w:val="28"/>
              </w:rPr>
            </w:pPr>
            <w:r>
              <w:rPr>
                <w:sz w:val="28"/>
                <w:szCs w:val="28"/>
              </w:rPr>
              <w:t xml:space="preserve">   300-1000м</w:t>
            </w:r>
          </w:p>
        </w:tc>
        <w:tc>
          <w:tcPr>
            <w:tcW w:w="4536" w:type="dxa"/>
          </w:tcPr>
          <w:p>
            <w:pPr>
              <w:pStyle w:val="60"/>
              <w:spacing w:before="0" w:beforeAutospacing="0" w:after="0" w:afterAutospacing="0" w:line="360" w:lineRule="auto"/>
              <w:jc w:val="both"/>
              <w:textAlignment w:val="baseline"/>
              <w:rPr>
                <w:sz w:val="28"/>
                <w:szCs w:val="28"/>
              </w:rPr>
            </w:pPr>
            <w:r>
              <w:rPr>
                <w:sz w:val="28"/>
                <w:szCs w:val="2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4" w:type="dxa"/>
          </w:tcPr>
          <w:p>
            <w:pPr>
              <w:pStyle w:val="60"/>
              <w:spacing w:before="0" w:beforeAutospacing="0" w:after="0" w:afterAutospacing="0" w:line="360" w:lineRule="auto"/>
              <w:jc w:val="both"/>
              <w:textAlignment w:val="baseline"/>
              <w:rPr>
                <w:sz w:val="28"/>
                <w:szCs w:val="28"/>
              </w:rPr>
            </w:pPr>
            <w:r>
              <w:rPr>
                <w:sz w:val="28"/>
                <w:szCs w:val="28"/>
              </w:rPr>
              <w:t xml:space="preserve">   1000-3000 м </w:t>
            </w:r>
          </w:p>
        </w:tc>
        <w:tc>
          <w:tcPr>
            <w:tcW w:w="4536" w:type="dxa"/>
          </w:tcPr>
          <w:p>
            <w:pPr>
              <w:pStyle w:val="60"/>
              <w:spacing w:before="0" w:beforeAutospacing="0" w:after="0" w:afterAutospacing="0" w:line="360" w:lineRule="auto"/>
              <w:jc w:val="both"/>
              <w:textAlignment w:val="baseline"/>
              <w:rPr>
                <w:sz w:val="28"/>
                <w:szCs w:val="28"/>
              </w:rPr>
            </w:pPr>
            <w:r>
              <w:rPr>
                <w:sz w:val="28"/>
                <w:szCs w:val="2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4" w:type="dxa"/>
          </w:tcPr>
          <w:p>
            <w:pPr>
              <w:pStyle w:val="60"/>
              <w:spacing w:before="0" w:beforeAutospacing="0" w:after="0" w:afterAutospacing="0" w:line="360" w:lineRule="auto"/>
              <w:jc w:val="both"/>
              <w:textAlignment w:val="baseline"/>
              <w:rPr>
                <w:sz w:val="28"/>
                <w:szCs w:val="28"/>
              </w:rPr>
            </w:pPr>
            <w:r>
              <w:rPr>
                <w:sz w:val="28"/>
                <w:szCs w:val="28"/>
              </w:rPr>
              <w:t xml:space="preserve">   Более 3000</w:t>
            </w:r>
          </w:p>
        </w:tc>
        <w:tc>
          <w:tcPr>
            <w:tcW w:w="4536" w:type="dxa"/>
          </w:tcPr>
          <w:p>
            <w:pPr>
              <w:pStyle w:val="60"/>
              <w:spacing w:before="0" w:beforeAutospacing="0" w:after="0" w:afterAutospacing="0" w:line="360" w:lineRule="auto"/>
              <w:jc w:val="both"/>
              <w:textAlignment w:val="baseline"/>
              <w:rPr>
                <w:sz w:val="28"/>
                <w:szCs w:val="28"/>
              </w:rPr>
            </w:pPr>
            <w:r>
              <w:rPr>
                <w:sz w:val="28"/>
                <w:szCs w:val="28"/>
              </w:rPr>
              <w:t>20</w:t>
            </w:r>
          </w:p>
        </w:tc>
      </w:tr>
    </w:tbl>
    <w:p>
      <w:pPr>
        <w:pStyle w:val="3"/>
        <w:spacing w:line="360" w:lineRule="auto"/>
        <w:jc w:val="both"/>
        <w:textAlignment w:val="baseline"/>
      </w:pPr>
      <w:r>
        <w:t xml:space="preserve"> </w:t>
      </w:r>
    </w:p>
    <w:p>
      <w:pPr>
        <w:pStyle w:val="3"/>
        <w:spacing w:line="360" w:lineRule="auto"/>
        <w:jc w:val="both"/>
        <w:textAlignment w:val="baseline"/>
        <w:rPr>
          <w:b/>
        </w:rPr>
      </w:pPr>
      <w:r>
        <w:t xml:space="preserve">8.9 На территориях коммунально-складских зон (районов) следует размещать предприятия пищевой (пищевкусовой, мясной и молочной) промышленности, общетоварные (продовольственные и непродовольственные), специализированные склады (холодильники, картофеле-, овоще-, фруктохранилища), предприятия коммунального, транспортного и бытового обслуживания населения города. </w:t>
      </w:r>
    </w:p>
    <w:p>
      <w:pPr>
        <w:pStyle w:val="3"/>
        <w:spacing w:line="360" w:lineRule="auto"/>
        <w:jc w:val="both"/>
        <w:textAlignment w:val="baseline"/>
      </w:pPr>
      <w:r>
        <w:t xml:space="preserve">8.16 Зоны транспортной и инженерной инфраструктуры следует предусматривать для размещения сооружений и коммуникаций железнодорожного, автомобильного транспорта, связи, инженерного оборудования с учетом их перспективного развития. </w:t>
      </w:r>
    </w:p>
    <w:p>
      <w:pPr>
        <w:pStyle w:val="3"/>
        <w:spacing w:line="360" w:lineRule="auto"/>
        <w:jc w:val="both"/>
        <w:textAlignment w:val="baseline"/>
        <w:rPr>
          <w:b/>
        </w:rPr>
      </w:pPr>
      <w:r>
        <w:t xml:space="preserve">8.17 Для предотвращения неблагоприятных воздействий при эксплуатации объектов транспорта, связи, инженерных коммуникаций устанавливаются санитарно-защитные зоны от этих объектов до границ территорий жилых, общественно-деловых и рекреационных зон. </w:t>
      </w:r>
    </w:p>
    <w:p>
      <w:pPr>
        <w:pStyle w:val="3"/>
        <w:spacing w:line="360" w:lineRule="auto"/>
        <w:jc w:val="both"/>
        <w:textAlignment w:val="baseline"/>
        <w:rPr>
          <w:b/>
        </w:rPr>
      </w:pPr>
      <w:r>
        <w:t xml:space="preserve">8.21 Автомобильные дороги общей сети категорий I - III следует проектировать в обход населенных пунктов в соответствии с СП 34.13330-2016. </w:t>
      </w:r>
    </w:p>
    <w:p>
      <w:pPr>
        <w:pStyle w:val="3"/>
        <w:spacing w:line="360" w:lineRule="auto"/>
        <w:jc w:val="both"/>
        <w:textAlignment w:val="baseline"/>
      </w:pPr>
      <w:r>
        <w:t>8.22 Аэродромы и вертодромы следует размещать в соответствии с требованиями СП 121.13330.2012 на расстоянии от границ жилых, общественно-деловых, смешанных и рекреационных зон, обеспечивающем безопасность полетов и установленные для этих территориальных зон допустимые уровни авиационного шума и допустимую концентрацию загрязняющих веществ в атмосферном воздухе от стационарных объектов при полетах воздушных судов и допустимый уровень электромагнитного  излучения от передающих   радиотехнических средств, устанавливаемых на аэродроме (вертодроме) дерации.</w:t>
      </w:r>
    </w:p>
    <w:p>
      <w:pPr>
        <w:pStyle w:val="3"/>
        <w:spacing w:line="360" w:lineRule="auto"/>
        <w:jc w:val="both"/>
        <w:textAlignment w:val="baseline"/>
      </w:pPr>
      <w:r>
        <w:t xml:space="preserve">9. Зоны рекреационного назначения. </w:t>
      </w:r>
    </w:p>
    <w:p>
      <w:pPr>
        <w:pStyle w:val="3"/>
        <w:spacing w:line="360" w:lineRule="auto"/>
        <w:jc w:val="both"/>
        <w:textAlignment w:val="baseline"/>
      </w:pPr>
      <w:r>
        <w:t xml:space="preserve">Зоны особо охраняемых территорий </w:t>
      </w:r>
    </w:p>
    <w:p>
      <w:pPr>
        <w:pStyle w:val="3"/>
        <w:spacing w:line="360" w:lineRule="auto"/>
        <w:jc w:val="both"/>
        <w:textAlignment w:val="baseline"/>
        <w:rPr>
          <w:b/>
        </w:rPr>
      </w:pPr>
      <w:r>
        <w:t xml:space="preserve">9.1. В состав зон рекреационного назначения включаются зоны в границах территорий, занятых городскими лесами, скверами, парками, городскими садами, прудами, озерами, водохранилищами, пляжами, а также в границах иных территорий, используемых и предназначенных для отдыха, туризма, занятий физической культурой и спортом. </w:t>
      </w:r>
    </w:p>
    <w:p>
      <w:pPr>
        <w:pStyle w:val="3"/>
        <w:spacing w:line="360" w:lineRule="auto"/>
        <w:jc w:val="both"/>
        <w:textAlignment w:val="baseline"/>
        <w:rPr>
          <w:b/>
        </w:rPr>
      </w:pPr>
      <w:r>
        <w:t xml:space="preserve">В пределах черты городских, сельских поселений выделяются зоны особо охраняемых территорий, в которые включаются земельные участки, имеющие особое природоохранное, научное, историко-культурное, рекреационное и оздоровительное значение. </w:t>
      </w:r>
    </w:p>
    <w:p>
      <w:pPr>
        <w:pStyle w:val="3"/>
        <w:spacing w:line="360" w:lineRule="auto"/>
        <w:jc w:val="both"/>
        <w:textAlignment w:val="baseline"/>
        <w:rPr>
          <w:b/>
        </w:rPr>
      </w:pPr>
      <w:r>
        <w:t xml:space="preserve">9.2.  На территории рекреационных зон и зон особо охраняемых территорий не допускается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 </w:t>
      </w:r>
    </w:p>
    <w:p>
      <w:pPr>
        <w:pStyle w:val="3"/>
        <w:spacing w:line="360" w:lineRule="auto"/>
        <w:jc w:val="both"/>
        <w:textAlignment w:val="baseline"/>
        <w:rPr>
          <w:b/>
        </w:rPr>
      </w:pPr>
      <w:r>
        <w:t xml:space="preserve">9.3 В городских и сельских поселениях необходимо предусматривать непрерывную систему озелененных территорий общего пользования и других открытых пространств в увязке с природным каркасом. Его основными структурными элементами являются особо охраняемые природные территории (ООПТ). Существующие массивы городских лесов допускается преобразовывать в лесопарки и относить дополнительно к озелененным территориям общего пользования. Время доступности городских и районных парков на общественном транспорте (без учета времени ожидания транспорта) должно быть,  не более: 30мин. - для городских и 20мин. - для районных парков. </w:t>
      </w:r>
    </w:p>
    <w:p>
      <w:pPr>
        <w:pStyle w:val="3"/>
        <w:spacing w:line="360" w:lineRule="auto"/>
        <w:jc w:val="both"/>
        <w:textAlignment w:val="baseline"/>
      </w:pPr>
      <w:r>
        <w:t xml:space="preserve">9.7 Размещение объектов массового кратковременного отдыха населения, расположенных в зонах рекреационного назначения, следует предусматривать с учетом доступности этих зон не более 1,5 ч на общественном транспорте. Размеры территории объектов массового кратковременного отдыха (далее - зоны отдыха) следует принимать из расчета не менее 500 м2 на одного посетителя. Площадь участка отдельной зоны массового кратковременного отдыха следует принимать не менее 50 га. </w:t>
      </w:r>
    </w:p>
    <w:p>
      <w:pPr>
        <w:pStyle w:val="3"/>
        <w:spacing w:line="360" w:lineRule="auto"/>
        <w:jc w:val="both"/>
        <w:textAlignment w:val="baseline"/>
      </w:pPr>
      <w:r>
        <w:t xml:space="preserve">9.8. Площадь озелененных территорий общего пользования - парков, садов, скверов, бульваров, размещаемых на территории городских и сельских поселений, следует принимать по таблице 5. </w:t>
      </w:r>
    </w:p>
    <w:p>
      <w:pPr>
        <w:pStyle w:val="3"/>
        <w:spacing w:line="360" w:lineRule="auto"/>
        <w:jc w:val="right"/>
        <w:textAlignment w:val="baseline"/>
        <w:rPr>
          <w:b/>
        </w:rPr>
      </w:pPr>
      <w:r>
        <w:rPr>
          <w:rStyle w:val="99"/>
          <w:sz w:val="28"/>
          <w:szCs w:val="28"/>
        </w:rPr>
        <w:t xml:space="preserve">                                                                                                          Таблица 5</w:t>
      </w:r>
    </w:p>
    <w:p>
      <w:pPr>
        <w:pStyle w:val="3"/>
        <w:spacing w:line="360" w:lineRule="auto"/>
        <w:textAlignment w:val="baseline"/>
        <w:rPr>
          <w:b/>
        </w:rPr>
      </w:pPr>
      <w:r>
        <w:rPr>
          <w:b/>
        </w:rPr>
        <w:t>Озелененные территории общего пользования</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42"/>
        <w:gridCol w:w="1985"/>
        <w:gridCol w:w="1559"/>
        <w:gridCol w:w="1559"/>
        <w:gridCol w:w="15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3" w:type="dxa"/>
            <w:vMerge w:val="restart"/>
          </w:tcPr>
          <w:p>
            <w:pPr>
              <w:pStyle w:val="3"/>
              <w:jc w:val="both"/>
              <w:textAlignment w:val="baseline"/>
              <w:outlineLvl w:val="1"/>
              <w:rPr>
                <w:b/>
              </w:rPr>
            </w:pPr>
            <w:r>
              <w:t xml:space="preserve">Озелененные территории общего пользования </w:t>
            </w:r>
          </w:p>
        </w:tc>
        <w:tc>
          <w:tcPr>
            <w:tcW w:w="6628" w:type="dxa"/>
            <w:gridSpan w:val="4"/>
          </w:tcPr>
          <w:p>
            <w:pPr>
              <w:pStyle w:val="3"/>
              <w:jc w:val="both"/>
              <w:textAlignment w:val="baseline"/>
              <w:outlineLvl w:val="1"/>
              <w:rPr>
                <w:b/>
              </w:rPr>
            </w:pPr>
            <w:r>
              <w:rPr>
                <w:rFonts w:eastAsiaTheme="minorHAnsi"/>
                <w:color w:val="000000"/>
                <w:lang w:eastAsia="en-US"/>
              </w:rPr>
              <w:t>Площадь озелененных территорий общего пользования, м2 на одного человека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3" w:type="dxa"/>
            <w:vMerge w:val="continue"/>
          </w:tcPr>
          <w:p>
            <w:pPr>
              <w:pStyle w:val="3"/>
              <w:jc w:val="both"/>
              <w:textAlignment w:val="baseline"/>
              <w:outlineLvl w:val="1"/>
              <w:rPr>
                <w:b/>
              </w:rPr>
            </w:pPr>
          </w:p>
        </w:tc>
        <w:tc>
          <w:tcPr>
            <w:tcW w:w="1985" w:type="dxa"/>
          </w:tcPr>
          <w:p>
            <w:pPr>
              <w:pStyle w:val="3"/>
              <w:jc w:val="both"/>
              <w:textAlignment w:val="baseline"/>
              <w:outlineLvl w:val="1"/>
              <w:rPr>
                <w:b/>
              </w:rPr>
            </w:pPr>
            <w:r>
              <w:rPr>
                <w:rFonts w:eastAsiaTheme="minorHAnsi"/>
                <w:color w:val="000000"/>
                <w:lang w:eastAsia="en-US"/>
              </w:rPr>
              <w:t>крупнейших, крупных</w:t>
            </w:r>
            <w:r>
              <w:rPr>
                <w:rFonts w:eastAsiaTheme="minorHAnsi"/>
                <w:color w:val="000000"/>
                <w:lang w:eastAsia="en-US"/>
              </w:rPr>
              <w:br w:type="textWrapping"/>
            </w:r>
            <w:r>
              <w:rPr>
                <w:rFonts w:eastAsiaTheme="minorHAnsi"/>
                <w:color w:val="000000"/>
                <w:lang w:eastAsia="en-US"/>
              </w:rPr>
              <w:t>и больших городов</w:t>
            </w:r>
            <w:r>
              <w:rPr>
                <w:rFonts w:eastAsiaTheme="minorHAnsi"/>
                <w:color w:val="000000"/>
                <w:lang w:eastAsia="en-US"/>
              </w:rPr>
              <w:br w:type="textWrapping"/>
            </w:r>
          </w:p>
        </w:tc>
        <w:tc>
          <w:tcPr>
            <w:tcW w:w="1559" w:type="dxa"/>
          </w:tcPr>
          <w:p>
            <w:pPr>
              <w:pStyle w:val="3"/>
              <w:jc w:val="both"/>
              <w:textAlignment w:val="baseline"/>
              <w:outlineLvl w:val="1"/>
              <w:rPr>
                <w:b/>
              </w:rPr>
            </w:pPr>
            <w:r>
              <w:rPr>
                <w:rFonts w:eastAsiaTheme="minorHAnsi"/>
                <w:color w:val="000000"/>
                <w:lang w:eastAsia="en-US"/>
              </w:rPr>
              <w:t>средних</w:t>
            </w:r>
            <w:r>
              <w:rPr>
                <w:rFonts w:eastAsiaTheme="minorHAnsi"/>
                <w:color w:val="000000"/>
                <w:lang w:eastAsia="en-US"/>
              </w:rPr>
              <w:br w:type="textWrapping"/>
            </w:r>
            <w:r>
              <w:rPr>
                <w:rFonts w:eastAsiaTheme="minorHAnsi"/>
                <w:color w:val="000000"/>
                <w:lang w:eastAsia="en-US"/>
              </w:rPr>
              <w:t>городов</w:t>
            </w:r>
            <w:r>
              <w:rPr>
                <w:rFonts w:eastAsiaTheme="minorHAnsi"/>
                <w:color w:val="000000"/>
                <w:lang w:eastAsia="en-US"/>
              </w:rPr>
              <w:br w:type="textWrapping"/>
            </w:r>
          </w:p>
        </w:tc>
        <w:tc>
          <w:tcPr>
            <w:tcW w:w="1559" w:type="dxa"/>
          </w:tcPr>
          <w:p>
            <w:pPr>
              <w:pStyle w:val="3"/>
              <w:jc w:val="both"/>
              <w:textAlignment w:val="baseline"/>
              <w:outlineLvl w:val="1"/>
              <w:rPr>
                <w:b/>
              </w:rPr>
            </w:pPr>
            <w:r>
              <w:rPr>
                <w:rFonts w:eastAsiaTheme="minorHAnsi"/>
                <w:color w:val="000000"/>
                <w:lang w:eastAsia="en-US"/>
              </w:rPr>
              <w:t>малых</w:t>
            </w:r>
            <w:r>
              <w:rPr>
                <w:rFonts w:eastAsiaTheme="minorHAnsi"/>
                <w:color w:val="000000"/>
                <w:lang w:eastAsia="en-US"/>
              </w:rPr>
              <w:br w:type="textWrapping"/>
            </w:r>
            <w:r>
              <w:rPr>
                <w:rFonts w:eastAsiaTheme="minorHAnsi"/>
                <w:color w:val="000000"/>
                <w:lang w:eastAsia="en-US"/>
              </w:rPr>
              <w:t>городов</w:t>
            </w:r>
            <w:r>
              <w:rPr>
                <w:rFonts w:eastAsiaTheme="minorHAnsi"/>
                <w:color w:val="000000"/>
                <w:lang w:eastAsia="en-US"/>
              </w:rPr>
              <w:br w:type="textWrapping"/>
            </w:r>
          </w:p>
        </w:tc>
        <w:tc>
          <w:tcPr>
            <w:tcW w:w="1525" w:type="dxa"/>
          </w:tcPr>
          <w:p>
            <w:pPr>
              <w:pStyle w:val="3"/>
              <w:jc w:val="both"/>
              <w:textAlignment w:val="baseline"/>
              <w:outlineLvl w:val="1"/>
              <w:rPr>
                <w:b/>
              </w:rPr>
            </w:pPr>
            <w:r>
              <w:rPr>
                <w:rFonts w:eastAsiaTheme="minorHAnsi"/>
                <w:color w:val="000000"/>
                <w:lang w:eastAsia="en-US"/>
              </w:rPr>
              <w:t>сельских</w:t>
            </w:r>
            <w:r>
              <w:rPr>
                <w:rFonts w:eastAsiaTheme="minorHAnsi"/>
                <w:color w:val="000000"/>
                <w:lang w:eastAsia="en-US"/>
              </w:rPr>
              <w:br w:type="textWrapping"/>
            </w:r>
            <w:r>
              <w:rPr>
                <w:rFonts w:eastAsiaTheme="minorHAnsi"/>
                <w:color w:val="000000"/>
                <w:lang w:eastAsia="en-US"/>
              </w:rPr>
              <w:t>поселений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3" w:type="dxa"/>
            <w:vAlign w:val="center"/>
          </w:tcPr>
          <w:p>
            <w:pPr>
              <w:spacing w:after="0" w:line="240" w:lineRule="auto"/>
              <w:rPr>
                <w:rStyle w:val="99"/>
                <w:rFonts w:eastAsia="Times New Roman" w:cs="Times New Roman"/>
                <w:sz w:val="28"/>
                <w:szCs w:val="28"/>
                <w:lang w:eastAsia="ru-RU"/>
              </w:rPr>
            </w:pPr>
            <w:r>
              <w:rPr>
                <w:rStyle w:val="99"/>
                <w:rFonts w:eastAsia="Times New Roman" w:cs="Times New Roman"/>
                <w:sz w:val="28"/>
                <w:szCs w:val="28"/>
                <w:lang w:eastAsia="ru-RU"/>
              </w:rPr>
              <w:t xml:space="preserve">Общегородские </w:t>
            </w:r>
          </w:p>
          <w:p>
            <w:pPr>
              <w:spacing w:after="0" w:line="240" w:lineRule="auto"/>
              <w:rPr>
                <w:rFonts w:ascii="Times New Roman" w:hAnsi="Times New Roman" w:eastAsia="Times New Roman" w:cs="Times New Roman"/>
                <w:sz w:val="28"/>
                <w:szCs w:val="28"/>
                <w:lang w:eastAsia="ru-RU"/>
              </w:rPr>
            </w:pPr>
          </w:p>
        </w:tc>
        <w:tc>
          <w:tcPr>
            <w:tcW w:w="1985" w:type="dxa"/>
            <w:vAlign w:val="center"/>
          </w:tcPr>
          <w:p>
            <w:pPr>
              <w:spacing w:after="0" w:line="240" w:lineRule="auto"/>
              <w:rPr>
                <w:rFonts w:ascii="Times New Roman" w:hAnsi="Times New Roman" w:eastAsia="Times New Roman" w:cs="Times New Roman"/>
                <w:sz w:val="28"/>
                <w:szCs w:val="28"/>
                <w:lang w:eastAsia="ru-RU"/>
              </w:rPr>
            </w:pPr>
            <w:r>
              <w:rPr>
                <w:rStyle w:val="99"/>
                <w:rFonts w:eastAsia="Times New Roman" w:cs="Times New Roman"/>
                <w:sz w:val="28"/>
                <w:szCs w:val="28"/>
                <w:lang w:eastAsia="ru-RU"/>
              </w:rPr>
              <w:t xml:space="preserve">10 </w:t>
            </w:r>
          </w:p>
        </w:tc>
        <w:tc>
          <w:tcPr>
            <w:tcW w:w="1559" w:type="dxa"/>
            <w:vAlign w:val="center"/>
          </w:tcPr>
          <w:p>
            <w:pPr>
              <w:spacing w:after="0" w:line="240" w:lineRule="auto"/>
              <w:rPr>
                <w:rFonts w:ascii="Times New Roman" w:hAnsi="Times New Roman" w:eastAsia="Times New Roman" w:cs="Times New Roman"/>
                <w:sz w:val="28"/>
                <w:szCs w:val="28"/>
                <w:lang w:eastAsia="ru-RU"/>
              </w:rPr>
            </w:pPr>
            <w:r>
              <w:rPr>
                <w:rStyle w:val="100"/>
                <w:rFonts w:eastAsia="Times New Roman" w:cs="Times New Roman"/>
                <w:sz w:val="28"/>
                <w:szCs w:val="28"/>
                <w:lang w:eastAsia="ru-RU"/>
              </w:rPr>
              <w:t xml:space="preserve">7 </w:t>
            </w:r>
          </w:p>
        </w:tc>
        <w:tc>
          <w:tcPr>
            <w:tcW w:w="1559" w:type="dxa"/>
            <w:vAlign w:val="center"/>
          </w:tcPr>
          <w:p>
            <w:pPr>
              <w:spacing w:after="0" w:line="240" w:lineRule="auto"/>
              <w:rPr>
                <w:rFonts w:ascii="Times New Roman" w:hAnsi="Times New Roman" w:eastAsia="Times New Roman" w:cs="Times New Roman"/>
                <w:sz w:val="28"/>
                <w:szCs w:val="28"/>
                <w:lang w:eastAsia="ru-RU"/>
              </w:rPr>
            </w:pPr>
            <w:r>
              <w:rPr>
                <w:rStyle w:val="99"/>
                <w:rFonts w:eastAsia="Times New Roman" w:cs="Times New Roman"/>
                <w:sz w:val="28"/>
                <w:szCs w:val="28"/>
                <w:lang w:eastAsia="ru-RU"/>
              </w:rPr>
              <w:t xml:space="preserve">8(10)* </w:t>
            </w:r>
          </w:p>
        </w:tc>
        <w:tc>
          <w:tcPr>
            <w:tcW w:w="1525" w:type="dxa"/>
            <w:vAlign w:val="center"/>
          </w:tcPr>
          <w:p>
            <w:pPr>
              <w:spacing w:after="0" w:line="240" w:lineRule="auto"/>
              <w:rPr>
                <w:rFonts w:ascii="Times New Roman" w:hAnsi="Times New Roman" w:eastAsia="Times New Roman" w:cs="Times New Roman"/>
                <w:sz w:val="28"/>
                <w:szCs w:val="28"/>
                <w:lang w:eastAsia="ru-RU"/>
              </w:rPr>
            </w:pPr>
            <w:r>
              <w:rPr>
                <w:rStyle w:val="100"/>
                <w:rFonts w:eastAsia="Times New Roman" w:cs="Times New Roman"/>
                <w:sz w:val="28"/>
                <w:szCs w:val="28"/>
                <w:lang w:eastAsia="ru-RU"/>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3" w:type="dxa"/>
            <w:vAlign w:val="center"/>
          </w:tcPr>
          <w:p>
            <w:pPr>
              <w:spacing w:after="0" w:line="240" w:lineRule="auto"/>
              <w:rPr>
                <w:rStyle w:val="99"/>
                <w:rFonts w:eastAsia="Times New Roman" w:cs="Times New Roman"/>
                <w:sz w:val="28"/>
                <w:szCs w:val="28"/>
                <w:lang w:eastAsia="ru-RU"/>
              </w:rPr>
            </w:pPr>
            <w:r>
              <w:rPr>
                <w:rStyle w:val="99"/>
                <w:rFonts w:eastAsia="Times New Roman" w:cs="Times New Roman"/>
                <w:sz w:val="28"/>
                <w:szCs w:val="28"/>
                <w:lang w:eastAsia="ru-RU"/>
              </w:rPr>
              <w:t xml:space="preserve">Жилых районов </w:t>
            </w:r>
          </w:p>
          <w:p>
            <w:pPr>
              <w:spacing w:after="0" w:line="240" w:lineRule="auto"/>
              <w:rPr>
                <w:rFonts w:ascii="Times New Roman" w:hAnsi="Times New Roman" w:eastAsia="Times New Roman" w:cs="Times New Roman"/>
                <w:sz w:val="28"/>
                <w:szCs w:val="28"/>
                <w:lang w:eastAsia="ru-RU"/>
              </w:rPr>
            </w:pPr>
          </w:p>
        </w:tc>
        <w:tc>
          <w:tcPr>
            <w:tcW w:w="1985" w:type="dxa"/>
            <w:vAlign w:val="center"/>
          </w:tcPr>
          <w:p>
            <w:pPr>
              <w:spacing w:after="0" w:line="240" w:lineRule="auto"/>
              <w:rPr>
                <w:rFonts w:ascii="Times New Roman" w:hAnsi="Times New Roman" w:eastAsia="Times New Roman" w:cs="Times New Roman"/>
                <w:sz w:val="28"/>
                <w:szCs w:val="28"/>
                <w:lang w:eastAsia="ru-RU"/>
              </w:rPr>
            </w:pPr>
            <w:r>
              <w:rPr>
                <w:rStyle w:val="100"/>
                <w:rFonts w:eastAsia="Times New Roman" w:cs="Times New Roman"/>
                <w:sz w:val="28"/>
                <w:szCs w:val="28"/>
                <w:lang w:eastAsia="ru-RU"/>
              </w:rPr>
              <w:t xml:space="preserve">6 </w:t>
            </w:r>
          </w:p>
        </w:tc>
        <w:tc>
          <w:tcPr>
            <w:tcW w:w="1559" w:type="dxa"/>
            <w:vAlign w:val="center"/>
          </w:tcPr>
          <w:p>
            <w:pPr>
              <w:spacing w:after="0" w:line="240" w:lineRule="auto"/>
              <w:rPr>
                <w:rFonts w:ascii="Times New Roman" w:hAnsi="Times New Roman" w:eastAsia="Times New Roman" w:cs="Times New Roman"/>
                <w:sz w:val="28"/>
                <w:szCs w:val="28"/>
                <w:lang w:eastAsia="ru-RU"/>
              </w:rPr>
            </w:pPr>
            <w:r>
              <w:rPr>
                <w:rStyle w:val="100"/>
                <w:rFonts w:eastAsia="Times New Roman" w:cs="Times New Roman"/>
                <w:sz w:val="28"/>
                <w:szCs w:val="28"/>
                <w:lang w:eastAsia="ru-RU"/>
              </w:rPr>
              <w:t xml:space="preserve">6 </w:t>
            </w:r>
          </w:p>
        </w:tc>
        <w:tc>
          <w:tcPr>
            <w:tcW w:w="1559" w:type="dxa"/>
            <w:vAlign w:val="center"/>
          </w:tcPr>
          <w:p>
            <w:pPr>
              <w:spacing w:after="0" w:line="240" w:lineRule="auto"/>
              <w:rPr>
                <w:rFonts w:ascii="Times New Roman" w:hAnsi="Times New Roman" w:eastAsia="Times New Roman" w:cs="Times New Roman"/>
                <w:sz w:val="28"/>
                <w:szCs w:val="28"/>
                <w:lang w:eastAsia="ru-RU"/>
              </w:rPr>
            </w:pPr>
            <w:r>
              <w:rPr>
                <w:rStyle w:val="99"/>
                <w:rFonts w:eastAsia="Times New Roman" w:cs="Times New Roman"/>
                <w:sz w:val="28"/>
                <w:szCs w:val="28"/>
                <w:lang w:eastAsia="ru-RU"/>
              </w:rPr>
              <w:t xml:space="preserve">- </w:t>
            </w:r>
          </w:p>
        </w:tc>
        <w:tc>
          <w:tcPr>
            <w:tcW w:w="1525" w:type="dxa"/>
            <w:vAlign w:val="center"/>
          </w:tcPr>
          <w:p>
            <w:pPr>
              <w:spacing w:after="0" w:line="240" w:lineRule="auto"/>
              <w:rPr>
                <w:rFonts w:ascii="Times New Roman" w:hAnsi="Times New Roman" w:eastAsia="Times New Roman" w:cs="Times New Roman"/>
                <w:sz w:val="28"/>
                <w:szCs w:val="28"/>
                <w:lang w:eastAsia="ru-RU"/>
              </w:rPr>
            </w:pPr>
            <w:r>
              <w:rPr>
                <w:rStyle w:val="99"/>
                <w:rFonts w:eastAsia="Times New Roman" w:cs="Times New Roman"/>
                <w:sz w:val="28"/>
                <w:szCs w:val="28"/>
                <w:lang w:eastAsia="ru-RU"/>
              </w:rPr>
              <w:t>-</w:t>
            </w:r>
          </w:p>
        </w:tc>
      </w:tr>
    </w:tbl>
    <w:p>
      <w:pPr>
        <w:pStyle w:val="3"/>
        <w:jc w:val="both"/>
        <w:textAlignment w:val="baseline"/>
      </w:pPr>
    </w:p>
    <w:p>
      <w:pPr>
        <w:pStyle w:val="3"/>
        <w:spacing w:line="360" w:lineRule="auto"/>
        <w:jc w:val="both"/>
        <w:textAlignment w:val="baseline"/>
        <w:rPr>
          <w:b/>
        </w:rPr>
      </w:pPr>
      <w:r>
        <w:t xml:space="preserve">9.9. В структуре озелененных территорий общего пользования крупные парки и лесопарки шириной 0,5 км и более должны составлять не менее 10%. Время доступности городских парков должно быть не более 20 мин, а парков планировочных районов - не более 15 мин. </w:t>
      </w:r>
    </w:p>
    <w:p>
      <w:pPr>
        <w:pStyle w:val="3"/>
        <w:spacing w:line="360" w:lineRule="auto"/>
        <w:jc w:val="both"/>
        <w:textAlignment w:val="baseline"/>
        <w:rPr>
          <w:b/>
        </w:rPr>
      </w:pPr>
      <w:r>
        <w:t xml:space="preserve">9.12. На территориях с высокой степенью сохранности естественных ландшафтов, имеющих эстетическую и познавательную ценность, следует формировать национальные и природные парки. Архитектурно-пространственная организация национальных и природных парков должна предусматривать использование их территории в научных, культурно-просветительных и рекреационных целях с выделением заповедной, заповедно-рекреационной, рекреационной и хозяйственной зон. </w:t>
      </w:r>
    </w:p>
    <w:p>
      <w:pPr>
        <w:pStyle w:val="3"/>
        <w:spacing w:line="360" w:lineRule="auto"/>
        <w:jc w:val="both"/>
        <w:textAlignment w:val="baseline"/>
      </w:pPr>
      <w:r>
        <w:t xml:space="preserve">9.23. Курортная зона должна быть размещена на территориях, обладающих природными лечебными факторами, наиболее благоприятными микроклиматическими, ландшафтными и санитарно-гигиеническими условиями. В ее пределах следует размещать санаторно-курортные и оздоровительные учреждения, учреждения отдыха и туризма, учреждения и предприятия обслуживания лечащихся и отдыхающих, формирующие общественные центры. </w:t>
      </w:r>
    </w:p>
    <w:p>
      <w:pPr>
        <w:pStyle w:val="3"/>
        <w:spacing w:line="360" w:lineRule="auto"/>
        <w:jc w:val="both"/>
        <w:textAlignment w:val="baseline"/>
      </w:pPr>
      <w:r>
        <w:t xml:space="preserve">9.24. При проектировании курортных зон следует предусматривать: размещение санаторно-курортных учреждений длительного отдыха на территориях с допустимыми уровнями шума, детских санаторно-курортных и оздоровительных учреждений изолированно от учреждений для взрослых с отделением их полосой зеленых насаждений шириной не менее 100 м;  вынос промышленных и коммунально-складских объектов, жилой застройки и общественных зданий, не связанных с обслуживанием лечащихся и отдыхающих;  ограничение движения транспорта и полное исключение транзитных транспортных потоков. </w:t>
      </w:r>
    </w:p>
    <w:p>
      <w:pPr>
        <w:pStyle w:val="3"/>
        <w:spacing w:line="360" w:lineRule="auto"/>
        <w:jc w:val="both"/>
        <w:textAlignment w:val="baseline"/>
        <w:rPr>
          <w:b/>
        </w:rPr>
      </w:pPr>
      <w:r>
        <w:t xml:space="preserve">10.1. Учреждения, организации и предприятия обслуживания следует размещать на территории городских и сельских поселений, приближая их к местам жительства и работы, предусматривая формирование общественных центров в увязке с сетью общественного пассажирского транспорта, с обеспечением их доступности для МГН. </w:t>
      </w:r>
    </w:p>
    <w:p>
      <w:pPr>
        <w:pStyle w:val="3"/>
        <w:spacing w:line="360" w:lineRule="auto"/>
        <w:jc w:val="both"/>
        <w:textAlignment w:val="baseline"/>
      </w:pPr>
      <w:r>
        <w:t xml:space="preserve">11.4 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w:t>
      </w:r>
    </w:p>
    <w:p>
      <w:pPr>
        <w:rPr>
          <w:lang w:eastAsia="ru-RU"/>
        </w:rPr>
      </w:pPr>
    </w:p>
    <w:p>
      <w:pPr>
        <w:jc w:val="center"/>
        <w:rPr>
          <w:rFonts w:ascii="Times New Roman" w:hAnsi="Times New Roman" w:cs="Times New Roman"/>
          <w:b/>
          <w:sz w:val="28"/>
          <w:szCs w:val="28"/>
        </w:rPr>
      </w:pPr>
      <w:r>
        <w:rPr>
          <w:rFonts w:ascii="Times New Roman" w:hAnsi="Times New Roman" w:cs="Times New Roman"/>
          <w:b/>
          <w:sz w:val="28"/>
          <w:szCs w:val="28"/>
        </w:rPr>
        <w:t>Тема № 14</w:t>
      </w:r>
    </w:p>
    <w:p>
      <w:pPr>
        <w:tabs>
          <w:tab w:val="left" w:pos="1845"/>
        </w:tabs>
        <w:jc w:val="center"/>
        <w:rPr>
          <w:rFonts w:ascii="Times New Roman" w:hAnsi="Times New Roman" w:cs="Times New Roman"/>
          <w:b/>
          <w:sz w:val="28"/>
          <w:szCs w:val="28"/>
        </w:rPr>
      </w:pPr>
      <w:r>
        <w:rPr>
          <w:rFonts w:ascii="Times New Roman" w:hAnsi="Times New Roman" w:cs="Times New Roman"/>
          <w:b/>
          <w:sz w:val="28"/>
          <w:szCs w:val="28"/>
        </w:rPr>
        <w:t>Влияние природно-экологических факторов на здоровье человека</w:t>
      </w:r>
    </w:p>
    <w:p>
      <w:pPr>
        <w:rPr>
          <w:b/>
          <w:sz w:val="28"/>
          <w:szCs w:val="28"/>
        </w:rPr>
      </w:pPr>
    </w:p>
    <w:p>
      <w:pPr>
        <w:jc w:val="center"/>
        <w:rPr>
          <w:rFonts w:ascii="Times New Roman" w:hAnsi="Times New Roman" w:cs="Times New Roman"/>
          <w:i/>
          <w:sz w:val="28"/>
          <w:szCs w:val="28"/>
        </w:rPr>
      </w:pPr>
      <w:r>
        <w:rPr>
          <w:rFonts w:ascii="Times New Roman" w:hAnsi="Times New Roman" w:cs="Times New Roman"/>
          <w:i/>
          <w:sz w:val="28"/>
          <w:szCs w:val="28"/>
        </w:rPr>
        <w:t>Мотивация</w:t>
      </w:r>
    </w:p>
    <w:p>
      <w:pPr>
        <w:ind w:firstLine="708"/>
        <w:jc w:val="both"/>
        <w:rPr>
          <w:rFonts w:ascii="Times New Roman" w:hAnsi="Times New Roman" w:cs="Times New Roman"/>
          <w:sz w:val="28"/>
          <w:szCs w:val="28"/>
        </w:rPr>
      </w:pPr>
      <w:r>
        <w:rPr>
          <w:rFonts w:ascii="Times New Roman" w:hAnsi="Times New Roman" w:cs="Times New Roman"/>
          <w:sz w:val="28"/>
          <w:szCs w:val="28"/>
        </w:rPr>
        <w:t>Экология и здоровье человека в современном мире находятся в тесной взаимосвязи. В многочисленных работах ученых показано, что загрязнение  и денатурация окружающей природной среды оказывает негативное влияние на функциональное состояние различных систем организма, физическую выносливость, работоспособность, сопровождается повышением распространенности острой и хронической неспецифической заболеваемости и патологической пораженности различных слоев населения.  А в конечном итоге, приводит к снижению рождаемости и повышению смертности. Что влияет на демографические процессы и безопасность государства. Природная среда влияет на человека — через зависимость от естественных факторов существования, от обилия или недостатка пищи, то есть дичи, рыбы, растительных ресурсов.</w:t>
      </w:r>
    </w:p>
    <w:p>
      <w:pPr>
        <w:jc w:val="both"/>
        <w:rPr>
          <w:rFonts w:ascii="Times New Roman" w:hAnsi="Times New Roman" w:cs="Times New Roman"/>
          <w:sz w:val="28"/>
          <w:szCs w:val="28"/>
        </w:rPr>
      </w:pPr>
      <w:r>
        <w:rPr>
          <w:rFonts w:ascii="Times New Roman" w:hAnsi="Times New Roman" w:cs="Times New Roman"/>
          <w:sz w:val="28"/>
          <w:szCs w:val="28"/>
        </w:rPr>
        <w:t xml:space="preserve"> По оценкам многих авторов, факторы окружающей среды (загрязнение) в 18-20% определяют состояние здоровья и находятся на втором месте после образа жизни.</w:t>
      </w:r>
    </w:p>
    <w:p>
      <w:pPr>
        <w:ind w:firstLine="709"/>
        <w:rPr>
          <w:rFonts w:ascii="Times New Roman" w:hAnsi="Times New Roman" w:cs="Times New Roman"/>
          <w:sz w:val="28"/>
          <w:szCs w:val="28"/>
        </w:rPr>
      </w:pPr>
      <w:r>
        <w:rPr>
          <w:rFonts w:ascii="Times New Roman" w:hAnsi="Times New Roman" w:cs="Times New Roman"/>
          <w:b/>
          <w:sz w:val="28"/>
          <w:szCs w:val="28"/>
        </w:rPr>
        <w:t xml:space="preserve">Цель занятия: </w:t>
      </w:r>
      <w:r>
        <w:rPr>
          <w:rFonts w:ascii="Times New Roman" w:hAnsi="Times New Roman" w:cs="Times New Roman"/>
          <w:sz w:val="28"/>
          <w:szCs w:val="28"/>
        </w:rPr>
        <w:t>познакомиться с возможным влиянием окружающей                                                                                                                                                                                                                                                                               среда на человека и методами улучшения качества окружающей среды.</w:t>
      </w:r>
    </w:p>
    <w:p>
      <w:pPr>
        <w:spacing w:after="0" w:line="360" w:lineRule="auto"/>
        <w:jc w:val="center"/>
        <w:rPr>
          <w:rFonts w:ascii="Times New Roman" w:hAnsi="Times New Roman" w:cs="Times New Roman"/>
          <w:b/>
          <w:sz w:val="28"/>
          <w:szCs w:val="28"/>
        </w:rPr>
      </w:pPr>
    </w:p>
    <w:p>
      <w:pPr>
        <w:spacing w:after="0" w:line="360" w:lineRule="auto"/>
        <w:jc w:val="center"/>
        <w:rPr>
          <w:rFonts w:ascii="Times New Roman" w:hAnsi="Times New Roman" w:cs="Times New Roman"/>
          <w:b/>
          <w:caps/>
          <w:sz w:val="28"/>
          <w:szCs w:val="28"/>
        </w:rPr>
      </w:pPr>
      <w:r>
        <w:rPr>
          <w:rFonts w:ascii="Times New Roman" w:hAnsi="Times New Roman" w:cs="Times New Roman"/>
          <w:b/>
          <w:sz w:val="28"/>
          <w:szCs w:val="28"/>
        </w:rPr>
        <w:t>Вопросы, разбираемые по теме</w:t>
      </w:r>
    </w:p>
    <w:p>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практического занятия: </w:t>
      </w:r>
    </w:p>
    <w:p>
      <w:pPr>
        <w:numPr>
          <w:ilvl w:val="0"/>
          <w:numId w:val="26"/>
        </w:numPr>
        <w:contextualSpacing/>
        <w:rPr>
          <w:rFonts w:ascii="Times New Roman" w:hAnsi="Times New Roman" w:cs="Times New Roman"/>
          <w:sz w:val="28"/>
          <w:szCs w:val="28"/>
        </w:rPr>
      </w:pPr>
      <w:r>
        <w:rPr>
          <w:rFonts w:ascii="Times New Roman" w:hAnsi="Times New Roman" w:cs="Times New Roman"/>
          <w:sz w:val="28"/>
          <w:szCs w:val="28"/>
        </w:rPr>
        <w:t>Что такое природная очаговость?</w:t>
      </w:r>
    </w:p>
    <w:p>
      <w:pPr>
        <w:numPr>
          <w:ilvl w:val="0"/>
          <w:numId w:val="26"/>
        </w:numPr>
        <w:contextualSpacing/>
        <w:rPr>
          <w:rFonts w:ascii="Times New Roman" w:hAnsi="Times New Roman" w:cs="Times New Roman"/>
          <w:sz w:val="28"/>
          <w:szCs w:val="28"/>
        </w:rPr>
      </w:pPr>
      <w:r>
        <w:rPr>
          <w:rFonts w:ascii="Times New Roman" w:hAnsi="Times New Roman" w:cs="Times New Roman"/>
          <w:sz w:val="28"/>
          <w:szCs w:val="28"/>
        </w:rPr>
        <w:t>Назовите природно-очаговые заболевания, влияющие на популяцию человека в истории.</w:t>
      </w:r>
    </w:p>
    <w:p>
      <w:pPr>
        <w:numPr>
          <w:ilvl w:val="0"/>
          <w:numId w:val="26"/>
        </w:numPr>
        <w:contextualSpacing/>
        <w:rPr>
          <w:rFonts w:ascii="Times New Roman" w:hAnsi="Times New Roman" w:cs="Times New Roman"/>
          <w:sz w:val="28"/>
          <w:szCs w:val="28"/>
        </w:rPr>
      </w:pPr>
      <w:r>
        <w:rPr>
          <w:rFonts w:ascii="Times New Roman" w:hAnsi="Times New Roman" w:cs="Times New Roman"/>
          <w:sz w:val="28"/>
          <w:szCs w:val="28"/>
        </w:rPr>
        <w:t>Методы борьбы с природно-очаговыми заболеваниями.</w:t>
      </w:r>
    </w:p>
    <w:p>
      <w:pPr>
        <w:numPr>
          <w:ilvl w:val="0"/>
          <w:numId w:val="26"/>
        </w:numPr>
        <w:contextualSpacing/>
        <w:rPr>
          <w:rFonts w:ascii="Times New Roman" w:hAnsi="Times New Roman" w:cs="Times New Roman"/>
          <w:sz w:val="28"/>
          <w:szCs w:val="28"/>
        </w:rPr>
      </w:pPr>
      <w:r>
        <w:rPr>
          <w:rFonts w:ascii="Times New Roman" w:hAnsi="Times New Roman" w:cs="Times New Roman"/>
          <w:sz w:val="28"/>
          <w:szCs w:val="28"/>
        </w:rPr>
        <w:t>Окружающая среда искусственно созданная человеком, что в себя включает.</w:t>
      </w:r>
    </w:p>
    <w:p>
      <w:pPr>
        <w:numPr>
          <w:ilvl w:val="0"/>
          <w:numId w:val="26"/>
        </w:numPr>
        <w:contextualSpacing/>
        <w:rPr>
          <w:rFonts w:ascii="Times New Roman" w:hAnsi="Times New Roman" w:cs="Times New Roman"/>
          <w:sz w:val="28"/>
          <w:szCs w:val="28"/>
        </w:rPr>
      </w:pPr>
      <w:r>
        <w:rPr>
          <w:rFonts w:ascii="Times New Roman" w:hAnsi="Times New Roman" w:cs="Times New Roman"/>
          <w:sz w:val="28"/>
          <w:szCs w:val="28"/>
        </w:rPr>
        <w:t>Факторы влияющие на возникновение болезней человека в искусственно созданной среде.</w:t>
      </w:r>
    </w:p>
    <w:p>
      <w:pPr>
        <w:ind w:left="720"/>
        <w:contextualSpacing/>
        <w:rPr>
          <w:rFonts w:ascii="Times New Roman" w:hAnsi="Times New Roman" w:cs="Times New Roman"/>
          <w:sz w:val="28"/>
          <w:szCs w:val="28"/>
        </w:rPr>
      </w:pPr>
    </w:p>
    <w:p>
      <w:pPr>
        <w:jc w:val="center"/>
        <w:rPr>
          <w:rFonts w:ascii="Times New Roman" w:hAnsi="Times New Roman" w:cs="Times New Roman"/>
          <w:b/>
          <w:sz w:val="28"/>
          <w:szCs w:val="28"/>
        </w:rPr>
      </w:pPr>
      <w:r>
        <w:rPr>
          <w:rFonts w:ascii="Times New Roman" w:hAnsi="Times New Roman" w:cs="Times New Roman"/>
          <w:b/>
          <w:sz w:val="28"/>
          <w:szCs w:val="28"/>
        </w:rPr>
        <w:t>Самостоятельная работа студента на занятии</w:t>
      </w:r>
    </w:p>
    <w:p>
      <w:pPr>
        <w:ind w:firstLine="709"/>
        <w:contextualSpacing/>
        <w:rPr>
          <w:rFonts w:ascii="Times New Roman" w:hAnsi="Times New Roman" w:cs="Times New Roman"/>
          <w:b/>
          <w:sz w:val="28"/>
          <w:szCs w:val="28"/>
        </w:rPr>
      </w:pPr>
      <w:r>
        <w:rPr>
          <w:rFonts w:ascii="Times New Roman" w:hAnsi="Times New Roman" w:cs="Times New Roman"/>
          <w:sz w:val="28"/>
          <w:szCs w:val="28"/>
        </w:rPr>
        <w:t>Участие в деловой игре по теме: «Устойчивое развитие РФ».</w:t>
      </w:r>
    </w:p>
    <w:p>
      <w:pPr>
        <w:ind w:firstLine="709"/>
        <w:contextualSpacing/>
        <w:jc w:val="both"/>
        <w:rPr>
          <w:rFonts w:ascii="Times New Roman" w:hAnsi="Times New Roman" w:cs="Times New Roman"/>
          <w:sz w:val="28"/>
          <w:szCs w:val="28"/>
        </w:rPr>
      </w:pPr>
      <w:r>
        <w:rPr>
          <w:rFonts w:ascii="Times New Roman" w:hAnsi="Times New Roman" w:cs="Times New Roman"/>
          <w:sz w:val="28"/>
          <w:szCs w:val="28"/>
        </w:rPr>
        <w:t>Организация работы: учебная группа студентов делится на 4 команды (инициативная группа жителей, недовольных экологической обстановкой; представители службы Роспотребнадзора в сфере охраны здоровья населения; представители  администрации населенного пункта и представители партии «Зеленые»). Студентам дается задание на основе предварительного знакомства с проектом  устойчивого развития России сформулировать предложения по улучшению экологической ситуации в регионе проживания, исходя из  принадлежности к конкретной группе (20 минут). Далее по одному представителю от каждой группы  в течении 5 минут презентуют свои проекты и под руководством преподавателя (преподаватель выполняет роль модератора) организуется регламентированная дискуссия  по обсуждению результатов работы каждой группы (25 минут).</w:t>
      </w:r>
    </w:p>
    <w:p>
      <w:pPr>
        <w:ind w:firstLine="360"/>
        <w:contextualSpacing/>
        <w:jc w:val="both"/>
        <w:rPr>
          <w:rFonts w:ascii="Times New Roman" w:hAnsi="Times New Roman" w:cs="Times New Roman"/>
          <w:sz w:val="28"/>
          <w:szCs w:val="28"/>
        </w:rPr>
      </w:pPr>
    </w:p>
    <w:p>
      <w:pPr>
        <w:shd w:val="clear" w:color="auto" w:fill="FFFFFF"/>
        <w:spacing w:after="0"/>
        <w:ind w:left="360"/>
        <w:jc w:val="both"/>
        <w:rPr>
          <w:rFonts w:ascii="Times New Roman" w:hAnsi="Times New Roman" w:cs="Times New Roman"/>
          <w:b/>
          <w:kern w:val="24"/>
          <w:sz w:val="26"/>
          <w:szCs w:val="26"/>
        </w:rPr>
      </w:pPr>
    </w:p>
    <w:p>
      <w:pPr>
        <w:ind w:left="360"/>
        <w:jc w:val="center"/>
        <w:outlineLvl w:val="0"/>
        <w:rPr>
          <w:rFonts w:ascii="Times New Roman" w:hAnsi="Times New Roman" w:cs="Times New Roman"/>
          <w:b/>
          <w:sz w:val="28"/>
          <w:szCs w:val="28"/>
        </w:rPr>
      </w:pPr>
      <w:r>
        <w:rPr>
          <w:rFonts w:ascii="Times New Roman" w:hAnsi="Times New Roman" w:cs="Times New Roman"/>
          <w:b/>
          <w:sz w:val="28"/>
          <w:szCs w:val="28"/>
        </w:rPr>
        <w:t>Перечень знаний и практических умений</w:t>
      </w:r>
    </w:p>
    <w:p>
      <w:pPr>
        <w:tabs>
          <w:tab w:val="left" w:pos="0"/>
        </w:tabs>
        <w:jc w:val="both"/>
        <w:rPr>
          <w:rFonts w:ascii="Times New Roman" w:hAnsi="Times New Roman" w:cs="Times New Roman"/>
          <w:iCs/>
          <w:sz w:val="28"/>
          <w:szCs w:val="28"/>
        </w:rPr>
      </w:pPr>
      <w:r>
        <w:rPr>
          <w:rFonts w:ascii="Times New Roman" w:hAnsi="Times New Roman" w:cs="Times New Roman"/>
          <w:b/>
          <w:sz w:val="28"/>
          <w:szCs w:val="28"/>
        </w:rPr>
        <w:t>После освоения темы студент должен знать</w:t>
      </w:r>
      <w:r>
        <w:rPr>
          <w:rFonts w:ascii="Times New Roman" w:hAnsi="Times New Roman" w:cs="Times New Roman"/>
          <w:bCs/>
          <w:sz w:val="28"/>
          <w:szCs w:val="28"/>
        </w:rPr>
        <w:t xml:space="preserve"> общие законы</w:t>
      </w:r>
      <w:r>
        <w:rPr>
          <w:rFonts w:ascii="Times New Roman" w:hAnsi="Times New Roman" w:cs="Times New Roman"/>
          <w:iCs/>
          <w:sz w:val="28"/>
          <w:szCs w:val="28"/>
        </w:rPr>
        <w:t xml:space="preserve"> экологии. </w:t>
      </w:r>
    </w:p>
    <w:p>
      <w:pPr>
        <w:shd w:val="clear" w:color="auto" w:fill="FFFFFF"/>
        <w:tabs>
          <w:tab w:val="left" w:pos="426"/>
        </w:tabs>
        <w:ind w:right="272"/>
        <w:jc w:val="both"/>
        <w:rPr>
          <w:rFonts w:ascii="Times New Roman" w:hAnsi="Times New Roman" w:cs="Times New Roman"/>
          <w:sz w:val="28"/>
          <w:szCs w:val="28"/>
        </w:rPr>
      </w:pPr>
      <w:r>
        <w:rPr>
          <w:rFonts w:ascii="Times New Roman" w:hAnsi="Times New Roman" w:cs="Times New Roman"/>
          <w:b/>
          <w:sz w:val="28"/>
          <w:szCs w:val="28"/>
        </w:rPr>
        <w:t>После освоения темы студент должен уметь</w:t>
      </w:r>
      <w:r>
        <w:rPr>
          <w:rFonts w:ascii="Times New Roman" w:hAnsi="Times New Roman" w:cs="Times New Roman"/>
          <w:bCs/>
          <w:sz w:val="28"/>
          <w:szCs w:val="28"/>
        </w:rPr>
        <w:t xml:space="preserve"> осуществлять </w:t>
      </w:r>
      <w:r>
        <w:rPr>
          <w:rFonts w:ascii="Times New Roman" w:hAnsi="Times New Roman" w:cs="Times New Roman"/>
          <w:sz w:val="28"/>
          <w:szCs w:val="28"/>
        </w:rPr>
        <w:t>профилактику  экозависимых заболеваний среди населения, осуществлять информационно-просветительскую и санитарно-просветительскую работу по экологическому обучению и воспитанию.</w:t>
      </w:r>
    </w:p>
    <w:p>
      <w:pPr>
        <w:spacing w:before="100" w:beforeAutospacing="1" w:after="100" w:afterAutospacing="1" w:line="240" w:lineRule="auto"/>
        <w:jc w:val="center"/>
        <w:rPr>
          <w:rFonts w:ascii="Times New Roman" w:hAnsi="Times New Roman" w:eastAsia="Times New Roman" w:cs="Times New Roman"/>
          <w:b/>
          <w:color w:val="000000"/>
          <w:sz w:val="28"/>
          <w:szCs w:val="28"/>
          <w:lang w:eastAsia="ru-RU"/>
        </w:rPr>
      </w:pPr>
    </w:p>
    <w:p>
      <w:pPr>
        <w:spacing w:before="100" w:beforeAutospacing="1" w:after="100" w:afterAutospacing="1" w:line="240" w:lineRule="auto"/>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Справочный материал</w:t>
      </w:r>
    </w:p>
    <w:p>
      <w:pPr>
        <w:spacing w:after="0" w:line="360" w:lineRule="auto"/>
        <w:ind w:firstLine="708"/>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Изначально Homo sapiens жил в окружающей природной среде, как и все консументы </w:t>
      </w:r>
      <w:r>
        <w:rPr>
          <w:rFonts w:ascii="Times New Roman" w:hAnsi="Times New Roman" w:eastAsia="Times New Roman" w:cs="Times New Roman"/>
          <w:sz w:val="28"/>
          <w:szCs w:val="28"/>
          <w:lang w:eastAsia="ru-RU"/>
        </w:rPr>
        <w:t>экосистемы</w:t>
      </w:r>
      <w:r>
        <w:rPr>
          <w:rFonts w:ascii="Times New Roman" w:hAnsi="Times New Roman" w:eastAsia="Times New Roman" w:cs="Times New Roman"/>
          <w:sz w:val="28"/>
          <w:szCs w:val="28"/>
          <w:lang w:eastAsia="ru-RU"/>
        </w:rPr>
        <w:t>, и был практически незащищен от действия ее </w:t>
      </w:r>
      <w:r>
        <w:fldChar w:fldCharType="begin"/>
      </w:r>
      <w:r>
        <w:instrText xml:space="preserve"> HYPERLINK "https://oblasti-ekologii.ru/ecology/ekologicheskie-zakony-kommonera/limitiruushie-faktory" </w:instrText>
      </w:r>
      <w:r>
        <w:fldChar w:fldCharType="separate"/>
      </w:r>
      <w:r>
        <w:rPr>
          <w:rFonts w:ascii="Times New Roman" w:hAnsi="Times New Roman" w:eastAsia="Times New Roman" w:cs="Times New Roman"/>
          <w:sz w:val="28"/>
          <w:szCs w:val="28"/>
          <w:lang w:eastAsia="ru-RU"/>
        </w:rPr>
        <w:t>лимитирующих экологических факторов</w:t>
      </w:r>
      <w:r>
        <w:rPr>
          <w:rFonts w:ascii="Times New Roman" w:hAnsi="Times New Roman" w:eastAsia="Times New Roman" w:cs="Times New Roman"/>
          <w:sz w:val="28"/>
          <w:szCs w:val="28"/>
          <w:lang w:eastAsia="ru-RU"/>
        </w:rPr>
        <w:fldChar w:fldCharType="end"/>
      </w:r>
      <w:r>
        <w:rPr>
          <w:rFonts w:ascii="Times New Roman" w:hAnsi="Times New Roman" w:eastAsia="Times New Roman" w:cs="Times New Roman"/>
          <w:sz w:val="28"/>
          <w:szCs w:val="28"/>
          <w:lang w:eastAsia="ru-RU"/>
        </w:rPr>
        <w:t>. Первобытный человек был подвержен тем же факторам регуляции и саморегуляции экосистемы, что и весь животный мир, продолжительность его жизни была небольшой, и весьма низкой была плотность популяции. Главными из ограничивающих факторов были гипердинамия и недоедание. Среди причин смертности на первом месте стояли патогенные воздействия природного характера. Особое значение среди них имели инфекционные болезни, отличающиеся, как правило природной очаговостью.</w:t>
      </w:r>
    </w:p>
    <w:p>
      <w:pPr>
        <w:spacing w:after="0" w:line="360" w:lineRule="auto"/>
        <w:ind w:firstLine="708"/>
        <w:jc w:val="both"/>
        <w:rPr>
          <w:rFonts w:ascii="Times New Roman" w:hAnsi="Times New Roman" w:eastAsia="Times New Roman" w:cs="Times New Roman"/>
          <w:sz w:val="28"/>
          <w:szCs w:val="28"/>
          <w:lang w:eastAsia="ru-RU"/>
        </w:rPr>
      </w:pPr>
      <w:r>
        <w:rPr>
          <w:rFonts w:ascii="Times New Roman" w:hAnsi="Times New Roman" w:eastAsia="Times New Roman" w:cs="Times New Roman"/>
          <w:i/>
          <w:sz w:val="28"/>
          <w:szCs w:val="28"/>
          <w:lang w:eastAsia="ru-RU"/>
        </w:rPr>
        <w:t>Природные очаговые болезни</w:t>
      </w:r>
      <w:r>
        <w:rPr>
          <w:rFonts w:ascii="Times New Roman" w:hAnsi="Times New Roman" w:eastAsia="Times New Roman" w:cs="Times New Roman"/>
          <w:sz w:val="28"/>
          <w:szCs w:val="28"/>
          <w:lang w:eastAsia="ru-RU"/>
        </w:rPr>
        <w:t xml:space="preserve"> тесно связаны с определенной территорией, с тем или иным типом ландшафта, а значит, с климатическими его особенностями, например, отличаются сезонностью проявления. </w:t>
      </w:r>
      <w:r>
        <w:rPr>
          <w:rFonts w:ascii="Times New Roman" w:hAnsi="Times New Roman" w:eastAsia="Times New Roman" w:cs="Times New Roman"/>
          <w:sz w:val="28"/>
          <w:szCs w:val="28"/>
          <w:lang w:eastAsia="ru-RU"/>
        </w:rPr>
        <w:t>Природно-очаговые болезни являлись основной причиной гибели людей вплоть до начала XX в. Наиболее страшной из таких болезней была чума, смертность от которой во много раз превосходила гибель людей в бесконечных войнах средневековья и более позднего времени.</w:t>
      </w:r>
    </w:p>
    <w:p>
      <w:pPr>
        <w:spacing w:after="0" w:line="360" w:lineRule="auto"/>
        <w:ind w:firstLine="36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Заболевания, связанные с окружающей человека природной средой, существуют и в настоящее время, хотя с ними ведется постоянная борьба. Их существование объясняется, в частности, причинами сугубо экологической природы, например, резистентностью (выработкой сопротивляемости к различным факторам воздействия) носителей возбудителей и самих возбудителей болезней. Характерным примером этих процессов является борьба с малярией. Все больше внимания уделяется комплексным, экологически оправданным методам борьбы с малярией — методам «управления жизненной средой». К ним относятся осушение заболоченных территорий, уменьшение солености воды и др.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eastAsia="ru-RU"/>
        </w:rPr>
        <w:t>Следующие группы методов — биологические — использование других организмов для снижения опасности комара; в 40 странах для этого используются не менее 265 видов личиноядных рыб, а также микробы, вызывающие болезни и гибель комаров.</w:t>
      </w:r>
    </w:p>
    <w:p>
      <w:pPr>
        <w:numPr>
          <w:ilvl w:val="0"/>
          <w:numId w:val="27"/>
        </w:numPr>
        <w:spacing w:after="0" w:line="360" w:lineRule="auto"/>
        <w:jc w:val="both"/>
        <w:textAlignment w:val="baseline"/>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Чума и другие инфекционные болезни (холера, малярия, сибирская язва, туляремия, дизентерия, дифтерия, скарлатина и др.) уничтожали людей различного возраста, в том числе репродуктивного. Это обусловило достаточно медленный рост населения ~ первый миллиард жителей на Земле появился в 1860 г. Но открытия Пастера и других ученых в конце XIX в., давшие мощный толчок развитию профилактической медицины XX в. в лечении весьма тяжелых заболеваний, резкое улучшение </w:t>
      </w:r>
      <w:r>
        <w:fldChar w:fldCharType="begin"/>
      </w:r>
      <w:r>
        <w:instrText xml:space="preserve"> HYPERLINK "https://oblasti-ekologii.ru/ecology/gigiena-i-zdorove-celoveka" </w:instrText>
      </w:r>
      <w:r>
        <w:fldChar w:fldCharType="separate"/>
      </w:r>
      <w:r>
        <w:rPr>
          <w:rFonts w:ascii="Times New Roman" w:hAnsi="Times New Roman" w:eastAsia="Times New Roman" w:cs="Times New Roman"/>
          <w:sz w:val="28"/>
          <w:szCs w:val="28"/>
          <w:lang w:eastAsia="ru-RU"/>
        </w:rPr>
        <w:t>санитарно — гигиенических условий жизни</w:t>
      </w:r>
      <w:r>
        <w:rPr>
          <w:rFonts w:ascii="Times New Roman" w:hAnsi="Times New Roman" w:eastAsia="Times New Roman" w:cs="Times New Roman"/>
          <w:sz w:val="28"/>
          <w:szCs w:val="28"/>
          <w:lang w:eastAsia="ru-RU"/>
        </w:rPr>
        <w:fldChar w:fldCharType="end"/>
      </w:r>
      <w:r>
        <w:rPr>
          <w:rFonts w:ascii="Times New Roman" w:hAnsi="Times New Roman" w:eastAsia="Times New Roman" w:cs="Times New Roman"/>
          <w:sz w:val="28"/>
          <w:szCs w:val="28"/>
          <w:lang w:eastAsia="ru-RU"/>
        </w:rPr>
        <w:t>, культуры и образованности человечества в целом, привели к резкому снижению заболеваемости природно-очаговыми болезнями, а некоторые из них практически исчезли в XX в.</w:t>
      </w:r>
    </w:p>
    <w:p>
      <w:pPr>
        <w:spacing w:after="0" w:line="360" w:lineRule="auto"/>
        <w:ind w:left="720" w:firstLine="696"/>
        <w:jc w:val="both"/>
        <w:textAlignment w:val="baseline"/>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Однако чтобы бороться с действием естественных факторов регуляции экосистемы человеку пришлось использовать природные ресурсы, в том числе и невосполнимые, и создать искусственную среду для своего выживания. Искусственная среда также требует адаптации к себе, которая происходит через болезни. Главную роль в возникновений болезней в этом случае играют следующие факторы: гиподинамия, переедание, информационное изобилие, психоэмоциональный стресс. В связи с этим наблюдается постоянный рост «болезней века»: сердечно-сосудистых, онкологических, аллергических заболеваний, психических расстройств, СПИДа и других.</w:t>
      </w:r>
    </w:p>
    <w:p>
      <w:pPr>
        <w:spacing w:after="0" w:line="360" w:lineRule="auto"/>
        <w:ind w:left="720"/>
        <w:jc w:val="both"/>
        <w:textAlignment w:val="baseline"/>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Меры по обеспечению безопасности окружающей среды:</w:t>
      </w:r>
    </w:p>
    <w:p>
      <w:pPr>
        <w:spacing w:after="0" w:line="360" w:lineRule="auto"/>
        <w:ind w:left="720"/>
        <w:jc w:val="both"/>
        <w:textAlignment w:val="baseline"/>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а) борьба с загрязнением воздуха; </w:t>
      </w:r>
    </w:p>
    <w:p>
      <w:pPr>
        <w:spacing w:after="0" w:line="360" w:lineRule="auto"/>
        <w:ind w:left="720"/>
        <w:jc w:val="both"/>
        <w:textAlignment w:val="baseline"/>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б) охрана вод от загрязнений и использование пресных вод; </w:t>
      </w:r>
    </w:p>
    <w:p>
      <w:pPr>
        <w:spacing w:after="0" w:line="360" w:lineRule="auto"/>
        <w:ind w:left="720"/>
        <w:jc w:val="both"/>
        <w:textAlignment w:val="baseline"/>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в) охрана морской среды; </w:t>
      </w:r>
    </w:p>
    <w:p>
      <w:pPr>
        <w:spacing w:after="0" w:line="360" w:lineRule="auto"/>
        <w:ind w:left="720"/>
        <w:jc w:val="both"/>
        <w:textAlignment w:val="baseline"/>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г) эффективное использование почвы; </w:t>
      </w:r>
    </w:p>
    <w:p>
      <w:pPr>
        <w:spacing w:after="0" w:line="360" w:lineRule="auto"/>
        <w:ind w:left="720"/>
        <w:jc w:val="both"/>
        <w:textAlignment w:val="baseline"/>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д)защита и охрана существующих генетических ресурсов (заповедники); </w:t>
      </w:r>
    </w:p>
    <w:p>
      <w:pPr>
        <w:spacing w:after="0" w:line="360" w:lineRule="auto"/>
        <w:ind w:left="720"/>
        <w:jc w:val="both"/>
        <w:textAlignment w:val="baseline"/>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е) улучшение состояния окружающей среды в населенных пунктах и районах проживания.</w:t>
      </w:r>
    </w:p>
    <w:p>
      <w:pPr>
        <w:spacing w:after="0" w:line="360" w:lineRule="auto"/>
        <w:ind w:left="720"/>
        <w:jc w:val="both"/>
        <w:textAlignment w:val="baseline"/>
        <w:rPr>
          <w:rFonts w:ascii="Times New Roman" w:hAnsi="Times New Roman" w:eastAsia="Times New Roman" w:cs="Times New Roman"/>
          <w:sz w:val="28"/>
          <w:szCs w:val="28"/>
          <w:lang w:eastAsia="ru-RU"/>
        </w:rPr>
      </w:pPr>
    </w:p>
    <w:p>
      <w:pPr>
        <w:spacing w:after="0" w:line="360" w:lineRule="auto"/>
        <w:jc w:val="center"/>
        <w:rPr>
          <w:rFonts w:ascii="Times New Roman" w:hAnsi="Times New Roman" w:cs="Times New Roman"/>
          <w:b/>
          <w:sz w:val="28"/>
          <w:szCs w:val="28"/>
        </w:rPr>
      </w:pPr>
    </w:p>
    <w:p>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ТЕМА №15 </w:t>
      </w:r>
    </w:p>
    <w:p>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Человек и окружающая среда</w:t>
      </w:r>
    </w:p>
    <w:p>
      <w:pPr>
        <w:spacing w:after="0" w:line="360" w:lineRule="auto"/>
        <w:jc w:val="center"/>
        <w:rPr>
          <w:rFonts w:ascii="Times New Roman" w:hAnsi="Times New Roman" w:cs="Times New Roman"/>
          <w:b/>
          <w:sz w:val="28"/>
          <w:szCs w:val="28"/>
        </w:rPr>
      </w:pPr>
    </w:p>
    <w:p>
      <w:pPr>
        <w:shd w:val="clear" w:color="auto" w:fill="FFFFFF"/>
        <w:spacing w:after="0" w:line="360" w:lineRule="auto"/>
        <w:jc w:val="center"/>
        <w:rPr>
          <w:rFonts w:ascii="Times New Roman" w:hAnsi="Times New Roman" w:cs="Times New Roman"/>
          <w:i/>
          <w:sz w:val="28"/>
          <w:szCs w:val="28"/>
        </w:rPr>
      </w:pPr>
      <w:r>
        <w:rPr>
          <w:rFonts w:ascii="Times New Roman" w:hAnsi="Times New Roman" w:eastAsia="Times New Roman" w:cs="Times New Roman"/>
          <w:bCs/>
          <w:i/>
          <w:spacing w:val="-1"/>
          <w:sz w:val="28"/>
          <w:szCs w:val="28"/>
        </w:rPr>
        <w:t>Мотивация</w:t>
      </w:r>
    </w:p>
    <w:p>
      <w:pPr>
        <w:spacing w:after="0" w:line="360" w:lineRule="auto"/>
        <w:outlineLvl w:val="0"/>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Человек - неотъемлемая часть окружающей среды. Человеку с позиций экологии свойственная двоякая роль. С одной стороны, человек это биологический вид и его связь с биологической средой детерминируется биологическими законами ( устойчивость, изменчивость, приспособление и </w:t>
      </w:r>
      <w:r>
        <w:rPr>
          <w:rFonts w:ascii="Times New Roman" w:hAnsi="Times New Roman" w:eastAsia="Times New Roman" w:cs="Times New Roman"/>
          <w:spacing w:val="-1"/>
          <w:sz w:val="28"/>
          <w:szCs w:val="28"/>
        </w:rPr>
        <w:t xml:space="preserve">др.). С другой - человек это мощный действующий фактор. Для удовлетворения своих все возрастающих потребностей человек </w:t>
      </w:r>
      <w:r>
        <w:rPr>
          <w:rFonts w:ascii="Times New Roman" w:hAnsi="Times New Roman" w:eastAsia="Times New Roman" w:cs="Times New Roman"/>
          <w:sz w:val="28"/>
          <w:szCs w:val="28"/>
        </w:rPr>
        <w:t xml:space="preserve">изменяет, природные экосистемы и даже разрушает их, и строит искусственные антропогенные экосистемы. </w:t>
      </w:r>
      <w:r>
        <w:rPr>
          <w:rFonts w:ascii="Times New Roman" w:hAnsi="Times New Roman" w:eastAsia="Times New Roman" w:cs="Times New Roman"/>
          <w:spacing w:val="-1"/>
          <w:sz w:val="28"/>
          <w:szCs w:val="28"/>
        </w:rPr>
        <w:t xml:space="preserve">В результате </w:t>
      </w:r>
      <w:r>
        <w:rPr>
          <w:rFonts w:ascii="Times New Roman" w:hAnsi="Times New Roman" w:eastAsia="Times New Roman" w:cs="Times New Roman"/>
          <w:sz w:val="28"/>
          <w:szCs w:val="28"/>
        </w:rPr>
        <w:t xml:space="preserve">деятельности человека происходят существенные изменения в окружающей </w:t>
      </w:r>
      <w:r>
        <w:rPr>
          <w:rFonts w:ascii="Times New Roman" w:hAnsi="Times New Roman" w:eastAsia="Times New Roman" w:cs="Times New Roman"/>
          <w:spacing w:val="-1"/>
          <w:sz w:val="28"/>
          <w:szCs w:val="28"/>
        </w:rPr>
        <w:t>среде.</w:t>
      </w:r>
      <w:r>
        <w:rPr>
          <w:rFonts w:ascii="Times New Roman" w:hAnsi="Times New Roman" w:eastAsia="Times New Roman" w:cs="Times New Roman"/>
          <w:b/>
          <w:spacing w:val="-1"/>
          <w:sz w:val="28"/>
          <w:szCs w:val="28"/>
        </w:rPr>
        <w:t xml:space="preserve"> </w:t>
      </w:r>
      <w:r>
        <w:rPr>
          <w:rFonts w:ascii="Times New Roman" w:hAnsi="Times New Roman" w:eastAsia="Times New Roman" w:cs="Times New Roman"/>
          <w:spacing w:val="-1"/>
          <w:sz w:val="28"/>
          <w:szCs w:val="28"/>
        </w:rPr>
        <w:t xml:space="preserve">Знания об антропогенных воздействиях на окружающую среду и экологических последствиях этих воздействий необходимы для грамотного решения проблем охраны окружающей среды. </w:t>
      </w:r>
    </w:p>
    <w:p>
      <w:pPr>
        <w:shd w:val="clear" w:color="auto" w:fill="FFFFFF"/>
        <w:spacing w:line="360" w:lineRule="auto"/>
        <w:ind w:left="43" w:firstLine="666"/>
        <w:rPr>
          <w:rFonts w:ascii="Times New Roman" w:hAnsi="Times New Roman" w:cs="Times New Roman"/>
          <w:sz w:val="28"/>
          <w:szCs w:val="28"/>
        </w:rPr>
      </w:pPr>
      <w:r>
        <w:rPr>
          <w:rFonts w:ascii="Times New Roman" w:hAnsi="Times New Roman" w:eastAsia="Times New Roman" w:cs="Times New Roman"/>
          <w:b/>
          <w:bCs/>
          <w:spacing w:val="-2"/>
          <w:sz w:val="28"/>
          <w:szCs w:val="28"/>
        </w:rPr>
        <w:t xml:space="preserve">Цель занятия: </w:t>
      </w:r>
      <w:r>
        <w:rPr>
          <w:rFonts w:ascii="Times New Roman" w:hAnsi="Times New Roman" w:eastAsia="Times New Roman" w:cs="Times New Roman"/>
          <w:spacing w:val="-2"/>
          <w:sz w:val="28"/>
          <w:szCs w:val="28"/>
        </w:rPr>
        <w:t xml:space="preserve">сформировать представление о качестве окружающей среды  </w:t>
      </w:r>
      <w:r>
        <w:rPr>
          <w:rFonts w:ascii="Times New Roman" w:hAnsi="Times New Roman" w:eastAsia="Times New Roman" w:cs="Times New Roman"/>
          <w:spacing w:val="-1"/>
          <w:sz w:val="28"/>
          <w:szCs w:val="28"/>
        </w:rPr>
        <w:t xml:space="preserve">как экологическом факторе, который сформировался в результате деятельности человека и может оказывать негативное воздействие на биологические организмы, в том числе   здоровье </w:t>
      </w:r>
      <w:r>
        <w:rPr>
          <w:rFonts w:ascii="Times New Roman" w:hAnsi="Times New Roman" w:eastAsia="Times New Roman" w:cs="Times New Roman"/>
          <w:sz w:val="28"/>
          <w:szCs w:val="28"/>
        </w:rPr>
        <w:t>человека; познакомиться с методами оценки антропогенного воздействия на окружающую среду.</w:t>
      </w:r>
    </w:p>
    <w:p>
      <w:pPr>
        <w:spacing w:after="0" w:line="360" w:lineRule="auto"/>
        <w:jc w:val="center"/>
        <w:rPr>
          <w:rFonts w:ascii="Times New Roman" w:hAnsi="Times New Roman" w:cs="Times New Roman"/>
          <w:b/>
          <w:sz w:val="28"/>
          <w:szCs w:val="28"/>
        </w:rPr>
      </w:pPr>
    </w:p>
    <w:p>
      <w:pPr>
        <w:spacing w:after="0" w:line="360" w:lineRule="auto"/>
        <w:jc w:val="center"/>
        <w:rPr>
          <w:rFonts w:ascii="Times New Roman" w:hAnsi="Times New Roman" w:cs="Times New Roman"/>
          <w:b/>
          <w:caps/>
          <w:sz w:val="28"/>
          <w:szCs w:val="28"/>
        </w:rPr>
      </w:pPr>
      <w:r>
        <w:rPr>
          <w:rFonts w:ascii="Times New Roman" w:hAnsi="Times New Roman" w:cs="Times New Roman"/>
          <w:b/>
          <w:sz w:val="28"/>
          <w:szCs w:val="28"/>
        </w:rPr>
        <w:t>Вопросы, разбираемые по теме</w:t>
      </w:r>
    </w:p>
    <w:p>
      <w:pPr>
        <w:spacing w:after="0" w:line="360" w:lineRule="auto"/>
        <w:jc w:val="center"/>
        <w:rPr>
          <w:rFonts w:ascii="Times New Roman" w:hAnsi="Times New Roman" w:cs="Times New Roman"/>
          <w:b/>
          <w:caps/>
          <w:sz w:val="28"/>
          <w:szCs w:val="28"/>
        </w:rPr>
      </w:pPr>
      <w:r>
        <w:rPr>
          <w:rFonts w:ascii="Times New Roman" w:hAnsi="Times New Roman" w:cs="Times New Roman"/>
          <w:b/>
          <w:sz w:val="28"/>
          <w:szCs w:val="28"/>
        </w:rPr>
        <w:t xml:space="preserve">практического занятия: </w:t>
      </w:r>
    </w:p>
    <w:p>
      <w:pPr>
        <w:spacing w:line="360" w:lineRule="auto"/>
        <w:outlineLvl w:val="0"/>
        <w:rPr>
          <w:rFonts w:ascii="Times New Roman" w:hAnsi="Times New Roman" w:cs="Times New Roman"/>
          <w:sz w:val="28"/>
          <w:szCs w:val="28"/>
        </w:rPr>
      </w:pPr>
      <w:r>
        <w:rPr>
          <w:rFonts w:ascii="Times New Roman" w:hAnsi="Times New Roman" w:cs="Times New Roman"/>
          <w:sz w:val="28"/>
          <w:szCs w:val="28"/>
        </w:rPr>
        <w:t>1.  Окружающая среда: понятие, группы экологических факторов.</w:t>
      </w:r>
    </w:p>
    <w:p>
      <w:pPr>
        <w:spacing w:line="360" w:lineRule="auto"/>
        <w:outlineLvl w:val="0"/>
        <w:rPr>
          <w:rFonts w:ascii="Times New Roman" w:hAnsi="Times New Roman" w:cs="Times New Roman"/>
          <w:sz w:val="28"/>
          <w:szCs w:val="28"/>
        </w:rPr>
      </w:pPr>
      <w:r>
        <w:rPr>
          <w:rFonts w:ascii="Times New Roman" w:hAnsi="Times New Roman" w:cs="Times New Roman"/>
          <w:sz w:val="28"/>
          <w:szCs w:val="28"/>
        </w:rPr>
        <w:t xml:space="preserve">2. Антропогенные воздействия на атмосферу: основные источники загрязнения, основные загрязнители. </w:t>
      </w:r>
    </w:p>
    <w:p>
      <w:pPr>
        <w:spacing w:line="360" w:lineRule="auto"/>
        <w:outlineLvl w:val="0"/>
        <w:rPr>
          <w:rFonts w:ascii="Times New Roman" w:hAnsi="Times New Roman" w:cs="Times New Roman"/>
          <w:sz w:val="28"/>
          <w:szCs w:val="28"/>
        </w:rPr>
      </w:pPr>
      <w:r>
        <w:rPr>
          <w:rFonts w:ascii="Times New Roman" w:hAnsi="Times New Roman" w:cs="Times New Roman"/>
          <w:sz w:val="28"/>
          <w:szCs w:val="28"/>
        </w:rPr>
        <w:t>3.  Антропогенные воздействия на гидросферу: основные виды загрязнения вод; основные источники загрязнения поверхностных и подземных вод.</w:t>
      </w:r>
    </w:p>
    <w:p>
      <w:pPr>
        <w:spacing w:line="360" w:lineRule="auto"/>
        <w:outlineLvl w:val="0"/>
        <w:rPr>
          <w:rFonts w:ascii="Times New Roman" w:hAnsi="Times New Roman" w:cs="Times New Roman"/>
          <w:sz w:val="28"/>
          <w:szCs w:val="28"/>
        </w:rPr>
      </w:pPr>
      <w:r>
        <w:rPr>
          <w:rFonts w:ascii="Times New Roman" w:hAnsi="Times New Roman" w:cs="Times New Roman"/>
          <w:sz w:val="28"/>
          <w:szCs w:val="28"/>
        </w:rPr>
        <w:t>4. Экологические последствия загрязнения гидросферы.</w:t>
      </w:r>
    </w:p>
    <w:p>
      <w:pPr>
        <w:spacing w:line="360" w:lineRule="auto"/>
        <w:outlineLvl w:val="0"/>
        <w:rPr>
          <w:rFonts w:ascii="Times New Roman" w:hAnsi="Times New Roman" w:cs="Times New Roman"/>
          <w:sz w:val="28"/>
          <w:szCs w:val="28"/>
        </w:rPr>
      </w:pPr>
      <w:r>
        <w:rPr>
          <w:rFonts w:ascii="Times New Roman" w:hAnsi="Times New Roman" w:cs="Times New Roman"/>
          <w:sz w:val="28"/>
          <w:szCs w:val="28"/>
        </w:rPr>
        <w:t xml:space="preserve">5. Основные виды антропогенного воздействия на почву. </w:t>
      </w:r>
    </w:p>
    <w:p>
      <w:pPr>
        <w:spacing w:line="360" w:lineRule="auto"/>
        <w:outlineLvl w:val="0"/>
        <w:rPr>
          <w:rFonts w:ascii="Times New Roman" w:hAnsi="Times New Roman" w:cs="Times New Roman"/>
          <w:sz w:val="28"/>
          <w:szCs w:val="28"/>
        </w:rPr>
      </w:pPr>
      <w:r>
        <w:rPr>
          <w:rFonts w:ascii="Times New Roman" w:hAnsi="Times New Roman" w:cs="Times New Roman"/>
          <w:sz w:val="28"/>
          <w:szCs w:val="28"/>
        </w:rPr>
        <w:t>6. Антропогенные воздействия на  растительные сообщества; экологические последствия воздействия человека на растительный мир.</w:t>
      </w:r>
    </w:p>
    <w:p>
      <w:pPr>
        <w:spacing w:line="360" w:lineRule="auto"/>
        <w:outlineLvl w:val="0"/>
        <w:rPr>
          <w:rFonts w:ascii="Times New Roman" w:hAnsi="Times New Roman" w:cs="Times New Roman"/>
          <w:sz w:val="28"/>
          <w:szCs w:val="28"/>
        </w:rPr>
      </w:pPr>
      <w:r>
        <w:rPr>
          <w:rFonts w:ascii="Times New Roman" w:hAnsi="Times New Roman" w:cs="Times New Roman"/>
          <w:sz w:val="28"/>
          <w:szCs w:val="28"/>
        </w:rPr>
        <w:t>7.Антропогенные воздействия на животный мир;  экологические последствия воздействия человека на животный  мир.</w:t>
      </w:r>
    </w:p>
    <w:p>
      <w:pPr>
        <w:spacing w:line="360" w:lineRule="auto"/>
        <w:outlineLvl w:val="0"/>
        <w:rPr>
          <w:rFonts w:ascii="Times New Roman" w:hAnsi="Times New Roman" w:cs="Times New Roman"/>
          <w:sz w:val="28"/>
          <w:szCs w:val="28"/>
        </w:rPr>
      </w:pPr>
      <w:r>
        <w:rPr>
          <w:rFonts w:ascii="Times New Roman" w:hAnsi="Times New Roman" w:cs="Times New Roman"/>
          <w:sz w:val="28"/>
          <w:szCs w:val="28"/>
        </w:rPr>
        <w:t>8. Влияние  состояния окружающей среды на здоровье людей.</w:t>
      </w:r>
    </w:p>
    <w:p>
      <w:pPr>
        <w:spacing w:line="360" w:lineRule="auto"/>
        <w:outlineLvl w:val="0"/>
        <w:rPr>
          <w:rFonts w:ascii="Times New Roman" w:hAnsi="Times New Roman" w:cs="Times New Roman"/>
          <w:spacing w:val="-9"/>
          <w:sz w:val="28"/>
          <w:szCs w:val="28"/>
        </w:rPr>
      </w:pPr>
      <w:r>
        <w:rPr>
          <w:rFonts w:ascii="Times New Roman" w:hAnsi="Times New Roman" w:cs="Times New Roman"/>
          <w:sz w:val="28"/>
          <w:szCs w:val="28"/>
        </w:rPr>
        <w:t xml:space="preserve">8. Основные показатели для оценки качества окружающей среды </w:t>
      </w:r>
      <w:r>
        <w:rPr>
          <w:rFonts w:ascii="Times New Roman" w:hAnsi="Times New Roman" w:eastAsia="Times New Roman" w:cs="Times New Roman"/>
          <w:spacing w:val="-1"/>
          <w:sz w:val="28"/>
          <w:szCs w:val="28"/>
        </w:rPr>
        <w:t>.</w:t>
      </w:r>
    </w:p>
    <w:p>
      <w:pPr>
        <w:jc w:val="center"/>
        <w:rPr>
          <w:rFonts w:ascii="Times New Roman" w:hAnsi="Times New Roman" w:cs="Times New Roman"/>
          <w:b/>
          <w:sz w:val="28"/>
          <w:szCs w:val="28"/>
        </w:rPr>
      </w:pPr>
    </w:p>
    <w:p>
      <w:pPr>
        <w:jc w:val="center"/>
        <w:rPr>
          <w:rFonts w:ascii="Times New Roman" w:hAnsi="Times New Roman" w:cs="Times New Roman"/>
          <w:b/>
          <w:sz w:val="28"/>
          <w:szCs w:val="28"/>
        </w:rPr>
      </w:pPr>
      <w:r>
        <w:rPr>
          <w:rFonts w:ascii="Times New Roman" w:hAnsi="Times New Roman" w:cs="Times New Roman"/>
          <w:b/>
          <w:sz w:val="28"/>
          <w:szCs w:val="28"/>
        </w:rPr>
        <w:t>Самостоятельная работа студента на занятии</w:t>
      </w:r>
    </w:p>
    <w:p>
      <w:pPr>
        <w:spacing w:line="360" w:lineRule="auto"/>
        <w:rPr>
          <w:rFonts w:ascii="Times New Roman" w:hAnsi="Times New Roman" w:cs="Times New Roman"/>
          <w:spacing w:val="-5"/>
          <w:sz w:val="28"/>
          <w:szCs w:val="28"/>
        </w:rPr>
      </w:pPr>
      <w:r>
        <w:rPr>
          <w:rFonts w:ascii="Times New Roman" w:hAnsi="Times New Roman" w:cs="Times New Roman"/>
          <w:sz w:val="28"/>
          <w:szCs w:val="28"/>
        </w:rPr>
        <w:t xml:space="preserve">1. </w:t>
      </w:r>
      <w:r>
        <w:rPr>
          <w:rFonts w:ascii="Times New Roman" w:hAnsi="Times New Roman" w:cs="Times New Roman"/>
          <w:spacing w:val="-17"/>
          <w:sz w:val="28"/>
          <w:szCs w:val="28"/>
        </w:rPr>
        <w:t xml:space="preserve">Просмотр документально фильма «Мусор». Регламентированная дискуссия – обсуждение </w:t>
      </w:r>
      <w:r>
        <w:rPr>
          <w:rFonts w:ascii="Times New Roman" w:hAnsi="Times New Roman" w:cs="Times New Roman"/>
          <w:sz w:val="28"/>
          <w:szCs w:val="28"/>
        </w:rPr>
        <w:t xml:space="preserve"> элементов экологического поведения в повседневной жизни человека, которые позволят уменьшить з</w:t>
      </w:r>
      <w:r>
        <w:rPr>
          <w:rFonts w:ascii="Times New Roman" w:hAnsi="Times New Roman" w:cs="Times New Roman"/>
          <w:spacing w:val="-5"/>
          <w:sz w:val="28"/>
          <w:szCs w:val="28"/>
        </w:rPr>
        <w:t xml:space="preserve">агрязнение окружающей среды отходами производства и потребления.  </w:t>
      </w:r>
    </w:p>
    <w:p>
      <w:pPr>
        <w:pStyle w:val="22"/>
        <w:numPr>
          <w:ilvl w:val="0"/>
          <w:numId w:val="25"/>
        </w:numPr>
        <w:tabs>
          <w:tab w:val="center" w:pos="4677"/>
        </w:tabs>
        <w:spacing w:line="360" w:lineRule="auto"/>
        <w:outlineLvl w:val="0"/>
        <w:rPr>
          <w:rFonts w:ascii="Times New Roman" w:hAnsi="Times New Roman"/>
          <w:bCs/>
          <w:iCs/>
          <w:sz w:val="28"/>
          <w:szCs w:val="28"/>
        </w:rPr>
      </w:pPr>
      <w:r>
        <w:rPr>
          <w:rFonts w:ascii="Times New Roman" w:hAnsi="Times New Roman"/>
          <w:bCs/>
          <w:iCs/>
          <w:sz w:val="28"/>
          <w:szCs w:val="28"/>
        </w:rPr>
        <w:t>Практическая работа:</w:t>
      </w:r>
    </w:p>
    <w:p>
      <w:pPr>
        <w:pStyle w:val="22"/>
        <w:tabs>
          <w:tab w:val="center" w:pos="4677"/>
        </w:tabs>
        <w:spacing w:line="360" w:lineRule="auto"/>
        <w:outlineLvl w:val="0"/>
        <w:rPr>
          <w:rFonts w:ascii="Times New Roman" w:hAnsi="Times New Roman"/>
          <w:bCs/>
          <w:iCs/>
          <w:sz w:val="28"/>
          <w:szCs w:val="28"/>
        </w:rPr>
      </w:pPr>
      <w:r>
        <w:rPr>
          <w:rFonts w:ascii="Times New Roman" w:hAnsi="Times New Roman"/>
          <w:bCs/>
          <w:iCs/>
          <w:sz w:val="28"/>
          <w:szCs w:val="28"/>
        </w:rPr>
        <w:t>2.1. Определение антропогенных загрязнений, попадающих в окружающую среду в результате работы автотранспорта.</w:t>
      </w:r>
    </w:p>
    <w:p>
      <w:pPr>
        <w:pStyle w:val="93"/>
        <w:spacing w:line="360" w:lineRule="auto"/>
        <w:jc w:val="both"/>
        <w:rPr>
          <w:sz w:val="28"/>
          <w:szCs w:val="28"/>
        </w:rPr>
      </w:pPr>
      <w:r>
        <w:rPr>
          <w:bCs/>
          <w:sz w:val="28"/>
          <w:szCs w:val="28"/>
        </w:rPr>
        <w:t xml:space="preserve">Для выполнения работы необходимы материалы и оборудование: </w:t>
      </w:r>
      <w:r>
        <w:rPr>
          <w:sz w:val="28"/>
          <w:szCs w:val="28"/>
        </w:rPr>
        <w:t xml:space="preserve">часы, ручки, тетрадь, калькулятор. </w:t>
      </w:r>
    </w:p>
    <w:p>
      <w:pPr>
        <w:pStyle w:val="22"/>
        <w:tabs>
          <w:tab w:val="center" w:pos="4677"/>
        </w:tabs>
        <w:spacing w:line="360" w:lineRule="auto"/>
        <w:outlineLvl w:val="0"/>
        <w:rPr>
          <w:rFonts w:ascii="Times New Roman" w:hAnsi="Times New Roman"/>
          <w:bCs/>
          <w:iCs/>
          <w:sz w:val="28"/>
          <w:szCs w:val="28"/>
        </w:rPr>
      </w:pPr>
      <w:r>
        <w:rPr>
          <w:rFonts w:ascii="Times New Roman" w:hAnsi="Times New Roman"/>
          <w:bCs/>
          <w:i/>
          <w:iCs/>
          <w:sz w:val="28"/>
          <w:szCs w:val="28"/>
        </w:rPr>
        <w:softHyphen/>
      </w:r>
      <w:r>
        <w:rPr>
          <w:rFonts w:ascii="Times New Roman" w:hAnsi="Times New Roman"/>
          <w:bCs/>
          <w:i/>
          <w:iCs/>
          <w:sz w:val="28"/>
          <w:szCs w:val="28"/>
        </w:rPr>
        <w:softHyphen/>
      </w:r>
      <w:r>
        <w:rPr>
          <w:rFonts w:ascii="Times New Roman" w:hAnsi="Times New Roman"/>
          <w:bCs/>
          <w:i/>
          <w:iCs/>
          <w:sz w:val="28"/>
          <w:szCs w:val="28"/>
        </w:rPr>
        <w:softHyphen/>
      </w:r>
      <w:r>
        <w:rPr>
          <w:rFonts w:ascii="Times New Roman" w:hAnsi="Times New Roman"/>
          <w:bCs/>
          <w:i/>
          <w:iCs/>
          <w:sz w:val="28"/>
          <w:szCs w:val="28"/>
        </w:rPr>
        <w:softHyphen/>
      </w:r>
      <w:r>
        <w:rPr>
          <w:rFonts w:ascii="Times New Roman" w:hAnsi="Times New Roman"/>
          <w:bCs/>
          <w:i/>
          <w:iCs/>
          <w:sz w:val="28"/>
          <w:szCs w:val="28"/>
        </w:rPr>
        <w:softHyphen/>
      </w:r>
      <w:r>
        <w:rPr>
          <w:rFonts w:ascii="Times New Roman" w:hAnsi="Times New Roman"/>
          <w:bCs/>
          <w:i/>
          <w:iCs/>
          <w:sz w:val="28"/>
          <w:szCs w:val="28"/>
        </w:rPr>
        <w:softHyphen/>
      </w:r>
      <w:r>
        <w:rPr>
          <w:rFonts w:ascii="Times New Roman" w:hAnsi="Times New Roman"/>
          <w:bCs/>
          <w:i/>
          <w:iCs/>
          <w:sz w:val="28"/>
          <w:szCs w:val="28"/>
        </w:rPr>
        <w:softHyphen/>
      </w:r>
      <w:r>
        <w:rPr>
          <w:rFonts w:ascii="Times New Roman" w:hAnsi="Times New Roman"/>
          <w:bCs/>
          <w:i/>
          <w:iCs/>
          <w:sz w:val="28"/>
          <w:szCs w:val="28"/>
        </w:rPr>
        <w:softHyphen/>
      </w:r>
      <w:r>
        <w:rPr>
          <w:rFonts w:ascii="Times New Roman" w:hAnsi="Times New Roman"/>
          <w:bCs/>
          <w:i/>
          <w:iCs/>
          <w:sz w:val="28"/>
          <w:szCs w:val="28"/>
        </w:rPr>
        <w:softHyphen/>
      </w:r>
      <w:r>
        <w:rPr>
          <w:rFonts w:ascii="Times New Roman" w:hAnsi="Times New Roman"/>
          <w:bCs/>
          <w:i/>
          <w:iCs/>
          <w:sz w:val="28"/>
          <w:szCs w:val="28"/>
        </w:rPr>
        <w:softHyphen/>
      </w:r>
      <w:r>
        <w:rPr>
          <w:rFonts w:ascii="Times New Roman" w:hAnsi="Times New Roman"/>
          <w:bCs/>
          <w:i/>
          <w:iCs/>
          <w:sz w:val="28"/>
          <w:szCs w:val="28"/>
        </w:rPr>
        <w:softHyphen/>
      </w:r>
      <w:r>
        <w:rPr>
          <w:rFonts w:ascii="Times New Roman" w:hAnsi="Times New Roman"/>
          <w:bCs/>
          <w:i/>
          <w:iCs/>
          <w:sz w:val="28"/>
          <w:szCs w:val="28"/>
        </w:rPr>
        <w:softHyphen/>
      </w:r>
      <w:r>
        <w:rPr>
          <w:rFonts w:ascii="Times New Roman" w:hAnsi="Times New Roman"/>
          <w:bCs/>
          <w:i/>
          <w:iCs/>
          <w:sz w:val="28"/>
          <w:szCs w:val="28"/>
        </w:rPr>
        <w:softHyphen/>
      </w:r>
      <w:r>
        <w:rPr>
          <w:rFonts w:ascii="Times New Roman" w:hAnsi="Times New Roman"/>
          <w:bCs/>
          <w:i/>
          <w:iCs/>
          <w:sz w:val="28"/>
          <w:szCs w:val="28"/>
        </w:rPr>
        <w:softHyphen/>
      </w:r>
      <w:r>
        <w:rPr>
          <w:rFonts w:ascii="Times New Roman" w:hAnsi="Times New Roman"/>
          <w:bCs/>
          <w:i/>
          <w:iCs/>
          <w:sz w:val="28"/>
          <w:szCs w:val="28"/>
        </w:rPr>
        <w:softHyphen/>
      </w:r>
      <w:r>
        <w:rPr>
          <w:rFonts w:ascii="Times New Roman" w:hAnsi="Times New Roman"/>
          <w:bCs/>
          <w:i/>
          <w:iCs/>
          <w:sz w:val="28"/>
          <w:szCs w:val="28"/>
        </w:rPr>
        <w:softHyphen/>
      </w:r>
      <w:r>
        <w:rPr>
          <w:rFonts w:ascii="Times New Roman" w:hAnsi="Times New Roman"/>
          <w:bCs/>
          <w:i/>
          <w:iCs/>
          <w:sz w:val="28"/>
          <w:szCs w:val="28"/>
        </w:rPr>
        <w:softHyphen/>
      </w:r>
      <w:r>
        <w:rPr>
          <w:rFonts w:ascii="Times New Roman" w:hAnsi="Times New Roman"/>
          <w:bCs/>
          <w:i/>
          <w:iCs/>
          <w:sz w:val="28"/>
          <w:szCs w:val="28"/>
        </w:rPr>
        <w:softHyphen/>
      </w:r>
      <w:r>
        <w:rPr>
          <w:rFonts w:ascii="Times New Roman" w:hAnsi="Times New Roman"/>
          <w:bCs/>
          <w:i/>
          <w:iCs/>
          <w:sz w:val="28"/>
          <w:szCs w:val="28"/>
        </w:rPr>
        <w:softHyphen/>
      </w:r>
      <w:r>
        <w:rPr>
          <w:rFonts w:ascii="Times New Roman" w:hAnsi="Times New Roman"/>
          <w:bCs/>
          <w:i/>
          <w:iCs/>
          <w:sz w:val="28"/>
          <w:szCs w:val="28"/>
        </w:rPr>
        <w:softHyphen/>
      </w:r>
      <w:r>
        <w:rPr>
          <w:rFonts w:ascii="Times New Roman" w:hAnsi="Times New Roman"/>
          <w:bCs/>
          <w:i/>
          <w:iCs/>
          <w:sz w:val="28"/>
          <w:szCs w:val="28"/>
        </w:rPr>
        <w:softHyphen/>
      </w:r>
      <w:r>
        <w:rPr>
          <w:rFonts w:ascii="Times New Roman" w:hAnsi="Times New Roman"/>
          <w:bCs/>
          <w:i/>
          <w:iCs/>
          <w:sz w:val="28"/>
          <w:szCs w:val="28"/>
        </w:rPr>
        <w:softHyphen/>
      </w:r>
      <w:r>
        <w:rPr>
          <w:rFonts w:ascii="Times New Roman" w:hAnsi="Times New Roman"/>
          <w:bCs/>
          <w:i/>
          <w:iCs/>
          <w:sz w:val="28"/>
          <w:szCs w:val="28"/>
        </w:rPr>
        <w:softHyphen/>
      </w:r>
      <w:r>
        <w:rPr>
          <w:rFonts w:ascii="Times New Roman" w:hAnsi="Times New Roman"/>
          <w:bCs/>
          <w:i/>
          <w:iCs/>
          <w:sz w:val="28"/>
          <w:szCs w:val="28"/>
        </w:rPr>
        <w:t>Задание:</w:t>
      </w:r>
    </w:p>
    <w:p>
      <w:pPr>
        <w:pStyle w:val="22"/>
        <w:tabs>
          <w:tab w:val="center" w:pos="4677"/>
        </w:tabs>
        <w:spacing w:line="360" w:lineRule="auto"/>
        <w:outlineLvl w:val="0"/>
        <w:rPr>
          <w:rFonts w:ascii="Times New Roman" w:hAnsi="Times New Roman"/>
          <w:sz w:val="28"/>
          <w:szCs w:val="28"/>
        </w:rPr>
      </w:pPr>
      <w:r>
        <w:rPr>
          <w:rFonts w:ascii="Times New Roman" w:hAnsi="Times New Roman"/>
          <w:bCs/>
          <w:iCs/>
          <w:sz w:val="28"/>
          <w:szCs w:val="28"/>
        </w:rPr>
        <w:t>2.1.</w:t>
      </w:r>
      <w:r>
        <w:rPr>
          <w:rFonts w:ascii="Times New Roman" w:hAnsi="Times New Roman"/>
          <w:bCs/>
          <w:i/>
          <w:iCs/>
          <w:sz w:val="28"/>
          <w:szCs w:val="28"/>
        </w:rPr>
        <w:t xml:space="preserve"> </w:t>
      </w:r>
      <w:r>
        <w:rPr>
          <w:rFonts w:ascii="Times New Roman" w:hAnsi="Times New Roman"/>
          <w:bCs/>
          <w:sz w:val="28"/>
          <w:szCs w:val="28"/>
        </w:rPr>
        <w:t xml:space="preserve">Определите число единиц автотранспорта проходящих по выбранному участку автотрассы ( 100 м.) </w:t>
      </w:r>
      <w:r>
        <w:rPr>
          <w:rFonts w:ascii="Times New Roman" w:hAnsi="Times New Roman"/>
          <w:sz w:val="28"/>
          <w:szCs w:val="28"/>
        </w:rPr>
        <w:t xml:space="preserve">течение 30 или 60 мин. Данные внесите в таблицу 1.                                                                                                  </w:t>
      </w:r>
    </w:p>
    <w:p>
      <w:pPr>
        <w:pStyle w:val="93"/>
        <w:spacing w:line="360" w:lineRule="auto"/>
        <w:rPr>
          <w:sz w:val="28"/>
          <w:szCs w:val="28"/>
        </w:rPr>
      </w:pPr>
      <w:r>
        <w:rPr>
          <w:sz w:val="28"/>
          <w:szCs w:val="28"/>
        </w:rPr>
        <w:t xml:space="preserve">                                                                                                           </w:t>
      </w:r>
    </w:p>
    <w:p>
      <w:pPr>
        <w:pStyle w:val="93"/>
        <w:spacing w:line="360" w:lineRule="auto"/>
        <w:jc w:val="right"/>
        <w:rPr>
          <w:iCs/>
          <w:color w:val="auto"/>
          <w:sz w:val="28"/>
          <w:szCs w:val="28"/>
        </w:rPr>
      </w:pPr>
      <w:r>
        <w:rPr>
          <w:sz w:val="28"/>
          <w:szCs w:val="28"/>
        </w:rPr>
        <w:t xml:space="preserve">  </w:t>
      </w:r>
      <w:r>
        <w:rPr>
          <w:iCs/>
          <w:color w:val="auto"/>
          <w:sz w:val="28"/>
          <w:szCs w:val="28"/>
        </w:rPr>
        <w:t>Таблица 1</w:t>
      </w:r>
    </w:p>
    <w:p>
      <w:pPr>
        <w:pStyle w:val="93"/>
        <w:spacing w:line="360" w:lineRule="auto"/>
        <w:jc w:val="center"/>
        <w:rPr>
          <w:color w:val="auto"/>
          <w:sz w:val="28"/>
          <w:szCs w:val="28"/>
        </w:rPr>
      </w:pPr>
      <w:r>
        <w:rPr>
          <w:color w:val="auto"/>
          <w:sz w:val="28"/>
          <w:szCs w:val="28"/>
        </w:rPr>
        <w:t>Среднее число учтенных автомобилей</w:t>
      </w:r>
    </w:p>
    <w:tbl>
      <w:tblPr>
        <w:tblStyle w:val="12"/>
        <w:tblW w:w="5000"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108" w:type="dxa"/>
          <w:bottom w:w="0" w:type="dxa"/>
          <w:right w:w="108" w:type="dxa"/>
        </w:tblCellMar>
      </w:tblPr>
      <w:tblGrid>
        <w:gridCol w:w="4364"/>
        <w:gridCol w:w="2603"/>
        <w:gridCol w:w="260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57" w:hRule="atLeast"/>
        </w:trPr>
        <w:tc>
          <w:tcPr>
            <w:tcW w:w="2280" w:type="pct"/>
          </w:tcPr>
          <w:p>
            <w:pPr>
              <w:pStyle w:val="93"/>
              <w:spacing w:line="360" w:lineRule="auto"/>
              <w:ind w:firstLine="560"/>
              <w:rPr>
                <w:sz w:val="28"/>
                <w:szCs w:val="28"/>
              </w:rPr>
            </w:pPr>
            <w:r>
              <w:rPr>
                <w:sz w:val="28"/>
                <w:szCs w:val="28"/>
              </w:rPr>
              <w:t xml:space="preserve">Тип автотранспорта </w:t>
            </w:r>
          </w:p>
        </w:tc>
        <w:tc>
          <w:tcPr>
            <w:tcW w:w="1360" w:type="pct"/>
          </w:tcPr>
          <w:p>
            <w:pPr>
              <w:pStyle w:val="93"/>
              <w:spacing w:line="360" w:lineRule="auto"/>
              <w:rPr>
                <w:sz w:val="28"/>
                <w:szCs w:val="28"/>
              </w:rPr>
            </w:pPr>
            <w:r>
              <w:rPr>
                <w:sz w:val="28"/>
                <w:szCs w:val="28"/>
              </w:rPr>
              <w:t xml:space="preserve">Всего за 30 мин </w:t>
            </w:r>
          </w:p>
        </w:tc>
        <w:tc>
          <w:tcPr>
            <w:tcW w:w="1360" w:type="pct"/>
          </w:tcPr>
          <w:p>
            <w:pPr>
              <w:pStyle w:val="93"/>
              <w:spacing w:line="360" w:lineRule="auto"/>
              <w:rPr>
                <w:sz w:val="28"/>
                <w:szCs w:val="28"/>
              </w:rPr>
            </w:pPr>
            <w:r>
              <w:rPr>
                <w:sz w:val="28"/>
                <w:szCs w:val="28"/>
              </w:rPr>
              <w:t xml:space="preserve">Всего за 1 час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57" w:hRule="atLeast"/>
        </w:trPr>
        <w:tc>
          <w:tcPr>
            <w:tcW w:w="2280" w:type="pct"/>
          </w:tcPr>
          <w:p>
            <w:pPr>
              <w:pStyle w:val="93"/>
              <w:spacing w:line="360" w:lineRule="auto"/>
              <w:rPr>
                <w:sz w:val="28"/>
                <w:szCs w:val="28"/>
              </w:rPr>
            </w:pPr>
            <w:r>
              <w:rPr>
                <w:sz w:val="28"/>
                <w:szCs w:val="28"/>
              </w:rPr>
              <w:t xml:space="preserve">Легковые автомобили </w:t>
            </w:r>
          </w:p>
        </w:tc>
        <w:tc>
          <w:tcPr>
            <w:tcW w:w="1360" w:type="pct"/>
          </w:tcPr>
          <w:p>
            <w:pPr>
              <w:pStyle w:val="93"/>
              <w:spacing w:line="360" w:lineRule="auto"/>
              <w:ind w:firstLine="560"/>
              <w:jc w:val="center"/>
              <w:rPr>
                <w:sz w:val="28"/>
                <w:szCs w:val="28"/>
              </w:rPr>
            </w:pPr>
          </w:p>
        </w:tc>
        <w:tc>
          <w:tcPr>
            <w:tcW w:w="1360" w:type="pct"/>
          </w:tcPr>
          <w:p>
            <w:pPr>
              <w:pStyle w:val="93"/>
              <w:spacing w:line="360" w:lineRule="auto"/>
              <w:ind w:firstLine="560"/>
              <w:jc w:val="center"/>
              <w:rPr>
                <w:sz w:val="28"/>
                <w:szCs w:val="2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57" w:hRule="atLeast"/>
        </w:trPr>
        <w:tc>
          <w:tcPr>
            <w:tcW w:w="2280" w:type="pct"/>
          </w:tcPr>
          <w:p>
            <w:pPr>
              <w:pStyle w:val="93"/>
              <w:spacing w:line="360" w:lineRule="auto"/>
              <w:rPr>
                <w:sz w:val="28"/>
                <w:szCs w:val="28"/>
              </w:rPr>
            </w:pPr>
            <w:r>
              <w:rPr>
                <w:sz w:val="28"/>
                <w:szCs w:val="28"/>
              </w:rPr>
              <w:t xml:space="preserve">Грузовые автомобили </w:t>
            </w:r>
          </w:p>
        </w:tc>
        <w:tc>
          <w:tcPr>
            <w:tcW w:w="1360" w:type="pct"/>
          </w:tcPr>
          <w:p>
            <w:pPr>
              <w:pStyle w:val="93"/>
              <w:spacing w:line="360" w:lineRule="auto"/>
              <w:ind w:firstLine="560"/>
              <w:jc w:val="center"/>
              <w:rPr>
                <w:sz w:val="28"/>
                <w:szCs w:val="28"/>
              </w:rPr>
            </w:pPr>
          </w:p>
        </w:tc>
        <w:tc>
          <w:tcPr>
            <w:tcW w:w="1360" w:type="pct"/>
          </w:tcPr>
          <w:p>
            <w:pPr>
              <w:pStyle w:val="93"/>
              <w:spacing w:line="360" w:lineRule="auto"/>
              <w:ind w:firstLine="560"/>
              <w:jc w:val="center"/>
              <w:rPr>
                <w:sz w:val="28"/>
                <w:szCs w:val="2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57" w:hRule="atLeast"/>
        </w:trPr>
        <w:tc>
          <w:tcPr>
            <w:tcW w:w="2280" w:type="pct"/>
          </w:tcPr>
          <w:p>
            <w:pPr>
              <w:pStyle w:val="93"/>
              <w:spacing w:line="360" w:lineRule="auto"/>
              <w:rPr>
                <w:sz w:val="28"/>
                <w:szCs w:val="28"/>
              </w:rPr>
            </w:pPr>
            <w:r>
              <w:rPr>
                <w:sz w:val="28"/>
                <w:szCs w:val="28"/>
              </w:rPr>
              <w:t xml:space="preserve">Автобусы </w:t>
            </w:r>
          </w:p>
        </w:tc>
        <w:tc>
          <w:tcPr>
            <w:tcW w:w="1360" w:type="pct"/>
          </w:tcPr>
          <w:p>
            <w:pPr>
              <w:pStyle w:val="93"/>
              <w:spacing w:line="360" w:lineRule="auto"/>
              <w:ind w:firstLine="560"/>
              <w:jc w:val="center"/>
              <w:rPr>
                <w:sz w:val="28"/>
                <w:szCs w:val="28"/>
              </w:rPr>
            </w:pPr>
          </w:p>
        </w:tc>
        <w:tc>
          <w:tcPr>
            <w:tcW w:w="1360" w:type="pct"/>
          </w:tcPr>
          <w:p>
            <w:pPr>
              <w:pStyle w:val="93"/>
              <w:spacing w:line="360" w:lineRule="auto"/>
              <w:ind w:firstLine="560"/>
              <w:jc w:val="center"/>
              <w:rPr>
                <w:sz w:val="28"/>
                <w:szCs w:val="2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5" w:hRule="atLeast"/>
        </w:trPr>
        <w:tc>
          <w:tcPr>
            <w:tcW w:w="2280" w:type="pct"/>
          </w:tcPr>
          <w:p>
            <w:pPr>
              <w:pStyle w:val="93"/>
              <w:spacing w:line="360" w:lineRule="auto"/>
              <w:rPr>
                <w:sz w:val="28"/>
                <w:szCs w:val="28"/>
              </w:rPr>
            </w:pPr>
            <w:r>
              <w:rPr>
                <w:sz w:val="28"/>
                <w:szCs w:val="28"/>
              </w:rPr>
              <w:t xml:space="preserve">Дизельные грузовые автомобили </w:t>
            </w:r>
          </w:p>
        </w:tc>
        <w:tc>
          <w:tcPr>
            <w:tcW w:w="1360" w:type="pct"/>
          </w:tcPr>
          <w:p>
            <w:pPr>
              <w:pStyle w:val="93"/>
              <w:spacing w:line="360" w:lineRule="auto"/>
              <w:ind w:firstLine="560"/>
              <w:jc w:val="center"/>
              <w:rPr>
                <w:sz w:val="28"/>
                <w:szCs w:val="28"/>
              </w:rPr>
            </w:pPr>
          </w:p>
        </w:tc>
        <w:tc>
          <w:tcPr>
            <w:tcW w:w="1360" w:type="pct"/>
          </w:tcPr>
          <w:p>
            <w:pPr>
              <w:pStyle w:val="93"/>
              <w:spacing w:line="360" w:lineRule="auto"/>
              <w:ind w:firstLine="560"/>
              <w:jc w:val="center"/>
              <w:rPr>
                <w:sz w:val="28"/>
                <w:szCs w:val="28"/>
              </w:rPr>
            </w:pPr>
          </w:p>
        </w:tc>
      </w:tr>
    </w:tbl>
    <w:p>
      <w:pPr>
        <w:pStyle w:val="93"/>
        <w:spacing w:line="360" w:lineRule="auto"/>
        <w:jc w:val="both"/>
        <w:rPr>
          <w:bCs/>
          <w:sz w:val="28"/>
          <w:szCs w:val="28"/>
        </w:rPr>
      </w:pPr>
    </w:p>
    <w:p>
      <w:pPr>
        <w:pStyle w:val="93"/>
        <w:spacing w:line="360" w:lineRule="auto"/>
        <w:rPr>
          <w:b/>
          <w:sz w:val="28"/>
          <w:szCs w:val="28"/>
        </w:rPr>
      </w:pPr>
      <w:r>
        <w:rPr>
          <w:sz w:val="28"/>
          <w:szCs w:val="28"/>
        </w:rPr>
        <w:t xml:space="preserve">2.2. Определите количество выбросов вредных веществ, поступающих от автотранспорта в атмосферу расчетным методом  ( Приложение 1) . </w:t>
      </w:r>
    </w:p>
    <w:p>
      <w:pPr>
        <w:pStyle w:val="93"/>
        <w:spacing w:line="360" w:lineRule="auto"/>
        <w:jc w:val="both"/>
        <w:rPr>
          <w:sz w:val="28"/>
          <w:szCs w:val="28"/>
        </w:rPr>
      </w:pPr>
      <w:r>
        <w:rPr>
          <w:sz w:val="28"/>
          <w:szCs w:val="28"/>
        </w:rPr>
        <w:t xml:space="preserve">1.Рассчитайте общий путь, пройденный установленным числом автомобилей каждого типа за 1 час (La, км) по формуле: La= Na x L, где </w:t>
      </w:r>
    </w:p>
    <w:p>
      <w:pPr>
        <w:pStyle w:val="93"/>
        <w:spacing w:line="360" w:lineRule="auto"/>
        <w:rPr>
          <w:sz w:val="28"/>
          <w:szCs w:val="28"/>
        </w:rPr>
      </w:pPr>
      <w:r>
        <w:rPr>
          <w:sz w:val="28"/>
          <w:szCs w:val="28"/>
        </w:rPr>
        <w:t xml:space="preserve">Na – число автомобилей каждого типа; L – длина участка, км; а - обозначение типа автомобиля. </w:t>
      </w:r>
    </w:p>
    <w:p>
      <w:pPr>
        <w:pStyle w:val="93"/>
        <w:spacing w:line="360" w:lineRule="auto"/>
        <w:rPr>
          <w:sz w:val="28"/>
          <w:szCs w:val="28"/>
        </w:rPr>
      </w:pPr>
      <w:r>
        <w:rPr>
          <w:sz w:val="28"/>
          <w:szCs w:val="28"/>
        </w:rPr>
        <w:t xml:space="preserve">Общий путь: </w:t>
      </w:r>
    </w:p>
    <w:p>
      <w:pPr>
        <w:pStyle w:val="93"/>
        <w:spacing w:line="360" w:lineRule="auto"/>
        <w:jc w:val="both"/>
        <w:rPr>
          <w:sz w:val="28"/>
          <w:szCs w:val="28"/>
        </w:rPr>
      </w:pPr>
      <w:r>
        <w:rPr>
          <w:sz w:val="28"/>
          <w:szCs w:val="28"/>
        </w:rPr>
        <w:t xml:space="preserve">2.3. Рассчитайте количество топлива разного вида (Qa), сжигаемого при этом двигателями автомашин, по формуле: Qa = Ya x Lа , где </w:t>
      </w:r>
    </w:p>
    <w:p>
      <w:pPr>
        <w:pStyle w:val="93"/>
        <w:spacing w:line="360" w:lineRule="auto"/>
        <w:jc w:val="both"/>
        <w:rPr>
          <w:sz w:val="28"/>
          <w:szCs w:val="28"/>
        </w:rPr>
      </w:pPr>
      <w:r>
        <w:rPr>
          <w:sz w:val="28"/>
          <w:szCs w:val="28"/>
        </w:rPr>
        <w:t xml:space="preserve">Y – удельный расход топлива (л/км); L – длина участка, км; а - обозначение типа автомобиля  (приложение 1) </w:t>
      </w:r>
    </w:p>
    <w:p>
      <w:pPr>
        <w:pStyle w:val="93"/>
        <w:spacing w:line="360" w:lineRule="auto"/>
        <w:jc w:val="both"/>
        <w:rPr>
          <w:sz w:val="28"/>
          <w:szCs w:val="28"/>
        </w:rPr>
      </w:pPr>
      <w:r>
        <w:rPr>
          <w:sz w:val="28"/>
          <w:szCs w:val="28"/>
        </w:rPr>
        <w:t xml:space="preserve">Результат внесите в   таблицу 2. </w:t>
      </w:r>
    </w:p>
    <w:p>
      <w:pPr>
        <w:pStyle w:val="93"/>
        <w:spacing w:line="360" w:lineRule="auto"/>
        <w:jc w:val="right"/>
        <w:rPr>
          <w:iCs/>
          <w:sz w:val="28"/>
          <w:szCs w:val="28"/>
        </w:rPr>
      </w:pPr>
      <w:r>
        <w:rPr>
          <w:iCs/>
          <w:sz w:val="28"/>
          <w:szCs w:val="28"/>
        </w:rPr>
        <w:t xml:space="preserve">Таблица 2 </w:t>
      </w:r>
    </w:p>
    <w:p>
      <w:pPr>
        <w:pStyle w:val="93"/>
        <w:spacing w:line="360" w:lineRule="auto"/>
        <w:jc w:val="center"/>
        <w:rPr>
          <w:sz w:val="28"/>
          <w:szCs w:val="28"/>
        </w:rPr>
      </w:pPr>
      <w:r>
        <w:rPr>
          <w:sz w:val="28"/>
          <w:szCs w:val="28"/>
        </w:rPr>
        <w:t>Общее количество сожженного топлива</w:t>
      </w:r>
    </w:p>
    <w:tbl>
      <w:tblPr>
        <w:tblStyle w:val="12"/>
        <w:tblW w:w="5000"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108" w:type="dxa"/>
          <w:bottom w:w="0" w:type="dxa"/>
          <w:right w:w="108" w:type="dxa"/>
        </w:tblCellMar>
      </w:tblPr>
      <w:tblGrid>
        <w:gridCol w:w="3950"/>
        <w:gridCol w:w="2427"/>
        <w:gridCol w:w="319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27" w:hRule="atLeast"/>
        </w:trPr>
        <w:tc>
          <w:tcPr>
            <w:tcW w:w="2064" w:type="pct"/>
            <w:vMerge w:val="restart"/>
          </w:tcPr>
          <w:p>
            <w:pPr>
              <w:pStyle w:val="93"/>
              <w:spacing w:line="360" w:lineRule="auto"/>
              <w:jc w:val="center"/>
              <w:rPr>
                <w:sz w:val="28"/>
                <w:szCs w:val="28"/>
              </w:rPr>
            </w:pPr>
            <w:r>
              <w:rPr>
                <w:sz w:val="28"/>
                <w:szCs w:val="28"/>
              </w:rPr>
              <w:t xml:space="preserve">Тип автотранспорта </w:t>
            </w:r>
          </w:p>
        </w:tc>
        <w:tc>
          <w:tcPr>
            <w:tcW w:w="2936" w:type="pct"/>
            <w:gridSpan w:val="2"/>
          </w:tcPr>
          <w:p>
            <w:pPr>
              <w:pStyle w:val="93"/>
              <w:spacing w:line="360" w:lineRule="auto"/>
              <w:ind w:firstLine="560"/>
              <w:jc w:val="center"/>
              <w:rPr>
                <w:sz w:val="28"/>
                <w:szCs w:val="28"/>
              </w:rPr>
            </w:pPr>
            <w:r>
              <w:rPr>
                <w:sz w:val="28"/>
                <w:szCs w:val="28"/>
              </w:rPr>
              <w:t xml:space="preserve">Qa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57" w:hRule="atLeast"/>
        </w:trPr>
        <w:tc>
          <w:tcPr>
            <w:tcW w:w="2064" w:type="pct"/>
            <w:vMerge w:val="continue"/>
          </w:tcPr>
          <w:p>
            <w:pPr>
              <w:pStyle w:val="93"/>
              <w:spacing w:line="360" w:lineRule="auto"/>
              <w:rPr>
                <w:color w:val="auto"/>
                <w:sz w:val="28"/>
                <w:szCs w:val="28"/>
              </w:rPr>
            </w:pPr>
          </w:p>
        </w:tc>
        <w:tc>
          <w:tcPr>
            <w:tcW w:w="1268" w:type="pct"/>
          </w:tcPr>
          <w:p>
            <w:pPr>
              <w:pStyle w:val="93"/>
              <w:spacing w:line="360" w:lineRule="auto"/>
              <w:ind w:firstLine="560"/>
              <w:jc w:val="center"/>
              <w:rPr>
                <w:sz w:val="28"/>
                <w:szCs w:val="28"/>
              </w:rPr>
            </w:pPr>
            <w:r>
              <w:rPr>
                <w:sz w:val="28"/>
                <w:szCs w:val="28"/>
              </w:rPr>
              <w:t xml:space="preserve">Бензин </w:t>
            </w:r>
          </w:p>
        </w:tc>
        <w:tc>
          <w:tcPr>
            <w:tcW w:w="1668" w:type="pct"/>
          </w:tcPr>
          <w:p>
            <w:pPr>
              <w:pStyle w:val="93"/>
              <w:spacing w:line="360" w:lineRule="auto"/>
              <w:ind w:firstLine="560"/>
              <w:jc w:val="center"/>
              <w:rPr>
                <w:sz w:val="28"/>
                <w:szCs w:val="28"/>
              </w:rPr>
            </w:pPr>
            <w:r>
              <w:rPr>
                <w:sz w:val="28"/>
                <w:szCs w:val="28"/>
              </w:rPr>
              <w:t xml:space="preserve">Дизельное топливо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57" w:hRule="atLeast"/>
        </w:trPr>
        <w:tc>
          <w:tcPr>
            <w:tcW w:w="2064" w:type="pct"/>
          </w:tcPr>
          <w:p>
            <w:pPr>
              <w:pStyle w:val="93"/>
              <w:spacing w:line="360" w:lineRule="auto"/>
              <w:jc w:val="center"/>
              <w:rPr>
                <w:sz w:val="28"/>
                <w:szCs w:val="28"/>
              </w:rPr>
            </w:pPr>
            <w:r>
              <w:rPr>
                <w:sz w:val="28"/>
                <w:szCs w:val="28"/>
              </w:rPr>
              <w:t xml:space="preserve">Легковые автомобили </w:t>
            </w:r>
          </w:p>
        </w:tc>
        <w:tc>
          <w:tcPr>
            <w:tcW w:w="1268" w:type="pct"/>
          </w:tcPr>
          <w:p>
            <w:pPr>
              <w:pStyle w:val="93"/>
              <w:spacing w:line="360" w:lineRule="auto"/>
              <w:jc w:val="center"/>
              <w:rPr>
                <w:sz w:val="28"/>
                <w:szCs w:val="28"/>
              </w:rPr>
            </w:pPr>
          </w:p>
        </w:tc>
        <w:tc>
          <w:tcPr>
            <w:tcW w:w="1668" w:type="pct"/>
          </w:tcPr>
          <w:p>
            <w:pPr>
              <w:pStyle w:val="93"/>
              <w:spacing w:line="360" w:lineRule="auto"/>
              <w:jc w:val="center"/>
              <w:rPr>
                <w:sz w:val="28"/>
                <w:szCs w:val="2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57" w:hRule="atLeast"/>
        </w:trPr>
        <w:tc>
          <w:tcPr>
            <w:tcW w:w="2064" w:type="pct"/>
          </w:tcPr>
          <w:p>
            <w:pPr>
              <w:pStyle w:val="93"/>
              <w:spacing w:line="360" w:lineRule="auto"/>
              <w:jc w:val="center"/>
              <w:rPr>
                <w:sz w:val="28"/>
                <w:szCs w:val="28"/>
              </w:rPr>
            </w:pPr>
            <w:r>
              <w:rPr>
                <w:sz w:val="28"/>
                <w:szCs w:val="28"/>
              </w:rPr>
              <w:t xml:space="preserve">грузовые автомобили </w:t>
            </w:r>
          </w:p>
        </w:tc>
        <w:tc>
          <w:tcPr>
            <w:tcW w:w="1268" w:type="pct"/>
          </w:tcPr>
          <w:p>
            <w:pPr>
              <w:pStyle w:val="93"/>
              <w:spacing w:line="360" w:lineRule="auto"/>
              <w:jc w:val="center"/>
              <w:rPr>
                <w:sz w:val="28"/>
                <w:szCs w:val="28"/>
              </w:rPr>
            </w:pPr>
          </w:p>
        </w:tc>
        <w:tc>
          <w:tcPr>
            <w:tcW w:w="1668" w:type="pct"/>
          </w:tcPr>
          <w:p>
            <w:pPr>
              <w:pStyle w:val="93"/>
              <w:spacing w:line="360" w:lineRule="auto"/>
              <w:jc w:val="center"/>
              <w:rPr>
                <w:sz w:val="28"/>
                <w:szCs w:val="2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57" w:hRule="atLeast"/>
        </w:trPr>
        <w:tc>
          <w:tcPr>
            <w:tcW w:w="2064" w:type="pct"/>
          </w:tcPr>
          <w:p>
            <w:pPr>
              <w:pStyle w:val="93"/>
              <w:spacing w:line="360" w:lineRule="auto"/>
              <w:jc w:val="center"/>
              <w:rPr>
                <w:sz w:val="28"/>
                <w:szCs w:val="28"/>
              </w:rPr>
            </w:pPr>
            <w:r>
              <w:rPr>
                <w:sz w:val="28"/>
                <w:szCs w:val="28"/>
              </w:rPr>
              <w:t xml:space="preserve">автобусы </w:t>
            </w:r>
          </w:p>
        </w:tc>
        <w:tc>
          <w:tcPr>
            <w:tcW w:w="1268" w:type="pct"/>
          </w:tcPr>
          <w:p>
            <w:pPr>
              <w:pStyle w:val="93"/>
              <w:spacing w:line="360" w:lineRule="auto"/>
              <w:jc w:val="center"/>
              <w:rPr>
                <w:sz w:val="28"/>
                <w:szCs w:val="28"/>
              </w:rPr>
            </w:pPr>
          </w:p>
        </w:tc>
        <w:tc>
          <w:tcPr>
            <w:tcW w:w="1668" w:type="pct"/>
          </w:tcPr>
          <w:p>
            <w:pPr>
              <w:pStyle w:val="93"/>
              <w:spacing w:line="360" w:lineRule="auto"/>
              <w:jc w:val="center"/>
              <w:rPr>
                <w:sz w:val="28"/>
                <w:szCs w:val="2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5" w:hRule="atLeast"/>
        </w:trPr>
        <w:tc>
          <w:tcPr>
            <w:tcW w:w="2064" w:type="pct"/>
          </w:tcPr>
          <w:p>
            <w:pPr>
              <w:pStyle w:val="93"/>
              <w:spacing w:line="360" w:lineRule="auto"/>
              <w:jc w:val="center"/>
              <w:rPr>
                <w:sz w:val="28"/>
                <w:szCs w:val="28"/>
              </w:rPr>
            </w:pPr>
            <w:r>
              <w:rPr>
                <w:sz w:val="28"/>
                <w:szCs w:val="28"/>
              </w:rPr>
              <w:t>дизельные грузовые автомобили</w:t>
            </w:r>
          </w:p>
        </w:tc>
        <w:tc>
          <w:tcPr>
            <w:tcW w:w="1268" w:type="pct"/>
          </w:tcPr>
          <w:p>
            <w:pPr>
              <w:pStyle w:val="93"/>
              <w:spacing w:line="360" w:lineRule="auto"/>
              <w:jc w:val="center"/>
              <w:rPr>
                <w:sz w:val="28"/>
                <w:szCs w:val="28"/>
              </w:rPr>
            </w:pPr>
          </w:p>
        </w:tc>
        <w:tc>
          <w:tcPr>
            <w:tcW w:w="1668" w:type="pct"/>
          </w:tcPr>
          <w:p>
            <w:pPr>
              <w:pStyle w:val="93"/>
              <w:spacing w:line="360" w:lineRule="auto"/>
              <w:jc w:val="center"/>
              <w:rPr>
                <w:sz w:val="28"/>
                <w:szCs w:val="2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57" w:hRule="atLeast"/>
        </w:trPr>
        <w:tc>
          <w:tcPr>
            <w:tcW w:w="2064" w:type="pct"/>
          </w:tcPr>
          <w:p>
            <w:pPr>
              <w:pStyle w:val="93"/>
              <w:spacing w:line="360" w:lineRule="auto"/>
              <w:jc w:val="center"/>
              <w:rPr>
                <w:sz w:val="28"/>
                <w:szCs w:val="28"/>
              </w:rPr>
            </w:pPr>
            <w:r>
              <w:rPr>
                <w:sz w:val="28"/>
                <w:szCs w:val="28"/>
              </w:rPr>
              <w:t>Всего (ΣQ)</w:t>
            </w:r>
          </w:p>
        </w:tc>
        <w:tc>
          <w:tcPr>
            <w:tcW w:w="1268" w:type="pct"/>
          </w:tcPr>
          <w:p>
            <w:pPr>
              <w:pStyle w:val="93"/>
              <w:spacing w:line="360" w:lineRule="auto"/>
              <w:rPr>
                <w:sz w:val="28"/>
                <w:szCs w:val="28"/>
              </w:rPr>
            </w:pPr>
          </w:p>
        </w:tc>
        <w:tc>
          <w:tcPr>
            <w:tcW w:w="1668" w:type="pct"/>
          </w:tcPr>
          <w:p>
            <w:pPr>
              <w:pStyle w:val="93"/>
              <w:spacing w:line="360" w:lineRule="auto"/>
              <w:rPr>
                <w:sz w:val="28"/>
                <w:szCs w:val="28"/>
              </w:rPr>
            </w:pPr>
          </w:p>
        </w:tc>
      </w:tr>
    </w:tbl>
    <w:p>
      <w:pPr>
        <w:pStyle w:val="93"/>
        <w:spacing w:line="360" w:lineRule="auto"/>
        <w:jc w:val="right"/>
        <w:rPr>
          <w:i/>
          <w:iCs/>
          <w:sz w:val="28"/>
          <w:szCs w:val="28"/>
        </w:rPr>
      </w:pPr>
    </w:p>
    <w:p>
      <w:pPr>
        <w:pStyle w:val="93"/>
        <w:spacing w:line="360" w:lineRule="auto"/>
        <w:jc w:val="both"/>
        <w:rPr>
          <w:sz w:val="28"/>
          <w:szCs w:val="28"/>
        </w:rPr>
      </w:pPr>
      <w:r>
        <w:rPr>
          <w:sz w:val="28"/>
          <w:szCs w:val="28"/>
        </w:rPr>
        <w:t xml:space="preserve">2.4. Рассчитайте объем выделившихся загрязняющих веществ в литрах по каждому виду топлива ( перемножая соответствующие значения ΣQ и эмпирических коэффициентов К.), результаты внесите  в таблицу 3. </w:t>
      </w:r>
    </w:p>
    <w:p>
      <w:pPr>
        <w:pStyle w:val="93"/>
        <w:spacing w:line="360" w:lineRule="auto"/>
        <w:jc w:val="right"/>
        <w:rPr>
          <w:iCs/>
          <w:sz w:val="28"/>
          <w:szCs w:val="28"/>
        </w:rPr>
      </w:pPr>
      <w:r>
        <w:rPr>
          <w:iCs/>
          <w:sz w:val="28"/>
          <w:szCs w:val="28"/>
        </w:rPr>
        <w:t>Таблица 3</w:t>
      </w:r>
    </w:p>
    <w:p>
      <w:pPr>
        <w:pStyle w:val="93"/>
        <w:spacing w:line="360" w:lineRule="auto"/>
        <w:jc w:val="center"/>
        <w:rPr>
          <w:sz w:val="28"/>
          <w:szCs w:val="28"/>
        </w:rPr>
      </w:pPr>
      <w:r>
        <w:rPr>
          <w:sz w:val="28"/>
          <w:szCs w:val="28"/>
        </w:rPr>
        <w:t>Объем выделившихся загрязняющих веществ</w:t>
      </w:r>
    </w:p>
    <w:tbl>
      <w:tblPr>
        <w:tblStyle w:val="12"/>
        <w:tblW w:w="5000"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108" w:type="dxa"/>
          <w:bottom w:w="0" w:type="dxa"/>
          <w:right w:w="108" w:type="dxa"/>
        </w:tblCellMar>
      </w:tblPr>
      <w:tblGrid>
        <w:gridCol w:w="3227"/>
        <w:gridCol w:w="1416"/>
        <w:gridCol w:w="2410"/>
        <w:gridCol w:w="251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57" w:hRule="atLeast"/>
        </w:trPr>
        <w:tc>
          <w:tcPr>
            <w:tcW w:w="1686" w:type="pct"/>
            <w:vMerge w:val="restart"/>
          </w:tcPr>
          <w:p>
            <w:pPr>
              <w:pStyle w:val="93"/>
              <w:spacing w:line="360" w:lineRule="auto"/>
              <w:rPr>
                <w:sz w:val="28"/>
                <w:szCs w:val="28"/>
              </w:rPr>
            </w:pPr>
            <w:r>
              <w:rPr>
                <w:sz w:val="28"/>
                <w:szCs w:val="28"/>
              </w:rPr>
              <w:t xml:space="preserve">Виды топлива </w:t>
            </w:r>
          </w:p>
        </w:tc>
        <w:tc>
          <w:tcPr>
            <w:tcW w:w="3314" w:type="pct"/>
            <w:gridSpan w:val="3"/>
          </w:tcPr>
          <w:p>
            <w:pPr>
              <w:pStyle w:val="93"/>
              <w:spacing w:line="360" w:lineRule="auto"/>
              <w:jc w:val="center"/>
              <w:rPr>
                <w:sz w:val="28"/>
                <w:szCs w:val="28"/>
              </w:rPr>
            </w:pPr>
            <w:r>
              <w:rPr>
                <w:sz w:val="28"/>
                <w:szCs w:val="28"/>
              </w:rPr>
              <w:t xml:space="preserve">Количество вредных веществ, л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57" w:hRule="atLeast"/>
        </w:trPr>
        <w:tc>
          <w:tcPr>
            <w:tcW w:w="1686" w:type="pct"/>
            <w:vMerge w:val="continue"/>
          </w:tcPr>
          <w:p>
            <w:pPr>
              <w:pStyle w:val="93"/>
              <w:spacing w:line="360" w:lineRule="auto"/>
              <w:rPr>
                <w:color w:val="auto"/>
                <w:sz w:val="28"/>
                <w:szCs w:val="28"/>
              </w:rPr>
            </w:pPr>
          </w:p>
        </w:tc>
        <w:tc>
          <w:tcPr>
            <w:tcW w:w="740" w:type="pct"/>
          </w:tcPr>
          <w:p>
            <w:pPr>
              <w:pStyle w:val="93"/>
              <w:spacing w:line="360" w:lineRule="auto"/>
              <w:jc w:val="center"/>
              <w:rPr>
                <w:sz w:val="28"/>
                <w:szCs w:val="28"/>
              </w:rPr>
            </w:pPr>
            <w:r>
              <w:rPr>
                <w:sz w:val="28"/>
                <w:szCs w:val="28"/>
              </w:rPr>
              <w:t xml:space="preserve">Угарный газ </w:t>
            </w:r>
          </w:p>
        </w:tc>
        <w:tc>
          <w:tcPr>
            <w:tcW w:w="1259" w:type="pct"/>
          </w:tcPr>
          <w:p>
            <w:pPr>
              <w:pStyle w:val="93"/>
              <w:spacing w:line="360" w:lineRule="auto"/>
              <w:jc w:val="center"/>
              <w:rPr>
                <w:sz w:val="28"/>
                <w:szCs w:val="28"/>
              </w:rPr>
            </w:pPr>
            <w:r>
              <w:rPr>
                <w:sz w:val="28"/>
                <w:szCs w:val="28"/>
              </w:rPr>
              <w:t xml:space="preserve">Углеводороды </w:t>
            </w:r>
          </w:p>
        </w:tc>
        <w:tc>
          <w:tcPr>
            <w:tcW w:w="1315" w:type="pct"/>
          </w:tcPr>
          <w:p>
            <w:pPr>
              <w:pStyle w:val="93"/>
              <w:spacing w:line="360" w:lineRule="auto"/>
              <w:jc w:val="center"/>
              <w:rPr>
                <w:sz w:val="28"/>
                <w:szCs w:val="28"/>
              </w:rPr>
            </w:pPr>
            <w:r>
              <w:rPr>
                <w:sz w:val="28"/>
                <w:szCs w:val="28"/>
              </w:rPr>
              <w:t xml:space="preserve">Диоксид азота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57" w:hRule="atLeast"/>
        </w:trPr>
        <w:tc>
          <w:tcPr>
            <w:tcW w:w="1686" w:type="pct"/>
          </w:tcPr>
          <w:p>
            <w:pPr>
              <w:pStyle w:val="93"/>
              <w:spacing w:line="360" w:lineRule="auto"/>
              <w:rPr>
                <w:sz w:val="28"/>
                <w:szCs w:val="28"/>
              </w:rPr>
            </w:pPr>
            <w:r>
              <w:rPr>
                <w:sz w:val="28"/>
                <w:szCs w:val="28"/>
              </w:rPr>
              <w:t xml:space="preserve">Бензин </w:t>
            </w:r>
          </w:p>
        </w:tc>
        <w:tc>
          <w:tcPr>
            <w:tcW w:w="740" w:type="pct"/>
          </w:tcPr>
          <w:p>
            <w:pPr>
              <w:pStyle w:val="93"/>
              <w:spacing w:line="360" w:lineRule="auto"/>
              <w:rPr>
                <w:sz w:val="28"/>
                <w:szCs w:val="28"/>
              </w:rPr>
            </w:pPr>
          </w:p>
        </w:tc>
        <w:tc>
          <w:tcPr>
            <w:tcW w:w="1259" w:type="pct"/>
          </w:tcPr>
          <w:p>
            <w:pPr>
              <w:pStyle w:val="93"/>
              <w:spacing w:line="360" w:lineRule="auto"/>
              <w:rPr>
                <w:sz w:val="28"/>
                <w:szCs w:val="28"/>
              </w:rPr>
            </w:pPr>
          </w:p>
        </w:tc>
        <w:tc>
          <w:tcPr>
            <w:tcW w:w="1315" w:type="pct"/>
          </w:tcPr>
          <w:p>
            <w:pPr>
              <w:pStyle w:val="93"/>
              <w:spacing w:line="360" w:lineRule="auto"/>
              <w:rPr>
                <w:sz w:val="28"/>
                <w:szCs w:val="2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57" w:hRule="atLeast"/>
        </w:trPr>
        <w:tc>
          <w:tcPr>
            <w:tcW w:w="1686" w:type="pct"/>
          </w:tcPr>
          <w:p>
            <w:pPr>
              <w:pStyle w:val="93"/>
              <w:spacing w:line="360" w:lineRule="auto"/>
              <w:rPr>
                <w:sz w:val="28"/>
                <w:szCs w:val="28"/>
              </w:rPr>
            </w:pPr>
            <w:r>
              <w:rPr>
                <w:sz w:val="28"/>
                <w:szCs w:val="28"/>
              </w:rPr>
              <w:t xml:space="preserve">Дизельное топливо </w:t>
            </w:r>
          </w:p>
        </w:tc>
        <w:tc>
          <w:tcPr>
            <w:tcW w:w="740" w:type="pct"/>
          </w:tcPr>
          <w:p>
            <w:pPr>
              <w:pStyle w:val="93"/>
              <w:spacing w:line="360" w:lineRule="auto"/>
              <w:rPr>
                <w:sz w:val="28"/>
                <w:szCs w:val="28"/>
              </w:rPr>
            </w:pPr>
          </w:p>
        </w:tc>
        <w:tc>
          <w:tcPr>
            <w:tcW w:w="1259" w:type="pct"/>
          </w:tcPr>
          <w:p>
            <w:pPr>
              <w:pStyle w:val="93"/>
              <w:spacing w:line="360" w:lineRule="auto"/>
              <w:rPr>
                <w:sz w:val="28"/>
                <w:szCs w:val="28"/>
              </w:rPr>
            </w:pPr>
          </w:p>
        </w:tc>
        <w:tc>
          <w:tcPr>
            <w:tcW w:w="1315" w:type="pct"/>
          </w:tcPr>
          <w:p>
            <w:pPr>
              <w:pStyle w:val="93"/>
              <w:spacing w:line="360" w:lineRule="auto"/>
              <w:rPr>
                <w:sz w:val="28"/>
                <w:szCs w:val="2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57" w:hRule="atLeast"/>
        </w:trPr>
        <w:tc>
          <w:tcPr>
            <w:tcW w:w="1686" w:type="pct"/>
          </w:tcPr>
          <w:p>
            <w:pPr>
              <w:pStyle w:val="93"/>
              <w:spacing w:line="360" w:lineRule="auto"/>
              <w:rPr>
                <w:sz w:val="28"/>
                <w:szCs w:val="28"/>
              </w:rPr>
            </w:pPr>
            <w:r>
              <w:rPr>
                <w:sz w:val="28"/>
                <w:szCs w:val="28"/>
              </w:rPr>
              <w:t xml:space="preserve">Всего (V) </w:t>
            </w:r>
          </w:p>
        </w:tc>
        <w:tc>
          <w:tcPr>
            <w:tcW w:w="740" w:type="pct"/>
          </w:tcPr>
          <w:p>
            <w:pPr>
              <w:pStyle w:val="93"/>
              <w:spacing w:line="360" w:lineRule="auto"/>
              <w:rPr>
                <w:sz w:val="28"/>
                <w:szCs w:val="28"/>
              </w:rPr>
            </w:pPr>
          </w:p>
        </w:tc>
        <w:tc>
          <w:tcPr>
            <w:tcW w:w="1259" w:type="pct"/>
          </w:tcPr>
          <w:p>
            <w:pPr>
              <w:pStyle w:val="93"/>
              <w:spacing w:line="360" w:lineRule="auto"/>
              <w:rPr>
                <w:sz w:val="28"/>
                <w:szCs w:val="28"/>
              </w:rPr>
            </w:pPr>
          </w:p>
        </w:tc>
        <w:tc>
          <w:tcPr>
            <w:tcW w:w="1315" w:type="pct"/>
          </w:tcPr>
          <w:p>
            <w:pPr>
              <w:pStyle w:val="93"/>
              <w:spacing w:line="360" w:lineRule="auto"/>
              <w:rPr>
                <w:sz w:val="28"/>
                <w:szCs w:val="28"/>
              </w:rPr>
            </w:pPr>
          </w:p>
        </w:tc>
      </w:tr>
    </w:tbl>
    <w:p>
      <w:pPr>
        <w:pStyle w:val="93"/>
        <w:spacing w:line="360" w:lineRule="auto"/>
        <w:jc w:val="both"/>
        <w:rPr>
          <w:sz w:val="28"/>
          <w:szCs w:val="28"/>
        </w:rPr>
      </w:pPr>
    </w:p>
    <w:p>
      <w:pPr>
        <w:pStyle w:val="93"/>
        <w:spacing w:line="360" w:lineRule="auto"/>
        <w:rPr>
          <w:sz w:val="28"/>
          <w:szCs w:val="28"/>
        </w:rPr>
      </w:pPr>
      <w:r>
        <w:rPr>
          <w:sz w:val="28"/>
          <w:szCs w:val="28"/>
        </w:rPr>
        <w:t xml:space="preserve">Рассчитайте массу выделившихся вредных веществ (m, г) по формуле: </w:t>
      </w:r>
    </w:p>
    <w:p>
      <w:pPr>
        <w:pStyle w:val="93"/>
        <w:spacing w:line="360" w:lineRule="auto"/>
        <w:jc w:val="center"/>
        <w:rPr>
          <w:sz w:val="28"/>
          <w:szCs w:val="28"/>
        </w:rPr>
      </w:pPr>
      <w:r>
        <w:rPr>
          <w:sz w:val="28"/>
          <w:szCs w:val="28"/>
        </w:rPr>
        <w:t xml:space="preserve">m = V x M/22,4, где </w:t>
      </w:r>
    </w:p>
    <w:p>
      <w:pPr>
        <w:pStyle w:val="93"/>
        <w:spacing w:line="360" w:lineRule="auto"/>
        <w:ind w:firstLine="560"/>
        <w:jc w:val="both"/>
        <w:rPr>
          <w:sz w:val="28"/>
          <w:szCs w:val="28"/>
        </w:rPr>
      </w:pPr>
      <w:r>
        <w:rPr>
          <w:sz w:val="28"/>
          <w:szCs w:val="28"/>
        </w:rPr>
        <w:t xml:space="preserve">М – молекулярная масса (для СО – 28, для NO2 – 46, средняя молекулярная масса для углеводородов - 43). </w:t>
      </w:r>
    </w:p>
    <w:p>
      <w:pPr>
        <w:pStyle w:val="93"/>
        <w:spacing w:line="360" w:lineRule="auto"/>
        <w:ind w:firstLine="560"/>
        <w:jc w:val="both"/>
        <w:rPr>
          <w:sz w:val="28"/>
          <w:szCs w:val="28"/>
        </w:rPr>
      </w:pPr>
      <w:r>
        <w:rPr>
          <w:sz w:val="28"/>
          <w:szCs w:val="28"/>
        </w:rPr>
        <w:t xml:space="preserve">М – молекулярная масса (для СО – 28, для NO2 – 46, средняя молекулярная масса для углеводородов - 43). </w:t>
      </w:r>
    </w:p>
    <w:p>
      <w:pPr>
        <w:pStyle w:val="93"/>
        <w:spacing w:line="360" w:lineRule="auto"/>
        <w:jc w:val="right"/>
        <w:rPr>
          <w:iCs/>
          <w:sz w:val="28"/>
          <w:szCs w:val="28"/>
        </w:rPr>
      </w:pPr>
    </w:p>
    <w:p>
      <w:pPr>
        <w:pStyle w:val="93"/>
        <w:spacing w:line="360" w:lineRule="auto"/>
        <w:jc w:val="both"/>
        <w:rPr>
          <w:sz w:val="28"/>
          <w:szCs w:val="28"/>
        </w:rPr>
      </w:pPr>
      <w:r>
        <w:rPr>
          <w:sz w:val="28"/>
          <w:szCs w:val="28"/>
        </w:rPr>
        <w:t>2.5. Определите среднесуточную концентрацию вредных веществ (Ссс, мг/ м3) в атмосферном воздухе района, сопоставьте полученные данные с ПДКсс для каждого из вредных веществ и сделайте вывод ( Приложение 1).</w:t>
      </w:r>
    </w:p>
    <w:p>
      <w:pPr>
        <w:pStyle w:val="93"/>
        <w:spacing w:line="360" w:lineRule="auto"/>
        <w:rPr>
          <w:iCs/>
          <w:sz w:val="28"/>
          <w:szCs w:val="28"/>
        </w:rPr>
      </w:pPr>
      <w:r>
        <w:rPr>
          <w:sz w:val="28"/>
          <w:szCs w:val="28"/>
        </w:rPr>
        <w:t>Заполните таблицу 4.</w:t>
      </w:r>
      <w:r>
        <w:rPr>
          <w:iCs/>
          <w:sz w:val="28"/>
          <w:szCs w:val="28"/>
        </w:rPr>
        <w:t xml:space="preserve">      В конце работы сформулируйте общий вывод и запишите его в протокол самостоятельной работы.                                                                       </w:t>
      </w:r>
    </w:p>
    <w:p>
      <w:pPr>
        <w:pStyle w:val="93"/>
        <w:spacing w:line="360" w:lineRule="auto"/>
        <w:rPr>
          <w:iCs/>
          <w:sz w:val="28"/>
          <w:szCs w:val="28"/>
        </w:rPr>
      </w:pPr>
      <w:r>
        <w:rPr>
          <w:iCs/>
          <w:sz w:val="28"/>
          <w:szCs w:val="28"/>
        </w:rPr>
        <w:t xml:space="preserve">                                                                                                             </w:t>
      </w:r>
    </w:p>
    <w:p>
      <w:pPr>
        <w:pStyle w:val="93"/>
        <w:spacing w:line="360" w:lineRule="auto"/>
        <w:jc w:val="right"/>
        <w:rPr>
          <w:iCs/>
          <w:sz w:val="28"/>
          <w:szCs w:val="28"/>
        </w:rPr>
      </w:pPr>
      <w:r>
        <w:rPr>
          <w:iCs/>
          <w:sz w:val="28"/>
          <w:szCs w:val="28"/>
        </w:rPr>
        <w:t xml:space="preserve">      Таблица 4. </w:t>
      </w:r>
    </w:p>
    <w:tbl>
      <w:tblPr>
        <w:tblStyle w:val="12"/>
        <w:tblW w:w="5000"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108" w:type="dxa"/>
          <w:bottom w:w="0" w:type="dxa"/>
          <w:right w:w="108" w:type="dxa"/>
        </w:tblCellMar>
      </w:tblPr>
      <w:tblGrid>
        <w:gridCol w:w="1959"/>
        <w:gridCol w:w="3802"/>
        <w:gridCol w:w="380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86" w:hRule="atLeast"/>
        </w:trPr>
        <w:tc>
          <w:tcPr>
            <w:tcW w:w="1023" w:type="pct"/>
          </w:tcPr>
          <w:p>
            <w:pPr>
              <w:pStyle w:val="93"/>
              <w:spacing w:line="360" w:lineRule="auto"/>
              <w:rPr>
                <w:sz w:val="28"/>
                <w:szCs w:val="28"/>
              </w:rPr>
            </w:pPr>
          </w:p>
          <w:p>
            <w:pPr>
              <w:pStyle w:val="93"/>
              <w:spacing w:line="360" w:lineRule="auto"/>
              <w:rPr>
                <w:sz w:val="28"/>
                <w:szCs w:val="28"/>
              </w:rPr>
            </w:pPr>
            <w:r>
              <w:rPr>
                <w:sz w:val="28"/>
                <w:szCs w:val="28"/>
              </w:rPr>
              <w:t xml:space="preserve">Виды топлива </w:t>
            </w:r>
          </w:p>
        </w:tc>
        <w:tc>
          <w:tcPr>
            <w:tcW w:w="1987" w:type="pct"/>
          </w:tcPr>
          <w:p>
            <w:pPr>
              <w:pStyle w:val="93"/>
              <w:spacing w:line="360" w:lineRule="auto"/>
              <w:jc w:val="center"/>
              <w:rPr>
                <w:sz w:val="28"/>
                <w:szCs w:val="28"/>
              </w:rPr>
            </w:pPr>
            <w:r>
              <w:rPr>
                <w:sz w:val="28"/>
                <w:szCs w:val="28"/>
              </w:rPr>
              <w:t>Среднесуточная концентрация вредных веществ (Ссс, мг/ м3)</w:t>
            </w:r>
          </w:p>
        </w:tc>
        <w:tc>
          <w:tcPr>
            <w:tcW w:w="1990" w:type="pct"/>
          </w:tcPr>
          <w:p>
            <w:pPr>
              <w:pStyle w:val="93"/>
              <w:spacing w:line="360" w:lineRule="auto"/>
              <w:jc w:val="center"/>
              <w:rPr>
                <w:sz w:val="28"/>
                <w:szCs w:val="28"/>
              </w:rPr>
            </w:pPr>
            <w:r>
              <w:rPr>
                <w:sz w:val="28"/>
                <w:szCs w:val="28"/>
              </w:rPr>
              <w:t>Предельно допустимая концентрация вредных веществ (ПДКСС, мг/ м3)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57" w:hRule="atLeast"/>
        </w:trPr>
        <w:tc>
          <w:tcPr>
            <w:tcW w:w="1023" w:type="pct"/>
          </w:tcPr>
          <w:p>
            <w:pPr>
              <w:pStyle w:val="93"/>
              <w:spacing w:line="360" w:lineRule="auto"/>
              <w:jc w:val="center"/>
              <w:rPr>
                <w:sz w:val="28"/>
                <w:szCs w:val="28"/>
              </w:rPr>
            </w:pPr>
            <w:r>
              <w:rPr>
                <w:sz w:val="28"/>
                <w:szCs w:val="28"/>
              </w:rPr>
              <w:t xml:space="preserve">Угарный газ </w:t>
            </w:r>
          </w:p>
        </w:tc>
        <w:tc>
          <w:tcPr>
            <w:tcW w:w="1987" w:type="pct"/>
          </w:tcPr>
          <w:p>
            <w:pPr>
              <w:pStyle w:val="93"/>
              <w:spacing w:line="360" w:lineRule="auto"/>
              <w:rPr>
                <w:sz w:val="28"/>
                <w:szCs w:val="28"/>
              </w:rPr>
            </w:pPr>
          </w:p>
        </w:tc>
        <w:tc>
          <w:tcPr>
            <w:tcW w:w="1990" w:type="pct"/>
          </w:tcPr>
          <w:p>
            <w:pPr>
              <w:pStyle w:val="93"/>
              <w:spacing w:line="360" w:lineRule="auto"/>
              <w:rPr>
                <w:sz w:val="28"/>
                <w:szCs w:val="2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57" w:hRule="atLeast"/>
        </w:trPr>
        <w:tc>
          <w:tcPr>
            <w:tcW w:w="1023" w:type="pct"/>
          </w:tcPr>
          <w:p>
            <w:pPr>
              <w:pStyle w:val="93"/>
              <w:spacing w:line="360" w:lineRule="auto"/>
              <w:rPr>
                <w:sz w:val="28"/>
                <w:szCs w:val="28"/>
              </w:rPr>
            </w:pPr>
            <w:r>
              <w:rPr>
                <w:sz w:val="28"/>
                <w:szCs w:val="28"/>
              </w:rPr>
              <w:t>Углеводороды</w:t>
            </w:r>
          </w:p>
        </w:tc>
        <w:tc>
          <w:tcPr>
            <w:tcW w:w="1987" w:type="pct"/>
          </w:tcPr>
          <w:p>
            <w:pPr>
              <w:pStyle w:val="93"/>
              <w:spacing w:line="360" w:lineRule="auto"/>
              <w:rPr>
                <w:sz w:val="28"/>
                <w:szCs w:val="28"/>
              </w:rPr>
            </w:pPr>
          </w:p>
        </w:tc>
        <w:tc>
          <w:tcPr>
            <w:tcW w:w="1990" w:type="pct"/>
          </w:tcPr>
          <w:p>
            <w:pPr>
              <w:pStyle w:val="93"/>
              <w:spacing w:line="360" w:lineRule="auto"/>
              <w:rPr>
                <w:sz w:val="28"/>
                <w:szCs w:val="2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57" w:hRule="atLeast"/>
        </w:trPr>
        <w:tc>
          <w:tcPr>
            <w:tcW w:w="1023" w:type="pct"/>
          </w:tcPr>
          <w:p>
            <w:pPr>
              <w:pStyle w:val="93"/>
              <w:spacing w:line="360" w:lineRule="auto"/>
              <w:rPr>
                <w:sz w:val="28"/>
                <w:szCs w:val="28"/>
              </w:rPr>
            </w:pPr>
            <w:r>
              <w:rPr>
                <w:sz w:val="28"/>
                <w:szCs w:val="28"/>
              </w:rPr>
              <w:t>Диоксид азота</w:t>
            </w:r>
          </w:p>
        </w:tc>
        <w:tc>
          <w:tcPr>
            <w:tcW w:w="1987" w:type="pct"/>
          </w:tcPr>
          <w:p>
            <w:pPr>
              <w:pStyle w:val="93"/>
              <w:spacing w:line="360" w:lineRule="auto"/>
              <w:rPr>
                <w:sz w:val="28"/>
                <w:szCs w:val="28"/>
              </w:rPr>
            </w:pPr>
          </w:p>
        </w:tc>
        <w:tc>
          <w:tcPr>
            <w:tcW w:w="1990" w:type="pct"/>
          </w:tcPr>
          <w:p>
            <w:pPr>
              <w:pStyle w:val="93"/>
              <w:spacing w:line="360" w:lineRule="auto"/>
              <w:rPr>
                <w:sz w:val="28"/>
                <w:szCs w:val="28"/>
              </w:rPr>
            </w:pPr>
          </w:p>
        </w:tc>
      </w:tr>
    </w:tbl>
    <w:p>
      <w:pPr>
        <w:pStyle w:val="93"/>
        <w:spacing w:line="360" w:lineRule="auto"/>
        <w:jc w:val="both"/>
        <w:rPr>
          <w:sz w:val="28"/>
          <w:szCs w:val="28"/>
        </w:rPr>
      </w:pPr>
      <w:r>
        <w:rPr>
          <w:sz w:val="28"/>
          <w:szCs w:val="28"/>
        </w:rPr>
        <w:t xml:space="preserve"> </w:t>
      </w:r>
    </w:p>
    <w:p>
      <w:pPr>
        <w:pStyle w:val="93"/>
        <w:spacing w:line="360" w:lineRule="auto"/>
        <w:jc w:val="right"/>
        <w:rPr>
          <w:bCs/>
          <w:i/>
          <w:sz w:val="28"/>
          <w:szCs w:val="28"/>
        </w:rPr>
      </w:pPr>
      <w:r>
        <w:rPr>
          <w:bCs/>
          <w:i/>
          <w:sz w:val="28"/>
          <w:szCs w:val="28"/>
        </w:rPr>
        <w:t>Приложение 1</w:t>
      </w:r>
    </w:p>
    <w:p>
      <w:pPr>
        <w:pStyle w:val="93"/>
        <w:spacing w:line="360" w:lineRule="auto"/>
        <w:rPr>
          <w:b/>
          <w:i/>
          <w:sz w:val="28"/>
          <w:szCs w:val="28"/>
        </w:rPr>
      </w:pPr>
      <w:r>
        <w:rPr>
          <w:b/>
          <w:bCs/>
          <w:i/>
          <w:sz w:val="28"/>
          <w:szCs w:val="28"/>
        </w:rPr>
        <w:t>Введение</w:t>
      </w:r>
    </w:p>
    <w:p>
      <w:pPr>
        <w:pStyle w:val="29"/>
        <w:spacing w:line="360" w:lineRule="auto"/>
        <w:jc w:val="both"/>
        <w:rPr>
          <w:rFonts w:ascii="Times New Roman" w:hAnsi="Times New Roman" w:cs="Times New Roman"/>
          <w:color w:val="000000"/>
          <w:sz w:val="28"/>
          <w:szCs w:val="28"/>
        </w:rPr>
      </w:pPr>
      <w:r>
        <w:rPr>
          <w:color w:val="000000"/>
          <w:sz w:val="28"/>
          <w:szCs w:val="28"/>
        </w:rPr>
        <w:t xml:space="preserve">   </w:t>
      </w:r>
      <w:r>
        <w:rPr>
          <w:rFonts w:ascii="Times New Roman" w:hAnsi="Times New Roman" w:cs="Times New Roman"/>
          <w:color w:val="000000"/>
          <w:sz w:val="28"/>
          <w:szCs w:val="28"/>
        </w:rPr>
        <w:t xml:space="preserve">Двигатели внутреннего сгорания автомобилей являются основным источником загрязнения атмосферы в городах и густонаселённых регионах. В частности, в масштабах нашей страны доля транспорта в суммарных выбросах загрязняющих веществ в атмосферу от всех источников достигает 45%, в выбросах парниковых газов - примерно 10%, в сбросах вредных веществ со сточными водами - около 3%. </w:t>
      </w:r>
    </w:p>
    <w:p>
      <w:pPr>
        <w:pStyle w:val="93"/>
        <w:spacing w:line="360" w:lineRule="auto"/>
        <w:jc w:val="both"/>
        <w:rPr>
          <w:sz w:val="28"/>
          <w:szCs w:val="28"/>
        </w:rPr>
      </w:pPr>
      <w:r>
        <w:rPr>
          <w:sz w:val="28"/>
          <w:szCs w:val="28"/>
        </w:rPr>
        <w:t xml:space="preserve">Основными вредными примесями, содержащимися в выхлопных газах двигателей, являются: оксид углерода, оксиды азота, различные углеводороды, включая и канцерогенный 3,4-бенз(а)пирен, альдегиды, сернистые газы. Бензиновые двигатели, кроме того, выделяют продукты, содержащие свинец, хлор, бром, а иногда и фосфор, а дизельные -значительные количества сажи и частичек копоти ультрамикроскопических размеров. Каждая машина с бензиновым двигателем, прошедшая 15 тыс. км, потребляет 4350 кг кислорода и выбрасывает 530 кг СО, 93 кг углеводородов, 27 кг оксида азота. 75% свинца, содержащегося в высокооктановом бензине, переходит в атмосферу, то есть каждый автомобиль ежегодно выбрасывает в воздух до 1 кг свинца. В целом, отработанные газы двигателей внутреннего сгорания содержат более 200 вредных веществ и наименований. </w:t>
      </w:r>
    </w:p>
    <w:p>
      <w:pPr>
        <w:pStyle w:val="93"/>
        <w:spacing w:line="360" w:lineRule="auto"/>
        <w:rPr>
          <w:b/>
          <w:bCs/>
          <w:sz w:val="28"/>
          <w:szCs w:val="28"/>
        </w:rPr>
      </w:pPr>
    </w:p>
    <w:p>
      <w:pPr>
        <w:pStyle w:val="93"/>
        <w:spacing w:line="360" w:lineRule="auto"/>
        <w:rPr>
          <w:b/>
          <w:sz w:val="28"/>
          <w:szCs w:val="28"/>
        </w:rPr>
      </w:pPr>
      <w:r>
        <w:rPr>
          <w:b/>
          <w:bCs/>
          <w:sz w:val="28"/>
          <w:szCs w:val="28"/>
        </w:rPr>
        <w:t>Практическая часть :</w:t>
      </w:r>
    </w:p>
    <w:p>
      <w:pPr>
        <w:pStyle w:val="93"/>
        <w:spacing w:line="360" w:lineRule="auto"/>
        <w:jc w:val="both"/>
        <w:rPr>
          <w:color w:val="auto"/>
          <w:sz w:val="28"/>
          <w:szCs w:val="28"/>
        </w:rPr>
      </w:pPr>
      <w:r>
        <w:rPr>
          <w:sz w:val="28"/>
          <w:szCs w:val="28"/>
        </w:rPr>
        <w:t>На различных  участках автотрассы ( по заданию преподавателя) длиной около 100 м. определите число единиц проходящего автотранспорта   в течение 30 или 60 мин. При этом учитывайте, сколько автомобилей определенного типа (легковые, грузовые, автобу</w:t>
      </w:r>
      <w:r>
        <w:rPr>
          <w:color w:val="auto"/>
          <w:sz w:val="28"/>
          <w:szCs w:val="28"/>
        </w:rPr>
        <w:t xml:space="preserve">сы, дизельные грузовые автомобили) проехало по выбранному участку. В том случае если наблюдение заняло 30 мин, полученный результат умножьте на 2. </w:t>
      </w:r>
    </w:p>
    <w:p>
      <w:pPr>
        <w:pStyle w:val="93"/>
        <w:spacing w:line="360" w:lineRule="auto"/>
        <w:jc w:val="both"/>
        <w:rPr>
          <w:color w:val="auto"/>
          <w:sz w:val="28"/>
          <w:szCs w:val="28"/>
        </w:rPr>
      </w:pPr>
      <w:r>
        <w:rPr>
          <w:color w:val="auto"/>
          <w:sz w:val="28"/>
          <w:szCs w:val="28"/>
        </w:rPr>
        <w:t xml:space="preserve">Рассчитайте среднее число учтенных автомобилей для каждого типа автотранспорта в зависимости от количества выбранных участков трассы, (внести данные   таблицу 1 протокола).  </w:t>
      </w:r>
    </w:p>
    <w:p>
      <w:pPr>
        <w:pStyle w:val="93"/>
        <w:spacing w:line="360" w:lineRule="auto"/>
        <w:jc w:val="both"/>
        <w:rPr>
          <w:sz w:val="28"/>
          <w:szCs w:val="28"/>
        </w:rPr>
      </w:pPr>
      <w:r>
        <w:rPr>
          <w:sz w:val="28"/>
          <w:szCs w:val="28"/>
        </w:rPr>
        <w:t xml:space="preserve">  Количество выбросов вредных веществ, поступающих от автотранспорта в атмосферу, можно оценить расчетным методом. Исходными данными для расчета количества выбросов являются: </w:t>
      </w:r>
    </w:p>
    <w:p>
      <w:pPr>
        <w:pStyle w:val="93"/>
        <w:spacing w:line="360" w:lineRule="auto"/>
        <w:ind w:firstLine="560"/>
        <w:jc w:val="both"/>
        <w:rPr>
          <w:sz w:val="28"/>
          <w:szCs w:val="28"/>
        </w:rPr>
      </w:pPr>
      <w:r>
        <w:rPr>
          <w:sz w:val="28"/>
          <w:szCs w:val="28"/>
        </w:rPr>
        <w:t xml:space="preserve">– число единиц автотранспорта, проезжающего по выделенному участку дороги в единицу времени; </w:t>
      </w:r>
    </w:p>
    <w:p>
      <w:pPr>
        <w:pStyle w:val="93"/>
        <w:spacing w:line="360" w:lineRule="auto"/>
        <w:ind w:firstLine="560"/>
        <w:jc w:val="both"/>
        <w:rPr>
          <w:sz w:val="28"/>
          <w:szCs w:val="28"/>
        </w:rPr>
      </w:pPr>
      <w:r>
        <w:rPr>
          <w:sz w:val="28"/>
          <w:szCs w:val="28"/>
        </w:rPr>
        <w:t xml:space="preserve">– нормы расхода топлива автотранспортом. </w:t>
      </w:r>
    </w:p>
    <w:p>
      <w:pPr>
        <w:pStyle w:val="93"/>
        <w:spacing w:line="360" w:lineRule="auto"/>
        <w:jc w:val="both"/>
        <w:rPr>
          <w:sz w:val="28"/>
          <w:szCs w:val="28"/>
        </w:rPr>
      </w:pPr>
      <w:r>
        <w:rPr>
          <w:sz w:val="28"/>
          <w:szCs w:val="28"/>
        </w:rPr>
        <w:t xml:space="preserve">Средние нормы расхода топлива при движении в условиях города приведены в таблице 5. </w:t>
      </w:r>
    </w:p>
    <w:p>
      <w:pPr>
        <w:pStyle w:val="93"/>
        <w:spacing w:line="360" w:lineRule="auto"/>
        <w:rPr>
          <w:iCs/>
          <w:sz w:val="28"/>
          <w:szCs w:val="28"/>
        </w:rPr>
      </w:pPr>
      <w:r>
        <w:rPr>
          <w:iCs/>
          <w:sz w:val="28"/>
          <w:szCs w:val="28"/>
        </w:rPr>
        <w:t xml:space="preserve">                                                                                                                 </w:t>
      </w:r>
    </w:p>
    <w:p>
      <w:pPr>
        <w:pStyle w:val="93"/>
        <w:spacing w:line="360" w:lineRule="auto"/>
        <w:jc w:val="right"/>
        <w:rPr>
          <w:iCs/>
          <w:sz w:val="28"/>
          <w:szCs w:val="28"/>
        </w:rPr>
      </w:pPr>
      <w:r>
        <w:rPr>
          <w:iCs/>
          <w:sz w:val="28"/>
          <w:szCs w:val="28"/>
        </w:rPr>
        <w:t xml:space="preserve">   Таблица 5 </w:t>
      </w:r>
    </w:p>
    <w:p>
      <w:pPr>
        <w:pStyle w:val="93"/>
        <w:spacing w:line="360" w:lineRule="auto"/>
        <w:jc w:val="center"/>
        <w:rPr>
          <w:b/>
          <w:sz w:val="28"/>
          <w:szCs w:val="28"/>
        </w:rPr>
      </w:pPr>
      <w:r>
        <w:rPr>
          <w:b/>
          <w:sz w:val="28"/>
          <w:szCs w:val="28"/>
        </w:rPr>
        <w:t>Средние нормы расхода топлива</w:t>
      </w:r>
    </w:p>
    <w:tbl>
      <w:tblPr>
        <w:tblStyle w:val="12"/>
        <w:tblW w:w="5000" w:type="pct"/>
        <w:tblInd w:w="0"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autofit"/>
        <w:tblCellMar>
          <w:top w:w="0" w:type="dxa"/>
          <w:left w:w="108" w:type="dxa"/>
          <w:bottom w:w="0" w:type="dxa"/>
          <w:right w:w="108" w:type="dxa"/>
        </w:tblCellMar>
      </w:tblPr>
      <w:tblGrid>
        <w:gridCol w:w="3995"/>
        <w:gridCol w:w="2787"/>
        <w:gridCol w:w="2788"/>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108" w:type="dxa"/>
            <w:bottom w:w="0" w:type="dxa"/>
            <w:right w:w="108" w:type="dxa"/>
          </w:tblCellMar>
        </w:tblPrEx>
        <w:trPr>
          <w:trHeight w:val="298" w:hRule="atLeast"/>
        </w:trPr>
        <w:tc>
          <w:tcPr>
            <w:tcW w:w="2087" w:type="pct"/>
            <w:tcBorders>
              <w:top w:val="single" w:color="000000" w:sz="8" w:space="0"/>
              <w:bottom w:val="single" w:color="000000" w:sz="8" w:space="0"/>
              <w:right w:val="single" w:color="000000" w:sz="8" w:space="0"/>
            </w:tcBorders>
          </w:tcPr>
          <w:p>
            <w:pPr>
              <w:pStyle w:val="93"/>
              <w:jc w:val="center"/>
              <w:rPr>
                <w:sz w:val="28"/>
                <w:szCs w:val="28"/>
              </w:rPr>
            </w:pPr>
            <w:r>
              <w:rPr>
                <w:sz w:val="28"/>
                <w:szCs w:val="28"/>
              </w:rPr>
              <w:t xml:space="preserve">Тип автотранспорта </w:t>
            </w:r>
          </w:p>
        </w:tc>
        <w:tc>
          <w:tcPr>
            <w:tcW w:w="1456" w:type="pct"/>
            <w:tcBorders>
              <w:top w:val="single" w:color="000000" w:sz="8" w:space="0"/>
              <w:left w:val="single" w:color="000000" w:sz="8" w:space="0"/>
              <w:bottom w:val="single" w:color="000000" w:sz="8" w:space="0"/>
              <w:right w:val="single" w:color="000000" w:sz="8" w:space="0"/>
            </w:tcBorders>
          </w:tcPr>
          <w:p>
            <w:pPr>
              <w:pStyle w:val="93"/>
              <w:rPr>
                <w:sz w:val="28"/>
                <w:szCs w:val="28"/>
              </w:rPr>
            </w:pPr>
            <w:r>
              <w:rPr>
                <w:sz w:val="28"/>
                <w:szCs w:val="28"/>
              </w:rPr>
              <w:t xml:space="preserve">Средние нормы расхода </w:t>
            </w:r>
          </w:p>
          <w:p>
            <w:pPr>
              <w:pStyle w:val="93"/>
              <w:jc w:val="center"/>
              <w:rPr>
                <w:sz w:val="28"/>
                <w:szCs w:val="28"/>
              </w:rPr>
            </w:pPr>
            <w:r>
              <w:rPr>
                <w:sz w:val="28"/>
                <w:szCs w:val="28"/>
              </w:rPr>
              <w:t xml:space="preserve">топлива (л на 100 км) </w:t>
            </w:r>
          </w:p>
        </w:tc>
        <w:tc>
          <w:tcPr>
            <w:tcW w:w="1456" w:type="pct"/>
            <w:tcBorders>
              <w:top w:val="single" w:color="000000" w:sz="8" w:space="0"/>
              <w:left w:val="single" w:color="000000" w:sz="8" w:space="0"/>
              <w:bottom w:val="single" w:color="000000" w:sz="8" w:space="0"/>
            </w:tcBorders>
          </w:tcPr>
          <w:p>
            <w:pPr>
              <w:pStyle w:val="93"/>
              <w:rPr>
                <w:sz w:val="28"/>
                <w:szCs w:val="28"/>
              </w:rPr>
            </w:pPr>
            <w:r>
              <w:rPr>
                <w:sz w:val="28"/>
                <w:szCs w:val="28"/>
              </w:rPr>
              <w:t xml:space="preserve">Удельный расход топлива Ya (л на 1 км) </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108" w:type="dxa"/>
            <w:bottom w:w="0" w:type="dxa"/>
            <w:right w:w="108" w:type="dxa"/>
          </w:tblCellMar>
        </w:tblPrEx>
        <w:trPr>
          <w:trHeight w:val="157" w:hRule="atLeast"/>
        </w:trPr>
        <w:tc>
          <w:tcPr>
            <w:tcW w:w="2087" w:type="pct"/>
            <w:tcBorders>
              <w:top w:val="single" w:color="000000" w:sz="8" w:space="0"/>
              <w:bottom w:val="single" w:color="000000" w:sz="8" w:space="0"/>
              <w:right w:val="single" w:color="000000" w:sz="8" w:space="0"/>
            </w:tcBorders>
          </w:tcPr>
          <w:p>
            <w:pPr>
              <w:pStyle w:val="93"/>
              <w:jc w:val="center"/>
              <w:rPr>
                <w:sz w:val="28"/>
                <w:szCs w:val="28"/>
              </w:rPr>
            </w:pPr>
            <w:r>
              <w:rPr>
                <w:sz w:val="28"/>
                <w:szCs w:val="28"/>
              </w:rPr>
              <w:t xml:space="preserve">Легковые автомобили </w:t>
            </w:r>
          </w:p>
        </w:tc>
        <w:tc>
          <w:tcPr>
            <w:tcW w:w="1456" w:type="pct"/>
            <w:tcBorders>
              <w:top w:val="single" w:color="000000" w:sz="8" w:space="0"/>
              <w:left w:val="single" w:color="000000" w:sz="8" w:space="0"/>
              <w:bottom w:val="single" w:color="000000" w:sz="8" w:space="0"/>
              <w:right w:val="single" w:color="000000" w:sz="8" w:space="0"/>
            </w:tcBorders>
          </w:tcPr>
          <w:p>
            <w:pPr>
              <w:pStyle w:val="93"/>
              <w:ind w:firstLine="560"/>
              <w:jc w:val="center"/>
              <w:rPr>
                <w:sz w:val="28"/>
                <w:szCs w:val="28"/>
              </w:rPr>
            </w:pPr>
            <w:r>
              <w:rPr>
                <w:sz w:val="28"/>
                <w:szCs w:val="28"/>
              </w:rPr>
              <w:t xml:space="preserve">11-13 </w:t>
            </w:r>
          </w:p>
        </w:tc>
        <w:tc>
          <w:tcPr>
            <w:tcW w:w="1456" w:type="pct"/>
            <w:tcBorders>
              <w:top w:val="single" w:color="000000" w:sz="8" w:space="0"/>
              <w:left w:val="single" w:color="000000" w:sz="8" w:space="0"/>
              <w:bottom w:val="single" w:color="000000" w:sz="8" w:space="0"/>
            </w:tcBorders>
          </w:tcPr>
          <w:p>
            <w:pPr>
              <w:pStyle w:val="93"/>
              <w:ind w:firstLine="560"/>
              <w:jc w:val="center"/>
              <w:rPr>
                <w:sz w:val="28"/>
                <w:szCs w:val="28"/>
              </w:rPr>
            </w:pPr>
            <w:r>
              <w:rPr>
                <w:sz w:val="28"/>
                <w:szCs w:val="28"/>
              </w:rPr>
              <w:t xml:space="preserve">0,11-0,13 </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108" w:type="dxa"/>
            <w:bottom w:w="0" w:type="dxa"/>
            <w:right w:w="108" w:type="dxa"/>
          </w:tblCellMar>
        </w:tblPrEx>
        <w:trPr>
          <w:trHeight w:val="157" w:hRule="atLeast"/>
        </w:trPr>
        <w:tc>
          <w:tcPr>
            <w:tcW w:w="2087" w:type="pct"/>
            <w:tcBorders>
              <w:top w:val="single" w:color="000000" w:sz="8" w:space="0"/>
              <w:bottom w:val="single" w:color="000000" w:sz="8" w:space="0"/>
              <w:right w:val="single" w:color="000000" w:sz="8" w:space="0"/>
            </w:tcBorders>
          </w:tcPr>
          <w:p>
            <w:pPr>
              <w:pStyle w:val="93"/>
              <w:jc w:val="center"/>
              <w:rPr>
                <w:sz w:val="28"/>
                <w:szCs w:val="28"/>
              </w:rPr>
            </w:pPr>
            <w:r>
              <w:rPr>
                <w:sz w:val="28"/>
                <w:szCs w:val="28"/>
              </w:rPr>
              <w:t xml:space="preserve">Грузовые автомобили </w:t>
            </w:r>
          </w:p>
        </w:tc>
        <w:tc>
          <w:tcPr>
            <w:tcW w:w="1456" w:type="pct"/>
            <w:tcBorders>
              <w:top w:val="single" w:color="000000" w:sz="8" w:space="0"/>
              <w:left w:val="single" w:color="000000" w:sz="8" w:space="0"/>
              <w:bottom w:val="single" w:color="000000" w:sz="8" w:space="0"/>
              <w:right w:val="single" w:color="000000" w:sz="8" w:space="0"/>
            </w:tcBorders>
          </w:tcPr>
          <w:p>
            <w:pPr>
              <w:pStyle w:val="93"/>
              <w:ind w:firstLine="560"/>
              <w:jc w:val="center"/>
              <w:rPr>
                <w:sz w:val="28"/>
                <w:szCs w:val="28"/>
              </w:rPr>
            </w:pPr>
            <w:r>
              <w:rPr>
                <w:sz w:val="28"/>
                <w:szCs w:val="28"/>
              </w:rPr>
              <w:t xml:space="preserve">29-33 </w:t>
            </w:r>
          </w:p>
        </w:tc>
        <w:tc>
          <w:tcPr>
            <w:tcW w:w="1456" w:type="pct"/>
            <w:tcBorders>
              <w:top w:val="single" w:color="000000" w:sz="8" w:space="0"/>
              <w:left w:val="single" w:color="000000" w:sz="8" w:space="0"/>
              <w:bottom w:val="single" w:color="000000" w:sz="8" w:space="0"/>
            </w:tcBorders>
          </w:tcPr>
          <w:p>
            <w:pPr>
              <w:pStyle w:val="93"/>
              <w:ind w:firstLine="560"/>
              <w:jc w:val="center"/>
              <w:rPr>
                <w:sz w:val="28"/>
                <w:szCs w:val="28"/>
              </w:rPr>
            </w:pPr>
            <w:r>
              <w:rPr>
                <w:sz w:val="28"/>
                <w:szCs w:val="28"/>
              </w:rPr>
              <w:t xml:space="preserve">0,29-0,33 </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108" w:type="dxa"/>
            <w:bottom w:w="0" w:type="dxa"/>
            <w:right w:w="108" w:type="dxa"/>
          </w:tblCellMar>
        </w:tblPrEx>
        <w:trPr>
          <w:trHeight w:val="157" w:hRule="atLeast"/>
        </w:trPr>
        <w:tc>
          <w:tcPr>
            <w:tcW w:w="2087" w:type="pct"/>
            <w:tcBorders>
              <w:top w:val="single" w:color="000000" w:sz="8" w:space="0"/>
              <w:bottom w:val="single" w:color="000000" w:sz="8" w:space="0"/>
              <w:right w:val="single" w:color="000000" w:sz="8" w:space="0"/>
            </w:tcBorders>
          </w:tcPr>
          <w:p>
            <w:pPr>
              <w:pStyle w:val="93"/>
              <w:jc w:val="center"/>
              <w:rPr>
                <w:sz w:val="28"/>
                <w:szCs w:val="28"/>
              </w:rPr>
            </w:pPr>
            <w:r>
              <w:rPr>
                <w:sz w:val="28"/>
                <w:szCs w:val="28"/>
              </w:rPr>
              <w:t xml:space="preserve">Автобусы </w:t>
            </w:r>
          </w:p>
        </w:tc>
        <w:tc>
          <w:tcPr>
            <w:tcW w:w="1456" w:type="pct"/>
            <w:tcBorders>
              <w:top w:val="single" w:color="000000" w:sz="8" w:space="0"/>
              <w:left w:val="single" w:color="000000" w:sz="8" w:space="0"/>
              <w:bottom w:val="single" w:color="000000" w:sz="8" w:space="0"/>
              <w:right w:val="single" w:color="000000" w:sz="8" w:space="0"/>
            </w:tcBorders>
          </w:tcPr>
          <w:p>
            <w:pPr>
              <w:pStyle w:val="93"/>
              <w:ind w:firstLine="560"/>
              <w:jc w:val="center"/>
              <w:rPr>
                <w:sz w:val="28"/>
                <w:szCs w:val="28"/>
              </w:rPr>
            </w:pPr>
            <w:r>
              <w:rPr>
                <w:sz w:val="28"/>
                <w:szCs w:val="28"/>
              </w:rPr>
              <w:t xml:space="preserve">41-44 </w:t>
            </w:r>
          </w:p>
        </w:tc>
        <w:tc>
          <w:tcPr>
            <w:tcW w:w="1456" w:type="pct"/>
            <w:tcBorders>
              <w:top w:val="single" w:color="000000" w:sz="8" w:space="0"/>
              <w:left w:val="single" w:color="000000" w:sz="8" w:space="0"/>
              <w:bottom w:val="single" w:color="000000" w:sz="8" w:space="0"/>
            </w:tcBorders>
          </w:tcPr>
          <w:p>
            <w:pPr>
              <w:pStyle w:val="93"/>
              <w:ind w:firstLine="560"/>
              <w:jc w:val="center"/>
              <w:rPr>
                <w:sz w:val="28"/>
                <w:szCs w:val="28"/>
              </w:rPr>
            </w:pPr>
            <w:r>
              <w:rPr>
                <w:sz w:val="28"/>
                <w:szCs w:val="28"/>
              </w:rPr>
              <w:t xml:space="preserve">0,41-0,44 </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2087" w:type="pct"/>
            <w:tcBorders>
              <w:top w:val="single" w:color="000000" w:sz="8" w:space="0"/>
              <w:bottom w:val="single" w:color="000000" w:sz="8" w:space="0"/>
              <w:right w:val="single" w:color="000000" w:sz="8" w:space="0"/>
            </w:tcBorders>
          </w:tcPr>
          <w:p>
            <w:pPr>
              <w:pStyle w:val="93"/>
              <w:jc w:val="center"/>
              <w:rPr>
                <w:sz w:val="28"/>
                <w:szCs w:val="28"/>
              </w:rPr>
            </w:pPr>
            <w:r>
              <w:rPr>
                <w:sz w:val="28"/>
                <w:szCs w:val="28"/>
              </w:rPr>
              <w:t xml:space="preserve">Дизельные грузовые </w:t>
            </w:r>
          </w:p>
          <w:p>
            <w:pPr>
              <w:pStyle w:val="93"/>
              <w:jc w:val="center"/>
              <w:rPr>
                <w:sz w:val="28"/>
                <w:szCs w:val="28"/>
              </w:rPr>
            </w:pPr>
            <w:r>
              <w:rPr>
                <w:sz w:val="28"/>
                <w:szCs w:val="28"/>
              </w:rPr>
              <w:t xml:space="preserve">автомобили </w:t>
            </w:r>
          </w:p>
        </w:tc>
        <w:tc>
          <w:tcPr>
            <w:tcW w:w="1456" w:type="pct"/>
            <w:tcBorders>
              <w:top w:val="single" w:color="000000" w:sz="8" w:space="0"/>
              <w:left w:val="single" w:color="000000" w:sz="8" w:space="0"/>
              <w:bottom w:val="single" w:color="000000" w:sz="8" w:space="0"/>
              <w:right w:val="single" w:color="000000" w:sz="8" w:space="0"/>
            </w:tcBorders>
          </w:tcPr>
          <w:p>
            <w:pPr>
              <w:pStyle w:val="93"/>
              <w:ind w:firstLine="560"/>
              <w:jc w:val="center"/>
              <w:rPr>
                <w:sz w:val="28"/>
                <w:szCs w:val="28"/>
              </w:rPr>
            </w:pPr>
            <w:r>
              <w:rPr>
                <w:sz w:val="28"/>
                <w:szCs w:val="28"/>
              </w:rPr>
              <w:t xml:space="preserve">31-34 </w:t>
            </w:r>
          </w:p>
        </w:tc>
        <w:tc>
          <w:tcPr>
            <w:tcW w:w="1456" w:type="pct"/>
            <w:tcBorders>
              <w:top w:val="single" w:color="000000" w:sz="8" w:space="0"/>
              <w:left w:val="single" w:color="000000" w:sz="8" w:space="0"/>
              <w:bottom w:val="single" w:color="000000" w:sz="8" w:space="0"/>
            </w:tcBorders>
          </w:tcPr>
          <w:p>
            <w:pPr>
              <w:pStyle w:val="93"/>
              <w:ind w:firstLine="560"/>
              <w:jc w:val="center"/>
              <w:rPr>
                <w:sz w:val="28"/>
                <w:szCs w:val="28"/>
              </w:rPr>
            </w:pPr>
            <w:r>
              <w:rPr>
                <w:sz w:val="28"/>
                <w:szCs w:val="28"/>
              </w:rPr>
              <w:t xml:space="preserve">0,31-0,34 </w:t>
            </w:r>
          </w:p>
        </w:tc>
      </w:tr>
    </w:tbl>
    <w:p>
      <w:pPr>
        <w:pStyle w:val="93"/>
        <w:spacing w:line="360" w:lineRule="auto"/>
        <w:ind w:firstLine="708"/>
        <w:jc w:val="both"/>
        <w:rPr>
          <w:sz w:val="28"/>
          <w:szCs w:val="28"/>
        </w:rPr>
      </w:pPr>
      <w:r>
        <w:rPr>
          <w:sz w:val="28"/>
          <w:szCs w:val="28"/>
        </w:rPr>
        <w:t xml:space="preserve">Значения эмпирических коэффициентов (К), определяющих выброс загрязняющих веществ от автотранспорта в зависимости от вида горючего, приведены в таблице 6. </w:t>
      </w:r>
    </w:p>
    <w:p>
      <w:pPr>
        <w:pStyle w:val="93"/>
        <w:spacing w:line="360" w:lineRule="auto"/>
        <w:jc w:val="right"/>
        <w:rPr>
          <w:iCs/>
          <w:sz w:val="28"/>
          <w:szCs w:val="28"/>
        </w:rPr>
      </w:pPr>
      <w:r>
        <w:rPr>
          <w:iCs/>
          <w:sz w:val="28"/>
          <w:szCs w:val="28"/>
        </w:rPr>
        <w:t xml:space="preserve">Таблица 6 </w:t>
      </w:r>
    </w:p>
    <w:p>
      <w:pPr>
        <w:pStyle w:val="93"/>
        <w:spacing w:line="360" w:lineRule="auto"/>
        <w:jc w:val="center"/>
        <w:rPr>
          <w:b/>
          <w:color w:val="auto"/>
          <w:sz w:val="28"/>
          <w:szCs w:val="28"/>
        </w:rPr>
      </w:pPr>
      <w:r>
        <w:rPr>
          <w:b/>
          <w:color w:val="auto"/>
          <w:sz w:val="28"/>
          <w:szCs w:val="28"/>
        </w:rPr>
        <w:t>Значения эмпирических коэффициентов</w:t>
      </w:r>
    </w:p>
    <w:tbl>
      <w:tblPr>
        <w:tblStyle w:val="12"/>
        <w:tblW w:w="5000" w:type="pct"/>
        <w:tblInd w:w="0"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autofit"/>
        <w:tblCellMar>
          <w:top w:w="0" w:type="dxa"/>
          <w:left w:w="108" w:type="dxa"/>
          <w:bottom w:w="0" w:type="dxa"/>
          <w:right w:w="108" w:type="dxa"/>
        </w:tblCellMar>
      </w:tblPr>
      <w:tblGrid>
        <w:gridCol w:w="3246"/>
        <w:gridCol w:w="2111"/>
        <w:gridCol w:w="2107"/>
        <w:gridCol w:w="2106"/>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108" w:type="dxa"/>
            <w:bottom w:w="0" w:type="dxa"/>
            <w:right w:w="108" w:type="dxa"/>
          </w:tblCellMar>
        </w:tblPrEx>
        <w:trPr>
          <w:trHeight w:val="144" w:hRule="atLeast"/>
        </w:trPr>
        <w:tc>
          <w:tcPr>
            <w:tcW w:w="1696" w:type="pct"/>
            <w:vMerge w:val="restart"/>
            <w:tcBorders>
              <w:top w:val="single" w:color="000000" w:sz="8" w:space="0"/>
              <w:bottom w:val="single" w:color="000000" w:sz="8" w:space="0"/>
              <w:right w:val="single" w:color="000000" w:sz="8" w:space="0"/>
            </w:tcBorders>
          </w:tcPr>
          <w:p>
            <w:pPr>
              <w:pStyle w:val="93"/>
              <w:ind w:firstLine="560"/>
              <w:rPr>
                <w:sz w:val="28"/>
                <w:szCs w:val="28"/>
              </w:rPr>
            </w:pPr>
            <w:r>
              <w:rPr>
                <w:sz w:val="28"/>
                <w:szCs w:val="28"/>
              </w:rPr>
              <w:t xml:space="preserve">Виды топлива </w:t>
            </w:r>
          </w:p>
        </w:tc>
        <w:tc>
          <w:tcPr>
            <w:tcW w:w="3304" w:type="pct"/>
            <w:gridSpan w:val="3"/>
            <w:tcBorders>
              <w:top w:val="single" w:color="000000" w:sz="8" w:space="0"/>
              <w:left w:val="single" w:color="000000" w:sz="8" w:space="0"/>
              <w:bottom w:val="single" w:color="000000" w:sz="8" w:space="0"/>
            </w:tcBorders>
          </w:tcPr>
          <w:p>
            <w:pPr>
              <w:pStyle w:val="93"/>
              <w:ind w:firstLine="560"/>
              <w:jc w:val="center"/>
              <w:rPr>
                <w:sz w:val="28"/>
                <w:szCs w:val="28"/>
              </w:rPr>
            </w:pPr>
            <w:r>
              <w:rPr>
                <w:sz w:val="28"/>
                <w:szCs w:val="28"/>
              </w:rPr>
              <w:t xml:space="preserve">Значение коэффициента (К) </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108" w:type="dxa"/>
            <w:bottom w:w="0" w:type="dxa"/>
            <w:right w:w="108" w:type="dxa"/>
          </w:tblCellMar>
        </w:tblPrEx>
        <w:trPr>
          <w:trHeight w:val="144" w:hRule="atLeast"/>
        </w:trPr>
        <w:tc>
          <w:tcPr>
            <w:tcW w:w="1696" w:type="pct"/>
            <w:vMerge w:val="continue"/>
            <w:tcBorders>
              <w:top w:val="single" w:color="000000" w:sz="8" w:space="0"/>
              <w:bottom w:val="single" w:color="000000" w:sz="8" w:space="0"/>
              <w:right w:val="single" w:color="000000" w:sz="8" w:space="0"/>
            </w:tcBorders>
          </w:tcPr>
          <w:p>
            <w:pPr>
              <w:pStyle w:val="93"/>
              <w:rPr>
                <w:color w:val="auto"/>
                <w:sz w:val="28"/>
                <w:szCs w:val="28"/>
              </w:rPr>
            </w:pPr>
          </w:p>
        </w:tc>
        <w:tc>
          <w:tcPr>
            <w:tcW w:w="1103" w:type="pct"/>
            <w:tcBorders>
              <w:top w:val="single" w:color="000000" w:sz="8" w:space="0"/>
              <w:left w:val="single" w:color="000000" w:sz="8" w:space="0"/>
              <w:bottom w:val="single" w:color="000000" w:sz="8" w:space="0"/>
              <w:right w:val="single" w:color="000000" w:sz="8" w:space="0"/>
            </w:tcBorders>
          </w:tcPr>
          <w:p>
            <w:pPr>
              <w:pStyle w:val="93"/>
              <w:rPr>
                <w:sz w:val="28"/>
                <w:szCs w:val="28"/>
              </w:rPr>
            </w:pPr>
            <w:r>
              <w:rPr>
                <w:sz w:val="28"/>
                <w:szCs w:val="28"/>
              </w:rPr>
              <w:t xml:space="preserve">Угарный газ </w:t>
            </w:r>
          </w:p>
        </w:tc>
        <w:tc>
          <w:tcPr>
            <w:tcW w:w="1101" w:type="pct"/>
            <w:tcBorders>
              <w:top w:val="single" w:color="000000" w:sz="8" w:space="0"/>
              <w:left w:val="single" w:color="000000" w:sz="8" w:space="0"/>
              <w:bottom w:val="single" w:color="000000" w:sz="8" w:space="0"/>
              <w:right w:val="single" w:color="000000" w:sz="8" w:space="0"/>
            </w:tcBorders>
          </w:tcPr>
          <w:p>
            <w:pPr>
              <w:pStyle w:val="93"/>
              <w:rPr>
                <w:sz w:val="28"/>
                <w:szCs w:val="28"/>
              </w:rPr>
            </w:pPr>
            <w:r>
              <w:rPr>
                <w:sz w:val="28"/>
                <w:szCs w:val="28"/>
              </w:rPr>
              <w:t xml:space="preserve">Углеводороды </w:t>
            </w:r>
          </w:p>
        </w:tc>
        <w:tc>
          <w:tcPr>
            <w:tcW w:w="1100" w:type="pct"/>
            <w:tcBorders>
              <w:top w:val="single" w:color="000000" w:sz="8" w:space="0"/>
              <w:left w:val="single" w:color="000000" w:sz="8" w:space="0"/>
              <w:bottom w:val="single" w:color="000000" w:sz="8" w:space="0"/>
            </w:tcBorders>
          </w:tcPr>
          <w:p>
            <w:pPr>
              <w:pStyle w:val="93"/>
              <w:rPr>
                <w:sz w:val="28"/>
                <w:szCs w:val="28"/>
              </w:rPr>
            </w:pPr>
            <w:r>
              <w:rPr>
                <w:sz w:val="28"/>
                <w:szCs w:val="28"/>
              </w:rPr>
              <w:t xml:space="preserve">Диоксид азота </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108" w:type="dxa"/>
            <w:bottom w:w="0" w:type="dxa"/>
            <w:right w:w="108" w:type="dxa"/>
          </w:tblCellMar>
        </w:tblPrEx>
        <w:trPr>
          <w:trHeight w:val="144" w:hRule="atLeast"/>
        </w:trPr>
        <w:tc>
          <w:tcPr>
            <w:tcW w:w="1696" w:type="pct"/>
            <w:tcBorders>
              <w:top w:val="single" w:color="000000" w:sz="8" w:space="0"/>
              <w:bottom w:val="single" w:color="000000" w:sz="8" w:space="0"/>
              <w:right w:val="single" w:color="000000" w:sz="8" w:space="0"/>
            </w:tcBorders>
          </w:tcPr>
          <w:p>
            <w:pPr>
              <w:pStyle w:val="93"/>
              <w:ind w:firstLine="560"/>
              <w:rPr>
                <w:sz w:val="28"/>
                <w:szCs w:val="28"/>
              </w:rPr>
            </w:pPr>
            <w:r>
              <w:rPr>
                <w:sz w:val="28"/>
                <w:szCs w:val="28"/>
              </w:rPr>
              <w:t xml:space="preserve">Бензин </w:t>
            </w:r>
          </w:p>
        </w:tc>
        <w:tc>
          <w:tcPr>
            <w:tcW w:w="1103" w:type="pct"/>
            <w:tcBorders>
              <w:top w:val="single" w:color="000000" w:sz="8" w:space="0"/>
              <w:left w:val="single" w:color="000000" w:sz="8" w:space="0"/>
              <w:bottom w:val="single" w:color="000000" w:sz="8" w:space="0"/>
              <w:right w:val="single" w:color="000000" w:sz="8" w:space="0"/>
            </w:tcBorders>
          </w:tcPr>
          <w:p>
            <w:pPr>
              <w:pStyle w:val="93"/>
              <w:ind w:firstLine="560"/>
              <w:jc w:val="center"/>
              <w:rPr>
                <w:sz w:val="28"/>
                <w:szCs w:val="28"/>
              </w:rPr>
            </w:pPr>
            <w:r>
              <w:rPr>
                <w:sz w:val="28"/>
                <w:szCs w:val="28"/>
              </w:rPr>
              <w:t>0,6</w:t>
            </w:r>
          </w:p>
        </w:tc>
        <w:tc>
          <w:tcPr>
            <w:tcW w:w="1101" w:type="pct"/>
            <w:tcBorders>
              <w:top w:val="single" w:color="000000" w:sz="8" w:space="0"/>
              <w:left w:val="single" w:color="000000" w:sz="8" w:space="0"/>
              <w:bottom w:val="single" w:color="000000" w:sz="8" w:space="0"/>
              <w:right w:val="single" w:color="000000" w:sz="8" w:space="0"/>
            </w:tcBorders>
          </w:tcPr>
          <w:p>
            <w:pPr>
              <w:pStyle w:val="93"/>
              <w:ind w:firstLine="560"/>
              <w:jc w:val="center"/>
              <w:rPr>
                <w:sz w:val="28"/>
                <w:szCs w:val="28"/>
              </w:rPr>
            </w:pPr>
            <w:r>
              <w:rPr>
                <w:sz w:val="28"/>
                <w:szCs w:val="28"/>
              </w:rPr>
              <w:t>0,1</w:t>
            </w:r>
          </w:p>
        </w:tc>
        <w:tc>
          <w:tcPr>
            <w:tcW w:w="1100" w:type="pct"/>
            <w:tcBorders>
              <w:top w:val="single" w:color="000000" w:sz="8" w:space="0"/>
              <w:left w:val="single" w:color="000000" w:sz="8" w:space="0"/>
              <w:bottom w:val="single" w:color="000000" w:sz="8" w:space="0"/>
            </w:tcBorders>
          </w:tcPr>
          <w:p>
            <w:pPr>
              <w:pStyle w:val="93"/>
              <w:ind w:firstLine="560"/>
              <w:jc w:val="center"/>
              <w:rPr>
                <w:sz w:val="28"/>
                <w:szCs w:val="28"/>
              </w:rPr>
            </w:pPr>
            <w:r>
              <w:rPr>
                <w:sz w:val="28"/>
                <w:szCs w:val="28"/>
              </w:rPr>
              <w:t>0,04</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108" w:type="dxa"/>
            <w:bottom w:w="0" w:type="dxa"/>
            <w:right w:w="108" w:type="dxa"/>
          </w:tblCellMar>
        </w:tblPrEx>
        <w:trPr>
          <w:trHeight w:val="144" w:hRule="atLeast"/>
        </w:trPr>
        <w:tc>
          <w:tcPr>
            <w:tcW w:w="1696" w:type="pct"/>
            <w:tcBorders>
              <w:top w:val="single" w:color="000000" w:sz="8" w:space="0"/>
              <w:bottom w:val="single" w:color="000000" w:sz="8" w:space="0"/>
              <w:right w:val="single" w:color="000000" w:sz="8" w:space="0"/>
            </w:tcBorders>
          </w:tcPr>
          <w:p>
            <w:pPr>
              <w:pStyle w:val="93"/>
              <w:tabs>
                <w:tab w:val="left" w:pos="3796"/>
              </w:tabs>
              <w:rPr>
                <w:sz w:val="28"/>
                <w:szCs w:val="28"/>
              </w:rPr>
            </w:pPr>
            <w:r>
              <w:rPr>
                <w:sz w:val="28"/>
                <w:szCs w:val="28"/>
              </w:rPr>
              <w:t xml:space="preserve">Дизельное топливо </w:t>
            </w:r>
            <w:r>
              <w:rPr>
                <w:sz w:val="28"/>
                <w:szCs w:val="28"/>
              </w:rPr>
              <w:tab/>
            </w:r>
          </w:p>
        </w:tc>
        <w:tc>
          <w:tcPr>
            <w:tcW w:w="1103" w:type="pct"/>
            <w:tcBorders>
              <w:top w:val="single" w:color="000000" w:sz="8" w:space="0"/>
              <w:bottom w:val="single" w:color="000000" w:sz="8" w:space="0"/>
              <w:right w:val="single" w:color="000000" w:sz="8" w:space="0"/>
            </w:tcBorders>
          </w:tcPr>
          <w:p>
            <w:pPr>
              <w:pStyle w:val="93"/>
              <w:tabs>
                <w:tab w:val="left" w:pos="3796"/>
              </w:tabs>
              <w:jc w:val="center"/>
              <w:rPr>
                <w:sz w:val="28"/>
                <w:szCs w:val="28"/>
              </w:rPr>
            </w:pPr>
            <w:r>
              <w:rPr>
                <w:sz w:val="28"/>
                <w:szCs w:val="28"/>
              </w:rPr>
              <w:t>0,1</w:t>
            </w:r>
          </w:p>
        </w:tc>
        <w:tc>
          <w:tcPr>
            <w:tcW w:w="1101" w:type="pct"/>
            <w:tcBorders>
              <w:top w:val="single" w:color="000000" w:sz="8" w:space="0"/>
              <w:left w:val="single" w:color="000000" w:sz="8" w:space="0"/>
              <w:bottom w:val="single" w:color="000000" w:sz="8" w:space="0"/>
            </w:tcBorders>
          </w:tcPr>
          <w:p>
            <w:pPr>
              <w:pStyle w:val="93"/>
              <w:ind w:firstLine="560"/>
              <w:jc w:val="center"/>
              <w:rPr>
                <w:sz w:val="28"/>
                <w:szCs w:val="28"/>
              </w:rPr>
            </w:pPr>
            <w:r>
              <w:rPr>
                <w:sz w:val="28"/>
                <w:szCs w:val="28"/>
              </w:rPr>
              <w:t>0,03</w:t>
            </w:r>
          </w:p>
        </w:tc>
        <w:tc>
          <w:tcPr>
            <w:tcW w:w="1100" w:type="pct"/>
            <w:tcBorders>
              <w:top w:val="single" w:color="000000" w:sz="8" w:space="0"/>
              <w:left w:val="single" w:color="000000" w:sz="8" w:space="0"/>
              <w:bottom w:val="single" w:color="000000" w:sz="8" w:space="0"/>
            </w:tcBorders>
          </w:tcPr>
          <w:p>
            <w:pPr>
              <w:pStyle w:val="93"/>
              <w:ind w:firstLine="560"/>
              <w:jc w:val="center"/>
              <w:rPr>
                <w:sz w:val="28"/>
                <w:szCs w:val="28"/>
              </w:rPr>
            </w:pPr>
            <w:r>
              <w:rPr>
                <w:sz w:val="28"/>
                <w:szCs w:val="28"/>
              </w:rPr>
              <w:t>0,04</w:t>
            </w:r>
          </w:p>
        </w:tc>
      </w:tr>
    </w:tbl>
    <w:p>
      <w:pPr>
        <w:pStyle w:val="93"/>
        <w:spacing w:line="360" w:lineRule="auto"/>
        <w:ind w:firstLine="708"/>
        <w:jc w:val="both"/>
        <w:rPr>
          <w:sz w:val="28"/>
          <w:szCs w:val="28"/>
        </w:rPr>
      </w:pPr>
      <w:r>
        <w:rPr>
          <w:sz w:val="28"/>
          <w:szCs w:val="28"/>
        </w:rPr>
        <w:t xml:space="preserve">Коэффициент К численно равен количеству вредных выбросов соответствующего компонента при сгорании в двигателе автомашины количества топлива, равного удельному расходу (л/км). </w:t>
      </w:r>
    </w:p>
    <w:p>
      <w:pPr>
        <w:pStyle w:val="93"/>
        <w:spacing w:line="360" w:lineRule="auto"/>
        <w:rPr>
          <w:b/>
          <w:i/>
          <w:sz w:val="28"/>
          <w:szCs w:val="28"/>
        </w:rPr>
      </w:pPr>
      <w:r>
        <w:rPr>
          <w:b/>
          <w:bCs/>
          <w:i/>
          <w:sz w:val="28"/>
          <w:szCs w:val="28"/>
        </w:rPr>
        <w:t>Обработка результатов :</w:t>
      </w:r>
    </w:p>
    <w:p>
      <w:pPr>
        <w:pStyle w:val="93"/>
        <w:spacing w:line="360" w:lineRule="auto"/>
        <w:ind w:firstLine="560"/>
        <w:jc w:val="both"/>
        <w:rPr>
          <w:sz w:val="28"/>
          <w:szCs w:val="28"/>
        </w:rPr>
      </w:pPr>
      <w:r>
        <w:rPr>
          <w:sz w:val="28"/>
          <w:szCs w:val="28"/>
        </w:rPr>
        <w:t xml:space="preserve">Рассчитайте общий путь, пройденный установленным числом автомобилей каждого типа за 1 час (La, км) по формуле: </w:t>
      </w:r>
    </w:p>
    <w:p>
      <w:pPr>
        <w:pStyle w:val="93"/>
        <w:spacing w:line="360" w:lineRule="auto"/>
        <w:jc w:val="center"/>
        <w:rPr>
          <w:sz w:val="28"/>
          <w:szCs w:val="28"/>
        </w:rPr>
      </w:pPr>
      <w:r>
        <w:rPr>
          <w:sz w:val="28"/>
          <w:szCs w:val="28"/>
        </w:rPr>
        <w:t xml:space="preserve">La= Na x L, где </w:t>
      </w:r>
    </w:p>
    <w:p>
      <w:pPr>
        <w:pStyle w:val="93"/>
        <w:spacing w:line="360" w:lineRule="auto"/>
        <w:ind w:firstLine="560"/>
        <w:rPr>
          <w:sz w:val="28"/>
          <w:szCs w:val="28"/>
        </w:rPr>
      </w:pPr>
      <w:r>
        <w:rPr>
          <w:sz w:val="28"/>
          <w:szCs w:val="28"/>
        </w:rPr>
        <w:t xml:space="preserve">Na – число автомобилей каждого типа; L – длина участка, км; а - обозначение типа автомобиля. </w:t>
      </w:r>
    </w:p>
    <w:p>
      <w:pPr>
        <w:pStyle w:val="93"/>
        <w:spacing w:line="360" w:lineRule="auto"/>
        <w:ind w:firstLine="560"/>
        <w:jc w:val="both"/>
        <w:rPr>
          <w:sz w:val="28"/>
          <w:szCs w:val="28"/>
        </w:rPr>
      </w:pPr>
      <w:r>
        <w:rPr>
          <w:sz w:val="28"/>
          <w:szCs w:val="28"/>
        </w:rPr>
        <w:t xml:space="preserve">Рассчитайте количество топлива разного вида (Qa), сжигаемого при этом двигателями автомашин, по формуле: </w:t>
      </w:r>
    </w:p>
    <w:p>
      <w:pPr>
        <w:pStyle w:val="93"/>
        <w:spacing w:line="360" w:lineRule="auto"/>
        <w:jc w:val="center"/>
        <w:rPr>
          <w:sz w:val="28"/>
          <w:szCs w:val="28"/>
        </w:rPr>
      </w:pPr>
      <w:r>
        <w:rPr>
          <w:sz w:val="28"/>
          <w:szCs w:val="28"/>
        </w:rPr>
        <w:t xml:space="preserve">Qa = Ya x Lа , где </w:t>
      </w:r>
    </w:p>
    <w:p>
      <w:pPr>
        <w:pStyle w:val="93"/>
        <w:spacing w:line="360" w:lineRule="auto"/>
        <w:ind w:firstLine="560"/>
        <w:jc w:val="both"/>
        <w:rPr>
          <w:sz w:val="28"/>
          <w:szCs w:val="28"/>
        </w:rPr>
      </w:pPr>
      <w:r>
        <w:rPr>
          <w:sz w:val="28"/>
          <w:szCs w:val="28"/>
        </w:rPr>
        <w:t xml:space="preserve">Y – удельный расход топлива (л/км); L – длина участка, км; а - обозначение типа автомобиля. </w:t>
      </w:r>
    </w:p>
    <w:p>
      <w:pPr>
        <w:pStyle w:val="93"/>
        <w:spacing w:line="360" w:lineRule="auto"/>
        <w:jc w:val="both"/>
        <w:rPr>
          <w:color w:val="auto"/>
          <w:sz w:val="28"/>
          <w:szCs w:val="28"/>
        </w:rPr>
      </w:pPr>
      <w:r>
        <w:rPr>
          <w:sz w:val="28"/>
          <w:szCs w:val="28"/>
        </w:rPr>
        <w:t xml:space="preserve">Определите общее количество сожженного топлива каждого вида </w:t>
      </w:r>
      <w:r>
        <w:rPr>
          <w:color w:val="auto"/>
          <w:sz w:val="28"/>
          <w:szCs w:val="28"/>
        </w:rPr>
        <w:t xml:space="preserve">(внести данные  в таблицу 2 протокола).  </w:t>
      </w:r>
    </w:p>
    <w:p>
      <w:pPr>
        <w:pStyle w:val="93"/>
        <w:spacing w:line="360" w:lineRule="auto"/>
        <w:jc w:val="both"/>
        <w:rPr>
          <w:color w:val="auto"/>
          <w:sz w:val="28"/>
          <w:szCs w:val="28"/>
        </w:rPr>
      </w:pPr>
      <w:r>
        <w:rPr>
          <w:sz w:val="28"/>
          <w:szCs w:val="28"/>
        </w:rPr>
        <w:t xml:space="preserve">Рассчитайте объем выделившихся загрязняющих веществ в литрах по каждому виду топлива, перемножая соответствующие значения ΣQ и эмпирических коэффициентов К  </w:t>
      </w:r>
      <w:r>
        <w:rPr>
          <w:color w:val="auto"/>
          <w:sz w:val="28"/>
          <w:szCs w:val="28"/>
        </w:rPr>
        <w:t xml:space="preserve">(внести данные в  таблицу 3 протокола).  </w:t>
      </w:r>
    </w:p>
    <w:p>
      <w:pPr>
        <w:pStyle w:val="93"/>
        <w:spacing w:line="360" w:lineRule="auto"/>
        <w:ind w:firstLine="560"/>
        <w:jc w:val="both"/>
        <w:rPr>
          <w:sz w:val="28"/>
          <w:szCs w:val="28"/>
        </w:rPr>
      </w:pPr>
      <w:r>
        <w:rPr>
          <w:sz w:val="28"/>
          <w:szCs w:val="28"/>
        </w:rPr>
        <w:t xml:space="preserve">Рассчитайте массу выделившихся вредных веществ (m, г) по формуле: </w:t>
      </w:r>
    </w:p>
    <w:p>
      <w:pPr>
        <w:pStyle w:val="93"/>
        <w:spacing w:line="360" w:lineRule="auto"/>
        <w:jc w:val="center"/>
        <w:rPr>
          <w:sz w:val="28"/>
          <w:szCs w:val="28"/>
        </w:rPr>
      </w:pPr>
      <w:r>
        <w:rPr>
          <w:sz w:val="28"/>
          <w:szCs w:val="28"/>
        </w:rPr>
        <w:t xml:space="preserve">m = V x M/22,4, где </w:t>
      </w:r>
    </w:p>
    <w:p>
      <w:pPr>
        <w:pStyle w:val="93"/>
        <w:spacing w:line="360" w:lineRule="auto"/>
        <w:ind w:firstLine="560"/>
        <w:jc w:val="both"/>
        <w:rPr>
          <w:sz w:val="28"/>
          <w:szCs w:val="28"/>
        </w:rPr>
      </w:pPr>
      <w:r>
        <w:rPr>
          <w:sz w:val="28"/>
          <w:szCs w:val="28"/>
        </w:rPr>
        <w:t xml:space="preserve">М – молекулярная масса (для СО – 28, для NO2 – 46, средняя молекулярная масса для углеводородов - 43). </w:t>
      </w:r>
    </w:p>
    <w:p>
      <w:pPr>
        <w:pStyle w:val="93"/>
        <w:spacing w:line="360" w:lineRule="auto"/>
        <w:ind w:firstLine="560"/>
        <w:jc w:val="both"/>
        <w:rPr>
          <w:sz w:val="28"/>
          <w:szCs w:val="28"/>
        </w:rPr>
      </w:pPr>
      <w:r>
        <w:rPr>
          <w:sz w:val="28"/>
          <w:szCs w:val="28"/>
        </w:rPr>
        <w:t xml:space="preserve">Определите среднесуточную концентрацию вредных веществ (Ссс, мг/ м3) в атмосферном воздухе района, с учетом того, что объем используемого воздуха вблизи участка дороги длиной 100 метров составляет примерно 20 000 м3. Следует так же учитывать большую интенсивность движения автотранспорта в дневное время. </w:t>
      </w:r>
    </w:p>
    <w:p>
      <w:pPr>
        <w:pStyle w:val="93"/>
        <w:spacing w:line="360" w:lineRule="auto"/>
        <w:ind w:firstLine="560"/>
        <w:jc w:val="both"/>
        <w:rPr>
          <w:sz w:val="28"/>
          <w:szCs w:val="28"/>
        </w:rPr>
      </w:pPr>
      <w:r>
        <w:rPr>
          <w:sz w:val="28"/>
          <w:szCs w:val="28"/>
        </w:rPr>
        <w:t xml:space="preserve">Сопоставьте полученные результаты с ПДКсс для каждого из вредных веществ и сделайте вывод о степени антропогенного загрязнения атмосферы исследованного района </w:t>
      </w:r>
      <w:r>
        <w:rPr>
          <w:color w:val="auto"/>
          <w:sz w:val="28"/>
          <w:szCs w:val="28"/>
        </w:rPr>
        <w:t xml:space="preserve">(внести данные в  таблицу 4 протокола).  </w:t>
      </w:r>
      <w:r>
        <w:rPr>
          <w:sz w:val="28"/>
          <w:szCs w:val="28"/>
        </w:rPr>
        <w:t xml:space="preserve">. </w:t>
      </w:r>
    </w:p>
    <w:p>
      <w:pPr>
        <w:pStyle w:val="22"/>
        <w:tabs>
          <w:tab w:val="left" w:pos="5880"/>
        </w:tabs>
        <w:outlineLvl w:val="0"/>
        <w:rPr>
          <w:rFonts w:ascii="Times New Roman" w:hAnsi="Times New Roman"/>
          <w:sz w:val="28"/>
          <w:szCs w:val="28"/>
        </w:rPr>
      </w:pPr>
      <w:r>
        <w:rPr>
          <w:rFonts w:ascii="Times New Roman" w:hAnsi="Times New Roman"/>
          <w:sz w:val="28"/>
          <w:szCs w:val="28"/>
        </w:rPr>
        <w:tab/>
      </w:r>
    </w:p>
    <w:p>
      <w:pPr>
        <w:pStyle w:val="76"/>
        <w:spacing w:after="0" w:line="360" w:lineRule="auto"/>
        <w:jc w:val="both"/>
        <w:rPr>
          <w:rFonts w:ascii="Times New Roman" w:hAnsi="Times New Roman"/>
          <w:sz w:val="28"/>
          <w:szCs w:val="28"/>
        </w:rPr>
      </w:pPr>
      <w:r>
        <w:rPr>
          <w:rFonts w:ascii="Times New Roman" w:hAnsi="Times New Roman"/>
          <w:b/>
          <w:sz w:val="28"/>
          <w:szCs w:val="28"/>
        </w:rPr>
        <w:t>После освоения темы студент должен знать:</w:t>
      </w:r>
      <w:r>
        <w:rPr>
          <w:rFonts w:ascii="Times New Roman" w:hAnsi="Times New Roman"/>
          <w:bCs/>
          <w:sz w:val="28"/>
          <w:szCs w:val="28"/>
        </w:rPr>
        <w:t xml:space="preserve"> </w:t>
      </w:r>
      <w:r>
        <w:rPr>
          <w:rFonts w:ascii="Times New Roman" w:hAnsi="Times New Roman"/>
          <w:sz w:val="28"/>
          <w:szCs w:val="28"/>
        </w:rPr>
        <w:t xml:space="preserve">основные понятия  и законы общей экологии. </w:t>
      </w:r>
    </w:p>
    <w:p>
      <w:pPr>
        <w:shd w:val="clear" w:color="auto" w:fill="FFFFFF"/>
        <w:tabs>
          <w:tab w:val="left" w:pos="426"/>
        </w:tabs>
        <w:spacing w:after="0" w:line="360" w:lineRule="auto"/>
        <w:ind w:right="272"/>
        <w:jc w:val="both"/>
        <w:rPr>
          <w:rFonts w:ascii="Times New Roman" w:hAnsi="Times New Roman" w:cs="Times New Roman"/>
          <w:sz w:val="28"/>
          <w:szCs w:val="28"/>
        </w:rPr>
      </w:pPr>
      <w:r>
        <w:rPr>
          <w:rFonts w:ascii="Times New Roman" w:hAnsi="Times New Roman" w:cs="Times New Roman"/>
          <w:b/>
          <w:sz w:val="28"/>
          <w:szCs w:val="28"/>
        </w:rPr>
        <w:t>После освоения темы студент должен уметь:</w:t>
      </w:r>
      <w:r>
        <w:rPr>
          <w:rFonts w:ascii="Times New Roman" w:hAnsi="Times New Roman" w:cs="Times New Roman"/>
          <w:bCs/>
          <w:color w:val="4F81BD" w:themeColor="accent1"/>
          <w:sz w:val="28"/>
          <w:szCs w:val="28"/>
          <w14:textFill>
            <w14:solidFill>
              <w14:schemeClr w14:val="accent1"/>
            </w14:solidFill>
          </w14:textFill>
        </w:rPr>
        <w:t xml:space="preserve"> </w:t>
      </w:r>
      <w:r>
        <w:rPr>
          <w:rFonts w:ascii="Times New Roman" w:hAnsi="Times New Roman" w:cs="Times New Roman"/>
          <w:bCs/>
          <w:sz w:val="28"/>
          <w:szCs w:val="28"/>
        </w:rPr>
        <w:t xml:space="preserve">осуществлять </w:t>
      </w:r>
      <w:r>
        <w:rPr>
          <w:rFonts w:ascii="Times New Roman" w:hAnsi="Times New Roman" w:cs="Times New Roman"/>
          <w:sz w:val="28"/>
          <w:szCs w:val="28"/>
        </w:rPr>
        <w:t>профилактику  экозависимых заболеваний среди населения, осуществлять информационно-просветительскую и санитарно-просветительскую работу по экологическому обучению и воспитанию.</w:t>
      </w:r>
    </w:p>
    <w:p>
      <w:pPr>
        <w:pStyle w:val="22"/>
        <w:tabs>
          <w:tab w:val="left" w:pos="5880"/>
        </w:tabs>
        <w:jc w:val="center"/>
        <w:outlineLvl w:val="0"/>
        <w:rPr>
          <w:rFonts w:ascii="Times New Roman" w:hAnsi="Times New Roman"/>
          <w:sz w:val="28"/>
          <w:szCs w:val="28"/>
        </w:rPr>
      </w:pPr>
    </w:p>
    <w:p>
      <w:pPr>
        <w:pStyle w:val="22"/>
        <w:tabs>
          <w:tab w:val="left" w:pos="5880"/>
        </w:tabs>
        <w:outlineLvl w:val="0"/>
        <w:rPr>
          <w:rFonts w:ascii="Times New Roman" w:hAnsi="Times New Roman"/>
          <w:sz w:val="28"/>
          <w:szCs w:val="28"/>
        </w:rPr>
      </w:pPr>
    </w:p>
    <w:p>
      <w:pPr>
        <w:shd w:val="clear" w:color="auto" w:fill="FFFFFF"/>
        <w:spacing w:line="360" w:lineRule="auto"/>
        <w:ind w:left="2400"/>
        <w:rPr>
          <w:rFonts w:ascii="Times New Roman" w:hAnsi="Times New Roman" w:cs="Times New Roman"/>
          <w:sz w:val="28"/>
          <w:szCs w:val="28"/>
        </w:rPr>
      </w:pPr>
      <w:r>
        <w:rPr>
          <w:rFonts w:ascii="Times New Roman" w:hAnsi="Times New Roman" w:eastAsia="Times New Roman" w:cs="Times New Roman"/>
          <w:b/>
          <w:bCs/>
          <w:spacing w:val="-2"/>
          <w:sz w:val="28"/>
          <w:szCs w:val="28"/>
        </w:rPr>
        <w:t>СПРАВОЧНЫЙ МАТЕРИАЛ</w:t>
      </w:r>
    </w:p>
    <w:p>
      <w:pPr>
        <w:pStyle w:val="32"/>
        <w:spacing w:before="0" w:beforeAutospacing="0" w:after="0" w:afterAutospacing="0" w:line="360" w:lineRule="auto"/>
        <w:jc w:val="both"/>
        <w:rPr>
          <w:color w:val="000000"/>
          <w:sz w:val="28"/>
          <w:szCs w:val="28"/>
        </w:rPr>
      </w:pPr>
      <w:r>
        <w:rPr>
          <w:i/>
          <w:color w:val="000000"/>
          <w:sz w:val="28"/>
          <w:szCs w:val="28"/>
        </w:rPr>
        <w:t>Экологические факторы</w:t>
      </w:r>
      <w:r>
        <w:rPr>
          <w:color w:val="000000"/>
          <w:sz w:val="28"/>
          <w:szCs w:val="28"/>
        </w:rPr>
        <w:t xml:space="preserve">  имеют разную природу и специфику действия и делятся на а</w:t>
      </w:r>
      <w:r>
        <w:rPr>
          <w:i/>
          <w:color w:val="000000"/>
          <w:sz w:val="28"/>
          <w:szCs w:val="28"/>
        </w:rPr>
        <w:t>биотические</w:t>
      </w:r>
      <w:r>
        <w:rPr>
          <w:color w:val="000000"/>
          <w:sz w:val="28"/>
          <w:szCs w:val="28"/>
        </w:rPr>
        <w:t xml:space="preserve"> (факторы неживой природы); б</w:t>
      </w:r>
      <w:r>
        <w:rPr>
          <w:i/>
          <w:color w:val="000000"/>
          <w:sz w:val="28"/>
          <w:szCs w:val="28"/>
        </w:rPr>
        <w:t>иотические</w:t>
      </w:r>
      <w:r>
        <w:rPr>
          <w:color w:val="000000"/>
          <w:sz w:val="28"/>
          <w:szCs w:val="28"/>
        </w:rPr>
        <w:t xml:space="preserve"> и </w:t>
      </w:r>
      <w:r>
        <w:rPr>
          <w:i/>
          <w:color w:val="000000"/>
          <w:sz w:val="28"/>
          <w:szCs w:val="28"/>
        </w:rPr>
        <w:t>антропогенные</w:t>
      </w:r>
      <w:r>
        <w:rPr>
          <w:color w:val="000000"/>
          <w:sz w:val="28"/>
          <w:szCs w:val="28"/>
        </w:rPr>
        <w:t>.</w:t>
      </w:r>
    </w:p>
    <w:p>
      <w:pPr>
        <w:pStyle w:val="32"/>
        <w:spacing w:before="0" w:beforeAutospacing="0" w:after="0" w:afterAutospacing="0" w:line="360" w:lineRule="auto"/>
        <w:jc w:val="center"/>
        <w:rPr>
          <w:b/>
          <w:color w:val="000000"/>
          <w:sz w:val="28"/>
          <w:szCs w:val="28"/>
        </w:rPr>
      </w:pPr>
      <w:r>
        <w:rPr>
          <w:b/>
          <w:color w:val="000000"/>
          <w:sz w:val="28"/>
          <w:szCs w:val="28"/>
        </w:rPr>
        <w:t>Виды воздействия экологических факторов на организмы</w:t>
      </w:r>
    </w:p>
    <w:p>
      <w:pPr>
        <w:pStyle w:val="32"/>
        <w:spacing w:before="0" w:beforeAutospacing="0" w:after="0" w:afterAutospacing="0" w:line="360" w:lineRule="auto"/>
        <w:jc w:val="both"/>
        <w:rPr>
          <w:color w:val="000000"/>
          <w:sz w:val="28"/>
          <w:szCs w:val="28"/>
        </w:rPr>
      </w:pPr>
      <w:r>
        <w:rPr>
          <w:color w:val="000000"/>
          <w:sz w:val="28"/>
          <w:szCs w:val="28"/>
        </w:rPr>
        <w:t>Экологические факторы оказывают на живые организмы воздействия разного рода. Они могут являться:</w:t>
      </w:r>
    </w:p>
    <w:p>
      <w:pPr>
        <w:pStyle w:val="32"/>
        <w:spacing w:before="0" w:beforeAutospacing="0" w:after="0" w:afterAutospacing="0" w:line="360" w:lineRule="auto"/>
        <w:jc w:val="both"/>
        <w:rPr>
          <w:color w:val="000000"/>
          <w:sz w:val="28"/>
          <w:szCs w:val="28"/>
        </w:rPr>
      </w:pPr>
      <w:r>
        <w:rPr>
          <w:color w:val="000000"/>
          <w:sz w:val="28"/>
          <w:szCs w:val="28"/>
        </w:rPr>
        <w:t>- раздражителями, которые способствуют появлению приспособительных (адаптивных) физиологических и биохимических изменений (зимняя спячка, фотопериодизм);</w:t>
      </w:r>
    </w:p>
    <w:p>
      <w:pPr>
        <w:pStyle w:val="32"/>
        <w:spacing w:before="0" w:beforeAutospacing="0" w:after="0" w:afterAutospacing="0" w:line="360" w:lineRule="auto"/>
        <w:jc w:val="both"/>
        <w:rPr>
          <w:color w:val="000000"/>
          <w:sz w:val="28"/>
          <w:szCs w:val="28"/>
        </w:rPr>
      </w:pPr>
      <w:r>
        <w:rPr>
          <w:color w:val="000000"/>
          <w:sz w:val="28"/>
          <w:szCs w:val="28"/>
        </w:rPr>
        <w:t>- ограничителями, изменяющими географическое распространение организмов из-за невозможности существования в данных условиях;</w:t>
      </w:r>
    </w:p>
    <w:p>
      <w:pPr>
        <w:pStyle w:val="32"/>
        <w:spacing w:before="0" w:beforeAutospacing="0" w:after="0" w:afterAutospacing="0" w:line="360" w:lineRule="auto"/>
        <w:jc w:val="both"/>
        <w:rPr>
          <w:color w:val="000000"/>
          <w:sz w:val="28"/>
          <w:szCs w:val="28"/>
        </w:rPr>
      </w:pPr>
      <w:r>
        <w:rPr>
          <w:color w:val="000000"/>
          <w:sz w:val="28"/>
          <w:szCs w:val="28"/>
        </w:rPr>
        <w:t>- модификаторами, которые вызывают морфологические и анатомические изменения организмов;</w:t>
      </w:r>
    </w:p>
    <w:p>
      <w:pPr>
        <w:pStyle w:val="32"/>
        <w:spacing w:before="0" w:beforeAutospacing="0" w:after="0" w:afterAutospacing="0" w:line="360" w:lineRule="auto"/>
        <w:jc w:val="both"/>
        <w:rPr>
          <w:color w:val="000000"/>
          <w:sz w:val="28"/>
          <w:szCs w:val="28"/>
        </w:rPr>
      </w:pPr>
      <w:r>
        <w:rPr>
          <w:sz w:val="28"/>
          <w:szCs w:val="28"/>
        </w:rPr>
        <w:t>- сигналами, свидетельствующими об изменениях других факторов среды.</w:t>
      </w:r>
    </w:p>
    <w:p>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i/>
          <w:sz w:val="28"/>
          <w:szCs w:val="28"/>
        </w:rPr>
        <w:t>Загрязнение окружающей природной среды</w:t>
      </w:r>
      <w:r>
        <w:rPr>
          <w:rFonts w:ascii="Times New Roman" w:hAnsi="Times New Roman" w:cs="Times New Roman"/>
          <w:b/>
          <w:i/>
          <w:sz w:val="28"/>
          <w:szCs w:val="28"/>
        </w:rPr>
        <w:t xml:space="preserve"> – </w:t>
      </w:r>
      <w:r>
        <w:rPr>
          <w:rFonts w:ascii="Times New Roman" w:hAnsi="Times New Roman" w:cs="Times New Roman"/>
          <w:sz w:val="28"/>
          <w:szCs w:val="28"/>
        </w:rPr>
        <w:t>внесение в экологическую систему не свойственных ей компонентов или структурных изменений, прерывающих круговорот веществ, их ассимиляцию, поток энергии, вследствие чего данная система разрушается, или снижается ее продуктивность.</w:t>
      </w:r>
    </w:p>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i/>
          <w:color w:val="000000"/>
          <w:sz w:val="28"/>
          <w:szCs w:val="28"/>
          <w:lang w:eastAsia="ru-RU"/>
        </w:rPr>
        <w:t>Загрязнитель</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b/>
          <w:color w:val="000000"/>
          <w:sz w:val="28"/>
          <w:szCs w:val="28"/>
          <w:lang w:eastAsia="ru-RU"/>
        </w:rPr>
        <w:t>-</w:t>
      </w:r>
      <w:r>
        <w:rPr>
          <w:rFonts w:ascii="Times New Roman" w:hAnsi="Times New Roman" w:eastAsia="Times New Roman" w:cs="Times New Roman"/>
          <w:color w:val="000000"/>
          <w:sz w:val="28"/>
          <w:szCs w:val="28"/>
          <w:lang w:eastAsia="ru-RU"/>
        </w:rPr>
        <w:t xml:space="preserve">  любой физический агент, химическое вещество и биологический вид, попадающие в окружающую среду или возникающие в ней в количествах, выходящих за рамки своей обычной концентрации, предельных естественных колебаний среднего природного фона в рассматриваемое время.</w:t>
      </w:r>
    </w:p>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i/>
          <w:color w:val="000000"/>
          <w:sz w:val="28"/>
          <w:szCs w:val="28"/>
          <w:lang w:eastAsia="ru-RU"/>
        </w:rPr>
        <w:t>химическое загрязнение</w:t>
      </w:r>
      <w:r>
        <w:rPr>
          <w:rFonts w:ascii="Times New Roman" w:hAnsi="Times New Roman" w:eastAsia="Times New Roman" w:cs="Times New Roman"/>
          <w:b/>
          <w:i/>
          <w:color w:val="000000"/>
          <w:sz w:val="28"/>
          <w:szCs w:val="28"/>
          <w:lang w:eastAsia="ru-RU"/>
        </w:rPr>
        <w:t xml:space="preserve"> –</w:t>
      </w:r>
      <w:r>
        <w:rPr>
          <w:rFonts w:ascii="Times New Roman" w:hAnsi="Times New Roman" w:eastAsia="Times New Roman" w:cs="Times New Roman"/>
          <w:color w:val="000000"/>
          <w:sz w:val="28"/>
          <w:szCs w:val="28"/>
          <w:lang w:eastAsia="ru-RU"/>
        </w:rPr>
        <w:t xml:space="preserve"> изменение естественных химических свойств      среды, в результате которого повышается или понижается  среднемноголетнее количества каких-либо веществ за рассматриваемый период времени, или проникновение в среду    веществ, нормально  отсутствующих в ней   или находящихся в концентрациях, превышающих ПДК;</w:t>
      </w:r>
    </w:p>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i/>
          <w:color w:val="000000"/>
          <w:sz w:val="28"/>
          <w:szCs w:val="28"/>
          <w:lang w:eastAsia="ru-RU"/>
        </w:rPr>
        <w:t>световое</w:t>
      </w:r>
      <w:r>
        <w:rPr>
          <w:rFonts w:ascii="Times New Roman" w:hAnsi="Times New Roman" w:eastAsia="Times New Roman" w:cs="Times New Roman"/>
          <w:b/>
          <w:i/>
          <w:color w:val="000000"/>
          <w:sz w:val="28"/>
          <w:szCs w:val="28"/>
          <w:lang w:eastAsia="ru-RU"/>
        </w:rPr>
        <w:t xml:space="preserve"> </w:t>
      </w:r>
      <w:r>
        <w:rPr>
          <w:rFonts w:ascii="Times New Roman" w:hAnsi="Times New Roman" w:eastAsia="Times New Roman" w:cs="Times New Roman"/>
          <w:color w:val="000000"/>
          <w:sz w:val="28"/>
          <w:szCs w:val="28"/>
          <w:lang w:eastAsia="ru-RU"/>
        </w:rPr>
        <w:t xml:space="preserve">– нарушение естественной освещенности местности в результате воздействия искусственных источников света, приводящее к аномалиям в жизни растений и животных; </w:t>
      </w:r>
    </w:p>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i/>
          <w:color w:val="000000"/>
          <w:sz w:val="28"/>
          <w:szCs w:val="28"/>
          <w:lang w:eastAsia="ru-RU"/>
        </w:rPr>
        <w:t>шумовое</w:t>
      </w:r>
      <w:r>
        <w:rPr>
          <w:rFonts w:ascii="Times New Roman" w:hAnsi="Times New Roman" w:eastAsia="Times New Roman" w:cs="Times New Roman"/>
          <w:b/>
          <w:i/>
          <w:color w:val="000000"/>
          <w:sz w:val="28"/>
          <w:szCs w:val="28"/>
          <w:lang w:eastAsia="ru-RU"/>
        </w:rPr>
        <w:t xml:space="preserve"> </w:t>
      </w:r>
      <w:r>
        <w:rPr>
          <w:rFonts w:ascii="Times New Roman" w:hAnsi="Times New Roman" w:eastAsia="Times New Roman" w:cs="Times New Roman"/>
          <w:color w:val="000000"/>
          <w:sz w:val="28"/>
          <w:szCs w:val="28"/>
          <w:lang w:eastAsia="ru-RU"/>
        </w:rPr>
        <w:t xml:space="preserve">– образуется в результате увеличения интенсивности и шума сверх природного уровня; </w:t>
      </w:r>
    </w:p>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i/>
          <w:color w:val="000000"/>
          <w:sz w:val="28"/>
          <w:szCs w:val="28"/>
          <w:lang w:eastAsia="ru-RU"/>
        </w:rPr>
        <w:t>электромагнитное</w:t>
      </w:r>
      <w:r>
        <w:rPr>
          <w:rFonts w:ascii="Times New Roman" w:hAnsi="Times New Roman" w:eastAsia="Times New Roman" w:cs="Times New Roman"/>
          <w:b/>
          <w:i/>
          <w:color w:val="000000"/>
          <w:sz w:val="28"/>
          <w:szCs w:val="28"/>
          <w:lang w:eastAsia="ru-RU"/>
        </w:rPr>
        <w:t xml:space="preserve"> </w:t>
      </w:r>
      <w:r>
        <w:rPr>
          <w:rFonts w:ascii="Times New Roman" w:hAnsi="Times New Roman" w:eastAsia="Times New Roman" w:cs="Times New Roman"/>
          <w:color w:val="000000"/>
          <w:sz w:val="28"/>
          <w:szCs w:val="28"/>
          <w:lang w:eastAsia="ru-RU"/>
        </w:rPr>
        <w:t xml:space="preserve">– появляется в результате изменения свойств среды (от линий электропередачи, радио, телевидения, работы некоторых промышленных установок и т.п.), приводящее к глобальным и местным геофизическим аномалиям и в тонких биологических структурах; </w:t>
      </w:r>
    </w:p>
    <w:p>
      <w:pPr>
        <w:shd w:val="clear" w:color="auto" w:fill="FFFFFF"/>
        <w:spacing w:after="0" w:line="36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i/>
          <w:color w:val="000000"/>
          <w:sz w:val="28"/>
          <w:szCs w:val="28"/>
          <w:lang w:eastAsia="ru-RU"/>
        </w:rPr>
        <w:t xml:space="preserve">радиоактивное </w:t>
      </w:r>
      <w:r>
        <w:rPr>
          <w:rFonts w:ascii="Times New Roman" w:hAnsi="Times New Roman" w:eastAsia="Times New Roman" w:cs="Times New Roman"/>
          <w:color w:val="000000"/>
          <w:sz w:val="28"/>
          <w:szCs w:val="28"/>
          <w:lang w:eastAsia="ru-RU"/>
        </w:rPr>
        <w:t xml:space="preserve">– связано с повышением естественного уровня содержания в среде радиоактивных веществ. </w:t>
      </w:r>
    </w:p>
    <w:p>
      <w:pPr>
        <w:shd w:val="clear" w:color="auto" w:fill="FFFFFF"/>
        <w:spacing w:after="0" w:line="36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Непосредственными объектами загрязнения (акцепторами загрязняющих веществ) являются основные компоненты  экотона: атмосфера, вода, почва. </w:t>
      </w:r>
    </w:p>
    <w:p>
      <w:pPr>
        <w:shd w:val="clear" w:color="auto" w:fill="FFFFFF"/>
        <w:spacing w:after="0" w:line="36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Косвенными объектами загрязнения являются составляющие биоценоза – растения, животные, микроорганизмы.</w:t>
      </w:r>
    </w:p>
    <w:p>
      <w:pPr>
        <w:spacing w:after="0" w:line="360" w:lineRule="auto"/>
        <w:jc w:val="both"/>
        <w:outlineLvl w:val="0"/>
        <w:rPr>
          <w:rFonts w:ascii="Times New Roman" w:hAnsi="Times New Roman" w:cs="Times New Roman"/>
          <w:sz w:val="28"/>
          <w:szCs w:val="28"/>
        </w:rPr>
      </w:pPr>
      <w:r>
        <w:rPr>
          <w:rFonts w:ascii="Times New Roman" w:hAnsi="Times New Roman" w:cs="Times New Roman"/>
          <w:i/>
          <w:sz w:val="28"/>
          <w:szCs w:val="28"/>
        </w:rPr>
        <w:t>Загрязнение атмосферного воздуха</w:t>
      </w:r>
      <w:r>
        <w:rPr>
          <w:rFonts w:ascii="Times New Roman" w:hAnsi="Times New Roman" w:cs="Times New Roman"/>
          <w:sz w:val="28"/>
          <w:szCs w:val="28"/>
        </w:rPr>
        <w:t xml:space="preserve"> – любое изменение состава и свойств, которое оказывает негативное воздействие на здоровье человека и животных, состояние растений и экосистем. </w:t>
      </w:r>
    </w:p>
    <w:p>
      <w:pPr>
        <w:spacing w:after="0" w:line="360" w:lineRule="auto"/>
        <w:jc w:val="both"/>
        <w:outlineLvl w:val="0"/>
        <w:rPr>
          <w:rFonts w:ascii="Times New Roman" w:hAnsi="Times New Roman" w:cs="Times New Roman"/>
          <w:sz w:val="28"/>
          <w:szCs w:val="28"/>
        </w:rPr>
      </w:pPr>
    </w:p>
    <w:p>
      <w:pPr>
        <w:spacing w:after="0" w:line="360" w:lineRule="auto"/>
        <w:rPr>
          <w:rFonts w:ascii="Times New Roman" w:hAnsi="Times New Roman" w:cs="Times New Roman"/>
          <w:b/>
          <w:i/>
          <w:sz w:val="28"/>
          <w:szCs w:val="28"/>
        </w:rPr>
      </w:pPr>
      <w:r>
        <w:rPr>
          <w:rFonts w:ascii="Times New Roman" w:hAnsi="Times New Roman" w:cs="Times New Roman"/>
          <w:b/>
          <w:i/>
          <w:sz w:val="28"/>
          <w:szCs w:val="28"/>
        </w:rPr>
        <w:t>Степень загрязнения атмосферного воздуха зависит от:</w:t>
      </w:r>
    </w:p>
    <w:p>
      <w:pPr>
        <w:spacing w:after="0" w:line="360" w:lineRule="auto"/>
        <w:rPr>
          <w:rFonts w:ascii="Times New Roman" w:hAnsi="Times New Roman" w:cs="Times New Roman"/>
          <w:sz w:val="28"/>
          <w:szCs w:val="28"/>
        </w:rPr>
      </w:pPr>
      <w:r>
        <w:rPr>
          <w:rFonts w:ascii="Times New Roman" w:hAnsi="Times New Roman" w:cs="Times New Roman"/>
          <w:sz w:val="28"/>
          <w:szCs w:val="28"/>
        </w:rPr>
        <w:t>1.Мощности промышленного производства.</w:t>
      </w:r>
    </w:p>
    <w:p>
      <w:pPr>
        <w:spacing w:after="0" w:line="360" w:lineRule="auto"/>
        <w:rPr>
          <w:rFonts w:ascii="Times New Roman" w:hAnsi="Times New Roman" w:cs="Times New Roman"/>
          <w:sz w:val="28"/>
          <w:szCs w:val="28"/>
        </w:rPr>
      </w:pPr>
      <w:r>
        <w:rPr>
          <w:rFonts w:ascii="Times New Roman" w:hAnsi="Times New Roman" w:cs="Times New Roman"/>
          <w:sz w:val="28"/>
          <w:szCs w:val="28"/>
        </w:rPr>
        <w:t>2.Качества сжигаемого топлива (например, сжигание в котельной газа      даст меньше  загрязнений, чем сжигание каменного угля).</w:t>
      </w:r>
    </w:p>
    <w:p>
      <w:pPr>
        <w:spacing w:after="0" w:line="360" w:lineRule="auto"/>
        <w:rPr>
          <w:rFonts w:ascii="Times New Roman" w:hAnsi="Times New Roman" w:cs="Times New Roman"/>
          <w:sz w:val="28"/>
          <w:szCs w:val="28"/>
        </w:rPr>
      </w:pPr>
      <w:r>
        <w:rPr>
          <w:rFonts w:ascii="Times New Roman" w:hAnsi="Times New Roman" w:cs="Times New Roman"/>
          <w:sz w:val="28"/>
          <w:szCs w:val="28"/>
        </w:rPr>
        <w:t>3.Наличие и совершенство очистных сооружений, задерживающих выброс химических загрязнителей в атмосферу.</w:t>
      </w:r>
    </w:p>
    <w:p>
      <w:pPr>
        <w:spacing w:after="0" w:line="360" w:lineRule="auto"/>
        <w:rPr>
          <w:rFonts w:ascii="Times New Roman" w:hAnsi="Times New Roman" w:cs="Times New Roman"/>
          <w:sz w:val="28"/>
          <w:szCs w:val="28"/>
        </w:rPr>
      </w:pPr>
      <w:r>
        <w:rPr>
          <w:rFonts w:ascii="Times New Roman" w:hAnsi="Times New Roman" w:cs="Times New Roman"/>
          <w:sz w:val="28"/>
          <w:szCs w:val="28"/>
        </w:rPr>
        <w:t>4.Места расположения жилого массива по отношению к промышленному предприятию ( с наветренной стороны).</w:t>
      </w:r>
    </w:p>
    <w:p>
      <w:pPr>
        <w:spacing w:after="0" w:line="360" w:lineRule="auto"/>
        <w:rPr>
          <w:rFonts w:ascii="Times New Roman" w:hAnsi="Times New Roman" w:cs="Times New Roman"/>
          <w:sz w:val="28"/>
          <w:szCs w:val="28"/>
        </w:rPr>
      </w:pPr>
      <w:r>
        <w:rPr>
          <w:rFonts w:ascii="Times New Roman" w:hAnsi="Times New Roman" w:cs="Times New Roman"/>
          <w:sz w:val="28"/>
          <w:szCs w:val="28"/>
        </w:rPr>
        <w:t>5.Климатических и погодных условий.</w:t>
      </w:r>
    </w:p>
    <w:p>
      <w:pPr>
        <w:spacing w:after="0" w:line="360" w:lineRule="auto"/>
        <w:rPr>
          <w:rFonts w:ascii="Times New Roman" w:hAnsi="Times New Roman" w:cs="Times New Roman"/>
          <w:b/>
          <w:i/>
          <w:sz w:val="28"/>
          <w:szCs w:val="28"/>
        </w:rPr>
      </w:pPr>
    </w:p>
    <w:p>
      <w:pPr>
        <w:spacing w:after="0" w:line="360" w:lineRule="auto"/>
        <w:rPr>
          <w:rFonts w:ascii="Times New Roman" w:hAnsi="Times New Roman" w:cs="Times New Roman"/>
          <w:b/>
          <w:i/>
          <w:sz w:val="28"/>
          <w:szCs w:val="28"/>
        </w:rPr>
      </w:pPr>
      <w:r>
        <w:rPr>
          <w:rFonts w:ascii="Times New Roman" w:hAnsi="Times New Roman" w:cs="Times New Roman"/>
          <w:b/>
          <w:i/>
          <w:sz w:val="28"/>
          <w:szCs w:val="28"/>
        </w:rPr>
        <w:t xml:space="preserve">Существуют погодные и климатические  условия, способствующие концентрации атмосферных загрязнений: </w:t>
      </w:r>
    </w:p>
    <w:p>
      <w:pPr>
        <w:spacing w:line="360" w:lineRule="auto"/>
        <w:jc w:val="both"/>
        <w:rPr>
          <w:rFonts w:ascii="Times New Roman" w:hAnsi="Times New Roman" w:cs="Times New Roman"/>
          <w:sz w:val="28"/>
          <w:szCs w:val="28"/>
        </w:rPr>
      </w:pPr>
      <w:r>
        <w:rPr>
          <w:rFonts w:ascii="Times New Roman" w:hAnsi="Times New Roman" w:cs="Times New Roman"/>
          <w:i/>
          <w:sz w:val="28"/>
          <w:szCs w:val="28"/>
        </w:rPr>
        <w:t>1.Штиль</w:t>
      </w:r>
      <w:r>
        <w:rPr>
          <w:rFonts w:ascii="Times New Roman" w:hAnsi="Times New Roman" w:cs="Times New Roman"/>
          <w:b/>
          <w:sz w:val="28"/>
          <w:szCs w:val="28"/>
        </w:rPr>
        <w:t xml:space="preserve"> </w:t>
      </w:r>
      <w:r>
        <w:rPr>
          <w:rFonts w:ascii="Times New Roman" w:hAnsi="Times New Roman" w:cs="Times New Roman"/>
          <w:sz w:val="28"/>
          <w:szCs w:val="28"/>
        </w:rPr>
        <w:t xml:space="preserve">- погода, характеризующаяся абсолютным безветрием, то есть когда скорость движения воздуха равна нулю. При такой погоде все выбрасываемые в воздух вещества    собираются в этом же месте, достигая высоких концентраций. </w:t>
      </w:r>
    </w:p>
    <w:p>
      <w:pPr>
        <w:spacing w:line="360" w:lineRule="auto"/>
        <w:rPr>
          <w:rFonts w:ascii="Times New Roman" w:hAnsi="Times New Roman" w:cs="Times New Roman"/>
          <w:sz w:val="28"/>
          <w:szCs w:val="28"/>
        </w:rPr>
      </w:pPr>
      <w:r>
        <w:rPr>
          <w:rFonts w:ascii="Times New Roman" w:hAnsi="Times New Roman" w:cs="Times New Roman"/>
          <w:i/>
          <w:sz w:val="28"/>
          <w:szCs w:val="28"/>
        </w:rPr>
        <w:t>2.Туманная погода,</w:t>
      </w:r>
      <w:r>
        <w:rPr>
          <w:rFonts w:ascii="Times New Roman" w:hAnsi="Times New Roman" w:cs="Times New Roman"/>
          <w:sz w:val="28"/>
          <w:szCs w:val="28"/>
        </w:rPr>
        <w:t xml:space="preserve"> при которой  образуется  токсический туман. </w:t>
      </w:r>
    </w:p>
    <w:p>
      <w:pPr>
        <w:spacing w:line="360" w:lineRule="auto"/>
        <w:jc w:val="both"/>
        <w:rPr>
          <w:rFonts w:ascii="Times New Roman" w:hAnsi="Times New Roman" w:cs="Times New Roman"/>
          <w:b/>
          <w:sz w:val="28"/>
          <w:szCs w:val="28"/>
        </w:rPr>
      </w:pPr>
      <w:r>
        <w:rPr>
          <w:rFonts w:ascii="Times New Roman" w:hAnsi="Times New Roman" w:cs="Times New Roman"/>
          <w:sz w:val="28"/>
          <w:szCs w:val="28"/>
        </w:rPr>
        <w:t xml:space="preserve"> Туман - это высокое содержание водяных паров в воздухе (высокая влажность воздуха), которое образуется при резких колебаниях температуры. При  снижение температуры воздуха происходит  к образованию мелких капелек воды. Эти мелкие капельки воды адсорбируют на своей поверхности все вещества, находящиеся во взвешенном состоянии, которые при такой ситуации  не рассеиваются в пространстве, а концентрируются  в больших количествах. </w:t>
      </w:r>
    </w:p>
    <w:p>
      <w:pPr>
        <w:spacing w:line="360" w:lineRule="auto"/>
        <w:jc w:val="both"/>
        <w:rPr>
          <w:rFonts w:ascii="Times New Roman" w:hAnsi="Times New Roman" w:cs="Times New Roman"/>
          <w:color w:val="000000"/>
          <w:sz w:val="28"/>
          <w:szCs w:val="28"/>
        </w:rPr>
      </w:pPr>
      <w:r>
        <w:rPr>
          <w:rFonts w:ascii="Times New Roman" w:hAnsi="Times New Roman" w:cs="Times New Roman"/>
          <w:i/>
          <w:sz w:val="28"/>
          <w:szCs w:val="28"/>
        </w:rPr>
        <w:t>3.Температурная инверсия.</w:t>
      </w:r>
      <w:r>
        <w:rPr>
          <w:rFonts w:ascii="Times New Roman" w:hAnsi="Times New Roman" w:cs="Times New Roman"/>
          <w:sz w:val="28"/>
          <w:szCs w:val="28"/>
        </w:rPr>
        <w:t xml:space="preserve">  По законам физики при подъеме на высоту температура воздуха снижается в среднем на 0,65- 1°С на каждые 100 метров.  Возникающая разница температур воздуха по вертикали приводит к постоянному его перемешиванию.  Содержащиеся внизу химические загрязнители потоками воздуха поднимаются вверх,  и в целом воздух становится чище. Бывают погодные условия, при которые при подъеме на высоту не отмечается снижения температуры воздуха, и, значит, не возникает его перемешивания. </w:t>
      </w:r>
      <w:r>
        <w:rPr>
          <w:rFonts w:ascii="Times New Roman" w:hAnsi="Times New Roman" w:cs="Times New Roman"/>
          <w:color w:val="000000"/>
          <w:sz w:val="28"/>
          <w:szCs w:val="28"/>
        </w:rPr>
        <w:t>Во влажную безветренную погоду этот градиент</w:t>
      </w:r>
      <w:r>
        <w:rPr>
          <w:rFonts w:ascii="Times New Roman" w:hAnsi="Times New Roman" w:cs="Times New Roman"/>
          <w:color w:val="000000"/>
          <w:sz w:val="28"/>
          <w:szCs w:val="28"/>
        </w:rPr>
        <w:br w:type="textWrapping"/>
      </w:r>
      <w:r>
        <w:rPr>
          <w:rFonts w:ascii="Times New Roman" w:hAnsi="Times New Roman" w:cs="Times New Roman"/>
          <w:color w:val="000000"/>
          <w:sz w:val="28"/>
          <w:szCs w:val="28"/>
        </w:rPr>
        <w:t>может изменяться, тогда теплый воздух остается у</w:t>
      </w:r>
      <w:r>
        <w:rPr>
          <w:rFonts w:ascii="Times New Roman" w:hAnsi="Times New Roman" w:cs="Times New Roman"/>
          <w:color w:val="000000"/>
          <w:sz w:val="28"/>
          <w:szCs w:val="28"/>
        </w:rPr>
        <w:br w:type="textWrapping"/>
      </w:r>
      <w:r>
        <w:rPr>
          <w:rFonts w:ascii="Times New Roman" w:hAnsi="Times New Roman" w:cs="Times New Roman"/>
          <w:color w:val="000000"/>
          <w:sz w:val="28"/>
          <w:szCs w:val="28"/>
        </w:rPr>
        <w:t>поверхности земли, вертикальные конвекционные воздушные потоки ослабевают.  Токсичные выбросы предприятий концентрируются</w:t>
      </w:r>
      <w:r>
        <w:rPr>
          <w:rFonts w:ascii="Times New Roman" w:hAnsi="Times New Roman" w:cs="Times New Roman"/>
          <w:color w:val="000000"/>
          <w:sz w:val="28"/>
          <w:szCs w:val="28"/>
        </w:rPr>
        <w:br w:type="textWrapping"/>
      </w:r>
      <w:r>
        <w:rPr>
          <w:rFonts w:ascii="Times New Roman" w:hAnsi="Times New Roman" w:cs="Times New Roman"/>
          <w:color w:val="000000"/>
          <w:sz w:val="28"/>
          <w:szCs w:val="28"/>
        </w:rPr>
        <w:t>в приземном воздушном слое.</w:t>
      </w:r>
    </w:p>
    <w:p>
      <w:pPr>
        <w:spacing w:line="360" w:lineRule="auto"/>
        <w:jc w:val="both"/>
        <w:rPr>
          <w:rFonts w:ascii="Times New Roman" w:hAnsi="Times New Roman" w:cs="Times New Roman"/>
          <w:color w:val="000000"/>
          <w:sz w:val="28"/>
          <w:szCs w:val="28"/>
        </w:rPr>
      </w:pPr>
      <w:r>
        <w:rPr>
          <w:rFonts w:ascii="Times New Roman" w:hAnsi="Times New Roman" w:cs="Times New Roman"/>
          <w:i/>
          <w:sz w:val="28"/>
          <w:szCs w:val="28"/>
        </w:rPr>
        <w:t xml:space="preserve">4. Фотохимический туман или смог  </w:t>
      </w:r>
      <w:r>
        <w:rPr>
          <w:rFonts w:ascii="Times New Roman" w:hAnsi="Times New Roman" w:cs="Times New Roman"/>
          <w:sz w:val="28"/>
          <w:szCs w:val="28"/>
        </w:rPr>
        <w:t xml:space="preserve">-  тип критической погода отмечается в весенне-летний период года, в местах  интенсивного автомобильного движения. В результате сгорания топлива в воздух выбрасываются  токсические вещества. В результате действия на них ультрафиолетового излучения,  в воздухе образуются новые химические вещества, которые называются фотооксиданты ( озон, органические перекиси, альдегиды, оксиды азота и серы, многочисленные органические соединения перекисной природы, кетоны и другие химические вещества). Фотохимический смог возникает в результате фотохимических реакций при определенных условиях: наличие в атмосфере высокой концентрации оксидов азота, углеводородов и других загрязнителей, интенсивной солнечной радиации и безветрия или очень слабого обмена воздуха в приземном слое. </w:t>
      </w:r>
    </w:p>
    <w:p>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Фотооксиданты обладают раздражающим действием: раздражают слизистую оболочку верхних дыхательных путей и глаз (  рези в глазах, кашель, иногда – отек легких. </w:t>
      </w:r>
    </w:p>
    <w:p>
      <w:pPr>
        <w:spacing w:line="360" w:lineRule="auto"/>
        <w:jc w:val="both"/>
        <w:rPr>
          <w:rFonts w:ascii="Times New Roman" w:hAnsi="Times New Roman" w:eastAsia="Calibri" w:cs="Times New Roman"/>
          <w:sz w:val="28"/>
          <w:szCs w:val="28"/>
        </w:rPr>
      </w:pPr>
      <w:r>
        <w:rPr>
          <w:rFonts w:ascii="Times New Roman" w:hAnsi="Times New Roman" w:eastAsia="Calibri" w:cs="Times New Roman"/>
          <w:i/>
          <w:sz w:val="28"/>
          <w:szCs w:val="28"/>
        </w:rPr>
        <w:t>5.Парниковый эффект</w:t>
      </w:r>
      <w:r>
        <w:rPr>
          <w:rFonts w:ascii="Times New Roman" w:hAnsi="Times New Roman" w:eastAsia="Calibri" w:cs="Times New Roman"/>
          <w:sz w:val="28"/>
          <w:szCs w:val="28"/>
        </w:rPr>
        <w:t xml:space="preserve"> - повышение температуры нижних слоёв атмосферы планеты по сравнению с эффективной температурой, то есть температурой теплового излучения планеты, наблюдаемого из космоса. Основным парниковым газом является диоксид углерода: его вклад в парниковый эффект, по разным данным, составляет от 50 до 65 %. К другим парниковым газам относится метан (около 20%), оксиды азота (примерно 5%), озон, фреоны (хлорфторуглероды) и другие газы (около 10-25 % парникового эффекта). Всего известно около 30 парниковых газов, их утепляющий эффект зависит не только от количества в атмосфере, но и от относительной активности действия на одну молекулу.</w:t>
      </w:r>
    </w:p>
    <w:p>
      <w:pPr>
        <w:spacing w:line="360" w:lineRule="auto"/>
        <w:jc w:val="both"/>
        <w:rPr>
          <w:rFonts w:ascii="Times New Roman" w:hAnsi="Times New Roman" w:eastAsia="Calibri" w:cs="Times New Roman"/>
          <w:sz w:val="28"/>
          <w:szCs w:val="28"/>
        </w:rPr>
      </w:pPr>
      <w:r>
        <w:rPr>
          <w:rFonts w:ascii="Times New Roman" w:hAnsi="Times New Roman" w:eastAsia="Calibri" w:cs="Times New Roman"/>
          <w:i/>
          <w:sz w:val="28"/>
          <w:szCs w:val="28"/>
        </w:rPr>
        <w:t>6.Кислотные дожди</w:t>
      </w:r>
      <w:r>
        <w:rPr>
          <w:rFonts w:ascii="Times New Roman" w:hAnsi="Times New Roman" w:eastAsia="Calibri" w:cs="Times New Roman"/>
          <w:sz w:val="28"/>
          <w:szCs w:val="28"/>
        </w:rPr>
        <w:t xml:space="preserve"> - все виды метеорологических осадков — дождь, снег, град, туман, дождь со снегом, при котором наблюдается понижение pH дождевых осадков из-за загрязнений воздуха кислотными оксидами (обычно — оксидами серы, оксидами азота)</w:t>
      </w:r>
    </w:p>
    <w:p>
      <w:pPr>
        <w:spacing w:line="360" w:lineRule="auto"/>
        <w:outlineLvl w:val="0"/>
        <w:rPr>
          <w:rFonts w:ascii="Times New Roman" w:hAnsi="Times New Roman" w:cs="Times New Roman"/>
          <w:sz w:val="28"/>
          <w:szCs w:val="28"/>
        </w:rPr>
      </w:pPr>
      <w:r>
        <w:rPr>
          <w:rFonts w:ascii="Times New Roman" w:hAnsi="Times New Roman" w:cs="Times New Roman"/>
          <w:b/>
          <w:i/>
          <w:sz w:val="28"/>
          <w:szCs w:val="28"/>
        </w:rPr>
        <w:t>Загрязнение водоемов</w:t>
      </w:r>
      <w:r>
        <w:rPr>
          <w:rFonts w:ascii="Times New Roman" w:hAnsi="Times New Roman" w:cs="Times New Roman"/>
          <w:sz w:val="28"/>
          <w:szCs w:val="28"/>
        </w:rPr>
        <w:t xml:space="preserve"> – снижение их биосферных функций и экологического значения в результате поступления в них вредных веществ.</w:t>
      </w:r>
    </w:p>
    <w:p>
      <w:pPr>
        <w:spacing w:line="360" w:lineRule="auto"/>
        <w:outlineLvl w:val="0"/>
        <w:rPr>
          <w:rFonts w:ascii="Times New Roman" w:hAnsi="Times New Roman" w:cs="Times New Roman"/>
          <w:b/>
          <w:i/>
          <w:sz w:val="28"/>
          <w:szCs w:val="28"/>
        </w:rPr>
      </w:pPr>
      <w:r>
        <w:rPr>
          <w:rFonts w:ascii="Times New Roman" w:hAnsi="Times New Roman" w:cs="Times New Roman"/>
          <w:b/>
          <w:i/>
          <w:sz w:val="28"/>
          <w:szCs w:val="28"/>
        </w:rPr>
        <w:t>Основные виды загрязнения водоемов</w:t>
      </w:r>
    </w:p>
    <w:p>
      <w:pPr>
        <w:spacing w:line="360" w:lineRule="auto"/>
        <w:outlineLvl w:val="0"/>
        <w:rPr>
          <w:rFonts w:ascii="Times New Roman" w:hAnsi="Times New Roman" w:cs="Times New Roman"/>
          <w:sz w:val="28"/>
          <w:szCs w:val="28"/>
        </w:rPr>
      </w:pPr>
      <w:r>
        <w:rPr>
          <w:rFonts w:ascii="Times New Roman" w:hAnsi="Times New Roman" w:cs="Times New Roman"/>
          <w:i/>
          <w:sz w:val="28"/>
          <w:szCs w:val="28"/>
        </w:rPr>
        <w:t>Химическое загрязнение</w:t>
      </w:r>
      <w:r>
        <w:rPr>
          <w:rFonts w:ascii="Times New Roman" w:hAnsi="Times New Roman" w:cs="Times New Roman"/>
          <w:b/>
          <w:i/>
          <w:sz w:val="28"/>
          <w:szCs w:val="28"/>
        </w:rPr>
        <w:t xml:space="preserve"> – </w:t>
      </w:r>
      <w:r>
        <w:rPr>
          <w:rFonts w:ascii="Times New Roman" w:hAnsi="Times New Roman" w:cs="Times New Roman"/>
          <w:sz w:val="28"/>
          <w:szCs w:val="28"/>
        </w:rPr>
        <w:t>наиболее распространенное, стойкое и далеко распространяющееся. Этот вид загрязнения может быть  органичским (фенолы, пестициды) и неорганическим (соли, кислоты, щелочи), токсичным ( мышьяк, соединения ртути, свинца и др) и нетоксичным. Наиболее  распространенные:</w:t>
      </w:r>
      <w:r>
        <w:rPr>
          <w:rFonts w:ascii="Times New Roman" w:hAnsi="Times New Roman" w:cs="Times New Roman"/>
          <w:b/>
          <w:i/>
          <w:sz w:val="28"/>
          <w:szCs w:val="28"/>
        </w:rPr>
        <w:t xml:space="preserve"> </w:t>
      </w:r>
      <w:r>
        <w:rPr>
          <w:rFonts w:ascii="Times New Roman" w:hAnsi="Times New Roman" w:cs="Times New Roman"/>
          <w:sz w:val="28"/>
          <w:szCs w:val="28"/>
        </w:rPr>
        <w:t>нефть и нефтепродукты,  синтетические поверхностно-активные вещества, пестициды, тяжелые металлы, диоксины.</w:t>
      </w:r>
    </w:p>
    <w:p>
      <w:pPr>
        <w:spacing w:line="360" w:lineRule="auto"/>
        <w:outlineLvl w:val="0"/>
        <w:rPr>
          <w:rFonts w:ascii="Times New Roman" w:hAnsi="Times New Roman" w:cs="Times New Roman"/>
          <w:i/>
          <w:sz w:val="28"/>
          <w:szCs w:val="28"/>
        </w:rPr>
      </w:pPr>
      <w:r>
        <w:rPr>
          <w:rFonts w:ascii="Times New Roman" w:hAnsi="Times New Roman" w:cs="Times New Roman"/>
          <w:i/>
          <w:sz w:val="28"/>
          <w:szCs w:val="28"/>
        </w:rPr>
        <w:t xml:space="preserve">Физические: </w:t>
      </w:r>
    </w:p>
    <w:p>
      <w:pPr>
        <w:spacing w:line="360" w:lineRule="auto"/>
        <w:jc w:val="both"/>
        <w:outlineLvl w:val="0"/>
        <w:rPr>
          <w:rFonts w:ascii="Times New Roman" w:hAnsi="Times New Roman" w:cs="Times New Roman"/>
          <w:sz w:val="28"/>
          <w:szCs w:val="28"/>
        </w:rPr>
      </w:pPr>
      <w:r>
        <w:rPr>
          <w:rFonts w:ascii="Times New Roman" w:hAnsi="Times New Roman" w:cs="Times New Roman"/>
          <w:b/>
          <w:i/>
          <w:sz w:val="28"/>
          <w:szCs w:val="28"/>
        </w:rPr>
        <w:t xml:space="preserve">- </w:t>
      </w:r>
      <w:r>
        <w:rPr>
          <w:rFonts w:ascii="Times New Roman" w:hAnsi="Times New Roman" w:cs="Times New Roman"/>
          <w:sz w:val="28"/>
          <w:szCs w:val="28"/>
        </w:rPr>
        <w:t>радиоактивные вещества ( опасны даже  при очень малых концентрациях, наиболее вредны « долгоживущие» радиоактивные элементы), тепло и др.</w:t>
      </w:r>
    </w:p>
    <w:p>
      <w:pPr>
        <w:spacing w:line="360" w:lineRule="auto"/>
        <w:jc w:val="both"/>
        <w:outlineLvl w:val="0"/>
        <w:rPr>
          <w:rFonts w:ascii="Times New Roman" w:hAnsi="Times New Roman" w:cs="Times New Roman"/>
          <w:sz w:val="28"/>
          <w:szCs w:val="28"/>
        </w:rPr>
      </w:pPr>
      <w:r>
        <w:rPr>
          <w:rFonts w:ascii="Times New Roman" w:hAnsi="Times New Roman" w:cs="Times New Roman"/>
          <w:sz w:val="28"/>
          <w:szCs w:val="28"/>
        </w:rPr>
        <w:t xml:space="preserve"> -тепловое загрязнение  -  повышение температуры вод в результате смешивания с более нагретыми или  технологическими водами. При повышении температуры происходит  изменение газового и химического состава вод, что ведет к размножению анаэробных бактерии, росту количества гидробионтов и выделению ядовитых газов ( сероводорода, мтана), одновременно происходит « цветение» воды, ускоренное развитие  микрофлоры и микрофауны.</w:t>
      </w:r>
    </w:p>
    <w:p>
      <w:pPr>
        <w:spacing w:line="360" w:lineRule="auto"/>
        <w:jc w:val="both"/>
        <w:outlineLvl w:val="0"/>
        <w:rPr>
          <w:rFonts w:ascii="Times New Roman" w:hAnsi="Times New Roman" w:cs="Times New Roman"/>
          <w:sz w:val="28"/>
          <w:szCs w:val="28"/>
        </w:rPr>
      </w:pPr>
      <w:r>
        <w:rPr>
          <w:rFonts w:ascii="Times New Roman" w:hAnsi="Times New Roman" w:cs="Times New Roman"/>
          <w:i/>
          <w:sz w:val="28"/>
          <w:szCs w:val="28"/>
        </w:rPr>
        <w:t>Биологическое загрязнение</w:t>
      </w:r>
      <w:r>
        <w:rPr>
          <w:rFonts w:ascii="Times New Roman" w:hAnsi="Times New Roman" w:cs="Times New Roman"/>
          <w:sz w:val="28"/>
          <w:szCs w:val="28"/>
        </w:rPr>
        <w:t xml:space="preserve"> – привнесение в экосистемы в результате антропогенного воздействия нехарактерных для них видов живых организмов ( бактерий, вирусов), ухудшающий условия существования естественных биологических сообществ или негативно влияющих на здоровье человека. </w:t>
      </w:r>
    </w:p>
    <w:p>
      <w:pPr>
        <w:spacing w:line="360" w:lineRule="auto"/>
        <w:jc w:val="both"/>
        <w:outlineLvl w:val="0"/>
        <w:rPr>
          <w:rFonts w:ascii="Times New Roman" w:hAnsi="Times New Roman" w:cs="Times New Roman"/>
          <w:sz w:val="28"/>
          <w:szCs w:val="28"/>
        </w:rPr>
      </w:pPr>
      <w:r>
        <w:rPr>
          <w:rFonts w:ascii="Times New Roman" w:hAnsi="Times New Roman" w:cs="Times New Roman"/>
          <w:i/>
          <w:sz w:val="28"/>
          <w:szCs w:val="28"/>
        </w:rPr>
        <w:t>Механическое загрязнение</w:t>
      </w:r>
      <w:r>
        <w:rPr>
          <w:rFonts w:ascii="Times New Roman" w:hAnsi="Times New Roman" w:cs="Times New Roman"/>
          <w:b/>
          <w:i/>
          <w:sz w:val="28"/>
          <w:szCs w:val="28"/>
        </w:rPr>
        <w:t xml:space="preserve"> – </w:t>
      </w:r>
      <w:r>
        <w:rPr>
          <w:rFonts w:ascii="Times New Roman" w:hAnsi="Times New Roman" w:cs="Times New Roman"/>
          <w:sz w:val="28"/>
          <w:szCs w:val="28"/>
        </w:rPr>
        <w:t xml:space="preserve">результат попадания  в воду различных механических примесей ( песок, шлам, ил и др.). Механические примеси значительно ухудшают органолептические свойства воды. </w:t>
      </w:r>
    </w:p>
    <w:p>
      <w:pPr>
        <w:spacing w:after="0" w:line="360" w:lineRule="auto"/>
        <w:outlineLvl w:val="0"/>
        <w:rPr>
          <w:rFonts w:ascii="Times New Roman" w:hAnsi="Times New Roman" w:cs="Times New Roman"/>
          <w:i/>
          <w:sz w:val="28"/>
          <w:szCs w:val="28"/>
        </w:rPr>
      </w:pPr>
      <w:r>
        <w:rPr>
          <w:rFonts w:ascii="Times New Roman" w:hAnsi="Times New Roman" w:cs="Times New Roman"/>
          <w:i/>
          <w:sz w:val="28"/>
          <w:szCs w:val="28"/>
        </w:rPr>
        <w:t>Основные виды антропогенного воздействия на почвы:</w:t>
      </w:r>
    </w:p>
    <w:p>
      <w:pPr>
        <w:spacing w:after="0" w:line="360" w:lineRule="auto"/>
        <w:outlineLvl w:val="0"/>
        <w:rPr>
          <w:rFonts w:ascii="Times New Roman" w:hAnsi="Times New Roman" w:cs="Times New Roman"/>
          <w:sz w:val="28"/>
          <w:szCs w:val="28"/>
        </w:rPr>
      </w:pPr>
      <w:r>
        <w:rPr>
          <w:rFonts w:ascii="Times New Roman" w:hAnsi="Times New Roman" w:cs="Times New Roman"/>
          <w:sz w:val="28"/>
          <w:szCs w:val="28"/>
        </w:rPr>
        <w:t>-эрозия</w:t>
      </w:r>
    </w:p>
    <w:p>
      <w:pPr>
        <w:spacing w:after="0" w:line="360" w:lineRule="auto"/>
        <w:outlineLvl w:val="0"/>
        <w:rPr>
          <w:rFonts w:ascii="Times New Roman" w:hAnsi="Times New Roman" w:cs="Times New Roman"/>
          <w:sz w:val="28"/>
          <w:szCs w:val="28"/>
        </w:rPr>
      </w:pPr>
      <w:r>
        <w:rPr>
          <w:rFonts w:ascii="Times New Roman" w:hAnsi="Times New Roman" w:cs="Times New Roman"/>
          <w:sz w:val="28"/>
          <w:szCs w:val="28"/>
        </w:rPr>
        <w:t>-загрязнение</w:t>
      </w:r>
    </w:p>
    <w:p>
      <w:pPr>
        <w:spacing w:after="0" w:line="360" w:lineRule="auto"/>
        <w:outlineLvl w:val="0"/>
        <w:rPr>
          <w:rFonts w:ascii="Times New Roman" w:hAnsi="Times New Roman" w:cs="Times New Roman"/>
          <w:sz w:val="28"/>
          <w:szCs w:val="28"/>
        </w:rPr>
      </w:pPr>
      <w:r>
        <w:rPr>
          <w:rFonts w:ascii="Times New Roman" w:hAnsi="Times New Roman" w:cs="Times New Roman"/>
          <w:sz w:val="28"/>
          <w:szCs w:val="28"/>
        </w:rPr>
        <w:t xml:space="preserve">-вторичное засоление и заболачивание, </w:t>
      </w:r>
    </w:p>
    <w:p>
      <w:pPr>
        <w:spacing w:after="0" w:line="360" w:lineRule="auto"/>
        <w:outlineLvl w:val="0"/>
        <w:rPr>
          <w:rFonts w:ascii="Times New Roman" w:hAnsi="Times New Roman" w:cs="Times New Roman"/>
          <w:sz w:val="28"/>
          <w:szCs w:val="28"/>
        </w:rPr>
      </w:pPr>
      <w:r>
        <w:rPr>
          <w:rFonts w:ascii="Times New Roman" w:hAnsi="Times New Roman" w:cs="Times New Roman"/>
          <w:sz w:val="28"/>
          <w:szCs w:val="28"/>
        </w:rPr>
        <w:t>-опустынивание</w:t>
      </w:r>
    </w:p>
    <w:p>
      <w:pPr>
        <w:spacing w:after="0" w:line="360" w:lineRule="auto"/>
        <w:outlineLvl w:val="0"/>
        <w:rPr>
          <w:rFonts w:ascii="Times New Roman" w:hAnsi="Times New Roman" w:cs="Times New Roman"/>
          <w:b/>
          <w:i/>
          <w:sz w:val="28"/>
          <w:szCs w:val="28"/>
        </w:rPr>
      </w:pPr>
      <w:r>
        <w:rPr>
          <w:rFonts w:ascii="Times New Roman" w:hAnsi="Times New Roman" w:cs="Times New Roman"/>
          <w:sz w:val="28"/>
          <w:szCs w:val="28"/>
        </w:rPr>
        <w:t>-отчуждение земель для промышленного и коммунального строительства</w:t>
      </w:r>
    </w:p>
    <w:p>
      <w:pPr>
        <w:spacing w:line="360" w:lineRule="auto"/>
        <w:jc w:val="both"/>
        <w:outlineLvl w:val="0"/>
        <w:rPr>
          <w:rFonts w:ascii="Times New Roman" w:hAnsi="Times New Roman" w:cs="Times New Roman"/>
          <w:sz w:val="28"/>
          <w:szCs w:val="28"/>
        </w:rPr>
      </w:pPr>
      <w:r>
        <w:rPr>
          <w:rFonts w:ascii="Times New Roman" w:hAnsi="Times New Roman" w:cs="Times New Roman"/>
          <w:i/>
          <w:sz w:val="28"/>
          <w:szCs w:val="28"/>
        </w:rPr>
        <w:t>Качество окружающей среды</w:t>
      </w:r>
      <w:r>
        <w:rPr>
          <w:rFonts w:ascii="Times New Roman" w:hAnsi="Times New Roman" w:cs="Times New Roman"/>
          <w:sz w:val="28"/>
          <w:szCs w:val="28"/>
        </w:rPr>
        <w:t xml:space="preserve"> – степень соответствия ее характеристик потребностям людей и технологическим требованиям. </w:t>
      </w:r>
    </w:p>
    <w:p>
      <w:pPr>
        <w:spacing w:line="360" w:lineRule="auto"/>
        <w:jc w:val="both"/>
        <w:outlineLvl w:val="0"/>
        <w:rPr>
          <w:rFonts w:ascii="Times New Roman" w:hAnsi="Times New Roman" w:cs="Times New Roman"/>
          <w:sz w:val="28"/>
          <w:szCs w:val="28"/>
        </w:rPr>
      </w:pPr>
      <w:r>
        <w:rPr>
          <w:rFonts w:ascii="Times New Roman" w:hAnsi="Times New Roman" w:cs="Times New Roman"/>
          <w:i/>
          <w:sz w:val="28"/>
          <w:szCs w:val="28"/>
        </w:rPr>
        <w:t>Принцип нормирования качества окружающей среды</w:t>
      </w:r>
      <w:r>
        <w:rPr>
          <w:rFonts w:ascii="Times New Roman" w:hAnsi="Times New Roman" w:cs="Times New Roman"/>
          <w:sz w:val="28"/>
          <w:szCs w:val="28"/>
        </w:rPr>
        <w:t xml:space="preserve"> – установление нормативов ( показателей) предельно допустимых воздействий  человека на окружающую среду. </w:t>
      </w:r>
    </w:p>
    <w:p>
      <w:pPr>
        <w:spacing w:after="0" w:line="360" w:lineRule="auto"/>
        <w:jc w:val="both"/>
        <w:outlineLvl w:val="0"/>
        <w:rPr>
          <w:rFonts w:ascii="Times New Roman" w:hAnsi="Times New Roman" w:cs="Times New Roman"/>
          <w:sz w:val="28"/>
          <w:szCs w:val="28"/>
        </w:rPr>
      </w:pPr>
      <w:r>
        <w:rPr>
          <w:rFonts w:ascii="Times New Roman" w:hAnsi="Times New Roman" w:cs="Times New Roman"/>
          <w:i/>
          <w:sz w:val="28"/>
          <w:szCs w:val="28"/>
        </w:rPr>
        <w:t>ПДК химического соединения во внешней среде</w:t>
      </w:r>
      <w:r>
        <w:rPr>
          <w:rFonts w:ascii="Times New Roman" w:hAnsi="Times New Roman" w:cs="Times New Roman"/>
          <w:sz w:val="28"/>
          <w:szCs w:val="28"/>
        </w:rPr>
        <w:t>– такая концентрация, при воздействии которой на организм человека периодически или в течение всей жизни прямо или опосредованно через экологические системы, а также через возможный экологический ущерб  не возникает соматических или психических заболеваний или изменений состояния здоровья, выходящих за пределы приспособительных физиологических реакций, обнаруживаемых современными методами сразу или в отдаленные сроки жизни настоящего и последующих поколений (И.В. Саноцкий)</w:t>
      </w:r>
    </w:p>
    <w:p>
      <w:pPr>
        <w:spacing w:after="0" w:line="360" w:lineRule="auto"/>
        <w:jc w:val="both"/>
        <w:outlineLvl w:val="0"/>
        <w:rPr>
          <w:rFonts w:ascii="Times New Roman" w:hAnsi="Times New Roman" w:cs="Times New Roman"/>
          <w:sz w:val="28"/>
          <w:szCs w:val="28"/>
        </w:rPr>
      </w:pPr>
      <w:r>
        <w:rPr>
          <w:rFonts w:ascii="Times New Roman" w:hAnsi="Times New Roman" w:cs="Times New Roman"/>
          <w:i/>
          <w:sz w:val="28"/>
          <w:szCs w:val="28"/>
        </w:rPr>
        <w:t>Максимально-разовая предельно-допустимая концентрация</w:t>
      </w:r>
      <w:r>
        <w:rPr>
          <w:rFonts w:ascii="Times New Roman" w:hAnsi="Times New Roman" w:cs="Times New Roman"/>
          <w:sz w:val="28"/>
          <w:szCs w:val="28"/>
        </w:rPr>
        <w:t xml:space="preserve"> (ПДК м.р.)- такая концентрация вредного вещества в воздухе которая не должна вызывать при вдыхании его в течение 30мин рефлекторных реакций в организме человека ( ощущение запаха, изменение световой чувствительности глаз и др.)</w:t>
      </w:r>
    </w:p>
    <w:p>
      <w:pPr>
        <w:spacing w:after="0" w:line="360" w:lineRule="auto"/>
        <w:jc w:val="both"/>
        <w:outlineLvl w:val="0"/>
        <w:rPr>
          <w:rFonts w:ascii="Times New Roman" w:hAnsi="Times New Roman" w:cs="Times New Roman"/>
          <w:sz w:val="28"/>
          <w:szCs w:val="28"/>
        </w:rPr>
      </w:pPr>
      <w:r>
        <w:rPr>
          <w:rFonts w:ascii="Times New Roman" w:hAnsi="Times New Roman" w:cs="Times New Roman"/>
          <w:i/>
          <w:sz w:val="28"/>
          <w:szCs w:val="28"/>
        </w:rPr>
        <w:t>Среднесуточная предельно допустимая концентрация (ПДК с.с.)</w:t>
      </w:r>
      <w:r>
        <w:rPr>
          <w:rFonts w:ascii="Times New Roman" w:hAnsi="Times New Roman" w:cs="Times New Roman"/>
          <w:sz w:val="28"/>
          <w:szCs w:val="28"/>
        </w:rPr>
        <w:t xml:space="preserve"> – такая концентрация вредного вещества в воздухе, которая не должна оказывать на человека  прямого или косвенного вредного воздействия при  неопределенно  долгом ( годы) воздействии.</w:t>
      </w:r>
    </w:p>
    <w:p>
      <w:pPr>
        <w:spacing w:after="0" w:line="360" w:lineRule="auto"/>
        <w:jc w:val="both"/>
        <w:outlineLvl w:val="0"/>
        <w:rPr>
          <w:rFonts w:ascii="Times New Roman" w:hAnsi="Times New Roman" w:cs="Times New Roman"/>
          <w:sz w:val="28"/>
          <w:szCs w:val="28"/>
        </w:rPr>
      </w:pPr>
      <w:r>
        <w:rPr>
          <w:rFonts w:ascii="Times New Roman" w:hAnsi="Times New Roman" w:cs="Times New Roman"/>
          <w:i/>
          <w:sz w:val="28"/>
          <w:szCs w:val="28"/>
        </w:rPr>
        <w:t xml:space="preserve"> Предельно допустимая концентрация  вредного вещества в почве (ПДК, мг/кг)</w:t>
      </w:r>
      <w:r>
        <w:rPr>
          <w:rFonts w:ascii="Times New Roman" w:hAnsi="Times New Roman" w:cs="Times New Roman"/>
          <w:sz w:val="28"/>
          <w:szCs w:val="28"/>
        </w:rPr>
        <w:t xml:space="preserve"> – максимальная концентрация, которая не может вызвать прямого или косвенного влияния на среду, нарушить самоочищающую способность почвы и оказать отрицательно воздействие на здоровье человека. </w:t>
      </w:r>
    </w:p>
    <w:p>
      <w:pPr>
        <w:spacing w:after="0" w:line="360" w:lineRule="auto"/>
        <w:jc w:val="both"/>
        <w:outlineLvl w:val="0"/>
        <w:rPr>
          <w:rFonts w:ascii="Times New Roman" w:hAnsi="Times New Roman" w:cs="Times New Roman"/>
          <w:sz w:val="28"/>
          <w:szCs w:val="28"/>
        </w:rPr>
      </w:pPr>
      <w:r>
        <w:rPr>
          <w:rFonts w:ascii="Times New Roman" w:hAnsi="Times New Roman" w:cs="Times New Roman"/>
          <w:i/>
          <w:sz w:val="28"/>
          <w:szCs w:val="28"/>
        </w:rPr>
        <w:t>Предельно допустимая концентрация  вредного вещества для водной среды  (ПДК, мг/л)</w:t>
      </w:r>
      <w:r>
        <w:rPr>
          <w:rFonts w:ascii="Times New Roman" w:hAnsi="Times New Roman" w:cs="Times New Roman"/>
          <w:sz w:val="28"/>
          <w:szCs w:val="28"/>
        </w:rPr>
        <w:t xml:space="preserve"> – такая концентрация веществ в воде, выше которой она становится непригодной для одного или нескольких видов пользования.</w:t>
      </w:r>
    </w:p>
    <w:p>
      <w:pPr>
        <w:spacing w:after="0" w:line="360" w:lineRule="auto"/>
        <w:jc w:val="both"/>
        <w:outlineLvl w:val="0"/>
        <w:rPr>
          <w:rFonts w:ascii="Times New Roman" w:hAnsi="Times New Roman" w:cs="Times New Roman"/>
          <w:sz w:val="28"/>
          <w:szCs w:val="28"/>
        </w:rPr>
      </w:pPr>
      <w:r>
        <w:rPr>
          <w:rFonts w:ascii="Times New Roman" w:hAnsi="Times New Roman" w:cs="Times New Roman"/>
          <w:sz w:val="28"/>
          <w:szCs w:val="28"/>
        </w:rPr>
        <w:t xml:space="preserve">ПДК  загрязняющих веществ устанавливаются отдельно для питьевых вод и рыбохозяйствнных водоемов. </w:t>
      </w:r>
    </w:p>
    <w:p>
      <w:pPr>
        <w:spacing w:after="0" w:line="360" w:lineRule="auto"/>
        <w:jc w:val="both"/>
        <w:outlineLvl w:val="0"/>
        <w:rPr>
          <w:rFonts w:ascii="Times New Roman" w:hAnsi="Times New Roman" w:cs="Times New Roman"/>
          <w:sz w:val="28"/>
          <w:szCs w:val="28"/>
        </w:rPr>
      </w:pPr>
      <w:r>
        <w:rPr>
          <w:rFonts w:ascii="Times New Roman" w:hAnsi="Times New Roman" w:cs="Times New Roman"/>
          <w:i/>
          <w:sz w:val="28"/>
          <w:szCs w:val="28"/>
        </w:rPr>
        <w:t>Предельно допустимый</w:t>
      </w:r>
      <w:r>
        <w:rPr>
          <w:rFonts w:ascii="Times New Roman" w:hAnsi="Times New Roman" w:cs="Times New Roman"/>
          <w:sz w:val="28"/>
          <w:szCs w:val="28"/>
        </w:rPr>
        <w:t xml:space="preserve"> </w:t>
      </w:r>
      <w:r>
        <w:rPr>
          <w:rFonts w:ascii="Times New Roman" w:hAnsi="Times New Roman" w:cs="Times New Roman"/>
          <w:i/>
          <w:sz w:val="28"/>
          <w:szCs w:val="28"/>
        </w:rPr>
        <w:t>уровень (ПДУ) радиационного воздействия на окружающую среду</w:t>
      </w:r>
      <w:r>
        <w:rPr>
          <w:rFonts w:ascii="Times New Roman" w:hAnsi="Times New Roman" w:cs="Times New Roman"/>
          <w:b/>
          <w:i/>
          <w:sz w:val="28"/>
          <w:szCs w:val="28"/>
        </w:rPr>
        <w:t xml:space="preserve"> </w:t>
      </w:r>
      <w:r>
        <w:rPr>
          <w:rFonts w:ascii="Times New Roman" w:hAnsi="Times New Roman" w:cs="Times New Roman"/>
          <w:sz w:val="28"/>
          <w:szCs w:val="28"/>
        </w:rPr>
        <w:t>-  уровень, который не представляет опасности для здоровья человека, состояния животных, растений, их генетического фонда.</w:t>
      </w:r>
    </w:p>
    <w:p>
      <w:pPr>
        <w:spacing w:after="0" w:line="360" w:lineRule="auto"/>
        <w:jc w:val="both"/>
        <w:outlineLvl w:val="0"/>
        <w:rPr>
          <w:rFonts w:ascii="Times New Roman" w:hAnsi="Times New Roman" w:cs="Times New Roman"/>
          <w:sz w:val="28"/>
          <w:szCs w:val="28"/>
        </w:rPr>
      </w:pPr>
      <w:r>
        <w:rPr>
          <w:rFonts w:ascii="Times New Roman" w:hAnsi="Times New Roman" w:cs="Times New Roman"/>
          <w:sz w:val="28"/>
          <w:szCs w:val="28"/>
        </w:rPr>
        <w:t xml:space="preserve">Установлены также  </w:t>
      </w:r>
      <w:r>
        <w:rPr>
          <w:rFonts w:ascii="Times New Roman" w:hAnsi="Times New Roman" w:cs="Times New Roman"/>
          <w:i/>
          <w:sz w:val="28"/>
          <w:szCs w:val="28"/>
        </w:rPr>
        <w:t>предельно допустимые уровни ( ПДУ воздействия шума, вибрации, магнитных полей</w:t>
      </w:r>
      <w:r>
        <w:rPr>
          <w:rFonts w:ascii="Times New Roman" w:hAnsi="Times New Roman" w:cs="Times New Roman"/>
          <w:b/>
          <w:i/>
          <w:sz w:val="28"/>
          <w:szCs w:val="28"/>
        </w:rPr>
        <w:t xml:space="preserve"> </w:t>
      </w:r>
      <w:r>
        <w:rPr>
          <w:rFonts w:ascii="Times New Roman" w:hAnsi="Times New Roman" w:cs="Times New Roman"/>
          <w:sz w:val="28"/>
          <w:szCs w:val="28"/>
        </w:rPr>
        <w:t xml:space="preserve">и иных вредных физических воздействия. </w:t>
      </w:r>
    </w:p>
    <w:p>
      <w:pPr>
        <w:spacing w:after="0" w:line="360" w:lineRule="auto"/>
        <w:jc w:val="both"/>
        <w:outlineLvl w:val="0"/>
        <w:rPr>
          <w:rFonts w:ascii="Times New Roman" w:hAnsi="Times New Roman" w:cs="Times New Roman"/>
          <w:sz w:val="28"/>
          <w:szCs w:val="28"/>
        </w:rPr>
      </w:pPr>
      <w:r>
        <w:rPr>
          <w:rFonts w:ascii="Times New Roman" w:hAnsi="Times New Roman" w:cs="Times New Roman"/>
          <w:i/>
          <w:sz w:val="28"/>
          <w:szCs w:val="28"/>
        </w:rPr>
        <w:t>Предельно допустимый выброс  (ПДВ) или  сброс (ПДС)</w:t>
      </w:r>
      <w:r>
        <w:rPr>
          <w:rFonts w:ascii="Times New Roman" w:hAnsi="Times New Roman" w:cs="Times New Roman"/>
          <w:sz w:val="28"/>
          <w:szCs w:val="28"/>
        </w:rPr>
        <w:t xml:space="preserve"> – максимально количество загрязняющих веществ, которое в единицу времени разрешается выбрасывать данному конкретному предприятию в атмосферу или сбрасывать в водоем, не вызывая при этом превышения в них предельно допустимых концентраций загрязняющих веществ или неблагоприятных экологических изменений. </w:t>
      </w:r>
    </w:p>
    <w:p>
      <w:pPr>
        <w:spacing w:line="360" w:lineRule="auto"/>
        <w:jc w:val="both"/>
        <w:rPr>
          <w:rFonts w:ascii="Times New Roman" w:hAnsi="Times New Roman" w:cs="Times New Roman"/>
          <w:b/>
          <w:sz w:val="28"/>
          <w:szCs w:val="28"/>
        </w:rPr>
      </w:pPr>
    </w:p>
    <w:p>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Тема № 16</w:t>
      </w:r>
    </w:p>
    <w:p>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Экология питания. Ксенобиотики в продуктах питания</w:t>
      </w:r>
    </w:p>
    <w:p>
      <w:pPr>
        <w:spacing w:after="0" w:line="360" w:lineRule="auto"/>
        <w:jc w:val="center"/>
        <w:rPr>
          <w:rFonts w:ascii="Times New Roman" w:hAnsi="Times New Roman" w:cs="Times New Roman"/>
          <w:b/>
          <w:sz w:val="28"/>
          <w:szCs w:val="28"/>
        </w:rPr>
      </w:pPr>
    </w:p>
    <w:p>
      <w:pPr>
        <w:spacing w:after="0" w:line="360" w:lineRule="auto"/>
        <w:jc w:val="center"/>
        <w:rPr>
          <w:rFonts w:ascii="Times New Roman" w:hAnsi="Times New Roman" w:cs="Times New Roman"/>
          <w:i/>
          <w:sz w:val="28"/>
          <w:szCs w:val="28"/>
        </w:rPr>
      </w:pPr>
      <w:r>
        <w:rPr>
          <w:rFonts w:ascii="Times New Roman" w:hAnsi="Times New Roman" w:cs="Times New Roman"/>
          <w:i/>
          <w:sz w:val="28"/>
          <w:szCs w:val="28"/>
        </w:rPr>
        <w:t>Мотивация</w:t>
      </w:r>
    </w:p>
    <w:p>
      <w:pPr>
        <w:spacing w:after="0" w:line="360" w:lineRule="auto"/>
        <w:jc w:val="center"/>
        <w:rPr>
          <w:rFonts w:ascii="Times New Roman" w:hAnsi="Times New Roman" w:cs="Times New Roman"/>
          <w:i/>
          <w:sz w:val="28"/>
          <w:szCs w:val="28"/>
        </w:rPr>
      </w:pPr>
    </w:p>
    <w:p>
      <w:pPr>
        <w:tabs>
          <w:tab w:val="left" w:pos="1020"/>
        </w:tabs>
        <w:spacing w:after="0" w:line="360" w:lineRule="auto"/>
        <w:ind w:firstLine="851"/>
        <w:jc w:val="both"/>
        <w:rPr>
          <w:rFonts w:ascii="Times New Roman" w:hAnsi="Times New Roman" w:eastAsia="Times New Roman" w:cs="Times New Roman"/>
          <w:b/>
          <w:bCs/>
          <w:sz w:val="28"/>
          <w:szCs w:val="28"/>
          <w:lang w:eastAsia="ru-RU"/>
        </w:rPr>
      </w:pPr>
      <w:r>
        <w:rPr>
          <w:rFonts w:ascii="Times New Roman" w:hAnsi="Times New Roman" w:eastAsia="Times New Roman" w:cs="Times New Roman"/>
          <w:sz w:val="28"/>
          <w:szCs w:val="28"/>
          <w:lang w:eastAsia="ru-RU"/>
        </w:rPr>
        <w:t xml:space="preserve">  Антропогенное перераспределение химических элементов в природных средах сопровождается негативными экологическими последствиями, в числе которых – загрязнение воздушной среды, источников пресной воды, ухудшение биологических и физико- химических параметров почв, и, как следствие, снижение безопасности сырья и продуктов питания для здоровья  человека. Поэтому перед пищевой промышленностью стоит важнейшая стратегическая задача – удовлетворение потребности населения не только в биологически полноценных, но и экологически безопасных продуктах питания.</w:t>
      </w:r>
    </w:p>
    <w:p>
      <w:pPr>
        <w:spacing w:after="0" w:line="360" w:lineRule="auto"/>
        <w:ind w:firstLine="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Учитывая негативное влияние на здоровье недоброкачественных пищевых продуктов и  пищевых добавок были определены приоритеты, призванные улучшить структуру питания населения. На основании этих приоритетов разработана "Концепция государственной политики в области здорового питания населения Российской Федерации". Целями государственной политики в области здорового питания являются сохранение и укрепление здоровья населения, профилактика заболеваний, обусловленных неполноценным и несбалансированным питанием.           </w:t>
      </w:r>
    </w:p>
    <w:p>
      <w:pPr>
        <w:spacing w:after="0" w:line="360" w:lineRule="auto"/>
        <w:ind w:firstLine="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Основными приоритетами в политике здорового питания являются: производство в необходимых объёмах продовольственного сырья и пищевых продуктов; доступность пищевых продуктов для всех слоёв населения; высокое качество и безопасность пищевых продуктов; обучение населения принципам рационального и здорового питания; постоянный контроль за состоянием питания. В центре внимания экологии питании должна стоять проблема оценки и обеспечения качества и безопасности пищевых продуктов.</w:t>
      </w:r>
    </w:p>
    <w:p>
      <w:pPr>
        <w:spacing w:after="0" w:line="360" w:lineRule="auto"/>
        <w:ind w:firstLine="709"/>
        <w:jc w:val="both"/>
        <w:outlineLvl w:val="0"/>
        <w:rPr>
          <w:rFonts w:ascii="Times New Roman" w:hAnsi="Times New Roman" w:eastAsia="Times New Roman" w:cs="Times New Roman"/>
          <w:b/>
          <w:bCs/>
          <w:iCs/>
          <w:sz w:val="28"/>
          <w:szCs w:val="28"/>
          <w:lang w:eastAsia="ru-RU"/>
        </w:rPr>
      </w:pPr>
      <w:r>
        <w:rPr>
          <w:rFonts w:ascii="Times New Roman" w:hAnsi="Times New Roman" w:eastAsia="Times New Roman" w:cs="Times New Roman"/>
          <w:b/>
          <w:sz w:val="28"/>
          <w:szCs w:val="28"/>
          <w:lang w:eastAsia="ru-RU"/>
        </w:rPr>
        <w:t xml:space="preserve">Цель занятия:  </w:t>
      </w:r>
      <w:r>
        <w:rPr>
          <w:rFonts w:ascii="Times New Roman" w:hAnsi="Times New Roman" w:eastAsia="Times New Roman" w:cs="Times New Roman"/>
          <w:bCs/>
          <w:sz w:val="28"/>
          <w:szCs w:val="28"/>
          <w:lang w:eastAsia="ru-RU"/>
        </w:rPr>
        <w:t>сформировать у студентов представление о питании как экологическом факторе и его влиянии на человека. Сформировать представление о мониторинге ксенобиотиков в пищевых продуктах растительного и животного происхождения и мерах профилактики токсического влияния в условиях современной экологической обстановки</w:t>
      </w:r>
    </w:p>
    <w:p>
      <w:pPr>
        <w:widowControl w:val="0"/>
        <w:autoSpaceDE w:val="0"/>
        <w:autoSpaceDN w:val="0"/>
        <w:adjustRightInd w:val="0"/>
        <w:spacing w:after="0" w:line="360" w:lineRule="auto"/>
        <w:rPr>
          <w:rFonts w:ascii="Times New Roman" w:hAnsi="Times New Roman" w:eastAsia="Times New Roman" w:cs="Times New Roman"/>
          <w:sz w:val="28"/>
          <w:szCs w:val="28"/>
          <w:lang w:eastAsia="ru-RU"/>
        </w:rPr>
      </w:pPr>
    </w:p>
    <w:p>
      <w:pPr>
        <w:spacing w:after="0" w:line="360" w:lineRule="auto"/>
        <w:jc w:val="center"/>
        <w:rPr>
          <w:rFonts w:ascii="Times New Roman" w:hAnsi="Times New Roman" w:eastAsia="Times New Roman" w:cs="Times New Roman"/>
          <w:b/>
          <w:caps/>
          <w:sz w:val="28"/>
          <w:szCs w:val="28"/>
          <w:lang w:eastAsia="ru-RU"/>
        </w:rPr>
      </w:pPr>
      <w:r>
        <w:rPr>
          <w:rFonts w:ascii="Times New Roman" w:hAnsi="Times New Roman" w:eastAsia="Times New Roman" w:cs="Times New Roman"/>
          <w:b/>
          <w:sz w:val="28"/>
          <w:szCs w:val="28"/>
          <w:lang w:eastAsia="ru-RU"/>
        </w:rPr>
        <w:t>Вопросы по теме</w:t>
      </w:r>
    </w:p>
    <w:p>
      <w:pPr>
        <w:spacing w:after="0" w:line="360" w:lineRule="auto"/>
        <w:jc w:val="center"/>
        <w:rPr>
          <w:rFonts w:ascii="Times New Roman" w:hAnsi="Times New Roman" w:eastAsia="Times New Roman" w:cs="Times New Roman"/>
          <w:b/>
          <w:caps/>
          <w:sz w:val="28"/>
          <w:szCs w:val="28"/>
          <w:lang w:eastAsia="ru-RU"/>
        </w:rPr>
      </w:pPr>
      <w:r>
        <w:rPr>
          <w:rFonts w:ascii="Times New Roman" w:hAnsi="Times New Roman" w:eastAsia="Times New Roman" w:cs="Times New Roman"/>
          <w:b/>
          <w:sz w:val="28"/>
          <w:szCs w:val="28"/>
          <w:lang w:eastAsia="ru-RU"/>
        </w:rPr>
        <w:t xml:space="preserve">практического занятия: </w:t>
      </w:r>
    </w:p>
    <w:p>
      <w:pPr>
        <w:numPr>
          <w:ilvl w:val="0"/>
          <w:numId w:val="28"/>
        </w:numPr>
        <w:tabs>
          <w:tab w:val="left" w:pos="709"/>
        </w:tabs>
        <w:spacing w:after="0" w:line="360" w:lineRule="auto"/>
        <w:ind w:left="709" w:hanging="425"/>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Влияние химических веществ на организм человека. Пути поступления химических веществ в организм. </w:t>
      </w:r>
    </w:p>
    <w:p>
      <w:pPr>
        <w:numPr>
          <w:ilvl w:val="0"/>
          <w:numId w:val="28"/>
        </w:numPr>
        <w:tabs>
          <w:tab w:val="left" w:pos="567"/>
          <w:tab w:val="left" w:pos="709"/>
        </w:tabs>
        <w:spacing w:after="0" w:line="360" w:lineRule="auto"/>
        <w:ind w:left="709" w:hanging="425"/>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Ксенобиотики: определение, классификация.</w:t>
      </w:r>
    </w:p>
    <w:p>
      <w:pPr>
        <w:numPr>
          <w:ilvl w:val="0"/>
          <w:numId w:val="28"/>
        </w:numPr>
        <w:tabs>
          <w:tab w:val="left" w:pos="567"/>
          <w:tab w:val="left" w:pos="709"/>
        </w:tabs>
        <w:spacing w:after="0" w:line="360" w:lineRule="auto"/>
        <w:ind w:left="709" w:hanging="425"/>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Профилактика негативного влияния ксенобиотиков на здоровье человека.</w:t>
      </w:r>
    </w:p>
    <w:p>
      <w:pPr>
        <w:widowControl w:val="0"/>
        <w:shd w:val="clear" w:color="auto" w:fill="FFFFFF"/>
        <w:tabs>
          <w:tab w:val="left" w:pos="494"/>
        </w:tabs>
        <w:autoSpaceDE w:val="0"/>
        <w:autoSpaceDN w:val="0"/>
        <w:adjustRightInd w:val="0"/>
        <w:spacing w:after="0" w:line="360" w:lineRule="auto"/>
        <w:rPr>
          <w:rFonts w:ascii="Times New Roman" w:hAnsi="Times New Roman" w:eastAsia="Times New Roman" w:cs="Times New Roman"/>
          <w:spacing w:val="-6"/>
          <w:sz w:val="28"/>
          <w:szCs w:val="28"/>
          <w:lang w:eastAsia="ru-RU"/>
        </w:rPr>
      </w:pPr>
    </w:p>
    <w:p>
      <w:pPr>
        <w:widowControl w:val="0"/>
        <w:shd w:val="clear" w:color="auto" w:fill="FFFFFF"/>
        <w:tabs>
          <w:tab w:val="left" w:pos="494"/>
        </w:tabs>
        <w:autoSpaceDE w:val="0"/>
        <w:autoSpaceDN w:val="0"/>
        <w:adjustRightInd w:val="0"/>
        <w:spacing w:after="0" w:line="360" w:lineRule="auto"/>
        <w:rPr>
          <w:rFonts w:ascii="Times New Roman" w:hAnsi="Times New Roman" w:eastAsia="Times New Roman" w:cs="Times New Roman"/>
          <w:spacing w:val="-6"/>
          <w:sz w:val="28"/>
          <w:szCs w:val="28"/>
          <w:lang w:eastAsia="ru-RU"/>
        </w:rPr>
      </w:pPr>
    </w:p>
    <w:p>
      <w:pPr>
        <w:widowControl w:val="0"/>
        <w:shd w:val="clear" w:color="auto" w:fill="FFFFFF"/>
        <w:tabs>
          <w:tab w:val="left" w:pos="494"/>
        </w:tabs>
        <w:autoSpaceDE w:val="0"/>
        <w:autoSpaceDN w:val="0"/>
        <w:adjustRightInd w:val="0"/>
        <w:spacing w:after="0" w:line="360" w:lineRule="auto"/>
        <w:rPr>
          <w:rFonts w:ascii="Times New Roman" w:hAnsi="Times New Roman" w:eastAsia="Times New Roman" w:cs="Times New Roman"/>
          <w:spacing w:val="-6"/>
          <w:sz w:val="28"/>
          <w:szCs w:val="28"/>
          <w:lang w:eastAsia="ru-RU"/>
        </w:rPr>
      </w:pPr>
    </w:p>
    <w:p>
      <w:pPr>
        <w:widowControl w:val="0"/>
        <w:shd w:val="clear" w:color="auto" w:fill="FFFFFF"/>
        <w:tabs>
          <w:tab w:val="left" w:pos="494"/>
        </w:tabs>
        <w:autoSpaceDE w:val="0"/>
        <w:autoSpaceDN w:val="0"/>
        <w:adjustRightInd w:val="0"/>
        <w:spacing w:after="0" w:line="360" w:lineRule="auto"/>
        <w:rPr>
          <w:rFonts w:ascii="Times New Roman" w:hAnsi="Times New Roman" w:eastAsia="Times New Roman" w:cs="Times New Roman"/>
          <w:spacing w:val="-6"/>
          <w:sz w:val="28"/>
          <w:szCs w:val="28"/>
          <w:lang w:eastAsia="ru-RU"/>
        </w:rPr>
      </w:pPr>
    </w:p>
    <w:p>
      <w:pPr>
        <w:spacing w:after="0" w:line="360" w:lineRule="auto"/>
        <w:jc w:val="center"/>
        <w:outlineLvl w:val="0"/>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Перечень знаний и практических умений</w:t>
      </w:r>
    </w:p>
    <w:p>
      <w:pPr>
        <w:tabs>
          <w:tab w:val="left" w:pos="2610"/>
        </w:tabs>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b/>
          <w:sz w:val="28"/>
          <w:szCs w:val="28"/>
          <w:lang w:eastAsia="ru-RU"/>
        </w:rPr>
        <w:t>После освоения темы студент должен знать</w:t>
      </w:r>
      <w:r>
        <w:rPr>
          <w:rFonts w:ascii="Times New Roman" w:hAnsi="Times New Roman" w:eastAsia="Times New Roman" w:cs="Times New Roman"/>
          <w:bCs/>
          <w:sz w:val="28"/>
          <w:szCs w:val="28"/>
          <w:lang w:eastAsia="ru-RU"/>
        </w:rPr>
        <w:t>:</w:t>
      </w:r>
      <w:r>
        <w:rPr>
          <w:rFonts w:ascii="Times New Roman" w:hAnsi="Times New Roman" w:eastAsia="Times New Roman" w:cs="Times New Roman"/>
          <w:sz w:val="28"/>
          <w:szCs w:val="28"/>
          <w:lang w:eastAsia="ru-RU"/>
        </w:rPr>
        <w:t xml:space="preserve"> классификацию ксенобиотиков и меры профилактики негативного влияния ксенобиотиков на здоровье человека.</w:t>
      </w:r>
    </w:p>
    <w:p>
      <w:pPr>
        <w:shd w:val="clear" w:color="auto" w:fill="FFFFFF"/>
        <w:tabs>
          <w:tab w:val="left" w:pos="426"/>
        </w:tabs>
        <w:spacing w:after="0" w:line="360" w:lineRule="auto"/>
        <w:ind w:right="272"/>
        <w:jc w:val="both"/>
        <w:rPr>
          <w:rFonts w:ascii="Times New Roman" w:hAnsi="Times New Roman" w:eastAsia="Times New Roman" w:cs="Times New Roman"/>
          <w:sz w:val="28"/>
          <w:szCs w:val="28"/>
          <w:lang w:eastAsia="ru-RU"/>
        </w:rPr>
      </w:pPr>
      <w:r>
        <w:rPr>
          <w:rFonts w:ascii="Times New Roman" w:hAnsi="Times New Roman" w:eastAsia="Times New Roman" w:cs="Times New Roman"/>
          <w:b/>
          <w:sz w:val="28"/>
          <w:szCs w:val="28"/>
          <w:lang w:eastAsia="ru-RU"/>
        </w:rPr>
        <w:t>После освоения темы студент должен уметь:</w:t>
      </w:r>
      <w:r>
        <w:rPr>
          <w:rFonts w:ascii="Times New Roman" w:hAnsi="Times New Roman" w:eastAsia="Times New Roman" w:cs="Times New Roman"/>
          <w:bCs/>
          <w:sz w:val="28"/>
          <w:szCs w:val="28"/>
          <w:lang w:eastAsia="ru-RU"/>
        </w:rPr>
        <w:t xml:space="preserve"> осуществлять </w:t>
      </w:r>
      <w:r>
        <w:rPr>
          <w:rFonts w:ascii="Times New Roman" w:hAnsi="Times New Roman" w:eastAsia="Times New Roman" w:cs="Times New Roman"/>
          <w:sz w:val="28"/>
          <w:szCs w:val="28"/>
          <w:lang w:eastAsia="ru-RU"/>
        </w:rPr>
        <w:t>профилактику  экозависимых заболеваний среди населения, осуществлять информационно-просветительскую и санитарно-просветительскую работу по экологическому обучению и воспитанию.</w:t>
      </w:r>
    </w:p>
    <w:p>
      <w:pPr>
        <w:spacing w:after="0" w:line="360" w:lineRule="auto"/>
        <w:jc w:val="both"/>
        <w:outlineLvl w:val="0"/>
        <w:rPr>
          <w:rFonts w:ascii="Times New Roman" w:hAnsi="Times New Roman" w:eastAsia="Times New Roman" w:cs="Times New Roman"/>
          <w:sz w:val="28"/>
          <w:szCs w:val="28"/>
          <w:lang w:eastAsia="ru-RU"/>
        </w:rPr>
      </w:pPr>
    </w:p>
    <w:p>
      <w:pPr>
        <w:spacing w:after="0" w:line="360" w:lineRule="auto"/>
        <w:jc w:val="center"/>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Самостоятельная работа студентов на занятии</w:t>
      </w:r>
    </w:p>
    <w:p>
      <w:pPr>
        <w:widowControl w:val="0"/>
        <w:autoSpaceDE w:val="0"/>
        <w:autoSpaceDN w:val="0"/>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1.Решение ситуационной профессионально-ориентированной задачи.</w:t>
      </w:r>
    </w:p>
    <w:p>
      <w:pPr>
        <w:widowControl w:val="0"/>
        <w:autoSpaceDE w:val="0"/>
        <w:autoSpaceDN w:val="0"/>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2. Заслушивание и обсуждение рефератов </w:t>
      </w:r>
    </w:p>
    <w:p>
      <w:pPr>
        <w:widowControl w:val="0"/>
        <w:autoSpaceDE w:val="0"/>
        <w:autoSpaceDN w:val="0"/>
        <w:spacing w:after="0" w:line="360" w:lineRule="auto"/>
        <w:jc w:val="center"/>
        <w:outlineLvl w:val="0"/>
        <w:rPr>
          <w:rFonts w:ascii="Times New Roman" w:hAnsi="Times New Roman" w:eastAsia="Times New Roman" w:cs="Times New Roman"/>
          <w:b/>
          <w:sz w:val="28"/>
          <w:szCs w:val="28"/>
          <w:lang w:eastAsia="ru-RU"/>
        </w:rPr>
      </w:pPr>
    </w:p>
    <w:p>
      <w:pPr>
        <w:widowControl w:val="0"/>
        <w:autoSpaceDE w:val="0"/>
        <w:autoSpaceDN w:val="0"/>
        <w:spacing w:after="0" w:line="360" w:lineRule="auto"/>
        <w:jc w:val="center"/>
        <w:outlineLvl w:val="0"/>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 xml:space="preserve">Справочный материал </w:t>
      </w:r>
    </w:p>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i/>
          <w:sz w:val="28"/>
          <w:szCs w:val="28"/>
          <w:lang w:eastAsia="ru-RU"/>
        </w:rPr>
        <w:t>Пищевые продукты</w:t>
      </w:r>
      <w:r>
        <w:rPr>
          <w:rFonts w:ascii="Times New Roman" w:hAnsi="Times New Roman" w:eastAsia="Times New Roman" w:cs="Times New Roman"/>
          <w:sz w:val="28"/>
          <w:szCs w:val="28"/>
          <w:lang w:eastAsia="ru-RU"/>
        </w:rPr>
        <w:t xml:space="preserve"> - продукты в натуральном или переработанном виде, употребляемые человеком в пищу (в т.ч. продукты детского питания, продукты диетического питания), бутылированная питьевая вода, алкогольная продукция (в т.ч. пиво), безалкогольные напитки, жевательная резинка, а также продовольственное сырье, пищевые добавки и биологически активные добавки. </w:t>
      </w:r>
    </w:p>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i/>
          <w:sz w:val="28"/>
          <w:szCs w:val="28"/>
          <w:lang w:eastAsia="ru-RU"/>
        </w:rPr>
        <w:t>Ксенобиотики</w:t>
      </w:r>
      <w:r>
        <w:rPr>
          <w:rFonts w:ascii="Times New Roman" w:hAnsi="Times New Roman" w:eastAsia="Times New Roman" w:cs="Times New Roman"/>
          <w:b/>
          <w:sz w:val="28"/>
          <w:szCs w:val="28"/>
          <w:lang w:eastAsia="ru-RU"/>
        </w:rPr>
        <w:t xml:space="preserve"> </w:t>
      </w:r>
      <w:r>
        <w:rPr>
          <w:rFonts w:ascii="Times New Roman" w:hAnsi="Times New Roman" w:eastAsia="Times New Roman" w:cs="Times New Roman"/>
          <w:sz w:val="28"/>
          <w:szCs w:val="28"/>
          <w:lang w:eastAsia="ru-RU"/>
        </w:rPr>
        <w:t>- это вещества, чужеродные для организма.   Слово ксенобиотики происходит от греч. «xenos»– чужой, «bios»– жизнь, то есть это вещества, чуждые природной среде, окружающей живые организмы.</w:t>
      </w:r>
    </w:p>
    <w:p>
      <w:pPr>
        <w:spacing w:after="0" w:line="360" w:lineRule="auto"/>
        <w:jc w:val="both"/>
        <w:rPr>
          <w:rFonts w:ascii="Times New Roman" w:hAnsi="Times New Roman" w:eastAsia="Times New Roman" w:cs="Times New Roman"/>
          <w:i/>
          <w:sz w:val="28"/>
          <w:szCs w:val="28"/>
          <w:lang w:eastAsia="ru-RU"/>
        </w:rPr>
      </w:pPr>
      <w:r>
        <w:rPr>
          <w:rFonts w:ascii="Times New Roman" w:hAnsi="Times New Roman" w:eastAsia="Times New Roman" w:cs="Times New Roman"/>
          <w:i/>
          <w:sz w:val="28"/>
          <w:szCs w:val="28"/>
          <w:lang w:eastAsia="ru-RU"/>
        </w:rPr>
        <w:t>Ксенобиотики подразделяются на три группы:</w:t>
      </w:r>
    </w:p>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 химические (элементы, вещества и соединения);</w:t>
      </w:r>
    </w:p>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2) физические (шум, вибрация, радиация, излучение и т.п.);</w:t>
      </w:r>
    </w:p>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3) биологические (бактерии, вирусы, гельминты, простейшие и т.п.).</w:t>
      </w:r>
    </w:p>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Химические вещества в свою очередь могут быть представлены: </w:t>
      </w:r>
    </w:p>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1)продуктами хозяйственной деятельности человека (промышленность, сельское хозяйство, транспорт),</w:t>
      </w:r>
    </w:p>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2)веществами бытовой химии (моющие средства, вещества для борьбы с паразитами, парфюмерия), </w:t>
      </w:r>
    </w:p>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3)лекарственными препаратами. </w:t>
      </w:r>
    </w:p>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b/>
          <w:sz w:val="28"/>
          <w:szCs w:val="28"/>
          <w:lang w:eastAsia="ru-RU"/>
        </w:rPr>
        <w:t>Основные пути поступления ксенобиотиков</w:t>
      </w:r>
      <w:r>
        <w:rPr>
          <w:rFonts w:ascii="Times New Roman" w:hAnsi="Times New Roman" w:eastAsia="Times New Roman" w:cs="Times New Roman"/>
          <w:sz w:val="28"/>
          <w:szCs w:val="28"/>
          <w:lang w:eastAsia="ru-RU"/>
        </w:rPr>
        <w:t xml:space="preserve"> в организм человека: с пищей и водой через рот, с вдыхаемым воздухом через легкие и через кожу. </w:t>
      </w:r>
    </w:p>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b/>
          <w:sz w:val="28"/>
          <w:szCs w:val="28"/>
          <w:lang w:eastAsia="ru-RU"/>
        </w:rPr>
        <w:t xml:space="preserve">                      Оценка безопасности пищевой продукции</w:t>
      </w:r>
    </w:p>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При оценке безопасности пищевой продукции базисными регламентами являются предельно  допустимая концентрация (далее </w:t>
      </w:r>
      <w:r>
        <w:rPr>
          <w:rFonts w:ascii="Times New Roman" w:hAnsi="Times New Roman" w:eastAsia="Times New Roman" w:cs="Times New Roman"/>
          <w:b/>
          <w:sz w:val="28"/>
          <w:szCs w:val="28"/>
          <w:lang w:eastAsia="ru-RU"/>
        </w:rPr>
        <w:t>ПДК)</w:t>
      </w:r>
      <w:r>
        <w:rPr>
          <w:rFonts w:ascii="Times New Roman" w:hAnsi="Times New Roman" w:eastAsia="Times New Roman" w:cs="Times New Roman"/>
          <w:sz w:val="28"/>
          <w:szCs w:val="28"/>
          <w:lang w:eastAsia="ru-RU"/>
        </w:rPr>
        <w:t xml:space="preserve">, допустимая суточная доза (далее </w:t>
      </w:r>
      <w:r>
        <w:rPr>
          <w:rFonts w:ascii="Times New Roman" w:hAnsi="Times New Roman" w:eastAsia="Times New Roman" w:cs="Times New Roman"/>
          <w:b/>
          <w:sz w:val="28"/>
          <w:szCs w:val="28"/>
          <w:lang w:eastAsia="ru-RU"/>
        </w:rPr>
        <w:t>ДСД</w:t>
      </w:r>
      <w:r>
        <w:rPr>
          <w:rFonts w:ascii="Times New Roman" w:hAnsi="Times New Roman" w:eastAsia="Times New Roman" w:cs="Times New Roman"/>
          <w:sz w:val="28"/>
          <w:szCs w:val="28"/>
          <w:lang w:eastAsia="ru-RU"/>
        </w:rPr>
        <w:t xml:space="preserve">), допустимое суточное потребление (далее  </w:t>
      </w:r>
      <w:r>
        <w:rPr>
          <w:rFonts w:ascii="Times New Roman" w:hAnsi="Times New Roman" w:eastAsia="Times New Roman" w:cs="Times New Roman"/>
          <w:b/>
          <w:sz w:val="28"/>
          <w:szCs w:val="28"/>
          <w:lang w:eastAsia="ru-RU"/>
        </w:rPr>
        <w:t>ДСП</w:t>
      </w:r>
      <w:r>
        <w:rPr>
          <w:rFonts w:ascii="Times New Roman" w:hAnsi="Times New Roman" w:eastAsia="Times New Roman" w:cs="Times New Roman"/>
          <w:sz w:val="28"/>
          <w:szCs w:val="28"/>
          <w:lang w:eastAsia="ru-RU"/>
        </w:rPr>
        <w:t>) веществ, содержащихся в пище.</w:t>
      </w:r>
    </w:p>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i/>
          <w:sz w:val="28"/>
          <w:szCs w:val="28"/>
          <w:lang w:eastAsia="ru-RU"/>
        </w:rPr>
        <w:t>ПДК ксенобиотика</w:t>
      </w:r>
      <w:r>
        <w:rPr>
          <w:rFonts w:ascii="Times New Roman" w:hAnsi="Times New Roman" w:eastAsia="Times New Roman" w:cs="Times New Roman"/>
          <w:sz w:val="28"/>
          <w:szCs w:val="28"/>
          <w:lang w:eastAsia="ru-RU"/>
        </w:rPr>
        <w:t xml:space="preserve"> в продуктах питания измеряется в миллиграммах на килограмм продукта (мг/кг) и указывает на то что, более  высокая его концентрация несёт  опасность для организма человека.</w:t>
      </w:r>
    </w:p>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i/>
          <w:sz w:val="28"/>
          <w:szCs w:val="28"/>
          <w:lang w:eastAsia="ru-RU"/>
        </w:rPr>
        <w:t>ДСД ксенобиотика</w:t>
      </w:r>
      <w:r>
        <w:rPr>
          <w:rFonts w:ascii="Times New Roman" w:hAnsi="Times New Roman" w:eastAsia="Times New Roman" w:cs="Times New Roman"/>
          <w:sz w:val="28"/>
          <w:szCs w:val="28"/>
          <w:lang w:eastAsia="ru-RU"/>
        </w:rPr>
        <w:t xml:space="preserve"> – максимальная доза (в мг на 1 кг веса человека) ксенобиотика, ежедневное пероральное поступление которой на протяжении всей жизни безвредно, т.е. не оказывает неблагоприятного воздействия на жизнедеятельность, здоровье настоящего и будущих поколений.</w:t>
      </w:r>
    </w:p>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i/>
          <w:sz w:val="28"/>
          <w:szCs w:val="28"/>
          <w:lang w:eastAsia="ru-RU"/>
        </w:rPr>
        <w:t>ДСП ксенобиотика</w:t>
      </w:r>
      <w:r>
        <w:rPr>
          <w:rFonts w:ascii="Times New Roman" w:hAnsi="Times New Roman" w:eastAsia="Times New Roman" w:cs="Times New Roman"/>
          <w:sz w:val="28"/>
          <w:szCs w:val="28"/>
          <w:lang w:eastAsia="ru-RU"/>
        </w:rPr>
        <w:t xml:space="preserve"> – максимально возможное для  потребления количество ксенобиотика для конкретного человека в сутки (в мг в сутки). Определяется умножением допустимой суточной дозы на массу  человека в килограммах. Поэтому  ДСП ксенобиотика индивидуально  для каждого конкретного человека, и очевидно, что для детей этот показатель значительно ниже, чем  для взрослых.</w:t>
      </w:r>
    </w:p>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Наиболее  распространённая в современной  науке </w:t>
      </w:r>
      <w:r>
        <w:rPr>
          <w:rFonts w:ascii="Times New Roman" w:hAnsi="Times New Roman" w:eastAsia="Times New Roman" w:cs="Times New Roman"/>
          <w:b/>
          <w:sz w:val="28"/>
          <w:szCs w:val="28"/>
          <w:lang w:eastAsia="ru-RU"/>
        </w:rPr>
        <w:t>классификация загрязнителей  продовольственного сырья и продуктов  питания</w:t>
      </w:r>
      <w:r>
        <w:rPr>
          <w:rFonts w:ascii="Times New Roman" w:hAnsi="Times New Roman" w:eastAsia="Times New Roman" w:cs="Times New Roman"/>
          <w:sz w:val="28"/>
          <w:szCs w:val="28"/>
          <w:lang w:eastAsia="ru-RU"/>
        </w:rPr>
        <w:t xml:space="preserve"> сводится к следующим  группам:                                                                                                                             </w:t>
      </w:r>
    </w:p>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1) химические  элементы (ртуть,свинец, кадмий, др.);                                                            </w:t>
      </w:r>
    </w:p>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2) радионуклиды;                                                                                                                    </w:t>
      </w:r>
    </w:p>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3) пестициды;                                                                                                                          </w:t>
      </w:r>
    </w:p>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4) нитраты,  нитриты и нитрозосоединения;                                                                    </w:t>
      </w:r>
    </w:p>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5) вещества, применяемые в животноводстве;                                                                    </w:t>
      </w:r>
    </w:p>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6) полициклические  ароматические и хлорсодержащие  углеводороды;                              </w:t>
      </w:r>
    </w:p>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7) диоксины и диоксинподобные вещества;                                                                        </w:t>
      </w:r>
    </w:p>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8) метаболиты  микроорганизмов.</w:t>
      </w:r>
    </w:p>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w:t>
      </w:r>
    </w:p>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Для продления сроков хранения продуктов, придания им товарного вида используются пищевые добавки.</w:t>
      </w:r>
    </w:p>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i/>
          <w:sz w:val="28"/>
          <w:szCs w:val="28"/>
          <w:lang w:eastAsia="ru-RU"/>
        </w:rPr>
        <w:t>Пищевые добавки</w:t>
      </w:r>
      <w:r>
        <w:rPr>
          <w:rFonts w:ascii="Times New Roman" w:hAnsi="Times New Roman" w:eastAsia="Times New Roman" w:cs="Times New Roman"/>
          <w:sz w:val="28"/>
          <w:szCs w:val="28"/>
          <w:lang w:eastAsia="ru-RU"/>
        </w:rPr>
        <w:t xml:space="preserve"> - природные или искусственные вещества и их соединения, специально вводимые в пищевые продукты в процессе их изготовления в целях придания пищевым продуктам определенных свойств и (или) сохранения качества пищевых продуктов. </w:t>
      </w:r>
    </w:p>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Индекс Е специалисты отождествляют как со словом «Европа», так и со словами «еssbаг/Еdiblе», что в переводе на русский соответственно с немецкого и английского означает «съедобный». Индекс Е в сочетании с трехзначным номером является частью сложного наименования конкретного химического вещества, являющегося пищевой добавкой. Присвоение конкретному веществу статуса пищевой добавки и трехзначного идентифи-кационного номера с индексом «Е» имеет четкое толкование, подразумевающее, что:</w:t>
      </w:r>
    </w:p>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—данное конкретное вещество проверено на безопасность;</w:t>
      </w:r>
    </w:p>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—вещество может быть применено (рекомендовано) в рамках его уста-новленной безопасности и технологической необходимости при условии, что применение этого вещества не введет потребителя в заблуждение относительно типа и состава пищевого продукта, в который оно внесено;</w:t>
      </w:r>
    </w:p>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—для данного вещества установлены критерии чистоты, необходимые для достижения определенного уровня качества продуктов питания.</w:t>
      </w:r>
    </w:p>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Следовательно, разрешенные пищевые добавки, имеющие индекс Е и трехзначный номер, обладают определенным качеством.</w:t>
      </w:r>
    </w:p>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i/>
          <w:sz w:val="28"/>
          <w:szCs w:val="28"/>
          <w:lang w:eastAsia="ru-RU"/>
        </w:rPr>
        <w:t>Качество пищевых добавок</w:t>
      </w:r>
      <w:r>
        <w:rPr>
          <w:rFonts w:ascii="Times New Roman" w:hAnsi="Times New Roman" w:eastAsia="Times New Roman" w:cs="Times New Roman"/>
          <w:sz w:val="28"/>
          <w:szCs w:val="28"/>
          <w:lang w:eastAsia="ru-RU"/>
        </w:rPr>
        <w:t xml:space="preserve"> — совокупность характеристик, которые обусловливают технологические свойства и безопасность пищевых добавок.</w:t>
      </w:r>
    </w:p>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Наличие пищевых добавок в продуктах должно указываться на этикетке, при этом она может обозначаться как индивидуальное вещество или как функциональное название (функциональный класс, технологическая функция) в сочетании с кодом Е. Например: консервант Е211, или бензоат натрия.</w:t>
      </w:r>
    </w:p>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Согласно предложенной системе цифровой кодификации пищевых добавок, их классификация, в соответствии с назначением, выглядит следующим образом (основные группы):</w:t>
      </w:r>
    </w:p>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Е100 — Е182 — красители;</w:t>
      </w:r>
    </w:p>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Е200 и далее — консерванты;</w:t>
      </w:r>
    </w:p>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ЕЗОО и далее — антиокислители (антиоксиданты);</w:t>
      </w:r>
    </w:p>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Е400 и далее — стабилизаторы консистенции;                </w:t>
      </w:r>
    </w:p>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Е450 и далее — эмульгаторы;</w:t>
      </w:r>
    </w:p>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Е500 и далее — регуляторы кислотности, разрыхлители;</w:t>
      </w:r>
    </w:p>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Е600 и далее — усилители вкуса и аромата;</w:t>
      </w:r>
    </w:p>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Е700 — Е800 — запасные индексы для другой возможной информации;</w:t>
      </w:r>
    </w:p>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Е900 и далее — глазирующие агенты, улучшители хлеба;</w:t>
      </w:r>
    </w:p>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Е1000 — эмульгаторы.</w:t>
      </w:r>
    </w:p>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Многие пищевые добавки имеют комплексные технологические функции, которые проявляются в зависимости от особенностей пищевой системы. Например, добавка Е339 (фосфаты натрия) может проявлять свойства регулятора кислотности, эмульгатора, стабилизатора, комплексообразователя и водоудерживающего агента.</w:t>
      </w:r>
    </w:p>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Допустимая суточная доза природных консервантов составляет 5 мг на 1 кг массы тела человека, синтетических - от 0,05 (дифенил Е230) до 0,15 мг (уротропин Е239).</w:t>
      </w:r>
    </w:p>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Из множества Е-добавок, фактически только две добавки можно считать безвредными, но даже их, врачи не рекомендуют употреблять детям до 5 лет:</w:t>
      </w:r>
    </w:p>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Е363 - янтарная кислота (подкислитель), содержится в десертах, супах, бульонах, сухих напитках.</w:t>
      </w:r>
    </w:p>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Е504 - карбонат магния (разрыхлитель теста), может содержаться в сыре, жевательной резинке, пищевой соли.</w:t>
      </w:r>
    </w:p>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Ниже перечислены коды опасных пищевых добавок, которых следует избегать:</w:t>
      </w:r>
    </w:p>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 Запрещенные особо опасные добавки: Е102-105, Е110-111, Е120-124, Е127-129, Е130-133, Е142, Е151-155, Е173-175, Е180, Е210-211, Е213-217, Е219, Е221-227, Е230-231, Е233, Е236-240, Е249, Е252, Е296, Е320-322, Е330, Е338-341, Е405, Е407, Е447, Е461-462, Е465-466, Е620-621, Е627, Е631, Е635, Е924 a-b, Е926, Е951-952, Е954, Е957.</w:t>
      </w:r>
    </w:p>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2) Очень опасные добавки: E510, E513, E527.</w:t>
      </w:r>
    </w:p>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3) Опасные: Е201, Е220, Е228, Е242, Е270, Е400-404, Е501-503, Е636-637.</w:t>
      </w:r>
    </w:p>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4) Подозрительные: Е100, Е141, Е150, Е171, Е241, Е477.</w:t>
      </w:r>
    </w:p>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Воздействие пищевых добавок на организм человека:</w:t>
      </w:r>
    </w:p>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Ракообразующие: Е102, E103, E105, Е110, E121, E123, E125-126, E130-131, Е142, Е152-153, Е210-217, Е219, Е230, Е240, Е249, У252, Е280-283, Е330, Е447, Е954.</w:t>
      </w:r>
    </w:p>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Вызывающие расстройство желудочно-кишечного тракта: Е154, Е220-226, Е320-322, Е338-341, Е343, Е405, Е407, Е450-454, Е461-466, Е626-635.</w:t>
      </w:r>
    </w:p>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Вызывают расстройство печени и почек: Е171-173, E220, E302, Е320-322, E510, E518.</w:t>
      </w:r>
    </w:p>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Вредные для кожи: Е230-233, Е239, E151, E160, E951, E1105.</w:t>
      </w:r>
    </w:p>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Вызывающие нарушение давления: Е154, Е250, Е251.</w:t>
      </w:r>
    </w:p>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Провоцирующие появление сыпи: Е310-312, Е907.</w:t>
      </w:r>
    </w:p>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Повышающие холестерин: Е320, Е321.</w:t>
      </w:r>
    </w:p>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Аллергены: Е216-217, Е230-232, Е239, Е311-131.</w:t>
      </w:r>
    </w:p>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Добавка, мешающая усвоению витамина B12: E200.</w:t>
      </w:r>
    </w:p>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Пищевые добавки, которые еще полностью не изучены, поэтому официально не разрешены:</w:t>
      </w:r>
    </w:p>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Е103, Е107, E125, Е127, Е128, Е140, Е153-155, Е160, Е166, Е173-175, Е180, Е182, Е209, Е213-219, Е225-228, Е230-233, Е237-238, Е241, Е263-264, Е282-283, Е302-303, Е305, Е308-314, Е317-318, Е323-325, Е328-329, Е343-345, Е349-352, Е355-357, Е359, Е365-368, Е370, Е375, Е381, Е384, Е387-390, Е399, Е408-409, Е418-419, Е429-436, Е441-444, Е446, Е462-463, Е465, Е467, Е474, Е476-480, Е 482-489, Е491-496, Е505, Е512, Е519, Е521-523, Е535, Е537-538, Е541-542, Е550, Е554-557, Е559-560, Е574, Е576-577, Е580, Е622-625, Е628-629, Е632-635, Е640-641, Е906, Е908-911, Е913, Е916-919, Е922-926, Е929, Е943-946, Е957, Е959, Е1000-1001, Е1105, Е1503, Е1521.</w:t>
      </w:r>
    </w:p>
    <w:p>
      <w:pPr>
        <w:spacing w:after="0" w:line="360" w:lineRule="auto"/>
        <w:jc w:val="righ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Таблица 1</w:t>
      </w:r>
    </w:p>
    <w:p>
      <w:pPr>
        <w:widowControl w:val="0"/>
        <w:spacing w:after="0" w:line="360" w:lineRule="auto"/>
        <w:ind w:left="40" w:hanging="40"/>
        <w:jc w:val="center"/>
        <w:rPr>
          <w:rFonts w:ascii="Times New Roman" w:hAnsi="Times New Roman" w:eastAsia="Times New Roman" w:cs="Times New Roman"/>
          <w:b/>
          <w:snapToGrid w:val="0"/>
          <w:sz w:val="28"/>
          <w:szCs w:val="28"/>
          <w:lang w:eastAsia="ru-RU"/>
        </w:rPr>
      </w:pPr>
      <w:r>
        <w:rPr>
          <w:rFonts w:ascii="Times New Roman" w:hAnsi="Times New Roman" w:eastAsia="Times New Roman" w:cs="Times New Roman"/>
          <w:b/>
          <w:snapToGrid w:val="0"/>
          <w:sz w:val="28"/>
          <w:szCs w:val="28"/>
          <w:lang w:eastAsia="ru-RU"/>
        </w:rPr>
        <w:t>ПИЩЕВЫЕ ДОБАВКИ С РАЗЛИЧНЫМИ ТЕХНОЛОГИЧЕСКИМИ ФУНКЦИЯМИ</w:t>
      </w:r>
    </w:p>
    <w:tbl>
      <w:tblPr>
        <w:tblStyle w:val="12"/>
        <w:tblW w:w="94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4"/>
        <w:gridCol w:w="290"/>
        <w:gridCol w:w="1730"/>
        <w:gridCol w:w="538"/>
        <w:gridCol w:w="1588"/>
        <w:gridCol w:w="538"/>
        <w:gridCol w:w="1730"/>
        <w:gridCol w:w="538"/>
        <w:gridCol w:w="1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4" w:type="dxa"/>
            <w:tcBorders>
              <w:bottom w:val="single" w:color="auto" w:sz="4" w:space="0"/>
            </w:tcBorders>
          </w:tcPr>
          <w:p>
            <w:pPr>
              <w:widowControl w:val="0"/>
              <w:spacing w:after="0" w:line="360" w:lineRule="auto"/>
              <w:jc w:val="both"/>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z w:val="28"/>
                <w:szCs w:val="28"/>
                <w:lang w:eastAsia="ru-RU"/>
              </w:rPr>
              <mc:AlternateContent>
                <mc:Choice Requires="wps">
                  <w:drawing>
                    <wp:anchor distT="0" distB="0" distL="114300" distR="114300" simplePos="0" relativeHeight="251663360" behindDoc="0" locked="0" layoutInCell="0" allowOverlap="1">
                      <wp:simplePos x="0" y="0"/>
                      <wp:positionH relativeFrom="column">
                        <wp:posOffset>654050</wp:posOffset>
                      </wp:positionH>
                      <wp:positionV relativeFrom="paragraph">
                        <wp:posOffset>483235</wp:posOffset>
                      </wp:positionV>
                      <wp:extent cx="182880" cy="0"/>
                      <wp:effectExtent l="0" t="76200" r="7620" b="76200"/>
                      <wp:wrapNone/>
                      <wp:docPr id="12" name="Прямая соединительная линия 12"/>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tailEnd type="triangle" w="med" len="med"/>
                              </a:ln>
                            </wps:spPr>
                            <wps:bodyPr/>
                          </wps:wsp>
                        </a:graphicData>
                      </a:graphic>
                    </wp:anchor>
                  </w:drawing>
                </mc:Choice>
                <mc:Fallback>
                  <w:pict>
                    <v:line id="Прямая соединительная линия 12" o:spid="_x0000_s1026" o:spt="20" style="position:absolute;left:0pt;margin-left:51.5pt;margin-top:38.05pt;height:0pt;width:14.4pt;z-index:251663360;mso-width-relative:page;mso-height-relative:page;" filled="f" stroked="t" coordsize="21600,21600" o:allowincell="f" o:gfxdata="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2V8DLXAAAACQEA&#10;AA8AAAAAAAAAAQAgAAAAIgAAAGRycy9kb3ducmV2LnhtbFBLAQIUABQAAAAIAIdO4kBhv9AjGwIA&#10;AP4DAAAOAAAAAAAAAAEAIAAAACYBAABkcnMvZTJvRG9jLnhtbFBLBQYAAAAABgAGAFkBAACzBQAA&#10;AAA=&#10;">
                      <v:fill on="f" focussize="0,0"/>
                      <v:stroke color="#000000" joinstyle="round" endarrow="block"/>
                      <v:imagedata o:title=""/>
                      <o:lock v:ext="edit" aspectratio="f"/>
                    </v:line>
                  </w:pict>
                </mc:Fallback>
              </mc:AlternateContent>
            </w:r>
            <w:r>
              <w:rPr>
                <w:rFonts w:ascii="Times New Roman" w:hAnsi="Times New Roman" w:eastAsia="Times New Roman" w:cs="Times New Roman"/>
                <w:snapToGrid w:val="0"/>
                <w:sz w:val="28"/>
                <w:szCs w:val="28"/>
                <w:lang w:eastAsia="ru-RU"/>
              </w:rPr>
              <w:t>Цель введе-ния</w:t>
            </w:r>
          </w:p>
        </w:tc>
        <w:tc>
          <w:tcPr>
            <w:tcW w:w="290" w:type="dxa"/>
            <w:tcBorders>
              <w:top w:val="nil"/>
              <w:bottom w:val="single" w:color="auto" w:sz="4" w:space="0"/>
            </w:tcBorders>
          </w:tcPr>
          <w:p>
            <w:pPr>
              <w:widowControl w:val="0"/>
              <w:spacing w:after="0" w:line="360" w:lineRule="auto"/>
              <w:ind w:firstLine="709"/>
              <w:jc w:val="both"/>
              <w:rPr>
                <w:rFonts w:ascii="Times New Roman" w:hAnsi="Times New Roman" w:eastAsia="Times New Roman" w:cs="Times New Roman"/>
                <w:snapToGrid w:val="0"/>
                <w:sz w:val="28"/>
                <w:szCs w:val="28"/>
                <w:lang w:eastAsia="ru-RU"/>
              </w:rPr>
            </w:pPr>
          </w:p>
        </w:tc>
        <w:tc>
          <w:tcPr>
            <w:tcW w:w="1730" w:type="dxa"/>
            <w:tcBorders>
              <w:bottom w:val="single" w:color="auto" w:sz="4" w:space="0"/>
            </w:tcBorders>
          </w:tcPr>
          <w:p>
            <w:pPr>
              <w:widowControl w:val="0"/>
              <w:spacing w:after="0" w:line="360" w:lineRule="auto"/>
              <w:jc w:val="both"/>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Регулирование вкуса</w:t>
            </w:r>
          </w:p>
        </w:tc>
        <w:tc>
          <w:tcPr>
            <w:tcW w:w="538" w:type="dxa"/>
            <w:tcBorders>
              <w:top w:val="nil"/>
              <w:bottom w:val="single" w:color="auto" w:sz="4" w:space="0"/>
            </w:tcBorders>
          </w:tcPr>
          <w:p>
            <w:pPr>
              <w:widowControl w:val="0"/>
              <w:spacing w:after="0" w:line="360" w:lineRule="auto"/>
              <w:ind w:firstLine="709"/>
              <w:jc w:val="both"/>
              <w:rPr>
                <w:rFonts w:ascii="Times New Roman" w:hAnsi="Times New Roman" w:eastAsia="Times New Roman" w:cs="Times New Roman"/>
                <w:snapToGrid w:val="0"/>
                <w:sz w:val="28"/>
                <w:szCs w:val="28"/>
                <w:lang w:eastAsia="ru-RU"/>
              </w:rPr>
            </w:pPr>
          </w:p>
        </w:tc>
        <w:tc>
          <w:tcPr>
            <w:tcW w:w="1588" w:type="dxa"/>
            <w:tcBorders>
              <w:bottom w:val="single" w:color="auto" w:sz="4" w:space="0"/>
            </w:tcBorders>
          </w:tcPr>
          <w:p>
            <w:pPr>
              <w:widowControl w:val="0"/>
              <w:spacing w:after="0" w:line="360" w:lineRule="auto"/>
              <w:jc w:val="both"/>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 xml:space="preserve">Улучшение внешнего </w:t>
            </w:r>
          </w:p>
          <w:p>
            <w:pPr>
              <w:widowControl w:val="0"/>
              <w:spacing w:after="0" w:line="360" w:lineRule="auto"/>
              <w:jc w:val="both"/>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вида</w:t>
            </w:r>
          </w:p>
        </w:tc>
        <w:tc>
          <w:tcPr>
            <w:tcW w:w="538" w:type="dxa"/>
            <w:tcBorders>
              <w:top w:val="nil"/>
              <w:bottom w:val="single" w:color="auto" w:sz="4" w:space="0"/>
            </w:tcBorders>
          </w:tcPr>
          <w:p>
            <w:pPr>
              <w:widowControl w:val="0"/>
              <w:spacing w:after="0" w:line="360" w:lineRule="auto"/>
              <w:ind w:firstLine="709"/>
              <w:jc w:val="both"/>
              <w:rPr>
                <w:rFonts w:ascii="Times New Roman" w:hAnsi="Times New Roman" w:eastAsia="Times New Roman" w:cs="Times New Roman"/>
                <w:snapToGrid w:val="0"/>
                <w:sz w:val="28"/>
                <w:szCs w:val="28"/>
                <w:lang w:eastAsia="ru-RU"/>
              </w:rPr>
            </w:pPr>
          </w:p>
        </w:tc>
        <w:tc>
          <w:tcPr>
            <w:tcW w:w="1730" w:type="dxa"/>
            <w:tcBorders>
              <w:bottom w:val="single" w:color="auto" w:sz="4" w:space="0"/>
            </w:tcBorders>
          </w:tcPr>
          <w:p>
            <w:pPr>
              <w:widowControl w:val="0"/>
              <w:spacing w:after="0" w:line="360" w:lineRule="auto"/>
              <w:jc w:val="both"/>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Регулирование консистенции и формирование текстуры</w:t>
            </w:r>
          </w:p>
        </w:tc>
        <w:tc>
          <w:tcPr>
            <w:tcW w:w="538" w:type="dxa"/>
            <w:tcBorders>
              <w:top w:val="nil"/>
              <w:bottom w:val="single" w:color="auto" w:sz="4" w:space="0"/>
            </w:tcBorders>
          </w:tcPr>
          <w:p>
            <w:pPr>
              <w:widowControl w:val="0"/>
              <w:spacing w:after="0" w:line="360" w:lineRule="auto"/>
              <w:ind w:firstLine="709"/>
              <w:jc w:val="both"/>
              <w:rPr>
                <w:rFonts w:ascii="Times New Roman" w:hAnsi="Times New Roman" w:eastAsia="Times New Roman" w:cs="Times New Roman"/>
                <w:snapToGrid w:val="0"/>
                <w:sz w:val="28"/>
                <w:szCs w:val="28"/>
                <w:lang w:eastAsia="ru-RU"/>
              </w:rPr>
            </w:pPr>
          </w:p>
        </w:tc>
        <w:tc>
          <w:tcPr>
            <w:tcW w:w="1447" w:type="dxa"/>
            <w:tcBorders>
              <w:bottom w:val="single" w:color="auto" w:sz="4" w:space="0"/>
            </w:tcBorders>
          </w:tcPr>
          <w:p>
            <w:pPr>
              <w:widowControl w:val="0"/>
              <w:spacing w:after="0" w:line="360" w:lineRule="auto"/>
              <w:jc w:val="both"/>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Увеличение срока хранения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94" w:type="dxa"/>
            <w:vMerge w:val="restart"/>
            <w:tcBorders>
              <w:top w:val="single" w:color="auto" w:sz="4" w:space="0"/>
            </w:tcBorders>
          </w:tcPr>
          <w:p>
            <w:pPr>
              <w:widowControl w:val="0"/>
              <w:spacing w:after="0" w:line="360" w:lineRule="auto"/>
              <w:ind w:firstLine="709"/>
              <w:jc w:val="both"/>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z w:val="28"/>
                <w:szCs w:val="28"/>
                <w:lang w:eastAsia="ru-RU"/>
              </w:rPr>
              <mc:AlternateContent>
                <mc:Choice Requires="wps">
                  <w:drawing>
                    <wp:anchor distT="0" distB="0" distL="114300" distR="114300" simplePos="0" relativeHeight="251664384" behindDoc="0" locked="0" layoutInCell="0" allowOverlap="1">
                      <wp:simplePos x="0" y="0"/>
                      <wp:positionH relativeFrom="column">
                        <wp:posOffset>654050</wp:posOffset>
                      </wp:positionH>
                      <wp:positionV relativeFrom="paragraph">
                        <wp:posOffset>798195</wp:posOffset>
                      </wp:positionV>
                      <wp:extent cx="91440" cy="0"/>
                      <wp:effectExtent l="0" t="0" r="3810" b="0"/>
                      <wp:wrapNone/>
                      <wp:docPr id="13" name="Прямая соединительная линия 13"/>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ln>
                            </wps:spPr>
                            <wps:bodyPr/>
                          </wps:wsp>
                        </a:graphicData>
                      </a:graphic>
                    </wp:anchor>
                  </w:drawing>
                </mc:Choice>
                <mc:Fallback>
                  <w:pict>
                    <v:line id="Прямая соединительная линия 13" o:spid="_x0000_s1026" o:spt="20" style="position:absolute;left:0pt;margin-left:51.5pt;margin-top:62.85pt;height:0pt;width:7.2pt;z-index:251664384;mso-width-relative:page;mso-height-relative:page;" filled="f" stroked="t" coordsize="21600,21600" o:allowincell="f" o:gfxdata="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MgYPPXAAAACwEAAA8AAAAAAAAAAQAgAAAAIgAAAGRycy9kb3du&#10;cmV2LnhtbFBLAQIUABQAAAAIAIdO4kACRC80AAIAAM8DAAAOAAAAAAAAAAEAIAAAACYBAABkcnMv&#10;ZTJvRG9jLnhtbFBLBQYAAAAABgAGAFkBAACYBQAAAAA=&#10;">
                      <v:fill on="f" focussize="0,0"/>
                      <v:stroke color="#000000" joinstyle="round"/>
                      <v:imagedata o:title=""/>
                      <o:lock v:ext="edit" aspectratio="f"/>
                    </v:line>
                  </w:pict>
                </mc:Fallback>
              </mc:AlternateContent>
            </w:r>
            <w:r>
              <w:rPr>
                <w:rFonts w:ascii="Times New Roman" w:hAnsi="Times New Roman" w:eastAsia="Times New Roman" w:cs="Times New Roman"/>
                <w:sz w:val="28"/>
                <w:szCs w:val="28"/>
                <w:lang w:eastAsia="ru-RU"/>
              </w:rPr>
              <mc:AlternateContent>
                <mc:Choice Requires="wps">
                  <w:drawing>
                    <wp:anchor distT="0" distB="0" distL="114300" distR="114300" simplePos="0" relativeHeight="251665408" behindDoc="0" locked="0" layoutInCell="0" allowOverlap="1">
                      <wp:simplePos x="0" y="0"/>
                      <wp:positionH relativeFrom="column">
                        <wp:posOffset>745490</wp:posOffset>
                      </wp:positionH>
                      <wp:positionV relativeFrom="paragraph">
                        <wp:posOffset>798195</wp:posOffset>
                      </wp:positionV>
                      <wp:extent cx="91440" cy="0"/>
                      <wp:effectExtent l="0" t="76200" r="3810" b="76200"/>
                      <wp:wrapNone/>
                      <wp:docPr id="14" name="Прямая соединительная линия 14"/>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tailEnd type="triangle" w="med" len="med"/>
                              </a:ln>
                            </wps:spPr>
                            <wps:bodyPr/>
                          </wps:wsp>
                        </a:graphicData>
                      </a:graphic>
                    </wp:anchor>
                  </w:drawing>
                </mc:Choice>
                <mc:Fallback>
                  <w:pict>
                    <v:line id="Прямая соединительная линия 14" o:spid="_x0000_s1026" o:spt="20" style="position:absolute;left:0pt;margin-left:58.7pt;margin-top:62.85pt;height:0pt;width:7.2pt;z-index:251665408;mso-width-relative:page;mso-height-relative:page;" filled="f" stroked="t" coordsize="21600,21600" o:allowincell="f" o:gfxdata="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9ct+79kAAAAL&#10;AQAADwAAAAAAAAABACAAAAAiAAAAZHJzL2Rvd25yZXYueG1sUEsBAhQAFAAAAAgAh07iQGjaDvob&#10;AgAA/QMAAA4AAAAAAAAAAQAgAAAAKAEAAGRycy9lMm9Eb2MueG1sUEsFBgAAAAAGAAYAWQEAALUF&#10;AAAAAA==&#10;">
                      <v:fill on="f" focussize="0,0"/>
                      <v:stroke color="#000000" joinstyle="round" endarrow="block"/>
                      <v:imagedata o:title=""/>
                      <o:lock v:ext="edit" aspectratio="f"/>
                    </v:line>
                  </w:pict>
                </mc:Fallback>
              </mc:AlternateContent>
            </w:r>
          </w:p>
          <w:p>
            <w:pPr>
              <w:widowControl w:val="0"/>
              <w:spacing w:after="0" w:line="360" w:lineRule="auto"/>
              <w:ind w:firstLine="709"/>
              <w:jc w:val="both"/>
              <w:rPr>
                <w:rFonts w:ascii="Times New Roman" w:hAnsi="Times New Roman" w:eastAsia="Times New Roman" w:cs="Times New Roman"/>
                <w:snapToGrid w:val="0"/>
                <w:sz w:val="28"/>
                <w:szCs w:val="28"/>
                <w:lang w:eastAsia="ru-RU"/>
              </w:rPr>
            </w:pPr>
          </w:p>
          <w:p>
            <w:pPr>
              <w:widowControl w:val="0"/>
              <w:spacing w:after="0" w:line="360" w:lineRule="auto"/>
              <w:jc w:val="both"/>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Функ-циона-льные классы доба-вок</w:t>
            </w:r>
          </w:p>
        </w:tc>
        <w:tc>
          <w:tcPr>
            <w:tcW w:w="290" w:type="dxa"/>
            <w:tcBorders>
              <w:top w:val="single" w:color="auto" w:sz="4" w:space="0"/>
              <w:bottom w:val="nil"/>
            </w:tcBorders>
          </w:tcPr>
          <w:p>
            <w:pPr>
              <w:widowControl w:val="0"/>
              <w:spacing w:after="0" w:line="360" w:lineRule="auto"/>
              <w:ind w:firstLine="709"/>
              <w:jc w:val="both"/>
              <w:rPr>
                <w:rFonts w:ascii="Times New Roman" w:hAnsi="Times New Roman" w:eastAsia="Times New Roman" w:cs="Times New Roman"/>
                <w:snapToGrid w:val="0"/>
                <w:sz w:val="28"/>
                <w:szCs w:val="28"/>
                <w:lang w:eastAsia="ru-RU"/>
              </w:rPr>
            </w:pPr>
          </w:p>
        </w:tc>
        <w:tc>
          <w:tcPr>
            <w:tcW w:w="1730" w:type="dxa"/>
            <w:vMerge w:val="restart"/>
            <w:tcBorders>
              <w:top w:val="single" w:color="auto" w:sz="4" w:space="0"/>
            </w:tcBorders>
          </w:tcPr>
          <w:p>
            <w:pPr>
              <w:widowControl w:val="0"/>
              <w:spacing w:after="0" w:line="360" w:lineRule="auto"/>
              <w:jc w:val="both"/>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Ароматизато-ры</w:t>
            </w:r>
          </w:p>
          <w:p>
            <w:pPr>
              <w:widowControl w:val="0"/>
              <w:spacing w:after="0" w:line="360" w:lineRule="auto"/>
              <w:jc w:val="both"/>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Вкусовые добавки</w:t>
            </w:r>
          </w:p>
          <w:p>
            <w:pPr>
              <w:widowControl w:val="0"/>
              <w:spacing w:after="0" w:line="360" w:lineRule="auto"/>
              <w:jc w:val="both"/>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Подслащиваю-щие вещества</w:t>
            </w:r>
          </w:p>
          <w:p>
            <w:pPr>
              <w:widowControl w:val="0"/>
              <w:spacing w:after="0" w:line="360" w:lineRule="auto"/>
              <w:jc w:val="both"/>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Кислоты и регуляторы кислотности</w:t>
            </w:r>
          </w:p>
        </w:tc>
        <w:tc>
          <w:tcPr>
            <w:tcW w:w="538" w:type="dxa"/>
            <w:tcBorders>
              <w:top w:val="single" w:color="auto" w:sz="4" w:space="0"/>
              <w:bottom w:val="nil"/>
            </w:tcBorders>
          </w:tcPr>
          <w:p>
            <w:pPr>
              <w:widowControl w:val="0"/>
              <w:spacing w:after="0" w:line="360" w:lineRule="auto"/>
              <w:ind w:firstLine="709"/>
              <w:jc w:val="both"/>
              <w:rPr>
                <w:rFonts w:ascii="Times New Roman" w:hAnsi="Times New Roman" w:eastAsia="Times New Roman" w:cs="Times New Roman"/>
                <w:snapToGrid w:val="0"/>
                <w:sz w:val="28"/>
                <w:szCs w:val="28"/>
                <w:lang w:eastAsia="ru-RU"/>
              </w:rPr>
            </w:pPr>
          </w:p>
        </w:tc>
        <w:tc>
          <w:tcPr>
            <w:tcW w:w="1588" w:type="dxa"/>
            <w:vMerge w:val="restart"/>
            <w:tcBorders>
              <w:top w:val="single" w:color="auto" w:sz="4" w:space="0"/>
            </w:tcBorders>
          </w:tcPr>
          <w:p>
            <w:pPr>
              <w:widowControl w:val="0"/>
              <w:spacing w:after="0" w:line="360" w:lineRule="auto"/>
              <w:jc w:val="both"/>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Красители</w:t>
            </w:r>
          </w:p>
          <w:p>
            <w:pPr>
              <w:widowControl w:val="0"/>
              <w:spacing w:after="0" w:line="360" w:lineRule="auto"/>
              <w:jc w:val="both"/>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Отбеливатели</w:t>
            </w:r>
          </w:p>
          <w:p>
            <w:pPr>
              <w:widowControl w:val="0"/>
              <w:spacing w:after="0" w:line="360" w:lineRule="auto"/>
              <w:jc w:val="both"/>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Стабилизато-ры окраски</w:t>
            </w:r>
          </w:p>
        </w:tc>
        <w:tc>
          <w:tcPr>
            <w:tcW w:w="538" w:type="dxa"/>
            <w:tcBorders>
              <w:top w:val="single" w:color="auto" w:sz="4" w:space="0"/>
              <w:bottom w:val="nil"/>
            </w:tcBorders>
          </w:tcPr>
          <w:p>
            <w:pPr>
              <w:widowControl w:val="0"/>
              <w:spacing w:after="0" w:line="360" w:lineRule="auto"/>
              <w:ind w:firstLine="709"/>
              <w:jc w:val="both"/>
              <w:rPr>
                <w:rFonts w:ascii="Times New Roman" w:hAnsi="Times New Roman" w:eastAsia="Times New Roman" w:cs="Times New Roman"/>
                <w:snapToGrid w:val="0"/>
                <w:sz w:val="28"/>
                <w:szCs w:val="28"/>
                <w:lang w:eastAsia="ru-RU"/>
              </w:rPr>
            </w:pPr>
          </w:p>
        </w:tc>
        <w:tc>
          <w:tcPr>
            <w:tcW w:w="1730" w:type="dxa"/>
            <w:vMerge w:val="restart"/>
            <w:tcBorders>
              <w:top w:val="single" w:color="auto" w:sz="4" w:space="0"/>
            </w:tcBorders>
          </w:tcPr>
          <w:p>
            <w:pPr>
              <w:widowControl w:val="0"/>
              <w:spacing w:after="0" w:line="360" w:lineRule="auto"/>
              <w:jc w:val="both"/>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Загустители</w:t>
            </w:r>
          </w:p>
          <w:p>
            <w:pPr>
              <w:widowControl w:val="0"/>
              <w:spacing w:after="0" w:line="360" w:lineRule="auto"/>
              <w:jc w:val="both"/>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Гелеобразова-тели</w:t>
            </w:r>
          </w:p>
          <w:p>
            <w:pPr>
              <w:widowControl w:val="0"/>
              <w:spacing w:after="0" w:line="360" w:lineRule="auto"/>
              <w:jc w:val="both"/>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Стабализато-ры</w:t>
            </w:r>
          </w:p>
          <w:p>
            <w:pPr>
              <w:widowControl w:val="0"/>
              <w:spacing w:after="0" w:line="360" w:lineRule="auto"/>
              <w:jc w:val="both"/>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Эмульгаторы</w:t>
            </w:r>
          </w:p>
          <w:p>
            <w:pPr>
              <w:widowControl w:val="0"/>
              <w:spacing w:after="0" w:line="360" w:lineRule="auto"/>
              <w:jc w:val="both"/>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Разжижители</w:t>
            </w:r>
          </w:p>
          <w:p>
            <w:pPr>
              <w:widowControl w:val="0"/>
              <w:spacing w:after="0" w:line="360" w:lineRule="auto"/>
              <w:jc w:val="both"/>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Пенообразова-тели</w:t>
            </w:r>
          </w:p>
        </w:tc>
        <w:tc>
          <w:tcPr>
            <w:tcW w:w="538" w:type="dxa"/>
            <w:tcBorders>
              <w:top w:val="single" w:color="auto" w:sz="4" w:space="0"/>
              <w:bottom w:val="nil"/>
            </w:tcBorders>
          </w:tcPr>
          <w:p>
            <w:pPr>
              <w:widowControl w:val="0"/>
              <w:spacing w:after="0" w:line="360" w:lineRule="auto"/>
              <w:ind w:firstLine="709"/>
              <w:jc w:val="both"/>
              <w:rPr>
                <w:rFonts w:ascii="Times New Roman" w:hAnsi="Times New Roman" w:eastAsia="Times New Roman" w:cs="Times New Roman"/>
                <w:snapToGrid w:val="0"/>
                <w:sz w:val="28"/>
                <w:szCs w:val="28"/>
                <w:lang w:eastAsia="ru-RU"/>
              </w:rPr>
            </w:pPr>
          </w:p>
        </w:tc>
        <w:tc>
          <w:tcPr>
            <w:tcW w:w="1447" w:type="dxa"/>
            <w:vMerge w:val="restart"/>
            <w:tcBorders>
              <w:top w:val="single" w:color="auto" w:sz="4" w:space="0"/>
            </w:tcBorders>
          </w:tcPr>
          <w:p>
            <w:pPr>
              <w:widowControl w:val="0"/>
              <w:spacing w:after="0" w:line="360" w:lineRule="auto"/>
              <w:ind w:firstLine="709"/>
              <w:jc w:val="both"/>
              <w:rPr>
                <w:rFonts w:ascii="Times New Roman" w:hAnsi="Times New Roman" w:eastAsia="Times New Roman" w:cs="Times New Roman"/>
                <w:snapToGrid w:val="0"/>
                <w:sz w:val="28"/>
                <w:szCs w:val="28"/>
                <w:lang w:eastAsia="ru-RU"/>
              </w:rPr>
            </w:pPr>
          </w:p>
          <w:p>
            <w:pPr>
              <w:widowControl w:val="0"/>
              <w:spacing w:after="0" w:line="360" w:lineRule="auto"/>
              <w:jc w:val="both"/>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Консерванты  Антиоксидан-ты</w:t>
            </w:r>
          </w:p>
          <w:p>
            <w:pPr>
              <w:widowControl w:val="0"/>
              <w:spacing w:after="0" w:line="360" w:lineRule="auto"/>
              <w:jc w:val="both"/>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Влагоудержи-вающие агенты</w:t>
            </w:r>
          </w:p>
          <w:p>
            <w:pPr>
              <w:widowControl w:val="0"/>
              <w:spacing w:after="0" w:line="360" w:lineRule="auto"/>
              <w:jc w:val="both"/>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Пленкообраз-ватели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3" w:hRule="atLeast"/>
        </w:trPr>
        <w:tc>
          <w:tcPr>
            <w:tcW w:w="1094" w:type="dxa"/>
            <w:vMerge w:val="continue"/>
          </w:tcPr>
          <w:p>
            <w:pPr>
              <w:widowControl w:val="0"/>
              <w:spacing w:after="0" w:line="360" w:lineRule="auto"/>
              <w:ind w:firstLine="709"/>
              <w:jc w:val="both"/>
              <w:rPr>
                <w:rFonts w:ascii="Times New Roman" w:hAnsi="Times New Roman" w:eastAsia="Times New Roman" w:cs="Times New Roman"/>
                <w:snapToGrid w:val="0"/>
                <w:sz w:val="28"/>
                <w:szCs w:val="28"/>
                <w:lang w:eastAsia="ru-RU"/>
              </w:rPr>
            </w:pPr>
          </w:p>
        </w:tc>
        <w:tc>
          <w:tcPr>
            <w:tcW w:w="290" w:type="dxa"/>
            <w:vMerge w:val="restart"/>
            <w:tcBorders>
              <w:top w:val="nil"/>
              <w:bottom w:val="nil"/>
            </w:tcBorders>
          </w:tcPr>
          <w:p>
            <w:pPr>
              <w:widowControl w:val="0"/>
              <w:spacing w:after="0" w:line="360" w:lineRule="auto"/>
              <w:ind w:firstLine="709"/>
              <w:jc w:val="both"/>
              <w:rPr>
                <w:rFonts w:ascii="Times New Roman" w:hAnsi="Times New Roman" w:eastAsia="Times New Roman" w:cs="Times New Roman"/>
                <w:snapToGrid w:val="0"/>
                <w:sz w:val="28"/>
                <w:szCs w:val="28"/>
                <w:lang w:eastAsia="ru-RU"/>
              </w:rPr>
            </w:pPr>
          </w:p>
        </w:tc>
        <w:tc>
          <w:tcPr>
            <w:tcW w:w="1730" w:type="dxa"/>
            <w:vMerge w:val="continue"/>
          </w:tcPr>
          <w:p>
            <w:pPr>
              <w:widowControl w:val="0"/>
              <w:spacing w:after="0" w:line="360" w:lineRule="auto"/>
              <w:ind w:firstLine="709"/>
              <w:jc w:val="both"/>
              <w:rPr>
                <w:rFonts w:ascii="Times New Roman" w:hAnsi="Times New Roman" w:eastAsia="Times New Roman" w:cs="Times New Roman"/>
                <w:snapToGrid w:val="0"/>
                <w:sz w:val="28"/>
                <w:szCs w:val="28"/>
                <w:lang w:eastAsia="ru-RU"/>
              </w:rPr>
            </w:pPr>
          </w:p>
        </w:tc>
        <w:tc>
          <w:tcPr>
            <w:tcW w:w="538" w:type="dxa"/>
            <w:vMerge w:val="restart"/>
            <w:tcBorders>
              <w:top w:val="nil"/>
              <w:bottom w:val="nil"/>
            </w:tcBorders>
          </w:tcPr>
          <w:p>
            <w:pPr>
              <w:widowControl w:val="0"/>
              <w:spacing w:after="0" w:line="360" w:lineRule="auto"/>
              <w:ind w:firstLine="709"/>
              <w:jc w:val="both"/>
              <w:rPr>
                <w:rFonts w:ascii="Times New Roman" w:hAnsi="Times New Roman" w:eastAsia="Times New Roman" w:cs="Times New Roman"/>
                <w:snapToGrid w:val="0"/>
                <w:sz w:val="28"/>
                <w:szCs w:val="28"/>
                <w:lang w:eastAsia="ru-RU"/>
              </w:rPr>
            </w:pPr>
          </w:p>
        </w:tc>
        <w:tc>
          <w:tcPr>
            <w:tcW w:w="1588" w:type="dxa"/>
            <w:vMerge w:val="continue"/>
          </w:tcPr>
          <w:p>
            <w:pPr>
              <w:widowControl w:val="0"/>
              <w:spacing w:after="0" w:line="360" w:lineRule="auto"/>
              <w:ind w:firstLine="709"/>
              <w:jc w:val="both"/>
              <w:rPr>
                <w:rFonts w:ascii="Times New Roman" w:hAnsi="Times New Roman" w:eastAsia="Times New Roman" w:cs="Times New Roman"/>
                <w:snapToGrid w:val="0"/>
                <w:sz w:val="28"/>
                <w:szCs w:val="28"/>
                <w:lang w:eastAsia="ru-RU"/>
              </w:rPr>
            </w:pPr>
          </w:p>
        </w:tc>
        <w:tc>
          <w:tcPr>
            <w:tcW w:w="538" w:type="dxa"/>
            <w:vMerge w:val="restart"/>
            <w:tcBorders>
              <w:top w:val="nil"/>
              <w:bottom w:val="nil"/>
            </w:tcBorders>
          </w:tcPr>
          <w:p>
            <w:pPr>
              <w:widowControl w:val="0"/>
              <w:spacing w:after="0" w:line="360" w:lineRule="auto"/>
              <w:ind w:firstLine="709"/>
              <w:jc w:val="both"/>
              <w:rPr>
                <w:rFonts w:ascii="Times New Roman" w:hAnsi="Times New Roman" w:eastAsia="Times New Roman" w:cs="Times New Roman"/>
                <w:snapToGrid w:val="0"/>
                <w:sz w:val="28"/>
                <w:szCs w:val="28"/>
                <w:lang w:eastAsia="ru-RU"/>
              </w:rPr>
            </w:pPr>
          </w:p>
        </w:tc>
        <w:tc>
          <w:tcPr>
            <w:tcW w:w="1730" w:type="dxa"/>
            <w:vMerge w:val="continue"/>
          </w:tcPr>
          <w:p>
            <w:pPr>
              <w:widowControl w:val="0"/>
              <w:spacing w:after="0" w:line="360" w:lineRule="auto"/>
              <w:ind w:firstLine="709"/>
              <w:jc w:val="both"/>
              <w:rPr>
                <w:rFonts w:ascii="Times New Roman" w:hAnsi="Times New Roman" w:eastAsia="Times New Roman" w:cs="Times New Roman"/>
                <w:snapToGrid w:val="0"/>
                <w:sz w:val="28"/>
                <w:szCs w:val="28"/>
                <w:lang w:eastAsia="ru-RU"/>
              </w:rPr>
            </w:pPr>
          </w:p>
        </w:tc>
        <w:tc>
          <w:tcPr>
            <w:tcW w:w="538" w:type="dxa"/>
            <w:vMerge w:val="restart"/>
            <w:tcBorders>
              <w:top w:val="nil"/>
            </w:tcBorders>
          </w:tcPr>
          <w:p>
            <w:pPr>
              <w:widowControl w:val="0"/>
              <w:spacing w:after="0" w:line="360" w:lineRule="auto"/>
              <w:ind w:firstLine="709"/>
              <w:jc w:val="both"/>
              <w:rPr>
                <w:rFonts w:ascii="Times New Roman" w:hAnsi="Times New Roman" w:eastAsia="Times New Roman" w:cs="Times New Roman"/>
                <w:snapToGrid w:val="0"/>
                <w:sz w:val="28"/>
                <w:szCs w:val="28"/>
                <w:lang w:eastAsia="ru-RU"/>
              </w:rPr>
            </w:pPr>
          </w:p>
        </w:tc>
        <w:tc>
          <w:tcPr>
            <w:tcW w:w="1447" w:type="dxa"/>
            <w:vMerge w:val="continue"/>
          </w:tcPr>
          <w:p>
            <w:pPr>
              <w:widowControl w:val="0"/>
              <w:spacing w:after="0" w:line="360" w:lineRule="auto"/>
              <w:ind w:firstLine="709"/>
              <w:jc w:val="both"/>
              <w:rPr>
                <w:rFonts w:ascii="Times New Roman" w:hAnsi="Times New Roman" w:eastAsia="Times New Roman" w:cs="Times New Roman"/>
                <w:snapToGrid w:val="0"/>
                <w:sz w:val="28"/>
                <w:szCs w:val="28"/>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3" w:hRule="atLeast"/>
        </w:trPr>
        <w:tc>
          <w:tcPr>
            <w:tcW w:w="1094" w:type="dxa"/>
            <w:vMerge w:val="continue"/>
          </w:tcPr>
          <w:p>
            <w:pPr>
              <w:widowControl w:val="0"/>
              <w:spacing w:after="0" w:line="360" w:lineRule="auto"/>
              <w:ind w:firstLine="709"/>
              <w:jc w:val="both"/>
              <w:rPr>
                <w:rFonts w:ascii="Times New Roman" w:hAnsi="Times New Roman" w:eastAsia="Times New Roman" w:cs="Times New Roman"/>
                <w:snapToGrid w:val="0"/>
                <w:sz w:val="28"/>
                <w:szCs w:val="28"/>
                <w:lang w:eastAsia="ru-RU"/>
              </w:rPr>
            </w:pPr>
          </w:p>
        </w:tc>
        <w:tc>
          <w:tcPr>
            <w:tcW w:w="290" w:type="dxa"/>
            <w:vMerge w:val="continue"/>
            <w:tcBorders>
              <w:bottom w:val="nil"/>
            </w:tcBorders>
          </w:tcPr>
          <w:p>
            <w:pPr>
              <w:widowControl w:val="0"/>
              <w:spacing w:after="0" w:line="360" w:lineRule="auto"/>
              <w:ind w:firstLine="709"/>
              <w:jc w:val="both"/>
              <w:rPr>
                <w:rFonts w:ascii="Times New Roman" w:hAnsi="Times New Roman" w:eastAsia="Times New Roman" w:cs="Times New Roman"/>
                <w:snapToGrid w:val="0"/>
                <w:sz w:val="28"/>
                <w:szCs w:val="28"/>
                <w:lang w:eastAsia="ru-RU"/>
              </w:rPr>
            </w:pPr>
          </w:p>
        </w:tc>
        <w:tc>
          <w:tcPr>
            <w:tcW w:w="1730" w:type="dxa"/>
            <w:vMerge w:val="continue"/>
          </w:tcPr>
          <w:p>
            <w:pPr>
              <w:widowControl w:val="0"/>
              <w:spacing w:after="0" w:line="360" w:lineRule="auto"/>
              <w:ind w:firstLine="709"/>
              <w:jc w:val="both"/>
              <w:rPr>
                <w:rFonts w:ascii="Times New Roman" w:hAnsi="Times New Roman" w:eastAsia="Times New Roman" w:cs="Times New Roman"/>
                <w:snapToGrid w:val="0"/>
                <w:sz w:val="28"/>
                <w:szCs w:val="28"/>
                <w:lang w:eastAsia="ru-RU"/>
              </w:rPr>
            </w:pPr>
          </w:p>
        </w:tc>
        <w:tc>
          <w:tcPr>
            <w:tcW w:w="538" w:type="dxa"/>
            <w:vMerge w:val="continue"/>
            <w:tcBorders>
              <w:bottom w:val="nil"/>
            </w:tcBorders>
          </w:tcPr>
          <w:p>
            <w:pPr>
              <w:widowControl w:val="0"/>
              <w:spacing w:after="0" w:line="360" w:lineRule="auto"/>
              <w:ind w:firstLine="709"/>
              <w:jc w:val="both"/>
              <w:rPr>
                <w:rFonts w:ascii="Times New Roman" w:hAnsi="Times New Roman" w:eastAsia="Times New Roman" w:cs="Times New Roman"/>
                <w:snapToGrid w:val="0"/>
                <w:sz w:val="28"/>
                <w:szCs w:val="28"/>
                <w:lang w:eastAsia="ru-RU"/>
              </w:rPr>
            </w:pPr>
          </w:p>
        </w:tc>
        <w:tc>
          <w:tcPr>
            <w:tcW w:w="1588" w:type="dxa"/>
            <w:vMerge w:val="continue"/>
          </w:tcPr>
          <w:p>
            <w:pPr>
              <w:widowControl w:val="0"/>
              <w:spacing w:after="0" w:line="360" w:lineRule="auto"/>
              <w:ind w:firstLine="709"/>
              <w:jc w:val="both"/>
              <w:rPr>
                <w:rFonts w:ascii="Times New Roman" w:hAnsi="Times New Roman" w:eastAsia="Times New Roman" w:cs="Times New Roman"/>
                <w:snapToGrid w:val="0"/>
                <w:sz w:val="28"/>
                <w:szCs w:val="28"/>
                <w:lang w:eastAsia="ru-RU"/>
              </w:rPr>
            </w:pPr>
          </w:p>
        </w:tc>
        <w:tc>
          <w:tcPr>
            <w:tcW w:w="538" w:type="dxa"/>
            <w:vMerge w:val="continue"/>
            <w:tcBorders>
              <w:bottom w:val="nil"/>
            </w:tcBorders>
          </w:tcPr>
          <w:p>
            <w:pPr>
              <w:widowControl w:val="0"/>
              <w:spacing w:after="0" w:line="360" w:lineRule="auto"/>
              <w:ind w:firstLine="709"/>
              <w:jc w:val="both"/>
              <w:rPr>
                <w:rFonts w:ascii="Times New Roman" w:hAnsi="Times New Roman" w:eastAsia="Times New Roman" w:cs="Times New Roman"/>
                <w:snapToGrid w:val="0"/>
                <w:sz w:val="28"/>
                <w:szCs w:val="28"/>
                <w:lang w:eastAsia="ru-RU"/>
              </w:rPr>
            </w:pPr>
          </w:p>
        </w:tc>
        <w:tc>
          <w:tcPr>
            <w:tcW w:w="1730" w:type="dxa"/>
            <w:vMerge w:val="continue"/>
          </w:tcPr>
          <w:p>
            <w:pPr>
              <w:widowControl w:val="0"/>
              <w:spacing w:after="0" w:line="360" w:lineRule="auto"/>
              <w:ind w:firstLine="709"/>
              <w:jc w:val="both"/>
              <w:rPr>
                <w:rFonts w:ascii="Times New Roman" w:hAnsi="Times New Roman" w:eastAsia="Times New Roman" w:cs="Times New Roman"/>
                <w:snapToGrid w:val="0"/>
                <w:sz w:val="28"/>
                <w:szCs w:val="28"/>
                <w:lang w:eastAsia="ru-RU"/>
              </w:rPr>
            </w:pPr>
          </w:p>
        </w:tc>
        <w:tc>
          <w:tcPr>
            <w:tcW w:w="538" w:type="dxa"/>
            <w:vMerge w:val="continue"/>
            <w:tcBorders>
              <w:bottom w:val="nil"/>
            </w:tcBorders>
          </w:tcPr>
          <w:p>
            <w:pPr>
              <w:widowControl w:val="0"/>
              <w:spacing w:after="0" w:line="360" w:lineRule="auto"/>
              <w:ind w:firstLine="709"/>
              <w:jc w:val="both"/>
              <w:rPr>
                <w:rFonts w:ascii="Times New Roman" w:hAnsi="Times New Roman" w:eastAsia="Times New Roman" w:cs="Times New Roman"/>
                <w:snapToGrid w:val="0"/>
                <w:sz w:val="28"/>
                <w:szCs w:val="28"/>
                <w:lang w:eastAsia="ru-RU"/>
              </w:rPr>
            </w:pPr>
          </w:p>
        </w:tc>
        <w:tc>
          <w:tcPr>
            <w:tcW w:w="1447" w:type="dxa"/>
            <w:vMerge w:val="continue"/>
          </w:tcPr>
          <w:p>
            <w:pPr>
              <w:widowControl w:val="0"/>
              <w:spacing w:after="0" w:line="360" w:lineRule="auto"/>
              <w:ind w:firstLine="709"/>
              <w:jc w:val="both"/>
              <w:rPr>
                <w:rFonts w:ascii="Times New Roman" w:hAnsi="Times New Roman" w:eastAsia="Times New Roman" w:cs="Times New Roman"/>
                <w:snapToGrid w:val="0"/>
                <w:sz w:val="28"/>
                <w:szCs w:val="28"/>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94" w:type="dxa"/>
            <w:vMerge w:val="continue"/>
          </w:tcPr>
          <w:p>
            <w:pPr>
              <w:widowControl w:val="0"/>
              <w:spacing w:after="0" w:line="360" w:lineRule="auto"/>
              <w:ind w:firstLine="709"/>
              <w:jc w:val="both"/>
              <w:rPr>
                <w:rFonts w:ascii="Times New Roman" w:hAnsi="Times New Roman" w:eastAsia="Times New Roman" w:cs="Times New Roman"/>
                <w:snapToGrid w:val="0"/>
                <w:sz w:val="28"/>
                <w:szCs w:val="28"/>
                <w:lang w:eastAsia="ru-RU"/>
              </w:rPr>
            </w:pPr>
          </w:p>
        </w:tc>
        <w:tc>
          <w:tcPr>
            <w:tcW w:w="290" w:type="dxa"/>
            <w:tcBorders>
              <w:top w:val="nil"/>
              <w:bottom w:val="nil"/>
            </w:tcBorders>
          </w:tcPr>
          <w:p>
            <w:pPr>
              <w:widowControl w:val="0"/>
              <w:spacing w:after="0" w:line="360" w:lineRule="auto"/>
              <w:ind w:firstLine="709"/>
              <w:jc w:val="both"/>
              <w:rPr>
                <w:rFonts w:ascii="Times New Roman" w:hAnsi="Times New Roman" w:eastAsia="Times New Roman" w:cs="Times New Roman"/>
                <w:snapToGrid w:val="0"/>
                <w:sz w:val="28"/>
                <w:szCs w:val="28"/>
                <w:lang w:eastAsia="ru-RU"/>
              </w:rPr>
            </w:pPr>
          </w:p>
        </w:tc>
        <w:tc>
          <w:tcPr>
            <w:tcW w:w="1730" w:type="dxa"/>
            <w:vMerge w:val="continue"/>
          </w:tcPr>
          <w:p>
            <w:pPr>
              <w:widowControl w:val="0"/>
              <w:spacing w:after="0" w:line="360" w:lineRule="auto"/>
              <w:ind w:firstLine="709"/>
              <w:jc w:val="both"/>
              <w:rPr>
                <w:rFonts w:ascii="Times New Roman" w:hAnsi="Times New Roman" w:eastAsia="Times New Roman" w:cs="Times New Roman"/>
                <w:snapToGrid w:val="0"/>
                <w:sz w:val="28"/>
                <w:szCs w:val="28"/>
                <w:lang w:eastAsia="ru-RU"/>
              </w:rPr>
            </w:pPr>
          </w:p>
        </w:tc>
        <w:tc>
          <w:tcPr>
            <w:tcW w:w="538" w:type="dxa"/>
            <w:tcBorders>
              <w:top w:val="nil"/>
              <w:bottom w:val="nil"/>
            </w:tcBorders>
          </w:tcPr>
          <w:p>
            <w:pPr>
              <w:widowControl w:val="0"/>
              <w:spacing w:after="0" w:line="360" w:lineRule="auto"/>
              <w:ind w:firstLine="709"/>
              <w:jc w:val="both"/>
              <w:rPr>
                <w:rFonts w:ascii="Times New Roman" w:hAnsi="Times New Roman" w:eastAsia="Times New Roman" w:cs="Times New Roman"/>
                <w:snapToGrid w:val="0"/>
                <w:sz w:val="28"/>
                <w:szCs w:val="28"/>
                <w:lang w:eastAsia="ru-RU"/>
              </w:rPr>
            </w:pPr>
          </w:p>
        </w:tc>
        <w:tc>
          <w:tcPr>
            <w:tcW w:w="1588" w:type="dxa"/>
            <w:vMerge w:val="continue"/>
          </w:tcPr>
          <w:p>
            <w:pPr>
              <w:widowControl w:val="0"/>
              <w:spacing w:after="0" w:line="360" w:lineRule="auto"/>
              <w:ind w:firstLine="709"/>
              <w:jc w:val="both"/>
              <w:rPr>
                <w:rFonts w:ascii="Times New Roman" w:hAnsi="Times New Roman" w:eastAsia="Times New Roman" w:cs="Times New Roman"/>
                <w:snapToGrid w:val="0"/>
                <w:sz w:val="28"/>
                <w:szCs w:val="28"/>
                <w:lang w:eastAsia="ru-RU"/>
              </w:rPr>
            </w:pPr>
          </w:p>
        </w:tc>
        <w:tc>
          <w:tcPr>
            <w:tcW w:w="538" w:type="dxa"/>
            <w:tcBorders>
              <w:top w:val="nil"/>
              <w:bottom w:val="nil"/>
            </w:tcBorders>
          </w:tcPr>
          <w:p>
            <w:pPr>
              <w:widowControl w:val="0"/>
              <w:spacing w:after="0" w:line="360" w:lineRule="auto"/>
              <w:ind w:firstLine="709"/>
              <w:jc w:val="both"/>
              <w:rPr>
                <w:rFonts w:ascii="Times New Roman" w:hAnsi="Times New Roman" w:eastAsia="Times New Roman" w:cs="Times New Roman"/>
                <w:snapToGrid w:val="0"/>
                <w:sz w:val="28"/>
                <w:szCs w:val="28"/>
                <w:lang w:eastAsia="ru-RU"/>
              </w:rPr>
            </w:pPr>
          </w:p>
        </w:tc>
        <w:tc>
          <w:tcPr>
            <w:tcW w:w="1730" w:type="dxa"/>
            <w:vMerge w:val="continue"/>
          </w:tcPr>
          <w:p>
            <w:pPr>
              <w:widowControl w:val="0"/>
              <w:spacing w:after="0" w:line="360" w:lineRule="auto"/>
              <w:ind w:firstLine="709"/>
              <w:jc w:val="both"/>
              <w:rPr>
                <w:rFonts w:ascii="Times New Roman" w:hAnsi="Times New Roman" w:eastAsia="Times New Roman" w:cs="Times New Roman"/>
                <w:snapToGrid w:val="0"/>
                <w:sz w:val="28"/>
                <w:szCs w:val="28"/>
                <w:lang w:eastAsia="ru-RU"/>
              </w:rPr>
            </w:pPr>
          </w:p>
        </w:tc>
        <w:tc>
          <w:tcPr>
            <w:tcW w:w="538" w:type="dxa"/>
            <w:tcBorders>
              <w:top w:val="nil"/>
              <w:bottom w:val="nil"/>
            </w:tcBorders>
          </w:tcPr>
          <w:p>
            <w:pPr>
              <w:widowControl w:val="0"/>
              <w:spacing w:after="0" w:line="360" w:lineRule="auto"/>
              <w:ind w:firstLine="709"/>
              <w:jc w:val="both"/>
              <w:rPr>
                <w:rFonts w:ascii="Times New Roman" w:hAnsi="Times New Roman" w:eastAsia="Times New Roman" w:cs="Times New Roman"/>
                <w:snapToGrid w:val="0"/>
                <w:sz w:val="28"/>
                <w:szCs w:val="28"/>
                <w:lang w:eastAsia="ru-RU"/>
              </w:rPr>
            </w:pPr>
          </w:p>
        </w:tc>
        <w:tc>
          <w:tcPr>
            <w:tcW w:w="1447" w:type="dxa"/>
            <w:vMerge w:val="continue"/>
          </w:tcPr>
          <w:p>
            <w:pPr>
              <w:widowControl w:val="0"/>
              <w:spacing w:after="0" w:line="360" w:lineRule="auto"/>
              <w:ind w:firstLine="709"/>
              <w:jc w:val="both"/>
              <w:rPr>
                <w:rFonts w:ascii="Times New Roman" w:hAnsi="Times New Roman" w:eastAsia="Times New Roman" w:cs="Times New Roman"/>
                <w:snapToGrid w:val="0"/>
                <w:sz w:val="28"/>
                <w:szCs w:val="28"/>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3" w:hRule="atLeast"/>
        </w:trPr>
        <w:tc>
          <w:tcPr>
            <w:tcW w:w="1094" w:type="dxa"/>
            <w:vMerge w:val="continue"/>
          </w:tcPr>
          <w:p>
            <w:pPr>
              <w:widowControl w:val="0"/>
              <w:spacing w:after="0" w:line="360" w:lineRule="auto"/>
              <w:ind w:firstLine="709"/>
              <w:jc w:val="both"/>
              <w:rPr>
                <w:rFonts w:ascii="Times New Roman" w:hAnsi="Times New Roman" w:eastAsia="Times New Roman" w:cs="Times New Roman"/>
                <w:snapToGrid w:val="0"/>
                <w:sz w:val="28"/>
                <w:szCs w:val="28"/>
                <w:lang w:eastAsia="ru-RU"/>
              </w:rPr>
            </w:pPr>
          </w:p>
        </w:tc>
        <w:tc>
          <w:tcPr>
            <w:tcW w:w="290" w:type="dxa"/>
            <w:vMerge w:val="restart"/>
            <w:tcBorders>
              <w:top w:val="nil"/>
              <w:bottom w:val="nil"/>
            </w:tcBorders>
          </w:tcPr>
          <w:p>
            <w:pPr>
              <w:widowControl w:val="0"/>
              <w:spacing w:after="0" w:line="360" w:lineRule="auto"/>
              <w:ind w:firstLine="709"/>
              <w:jc w:val="both"/>
              <w:rPr>
                <w:rFonts w:ascii="Times New Roman" w:hAnsi="Times New Roman" w:eastAsia="Times New Roman" w:cs="Times New Roman"/>
                <w:snapToGrid w:val="0"/>
                <w:sz w:val="28"/>
                <w:szCs w:val="28"/>
                <w:lang w:eastAsia="ru-RU"/>
              </w:rPr>
            </w:pPr>
          </w:p>
        </w:tc>
        <w:tc>
          <w:tcPr>
            <w:tcW w:w="1730" w:type="dxa"/>
            <w:vMerge w:val="continue"/>
          </w:tcPr>
          <w:p>
            <w:pPr>
              <w:widowControl w:val="0"/>
              <w:spacing w:after="0" w:line="360" w:lineRule="auto"/>
              <w:ind w:firstLine="709"/>
              <w:jc w:val="both"/>
              <w:rPr>
                <w:rFonts w:ascii="Times New Roman" w:hAnsi="Times New Roman" w:eastAsia="Times New Roman" w:cs="Times New Roman"/>
                <w:snapToGrid w:val="0"/>
                <w:sz w:val="28"/>
                <w:szCs w:val="28"/>
                <w:lang w:eastAsia="ru-RU"/>
              </w:rPr>
            </w:pPr>
          </w:p>
        </w:tc>
        <w:tc>
          <w:tcPr>
            <w:tcW w:w="538" w:type="dxa"/>
            <w:vMerge w:val="restart"/>
            <w:tcBorders>
              <w:top w:val="nil"/>
              <w:bottom w:val="nil"/>
            </w:tcBorders>
          </w:tcPr>
          <w:p>
            <w:pPr>
              <w:widowControl w:val="0"/>
              <w:spacing w:after="0" w:line="360" w:lineRule="auto"/>
              <w:ind w:firstLine="709"/>
              <w:jc w:val="both"/>
              <w:rPr>
                <w:rFonts w:ascii="Times New Roman" w:hAnsi="Times New Roman" w:eastAsia="Times New Roman" w:cs="Times New Roman"/>
                <w:snapToGrid w:val="0"/>
                <w:sz w:val="28"/>
                <w:szCs w:val="28"/>
                <w:lang w:eastAsia="ru-RU"/>
              </w:rPr>
            </w:pPr>
          </w:p>
        </w:tc>
        <w:tc>
          <w:tcPr>
            <w:tcW w:w="1588" w:type="dxa"/>
            <w:vMerge w:val="continue"/>
          </w:tcPr>
          <w:p>
            <w:pPr>
              <w:widowControl w:val="0"/>
              <w:spacing w:after="0" w:line="360" w:lineRule="auto"/>
              <w:ind w:firstLine="709"/>
              <w:jc w:val="both"/>
              <w:rPr>
                <w:rFonts w:ascii="Times New Roman" w:hAnsi="Times New Roman" w:eastAsia="Times New Roman" w:cs="Times New Roman"/>
                <w:snapToGrid w:val="0"/>
                <w:sz w:val="28"/>
                <w:szCs w:val="28"/>
                <w:lang w:eastAsia="ru-RU"/>
              </w:rPr>
            </w:pPr>
          </w:p>
        </w:tc>
        <w:tc>
          <w:tcPr>
            <w:tcW w:w="538" w:type="dxa"/>
            <w:vMerge w:val="restart"/>
            <w:tcBorders>
              <w:top w:val="nil"/>
              <w:bottom w:val="nil"/>
            </w:tcBorders>
          </w:tcPr>
          <w:p>
            <w:pPr>
              <w:widowControl w:val="0"/>
              <w:spacing w:after="0" w:line="360" w:lineRule="auto"/>
              <w:ind w:firstLine="709"/>
              <w:jc w:val="both"/>
              <w:rPr>
                <w:rFonts w:ascii="Times New Roman" w:hAnsi="Times New Roman" w:eastAsia="Times New Roman" w:cs="Times New Roman"/>
                <w:snapToGrid w:val="0"/>
                <w:sz w:val="28"/>
                <w:szCs w:val="28"/>
                <w:lang w:eastAsia="ru-RU"/>
              </w:rPr>
            </w:pPr>
          </w:p>
        </w:tc>
        <w:tc>
          <w:tcPr>
            <w:tcW w:w="1730" w:type="dxa"/>
            <w:vMerge w:val="continue"/>
          </w:tcPr>
          <w:p>
            <w:pPr>
              <w:widowControl w:val="0"/>
              <w:spacing w:after="0" w:line="360" w:lineRule="auto"/>
              <w:ind w:firstLine="709"/>
              <w:jc w:val="both"/>
              <w:rPr>
                <w:rFonts w:ascii="Times New Roman" w:hAnsi="Times New Roman" w:eastAsia="Times New Roman" w:cs="Times New Roman"/>
                <w:snapToGrid w:val="0"/>
                <w:sz w:val="28"/>
                <w:szCs w:val="28"/>
                <w:lang w:eastAsia="ru-RU"/>
              </w:rPr>
            </w:pPr>
          </w:p>
        </w:tc>
        <w:tc>
          <w:tcPr>
            <w:tcW w:w="538" w:type="dxa"/>
            <w:vMerge w:val="restart"/>
            <w:tcBorders>
              <w:top w:val="nil"/>
              <w:bottom w:val="nil"/>
            </w:tcBorders>
          </w:tcPr>
          <w:p>
            <w:pPr>
              <w:widowControl w:val="0"/>
              <w:spacing w:after="0" w:line="360" w:lineRule="auto"/>
              <w:ind w:firstLine="709"/>
              <w:jc w:val="both"/>
              <w:rPr>
                <w:rFonts w:ascii="Times New Roman" w:hAnsi="Times New Roman" w:eastAsia="Times New Roman" w:cs="Times New Roman"/>
                <w:snapToGrid w:val="0"/>
                <w:sz w:val="28"/>
                <w:szCs w:val="28"/>
                <w:lang w:eastAsia="ru-RU"/>
              </w:rPr>
            </w:pPr>
          </w:p>
        </w:tc>
        <w:tc>
          <w:tcPr>
            <w:tcW w:w="1447" w:type="dxa"/>
            <w:vMerge w:val="continue"/>
          </w:tcPr>
          <w:p>
            <w:pPr>
              <w:widowControl w:val="0"/>
              <w:spacing w:after="0" w:line="360" w:lineRule="auto"/>
              <w:ind w:firstLine="709"/>
              <w:jc w:val="both"/>
              <w:rPr>
                <w:rFonts w:ascii="Times New Roman" w:hAnsi="Times New Roman" w:eastAsia="Times New Roman" w:cs="Times New Roman"/>
                <w:snapToGrid w:val="0"/>
                <w:sz w:val="28"/>
                <w:szCs w:val="28"/>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3" w:hRule="atLeast"/>
        </w:trPr>
        <w:tc>
          <w:tcPr>
            <w:tcW w:w="1094" w:type="dxa"/>
            <w:vMerge w:val="continue"/>
          </w:tcPr>
          <w:p>
            <w:pPr>
              <w:widowControl w:val="0"/>
              <w:spacing w:after="0" w:line="360" w:lineRule="auto"/>
              <w:ind w:firstLine="709"/>
              <w:jc w:val="both"/>
              <w:rPr>
                <w:rFonts w:ascii="Times New Roman" w:hAnsi="Times New Roman" w:eastAsia="Times New Roman" w:cs="Times New Roman"/>
                <w:snapToGrid w:val="0"/>
                <w:sz w:val="28"/>
                <w:szCs w:val="28"/>
                <w:lang w:eastAsia="ru-RU"/>
              </w:rPr>
            </w:pPr>
          </w:p>
        </w:tc>
        <w:tc>
          <w:tcPr>
            <w:tcW w:w="290" w:type="dxa"/>
            <w:vMerge w:val="continue"/>
            <w:tcBorders>
              <w:bottom w:val="nil"/>
            </w:tcBorders>
          </w:tcPr>
          <w:p>
            <w:pPr>
              <w:widowControl w:val="0"/>
              <w:spacing w:after="0" w:line="360" w:lineRule="auto"/>
              <w:ind w:firstLine="709"/>
              <w:jc w:val="both"/>
              <w:rPr>
                <w:rFonts w:ascii="Times New Roman" w:hAnsi="Times New Roman" w:eastAsia="Times New Roman" w:cs="Times New Roman"/>
                <w:snapToGrid w:val="0"/>
                <w:sz w:val="28"/>
                <w:szCs w:val="28"/>
                <w:lang w:eastAsia="ru-RU"/>
              </w:rPr>
            </w:pPr>
          </w:p>
        </w:tc>
        <w:tc>
          <w:tcPr>
            <w:tcW w:w="1730" w:type="dxa"/>
            <w:vMerge w:val="continue"/>
          </w:tcPr>
          <w:p>
            <w:pPr>
              <w:widowControl w:val="0"/>
              <w:spacing w:after="0" w:line="360" w:lineRule="auto"/>
              <w:ind w:firstLine="709"/>
              <w:jc w:val="both"/>
              <w:rPr>
                <w:rFonts w:ascii="Times New Roman" w:hAnsi="Times New Roman" w:eastAsia="Times New Roman" w:cs="Times New Roman"/>
                <w:snapToGrid w:val="0"/>
                <w:sz w:val="28"/>
                <w:szCs w:val="28"/>
                <w:lang w:eastAsia="ru-RU"/>
              </w:rPr>
            </w:pPr>
          </w:p>
        </w:tc>
        <w:tc>
          <w:tcPr>
            <w:tcW w:w="538" w:type="dxa"/>
            <w:vMerge w:val="continue"/>
            <w:tcBorders>
              <w:bottom w:val="nil"/>
            </w:tcBorders>
          </w:tcPr>
          <w:p>
            <w:pPr>
              <w:widowControl w:val="0"/>
              <w:spacing w:after="0" w:line="360" w:lineRule="auto"/>
              <w:ind w:firstLine="709"/>
              <w:jc w:val="both"/>
              <w:rPr>
                <w:rFonts w:ascii="Times New Roman" w:hAnsi="Times New Roman" w:eastAsia="Times New Roman" w:cs="Times New Roman"/>
                <w:snapToGrid w:val="0"/>
                <w:sz w:val="28"/>
                <w:szCs w:val="28"/>
                <w:lang w:eastAsia="ru-RU"/>
              </w:rPr>
            </w:pPr>
          </w:p>
        </w:tc>
        <w:tc>
          <w:tcPr>
            <w:tcW w:w="1588" w:type="dxa"/>
            <w:vMerge w:val="continue"/>
          </w:tcPr>
          <w:p>
            <w:pPr>
              <w:widowControl w:val="0"/>
              <w:spacing w:after="0" w:line="360" w:lineRule="auto"/>
              <w:ind w:firstLine="709"/>
              <w:jc w:val="both"/>
              <w:rPr>
                <w:rFonts w:ascii="Times New Roman" w:hAnsi="Times New Roman" w:eastAsia="Times New Roman" w:cs="Times New Roman"/>
                <w:snapToGrid w:val="0"/>
                <w:sz w:val="28"/>
                <w:szCs w:val="28"/>
                <w:lang w:eastAsia="ru-RU"/>
              </w:rPr>
            </w:pPr>
          </w:p>
        </w:tc>
        <w:tc>
          <w:tcPr>
            <w:tcW w:w="538" w:type="dxa"/>
            <w:vMerge w:val="continue"/>
            <w:tcBorders>
              <w:bottom w:val="nil"/>
            </w:tcBorders>
          </w:tcPr>
          <w:p>
            <w:pPr>
              <w:widowControl w:val="0"/>
              <w:spacing w:after="0" w:line="360" w:lineRule="auto"/>
              <w:ind w:firstLine="709"/>
              <w:jc w:val="both"/>
              <w:rPr>
                <w:rFonts w:ascii="Times New Roman" w:hAnsi="Times New Roman" w:eastAsia="Times New Roman" w:cs="Times New Roman"/>
                <w:snapToGrid w:val="0"/>
                <w:sz w:val="28"/>
                <w:szCs w:val="28"/>
                <w:lang w:eastAsia="ru-RU"/>
              </w:rPr>
            </w:pPr>
          </w:p>
        </w:tc>
        <w:tc>
          <w:tcPr>
            <w:tcW w:w="1730" w:type="dxa"/>
            <w:vMerge w:val="continue"/>
          </w:tcPr>
          <w:p>
            <w:pPr>
              <w:widowControl w:val="0"/>
              <w:spacing w:after="0" w:line="360" w:lineRule="auto"/>
              <w:ind w:firstLine="709"/>
              <w:jc w:val="both"/>
              <w:rPr>
                <w:rFonts w:ascii="Times New Roman" w:hAnsi="Times New Roman" w:eastAsia="Times New Roman" w:cs="Times New Roman"/>
                <w:snapToGrid w:val="0"/>
                <w:sz w:val="28"/>
                <w:szCs w:val="28"/>
                <w:lang w:eastAsia="ru-RU"/>
              </w:rPr>
            </w:pPr>
          </w:p>
        </w:tc>
        <w:tc>
          <w:tcPr>
            <w:tcW w:w="538" w:type="dxa"/>
            <w:vMerge w:val="continue"/>
            <w:tcBorders>
              <w:bottom w:val="nil"/>
            </w:tcBorders>
          </w:tcPr>
          <w:p>
            <w:pPr>
              <w:widowControl w:val="0"/>
              <w:spacing w:after="0" w:line="360" w:lineRule="auto"/>
              <w:ind w:firstLine="709"/>
              <w:jc w:val="both"/>
              <w:rPr>
                <w:rFonts w:ascii="Times New Roman" w:hAnsi="Times New Roman" w:eastAsia="Times New Roman" w:cs="Times New Roman"/>
                <w:snapToGrid w:val="0"/>
                <w:sz w:val="28"/>
                <w:szCs w:val="28"/>
                <w:lang w:eastAsia="ru-RU"/>
              </w:rPr>
            </w:pPr>
          </w:p>
        </w:tc>
        <w:tc>
          <w:tcPr>
            <w:tcW w:w="1447" w:type="dxa"/>
            <w:vMerge w:val="continue"/>
          </w:tcPr>
          <w:p>
            <w:pPr>
              <w:widowControl w:val="0"/>
              <w:spacing w:after="0" w:line="360" w:lineRule="auto"/>
              <w:ind w:firstLine="709"/>
              <w:jc w:val="both"/>
              <w:rPr>
                <w:rFonts w:ascii="Times New Roman" w:hAnsi="Times New Roman" w:eastAsia="Times New Roman" w:cs="Times New Roman"/>
                <w:snapToGrid w:val="0"/>
                <w:sz w:val="28"/>
                <w:szCs w:val="28"/>
                <w:lang w:eastAsia="ru-RU"/>
              </w:rPr>
            </w:pPr>
          </w:p>
        </w:tc>
      </w:tr>
    </w:tbl>
    <w:p>
      <w:pPr>
        <w:spacing w:after="0" w:line="360" w:lineRule="auto"/>
        <w:rPr>
          <w:rFonts w:ascii="Times New Roman" w:hAnsi="Times New Roman" w:eastAsia="Times New Roman" w:cs="Times New Roman"/>
          <w:snapToGrid w:val="0"/>
          <w:sz w:val="28"/>
          <w:szCs w:val="28"/>
          <w:lang w:eastAsia="ru-RU"/>
        </w:rPr>
      </w:pPr>
    </w:p>
    <w:p>
      <w:pPr>
        <w:widowControl w:val="0"/>
        <w:spacing w:after="0" w:line="360" w:lineRule="auto"/>
        <w:ind w:left="40" w:firstLine="709"/>
        <w:jc w:val="center"/>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ab/>
      </w:r>
      <w:r>
        <w:rPr>
          <w:rFonts w:ascii="Times New Roman" w:hAnsi="Times New Roman" w:eastAsia="Times New Roman" w:cs="Times New Roman"/>
          <w:snapToGrid w:val="0"/>
          <w:sz w:val="28"/>
          <w:szCs w:val="28"/>
          <w:lang w:eastAsia="ru-RU"/>
        </w:rPr>
        <w:tab/>
      </w:r>
      <w:r>
        <w:rPr>
          <w:rFonts w:ascii="Times New Roman" w:hAnsi="Times New Roman" w:eastAsia="Times New Roman" w:cs="Times New Roman"/>
          <w:snapToGrid w:val="0"/>
          <w:sz w:val="28"/>
          <w:szCs w:val="28"/>
          <w:lang w:eastAsia="ru-RU"/>
        </w:rPr>
        <w:tab/>
      </w:r>
      <w:r>
        <w:rPr>
          <w:rFonts w:ascii="Times New Roman" w:hAnsi="Times New Roman" w:eastAsia="Times New Roman" w:cs="Times New Roman"/>
          <w:snapToGrid w:val="0"/>
          <w:sz w:val="28"/>
          <w:szCs w:val="28"/>
          <w:lang w:eastAsia="ru-RU"/>
        </w:rPr>
        <w:tab/>
      </w:r>
      <w:r>
        <w:rPr>
          <w:rFonts w:ascii="Times New Roman" w:hAnsi="Times New Roman" w:eastAsia="Times New Roman" w:cs="Times New Roman"/>
          <w:snapToGrid w:val="0"/>
          <w:sz w:val="28"/>
          <w:szCs w:val="28"/>
          <w:lang w:eastAsia="ru-RU"/>
        </w:rPr>
        <w:tab/>
      </w:r>
      <w:r>
        <w:rPr>
          <w:rFonts w:ascii="Times New Roman" w:hAnsi="Times New Roman" w:eastAsia="Times New Roman" w:cs="Times New Roman"/>
          <w:snapToGrid w:val="0"/>
          <w:sz w:val="28"/>
          <w:szCs w:val="28"/>
          <w:lang w:eastAsia="ru-RU"/>
        </w:rPr>
        <w:tab/>
      </w:r>
      <w:r>
        <w:rPr>
          <w:rFonts w:ascii="Times New Roman" w:hAnsi="Times New Roman" w:eastAsia="Times New Roman" w:cs="Times New Roman"/>
          <w:snapToGrid w:val="0"/>
          <w:sz w:val="28"/>
          <w:szCs w:val="28"/>
          <w:lang w:eastAsia="ru-RU"/>
        </w:rPr>
        <w:tab/>
      </w:r>
      <w:r>
        <w:rPr>
          <w:rFonts w:ascii="Times New Roman" w:hAnsi="Times New Roman" w:eastAsia="Times New Roman" w:cs="Times New Roman"/>
          <w:snapToGrid w:val="0"/>
          <w:sz w:val="28"/>
          <w:szCs w:val="28"/>
          <w:lang w:eastAsia="ru-RU"/>
        </w:rPr>
        <w:tab/>
      </w:r>
      <w:r>
        <w:rPr>
          <w:rFonts w:ascii="Times New Roman" w:hAnsi="Times New Roman" w:eastAsia="Times New Roman" w:cs="Times New Roman"/>
          <w:snapToGrid w:val="0"/>
          <w:sz w:val="28"/>
          <w:szCs w:val="28"/>
          <w:lang w:eastAsia="ru-RU"/>
        </w:rPr>
        <w:tab/>
      </w:r>
      <w:r>
        <w:rPr>
          <w:rFonts w:ascii="Times New Roman" w:hAnsi="Times New Roman" w:eastAsia="Times New Roman" w:cs="Times New Roman"/>
          <w:snapToGrid w:val="0"/>
          <w:sz w:val="28"/>
          <w:szCs w:val="28"/>
          <w:lang w:eastAsia="ru-RU"/>
        </w:rPr>
        <w:t>Таблица 2</w:t>
      </w:r>
    </w:p>
    <w:p>
      <w:pPr>
        <w:widowControl w:val="0"/>
        <w:spacing w:after="0" w:line="360" w:lineRule="auto"/>
        <w:ind w:left="40" w:hanging="40"/>
        <w:jc w:val="center"/>
        <w:rPr>
          <w:rFonts w:ascii="Times New Roman" w:hAnsi="Times New Roman" w:eastAsia="Times New Roman" w:cs="Times New Roman"/>
          <w:b/>
          <w:snapToGrid w:val="0"/>
          <w:sz w:val="28"/>
          <w:szCs w:val="28"/>
          <w:lang w:eastAsia="ru-RU"/>
        </w:rPr>
      </w:pPr>
      <w:r>
        <w:rPr>
          <w:rFonts w:ascii="Times New Roman" w:hAnsi="Times New Roman" w:eastAsia="Times New Roman" w:cs="Times New Roman"/>
          <w:b/>
          <w:snapToGrid w:val="0"/>
          <w:sz w:val="28"/>
          <w:szCs w:val="28"/>
          <w:lang w:eastAsia="ru-RU"/>
        </w:rPr>
        <w:t xml:space="preserve">ФУНКЦИОНАЛЬНЫЕ КЛАССЫ, ДЕФИНИЦИИ И </w:t>
      </w:r>
    </w:p>
    <w:p>
      <w:pPr>
        <w:widowControl w:val="0"/>
        <w:spacing w:after="0" w:line="360" w:lineRule="auto"/>
        <w:ind w:left="40" w:hanging="40"/>
        <w:jc w:val="center"/>
        <w:rPr>
          <w:rFonts w:ascii="Times New Roman" w:hAnsi="Times New Roman" w:eastAsia="Times New Roman" w:cs="Times New Roman"/>
          <w:b/>
          <w:snapToGrid w:val="0"/>
          <w:sz w:val="28"/>
          <w:szCs w:val="28"/>
          <w:lang w:eastAsia="ru-RU"/>
        </w:rPr>
      </w:pPr>
      <w:r>
        <w:rPr>
          <w:rFonts w:ascii="Times New Roman" w:hAnsi="Times New Roman" w:eastAsia="Times New Roman" w:cs="Times New Roman"/>
          <w:b/>
          <w:snapToGrid w:val="0"/>
          <w:sz w:val="28"/>
          <w:szCs w:val="28"/>
          <w:lang w:eastAsia="ru-RU"/>
        </w:rPr>
        <w:t>ТЕХНОЛОГИЧЕСКИЕ ФУНКЦИИ ПИЩЕВЫХ ДОБАВОК</w:t>
      </w:r>
    </w:p>
    <w:tbl>
      <w:tblPr>
        <w:tblStyle w:val="12"/>
        <w:tblW w:w="94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3"/>
        <w:gridCol w:w="3402"/>
        <w:gridCol w:w="39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pPr>
              <w:widowControl w:val="0"/>
              <w:spacing w:after="0" w:line="360" w:lineRule="auto"/>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Функциональные классы (для целей маркировки)</w:t>
            </w:r>
          </w:p>
        </w:tc>
        <w:tc>
          <w:tcPr>
            <w:tcW w:w="3402" w:type="dxa"/>
          </w:tcPr>
          <w:p>
            <w:pPr>
              <w:widowControl w:val="0"/>
              <w:spacing w:after="0" w:line="360" w:lineRule="auto"/>
              <w:ind w:firstLine="709"/>
              <w:jc w:val="center"/>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Подклассы (технологические функции)</w:t>
            </w:r>
          </w:p>
        </w:tc>
        <w:tc>
          <w:tcPr>
            <w:tcW w:w="3998" w:type="dxa"/>
          </w:tcPr>
          <w:p>
            <w:pPr>
              <w:widowControl w:val="0"/>
              <w:spacing w:after="0" w:line="360" w:lineRule="auto"/>
              <w:ind w:firstLine="709"/>
              <w:jc w:val="center"/>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Дефиниции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093" w:type="dxa"/>
          </w:tcPr>
          <w:p>
            <w:pPr>
              <w:widowControl w:val="0"/>
              <w:spacing w:after="0" w:line="360" w:lineRule="auto"/>
              <w:ind w:firstLine="709"/>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1</w:t>
            </w:r>
          </w:p>
        </w:tc>
        <w:tc>
          <w:tcPr>
            <w:tcW w:w="3402" w:type="dxa"/>
          </w:tcPr>
          <w:p>
            <w:pPr>
              <w:widowControl w:val="0"/>
              <w:spacing w:after="0" w:line="360" w:lineRule="auto"/>
              <w:ind w:firstLine="709"/>
              <w:jc w:val="center"/>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2</w:t>
            </w:r>
          </w:p>
        </w:tc>
        <w:tc>
          <w:tcPr>
            <w:tcW w:w="3998" w:type="dxa"/>
          </w:tcPr>
          <w:p>
            <w:pPr>
              <w:widowControl w:val="0"/>
              <w:spacing w:after="0" w:line="360" w:lineRule="auto"/>
              <w:ind w:firstLine="709"/>
              <w:jc w:val="center"/>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pPr>
              <w:widowControl w:val="0"/>
              <w:spacing w:after="0" w:line="360" w:lineRule="auto"/>
              <w:jc w:val="both"/>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Кислоты</w:t>
            </w:r>
          </w:p>
        </w:tc>
        <w:tc>
          <w:tcPr>
            <w:tcW w:w="3402" w:type="dxa"/>
          </w:tcPr>
          <w:p>
            <w:pPr>
              <w:widowControl w:val="0"/>
              <w:spacing w:after="0" w:line="360" w:lineRule="auto"/>
              <w:jc w:val="both"/>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Кислотообразователи</w:t>
            </w:r>
          </w:p>
        </w:tc>
        <w:tc>
          <w:tcPr>
            <w:tcW w:w="3998" w:type="dxa"/>
          </w:tcPr>
          <w:p>
            <w:pPr>
              <w:widowControl w:val="0"/>
              <w:spacing w:after="0" w:line="360" w:lineRule="auto"/>
              <w:jc w:val="both"/>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Повышают кислотность и/или придают кислый вкус пище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93" w:type="dxa"/>
          </w:tcPr>
          <w:p>
            <w:pPr>
              <w:widowControl w:val="0"/>
              <w:spacing w:after="0" w:line="360" w:lineRule="auto"/>
              <w:jc w:val="both"/>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Регуляторы кислотности</w:t>
            </w:r>
          </w:p>
        </w:tc>
        <w:tc>
          <w:tcPr>
            <w:tcW w:w="3402" w:type="dxa"/>
          </w:tcPr>
          <w:p>
            <w:pPr>
              <w:widowControl w:val="0"/>
              <w:spacing w:after="0" w:line="360" w:lineRule="auto"/>
              <w:jc w:val="both"/>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Кислоты, щелочи, основания, буферы, регуляторы рН</w:t>
            </w:r>
          </w:p>
        </w:tc>
        <w:tc>
          <w:tcPr>
            <w:tcW w:w="3998" w:type="dxa"/>
          </w:tcPr>
          <w:p>
            <w:pPr>
              <w:widowControl w:val="0"/>
              <w:spacing w:after="0" w:line="360" w:lineRule="auto"/>
              <w:jc w:val="both"/>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Изменяют или регулируют кислотность или щелочность пищевого продукта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pPr>
              <w:widowControl w:val="0"/>
              <w:spacing w:after="0" w:line="360" w:lineRule="auto"/>
              <w:jc w:val="both"/>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Вещества, препятствующие слеживаемости и комкованию</w:t>
            </w:r>
          </w:p>
        </w:tc>
        <w:tc>
          <w:tcPr>
            <w:tcW w:w="3402" w:type="dxa"/>
          </w:tcPr>
          <w:p>
            <w:pPr>
              <w:widowControl w:val="0"/>
              <w:spacing w:after="0" w:line="360" w:lineRule="auto"/>
              <w:jc w:val="both"/>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Добавки, препятствующие затвердению; в-ва уменьшающие липкость, высушивающие добавки, присыпки, разделяющие вещества</w:t>
            </w:r>
          </w:p>
        </w:tc>
        <w:tc>
          <w:tcPr>
            <w:tcW w:w="3998" w:type="dxa"/>
          </w:tcPr>
          <w:p>
            <w:pPr>
              <w:widowControl w:val="0"/>
              <w:spacing w:after="0" w:line="360" w:lineRule="auto"/>
              <w:jc w:val="both"/>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Снижают тенденцию частиц пищевого продукта прилипать друг к другу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pPr>
              <w:widowControl w:val="0"/>
              <w:spacing w:after="0" w:line="360" w:lineRule="auto"/>
              <w:jc w:val="both"/>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Пеногасители</w:t>
            </w:r>
          </w:p>
        </w:tc>
        <w:tc>
          <w:tcPr>
            <w:tcW w:w="3402" w:type="dxa"/>
          </w:tcPr>
          <w:p>
            <w:pPr>
              <w:widowControl w:val="0"/>
              <w:spacing w:after="0" w:line="360" w:lineRule="auto"/>
              <w:jc w:val="both"/>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Пеногасители</w:t>
            </w:r>
          </w:p>
        </w:tc>
        <w:tc>
          <w:tcPr>
            <w:tcW w:w="3998" w:type="dxa"/>
          </w:tcPr>
          <w:p>
            <w:pPr>
              <w:widowControl w:val="0"/>
              <w:spacing w:after="0" w:line="360" w:lineRule="auto"/>
              <w:jc w:val="both"/>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Предупреждают или снижают образование пены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pPr>
              <w:widowControl w:val="0"/>
              <w:spacing w:after="0" w:line="360" w:lineRule="auto"/>
              <w:jc w:val="center"/>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1</w:t>
            </w:r>
          </w:p>
        </w:tc>
        <w:tc>
          <w:tcPr>
            <w:tcW w:w="3402" w:type="dxa"/>
          </w:tcPr>
          <w:p>
            <w:pPr>
              <w:widowControl w:val="0"/>
              <w:spacing w:after="0" w:line="360" w:lineRule="auto"/>
              <w:jc w:val="center"/>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2</w:t>
            </w:r>
          </w:p>
        </w:tc>
        <w:tc>
          <w:tcPr>
            <w:tcW w:w="3998" w:type="dxa"/>
          </w:tcPr>
          <w:p>
            <w:pPr>
              <w:widowControl w:val="0"/>
              <w:spacing w:after="0" w:line="360" w:lineRule="auto"/>
              <w:jc w:val="center"/>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pPr>
              <w:widowControl w:val="0"/>
              <w:spacing w:after="0" w:line="360" w:lineRule="auto"/>
              <w:jc w:val="both"/>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Антиокислители</w:t>
            </w:r>
          </w:p>
        </w:tc>
        <w:tc>
          <w:tcPr>
            <w:tcW w:w="3402" w:type="dxa"/>
          </w:tcPr>
          <w:p>
            <w:pPr>
              <w:widowControl w:val="0"/>
              <w:spacing w:after="0" w:line="360" w:lineRule="auto"/>
              <w:jc w:val="both"/>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Антиокислители, синергисты антиокислители, комплексообразователи</w:t>
            </w:r>
          </w:p>
        </w:tc>
        <w:tc>
          <w:tcPr>
            <w:tcW w:w="3998" w:type="dxa"/>
          </w:tcPr>
          <w:p>
            <w:pPr>
              <w:widowControl w:val="0"/>
              <w:spacing w:after="0" w:line="360" w:lineRule="auto"/>
              <w:jc w:val="both"/>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Повышают срок хранения пищевых продуктов, защищая от порчи, вызванной окислением, например, прогорканием жиров или изменением цвета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pPr>
              <w:widowControl w:val="0"/>
              <w:spacing w:after="0" w:line="360" w:lineRule="auto"/>
              <w:jc w:val="both"/>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Наполнители</w:t>
            </w:r>
          </w:p>
        </w:tc>
        <w:tc>
          <w:tcPr>
            <w:tcW w:w="3402" w:type="dxa"/>
          </w:tcPr>
          <w:p>
            <w:pPr>
              <w:widowControl w:val="0"/>
              <w:spacing w:after="0" w:line="360" w:lineRule="auto"/>
              <w:ind w:firstLine="709"/>
              <w:jc w:val="both"/>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Наполнители</w:t>
            </w:r>
          </w:p>
        </w:tc>
        <w:tc>
          <w:tcPr>
            <w:tcW w:w="3998" w:type="dxa"/>
          </w:tcPr>
          <w:p>
            <w:pPr>
              <w:widowControl w:val="0"/>
              <w:spacing w:after="0" w:line="360" w:lineRule="auto"/>
              <w:jc w:val="both"/>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В-ва  иные чем вода или воздух, которые увеличивают объем продукта, не влияя заметно на его энергетическую ценность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pPr>
              <w:widowControl w:val="0"/>
              <w:spacing w:after="0" w:line="360" w:lineRule="auto"/>
              <w:jc w:val="both"/>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Красители</w:t>
            </w:r>
          </w:p>
        </w:tc>
        <w:tc>
          <w:tcPr>
            <w:tcW w:w="3402" w:type="dxa"/>
          </w:tcPr>
          <w:p>
            <w:pPr>
              <w:widowControl w:val="0"/>
              <w:spacing w:after="0" w:line="360" w:lineRule="auto"/>
              <w:jc w:val="both"/>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Красители</w:t>
            </w:r>
          </w:p>
        </w:tc>
        <w:tc>
          <w:tcPr>
            <w:tcW w:w="3998" w:type="dxa"/>
          </w:tcPr>
          <w:p>
            <w:pPr>
              <w:widowControl w:val="0"/>
              <w:spacing w:after="0" w:line="360" w:lineRule="auto"/>
              <w:jc w:val="both"/>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Усиливают или восстанавливают цвет продукта</w:t>
            </w:r>
          </w:p>
          <w:p>
            <w:pPr>
              <w:widowControl w:val="0"/>
              <w:spacing w:after="0" w:line="360" w:lineRule="auto"/>
              <w:jc w:val="both"/>
              <w:rPr>
                <w:rFonts w:ascii="Times New Roman" w:hAnsi="Times New Roman" w:eastAsia="Times New Roman" w:cs="Times New Roman"/>
                <w:snapToGrid w:val="0"/>
                <w:sz w:val="28"/>
                <w:szCs w:val="28"/>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pPr>
              <w:widowControl w:val="0"/>
              <w:spacing w:after="0" w:line="360" w:lineRule="auto"/>
              <w:jc w:val="both"/>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В-ва, способствующие сохранению окраски</w:t>
            </w:r>
          </w:p>
        </w:tc>
        <w:tc>
          <w:tcPr>
            <w:tcW w:w="3402" w:type="dxa"/>
          </w:tcPr>
          <w:p>
            <w:pPr>
              <w:widowControl w:val="0"/>
              <w:spacing w:after="0" w:line="360" w:lineRule="auto"/>
              <w:jc w:val="both"/>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Фиксаторы окраски, стабилизаторы окраски</w:t>
            </w:r>
          </w:p>
        </w:tc>
        <w:tc>
          <w:tcPr>
            <w:tcW w:w="3998" w:type="dxa"/>
          </w:tcPr>
          <w:p>
            <w:pPr>
              <w:widowControl w:val="0"/>
              <w:spacing w:after="0" w:line="360" w:lineRule="auto"/>
              <w:jc w:val="both"/>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Стабилизируют, сохраняют или усиливают окраску продукта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pPr>
              <w:widowControl w:val="0"/>
              <w:spacing w:after="0" w:line="360" w:lineRule="auto"/>
              <w:jc w:val="both"/>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Эмульгаторы</w:t>
            </w:r>
          </w:p>
        </w:tc>
        <w:tc>
          <w:tcPr>
            <w:tcW w:w="3402" w:type="dxa"/>
          </w:tcPr>
          <w:p>
            <w:pPr>
              <w:widowControl w:val="0"/>
              <w:spacing w:after="0" w:line="360" w:lineRule="auto"/>
              <w:jc w:val="both"/>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Эмульгаторы, смягчители, рассеивающие добавки, поверхностно-активные добавки, смачивающие в-ва</w:t>
            </w:r>
          </w:p>
        </w:tc>
        <w:tc>
          <w:tcPr>
            <w:tcW w:w="3998" w:type="dxa"/>
          </w:tcPr>
          <w:p>
            <w:pPr>
              <w:widowControl w:val="0"/>
              <w:spacing w:after="0" w:line="360" w:lineRule="auto"/>
              <w:jc w:val="both"/>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Образуют или поддерживают однородную смесь двух или более несмешиваемых фаз, например, масло и вода в пищевых продуктах</w:t>
            </w:r>
          </w:p>
          <w:p>
            <w:pPr>
              <w:widowControl w:val="0"/>
              <w:spacing w:after="0" w:line="360" w:lineRule="auto"/>
              <w:jc w:val="both"/>
              <w:rPr>
                <w:rFonts w:ascii="Times New Roman" w:hAnsi="Times New Roman" w:eastAsia="Times New Roman" w:cs="Times New Roman"/>
                <w:snapToGrid w:val="0"/>
                <w:sz w:val="28"/>
                <w:szCs w:val="28"/>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pPr>
              <w:widowControl w:val="0"/>
              <w:spacing w:after="0" w:line="360" w:lineRule="auto"/>
              <w:jc w:val="both"/>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Эмульгирующие соли</w:t>
            </w:r>
          </w:p>
        </w:tc>
        <w:tc>
          <w:tcPr>
            <w:tcW w:w="3402" w:type="dxa"/>
          </w:tcPr>
          <w:p>
            <w:pPr>
              <w:widowControl w:val="0"/>
              <w:spacing w:after="0" w:line="360" w:lineRule="auto"/>
              <w:jc w:val="both"/>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Соли- плавители. комплексообразователи</w:t>
            </w:r>
          </w:p>
        </w:tc>
        <w:tc>
          <w:tcPr>
            <w:tcW w:w="3998" w:type="dxa"/>
          </w:tcPr>
          <w:p>
            <w:pPr>
              <w:widowControl w:val="0"/>
              <w:spacing w:after="0" w:line="360" w:lineRule="auto"/>
              <w:jc w:val="both"/>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Взаимодействуют с белками сыров с целью предупреждения отделения жира при изготовлении плавленых сыров</w:t>
            </w:r>
          </w:p>
          <w:p>
            <w:pPr>
              <w:widowControl w:val="0"/>
              <w:spacing w:after="0" w:line="360" w:lineRule="auto"/>
              <w:jc w:val="both"/>
              <w:rPr>
                <w:rFonts w:ascii="Times New Roman" w:hAnsi="Times New Roman" w:eastAsia="Times New Roman" w:cs="Times New Roman"/>
                <w:snapToGrid w:val="0"/>
                <w:sz w:val="28"/>
                <w:szCs w:val="28"/>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pPr>
              <w:widowControl w:val="0"/>
              <w:spacing w:after="0" w:line="360" w:lineRule="auto"/>
              <w:jc w:val="center"/>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1</w:t>
            </w:r>
          </w:p>
        </w:tc>
        <w:tc>
          <w:tcPr>
            <w:tcW w:w="3402" w:type="dxa"/>
          </w:tcPr>
          <w:p>
            <w:pPr>
              <w:widowControl w:val="0"/>
              <w:spacing w:after="0" w:line="360" w:lineRule="auto"/>
              <w:jc w:val="center"/>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2</w:t>
            </w:r>
          </w:p>
        </w:tc>
        <w:tc>
          <w:tcPr>
            <w:tcW w:w="3998" w:type="dxa"/>
          </w:tcPr>
          <w:p>
            <w:pPr>
              <w:widowControl w:val="0"/>
              <w:spacing w:after="0" w:line="360" w:lineRule="auto"/>
              <w:jc w:val="center"/>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pPr>
              <w:widowControl w:val="0"/>
              <w:spacing w:after="0" w:line="360" w:lineRule="auto"/>
              <w:jc w:val="both"/>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Уплотнители (растительных тканей)</w:t>
            </w:r>
          </w:p>
        </w:tc>
        <w:tc>
          <w:tcPr>
            <w:tcW w:w="3402" w:type="dxa"/>
          </w:tcPr>
          <w:p>
            <w:pPr>
              <w:widowControl w:val="0"/>
              <w:spacing w:after="0" w:line="360" w:lineRule="auto"/>
              <w:jc w:val="both"/>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Уплотнители (растительных тканей)</w:t>
            </w:r>
          </w:p>
        </w:tc>
        <w:tc>
          <w:tcPr>
            <w:tcW w:w="3998" w:type="dxa"/>
          </w:tcPr>
          <w:p>
            <w:pPr>
              <w:widowControl w:val="0"/>
              <w:spacing w:after="0" w:line="360" w:lineRule="auto"/>
              <w:jc w:val="both"/>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Делают или сохраняют такни фруктов и овощей плотными и свежими, взаимодействую с агентами желирования – для образования или укрепления геля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pPr>
              <w:widowControl w:val="0"/>
              <w:spacing w:after="0" w:line="360" w:lineRule="auto"/>
              <w:jc w:val="both"/>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Усилители вкуса, запаха</w:t>
            </w:r>
          </w:p>
        </w:tc>
        <w:tc>
          <w:tcPr>
            <w:tcW w:w="3402" w:type="dxa"/>
          </w:tcPr>
          <w:p>
            <w:pPr>
              <w:widowControl w:val="0"/>
              <w:spacing w:after="0" w:line="360" w:lineRule="auto"/>
              <w:jc w:val="both"/>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Усилители вкуса, модификаторы вкуса, добавки, способствующие развариванию</w:t>
            </w:r>
          </w:p>
        </w:tc>
        <w:tc>
          <w:tcPr>
            <w:tcW w:w="3998" w:type="dxa"/>
          </w:tcPr>
          <w:p>
            <w:pPr>
              <w:widowControl w:val="0"/>
              <w:spacing w:after="0" w:line="360" w:lineRule="auto"/>
              <w:jc w:val="both"/>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Усиливают природный вкус и/или запах пищевых продуктов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pPr>
              <w:widowControl w:val="0"/>
              <w:spacing w:after="0" w:line="360" w:lineRule="auto"/>
              <w:jc w:val="both"/>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Пенообразователи</w:t>
            </w:r>
          </w:p>
        </w:tc>
        <w:tc>
          <w:tcPr>
            <w:tcW w:w="3402" w:type="dxa"/>
          </w:tcPr>
          <w:p>
            <w:pPr>
              <w:widowControl w:val="0"/>
              <w:spacing w:after="0" w:line="360" w:lineRule="auto"/>
              <w:jc w:val="both"/>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Взбивающие добавки, аэриующие добавки</w:t>
            </w:r>
          </w:p>
        </w:tc>
        <w:tc>
          <w:tcPr>
            <w:tcW w:w="3998" w:type="dxa"/>
          </w:tcPr>
          <w:p>
            <w:pPr>
              <w:widowControl w:val="0"/>
              <w:spacing w:after="0" w:line="360" w:lineRule="auto"/>
              <w:jc w:val="both"/>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Создают условия для равномерной диффузии газообразной фазы в жидкие и твердые пищевые продукты</w:t>
            </w:r>
          </w:p>
          <w:p>
            <w:pPr>
              <w:widowControl w:val="0"/>
              <w:spacing w:after="0" w:line="360" w:lineRule="auto"/>
              <w:jc w:val="both"/>
              <w:rPr>
                <w:rFonts w:ascii="Times New Roman" w:hAnsi="Times New Roman" w:eastAsia="Times New Roman" w:cs="Times New Roman"/>
                <w:snapToGrid w:val="0"/>
                <w:sz w:val="28"/>
                <w:szCs w:val="28"/>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pPr>
              <w:widowControl w:val="0"/>
              <w:spacing w:after="0" w:line="360" w:lineRule="auto"/>
              <w:jc w:val="both"/>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Гелеобразователи</w:t>
            </w:r>
          </w:p>
        </w:tc>
        <w:tc>
          <w:tcPr>
            <w:tcW w:w="3402" w:type="dxa"/>
          </w:tcPr>
          <w:p>
            <w:pPr>
              <w:widowControl w:val="0"/>
              <w:spacing w:after="0" w:line="360" w:lineRule="auto"/>
              <w:jc w:val="both"/>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Гелеобразователи</w:t>
            </w:r>
          </w:p>
        </w:tc>
        <w:tc>
          <w:tcPr>
            <w:tcW w:w="3998" w:type="dxa"/>
          </w:tcPr>
          <w:p>
            <w:pPr>
              <w:widowControl w:val="0"/>
              <w:spacing w:after="0" w:line="360" w:lineRule="auto"/>
              <w:jc w:val="both"/>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Текстурируют пищу путем образования геля</w:t>
            </w:r>
          </w:p>
          <w:p>
            <w:pPr>
              <w:widowControl w:val="0"/>
              <w:spacing w:after="0" w:line="360" w:lineRule="auto"/>
              <w:jc w:val="both"/>
              <w:rPr>
                <w:rFonts w:ascii="Times New Roman" w:hAnsi="Times New Roman" w:eastAsia="Times New Roman" w:cs="Times New Roman"/>
                <w:snapToGrid w:val="0"/>
                <w:sz w:val="28"/>
                <w:szCs w:val="28"/>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pPr>
              <w:widowControl w:val="0"/>
              <w:spacing w:after="0" w:line="360" w:lineRule="auto"/>
              <w:jc w:val="both"/>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Глазирователи</w:t>
            </w:r>
          </w:p>
        </w:tc>
        <w:tc>
          <w:tcPr>
            <w:tcW w:w="3402" w:type="dxa"/>
          </w:tcPr>
          <w:p>
            <w:pPr>
              <w:widowControl w:val="0"/>
              <w:spacing w:after="0" w:line="360" w:lineRule="auto"/>
              <w:jc w:val="both"/>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Пленкообразователи, полирующие вещества</w:t>
            </w:r>
          </w:p>
        </w:tc>
        <w:tc>
          <w:tcPr>
            <w:tcW w:w="3998" w:type="dxa"/>
          </w:tcPr>
          <w:p>
            <w:pPr>
              <w:widowControl w:val="0"/>
              <w:spacing w:after="0" w:line="360" w:lineRule="auto"/>
              <w:jc w:val="both"/>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В-ва, которые при смазывании ими наружной поверхности продукта придают блестящий вид или образуют защитный слой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pPr>
              <w:widowControl w:val="0"/>
              <w:spacing w:after="0" w:line="360" w:lineRule="auto"/>
              <w:jc w:val="both"/>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Влагоудерживающие агенты</w:t>
            </w:r>
          </w:p>
        </w:tc>
        <w:tc>
          <w:tcPr>
            <w:tcW w:w="3402" w:type="dxa"/>
          </w:tcPr>
          <w:p>
            <w:pPr>
              <w:widowControl w:val="0"/>
              <w:spacing w:after="0" w:line="360" w:lineRule="auto"/>
              <w:jc w:val="both"/>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Добавки, удерживающие влагу/воду; смачивающие добавки</w:t>
            </w:r>
          </w:p>
        </w:tc>
        <w:tc>
          <w:tcPr>
            <w:tcW w:w="3998" w:type="dxa"/>
          </w:tcPr>
          <w:p>
            <w:pPr>
              <w:widowControl w:val="0"/>
              <w:spacing w:after="0" w:line="360" w:lineRule="auto"/>
              <w:jc w:val="both"/>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Предохраняют пищу от высыхания нейтрализацией влияния атмосферного воздуха с низкой влажностью</w:t>
            </w:r>
          </w:p>
          <w:p>
            <w:pPr>
              <w:widowControl w:val="0"/>
              <w:spacing w:after="0" w:line="360" w:lineRule="auto"/>
              <w:jc w:val="both"/>
              <w:rPr>
                <w:rFonts w:ascii="Times New Roman" w:hAnsi="Times New Roman" w:eastAsia="Times New Roman" w:cs="Times New Roman"/>
                <w:snapToGrid w:val="0"/>
                <w:sz w:val="28"/>
                <w:szCs w:val="28"/>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pPr>
              <w:widowControl w:val="0"/>
              <w:spacing w:after="0" w:line="360" w:lineRule="auto"/>
              <w:jc w:val="center"/>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1</w:t>
            </w:r>
          </w:p>
        </w:tc>
        <w:tc>
          <w:tcPr>
            <w:tcW w:w="3402" w:type="dxa"/>
          </w:tcPr>
          <w:p>
            <w:pPr>
              <w:widowControl w:val="0"/>
              <w:spacing w:after="0" w:line="360" w:lineRule="auto"/>
              <w:jc w:val="center"/>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2</w:t>
            </w:r>
          </w:p>
        </w:tc>
        <w:tc>
          <w:tcPr>
            <w:tcW w:w="3998" w:type="dxa"/>
          </w:tcPr>
          <w:p>
            <w:pPr>
              <w:widowControl w:val="0"/>
              <w:spacing w:after="0" w:line="360" w:lineRule="auto"/>
              <w:jc w:val="center"/>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pPr>
              <w:widowControl w:val="0"/>
              <w:spacing w:after="0" w:line="360" w:lineRule="auto"/>
              <w:jc w:val="both"/>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Консерванты</w:t>
            </w:r>
          </w:p>
        </w:tc>
        <w:tc>
          <w:tcPr>
            <w:tcW w:w="3402" w:type="dxa"/>
          </w:tcPr>
          <w:p>
            <w:pPr>
              <w:widowControl w:val="0"/>
              <w:spacing w:after="0" w:line="360" w:lineRule="auto"/>
              <w:jc w:val="both"/>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Противомикробные и противогрибковые добавки, добавки для борьбы с бактериофагами,  химические стерилизующие добавки при созревании вин, дезинфектанты</w:t>
            </w:r>
          </w:p>
        </w:tc>
        <w:tc>
          <w:tcPr>
            <w:tcW w:w="3998" w:type="dxa"/>
          </w:tcPr>
          <w:p>
            <w:pPr>
              <w:widowControl w:val="0"/>
              <w:spacing w:after="0" w:line="360" w:lineRule="auto"/>
              <w:jc w:val="both"/>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Повышают срок хранения продукта, защищая от порчи, вызванной микроорганизмами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pPr>
              <w:widowControl w:val="0"/>
              <w:spacing w:after="0" w:line="360" w:lineRule="auto"/>
              <w:jc w:val="both"/>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Пропелленты</w:t>
            </w:r>
          </w:p>
        </w:tc>
        <w:tc>
          <w:tcPr>
            <w:tcW w:w="3402" w:type="dxa"/>
          </w:tcPr>
          <w:p>
            <w:pPr>
              <w:widowControl w:val="0"/>
              <w:spacing w:after="0" w:line="360" w:lineRule="auto"/>
              <w:jc w:val="both"/>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Пропелленты</w:t>
            </w:r>
          </w:p>
        </w:tc>
        <w:tc>
          <w:tcPr>
            <w:tcW w:w="3998" w:type="dxa"/>
          </w:tcPr>
          <w:p>
            <w:pPr>
              <w:widowControl w:val="0"/>
              <w:spacing w:after="0" w:line="360" w:lineRule="auto"/>
              <w:jc w:val="both"/>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Газ или иной воздух, выталкивающий продукт из контейнера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2093" w:type="dxa"/>
          </w:tcPr>
          <w:p>
            <w:pPr>
              <w:widowControl w:val="0"/>
              <w:spacing w:after="0" w:line="360" w:lineRule="auto"/>
              <w:jc w:val="both"/>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Разрыхлители</w:t>
            </w:r>
          </w:p>
        </w:tc>
        <w:tc>
          <w:tcPr>
            <w:tcW w:w="3402" w:type="dxa"/>
          </w:tcPr>
          <w:p>
            <w:pPr>
              <w:widowControl w:val="0"/>
              <w:spacing w:after="0" w:line="360" w:lineRule="auto"/>
              <w:jc w:val="both"/>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Разрыхлители, в-ва, способствующие жизнедеятельности дрожжей</w:t>
            </w:r>
          </w:p>
        </w:tc>
        <w:tc>
          <w:tcPr>
            <w:tcW w:w="3998" w:type="dxa"/>
          </w:tcPr>
          <w:p>
            <w:pPr>
              <w:widowControl w:val="0"/>
              <w:spacing w:after="0" w:line="360" w:lineRule="auto"/>
              <w:jc w:val="both"/>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В-ва или смеси веществ, которые освобождают газ и увеличивают таким образом объем теста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93" w:type="dxa"/>
          </w:tcPr>
          <w:p>
            <w:pPr>
              <w:widowControl w:val="0"/>
              <w:spacing w:after="0" w:line="360" w:lineRule="auto"/>
              <w:jc w:val="both"/>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Стабилизаторы</w:t>
            </w:r>
          </w:p>
        </w:tc>
        <w:tc>
          <w:tcPr>
            <w:tcW w:w="3402" w:type="dxa"/>
          </w:tcPr>
          <w:p>
            <w:pPr>
              <w:widowControl w:val="0"/>
              <w:spacing w:after="0" w:line="360" w:lineRule="auto"/>
              <w:jc w:val="both"/>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Связующие вещества, уплотнители, влаго- и водоудерживающие вещества, стабилизаторы пены</w:t>
            </w:r>
          </w:p>
        </w:tc>
        <w:tc>
          <w:tcPr>
            <w:tcW w:w="3998" w:type="dxa"/>
          </w:tcPr>
          <w:p>
            <w:pPr>
              <w:widowControl w:val="0"/>
              <w:spacing w:after="0" w:line="360" w:lineRule="auto"/>
              <w:jc w:val="both"/>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Позволяют сохранять однородную смесь двух или более несмешиваемых веществ в пищевом продукте или готовой пище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pPr>
              <w:widowControl w:val="0"/>
              <w:spacing w:after="0" w:line="360" w:lineRule="auto"/>
              <w:jc w:val="both"/>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Подсластители</w:t>
            </w:r>
          </w:p>
        </w:tc>
        <w:tc>
          <w:tcPr>
            <w:tcW w:w="3402" w:type="dxa"/>
          </w:tcPr>
          <w:p>
            <w:pPr>
              <w:widowControl w:val="0"/>
              <w:spacing w:after="0" w:line="360" w:lineRule="auto"/>
              <w:jc w:val="both"/>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Подсластители, искусственные подсластители</w:t>
            </w:r>
          </w:p>
        </w:tc>
        <w:tc>
          <w:tcPr>
            <w:tcW w:w="3998" w:type="dxa"/>
          </w:tcPr>
          <w:p>
            <w:pPr>
              <w:widowControl w:val="0"/>
              <w:spacing w:after="0" w:line="360" w:lineRule="auto"/>
              <w:jc w:val="both"/>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В-ва несахарной природы, которые придают пищевых продуктам и готовой пище сладкий вкус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pPr>
              <w:widowControl w:val="0"/>
              <w:spacing w:after="0" w:line="360" w:lineRule="auto"/>
              <w:jc w:val="both"/>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Загустители</w:t>
            </w:r>
          </w:p>
        </w:tc>
        <w:tc>
          <w:tcPr>
            <w:tcW w:w="3402" w:type="dxa"/>
          </w:tcPr>
          <w:p>
            <w:pPr>
              <w:widowControl w:val="0"/>
              <w:spacing w:after="0" w:line="360" w:lineRule="auto"/>
              <w:jc w:val="both"/>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 xml:space="preserve">Загустители текстураторы </w:t>
            </w:r>
          </w:p>
        </w:tc>
        <w:tc>
          <w:tcPr>
            <w:tcW w:w="3998" w:type="dxa"/>
          </w:tcPr>
          <w:p>
            <w:pPr>
              <w:widowControl w:val="0"/>
              <w:spacing w:after="0" w:line="360" w:lineRule="auto"/>
              <w:jc w:val="both"/>
              <w:rPr>
                <w:rFonts w:ascii="Times New Roman" w:hAnsi="Times New Roman" w:eastAsia="Times New Roman" w:cs="Times New Roman"/>
                <w:snapToGrid w:val="0"/>
                <w:sz w:val="28"/>
                <w:szCs w:val="28"/>
                <w:lang w:eastAsia="ru-RU"/>
              </w:rPr>
            </w:pPr>
            <w:r>
              <w:rPr>
                <w:rFonts w:ascii="Times New Roman" w:hAnsi="Times New Roman" w:eastAsia="Times New Roman" w:cs="Times New Roman"/>
                <w:snapToGrid w:val="0"/>
                <w:sz w:val="28"/>
                <w:szCs w:val="28"/>
                <w:lang w:eastAsia="ru-RU"/>
              </w:rPr>
              <w:t>Повышают вязкость пищевых продуктов</w:t>
            </w:r>
          </w:p>
        </w:tc>
      </w:tr>
    </w:tbl>
    <w:p>
      <w:pPr>
        <w:spacing w:after="0" w:line="360" w:lineRule="auto"/>
        <w:rPr>
          <w:rFonts w:ascii="Times New Roman" w:hAnsi="Times New Roman" w:eastAsia="Times New Roman" w:cs="Times New Roman"/>
          <w:snapToGrid w:val="0"/>
          <w:sz w:val="28"/>
          <w:szCs w:val="28"/>
          <w:lang w:eastAsia="ru-RU"/>
        </w:rPr>
      </w:pPr>
    </w:p>
    <w:p>
      <w:pPr>
        <w:spacing w:after="0" w:line="360" w:lineRule="auto"/>
        <w:jc w:val="center"/>
        <w:rPr>
          <w:rFonts w:ascii="Times New Roman" w:hAnsi="Times New Roman" w:eastAsia="Times New Roman" w:cs="Times New Roman"/>
          <w:b/>
          <w:i/>
          <w:sz w:val="28"/>
          <w:szCs w:val="28"/>
          <w:lang w:eastAsia="ru-RU"/>
        </w:rPr>
      </w:pPr>
      <w:r>
        <w:rPr>
          <w:rFonts w:ascii="Times New Roman" w:hAnsi="Times New Roman" w:eastAsia="Times New Roman" w:cs="Times New Roman"/>
          <w:b/>
          <w:i/>
          <w:sz w:val="28"/>
          <w:szCs w:val="28"/>
          <w:lang w:eastAsia="ru-RU"/>
        </w:rPr>
        <w:t xml:space="preserve">Лабораторный контроль за содержанием чужеродных химических веществ в пищевых продуктах </w:t>
      </w:r>
    </w:p>
    <w:p>
      <w:pPr>
        <w:tabs>
          <w:tab w:val="left" w:pos="709"/>
          <w:tab w:val="left" w:pos="5520"/>
        </w:tabs>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ab/>
      </w:r>
      <w:r>
        <w:rPr>
          <w:rFonts w:ascii="Times New Roman" w:hAnsi="Times New Roman" w:eastAsia="Times New Roman" w:cs="Times New Roman"/>
          <w:sz w:val="28"/>
          <w:szCs w:val="28"/>
          <w:lang w:eastAsia="ru-RU"/>
        </w:rPr>
        <w:t xml:space="preserve">Гигиенической экспертизе подлежат свежие и свежезамороженные овощи, сушеные овощи, картофель, фрукты, ягоды и грибы, соки, напитки и концентраты овощные, фруктовые, ягодные, соленые и квашеные овощи, соленые и маринованные грибы.  В свежих овощах, фруктах и ягодах определяется содержание нитратов, что является одним из важных показателей,  характеризующих экологическую и гигиеническую безопасность продуктов питания растительного происхождения. Причиной увеличения содержания нитратов в этих продуктах является, как правило, чрезмерное применение в сельском хозяйстве азотных удобрений, вследствие чего возрастает уровень содержания нитратов в почве, поверхностных и грунтовых водах, откуда они поступают в продовольственные и фуражные сельскохозяйственные продукты. Кроме того, нитраты используются в качестве пищевых добавок, например, в колбасном производстве, где возможна их передозировка. Известно также о возможности использования нитратов с целью фальсификации пищевых продуктов, так как они способствуют ускорению созревания, в частности, бахчевых культур (арбузов, дынь и др.) Значительное накопление нитратов в воде и пищевых продуктах может явиться причиной метгемоглобинемии у детей и ряда заболеваний у сельскохозяйственных животных. Нитраты могут вступать в соединение с аминами и амидами, образуя обладающие канцерогенным действием нитрозамины и нитрозамиды. Накопление нитратов в растительных продуктах происходит с различной интенсивностью. Так, при одном и том же содержании их в почве - 80 мг/кг, они могут содержаться в бахчевых в количествах 100-140 мг/кг, томатах - 115мг/кг, огурцах - 120 мг/кг, картофеле - 220 мг/кг, капусте - 280 мг/кг, свекле - 420 мг/кг. </w:t>
      </w:r>
    </w:p>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b/>
          <w:i/>
          <w:sz w:val="28"/>
          <w:szCs w:val="28"/>
          <w:lang w:eastAsia="ru-RU"/>
        </w:rPr>
        <w:t xml:space="preserve">Пестициды </w:t>
      </w:r>
      <w:r>
        <w:rPr>
          <w:rFonts w:ascii="Times New Roman" w:hAnsi="Times New Roman" w:eastAsia="Times New Roman" w:cs="Times New Roman"/>
          <w:sz w:val="28"/>
          <w:szCs w:val="28"/>
          <w:lang w:eastAsia="ru-RU"/>
        </w:rPr>
        <w:t>- собирательное название химических соединений, используемых с целью уничтожения бактерий, вирусов, спор, грибов, насекомых, грызунов, растений, причиняющих вред сельскохозяйственным культурам и животным, а также с различными технологическими целями. В основе производственной классификации лежит назначение пестицидов, цель и направление их использования: инсектициды, фунгициды, гербициды, дифолианты, десиканты и т.д.</w:t>
      </w:r>
    </w:p>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На основе химической структуры различают хлорорганические, фосфорорганические, ртутьсодержащие, мышьяксодержащие, производные карбаминовых кислот и др.</w:t>
      </w:r>
    </w:p>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При попадании пестицидов в организм в зависимости от дозы, могут развиваться острые, подострые и хронические интоксикации.</w:t>
      </w:r>
    </w:p>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Высокой чувствительностью к пестицидам отличаются дети, подростки, больные и ослабленные лица. Особую опасность представляет контакт с пестицидами во время беременности и в период кормления ребёнка. Пестициды, попадая в организм, проникают через плацентарный барьер и могут пагубно влиять на развитие плода, оказывать эмбриотоксическое и тератогенное действие, В период лактации пестициды могут попадать в организм младенца с молоком матери и вызывать у него интоксикации. Ряду пестицидов присуще гонадотоксическое, мутагенное, канцерогенное действие, а так же аллергенные свойства.</w:t>
      </w:r>
    </w:p>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Также опасными для организма человека являются </w:t>
      </w:r>
      <w:r>
        <w:rPr>
          <w:rFonts w:ascii="Times New Roman" w:hAnsi="Times New Roman" w:eastAsia="Times New Roman" w:cs="Times New Roman"/>
          <w:b/>
          <w:i/>
          <w:sz w:val="28"/>
          <w:szCs w:val="28"/>
          <w:lang w:eastAsia="ru-RU"/>
        </w:rPr>
        <w:t>тяжелые металлы</w:t>
      </w:r>
      <w:r>
        <w:rPr>
          <w:rFonts w:ascii="Times New Roman" w:hAnsi="Times New Roman" w:eastAsia="Times New Roman" w:cs="Times New Roman"/>
          <w:sz w:val="28"/>
          <w:szCs w:val="28"/>
          <w:lang w:eastAsia="ru-RU"/>
        </w:rPr>
        <w:t>. С позиций санитарной токсикологии приоритетное значение среди тяжелых металлов имеют свинец, ртуть, кадмий, фтор, мышьяк, алюминий, никель, олово, медь, цинк.</w:t>
      </w:r>
    </w:p>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Эти вещества обладают высокой токсичностью, способны накапливаться в организме при длительном поступлении с продуктами питания и обладают мутагенным и канцерогенным эффектами.</w:t>
      </w:r>
    </w:p>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Особое внимание заслуживает пищевое сырье поступившее из регионов с высоким уровнем антропотехногенной нагрузки, выращенных вблизи крупных автомагистралей, в зонах промышленных предприятий, при интенсивном использовании минеральных удобрений. Свинец аккумулируется в овощах (картофель, морковь, свекла), ртуть в морепродуктах и рыбе, кадмий в грибах, злаковых культурах.</w:t>
      </w:r>
    </w:p>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Тяжелые металлы могут поступать в продукты при нарушении хранения и повреждения упаковочного материала, при использовании луженой, глазурованной керамической и эмалированной посуды, консервных банок. Так, многочисленные отравления свинцом наблюдались при хранении кислых продуктов жидкой консистенции (простокваши, домашнего вина, пива, яблочного сока и др.) в керамической посуде.</w:t>
      </w:r>
    </w:p>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i/>
          <w:sz w:val="28"/>
          <w:szCs w:val="28"/>
          <w:lang w:eastAsia="ru-RU"/>
        </w:rPr>
        <w:t>Микотоксины</w:t>
      </w:r>
      <w:r>
        <w:rPr>
          <w:rFonts w:ascii="Times New Roman" w:hAnsi="Times New Roman" w:eastAsia="Times New Roman" w:cs="Times New Roman"/>
          <w:b/>
          <w:i/>
          <w:sz w:val="28"/>
          <w:szCs w:val="28"/>
          <w:lang w:eastAsia="ru-RU"/>
        </w:rPr>
        <w:t xml:space="preserve"> </w:t>
      </w:r>
      <w:r>
        <w:rPr>
          <w:rFonts w:ascii="Times New Roman" w:hAnsi="Times New Roman" w:eastAsia="Times New Roman" w:cs="Times New Roman"/>
          <w:sz w:val="28"/>
          <w:szCs w:val="28"/>
          <w:lang w:eastAsia="ru-RU"/>
        </w:rPr>
        <w:t>- соединения, накапливающиеся в результате жизнедеятельности плесневых грибов, например, афлатоксины и натулин. Как правило, грибы развиваются на поверхности пищевых продуктов, а продукты их метаболизма могут проникать и вовнутрь.</w:t>
      </w:r>
    </w:p>
    <w:p>
      <w:pPr>
        <w:spacing w:after="0" w:line="360" w:lineRule="auto"/>
        <w:jc w:val="center"/>
        <w:rPr>
          <w:rFonts w:ascii="Times New Roman" w:hAnsi="Times New Roman" w:eastAsia="Times New Roman" w:cs="Times New Roman"/>
          <w:b/>
          <w:i/>
          <w:sz w:val="28"/>
          <w:szCs w:val="28"/>
          <w:lang w:eastAsia="ru-RU"/>
        </w:rPr>
      </w:pPr>
    </w:p>
    <w:p>
      <w:pPr>
        <w:spacing w:after="0" w:line="360" w:lineRule="auto"/>
        <w:jc w:val="center"/>
        <w:rPr>
          <w:rFonts w:ascii="Times New Roman" w:hAnsi="Times New Roman" w:eastAsia="Times New Roman" w:cs="Times New Roman"/>
          <w:b/>
          <w:i/>
          <w:sz w:val="28"/>
          <w:szCs w:val="28"/>
          <w:lang w:eastAsia="ru-RU"/>
        </w:rPr>
      </w:pPr>
      <w:r>
        <w:rPr>
          <w:rFonts w:ascii="Times New Roman" w:hAnsi="Times New Roman" w:eastAsia="Times New Roman" w:cs="Times New Roman"/>
          <w:b/>
          <w:i/>
          <w:sz w:val="28"/>
          <w:szCs w:val="28"/>
          <w:lang w:eastAsia="ru-RU"/>
        </w:rPr>
        <w:t>Меры предупреждения попадания ксенобиотиков с пищевыми продуктами</w:t>
      </w:r>
    </w:p>
    <w:p>
      <w:pPr>
        <w:spacing w:after="0" w:line="360" w:lineRule="auto"/>
        <w:ind w:firstLine="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Всемирная организация здравоохранения (ВОЗ) рассматривает мониторинг ксенобиотиков в пищевых продуктах (МКП) как важнейшую подсистему эколого-гигиенического мониторинга, поскольку от 30 до 80% вредных химических веществ поступает в организм человека с пищей. Наибольшее внимание уделяют мониторингу наиболее токсичных, высококумулятивных и стабильных ксенобиотиков, которые называют индикаторами. В число индикаторов входят долгоживущие радионуклиды, тяжёлые металлы (Hg, Pb, Cd, Ni, Al, Co), мышьяк, фтор, нитраты и нитриты, пестициды, канцерогены (бенз (а) пирен, нитрозосоединения), полихлорированные дифенилы, микотоксины, а в ряде случаев и комплекс пищевых добавок.</w:t>
      </w:r>
    </w:p>
    <w:p>
      <w:pPr>
        <w:spacing w:after="0" w:line="360" w:lineRule="auto"/>
        <w:ind w:firstLine="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Оценочными критериями степени загрязнения продуктов ксенобиотиков являются его ПДК в пищевых продуктах и известное из литературы фоновое содержание в них. Для оценки реальной нагрузки на организм человека данные о содержании ксенобиотиков в пищевом рационе сопоставляют с ДСП (допустимым суточным поступлением в миллиграммах) и ДСД (допустимой суточной дозой в миллиграммах на 1 кг массы тела). Если в пищевом рационе содержится несколько ксенобиотиков, то вычисляют долю каждого к его ДСП: сумма отношений не должна превышать единицу.</w:t>
      </w:r>
    </w:p>
    <w:p>
      <w:pPr>
        <w:spacing w:after="0" w:line="360" w:lineRule="auto"/>
        <w:ind w:firstLine="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Особенно широкое применение находит мониторинг ксенобиотиков в биосредах человека: крови, моче, грудном молоке, слюне, волосах, зубах, плаценте, жировой ткани, ногтях, фекалиях, выдыхаемом воздухе, а при аутопсии - в печени, почках и др. О степени риска судят путем сопоставления получаемых в процессе биомониторинга данных с уже имеющимися токсикологическими сведениями о допустимых параметрах содержания ксенобиотиков в биосредах. Так, уровень ртути в моче, превышающий 10 мкг/л. сигнализирует об опасности, а более 50 мкг/л - о начинающейся интоксикации.</w:t>
      </w:r>
    </w:p>
    <w:p>
      <w:pPr>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8"/>
          <w:szCs w:val="28"/>
          <w:lang w:eastAsia="ru-RU"/>
        </w:rPr>
        <w:t>Учитывая возможность мутагенного и онкогенного действия ксенобиотиков в последние годы уделяют внимание применению скрининговых тестов генетического мониторинга, позволяющих оценивать интегральную нагрузку человека (популяции) мутагенами. Применение этих тестов даёт возможность оценивать в динамике нагрузку определённого контингента людей мутагенами (канцерогенами), содержащимися в пище, а также определять регионы и группы людей повышенного риска. Конечным этапом мониторинга ксенобиотиков пищевых продуктов является общее заключение о загрязнении пищи ксенобиотиками</w:t>
      </w:r>
      <w:r>
        <w:rPr>
          <w:rFonts w:ascii="Times New Roman" w:hAnsi="Times New Roman" w:eastAsia="Times New Roman" w:cs="Times New Roman"/>
          <w:sz w:val="24"/>
          <w:szCs w:val="24"/>
          <w:lang w:eastAsia="ru-RU"/>
        </w:rPr>
        <w:t>.</w:t>
      </w:r>
    </w:p>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ab/>
      </w:r>
      <w:r>
        <w:rPr>
          <w:rFonts w:ascii="Times New Roman" w:hAnsi="Times New Roman" w:eastAsia="Times New Roman" w:cs="Times New Roman"/>
          <w:sz w:val="24"/>
          <w:szCs w:val="24"/>
          <w:lang w:eastAsia="ru-RU"/>
        </w:rPr>
        <w:tab/>
      </w:r>
      <w:r>
        <w:rPr>
          <w:rFonts w:ascii="Times New Roman" w:hAnsi="Times New Roman" w:eastAsia="Times New Roman" w:cs="Times New Roman"/>
          <w:sz w:val="24"/>
          <w:szCs w:val="24"/>
          <w:lang w:eastAsia="ru-RU"/>
        </w:rPr>
        <w:tab/>
      </w:r>
      <w:r>
        <w:rPr>
          <w:rFonts w:ascii="Times New Roman" w:hAnsi="Times New Roman" w:eastAsia="Times New Roman" w:cs="Times New Roman"/>
          <w:sz w:val="24"/>
          <w:szCs w:val="24"/>
          <w:lang w:eastAsia="ru-RU"/>
        </w:rPr>
        <w:tab/>
      </w:r>
      <w:r>
        <w:rPr>
          <w:rFonts w:ascii="Times New Roman" w:hAnsi="Times New Roman" w:eastAsia="Times New Roman" w:cs="Times New Roman"/>
          <w:sz w:val="24"/>
          <w:szCs w:val="24"/>
          <w:lang w:eastAsia="ru-RU"/>
        </w:rPr>
        <w:tab/>
      </w:r>
      <w:r>
        <w:rPr>
          <w:rFonts w:ascii="Times New Roman" w:hAnsi="Times New Roman" w:eastAsia="Times New Roman" w:cs="Times New Roman"/>
          <w:sz w:val="24"/>
          <w:szCs w:val="24"/>
          <w:lang w:eastAsia="ru-RU"/>
        </w:rPr>
        <w:tab/>
      </w:r>
      <w:r>
        <w:rPr>
          <w:rFonts w:ascii="Times New Roman" w:hAnsi="Times New Roman" w:eastAsia="Times New Roman" w:cs="Times New Roman"/>
          <w:sz w:val="24"/>
          <w:szCs w:val="24"/>
          <w:lang w:eastAsia="ru-RU"/>
        </w:rPr>
        <w:tab/>
      </w:r>
      <w:r>
        <w:rPr>
          <w:rFonts w:ascii="Times New Roman" w:hAnsi="Times New Roman" w:eastAsia="Times New Roman" w:cs="Times New Roman"/>
          <w:sz w:val="24"/>
          <w:szCs w:val="24"/>
          <w:lang w:eastAsia="ru-RU"/>
        </w:rPr>
        <w:tab/>
      </w:r>
      <w:r>
        <w:rPr>
          <w:rFonts w:ascii="Times New Roman" w:hAnsi="Times New Roman" w:eastAsia="Times New Roman" w:cs="Times New Roman"/>
          <w:sz w:val="24"/>
          <w:szCs w:val="24"/>
          <w:lang w:eastAsia="ru-RU"/>
        </w:rPr>
        <w:tab/>
      </w:r>
    </w:p>
    <w:p>
      <w:pPr>
        <w:spacing w:after="0" w:line="360" w:lineRule="auto"/>
        <w:jc w:val="center"/>
        <w:rPr>
          <w:rFonts w:ascii="Times New Roman" w:hAnsi="Times New Roman" w:cs="Times New Roman"/>
          <w:b/>
          <w:kern w:val="24"/>
          <w:sz w:val="28"/>
          <w:szCs w:val="28"/>
        </w:rPr>
      </w:pPr>
      <w:r>
        <w:rPr>
          <w:rFonts w:ascii="Times New Roman" w:hAnsi="Times New Roman" w:cs="Times New Roman"/>
          <w:b/>
          <w:kern w:val="24"/>
          <w:sz w:val="28"/>
          <w:szCs w:val="28"/>
        </w:rPr>
        <w:t>Примеры ситуационных профессионально ориентированных задач для практического занятия</w:t>
      </w:r>
    </w:p>
    <w:p>
      <w:pPr>
        <w:spacing w:after="0" w:line="360" w:lineRule="auto"/>
        <w:jc w:val="both"/>
        <w:rPr>
          <w:rFonts w:ascii="Times New Roman" w:hAnsi="Times New Roman"/>
          <w:sz w:val="28"/>
          <w:szCs w:val="28"/>
        </w:rPr>
      </w:pPr>
      <w:r>
        <w:rPr>
          <w:rFonts w:ascii="Times New Roman" w:hAnsi="Times New Roman"/>
          <w:b/>
          <w:sz w:val="28"/>
          <w:szCs w:val="28"/>
        </w:rPr>
        <w:t>Задача 1.</w:t>
      </w:r>
      <w:r>
        <w:rPr>
          <w:rFonts w:ascii="Times New Roman" w:hAnsi="Times New Roman"/>
          <w:sz w:val="28"/>
          <w:szCs w:val="28"/>
        </w:rPr>
        <w:t xml:space="preserve"> В партии детского питания обнаружены следующие пищевые добавки: </w:t>
      </w:r>
    </w:p>
    <w:p>
      <w:pPr>
        <w:spacing w:after="0" w:line="360" w:lineRule="auto"/>
        <w:jc w:val="both"/>
        <w:rPr>
          <w:rFonts w:ascii="Times New Roman" w:hAnsi="Times New Roman"/>
          <w:sz w:val="28"/>
          <w:szCs w:val="28"/>
        </w:rPr>
      </w:pPr>
      <w:r>
        <w:rPr>
          <w:rFonts w:ascii="Times New Roman" w:hAnsi="Times New Roman"/>
          <w:sz w:val="28"/>
          <w:szCs w:val="28"/>
        </w:rPr>
        <w:t>Е 101 – витамин В2 , Е 160а – каротин, Е 240-формальдегид , Е 300 – витамин С , Е 440 – пектин, Е 918- оксид азота, Е 1420  – крахмал.</w:t>
      </w:r>
    </w:p>
    <w:p>
      <w:pPr>
        <w:spacing w:after="0" w:line="360" w:lineRule="auto"/>
        <w:jc w:val="both"/>
        <w:rPr>
          <w:rFonts w:ascii="Times New Roman" w:hAnsi="Times New Roman"/>
          <w:sz w:val="28"/>
          <w:szCs w:val="28"/>
        </w:rPr>
      </w:pPr>
      <w:r>
        <w:rPr>
          <w:rFonts w:ascii="Times New Roman" w:hAnsi="Times New Roman"/>
          <w:i/>
          <w:sz w:val="28"/>
          <w:szCs w:val="28"/>
        </w:rPr>
        <w:t>Задание:</w:t>
      </w:r>
      <w:r>
        <w:rPr>
          <w:rFonts w:ascii="Times New Roman" w:hAnsi="Times New Roman"/>
          <w:sz w:val="28"/>
          <w:szCs w:val="28"/>
        </w:rPr>
        <w:t>1. Оцените пригодность данного продукта для питания ребенка.</w:t>
      </w:r>
    </w:p>
    <w:p>
      <w:pPr>
        <w:spacing w:after="0" w:line="360" w:lineRule="auto"/>
        <w:jc w:val="both"/>
        <w:rPr>
          <w:rFonts w:ascii="Times New Roman" w:hAnsi="Times New Roman"/>
          <w:sz w:val="28"/>
          <w:szCs w:val="28"/>
        </w:rPr>
      </w:pPr>
      <w:r>
        <w:rPr>
          <w:rFonts w:ascii="Times New Roman" w:hAnsi="Times New Roman"/>
          <w:sz w:val="28"/>
          <w:szCs w:val="28"/>
        </w:rPr>
        <w:t>2. Нормативно-правовые вопросы использования пищевых добавок.</w:t>
      </w:r>
    </w:p>
    <w:p>
      <w:pPr>
        <w:spacing w:after="0" w:line="360" w:lineRule="auto"/>
        <w:jc w:val="both"/>
        <w:rPr>
          <w:rFonts w:ascii="Times New Roman" w:hAnsi="Times New Roman"/>
          <w:sz w:val="28"/>
          <w:szCs w:val="28"/>
        </w:rPr>
      </w:pPr>
      <w:r>
        <w:rPr>
          <w:rFonts w:ascii="Times New Roman" w:hAnsi="Times New Roman"/>
          <w:sz w:val="28"/>
          <w:szCs w:val="28"/>
        </w:rPr>
        <w:t>3. Опишите вероятные риски здоровью взрослого и детского населения от несанкционированного употребления пищевых добавок.</w:t>
      </w:r>
    </w:p>
    <w:p>
      <w:pPr>
        <w:spacing w:after="0" w:line="360" w:lineRule="auto"/>
        <w:jc w:val="center"/>
        <w:rPr>
          <w:rFonts w:ascii="Times New Roman" w:hAnsi="Times New Roman"/>
          <w:sz w:val="24"/>
          <w:szCs w:val="24"/>
        </w:rPr>
      </w:pPr>
    </w:p>
    <w:p>
      <w:pPr>
        <w:spacing w:after="0" w:line="360" w:lineRule="auto"/>
        <w:jc w:val="both"/>
        <w:rPr>
          <w:rFonts w:ascii="Times New Roman" w:hAnsi="Times New Roman"/>
          <w:sz w:val="28"/>
          <w:szCs w:val="28"/>
        </w:rPr>
      </w:pPr>
      <w:r>
        <w:rPr>
          <w:rFonts w:ascii="Times New Roman" w:hAnsi="Times New Roman" w:eastAsia="Times New Roman" w:cs="Times New Roman"/>
          <w:b/>
          <w:sz w:val="28"/>
          <w:szCs w:val="28"/>
          <w:lang w:eastAsia="ru-RU"/>
        </w:rPr>
        <w:t>Задача 2.</w:t>
      </w:r>
      <w:r>
        <w:rPr>
          <w:rFonts w:ascii="Times New Roman" w:hAnsi="Times New Roman" w:eastAsia="Times New Roman" w:cs="Times New Roman"/>
          <w:sz w:val="24"/>
          <w:szCs w:val="24"/>
          <w:lang w:eastAsia="ru-RU"/>
        </w:rPr>
        <w:t xml:space="preserve"> </w:t>
      </w:r>
      <w:r>
        <w:rPr>
          <w:rFonts w:ascii="Times New Roman" w:hAnsi="Times New Roman"/>
          <w:sz w:val="28"/>
          <w:szCs w:val="28"/>
        </w:rPr>
        <w:t xml:space="preserve">Мужчина, 50 лет, обрабатывал садовый участок смесью инсектицидов, состоящей из фуфанона и пиретрума. Однако, вскоре почувствовал ухудшение самочувствия. Пациент доставлен в клинику в тяжелом состоянии, с жалобами на головную боль, головокружение, чувство страха, боли в животе. В течение дня несколько раз были рвота, жидкий стул. </w:t>
      </w:r>
    </w:p>
    <w:p>
      <w:pPr>
        <w:spacing w:after="0" w:line="360" w:lineRule="auto"/>
        <w:ind w:firstLine="708"/>
        <w:jc w:val="both"/>
        <w:rPr>
          <w:rFonts w:ascii="Times New Roman" w:hAnsi="Times New Roman"/>
          <w:sz w:val="28"/>
          <w:szCs w:val="28"/>
        </w:rPr>
      </w:pPr>
      <w:r>
        <w:rPr>
          <w:rFonts w:ascii="Times New Roman" w:hAnsi="Times New Roman"/>
          <w:sz w:val="28"/>
          <w:szCs w:val="28"/>
        </w:rPr>
        <w:t xml:space="preserve">При обследовании выявлены следующие симптомы: гиперемия кожных покровов, резкое сужение зрачков, тахикардия, приглушенные тоны сердца, повышение АД, затруднение дыхания, мышечные подергивания, галлюцинации. </w:t>
      </w:r>
    </w:p>
    <w:p>
      <w:pPr>
        <w:spacing w:after="0" w:line="360" w:lineRule="auto"/>
        <w:jc w:val="both"/>
        <w:rPr>
          <w:rFonts w:ascii="Times New Roman" w:hAnsi="Times New Roman"/>
          <w:sz w:val="28"/>
          <w:szCs w:val="28"/>
        </w:rPr>
      </w:pPr>
      <w:r>
        <w:rPr>
          <w:rFonts w:ascii="Times New Roman" w:hAnsi="Times New Roman"/>
          <w:sz w:val="28"/>
          <w:szCs w:val="28"/>
        </w:rPr>
        <w:t xml:space="preserve">1. Какова причина возникновения указанных симптомов отравления? </w:t>
      </w:r>
    </w:p>
    <w:p>
      <w:pPr>
        <w:spacing w:after="0" w:line="360" w:lineRule="auto"/>
        <w:jc w:val="both"/>
        <w:rPr>
          <w:rFonts w:ascii="Times New Roman" w:hAnsi="Times New Roman"/>
          <w:sz w:val="28"/>
          <w:szCs w:val="28"/>
        </w:rPr>
      </w:pPr>
      <w:r>
        <w:rPr>
          <w:rFonts w:ascii="Times New Roman" w:hAnsi="Times New Roman"/>
          <w:sz w:val="28"/>
          <w:szCs w:val="28"/>
        </w:rPr>
        <w:t>2. Укажите пути поступления токсических веществ в организм человека и возможные последствия для здоровья.</w:t>
      </w:r>
    </w:p>
    <w:p>
      <w:pPr>
        <w:spacing w:after="0" w:line="360" w:lineRule="auto"/>
        <w:jc w:val="both"/>
        <w:rPr>
          <w:rFonts w:ascii="Times New Roman" w:hAnsi="Times New Roman"/>
          <w:sz w:val="28"/>
          <w:szCs w:val="28"/>
        </w:rPr>
      </w:pPr>
      <w:r>
        <w:rPr>
          <w:rFonts w:ascii="Times New Roman" w:hAnsi="Times New Roman"/>
          <w:sz w:val="28"/>
          <w:szCs w:val="28"/>
        </w:rPr>
        <w:t>3. Какие меры профилактики должны применяться в данном случае?</w:t>
      </w:r>
    </w:p>
    <w:p>
      <w:pPr>
        <w:spacing w:after="0" w:line="360" w:lineRule="auto"/>
        <w:jc w:val="both"/>
        <w:rPr>
          <w:rFonts w:ascii="Times New Roman" w:hAnsi="Times New Roman" w:eastAsia="Times New Roman" w:cs="Times New Roman"/>
          <w:sz w:val="24"/>
          <w:szCs w:val="24"/>
          <w:lang w:eastAsia="ru-RU"/>
        </w:rPr>
      </w:pPr>
    </w:p>
    <w:p>
      <w:pPr>
        <w:spacing w:after="0" w:line="360" w:lineRule="auto"/>
        <w:jc w:val="center"/>
        <w:rPr>
          <w:rFonts w:ascii="Times New Roman" w:hAnsi="Times New Roman" w:cs="Times New Roman"/>
          <w:b/>
          <w:sz w:val="28"/>
          <w:szCs w:val="28"/>
        </w:rPr>
      </w:pPr>
    </w:p>
    <w:p>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Тема  №17</w:t>
      </w:r>
    </w:p>
    <w:p>
      <w:pPr>
        <w:spacing w:after="0" w:line="360" w:lineRule="auto"/>
        <w:jc w:val="center"/>
        <w:rPr>
          <w:rFonts w:ascii="Times New Roman" w:hAnsi="Times New Roman" w:cs="Times New Roman"/>
          <w:b/>
          <w:color w:val="000000"/>
          <w:sz w:val="28"/>
          <w:szCs w:val="28"/>
        </w:rPr>
      </w:pPr>
      <w:r>
        <w:rPr>
          <w:rFonts w:ascii="Times New Roman" w:hAnsi="Times New Roman" w:cs="Times New Roman"/>
          <w:b/>
          <w:spacing w:val="-2"/>
          <w:sz w:val="28"/>
          <w:szCs w:val="28"/>
        </w:rPr>
        <w:t xml:space="preserve">Характеристика биологически активных добавок (БАД), анализ отдельных ингридиентов </w:t>
      </w:r>
      <w:r>
        <w:rPr>
          <w:rFonts w:ascii="Times New Roman" w:hAnsi="Times New Roman" w:cs="Times New Roman"/>
          <w:b/>
          <w:spacing w:val="-3"/>
          <w:sz w:val="28"/>
          <w:szCs w:val="28"/>
        </w:rPr>
        <w:t>БАД, определение безопасности и применение</w:t>
      </w:r>
    </w:p>
    <w:p>
      <w:pPr>
        <w:spacing w:after="0" w:line="360" w:lineRule="auto"/>
        <w:rPr>
          <w:rFonts w:ascii="Times New Roman" w:hAnsi="Times New Roman" w:cs="Times New Roman"/>
          <w:b/>
          <w:sz w:val="28"/>
          <w:szCs w:val="28"/>
          <w:u w:val="single"/>
        </w:rPr>
      </w:pPr>
    </w:p>
    <w:p>
      <w:pPr>
        <w:spacing w:after="0" w:line="360" w:lineRule="auto"/>
        <w:jc w:val="center"/>
        <w:outlineLvl w:val="0"/>
        <w:rPr>
          <w:rFonts w:ascii="Times New Roman" w:hAnsi="Times New Roman" w:cs="Times New Roman"/>
          <w:i/>
          <w:sz w:val="28"/>
          <w:szCs w:val="28"/>
        </w:rPr>
      </w:pPr>
      <w:r>
        <w:rPr>
          <w:rFonts w:ascii="Times New Roman" w:hAnsi="Times New Roman" w:cs="Times New Roman"/>
          <w:i/>
          <w:sz w:val="28"/>
          <w:szCs w:val="28"/>
        </w:rPr>
        <w:t>Мотивация</w:t>
      </w:r>
    </w:p>
    <w:p>
      <w:pPr>
        <w:pStyle w:val="30"/>
        <w:spacing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Питание - один из главных факторов условий жизни, формирующий  здоровье человека и качество его жизни.  В  последнее  время появилась новая область знаний – фармаконутрициология, которая является пограничной  между  наукой  о  питании  и  фармакологией.  Выдающийся отечественный  ученый  академик  А.А.  Покровский  отмечал,  что  «…пищу следует рассматривать не только как источник энергии и пластических веществ, но и как весьма сложный фармакологический комплекс». </w:t>
      </w:r>
    </w:p>
    <w:p>
      <w:pPr>
        <w:pStyle w:val="3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Как  свидетельствуют  многочисленные  исследования,  одной  из особенностей  питания  населения  экономически развитых  стран  в  последние десятилетия  является  достаточно  высокое  потребление  промышленно производимых  продуктов  питания.   Такие  продукты,  как  правило,  проходят жесткую  технологическую  обработку,  приводящую  если  не  к  полному уничтожению, то к существенному снижению содержания в них биологически-активных  компонентов:  витаминов,  минеральных  элементов,  других  важных биологически-активных  веществ,  оказывающих  регулирующее  влияние  на обменные процессы в организме человека, на функции его отдельных органов и систем. Естественно,  что  восстановление  структуры  питания,  повышение  его качества  и  безопасности  в  настоящее  время  должно  являться  одной  из важнейших  и  приоритетных  задач. </w:t>
      </w:r>
    </w:p>
    <w:p>
      <w:pPr>
        <w:pStyle w:val="30"/>
        <w:spacing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Поиск альтернативных путей решения этой важнейшей проблемы привел ученых  к  идее  о  необходимости  разработки  технологий  получения  из естественных  источников  комплексов  биологически  активных  веществ  по существу в химически чистом виде.</w:t>
      </w:r>
    </w:p>
    <w:p>
      <w:pPr>
        <w:pStyle w:val="3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Учитывая все выше сказанное, необходимо отметить, что массовое  внедрение  биологически  активных  добавок  (БАД)  к  пище позволяет  решить  проблему  обеспечения  населения  наиболее  дефицитными нутриентами, которые помогут повысить сопротивляемость организма человека неблагоприятным  условиям  среды  обитания,  улучшить  качество  жизни,  снизить  риск  возникновения  наиболее  распространенных заболеваний, а в результате существенно улучшить показатели здоровья нации в целом.</w:t>
      </w:r>
    </w:p>
    <w:p>
      <w:pPr>
        <w:pStyle w:val="30"/>
        <w:spacing w:line="360" w:lineRule="auto"/>
        <w:ind w:firstLine="709"/>
        <w:jc w:val="both"/>
        <w:rPr>
          <w:rFonts w:ascii="Times New Roman" w:hAnsi="Times New Roman" w:cs="Times New Roman"/>
          <w:b/>
          <w:color w:val="000000"/>
          <w:sz w:val="28"/>
          <w:szCs w:val="28"/>
        </w:rPr>
      </w:pPr>
      <w:r>
        <w:rPr>
          <w:rFonts w:ascii="Times New Roman" w:hAnsi="Times New Roman" w:cs="Times New Roman"/>
          <w:b/>
          <w:sz w:val="28"/>
          <w:szCs w:val="28"/>
        </w:rPr>
        <w:t xml:space="preserve">Цель занятия: </w:t>
      </w:r>
      <w:r>
        <w:rPr>
          <w:rStyle w:val="19"/>
          <w:rFonts w:ascii="Times New Roman" w:hAnsi="Times New Roman" w:cs="Times New Roman"/>
          <w:b w:val="0"/>
          <w:sz w:val="28"/>
          <w:szCs w:val="28"/>
        </w:rPr>
        <w:t>сформировать у студентов представление о питании как экологическом факторе и его влиянии на человека.</w:t>
      </w:r>
      <w:r>
        <w:rPr>
          <w:rStyle w:val="19"/>
          <w:rFonts w:ascii="Times New Roman" w:hAnsi="Times New Roman" w:cs="Times New Roman"/>
          <w:sz w:val="28"/>
          <w:szCs w:val="28"/>
        </w:rPr>
        <w:t xml:space="preserve"> </w:t>
      </w:r>
      <w:r>
        <w:rPr>
          <w:rFonts w:ascii="Times New Roman" w:hAnsi="Times New Roman" w:cs="Times New Roman"/>
          <w:sz w:val="28"/>
          <w:szCs w:val="28"/>
        </w:rPr>
        <w:t>Ознакомить студентов с понятием БАД, классификацией, функциями, ролью для организма человека, с основной нормативно-правовой базой, регулирующей обращение биологически активных добавок к пище.</w:t>
      </w:r>
    </w:p>
    <w:p>
      <w:pPr>
        <w:widowControl w:val="0"/>
        <w:autoSpaceDE w:val="0"/>
        <w:autoSpaceDN w:val="0"/>
        <w:adjustRightInd w:val="0"/>
        <w:spacing w:after="0" w:line="360" w:lineRule="auto"/>
        <w:jc w:val="center"/>
      </w:pPr>
    </w:p>
    <w:p>
      <w:pPr>
        <w:widowControl w:val="0"/>
        <w:spacing w:before="120" w:after="120"/>
        <w:ind w:right="228"/>
        <w:jc w:val="center"/>
        <w:rPr>
          <w:rFonts w:ascii="Times New Roman" w:hAnsi="Times New Roman" w:cs="Times New Roman"/>
          <w:b/>
          <w:sz w:val="28"/>
          <w:szCs w:val="28"/>
        </w:rPr>
      </w:pPr>
      <w:r>
        <w:rPr>
          <w:rFonts w:ascii="Times New Roman" w:hAnsi="Times New Roman" w:cs="Times New Roman"/>
          <w:b/>
          <w:sz w:val="28"/>
          <w:szCs w:val="28"/>
        </w:rPr>
        <w:t>Вопросы, разбираемые по теме</w:t>
      </w:r>
    </w:p>
    <w:p>
      <w:pPr>
        <w:widowControl w:val="0"/>
        <w:spacing w:before="120" w:after="120"/>
        <w:ind w:right="228"/>
        <w:jc w:val="center"/>
        <w:rPr>
          <w:rFonts w:ascii="Times New Roman" w:hAnsi="Times New Roman" w:cs="Times New Roman"/>
          <w:b/>
          <w:caps/>
          <w:sz w:val="28"/>
          <w:szCs w:val="28"/>
        </w:rPr>
      </w:pPr>
      <w:r>
        <w:rPr>
          <w:rFonts w:ascii="Times New Roman" w:hAnsi="Times New Roman" w:cs="Times New Roman"/>
          <w:b/>
          <w:sz w:val="28"/>
          <w:szCs w:val="28"/>
        </w:rPr>
        <w:t xml:space="preserve"> практического занятия:</w:t>
      </w:r>
    </w:p>
    <w:p>
      <w:pPr>
        <w:pStyle w:val="58"/>
        <w:numPr>
          <w:ilvl w:val="0"/>
          <w:numId w:val="29"/>
        </w:numPr>
        <w:spacing w:after="0" w:line="360" w:lineRule="auto"/>
        <w:ind w:left="714" w:hanging="357"/>
        <w:jc w:val="both"/>
        <w:rPr>
          <w:rFonts w:ascii="Times New Roman" w:hAnsi="Times New Roman" w:cs="Times New Roman"/>
          <w:sz w:val="28"/>
          <w:szCs w:val="28"/>
        </w:rPr>
      </w:pPr>
      <w:r>
        <w:rPr>
          <w:rFonts w:ascii="Times New Roman" w:hAnsi="Times New Roman" w:cs="Times New Roman"/>
          <w:sz w:val="28"/>
          <w:szCs w:val="28"/>
        </w:rPr>
        <w:t xml:space="preserve">Общая характеристика биологически активных добавок. Классификация БАД. </w:t>
      </w:r>
    </w:p>
    <w:p>
      <w:pPr>
        <w:pStyle w:val="58"/>
        <w:numPr>
          <w:ilvl w:val="0"/>
          <w:numId w:val="29"/>
        </w:numPr>
        <w:tabs>
          <w:tab w:val="left" w:pos="2610"/>
        </w:tabs>
        <w:spacing w:after="0" w:line="360" w:lineRule="auto"/>
        <w:ind w:left="714" w:hanging="357"/>
        <w:jc w:val="both"/>
        <w:rPr>
          <w:rFonts w:ascii="Times New Roman" w:hAnsi="Times New Roman" w:cs="Times New Roman"/>
          <w:sz w:val="28"/>
          <w:szCs w:val="28"/>
        </w:rPr>
      </w:pPr>
      <w:r>
        <w:rPr>
          <w:rFonts w:ascii="Times New Roman" w:hAnsi="Times New Roman" w:cs="Times New Roman"/>
          <w:sz w:val="28"/>
          <w:szCs w:val="28"/>
        </w:rPr>
        <w:t>Отличия БАД от медицинских препаратов.</w:t>
      </w:r>
    </w:p>
    <w:p>
      <w:pPr>
        <w:pStyle w:val="58"/>
        <w:numPr>
          <w:ilvl w:val="0"/>
          <w:numId w:val="29"/>
        </w:numPr>
        <w:tabs>
          <w:tab w:val="left" w:pos="2610"/>
        </w:tabs>
        <w:spacing w:after="0" w:line="360" w:lineRule="auto"/>
        <w:ind w:left="714" w:hanging="357"/>
        <w:jc w:val="both"/>
        <w:rPr>
          <w:rFonts w:ascii="Times New Roman" w:hAnsi="Times New Roman" w:cs="Times New Roman"/>
          <w:sz w:val="28"/>
          <w:szCs w:val="28"/>
        </w:rPr>
      </w:pPr>
      <w:r>
        <w:rPr>
          <w:rFonts w:ascii="Times New Roman" w:hAnsi="Times New Roman" w:cs="Times New Roman"/>
          <w:sz w:val="28"/>
          <w:szCs w:val="28"/>
        </w:rPr>
        <w:t xml:space="preserve">Нормативно-правовые вопросы оборота биологически активных добавок, их безопасность. </w:t>
      </w:r>
    </w:p>
    <w:p>
      <w:pPr>
        <w:pStyle w:val="58"/>
        <w:numPr>
          <w:ilvl w:val="0"/>
          <w:numId w:val="29"/>
        </w:numPr>
        <w:tabs>
          <w:tab w:val="left" w:pos="2610"/>
        </w:tabs>
        <w:spacing w:after="0" w:line="360" w:lineRule="auto"/>
        <w:ind w:left="714" w:hanging="357"/>
        <w:jc w:val="both"/>
        <w:rPr>
          <w:rFonts w:ascii="Times New Roman" w:hAnsi="Times New Roman" w:cs="Times New Roman"/>
          <w:sz w:val="28"/>
          <w:szCs w:val="28"/>
        </w:rPr>
      </w:pPr>
      <w:r>
        <w:rPr>
          <w:rStyle w:val="101"/>
          <w:rFonts w:ascii="Times New Roman" w:hAnsi="Times New Roman" w:cs="Times New Roman"/>
          <w:sz w:val="28"/>
          <w:szCs w:val="28"/>
        </w:rPr>
        <w:t>Особенности реализации БАД в Российской Федерации.</w:t>
      </w:r>
    </w:p>
    <w:p>
      <w:pPr>
        <w:shd w:val="clear" w:color="auto" w:fill="FFFFFF"/>
        <w:spacing w:after="0" w:line="360" w:lineRule="auto"/>
        <w:jc w:val="center"/>
        <w:rPr>
          <w:rFonts w:ascii="Times New Roman" w:hAnsi="Times New Roman" w:cs="Times New Roman"/>
          <w:i/>
          <w:spacing w:val="-2"/>
          <w:sz w:val="28"/>
          <w:szCs w:val="28"/>
        </w:rPr>
      </w:pPr>
    </w:p>
    <w:p>
      <w:pPr>
        <w:spacing w:after="0" w:line="360" w:lineRule="auto"/>
        <w:jc w:val="center"/>
        <w:outlineLvl w:val="0"/>
        <w:rPr>
          <w:rFonts w:ascii="Times New Roman" w:hAnsi="Times New Roman" w:cs="Times New Roman"/>
          <w:b/>
          <w:sz w:val="28"/>
          <w:szCs w:val="28"/>
        </w:rPr>
      </w:pPr>
      <w:r>
        <w:rPr>
          <w:rFonts w:ascii="Times New Roman" w:hAnsi="Times New Roman" w:cs="Times New Roman"/>
          <w:b/>
          <w:sz w:val="28"/>
          <w:szCs w:val="28"/>
        </w:rPr>
        <w:t>Перечень знаний и практических умений</w:t>
      </w:r>
    </w:p>
    <w:p>
      <w:pPr>
        <w:tabs>
          <w:tab w:val="left" w:pos="0"/>
        </w:tabs>
        <w:spacing w:after="0" w:line="360" w:lineRule="auto"/>
        <w:jc w:val="both"/>
        <w:rPr>
          <w:rFonts w:ascii="Times New Roman" w:hAnsi="Times New Roman" w:cs="Times New Roman"/>
          <w:iCs/>
          <w:sz w:val="28"/>
          <w:szCs w:val="28"/>
        </w:rPr>
      </w:pPr>
      <w:r>
        <w:rPr>
          <w:rFonts w:ascii="Times New Roman" w:hAnsi="Times New Roman" w:cs="Times New Roman"/>
          <w:b/>
          <w:sz w:val="28"/>
          <w:szCs w:val="28"/>
        </w:rPr>
        <w:t>После освоения темы студент должен знать:</w:t>
      </w:r>
      <w:r>
        <w:rPr>
          <w:rFonts w:ascii="Times New Roman" w:hAnsi="Times New Roman" w:cs="Times New Roman"/>
          <w:bCs/>
          <w:sz w:val="28"/>
          <w:szCs w:val="28"/>
        </w:rPr>
        <w:t xml:space="preserve"> </w:t>
      </w:r>
      <w:r>
        <w:rPr>
          <w:rFonts w:ascii="Times New Roman" w:hAnsi="Times New Roman" w:cs="Times New Roman"/>
          <w:iCs/>
          <w:sz w:val="28"/>
          <w:szCs w:val="28"/>
        </w:rPr>
        <w:t>эколого-гигиенические требования систем стандартизации,  контроля качества и установления безопасности БАД.</w:t>
      </w:r>
    </w:p>
    <w:p>
      <w:pPr>
        <w:shd w:val="clear" w:color="auto" w:fill="FFFFFF"/>
        <w:tabs>
          <w:tab w:val="left" w:pos="426"/>
        </w:tabs>
        <w:spacing w:after="0" w:line="360" w:lineRule="auto"/>
        <w:ind w:right="272"/>
        <w:jc w:val="both"/>
        <w:rPr>
          <w:rFonts w:ascii="Times New Roman" w:hAnsi="Times New Roman" w:cs="Times New Roman"/>
          <w:sz w:val="28"/>
          <w:szCs w:val="28"/>
        </w:rPr>
      </w:pPr>
      <w:r>
        <w:rPr>
          <w:rFonts w:ascii="Times New Roman" w:hAnsi="Times New Roman" w:cs="Times New Roman"/>
          <w:b/>
          <w:sz w:val="28"/>
          <w:szCs w:val="28"/>
        </w:rPr>
        <w:t>После освоения темы студент должен уметь:</w:t>
      </w:r>
      <w:r>
        <w:rPr>
          <w:rFonts w:ascii="Times New Roman" w:hAnsi="Times New Roman" w:cs="Times New Roman"/>
          <w:bCs/>
          <w:sz w:val="28"/>
          <w:szCs w:val="28"/>
        </w:rPr>
        <w:t xml:space="preserve"> осуществлять </w:t>
      </w:r>
      <w:r>
        <w:rPr>
          <w:rFonts w:ascii="Times New Roman" w:hAnsi="Times New Roman" w:cs="Times New Roman"/>
          <w:sz w:val="28"/>
          <w:szCs w:val="28"/>
        </w:rPr>
        <w:t>профилактику  экозависимых заболеваний среди населения, осуществлять информационно-просветительскую и санитарно-просветительскую работу по экологическому обучению и воспитанию.</w:t>
      </w:r>
    </w:p>
    <w:p>
      <w:pPr>
        <w:shd w:val="clear" w:color="auto" w:fill="FFFFFF"/>
        <w:tabs>
          <w:tab w:val="left" w:pos="709"/>
        </w:tabs>
        <w:jc w:val="both"/>
        <w:rPr>
          <w:caps/>
        </w:rPr>
      </w:pPr>
    </w:p>
    <w:p>
      <w:pPr>
        <w:spacing w:line="360" w:lineRule="auto"/>
        <w:jc w:val="center"/>
        <w:rPr>
          <w:rFonts w:ascii="Times New Roman" w:hAnsi="Times New Roman" w:cs="Times New Roman"/>
          <w:b/>
          <w:sz w:val="28"/>
          <w:szCs w:val="28"/>
        </w:rPr>
      </w:pPr>
      <w:r>
        <w:rPr>
          <w:rFonts w:ascii="Times New Roman" w:hAnsi="Times New Roman" w:cs="Times New Roman"/>
          <w:b/>
          <w:sz w:val="28"/>
          <w:szCs w:val="28"/>
        </w:rPr>
        <w:t>Самостоятельная работа студентов на занятии</w:t>
      </w:r>
    </w:p>
    <w:p>
      <w:pPr>
        <w:pStyle w:val="105"/>
        <w:spacing w:line="360" w:lineRule="auto"/>
        <w:ind w:firstLine="0"/>
        <w:rPr>
          <w:rFonts w:ascii="Times New Roman" w:hAnsi="Times New Roman"/>
          <w:szCs w:val="28"/>
        </w:rPr>
      </w:pPr>
      <w:r>
        <w:rPr>
          <w:rFonts w:ascii="Times New Roman" w:hAnsi="Times New Roman"/>
          <w:szCs w:val="28"/>
        </w:rPr>
        <w:t xml:space="preserve">1. Решение ситуационной профессионально-ориентированной задачи.  </w:t>
      </w:r>
    </w:p>
    <w:p>
      <w:pPr>
        <w:shd w:val="clear" w:color="auto" w:fill="FFFFFF"/>
        <w:spacing w:after="0" w:line="360" w:lineRule="auto"/>
        <w:jc w:val="both"/>
        <w:rPr>
          <w:rStyle w:val="19"/>
          <w:rFonts w:ascii="Times New Roman" w:hAnsi="Times New Roman" w:cs="Times New Roman"/>
          <w:b w:val="0"/>
          <w:sz w:val="28"/>
          <w:szCs w:val="28"/>
        </w:rPr>
      </w:pPr>
      <w:r>
        <w:rPr>
          <w:rStyle w:val="19"/>
          <w:rFonts w:ascii="Times New Roman" w:hAnsi="Times New Roman" w:cs="Times New Roman"/>
          <w:b w:val="0"/>
          <w:sz w:val="28"/>
          <w:szCs w:val="28"/>
        </w:rPr>
        <w:t>2.Выступление с реферативными сообщениями по теме занятия (индивидуальное задание).</w:t>
      </w:r>
    </w:p>
    <w:p>
      <w:pPr>
        <w:spacing w:after="0" w:line="360" w:lineRule="auto"/>
        <w:outlineLvl w:val="1"/>
        <w:rPr>
          <w:rStyle w:val="19"/>
          <w:rFonts w:ascii="Times New Roman" w:hAnsi="Times New Roman" w:cs="Times New Roman"/>
          <w:b w:val="0"/>
          <w:sz w:val="28"/>
          <w:szCs w:val="28"/>
        </w:rPr>
      </w:pPr>
    </w:p>
    <w:p>
      <w:pPr>
        <w:pStyle w:val="30"/>
        <w:spacing w:after="120"/>
        <w:jc w:val="both"/>
        <w:rPr>
          <w:rFonts w:ascii="Times New Roman" w:hAnsi="Times New Roman" w:cs="Times New Roman"/>
          <w:sz w:val="28"/>
          <w:szCs w:val="28"/>
        </w:rPr>
      </w:pPr>
      <w:r>
        <w:rPr>
          <w:rFonts w:ascii="Times New Roman" w:hAnsi="Times New Roman" w:cs="Times New Roman"/>
          <w:sz w:val="28"/>
          <w:szCs w:val="28"/>
        </w:rPr>
        <w:t>3. Тестовые задания (работа с обучающими тестами).</w:t>
      </w:r>
    </w:p>
    <w:p>
      <w:pPr>
        <w:jc w:val="center"/>
        <w:rPr>
          <w:rFonts w:ascii="Times New Roman" w:hAnsi="Times New Roman" w:cs="Times New Roman"/>
          <w:b/>
          <w:i/>
          <w:sz w:val="28"/>
          <w:szCs w:val="28"/>
          <w:lang w:eastAsia="ru-RU"/>
        </w:rPr>
      </w:pPr>
      <w:r>
        <w:rPr>
          <w:rFonts w:ascii="Times New Roman" w:hAnsi="Times New Roman" w:cs="Times New Roman"/>
          <w:b/>
          <w:i/>
          <w:sz w:val="28"/>
          <w:szCs w:val="28"/>
          <w:lang w:eastAsia="ru-RU"/>
        </w:rPr>
        <w:t>Тестовое задание</w:t>
      </w:r>
    </w:p>
    <w:p>
      <w:pPr>
        <w:jc w:val="center"/>
        <w:rPr>
          <w:rFonts w:ascii="Times New Roman" w:hAnsi="Times New Roman" w:cs="Times New Roman"/>
          <w:i/>
          <w:sz w:val="28"/>
          <w:szCs w:val="28"/>
          <w:lang w:eastAsia="ru-RU"/>
        </w:rPr>
      </w:pPr>
      <w:r>
        <w:rPr>
          <w:rFonts w:ascii="Times New Roman" w:hAnsi="Times New Roman" w:cs="Times New Roman"/>
          <w:i/>
          <w:sz w:val="28"/>
          <w:szCs w:val="28"/>
          <w:lang w:eastAsia="ru-RU"/>
        </w:rPr>
        <w:t>Выберите один или несколько вариантов ответов</w:t>
      </w:r>
    </w:p>
    <w:p>
      <w:pPr>
        <w:pStyle w:val="32"/>
        <w:numPr>
          <w:ilvl w:val="0"/>
          <w:numId w:val="30"/>
        </w:numPr>
        <w:spacing w:before="0" w:beforeAutospacing="0" w:after="0" w:afterAutospacing="0" w:line="360" w:lineRule="auto"/>
        <w:ind w:hanging="357"/>
        <w:jc w:val="both"/>
        <w:rPr>
          <w:sz w:val="28"/>
          <w:szCs w:val="28"/>
        </w:rPr>
      </w:pPr>
      <w:r>
        <w:rPr>
          <w:sz w:val="28"/>
          <w:szCs w:val="28"/>
        </w:rPr>
        <w:t>БАДы в большинстве своем происходят из:</w:t>
      </w:r>
    </w:p>
    <w:p>
      <w:pPr>
        <w:pStyle w:val="32"/>
        <w:numPr>
          <w:ilvl w:val="0"/>
          <w:numId w:val="31"/>
        </w:numPr>
        <w:spacing w:before="0" w:beforeAutospacing="0" w:after="0" w:afterAutospacing="0" w:line="360" w:lineRule="auto"/>
        <w:ind w:hanging="357"/>
        <w:jc w:val="both"/>
        <w:rPr>
          <w:sz w:val="28"/>
          <w:szCs w:val="28"/>
        </w:rPr>
      </w:pPr>
      <w:r>
        <w:rPr>
          <w:sz w:val="28"/>
          <w:szCs w:val="28"/>
        </w:rPr>
        <w:t>Альтернативной медицины.</w:t>
      </w:r>
    </w:p>
    <w:p>
      <w:pPr>
        <w:pStyle w:val="32"/>
        <w:numPr>
          <w:ilvl w:val="0"/>
          <w:numId w:val="31"/>
        </w:numPr>
        <w:spacing w:before="0" w:beforeAutospacing="0" w:after="0" w:afterAutospacing="0" w:line="360" w:lineRule="auto"/>
        <w:ind w:hanging="357"/>
        <w:jc w:val="both"/>
        <w:rPr>
          <w:sz w:val="28"/>
          <w:szCs w:val="28"/>
        </w:rPr>
      </w:pPr>
      <w:r>
        <w:rPr>
          <w:sz w:val="28"/>
          <w:szCs w:val="28"/>
        </w:rPr>
        <w:t>Западной медицины X</w:t>
      </w:r>
      <w:r>
        <w:rPr>
          <w:sz w:val="28"/>
          <w:szCs w:val="28"/>
          <w:lang w:val="en-US"/>
        </w:rPr>
        <w:t>IX</w:t>
      </w:r>
      <w:r>
        <w:rPr>
          <w:sz w:val="28"/>
          <w:szCs w:val="28"/>
        </w:rPr>
        <w:t xml:space="preserve"> века.</w:t>
      </w:r>
    </w:p>
    <w:p>
      <w:pPr>
        <w:pStyle w:val="32"/>
        <w:numPr>
          <w:ilvl w:val="0"/>
          <w:numId w:val="31"/>
        </w:numPr>
        <w:spacing w:before="0" w:beforeAutospacing="0" w:after="0" w:afterAutospacing="0" w:line="360" w:lineRule="auto"/>
        <w:ind w:hanging="357"/>
        <w:jc w:val="both"/>
        <w:rPr>
          <w:sz w:val="28"/>
          <w:szCs w:val="28"/>
        </w:rPr>
      </w:pPr>
      <w:r>
        <w:rPr>
          <w:sz w:val="28"/>
          <w:szCs w:val="28"/>
        </w:rPr>
        <w:t>Современной западной медицины.</w:t>
      </w:r>
    </w:p>
    <w:p>
      <w:pPr>
        <w:pStyle w:val="32"/>
        <w:numPr>
          <w:ilvl w:val="0"/>
          <w:numId w:val="30"/>
        </w:numPr>
        <w:spacing w:before="0" w:beforeAutospacing="0" w:after="0" w:afterAutospacing="0" w:line="360" w:lineRule="auto"/>
        <w:ind w:hanging="357"/>
        <w:jc w:val="both"/>
        <w:rPr>
          <w:sz w:val="28"/>
          <w:szCs w:val="28"/>
        </w:rPr>
      </w:pPr>
      <w:r>
        <w:rPr>
          <w:sz w:val="28"/>
          <w:szCs w:val="28"/>
        </w:rPr>
        <w:t>Биологически активные добавки:</w:t>
      </w:r>
    </w:p>
    <w:p>
      <w:pPr>
        <w:pStyle w:val="32"/>
        <w:numPr>
          <w:ilvl w:val="0"/>
          <w:numId w:val="32"/>
        </w:numPr>
        <w:spacing w:before="0" w:beforeAutospacing="0" w:after="0" w:afterAutospacing="0" w:line="360" w:lineRule="auto"/>
        <w:jc w:val="both"/>
        <w:rPr>
          <w:sz w:val="28"/>
          <w:szCs w:val="28"/>
        </w:rPr>
      </w:pPr>
      <w:r>
        <w:rPr>
          <w:sz w:val="28"/>
          <w:szCs w:val="28"/>
        </w:rPr>
        <w:t>Имеют международные непатентованные названия.</w:t>
      </w:r>
    </w:p>
    <w:p>
      <w:pPr>
        <w:pStyle w:val="32"/>
        <w:numPr>
          <w:ilvl w:val="0"/>
          <w:numId w:val="32"/>
        </w:numPr>
        <w:spacing w:before="0" w:beforeAutospacing="0" w:after="0" w:afterAutospacing="0" w:line="360" w:lineRule="auto"/>
        <w:jc w:val="both"/>
        <w:rPr>
          <w:sz w:val="28"/>
          <w:szCs w:val="28"/>
        </w:rPr>
      </w:pPr>
      <w:r>
        <w:rPr>
          <w:sz w:val="28"/>
          <w:szCs w:val="28"/>
        </w:rPr>
        <w:t>Не имеют международных непатентованных названий.</w:t>
      </w:r>
    </w:p>
    <w:p>
      <w:pPr>
        <w:pStyle w:val="32"/>
        <w:numPr>
          <w:ilvl w:val="0"/>
          <w:numId w:val="32"/>
        </w:numPr>
        <w:spacing w:before="0" w:beforeAutospacing="0" w:after="0" w:afterAutospacing="0" w:line="360" w:lineRule="auto"/>
        <w:jc w:val="both"/>
        <w:rPr>
          <w:sz w:val="28"/>
          <w:szCs w:val="28"/>
        </w:rPr>
      </w:pPr>
      <w:r>
        <w:rPr>
          <w:sz w:val="28"/>
          <w:szCs w:val="28"/>
        </w:rPr>
        <w:t>Не имеют международных непатентованных названий, если разработаны до 1970 года.</w:t>
      </w:r>
    </w:p>
    <w:p>
      <w:pPr>
        <w:pStyle w:val="32"/>
        <w:numPr>
          <w:ilvl w:val="0"/>
          <w:numId w:val="30"/>
        </w:numPr>
        <w:spacing w:before="0" w:beforeAutospacing="0" w:after="0" w:afterAutospacing="0" w:line="360" w:lineRule="auto"/>
        <w:ind w:hanging="357"/>
        <w:jc w:val="both"/>
        <w:rPr>
          <w:sz w:val="28"/>
          <w:szCs w:val="28"/>
        </w:rPr>
      </w:pPr>
      <w:r>
        <w:rPr>
          <w:sz w:val="28"/>
          <w:szCs w:val="28"/>
        </w:rPr>
        <w:t>В чем заключаются ключевые отличия БАД от лекарств:</w:t>
      </w:r>
    </w:p>
    <w:p>
      <w:pPr>
        <w:pStyle w:val="32"/>
        <w:numPr>
          <w:ilvl w:val="0"/>
          <w:numId w:val="33"/>
        </w:numPr>
        <w:spacing w:before="0" w:beforeAutospacing="0" w:after="0" w:afterAutospacing="0" w:line="360" w:lineRule="auto"/>
        <w:ind w:hanging="357"/>
        <w:jc w:val="both"/>
        <w:rPr>
          <w:sz w:val="28"/>
          <w:szCs w:val="28"/>
        </w:rPr>
      </w:pPr>
      <w:r>
        <w:rPr>
          <w:sz w:val="28"/>
          <w:szCs w:val="28"/>
        </w:rPr>
        <w:t>БАД имеет одно ключевое действующее вещество.</w:t>
      </w:r>
    </w:p>
    <w:p>
      <w:pPr>
        <w:pStyle w:val="32"/>
        <w:numPr>
          <w:ilvl w:val="0"/>
          <w:numId w:val="33"/>
        </w:numPr>
        <w:spacing w:before="0" w:beforeAutospacing="0" w:after="0" w:afterAutospacing="0" w:line="360" w:lineRule="auto"/>
        <w:ind w:hanging="357"/>
        <w:jc w:val="both"/>
        <w:rPr>
          <w:sz w:val="28"/>
          <w:szCs w:val="28"/>
        </w:rPr>
      </w:pPr>
      <w:r>
        <w:rPr>
          <w:sz w:val="28"/>
          <w:szCs w:val="28"/>
        </w:rPr>
        <w:t>БАД не имеют четкой фармакодинамики.</w:t>
      </w:r>
    </w:p>
    <w:p>
      <w:pPr>
        <w:pStyle w:val="32"/>
        <w:numPr>
          <w:ilvl w:val="0"/>
          <w:numId w:val="33"/>
        </w:numPr>
        <w:spacing w:before="0" w:beforeAutospacing="0" w:after="0" w:afterAutospacing="0" w:line="360" w:lineRule="auto"/>
        <w:ind w:hanging="357"/>
        <w:jc w:val="both"/>
        <w:rPr>
          <w:sz w:val="28"/>
          <w:szCs w:val="28"/>
        </w:rPr>
      </w:pPr>
      <w:r>
        <w:rPr>
          <w:sz w:val="28"/>
          <w:szCs w:val="28"/>
        </w:rPr>
        <w:t>БАД не имеют четкой фармакинетики.</w:t>
      </w:r>
    </w:p>
    <w:p>
      <w:pPr>
        <w:pStyle w:val="32"/>
        <w:numPr>
          <w:ilvl w:val="0"/>
          <w:numId w:val="33"/>
        </w:numPr>
        <w:spacing w:before="0" w:beforeAutospacing="0" w:after="0" w:afterAutospacing="0" w:line="360" w:lineRule="auto"/>
        <w:ind w:hanging="357"/>
        <w:jc w:val="both"/>
        <w:rPr>
          <w:sz w:val="28"/>
          <w:szCs w:val="28"/>
        </w:rPr>
      </w:pPr>
      <w:r>
        <w:rPr>
          <w:sz w:val="28"/>
          <w:szCs w:val="28"/>
        </w:rPr>
        <w:t>БАД обладает множественным действием.</w:t>
      </w:r>
    </w:p>
    <w:p>
      <w:pPr>
        <w:pStyle w:val="32"/>
        <w:numPr>
          <w:ilvl w:val="0"/>
          <w:numId w:val="33"/>
        </w:numPr>
        <w:spacing w:before="0" w:beforeAutospacing="0" w:after="0" w:afterAutospacing="0" w:line="360" w:lineRule="auto"/>
        <w:ind w:hanging="357"/>
        <w:jc w:val="both"/>
        <w:rPr>
          <w:sz w:val="28"/>
          <w:szCs w:val="28"/>
        </w:rPr>
      </w:pPr>
      <w:r>
        <w:rPr>
          <w:sz w:val="28"/>
          <w:szCs w:val="28"/>
        </w:rPr>
        <w:t>БАД обладает одним рецептором.</w:t>
      </w:r>
    </w:p>
    <w:p>
      <w:pPr>
        <w:pStyle w:val="32"/>
        <w:numPr>
          <w:ilvl w:val="0"/>
          <w:numId w:val="30"/>
        </w:numPr>
        <w:spacing w:before="0" w:beforeAutospacing="0" w:after="0" w:afterAutospacing="0" w:line="360" w:lineRule="auto"/>
        <w:ind w:hanging="357"/>
        <w:jc w:val="both"/>
        <w:rPr>
          <w:sz w:val="28"/>
          <w:szCs w:val="28"/>
        </w:rPr>
      </w:pPr>
      <w:r>
        <w:rPr>
          <w:sz w:val="28"/>
          <w:szCs w:val="28"/>
        </w:rPr>
        <w:t>Все БАДы проверяются на предмет безопасности:</w:t>
      </w:r>
    </w:p>
    <w:p>
      <w:pPr>
        <w:pStyle w:val="32"/>
        <w:numPr>
          <w:ilvl w:val="0"/>
          <w:numId w:val="34"/>
        </w:numPr>
        <w:spacing w:before="0" w:beforeAutospacing="0" w:after="0" w:afterAutospacing="0" w:line="360" w:lineRule="auto"/>
        <w:jc w:val="both"/>
        <w:rPr>
          <w:sz w:val="28"/>
          <w:szCs w:val="28"/>
        </w:rPr>
      </w:pPr>
      <w:r>
        <w:rPr>
          <w:sz w:val="28"/>
          <w:szCs w:val="28"/>
        </w:rPr>
        <w:t>Химической.</w:t>
      </w:r>
    </w:p>
    <w:p>
      <w:pPr>
        <w:pStyle w:val="32"/>
        <w:numPr>
          <w:ilvl w:val="0"/>
          <w:numId w:val="34"/>
        </w:numPr>
        <w:spacing w:before="0" w:beforeAutospacing="0" w:after="0" w:afterAutospacing="0" w:line="360" w:lineRule="auto"/>
        <w:jc w:val="both"/>
        <w:rPr>
          <w:sz w:val="28"/>
          <w:szCs w:val="28"/>
        </w:rPr>
      </w:pPr>
      <w:r>
        <w:rPr>
          <w:sz w:val="28"/>
          <w:szCs w:val="28"/>
        </w:rPr>
        <w:t>Гигиеническо-медицинской.</w:t>
      </w:r>
    </w:p>
    <w:p>
      <w:pPr>
        <w:pStyle w:val="32"/>
        <w:numPr>
          <w:ilvl w:val="0"/>
          <w:numId w:val="34"/>
        </w:numPr>
        <w:spacing w:before="0" w:beforeAutospacing="0" w:after="0" w:afterAutospacing="0" w:line="360" w:lineRule="auto"/>
        <w:jc w:val="both"/>
        <w:rPr>
          <w:sz w:val="28"/>
          <w:szCs w:val="28"/>
        </w:rPr>
      </w:pPr>
      <w:r>
        <w:rPr>
          <w:sz w:val="28"/>
          <w:szCs w:val="28"/>
        </w:rPr>
        <w:t>Санитарно-гигиенической.</w:t>
      </w:r>
    </w:p>
    <w:p>
      <w:pPr>
        <w:pStyle w:val="32"/>
        <w:numPr>
          <w:ilvl w:val="0"/>
          <w:numId w:val="34"/>
        </w:numPr>
        <w:spacing w:before="0" w:beforeAutospacing="0" w:after="0" w:afterAutospacing="0" w:line="360" w:lineRule="auto"/>
        <w:jc w:val="both"/>
        <w:rPr>
          <w:sz w:val="28"/>
          <w:szCs w:val="28"/>
        </w:rPr>
      </w:pPr>
      <w:r>
        <w:rPr>
          <w:sz w:val="28"/>
          <w:szCs w:val="28"/>
        </w:rPr>
        <w:t>Фармако-эпидемиологической.</w:t>
      </w:r>
    </w:p>
    <w:p>
      <w:pPr>
        <w:pStyle w:val="32"/>
        <w:numPr>
          <w:ilvl w:val="0"/>
          <w:numId w:val="34"/>
        </w:numPr>
        <w:spacing w:before="0" w:beforeAutospacing="0" w:after="0" w:afterAutospacing="0" w:line="360" w:lineRule="auto"/>
        <w:jc w:val="both"/>
        <w:rPr>
          <w:sz w:val="28"/>
          <w:szCs w:val="28"/>
        </w:rPr>
      </w:pPr>
      <w:r>
        <w:rPr>
          <w:sz w:val="28"/>
          <w:szCs w:val="28"/>
        </w:rPr>
        <w:t>Микробиологической.</w:t>
      </w:r>
    </w:p>
    <w:p>
      <w:pPr>
        <w:pStyle w:val="32"/>
        <w:numPr>
          <w:ilvl w:val="0"/>
          <w:numId w:val="30"/>
        </w:numPr>
        <w:spacing w:before="0" w:beforeAutospacing="0" w:after="0" w:afterAutospacing="0" w:line="360" w:lineRule="auto"/>
        <w:ind w:hanging="357"/>
        <w:jc w:val="both"/>
        <w:rPr>
          <w:sz w:val="28"/>
          <w:szCs w:val="28"/>
        </w:rPr>
      </w:pPr>
      <w:r>
        <w:rPr>
          <w:sz w:val="28"/>
          <w:szCs w:val="28"/>
        </w:rPr>
        <w:t>Выберите из предложенных категорий БАД по классификации РЛС:</w:t>
      </w:r>
    </w:p>
    <w:p>
      <w:pPr>
        <w:pStyle w:val="32"/>
        <w:numPr>
          <w:ilvl w:val="0"/>
          <w:numId w:val="35"/>
        </w:numPr>
        <w:spacing w:before="0" w:beforeAutospacing="0" w:after="0" w:afterAutospacing="0" w:line="360" w:lineRule="auto"/>
        <w:jc w:val="both"/>
        <w:rPr>
          <w:sz w:val="28"/>
          <w:szCs w:val="28"/>
        </w:rPr>
      </w:pPr>
      <w:r>
        <w:rPr>
          <w:sz w:val="28"/>
          <w:szCs w:val="28"/>
        </w:rPr>
        <w:t>Бальзамы, чаи, взвары и сборы.</w:t>
      </w:r>
    </w:p>
    <w:p>
      <w:pPr>
        <w:pStyle w:val="32"/>
        <w:numPr>
          <w:ilvl w:val="0"/>
          <w:numId w:val="35"/>
        </w:numPr>
        <w:spacing w:before="0" w:beforeAutospacing="0" w:after="0" w:afterAutospacing="0" w:line="360" w:lineRule="auto"/>
        <w:jc w:val="both"/>
        <w:rPr>
          <w:sz w:val="28"/>
          <w:szCs w:val="28"/>
        </w:rPr>
      </w:pPr>
      <w:r>
        <w:rPr>
          <w:sz w:val="28"/>
          <w:szCs w:val="28"/>
        </w:rPr>
        <w:t>Белки, аминокислоты и их производные.</w:t>
      </w:r>
    </w:p>
    <w:p>
      <w:pPr>
        <w:pStyle w:val="32"/>
        <w:numPr>
          <w:ilvl w:val="0"/>
          <w:numId w:val="35"/>
        </w:numPr>
        <w:spacing w:before="0" w:beforeAutospacing="0" w:after="0" w:afterAutospacing="0" w:line="360" w:lineRule="auto"/>
        <w:jc w:val="both"/>
        <w:rPr>
          <w:sz w:val="28"/>
          <w:szCs w:val="28"/>
        </w:rPr>
      </w:pPr>
      <w:r>
        <w:rPr>
          <w:sz w:val="28"/>
          <w:szCs w:val="28"/>
        </w:rPr>
        <w:t>Смолы и деготь.</w:t>
      </w:r>
    </w:p>
    <w:p>
      <w:pPr>
        <w:pStyle w:val="32"/>
        <w:numPr>
          <w:ilvl w:val="0"/>
          <w:numId w:val="35"/>
        </w:numPr>
        <w:spacing w:before="0" w:beforeAutospacing="0" w:after="0" w:afterAutospacing="0" w:line="360" w:lineRule="auto"/>
        <w:jc w:val="both"/>
        <w:rPr>
          <w:sz w:val="28"/>
          <w:szCs w:val="28"/>
        </w:rPr>
      </w:pPr>
      <w:r>
        <w:rPr>
          <w:sz w:val="28"/>
          <w:szCs w:val="28"/>
        </w:rPr>
        <w:t>Спиртовые настойки и эликсиры.</w:t>
      </w:r>
    </w:p>
    <w:p>
      <w:pPr>
        <w:pStyle w:val="32"/>
        <w:numPr>
          <w:ilvl w:val="0"/>
          <w:numId w:val="30"/>
        </w:numPr>
        <w:spacing w:before="0" w:beforeAutospacing="0" w:after="0" w:afterAutospacing="0" w:line="360" w:lineRule="auto"/>
        <w:ind w:hanging="357"/>
        <w:jc w:val="both"/>
        <w:rPr>
          <w:sz w:val="28"/>
          <w:szCs w:val="28"/>
        </w:rPr>
      </w:pPr>
      <w:r>
        <w:rPr>
          <w:sz w:val="28"/>
          <w:szCs w:val="28"/>
        </w:rPr>
        <w:t>Как БАД действует на химические процессы в организме?</w:t>
      </w:r>
    </w:p>
    <w:p>
      <w:pPr>
        <w:pStyle w:val="32"/>
        <w:numPr>
          <w:ilvl w:val="0"/>
          <w:numId w:val="36"/>
        </w:numPr>
        <w:spacing w:before="0" w:beforeAutospacing="0" w:after="0" w:afterAutospacing="0" w:line="360" w:lineRule="auto"/>
        <w:ind w:hanging="357"/>
        <w:jc w:val="both"/>
        <w:rPr>
          <w:sz w:val="28"/>
          <w:szCs w:val="28"/>
        </w:rPr>
      </w:pPr>
      <w:r>
        <w:rPr>
          <w:sz w:val="28"/>
          <w:szCs w:val="28"/>
        </w:rPr>
        <w:t>Блокирует метаболические пути.</w:t>
      </w:r>
    </w:p>
    <w:p>
      <w:pPr>
        <w:pStyle w:val="32"/>
        <w:numPr>
          <w:ilvl w:val="0"/>
          <w:numId w:val="36"/>
        </w:numPr>
        <w:spacing w:before="0" w:beforeAutospacing="0" w:after="0" w:afterAutospacing="0" w:line="360" w:lineRule="auto"/>
        <w:ind w:hanging="357"/>
        <w:jc w:val="both"/>
        <w:rPr>
          <w:sz w:val="28"/>
          <w:szCs w:val="28"/>
        </w:rPr>
      </w:pPr>
      <w:r>
        <w:rPr>
          <w:sz w:val="28"/>
          <w:szCs w:val="28"/>
        </w:rPr>
        <w:t>Восполняет дефицит веществ.</w:t>
      </w:r>
    </w:p>
    <w:p>
      <w:pPr>
        <w:pStyle w:val="32"/>
        <w:numPr>
          <w:ilvl w:val="0"/>
          <w:numId w:val="36"/>
        </w:numPr>
        <w:spacing w:before="0" w:beforeAutospacing="0" w:after="0" w:afterAutospacing="0" w:line="360" w:lineRule="auto"/>
        <w:ind w:hanging="357"/>
        <w:jc w:val="both"/>
        <w:rPr>
          <w:sz w:val="28"/>
          <w:szCs w:val="28"/>
        </w:rPr>
      </w:pPr>
      <w:r>
        <w:rPr>
          <w:sz w:val="28"/>
          <w:szCs w:val="28"/>
        </w:rPr>
        <w:t>Изменяет метаболизм веществ.</w:t>
      </w:r>
    </w:p>
    <w:p>
      <w:pPr>
        <w:pStyle w:val="32"/>
        <w:numPr>
          <w:ilvl w:val="0"/>
          <w:numId w:val="36"/>
        </w:numPr>
        <w:spacing w:before="0" w:beforeAutospacing="0" w:after="0" w:afterAutospacing="0" w:line="360" w:lineRule="auto"/>
        <w:ind w:hanging="357"/>
        <w:jc w:val="both"/>
        <w:rPr>
          <w:sz w:val="28"/>
          <w:szCs w:val="28"/>
        </w:rPr>
      </w:pPr>
      <w:r>
        <w:rPr>
          <w:sz w:val="28"/>
          <w:szCs w:val="28"/>
        </w:rPr>
        <w:t>Стимулирует рецепторы.</w:t>
      </w:r>
    </w:p>
    <w:p>
      <w:pPr>
        <w:pStyle w:val="32"/>
        <w:numPr>
          <w:ilvl w:val="0"/>
          <w:numId w:val="30"/>
        </w:numPr>
        <w:spacing w:before="0" w:beforeAutospacing="0" w:after="0" w:afterAutospacing="0" w:line="360" w:lineRule="auto"/>
        <w:ind w:hanging="357"/>
        <w:jc w:val="both"/>
        <w:rPr>
          <w:sz w:val="28"/>
          <w:szCs w:val="28"/>
        </w:rPr>
      </w:pPr>
      <w:r>
        <w:rPr>
          <w:sz w:val="28"/>
          <w:szCs w:val="28"/>
        </w:rPr>
        <w:t>Основной точкой контроля БАД является:</w:t>
      </w:r>
    </w:p>
    <w:p>
      <w:pPr>
        <w:pStyle w:val="32"/>
        <w:numPr>
          <w:ilvl w:val="0"/>
          <w:numId w:val="37"/>
        </w:numPr>
        <w:spacing w:before="0" w:beforeAutospacing="0" w:after="0" w:afterAutospacing="0" w:line="360" w:lineRule="auto"/>
        <w:jc w:val="both"/>
        <w:rPr>
          <w:sz w:val="28"/>
          <w:szCs w:val="28"/>
        </w:rPr>
      </w:pPr>
      <w:r>
        <w:rPr>
          <w:sz w:val="28"/>
          <w:szCs w:val="28"/>
        </w:rPr>
        <w:t>Их цена.</w:t>
      </w:r>
    </w:p>
    <w:p>
      <w:pPr>
        <w:pStyle w:val="32"/>
        <w:numPr>
          <w:ilvl w:val="0"/>
          <w:numId w:val="37"/>
        </w:numPr>
        <w:spacing w:before="0" w:beforeAutospacing="0" w:after="0" w:afterAutospacing="0" w:line="360" w:lineRule="auto"/>
        <w:jc w:val="both"/>
        <w:rPr>
          <w:sz w:val="28"/>
          <w:szCs w:val="28"/>
        </w:rPr>
      </w:pPr>
      <w:r>
        <w:rPr>
          <w:sz w:val="28"/>
          <w:szCs w:val="28"/>
        </w:rPr>
        <w:t>Их безопасность.</w:t>
      </w:r>
    </w:p>
    <w:p>
      <w:pPr>
        <w:pStyle w:val="32"/>
        <w:numPr>
          <w:ilvl w:val="0"/>
          <w:numId w:val="37"/>
        </w:numPr>
        <w:spacing w:before="0" w:beforeAutospacing="0" w:after="0" w:afterAutospacing="0" w:line="360" w:lineRule="auto"/>
        <w:jc w:val="both"/>
        <w:rPr>
          <w:sz w:val="28"/>
          <w:szCs w:val="28"/>
        </w:rPr>
      </w:pPr>
      <w:r>
        <w:rPr>
          <w:sz w:val="28"/>
          <w:szCs w:val="28"/>
        </w:rPr>
        <w:t>Их эффективность.</w:t>
      </w:r>
    </w:p>
    <w:p>
      <w:pPr>
        <w:pStyle w:val="32"/>
        <w:numPr>
          <w:ilvl w:val="0"/>
          <w:numId w:val="37"/>
        </w:numPr>
        <w:spacing w:before="0" w:beforeAutospacing="0" w:after="0" w:afterAutospacing="0" w:line="360" w:lineRule="auto"/>
        <w:jc w:val="both"/>
        <w:rPr>
          <w:sz w:val="28"/>
          <w:szCs w:val="28"/>
        </w:rPr>
      </w:pPr>
      <w:r>
        <w:rPr>
          <w:sz w:val="28"/>
          <w:szCs w:val="28"/>
        </w:rPr>
        <w:t>Их эффективность и безопасноть.</w:t>
      </w:r>
    </w:p>
    <w:p>
      <w:pPr>
        <w:pStyle w:val="32"/>
        <w:numPr>
          <w:ilvl w:val="0"/>
          <w:numId w:val="30"/>
        </w:numPr>
        <w:spacing w:before="0" w:beforeAutospacing="0" w:after="0" w:afterAutospacing="0" w:line="360" w:lineRule="auto"/>
        <w:ind w:hanging="357"/>
        <w:jc w:val="both"/>
        <w:rPr>
          <w:sz w:val="28"/>
          <w:szCs w:val="28"/>
        </w:rPr>
      </w:pPr>
      <w:r>
        <w:rPr>
          <w:sz w:val="28"/>
          <w:szCs w:val="28"/>
        </w:rPr>
        <w:t>При проверке БАД на безопасность, особую роль играет:</w:t>
      </w:r>
    </w:p>
    <w:p>
      <w:pPr>
        <w:pStyle w:val="32"/>
        <w:numPr>
          <w:ilvl w:val="0"/>
          <w:numId w:val="38"/>
        </w:numPr>
        <w:spacing w:before="0" w:beforeAutospacing="0" w:after="0" w:afterAutospacing="0" w:line="360" w:lineRule="auto"/>
        <w:jc w:val="both"/>
        <w:rPr>
          <w:sz w:val="28"/>
          <w:szCs w:val="28"/>
        </w:rPr>
      </w:pPr>
      <w:r>
        <w:rPr>
          <w:sz w:val="28"/>
          <w:szCs w:val="28"/>
        </w:rPr>
        <w:t>Рецептор, на который действует БАД.</w:t>
      </w:r>
    </w:p>
    <w:p>
      <w:pPr>
        <w:pStyle w:val="32"/>
        <w:numPr>
          <w:ilvl w:val="0"/>
          <w:numId w:val="38"/>
        </w:numPr>
        <w:spacing w:before="0" w:beforeAutospacing="0" w:after="0" w:afterAutospacing="0" w:line="360" w:lineRule="auto"/>
        <w:jc w:val="both"/>
        <w:rPr>
          <w:sz w:val="28"/>
          <w:szCs w:val="28"/>
        </w:rPr>
      </w:pPr>
      <w:r>
        <w:rPr>
          <w:sz w:val="28"/>
          <w:szCs w:val="28"/>
        </w:rPr>
        <w:t>Сложность, многокомпонентность БАД.</w:t>
      </w:r>
    </w:p>
    <w:p>
      <w:pPr>
        <w:pStyle w:val="32"/>
        <w:numPr>
          <w:ilvl w:val="0"/>
          <w:numId w:val="38"/>
        </w:numPr>
        <w:spacing w:before="0" w:beforeAutospacing="0" w:after="0" w:afterAutospacing="0" w:line="360" w:lineRule="auto"/>
        <w:jc w:val="both"/>
        <w:rPr>
          <w:sz w:val="28"/>
          <w:szCs w:val="28"/>
        </w:rPr>
      </w:pPr>
      <w:r>
        <w:rPr>
          <w:sz w:val="28"/>
          <w:szCs w:val="28"/>
        </w:rPr>
        <w:t>Цена БАД,</w:t>
      </w:r>
    </w:p>
    <w:p>
      <w:pPr>
        <w:pStyle w:val="32"/>
        <w:numPr>
          <w:ilvl w:val="0"/>
          <w:numId w:val="38"/>
        </w:numPr>
        <w:spacing w:before="0" w:beforeAutospacing="0" w:after="0" w:afterAutospacing="0" w:line="360" w:lineRule="auto"/>
        <w:jc w:val="both"/>
        <w:rPr>
          <w:sz w:val="28"/>
          <w:szCs w:val="28"/>
        </w:rPr>
      </w:pPr>
      <w:r>
        <w:rPr>
          <w:sz w:val="28"/>
          <w:szCs w:val="28"/>
        </w:rPr>
        <w:t>Эффективность БАД.</w:t>
      </w:r>
    </w:p>
    <w:p>
      <w:pPr>
        <w:pStyle w:val="32"/>
        <w:numPr>
          <w:ilvl w:val="0"/>
          <w:numId w:val="30"/>
        </w:numPr>
        <w:spacing w:before="0" w:beforeAutospacing="0" w:after="0" w:afterAutospacing="0" w:line="360" w:lineRule="auto"/>
        <w:ind w:hanging="357"/>
        <w:jc w:val="both"/>
        <w:rPr>
          <w:sz w:val="28"/>
          <w:szCs w:val="28"/>
        </w:rPr>
      </w:pPr>
      <w:r>
        <w:rPr>
          <w:sz w:val="28"/>
          <w:szCs w:val="28"/>
        </w:rPr>
        <w:t>С юридической точки зрения, БАД</w:t>
      </w:r>
    </w:p>
    <w:p>
      <w:pPr>
        <w:pStyle w:val="32"/>
        <w:numPr>
          <w:ilvl w:val="0"/>
          <w:numId w:val="39"/>
        </w:numPr>
        <w:spacing w:before="0" w:beforeAutospacing="0" w:after="0" w:afterAutospacing="0" w:line="360" w:lineRule="auto"/>
        <w:jc w:val="both"/>
        <w:rPr>
          <w:sz w:val="28"/>
          <w:szCs w:val="28"/>
        </w:rPr>
      </w:pPr>
      <w:r>
        <w:rPr>
          <w:sz w:val="28"/>
          <w:szCs w:val="28"/>
        </w:rPr>
        <w:t>Не является лекарством.</w:t>
      </w:r>
    </w:p>
    <w:p>
      <w:pPr>
        <w:pStyle w:val="32"/>
        <w:numPr>
          <w:ilvl w:val="0"/>
          <w:numId w:val="39"/>
        </w:numPr>
        <w:spacing w:before="0" w:beforeAutospacing="0" w:after="0" w:afterAutospacing="0" w:line="360" w:lineRule="auto"/>
        <w:jc w:val="both"/>
        <w:rPr>
          <w:sz w:val="28"/>
          <w:szCs w:val="28"/>
        </w:rPr>
      </w:pPr>
      <w:r>
        <w:rPr>
          <w:sz w:val="28"/>
          <w:szCs w:val="28"/>
        </w:rPr>
        <w:t>Является лекарством особого типа.</w:t>
      </w:r>
    </w:p>
    <w:p>
      <w:pPr>
        <w:pStyle w:val="32"/>
        <w:numPr>
          <w:ilvl w:val="0"/>
          <w:numId w:val="39"/>
        </w:numPr>
        <w:spacing w:before="0" w:beforeAutospacing="0" w:after="0" w:afterAutospacing="0" w:line="360" w:lineRule="auto"/>
        <w:jc w:val="both"/>
        <w:rPr>
          <w:sz w:val="28"/>
          <w:szCs w:val="28"/>
        </w:rPr>
      </w:pPr>
      <w:r>
        <w:rPr>
          <w:sz w:val="28"/>
          <w:szCs w:val="28"/>
        </w:rPr>
        <w:t>Является продуктом химической промышленности.</w:t>
      </w:r>
    </w:p>
    <w:p>
      <w:pPr>
        <w:pStyle w:val="32"/>
        <w:numPr>
          <w:ilvl w:val="0"/>
          <w:numId w:val="30"/>
        </w:numPr>
        <w:spacing w:before="0" w:beforeAutospacing="0" w:after="0" w:afterAutospacing="0" w:line="360" w:lineRule="auto"/>
        <w:contextualSpacing/>
        <w:jc w:val="both"/>
        <w:rPr>
          <w:sz w:val="28"/>
          <w:szCs w:val="28"/>
        </w:rPr>
      </w:pPr>
      <w:r>
        <w:rPr>
          <w:sz w:val="28"/>
          <w:szCs w:val="28"/>
        </w:rPr>
        <w:t>С юридической точки зрения, регистрация БАД по сравнению с регистрацией лекарства является</w:t>
      </w:r>
    </w:p>
    <w:p>
      <w:pPr>
        <w:pStyle w:val="32"/>
        <w:numPr>
          <w:ilvl w:val="0"/>
          <w:numId w:val="40"/>
        </w:numPr>
        <w:spacing w:before="0" w:beforeAutospacing="0" w:after="0" w:afterAutospacing="0" w:line="360" w:lineRule="auto"/>
        <w:ind w:left="1418"/>
        <w:contextualSpacing/>
        <w:jc w:val="both"/>
        <w:rPr>
          <w:sz w:val="28"/>
          <w:szCs w:val="28"/>
        </w:rPr>
      </w:pPr>
      <w:r>
        <w:rPr>
          <w:sz w:val="28"/>
          <w:szCs w:val="28"/>
        </w:rPr>
        <w:t>Более длительной.</w:t>
      </w:r>
    </w:p>
    <w:p>
      <w:pPr>
        <w:pStyle w:val="32"/>
        <w:numPr>
          <w:ilvl w:val="0"/>
          <w:numId w:val="40"/>
        </w:numPr>
        <w:spacing w:before="0" w:beforeAutospacing="0" w:after="0" w:afterAutospacing="0" w:line="360" w:lineRule="auto"/>
        <w:ind w:left="1418"/>
        <w:contextualSpacing/>
        <w:jc w:val="both"/>
        <w:rPr>
          <w:sz w:val="28"/>
          <w:szCs w:val="28"/>
        </w:rPr>
      </w:pPr>
      <w:r>
        <w:rPr>
          <w:sz w:val="28"/>
          <w:szCs w:val="28"/>
        </w:rPr>
        <w:t>Более дорогой.</w:t>
      </w:r>
    </w:p>
    <w:p>
      <w:pPr>
        <w:pStyle w:val="32"/>
        <w:numPr>
          <w:ilvl w:val="0"/>
          <w:numId w:val="40"/>
        </w:numPr>
        <w:spacing w:before="0" w:beforeAutospacing="0" w:after="0" w:afterAutospacing="0" w:line="360" w:lineRule="auto"/>
        <w:ind w:left="1418"/>
        <w:contextualSpacing/>
        <w:jc w:val="both"/>
        <w:rPr>
          <w:sz w:val="28"/>
          <w:szCs w:val="28"/>
        </w:rPr>
      </w:pPr>
      <w:r>
        <w:rPr>
          <w:sz w:val="28"/>
          <w:szCs w:val="28"/>
        </w:rPr>
        <w:t>Более простой.</w:t>
      </w:r>
    </w:p>
    <w:p>
      <w:pPr>
        <w:pStyle w:val="32"/>
        <w:numPr>
          <w:ilvl w:val="0"/>
          <w:numId w:val="40"/>
        </w:numPr>
        <w:spacing w:before="0" w:beforeAutospacing="0" w:after="0" w:afterAutospacing="0" w:line="360" w:lineRule="auto"/>
        <w:ind w:left="1418"/>
        <w:contextualSpacing/>
        <w:jc w:val="both"/>
        <w:rPr>
          <w:sz w:val="28"/>
          <w:szCs w:val="28"/>
        </w:rPr>
      </w:pPr>
      <w:r>
        <w:rPr>
          <w:sz w:val="28"/>
          <w:szCs w:val="28"/>
        </w:rPr>
        <w:t>Более сложной.</w:t>
      </w:r>
    </w:p>
    <w:p>
      <w:pPr>
        <w:pStyle w:val="32"/>
        <w:numPr>
          <w:ilvl w:val="0"/>
          <w:numId w:val="30"/>
        </w:numPr>
        <w:spacing w:before="0" w:beforeAutospacing="0" w:after="0" w:afterAutospacing="0" w:line="360" w:lineRule="auto"/>
        <w:contextualSpacing/>
        <w:jc w:val="both"/>
        <w:rPr>
          <w:sz w:val="28"/>
          <w:szCs w:val="28"/>
        </w:rPr>
      </w:pPr>
      <w:r>
        <w:rPr>
          <w:sz w:val="28"/>
          <w:szCs w:val="28"/>
        </w:rPr>
        <w:t>Свидетельство о государственной регистрации БАД выдаются в случае, если</w:t>
      </w:r>
    </w:p>
    <w:p>
      <w:pPr>
        <w:pStyle w:val="32"/>
        <w:numPr>
          <w:ilvl w:val="0"/>
          <w:numId w:val="41"/>
        </w:numPr>
        <w:spacing w:before="0" w:beforeAutospacing="0" w:after="0" w:afterAutospacing="0" w:line="360" w:lineRule="auto"/>
        <w:contextualSpacing/>
        <w:jc w:val="both"/>
        <w:rPr>
          <w:sz w:val="28"/>
          <w:szCs w:val="28"/>
        </w:rPr>
      </w:pPr>
      <w:r>
        <w:rPr>
          <w:sz w:val="28"/>
          <w:szCs w:val="28"/>
        </w:rPr>
        <w:t>БАД доказано эффективен.</w:t>
      </w:r>
    </w:p>
    <w:p>
      <w:pPr>
        <w:pStyle w:val="32"/>
        <w:numPr>
          <w:ilvl w:val="0"/>
          <w:numId w:val="41"/>
        </w:numPr>
        <w:spacing w:before="0" w:beforeAutospacing="0" w:after="0" w:afterAutospacing="0" w:line="360" w:lineRule="auto"/>
        <w:contextualSpacing/>
        <w:jc w:val="both"/>
        <w:rPr>
          <w:sz w:val="28"/>
          <w:szCs w:val="28"/>
        </w:rPr>
      </w:pPr>
      <w:r>
        <w:rPr>
          <w:sz w:val="28"/>
          <w:szCs w:val="28"/>
        </w:rPr>
        <w:t>БАД не содержит запрещенных компонентов.</w:t>
      </w:r>
    </w:p>
    <w:p>
      <w:pPr>
        <w:pStyle w:val="32"/>
        <w:numPr>
          <w:ilvl w:val="0"/>
          <w:numId w:val="41"/>
        </w:numPr>
        <w:spacing w:before="0" w:beforeAutospacing="0" w:after="0" w:afterAutospacing="0" w:line="360" w:lineRule="auto"/>
        <w:contextualSpacing/>
        <w:jc w:val="both"/>
        <w:rPr>
          <w:sz w:val="28"/>
          <w:szCs w:val="28"/>
        </w:rPr>
      </w:pPr>
      <w:r>
        <w:rPr>
          <w:sz w:val="28"/>
          <w:szCs w:val="28"/>
        </w:rPr>
        <w:t>БАД отвечает другим условиям безопасности Таможенного союза.</w:t>
      </w:r>
    </w:p>
    <w:p>
      <w:pPr>
        <w:pStyle w:val="32"/>
        <w:numPr>
          <w:ilvl w:val="0"/>
          <w:numId w:val="41"/>
        </w:numPr>
        <w:spacing w:before="0" w:beforeAutospacing="0" w:after="0" w:afterAutospacing="0" w:line="360" w:lineRule="auto"/>
        <w:contextualSpacing/>
        <w:jc w:val="both"/>
        <w:rPr>
          <w:sz w:val="28"/>
          <w:szCs w:val="28"/>
        </w:rPr>
      </w:pPr>
      <w:r>
        <w:rPr>
          <w:sz w:val="28"/>
          <w:szCs w:val="28"/>
        </w:rPr>
        <w:t>БАД содержит сильнодействующие компоненты.</w:t>
      </w:r>
    </w:p>
    <w:p>
      <w:pPr>
        <w:pStyle w:val="32"/>
        <w:numPr>
          <w:ilvl w:val="0"/>
          <w:numId w:val="30"/>
        </w:numPr>
        <w:spacing w:before="0" w:beforeAutospacing="0" w:after="0" w:afterAutospacing="0" w:line="360" w:lineRule="auto"/>
        <w:contextualSpacing/>
        <w:jc w:val="both"/>
        <w:rPr>
          <w:sz w:val="28"/>
          <w:szCs w:val="28"/>
        </w:rPr>
      </w:pPr>
      <w:r>
        <w:rPr>
          <w:sz w:val="28"/>
          <w:szCs w:val="28"/>
        </w:rPr>
        <w:t>Термин «БАД» был введен в оборот:</w:t>
      </w:r>
    </w:p>
    <w:p>
      <w:pPr>
        <w:pStyle w:val="32"/>
        <w:numPr>
          <w:ilvl w:val="0"/>
          <w:numId w:val="42"/>
        </w:numPr>
        <w:spacing w:before="0" w:beforeAutospacing="0" w:after="0" w:afterAutospacing="0" w:line="360" w:lineRule="auto"/>
        <w:contextualSpacing/>
        <w:jc w:val="both"/>
        <w:rPr>
          <w:sz w:val="28"/>
          <w:szCs w:val="28"/>
        </w:rPr>
      </w:pPr>
      <w:r>
        <w:rPr>
          <w:sz w:val="28"/>
          <w:szCs w:val="28"/>
        </w:rPr>
        <w:t>А.В. Струтынским.</w:t>
      </w:r>
    </w:p>
    <w:p>
      <w:pPr>
        <w:pStyle w:val="32"/>
        <w:numPr>
          <w:ilvl w:val="0"/>
          <w:numId w:val="42"/>
        </w:numPr>
        <w:spacing w:before="0" w:beforeAutospacing="0" w:after="0" w:afterAutospacing="0" w:line="360" w:lineRule="auto"/>
        <w:contextualSpacing/>
        <w:jc w:val="both"/>
        <w:rPr>
          <w:sz w:val="28"/>
          <w:szCs w:val="28"/>
        </w:rPr>
      </w:pPr>
      <w:r>
        <w:rPr>
          <w:sz w:val="28"/>
          <w:szCs w:val="28"/>
        </w:rPr>
        <w:t>В.А. Тутельяном.</w:t>
      </w:r>
    </w:p>
    <w:p>
      <w:pPr>
        <w:pStyle w:val="32"/>
        <w:numPr>
          <w:ilvl w:val="0"/>
          <w:numId w:val="42"/>
        </w:numPr>
        <w:spacing w:before="0" w:beforeAutospacing="0" w:after="0" w:afterAutospacing="0" w:line="360" w:lineRule="auto"/>
        <w:contextualSpacing/>
        <w:jc w:val="both"/>
        <w:rPr>
          <w:sz w:val="28"/>
          <w:szCs w:val="28"/>
        </w:rPr>
      </w:pPr>
      <w:r>
        <w:rPr>
          <w:sz w:val="28"/>
          <w:szCs w:val="28"/>
        </w:rPr>
        <w:t>Н.А. Семашко.</w:t>
      </w:r>
    </w:p>
    <w:p>
      <w:pPr>
        <w:pStyle w:val="32"/>
        <w:numPr>
          <w:ilvl w:val="0"/>
          <w:numId w:val="42"/>
        </w:numPr>
        <w:spacing w:before="0" w:beforeAutospacing="0" w:after="0" w:afterAutospacing="0" w:line="360" w:lineRule="auto"/>
        <w:contextualSpacing/>
        <w:jc w:val="both"/>
        <w:rPr>
          <w:sz w:val="28"/>
          <w:szCs w:val="28"/>
        </w:rPr>
      </w:pPr>
      <w:r>
        <w:rPr>
          <w:sz w:val="28"/>
          <w:szCs w:val="28"/>
        </w:rPr>
        <w:t>Г.Н. Голуховым.</w:t>
      </w:r>
    </w:p>
    <w:p>
      <w:pPr>
        <w:pStyle w:val="32"/>
        <w:numPr>
          <w:ilvl w:val="0"/>
          <w:numId w:val="30"/>
        </w:numPr>
        <w:spacing w:before="0" w:beforeAutospacing="0" w:after="0" w:afterAutospacing="0" w:line="360" w:lineRule="auto"/>
        <w:contextualSpacing/>
        <w:jc w:val="both"/>
        <w:rPr>
          <w:sz w:val="28"/>
          <w:szCs w:val="28"/>
        </w:rPr>
      </w:pPr>
      <w:r>
        <w:rPr>
          <w:sz w:val="28"/>
          <w:szCs w:val="28"/>
        </w:rPr>
        <w:t>Чем регламентируется маркировка БАДов?</w:t>
      </w:r>
    </w:p>
    <w:p>
      <w:pPr>
        <w:pStyle w:val="32"/>
        <w:numPr>
          <w:ilvl w:val="0"/>
          <w:numId w:val="43"/>
        </w:numPr>
        <w:spacing w:before="0" w:beforeAutospacing="0" w:after="0" w:afterAutospacing="0" w:line="360" w:lineRule="auto"/>
        <w:contextualSpacing/>
        <w:jc w:val="both"/>
        <w:rPr>
          <w:sz w:val="28"/>
          <w:szCs w:val="28"/>
        </w:rPr>
      </w:pPr>
      <w:r>
        <w:rPr>
          <w:sz w:val="28"/>
          <w:szCs w:val="28"/>
        </w:rPr>
        <w:t>Федеральным законом.</w:t>
      </w:r>
    </w:p>
    <w:p>
      <w:pPr>
        <w:pStyle w:val="32"/>
        <w:numPr>
          <w:ilvl w:val="0"/>
          <w:numId w:val="43"/>
        </w:numPr>
        <w:spacing w:before="0" w:beforeAutospacing="0" w:after="0" w:afterAutospacing="0" w:line="360" w:lineRule="auto"/>
        <w:contextualSpacing/>
        <w:jc w:val="both"/>
        <w:rPr>
          <w:sz w:val="28"/>
          <w:szCs w:val="28"/>
        </w:rPr>
      </w:pPr>
      <w:r>
        <w:rPr>
          <w:sz w:val="28"/>
          <w:szCs w:val="28"/>
        </w:rPr>
        <w:t>Локальными техническими условиями.</w:t>
      </w:r>
    </w:p>
    <w:p>
      <w:pPr>
        <w:pStyle w:val="32"/>
        <w:numPr>
          <w:ilvl w:val="0"/>
          <w:numId w:val="43"/>
        </w:numPr>
        <w:spacing w:before="0" w:beforeAutospacing="0" w:after="0" w:afterAutospacing="0" w:line="360" w:lineRule="auto"/>
        <w:contextualSpacing/>
        <w:jc w:val="both"/>
        <w:rPr>
          <w:sz w:val="28"/>
          <w:szCs w:val="28"/>
        </w:rPr>
      </w:pPr>
      <w:r>
        <w:rPr>
          <w:sz w:val="28"/>
          <w:szCs w:val="28"/>
        </w:rPr>
        <w:t>Региональными законами.</w:t>
      </w:r>
    </w:p>
    <w:p>
      <w:pPr>
        <w:pStyle w:val="32"/>
        <w:numPr>
          <w:ilvl w:val="0"/>
          <w:numId w:val="43"/>
        </w:numPr>
        <w:spacing w:before="0" w:beforeAutospacing="0" w:after="0" w:afterAutospacing="0" w:line="360" w:lineRule="auto"/>
        <w:contextualSpacing/>
        <w:jc w:val="both"/>
        <w:rPr>
          <w:sz w:val="28"/>
          <w:szCs w:val="28"/>
        </w:rPr>
      </w:pPr>
      <w:r>
        <w:rPr>
          <w:sz w:val="28"/>
          <w:szCs w:val="28"/>
        </w:rPr>
        <w:t>Стандартом.</w:t>
      </w:r>
    </w:p>
    <w:p>
      <w:pPr>
        <w:pStyle w:val="21"/>
        <w:numPr>
          <w:ilvl w:val="0"/>
          <w:numId w:val="30"/>
        </w:numPr>
        <w:spacing w:after="0" w:line="360" w:lineRule="auto"/>
        <w:contextualSpacing/>
        <w:jc w:val="both"/>
        <w:rPr>
          <w:sz w:val="28"/>
          <w:szCs w:val="28"/>
        </w:rPr>
      </w:pPr>
      <w:r>
        <w:rPr>
          <w:sz w:val="28"/>
          <w:szCs w:val="28"/>
        </w:rPr>
        <w:t xml:space="preserve">На отечественном рынке парафармацевтики представлены БАД: </w:t>
      </w:r>
    </w:p>
    <w:p>
      <w:pPr>
        <w:pStyle w:val="58"/>
        <w:numPr>
          <w:ilvl w:val="0"/>
          <w:numId w:val="4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На растительной основе.</w:t>
      </w:r>
    </w:p>
    <w:p>
      <w:pPr>
        <w:pStyle w:val="58"/>
        <w:numPr>
          <w:ilvl w:val="0"/>
          <w:numId w:val="4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На основе селезенки овец.</w:t>
      </w:r>
    </w:p>
    <w:p>
      <w:pPr>
        <w:pStyle w:val="58"/>
        <w:numPr>
          <w:ilvl w:val="0"/>
          <w:numId w:val="4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На основе морепродуктов.</w:t>
      </w:r>
    </w:p>
    <w:p>
      <w:pPr>
        <w:pStyle w:val="58"/>
        <w:numPr>
          <w:ilvl w:val="0"/>
          <w:numId w:val="4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Нна основе чистых культур микроорганизмов.</w:t>
      </w:r>
    </w:p>
    <w:p>
      <w:pPr>
        <w:pStyle w:val="58"/>
        <w:numPr>
          <w:ilvl w:val="0"/>
          <w:numId w:val="4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На основе витаминов.</w:t>
      </w:r>
    </w:p>
    <w:p>
      <w:pPr>
        <w:pStyle w:val="21"/>
        <w:numPr>
          <w:ilvl w:val="0"/>
          <w:numId w:val="30"/>
        </w:numPr>
        <w:spacing w:after="0" w:line="360" w:lineRule="auto"/>
        <w:contextualSpacing/>
        <w:jc w:val="both"/>
        <w:rPr>
          <w:sz w:val="28"/>
          <w:szCs w:val="28"/>
        </w:rPr>
      </w:pPr>
      <w:r>
        <w:rPr>
          <w:sz w:val="28"/>
          <w:szCs w:val="28"/>
        </w:rPr>
        <w:t>Организации, реализующие в розницу БАД:</w:t>
      </w:r>
    </w:p>
    <w:p>
      <w:pPr>
        <w:pStyle w:val="58"/>
        <w:numPr>
          <w:ilvl w:val="0"/>
          <w:numId w:val="4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Аптеки.</w:t>
      </w:r>
    </w:p>
    <w:p>
      <w:pPr>
        <w:pStyle w:val="58"/>
        <w:numPr>
          <w:ilvl w:val="0"/>
          <w:numId w:val="4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Специализированные магазины по продаже диетических продуктов.</w:t>
      </w:r>
    </w:p>
    <w:p>
      <w:pPr>
        <w:pStyle w:val="58"/>
        <w:numPr>
          <w:ilvl w:val="0"/>
          <w:numId w:val="4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Ч</w:t>
      </w:r>
      <w:r>
        <w:rPr>
          <w:rFonts w:ascii="Times New Roman" w:hAnsi="Times New Roman" w:cs="Times New Roman"/>
          <w:snapToGrid w:val="0"/>
          <w:color w:val="000000"/>
          <w:sz w:val="28"/>
          <w:szCs w:val="28"/>
        </w:rPr>
        <w:t>ерез дистрибьюторов.</w:t>
      </w:r>
    </w:p>
    <w:p>
      <w:pPr>
        <w:pStyle w:val="58"/>
        <w:numPr>
          <w:ilvl w:val="0"/>
          <w:numId w:val="4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Специальные отделы продовольственных магазинов.</w:t>
      </w:r>
    </w:p>
    <w:p>
      <w:pPr>
        <w:pStyle w:val="58"/>
        <w:numPr>
          <w:ilvl w:val="0"/>
          <w:numId w:val="4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Ааптечные киоски</w:t>
      </w:r>
    </w:p>
    <w:p>
      <w:pPr>
        <w:pStyle w:val="58"/>
        <w:numPr>
          <w:ilvl w:val="0"/>
          <w:numId w:val="30"/>
        </w:numPr>
        <w:spacing w:after="0" w:line="360" w:lineRule="auto"/>
        <w:ind w:hanging="436"/>
        <w:jc w:val="both"/>
        <w:rPr>
          <w:rFonts w:ascii="Times New Roman" w:hAnsi="Times New Roman" w:cs="Times New Roman"/>
          <w:sz w:val="28"/>
          <w:szCs w:val="28"/>
        </w:rPr>
      </w:pPr>
      <w:r>
        <w:rPr>
          <w:rFonts w:ascii="Times New Roman" w:hAnsi="Times New Roman" w:cs="Times New Roman"/>
          <w:sz w:val="28"/>
          <w:szCs w:val="28"/>
        </w:rPr>
        <w:t xml:space="preserve">Информация о БАД должна содержать: </w:t>
      </w:r>
    </w:p>
    <w:p>
      <w:pPr>
        <w:pStyle w:val="58"/>
        <w:numPr>
          <w:ilvl w:val="0"/>
          <w:numId w:val="4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Обязательное указание, что это «экологически чистый продукт»</w:t>
      </w:r>
    </w:p>
    <w:p>
      <w:pPr>
        <w:pStyle w:val="58"/>
        <w:numPr>
          <w:ilvl w:val="0"/>
          <w:numId w:val="4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Обозначения нормативной или технической документации, обязательным требованиям которых должны соответствовать БАД (для БАД отечественного производства и стран СНГ).</w:t>
      </w:r>
    </w:p>
    <w:p>
      <w:pPr>
        <w:pStyle w:val="58"/>
        <w:numPr>
          <w:ilvl w:val="0"/>
          <w:numId w:val="46"/>
        </w:numPr>
        <w:spacing w:after="0" w:line="360" w:lineRule="auto"/>
        <w:ind w:hanging="219"/>
        <w:jc w:val="both"/>
        <w:rPr>
          <w:rFonts w:ascii="Times New Roman" w:hAnsi="Times New Roman" w:cs="Times New Roman"/>
          <w:sz w:val="28"/>
          <w:szCs w:val="28"/>
        </w:rPr>
      </w:pPr>
      <w:r>
        <w:rPr>
          <w:rFonts w:ascii="Times New Roman" w:hAnsi="Times New Roman" w:cs="Times New Roman"/>
          <w:sz w:val="28"/>
          <w:szCs w:val="28"/>
        </w:rPr>
        <w:t>Состав БАД, с указанием ингредиентного состава в порядке, соответствующем их убыванию в весовом или процентном выражении, в том числе и указания о наличии компонентов, подвергнутых генной модификации.</w:t>
      </w:r>
    </w:p>
    <w:p>
      <w:pPr>
        <w:pStyle w:val="58"/>
        <w:numPr>
          <w:ilvl w:val="0"/>
          <w:numId w:val="4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Сведения об основных потребительских свойствах БАД.</w:t>
      </w:r>
    </w:p>
    <w:p>
      <w:pPr>
        <w:pStyle w:val="64"/>
        <w:widowControl/>
        <w:numPr>
          <w:ilvl w:val="0"/>
          <w:numId w:val="30"/>
        </w:num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Не допускается реализация БАД:</w:t>
      </w:r>
    </w:p>
    <w:p>
      <w:pPr>
        <w:pStyle w:val="58"/>
        <w:numPr>
          <w:ilvl w:val="0"/>
          <w:numId w:val="47"/>
        </w:numPr>
        <w:spacing w:after="0" w:line="360" w:lineRule="auto"/>
        <w:ind w:left="1134"/>
        <w:jc w:val="both"/>
        <w:rPr>
          <w:rFonts w:ascii="Times New Roman" w:hAnsi="Times New Roman" w:cs="Times New Roman"/>
          <w:sz w:val="28"/>
          <w:szCs w:val="28"/>
        </w:rPr>
      </w:pPr>
      <w:r>
        <w:rPr>
          <w:rFonts w:ascii="Times New Roman" w:hAnsi="Times New Roman" w:cs="Times New Roman"/>
          <w:sz w:val="28"/>
          <w:szCs w:val="28"/>
        </w:rPr>
        <w:t>Не прошедших государственной регистрации (или санитарно-эпидемиологической экспертизы).</w:t>
      </w:r>
    </w:p>
    <w:p>
      <w:pPr>
        <w:pStyle w:val="58"/>
        <w:numPr>
          <w:ilvl w:val="0"/>
          <w:numId w:val="47"/>
        </w:numPr>
        <w:spacing w:after="0" w:line="360" w:lineRule="auto"/>
        <w:ind w:left="1134"/>
        <w:jc w:val="both"/>
        <w:rPr>
          <w:rFonts w:ascii="Times New Roman" w:hAnsi="Times New Roman" w:cs="Times New Roman"/>
          <w:sz w:val="28"/>
          <w:szCs w:val="28"/>
        </w:rPr>
      </w:pPr>
      <w:r>
        <w:rPr>
          <w:rFonts w:ascii="Times New Roman" w:hAnsi="Times New Roman" w:cs="Times New Roman"/>
          <w:sz w:val="28"/>
          <w:szCs w:val="28"/>
        </w:rPr>
        <w:t>Без этикетки, а также в случае, когда информация на этикетке не соответствует согласованной при государственной регистрации (или санитарно-эпидемиологической экспертизе).</w:t>
      </w:r>
    </w:p>
    <w:p>
      <w:pPr>
        <w:pStyle w:val="58"/>
        <w:numPr>
          <w:ilvl w:val="0"/>
          <w:numId w:val="47"/>
        </w:numPr>
        <w:spacing w:after="0" w:line="360" w:lineRule="auto"/>
        <w:ind w:left="1134"/>
        <w:jc w:val="both"/>
        <w:rPr>
          <w:rFonts w:ascii="Times New Roman" w:hAnsi="Times New Roman" w:cs="Times New Roman"/>
          <w:sz w:val="28"/>
          <w:szCs w:val="28"/>
        </w:rPr>
      </w:pPr>
      <w:r>
        <w:rPr>
          <w:rFonts w:ascii="Times New Roman" w:hAnsi="Times New Roman" w:cs="Times New Roman"/>
          <w:sz w:val="28"/>
          <w:szCs w:val="28"/>
        </w:rPr>
        <w:t>Не соответствующих санитарным правилам и нормам.</w:t>
      </w:r>
    </w:p>
    <w:p>
      <w:pPr>
        <w:pStyle w:val="58"/>
        <w:numPr>
          <w:ilvl w:val="0"/>
          <w:numId w:val="47"/>
        </w:numPr>
        <w:spacing w:after="0" w:line="360" w:lineRule="auto"/>
        <w:ind w:left="1134"/>
        <w:jc w:val="both"/>
        <w:rPr>
          <w:rFonts w:ascii="Times New Roman" w:hAnsi="Times New Roman" w:cs="Times New Roman"/>
          <w:sz w:val="28"/>
          <w:szCs w:val="28"/>
        </w:rPr>
      </w:pPr>
      <w:r>
        <w:rPr>
          <w:rFonts w:ascii="Times New Roman" w:hAnsi="Times New Roman" w:cs="Times New Roman"/>
          <w:sz w:val="28"/>
          <w:szCs w:val="28"/>
        </w:rPr>
        <w:t>При отсутствии на этикетке информации, наносимой в соответствии с требованиями действующего законодательства.</w:t>
      </w:r>
    </w:p>
    <w:p>
      <w:pPr>
        <w:pStyle w:val="58"/>
        <w:numPr>
          <w:ilvl w:val="0"/>
          <w:numId w:val="47"/>
        </w:numPr>
        <w:spacing w:after="0" w:line="360" w:lineRule="auto"/>
        <w:ind w:left="1134"/>
        <w:jc w:val="both"/>
        <w:rPr>
          <w:rFonts w:ascii="Times New Roman" w:hAnsi="Times New Roman" w:cs="Times New Roman"/>
          <w:sz w:val="28"/>
          <w:szCs w:val="28"/>
        </w:rPr>
      </w:pPr>
      <w:r>
        <w:rPr>
          <w:rFonts w:ascii="Times New Roman" w:hAnsi="Times New Roman" w:cs="Times New Roman"/>
          <w:sz w:val="28"/>
          <w:szCs w:val="28"/>
        </w:rPr>
        <w:t>С удостоверением о качестве и безопасности (на каждую партию продукции)</w:t>
      </w:r>
    </w:p>
    <w:p>
      <w:pPr>
        <w:pStyle w:val="64"/>
        <w:widowControl/>
        <w:numPr>
          <w:ilvl w:val="0"/>
          <w:numId w:val="30"/>
        </w:num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Реклама биологически активных добавок к пище не должна:</w:t>
      </w:r>
    </w:p>
    <w:p>
      <w:pPr>
        <w:pStyle w:val="58"/>
        <w:numPr>
          <w:ilvl w:val="0"/>
          <w:numId w:val="48"/>
        </w:numPr>
        <w:spacing w:after="0"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Создавать впечатление о том, что они являются лекарственными средствами и (или) обладают лечебными свойствами</w:t>
      </w:r>
    </w:p>
    <w:p>
      <w:pPr>
        <w:pStyle w:val="58"/>
        <w:numPr>
          <w:ilvl w:val="0"/>
          <w:numId w:val="4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Побуждать к отказу от здорового питания</w:t>
      </w:r>
    </w:p>
    <w:p>
      <w:pPr>
        <w:pStyle w:val="58"/>
        <w:numPr>
          <w:ilvl w:val="0"/>
          <w:numId w:val="4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Содержать выражение благодарности физическими лицами в связи с применением таких добавок</w:t>
      </w:r>
    </w:p>
    <w:p>
      <w:pPr>
        <w:pStyle w:val="58"/>
        <w:numPr>
          <w:ilvl w:val="0"/>
          <w:numId w:val="4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Представлять объект рекламирования в качестве продукта питания</w:t>
      </w:r>
    </w:p>
    <w:p>
      <w:pPr>
        <w:pStyle w:val="58"/>
        <w:numPr>
          <w:ilvl w:val="0"/>
          <w:numId w:val="4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Содержать ссылки на конкретные случаи излечения людей, улучшения их состояния в результате применения таких добавок</w:t>
      </w:r>
    </w:p>
    <w:p>
      <w:pPr>
        <w:pStyle w:val="64"/>
        <w:widowControl/>
        <w:numPr>
          <w:ilvl w:val="0"/>
          <w:numId w:val="30"/>
        </w:num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Не допускается реклама БАД:</w:t>
      </w:r>
    </w:p>
    <w:p>
      <w:pPr>
        <w:pStyle w:val="58"/>
        <w:numPr>
          <w:ilvl w:val="0"/>
          <w:numId w:val="49"/>
        </w:numPr>
        <w:spacing w:after="0" w:line="360" w:lineRule="auto"/>
        <w:ind w:left="851" w:hanging="142"/>
        <w:jc w:val="both"/>
        <w:rPr>
          <w:rFonts w:ascii="Times New Roman" w:hAnsi="Times New Roman" w:cs="Times New Roman"/>
          <w:sz w:val="28"/>
          <w:szCs w:val="28"/>
        </w:rPr>
      </w:pPr>
      <w:r>
        <w:rPr>
          <w:rFonts w:ascii="Times New Roman" w:hAnsi="Times New Roman" w:cs="Times New Roman"/>
          <w:sz w:val="28"/>
          <w:szCs w:val="28"/>
        </w:rPr>
        <w:t>Противоречащая материалам, согласованным при регистрации БАД.</w:t>
      </w:r>
    </w:p>
    <w:p>
      <w:pPr>
        <w:pStyle w:val="58"/>
        <w:numPr>
          <w:ilvl w:val="0"/>
          <w:numId w:val="49"/>
        </w:numPr>
        <w:spacing w:after="0" w:line="360" w:lineRule="auto"/>
        <w:ind w:left="851" w:hanging="142"/>
        <w:jc w:val="both"/>
        <w:rPr>
          <w:rFonts w:ascii="Times New Roman" w:hAnsi="Times New Roman" w:cs="Times New Roman"/>
          <w:sz w:val="28"/>
          <w:szCs w:val="28"/>
        </w:rPr>
      </w:pPr>
      <w:r>
        <w:rPr>
          <w:rFonts w:ascii="Times New Roman" w:hAnsi="Times New Roman" w:cs="Times New Roman"/>
          <w:sz w:val="28"/>
          <w:szCs w:val="28"/>
        </w:rPr>
        <w:t>Не прошедших государственную регистрацию в Министерстве здравоохранения Российской Федерации.</w:t>
      </w:r>
    </w:p>
    <w:p>
      <w:pPr>
        <w:pStyle w:val="58"/>
        <w:numPr>
          <w:ilvl w:val="0"/>
          <w:numId w:val="49"/>
        </w:numPr>
        <w:spacing w:after="0" w:line="360" w:lineRule="auto"/>
        <w:ind w:left="851" w:hanging="142"/>
        <w:jc w:val="both"/>
        <w:rPr>
          <w:rFonts w:ascii="Times New Roman" w:hAnsi="Times New Roman" w:cs="Times New Roman"/>
          <w:sz w:val="28"/>
          <w:szCs w:val="28"/>
        </w:rPr>
      </w:pPr>
      <w:r>
        <w:rPr>
          <w:rFonts w:ascii="Times New Roman" w:hAnsi="Times New Roman" w:cs="Times New Roman"/>
          <w:sz w:val="28"/>
          <w:szCs w:val="28"/>
        </w:rPr>
        <w:t>БАД как уникального, наиболее эффективного и безопасного в плане побочных эффектов средства.</w:t>
      </w:r>
    </w:p>
    <w:p>
      <w:pPr>
        <w:pStyle w:val="58"/>
        <w:numPr>
          <w:ilvl w:val="0"/>
          <w:numId w:val="49"/>
        </w:numPr>
        <w:spacing w:after="0" w:line="360" w:lineRule="auto"/>
        <w:ind w:left="851" w:hanging="142"/>
        <w:jc w:val="both"/>
        <w:rPr>
          <w:rFonts w:ascii="Times New Roman" w:hAnsi="Times New Roman" w:cs="Times New Roman"/>
          <w:sz w:val="28"/>
          <w:szCs w:val="28"/>
        </w:rPr>
      </w:pPr>
      <w:r>
        <w:rPr>
          <w:rFonts w:ascii="Times New Roman" w:hAnsi="Times New Roman" w:cs="Times New Roman"/>
          <w:sz w:val="28"/>
          <w:szCs w:val="28"/>
        </w:rPr>
        <w:t>Создающая впечатление, что природное происхождение сырья, используемого в составе БАД, является гарантией их безопасности.</w:t>
      </w:r>
    </w:p>
    <w:p>
      <w:pPr>
        <w:pStyle w:val="58"/>
        <w:numPr>
          <w:ilvl w:val="0"/>
          <w:numId w:val="49"/>
        </w:numPr>
        <w:spacing w:after="0" w:line="360" w:lineRule="auto"/>
        <w:ind w:left="851" w:hanging="142"/>
        <w:jc w:val="both"/>
        <w:rPr>
          <w:rFonts w:ascii="Times New Roman" w:hAnsi="Times New Roman" w:cs="Times New Roman"/>
          <w:sz w:val="28"/>
          <w:szCs w:val="28"/>
        </w:rPr>
      </w:pPr>
      <w:r>
        <w:rPr>
          <w:rFonts w:ascii="Times New Roman" w:hAnsi="Times New Roman" w:cs="Times New Roman"/>
          <w:sz w:val="28"/>
          <w:szCs w:val="28"/>
        </w:rPr>
        <w:t>Как природного (идентичного природным) вещества, предназначенного для употребления одновременно с пищей или введения в состав пищевых продуктов.</w:t>
      </w:r>
    </w:p>
    <w:p>
      <w:pPr>
        <w:pStyle w:val="105"/>
        <w:spacing w:line="360" w:lineRule="auto"/>
        <w:ind w:firstLine="0"/>
        <w:jc w:val="center"/>
        <w:outlineLvl w:val="0"/>
        <w:rPr>
          <w:rFonts w:ascii="Times New Roman" w:hAnsi="Times New Roman"/>
          <w:b/>
          <w:szCs w:val="28"/>
        </w:rPr>
      </w:pPr>
    </w:p>
    <w:p>
      <w:pPr>
        <w:pStyle w:val="105"/>
        <w:spacing w:line="360" w:lineRule="auto"/>
        <w:ind w:firstLine="0"/>
        <w:jc w:val="center"/>
        <w:outlineLvl w:val="0"/>
        <w:rPr>
          <w:rFonts w:ascii="Times New Roman" w:hAnsi="Times New Roman"/>
          <w:b/>
          <w:szCs w:val="28"/>
        </w:rPr>
      </w:pPr>
      <w:r>
        <w:rPr>
          <w:rFonts w:ascii="Times New Roman" w:hAnsi="Times New Roman"/>
          <w:b/>
          <w:szCs w:val="28"/>
        </w:rPr>
        <w:t xml:space="preserve">Справочный материал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Биологически активные добавки</w:t>
      </w:r>
      <w:r>
        <w:rPr>
          <w:rFonts w:ascii="Times New Roman" w:hAnsi="Times New Roman" w:cs="Times New Roman"/>
          <w:b/>
          <w:sz w:val="28"/>
          <w:szCs w:val="28"/>
        </w:rPr>
        <w:t xml:space="preserve"> </w:t>
      </w:r>
      <w:r>
        <w:rPr>
          <w:rFonts w:ascii="Times New Roman" w:hAnsi="Times New Roman" w:cs="Times New Roman"/>
          <w:sz w:val="28"/>
          <w:szCs w:val="28"/>
        </w:rPr>
        <w:t xml:space="preserve">- природные (идентичные природным) биологически активные вещества, предназначенные для употребления одновременно с пищей или введения в состав пищевых продуктов.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Адекватный уровень потребления</w:t>
      </w:r>
      <w:r>
        <w:rPr>
          <w:rFonts w:ascii="Times New Roman" w:hAnsi="Times New Roman" w:cs="Times New Roman"/>
          <w:sz w:val="28"/>
          <w:szCs w:val="28"/>
        </w:rPr>
        <w:t xml:space="preserve"> - уровень суточного потребления пищевых и биологически активных веществ, установлен ный на основании расчетных или экспериментально определенных величин, или оценок потребления пищевых и биологически активных веществ группой/группами практически здоровых людей (с использованием эпидемиологических методов), для которых данное потребление (с учетом показателей состояния здоровья) считается адекватным (используется в тех случаях, когда рекомендуемая вели чина (норма) потребления пищевых и биологически активных веществ не может быть определена).</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БАД используются как дополнительный источник пищевых и биологически активных веществ, для оптимизации углеводного, жирового, белкового, витаминного и других видов обмена веществ при различных функциональных состояниях, для нормализации и/или улучшения функционального состояния органов и систем организма человека, в т.ч. продуктов, оказывающих общеукрепляющее, мягкое мочегонное, тонизирующее, успокаивающее и иные виды действия при различных функциональных состояниях, для снижения риска заболеваний, а также для нормализации микрофлоры желудочно-кишечного тракта, в качестве энтеросорбентов.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БАД должны отвечать установленным нормативными документами требованиям к качеству в части органолептических, физико-химических, микробиологических, радиологических и других показателей по допустимому содержанию химических, радиологических, биологических объектов, запрещенных компонентов и их соединений, микроорганизмов и других биологических агентов, представляющих опасность для здоровья человека. </w:t>
      </w:r>
    </w:p>
    <w:p>
      <w:pPr>
        <w:spacing w:after="0" w:line="360" w:lineRule="auto"/>
        <w:ind w:firstLine="709"/>
        <w:jc w:val="both"/>
        <w:rPr>
          <w:rStyle w:val="101"/>
          <w:rFonts w:ascii="Times New Roman" w:hAnsi="Times New Roman" w:cs="Times New Roman"/>
          <w:sz w:val="28"/>
          <w:szCs w:val="28"/>
        </w:rPr>
      </w:pPr>
      <w:r>
        <w:rPr>
          <w:rFonts w:ascii="Times New Roman" w:hAnsi="Times New Roman" w:cs="Times New Roman"/>
          <w:sz w:val="28"/>
          <w:szCs w:val="28"/>
        </w:rPr>
        <w:t xml:space="preserve">В биологически активных добавках к пище регламентируется содержание основных действующих веществ. </w:t>
      </w:r>
      <w:r>
        <w:rPr>
          <w:rStyle w:val="101"/>
          <w:rFonts w:ascii="Times New Roman" w:hAnsi="Times New Roman" w:cs="Times New Roman"/>
          <w:sz w:val="28"/>
          <w:szCs w:val="28"/>
        </w:rPr>
        <w:t xml:space="preserve">Однако, в отличие от лекарственных средств, в России не предусмотрена обязательная сертификация или декларирование (проверка качества независимыми лабораториями) каждой партии БАД.Качество БАД проверяется практически только при производстве, чем зачастую пользуются недобросовестные производители, нарушая технологию и рецептуру. Кроме того, не являются обязательными клинические исследования применения и действия БАД. Всѐ вышеперечисленное, в сумме с недостоверной (а зачастую и агрессивной) рекламой, создает благоприятную почву для махинаций и обмана при производстве и продажах БАД. </w:t>
      </w:r>
    </w:p>
    <w:p>
      <w:pPr>
        <w:spacing w:after="0" w:line="360" w:lineRule="auto"/>
        <w:ind w:firstLine="709"/>
        <w:jc w:val="both"/>
        <w:rPr>
          <w:rStyle w:val="101"/>
          <w:rFonts w:ascii="Times New Roman" w:hAnsi="Times New Roman" w:cs="Times New Roman"/>
          <w:sz w:val="28"/>
          <w:szCs w:val="28"/>
        </w:rPr>
      </w:pPr>
      <w:r>
        <w:rPr>
          <w:rStyle w:val="101"/>
          <w:rFonts w:ascii="Times New Roman" w:hAnsi="Times New Roman" w:cs="Times New Roman"/>
          <w:sz w:val="28"/>
          <w:szCs w:val="28"/>
        </w:rPr>
        <w:t xml:space="preserve">В Российской Федерации экспертиза документации, медико-биологическая оценка, санитарно-химические, микробиологические и другие необходимые исследования БАД к пище, равно как и, при необходимости, принятие решения о проведении их клинической апробации, возложены на Центр гигиенической сертификации пищевой продукции Департамента санэпиднадзора МЗ РФ, который расположен на базе Института питания РАМН. В некоторых случаях эта работа проводится совместно с другими уполномоченными на это учреждениями. </w:t>
      </w:r>
    </w:p>
    <w:p>
      <w:pPr>
        <w:spacing w:after="0" w:line="360" w:lineRule="auto"/>
        <w:ind w:firstLine="709"/>
        <w:jc w:val="both"/>
        <w:rPr>
          <w:rStyle w:val="101"/>
          <w:rFonts w:ascii="Times New Roman" w:hAnsi="Times New Roman" w:cs="Times New Roman"/>
          <w:sz w:val="28"/>
          <w:szCs w:val="28"/>
        </w:rPr>
      </w:pPr>
      <w:r>
        <w:rPr>
          <w:rFonts w:ascii="Times New Roman" w:hAnsi="Times New Roman" w:cs="Times New Roman"/>
          <w:sz w:val="28"/>
          <w:szCs w:val="28"/>
        </w:rPr>
        <w:t xml:space="preserve">Биологически активные добавки </w:t>
      </w:r>
      <w:r>
        <w:rPr>
          <w:rStyle w:val="101"/>
          <w:rFonts w:ascii="Times New Roman" w:hAnsi="Times New Roman" w:cs="Times New Roman"/>
          <w:sz w:val="28"/>
          <w:szCs w:val="28"/>
        </w:rPr>
        <w:t>входят в «</w:t>
      </w:r>
      <w:r>
        <w:rPr>
          <w:rStyle w:val="101"/>
          <w:rFonts w:ascii="Times New Roman" w:hAnsi="Times New Roman" w:cs="Times New Roman"/>
          <w:b/>
          <w:sz w:val="28"/>
          <w:szCs w:val="28"/>
        </w:rPr>
        <w:t>Перечень продукции, подлежащей государственной регистрации в Федеральной службе по надзору в сфере защиты прав потребителей и благополучия человека»</w:t>
      </w:r>
      <w:r>
        <w:rPr>
          <w:rStyle w:val="101"/>
          <w:rFonts w:ascii="Times New Roman" w:hAnsi="Times New Roman" w:cs="Times New Roman"/>
          <w:sz w:val="28"/>
          <w:szCs w:val="28"/>
        </w:rPr>
        <w:t xml:space="preserve">. </w:t>
      </w:r>
    </w:p>
    <w:p>
      <w:pPr>
        <w:spacing w:after="0" w:line="360" w:lineRule="auto"/>
        <w:ind w:firstLine="709"/>
        <w:jc w:val="both"/>
        <w:rPr>
          <w:rStyle w:val="101"/>
          <w:rFonts w:ascii="Times New Roman" w:hAnsi="Times New Roman" w:cs="Times New Roman"/>
          <w:sz w:val="28"/>
          <w:szCs w:val="28"/>
        </w:rPr>
      </w:pPr>
      <w:r>
        <w:rPr>
          <w:rStyle w:val="101"/>
          <w:rFonts w:ascii="Times New Roman" w:hAnsi="Times New Roman" w:cs="Times New Roman"/>
          <w:sz w:val="28"/>
          <w:szCs w:val="28"/>
        </w:rPr>
        <w:t xml:space="preserve">Право на производство, применение, реализацию БАД на территории РФ, а также ввоз БАД, дает </w:t>
      </w:r>
      <w:r>
        <w:rPr>
          <w:rStyle w:val="101"/>
          <w:rFonts w:ascii="Times New Roman" w:hAnsi="Times New Roman" w:cs="Times New Roman"/>
          <w:b/>
          <w:sz w:val="28"/>
          <w:szCs w:val="28"/>
        </w:rPr>
        <w:t>Свидетельство о государственной регистрации (СГР)</w:t>
      </w:r>
      <w:r>
        <w:rPr>
          <w:rStyle w:val="101"/>
          <w:rFonts w:ascii="Times New Roman" w:hAnsi="Times New Roman" w:cs="Times New Roman"/>
          <w:sz w:val="28"/>
          <w:szCs w:val="28"/>
        </w:rPr>
        <w:t xml:space="preserve">. </w:t>
      </w:r>
    </w:p>
    <w:p>
      <w:pPr>
        <w:spacing w:after="0" w:line="360" w:lineRule="auto"/>
        <w:ind w:firstLine="709"/>
        <w:jc w:val="both"/>
        <w:rPr>
          <w:rStyle w:val="101"/>
          <w:rFonts w:ascii="Times New Roman" w:hAnsi="Times New Roman" w:cs="Times New Roman"/>
          <w:sz w:val="28"/>
          <w:szCs w:val="28"/>
        </w:rPr>
      </w:pPr>
      <w:r>
        <w:rPr>
          <w:rStyle w:val="101"/>
          <w:rFonts w:ascii="Times New Roman" w:hAnsi="Times New Roman" w:cs="Times New Roman"/>
          <w:sz w:val="28"/>
          <w:szCs w:val="28"/>
        </w:rPr>
        <w:t xml:space="preserve">На БАД, прошедших государственную регистрацию в соответствии с Постановлением Главного государственного врача РФ </w:t>
      </w:r>
      <w:r>
        <w:rPr>
          <w:rStyle w:val="101"/>
          <w:rFonts w:ascii="Times New Roman" w:hAnsi="Times New Roman" w:cs="Times New Roman"/>
          <w:b/>
          <w:sz w:val="28"/>
          <w:szCs w:val="28"/>
        </w:rPr>
        <w:t>«</w:t>
      </w:r>
      <w:r>
        <w:rPr>
          <w:rStyle w:val="101"/>
          <w:rFonts w:ascii="Times New Roman" w:hAnsi="Times New Roman" w:cs="Times New Roman"/>
          <w:sz w:val="28"/>
          <w:szCs w:val="28"/>
        </w:rPr>
        <w:t>О государственной регистрации биологически активных добавок к пище» No21 от 15.09.97 ведется федеральный реестр биологически активных добавок (БАД).</w:t>
      </w:r>
      <w:r>
        <w:rPr>
          <w:rStyle w:val="101"/>
          <w:rFonts w:ascii="Times New Roman" w:hAnsi="Times New Roman" w:cs="Times New Roman"/>
          <w:b/>
          <w:sz w:val="28"/>
          <w:szCs w:val="28"/>
        </w:rPr>
        <w:t xml:space="preserve"> </w:t>
      </w:r>
      <w:r>
        <w:rPr>
          <w:rStyle w:val="101"/>
          <w:rFonts w:ascii="Times New Roman" w:hAnsi="Times New Roman" w:cs="Times New Roman"/>
          <w:sz w:val="28"/>
          <w:szCs w:val="28"/>
        </w:rPr>
        <w:t xml:space="preserve">Информация о БАД, согласованная с Роспотребнадзором, является открытой и поддерживается в актуальном состоянии на его Поисковом сервере на официальном сайте Роспотребнадзора </w:t>
      </w:r>
      <w:r>
        <w:fldChar w:fldCharType="begin"/>
      </w:r>
      <w:r>
        <w:instrText xml:space="preserve"> HYPERLINK "http://fp.crc.ru" </w:instrText>
      </w:r>
      <w:r>
        <w:fldChar w:fldCharType="separate"/>
      </w:r>
      <w:r>
        <w:rPr>
          <w:rStyle w:val="17"/>
          <w:rFonts w:ascii="Times New Roman" w:hAnsi="Times New Roman" w:cs="Times New Roman"/>
          <w:sz w:val="28"/>
          <w:szCs w:val="28"/>
        </w:rPr>
        <w:t>http://fp.crc.ru</w:t>
      </w:r>
      <w:r>
        <w:rPr>
          <w:rStyle w:val="17"/>
          <w:rFonts w:ascii="Times New Roman" w:hAnsi="Times New Roman" w:cs="Times New Roman"/>
          <w:sz w:val="28"/>
          <w:szCs w:val="28"/>
        </w:rPr>
        <w:fldChar w:fldCharType="end"/>
      </w:r>
      <w:r>
        <w:rPr>
          <w:rStyle w:val="101"/>
          <w:rFonts w:ascii="Times New Roman" w:hAnsi="Times New Roman" w:cs="Times New Roman"/>
          <w:sz w:val="28"/>
          <w:szCs w:val="28"/>
        </w:rPr>
        <w:t>.</w:t>
      </w:r>
    </w:p>
    <w:p>
      <w:pPr>
        <w:spacing w:after="0" w:line="360" w:lineRule="auto"/>
        <w:ind w:firstLine="709"/>
        <w:jc w:val="both"/>
        <w:rPr>
          <w:rStyle w:val="101"/>
          <w:rFonts w:ascii="Times New Roman" w:hAnsi="Times New Roman" w:cs="Times New Roman"/>
          <w:sz w:val="28"/>
          <w:szCs w:val="28"/>
        </w:rPr>
      </w:pPr>
      <w:r>
        <w:rPr>
          <w:rStyle w:val="101"/>
          <w:rFonts w:ascii="Times New Roman" w:hAnsi="Times New Roman" w:cs="Times New Roman"/>
          <w:sz w:val="28"/>
          <w:szCs w:val="28"/>
        </w:rPr>
        <w:t>Свидетельство о регистрации содержит информацию о названии БАД, фирме изготовителя и получателя свидетельства на БАД, их адреса, номер свидетельства и дата его выдачи, область применения БАД, состав и гигиеническую характеристику БАД.</w:t>
      </w:r>
    </w:p>
    <w:p>
      <w:pPr>
        <w:spacing w:after="0" w:line="360" w:lineRule="auto"/>
        <w:ind w:firstLine="709"/>
        <w:jc w:val="both"/>
        <w:rPr>
          <w:rStyle w:val="101"/>
          <w:rFonts w:ascii="Times New Roman" w:hAnsi="Times New Roman" w:cs="Times New Roman"/>
          <w:sz w:val="28"/>
          <w:szCs w:val="28"/>
        </w:rPr>
      </w:pPr>
      <w:r>
        <w:rPr>
          <w:rStyle w:val="101"/>
          <w:rFonts w:ascii="Times New Roman" w:hAnsi="Times New Roman" w:cs="Times New Roman"/>
          <w:sz w:val="28"/>
          <w:szCs w:val="28"/>
        </w:rPr>
        <w:t>Производство, оборот и реализацию БАД в РФ регулирует СанПиН 2.3.2.1290-03</w:t>
      </w:r>
      <w:r>
        <w:rPr>
          <w:rFonts w:ascii="Times New Roman" w:hAnsi="Times New Roman" w:cs="Times New Roman"/>
          <w:sz w:val="28"/>
          <w:szCs w:val="28"/>
        </w:rPr>
        <w:t xml:space="preserve"> "Гигиенические требования к организации производства и оборота биологически активных добавок к пище (БАД)"</w:t>
      </w:r>
      <w:r>
        <w:rPr>
          <w:rStyle w:val="101"/>
          <w:rFonts w:ascii="Times New Roman" w:hAnsi="Times New Roman" w:cs="Times New Roman"/>
          <w:sz w:val="28"/>
          <w:szCs w:val="28"/>
        </w:rPr>
        <w:t xml:space="preserve">. </w:t>
      </w:r>
    </w:p>
    <w:p>
      <w:pPr>
        <w:spacing w:after="0" w:line="360" w:lineRule="auto"/>
        <w:ind w:firstLine="709"/>
        <w:jc w:val="both"/>
        <w:rPr>
          <w:rStyle w:val="101"/>
          <w:rFonts w:ascii="Times New Roman" w:hAnsi="Times New Roman" w:cs="Times New Roman"/>
          <w:sz w:val="28"/>
          <w:szCs w:val="28"/>
        </w:rPr>
      </w:pPr>
      <w:r>
        <w:rPr>
          <w:rStyle w:val="101"/>
          <w:rFonts w:ascii="Times New Roman" w:hAnsi="Times New Roman" w:cs="Times New Roman"/>
          <w:sz w:val="28"/>
          <w:szCs w:val="28"/>
        </w:rPr>
        <w:t xml:space="preserve">СГР действует на весь период производства БАД, т.е. фактически является бессрочным документом. </w:t>
      </w:r>
    </w:p>
    <w:p>
      <w:pPr>
        <w:spacing w:after="0" w:line="360" w:lineRule="auto"/>
        <w:ind w:firstLine="709"/>
        <w:jc w:val="both"/>
        <w:rPr>
          <w:rStyle w:val="101"/>
          <w:rFonts w:ascii="Times New Roman" w:hAnsi="Times New Roman" w:cs="Times New Roman"/>
          <w:sz w:val="28"/>
          <w:szCs w:val="28"/>
        </w:rPr>
      </w:pPr>
      <w:r>
        <w:rPr>
          <w:rStyle w:val="101"/>
          <w:rFonts w:ascii="Times New Roman" w:hAnsi="Times New Roman" w:cs="Times New Roman"/>
          <w:sz w:val="28"/>
          <w:szCs w:val="28"/>
        </w:rPr>
        <w:t>До введения процедуры государственной регистрации БАД проходили санитарно-эпидемиологическую экспертизу, результаты которой вносились в санитарно-эпидемиологическое заключение (СЭЗ) или регистрационное удостоверение (РУ). Эти документы действовали в течение 3-5 лет, после чего была необходима повторная экспертиза. Все СЭЗ и РУ, сроки, действия которых еще не истекли, продолжают действовать вместе с СГР на более новые БАД. Сведения о большинстве действующих СЭЗ и РУ также внесены в базу Поискового сервера Роспотребнадзора.</w:t>
      </w:r>
    </w:p>
    <w:p>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Информация на упаковке  БАД должна содержать: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наименования БАД, и в частности:</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товарный знак изготовителя (при наличии);</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обозначения нормативной или технической документации, обязательным требованиям которых должны соответствовать БАД (для БАД отечественного производства и стран СНГ);</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состав БАД, с указанием ингредиентного состава в порядке, соответствующем их убыванию в весовом или процентном выражении;</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сведения об основных потребительских свойствах БАД;</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сведения о весе или объеме БАД в единице потребительской упаковки и весе или объеме единицы продукта;</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сведения о противопоказаниях для применения при отдельных видах заболеваний;</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указание, что БАД не является лекарством;</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дата изготовления, гарантийный срок годности или дата конечного срока реализации продукции;</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условия хранения;</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информация о государственной регистрации БАД с указанием номера и даты;</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место нахождения, наименование изготовителя (продавца) и место нахождения и телефон организации, уполномоченной изготовителем (продавцом) на принятие претензий от потребителей.</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Розничная торговля БАД осуществляется через аптечные учреждения (аптеки, аптечные магазины, аптечные киоски и др.), специализированные магазины по продаже диетических продуктов, продовольственные магазины (специальные отделы, секции, киоски).</w:t>
      </w:r>
    </w:p>
    <w:p>
      <w:pPr>
        <w:spacing w:after="0" w:line="360" w:lineRule="auto"/>
        <w:ind w:firstLine="709"/>
        <w:jc w:val="both"/>
        <w:rPr>
          <w:rFonts w:ascii="Times New Roman" w:hAnsi="Times New Roman" w:cs="Times New Roman"/>
          <w:b/>
          <w:i/>
          <w:sz w:val="28"/>
          <w:szCs w:val="28"/>
        </w:rPr>
      </w:pPr>
    </w:p>
    <w:p>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Не допускается реализация биологически активных добавок:</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не прошедших государственную регистрацию;</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не имеющих документов, подтверждающих их безопасность;</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с истекшим сроком годности;</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при отсутствии надлежащих условий реализации;</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 без этикетки;</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 в случае, когда информация на этикетке не соответствует информации, согласованной при государственной регистрации;</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7) при отсутствии на этикетке информации, наносимой в соответствии с требованиями действующего законодательства;</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8) без упаковки или при нарушении ее целостности;</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9) с явными признаками недоброкачественности.</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продления сроков хранения продуктов, придания им товарного вида используются пищевые добавки.</w:t>
      </w:r>
    </w:p>
    <w:p>
      <w:pPr>
        <w:spacing w:after="0" w:line="360" w:lineRule="auto"/>
        <w:ind w:firstLine="709"/>
        <w:jc w:val="both"/>
        <w:rPr>
          <w:rStyle w:val="101"/>
          <w:rFonts w:ascii="Times New Roman" w:hAnsi="Times New Roman" w:cs="Times New Roman"/>
          <w:sz w:val="28"/>
          <w:szCs w:val="28"/>
        </w:rPr>
      </w:pPr>
      <w:r>
        <w:rPr>
          <w:rStyle w:val="101"/>
          <w:rFonts w:ascii="Times New Roman" w:hAnsi="Times New Roman" w:cs="Times New Roman"/>
          <w:sz w:val="28"/>
          <w:szCs w:val="28"/>
        </w:rPr>
        <w:t>В соответствии с СанПиН 2.3.2.1290-03 "Гигиенические требования к организации производства и оборота биологически активных добавок к пище (БАД)" розничная торговля БАД может осуществляться только через аптечные учреждения (аптеки, аптечные магазины, аптечные киоски и другие), специализированные магазины по продаже диетических продуктов, продовольственные магазины (специальные отделы, секции, киоски).</w:t>
      </w:r>
    </w:p>
    <w:p>
      <w:pPr>
        <w:spacing w:after="0" w:line="360" w:lineRule="auto"/>
        <w:ind w:firstLine="709"/>
        <w:jc w:val="center"/>
        <w:rPr>
          <w:rFonts w:ascii="Times New Roman" w:hAnsi="Times New Roman" w:cs="Times New Roman"/>
          <w:b/>
          <w:sz w:val="28"/>
          <w:szCs w:val="28"/>
        </w:rPr>
      </w:pPr>
    </w:p>
    <w:p>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Классификация БАД</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Существуют различные классификации БАД в зависимости от их состава, функциональной активности, эффектов действия и др.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составу БАД подразделяются на следующие группы:  нутрицевтики, парафармацевтики и эубиотики.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b/>
          <w:i/>
          <w:sz w:val="28"/>
          <w:szCs w:val="28"/>
        </w:rPr>
        <w:t xml:space="preserve">Нутрицевтики </w:t>
      </w:r>
      <w:r>
        <w:rPr>
          <w:rFonts w:ascii="Times New Roman" w:hAnsi="Times New Roman" w:cs="Times New Roman"/>
          <w:sz w:val="28"/>
          <w:szCs w:val="28"/>
        </w:rPr>
        <w:t xml:space="preserve"> – биологически  активные  добавки  к  пище,  применяемые для коррекции химического состава пищи человека, содержат незаменимые  пищевые  вещества  или  их  близкие предшественники. Эту группу БАД можно со всеми основаниями причислить к пище, поскольку она в большинстве случаев представлена хорошо изученными естественными  ее  компонентами,  физиологическая  потребность  и биологическая  роль  которых  установлены.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  нутрицевтическим  средствам относятся:  витамины,  провитамины,  макро-  микроэлементы, полиненасыщенные  жирные  кислоты,  аминокислоты,  углеводы,  пищевые волокна.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Источники  аминокислот:</w:t>
      </w:r>
      <w:r>
        <w:rPr>
          <w:rFonts w:ascii="Times New Roman" w:hAnsi="Times New Roman" w:cs="Times New Roman"/>
          <w:sz w:val="28"/>
          <w:szCs w:val="28"/>
        </w:rPr>
        <w:t xml:space="preserve">  выпускаются  в  большинстве  случаев  в  виде легкоусвояемых,  готовых  сухих  углеводно-белково-жиро-минерально-витаминных смесей, которые содержат высокое количество молочных, яичные, соевых белков усвояемостью 97%. Их основная функция - дополнительное  обогащение  традиционного  рациона  незаменимыми  аминокислотами (метионином,  лизином).  Часто  их  применяют  спортсмены  для  ускоренного роста мышечной массы, используют при заболеваниях печени и кровеносных сосудов</w:t>
      </w:r>
      <w:r>
        <w:rPr>
          <w:rFonts w:ascii="Times New Roman" w:hAnsi="Times New Roman" w:cs="Times New Roman"/>
          <w:b/>
          <w:sz w:val="28"/>
          <w:szCs w:val="28"/>
        </w:rPr>
        <w:t>.</w:t>
      </w:r>
    </w:p>
    <w:p>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Источники  жирных  кислот</w:t>
      </w:r>
      <w:r>
        <w:rPr>
          <w:rFonts w:ascii="Times New Roman" w:hAnsi="Times New Roman" w:cs="Times New Roman"/>
          <w:sz w:val="28"/>
          <w:szCs w:val="28"/>
        </w:rPr>
        <w:t xml:space="preserve">,  жирорастворимых  витаминов  и  липидов: население  России  испытывает  дефицит  линоленовой  и  эйкозапентаеновой кислот (полиненасыщенные жирные кислоты), а их роль в организме чрезвычайно высока. Например, в построении клеточных мембран. Натуральными источниками таких кислот являются соевое и льняное масло. Для восполнения  их  дефицита  также  выпускают  различные  добавки.  Бады,  содержащие фосфолипиды  выпускают  для  повышения  активности  антиоксидантных  систем. В профилактике  ссс-заболеваниями рекомендуют употреблять добавки, содержащие жирорастворимые витамины.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Источники  углеводов</w:t>
      </w:r>
      <w:r>
        <w:rPr>
          <w:rFonts w:ascii="Times New Roman" w:hAnsi="Times New Roman" w:cs="Times New Roman"/>
          <w:sz w:val="28"/>
          <w:szCs w:val="28"/>
        </w:rPr>
        <w:t xml:space="preserve">: применяются,  в  основном  больными  сахарным диабетом.  Такие  биологически  активные  добавки  содержат  фруктозу,  инулин, ксилит и другие сахарозаменители. Они усиливают обмен веществ, улучают толерантность к глюкозе и чувствительность к  инсулину. В настоящее время разработаны различные добавки, содержащие инулин на основе сока овощей, фруктов и ягод.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Источники клетчатки</w:t>
      </w:r>
      <w:r>
        <w:rPr>
          <w:rFonts w:ascii="Times New Roman" w:hAnsi="Times New Roman" w:cs="Times New Roman"/>
          <w:sz w:val="28"/>
          <w:szCs w:val="28"/>
        </w:rPr>
        <w:t xml:space="preserve">: к ним относятся пектиновые вещества, отруби, растительная  клетчатка, целлюлоза. Выпускаются в виде смесей. Гелеобразующие свойства пектина позволяют использовать его как обволакивающие средство при лечении заболеваний ЖКТ. Его получают из: цитрусовых, яблок, свеклы, подсолнечника, арбуза, тыквы, винограда, хлопчатника и т.д. Источники  водорастворимых  витаминов:  наиболее  эффективными формами таких витаминов являются сухие витаминнизированные напитки.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Источники минеральных веществ</w:t>
      </w:r>
      <w:r>
        <w:rPr>
          <w:rFonts w:ascii="Times New Roman" w:hAnsi="Times New Roman" w:cs="Times New Roman"/>
          <w:sz w:val="28"/>
          <w:szCs w:val="28"/>
        </w:rPr>
        <w:t xml:space="preserve">: в последние годы разрабатываются комплексные  добавки,  содержащие  макро-  и  микроэлементы  антиканцерогенного  действия.  При  этом  стараются  сделать  их  максимально  легко-  и быстроусвояемыми.  </w:t>
      </w:r>
      <w:r>
        <w:rPr>
          <w:rFonts w:ascii="Times New Roman" w:hAnsi="Times New Roman" w:cs="Times New Roman"/>
          <w:sz w:val="28"/>
          <w:szCs w:val="28"/>
        </w:rPr>
        <w:cr/>
      </w:r>
      <w:r>
        <w:rPr>
          <w:rFonts w:ascii="Times New Roman" w:hAnsi="Times New Roman" w:cs="Times New Roman"/>
          <w:b/>
          <w:sz w:val="28"/>
          <w:szCs w:val="28"/>
        </w:rPr>
        <w:t xml:space="preserve"> </w:t>
      </w:r>
      <w:r>
        <w:rPr>
          <w:rFonts w:ascii="Times New Roman" w:hAnsi="Times New Roman" w:cs="Times New Roman"/>
          <w:b/>
          <w:sz w:val="28"/>
          <w:szCs w:val="28"/>
        </w:rPr>
        <w:tab/>
      </w:r>
      <w:r>
        <w:rPr>
          <w:rFonts w:ascii="Times New Roman" w:hAnsi="Times New Roman" w:cs="Times New Roman"/>
          <w:b/>
          <w:i/>
          <w:sz w:val="28"/>
          <w:szCs w:val="28"/>
        </w:rPr>
        <w:t>Парафармацевтики</w:t>
      </w:r>
      <w:r>
        <w:rPr>
          <w:rFonts w:ascii="Times New Roman" w:hAnsi="Times New Roman" w:cs="Times New Roman"/>
          <w:b/>
          <w:sz w:val="28"/>
          <w:szCs w:val="28"/>
        </w:rPr>
        <w:t xml:space="preserve"> </w:t>
      </w:r>
      <w:r>
        <w:rPr>
          <w:rFonts w:ascii="Times New Roman" w:hAnsi="Times New Roman" w:cs="Times New Roman"/>
          <w:sz w:val="28"/>
          <w:szCs w:val="28"/>
        </w:rPr>
        <w:t xml:space="preserve"> -  биологически  активные  добавки  к  пище, применяемые  для  профилактики,  вспомогательной  терапии  и  поддержки  в физиологических границах функциональной активности органов и систем.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Это, как правило, продукты, содержащие минорные компоненты пищи – биофлавоноиды,  органические  кислоты,  гликозиды,  биогенные  амины, регуляторные олигопептиды, полисахариды, олигосахара и т.д.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b/>
          <w:i/>
          <w:sz w:val="28"/>
          <w:szCs w:val="28"/>
        </w:rPr>
        <w:t>Эубиотики  (пробиотики)</w:t>
      </w:r>
      <w:r>
        <w:rPr>
          <w:rFonts w:ascii="Times New Roman" w:hAnsi="Times New Roman" w:cs="Times New Roman"/>
          <w:sz w:val="28"/>
          <w:szCs w:val="28"/>
        </w:rPr>
        <w:t xml:space="preserve">  -  биологически  активные  добавки  к  пище,  в состав  которых  входят  живые  микроорганизмы  и  (или)  их  метаболиты, оказывающее  нормализующее  воздействие  на  состав  и  биологическую активность микрофлоры пищеварительного тракта.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свою очередь их подразделяют на 3 группы: пробиотики, синбиотики, пребиотики.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Пробиотики</w:t>
      </w:r>
      <w:r>
        <w:rPr>
          <w:rFonts w:ascii="Times New Roman" w:hAnsi="Times New Roman" w:cs="Times New Roman"/>
          <w:b/>
          <w:sz w:val="28"/>
          <w:szCs w:val="28"/>
        </w:rPr>
        <w:t xml:space="preserve">  </w:t>
      </w:r>
      <w:r>
        <w:rPr>
          <w:rFonts w:ascii="Times New Roman" w:hAnsi="Times New Roman" w:cs="Times New Roman"/>
          <w:sz w:val="28"/>
          <w:szCs w:val="28"/>
        </w:rPr>
        <w:t xml:space="preserve">являются  препаратами  микробного  происхождения,  в  то время как пребиотики имеют не бактериальную природу.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Наиболее  распространенными  пробиотиками  являются  бифидобактерии и лактобактерии. Их используют для приготовления различных продуктов питания таких как, йогурт, кефир, бифидок, мороженное или даже конфеты. Пробиотики применяют для  профилактики микробного дисбаланса  в организме, а также при воспалении кишечника, гастрите, острых кишечных инфекциях и т.д. </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 </w:t>
      </w:r>
      <w:r>
        <w:rPr>
          <w:rFonts w:ascii="Times New Roman" w:hAnsi="Times New Roman" w:cs="Times New Roman"/>
          <w:i/>
          <w:sz w:val="28"/>
          <w:szCs w:val="28"/>
        </w:rPr>
        <w:t>пребиотикам</w:t>
      </w:r>
      <w:r>
        <w:rPr>
          <w:rFonts w:ascii="Times New Roman" w:hAnsi="Times New Roman" w:cs="Times New Roman"/>
          <w:sz w:val="28"/>
          <w:szCs w:val="28"/>
        </w:rPr>
        <w:t xml:space="preserve"> относят различные углеводы. Например, инулин, лактозулу, галакто-, фрукто-, олигосахариды. Несмотря на то, что пребиотики не перевариваются и не всасываются в верхних отделах пищевого тракта, они </w:t>
      </w:r>
      <w:r>
        <w:rPr>
          <w:rFonts w:ascii="Times New Roman" w:hAnsi="Times New Roman" w:cs="Times New Roman"/>
          <w:sz w:val="28"/>
          <w:szCs w:val="28"/>
        </w:rPr>
        <w:cr/>
      </w:r>
      <w:r>
        <w:rPr>
          <w:rFonts w:ascii="Times New Roman" w:hAnsi="Times New Roman" w:cs="Times New Roman"/>
          <w:sz w:val="28"/>
          <w:szCs w:val="28"/>
        </w:rPr>
        <w:t>способны вызывать активный рост и размножение бифидо- и лактобактерий.</w:t>
      </w:r>
    </w:p>
    <w:p>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Синбиотики</w:t>
      </w:r>
      <w:r>
        <w:rPr>
          <w:rFonts w:ascii="Times New Roman" w:hAnsi="Times New Roman" w:cs="Times New Roman"/>
          <w:b/>
          <w:sz w:val="28"/>
          <w:szCs w:val="28"/>
        </w:rPr>
        <w:t xml:space="preserve"> </w:t>
      </w:r>
      <w:r>
        <w:rPr>
          <w:rFonts w:ascii="Times New Roman" w:hAnsi="Times New Roman" w:cs="Times New Roman"/>
          <w:sz w:val="28"/>
          <w:szCs w:val="28"/>
        </w:rPr>
        <w:t>– препараты, полученные путем рационального комбинирования про- и пребиотиков</w:t>
      </w:r>
      <w:r>
        <w:rPr>
          <w:rFonts w:ascii="Times New Roman" w:hAnsi="Times New Roman" w:cs="Times New Roman"/>
          <w:b/>
          <w:sz w:val="28"/>
          <w:szCs w:val="28"/>
        </w:rPr>
        <w:t xml:space="preserve"> </w:t>
      </w:r>
      <w:r>
        <w:rPr>
          <w:rFonts w:ascii="Times New Roman" w:hAnsi="Times New Roman" w:cs="Times New Roman"/>
          <w:b/>
          <w:sz w:val="28"/>
          <w:szCs w:val="28"/>
        </w:rPr>
        <w:cr/>
      </w:r>
      <w:r>
        <w:rPr>
          <w:rFonts w:ascii="Times New Roman" w:hAnsi="Times New Roman" w:cs="Times New Roman"/>
          <w:sz w:val="28"/>
          <w:szCs w:val="28"/>
        </w:rPr>
        <w:t xml:space="preserve">  </w:t>
      </w:r>
    </w:p>
    <w:p>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Отличие БАД от медицинских препаратов</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Следует  особо  отметить,  что  механизмы  реализации  лечебно-профилактического действия фармакологических препаратов и биологически активных добавок являются в значительной мере разными. Исключение составляет, пожалуй, только лечение с помощью БАД классических дефицитных состояний, например таких, как цинга или бери-бери. В остальных случаях главные принципы лечебно-профилактического действия БАД и фармакологических препаратов существенно различаются.</w:t>
      </w:r>
    </w:p>
    <w:p>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 Таблица 1</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84"/>
        <w:gridCol w:w="4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pPr>
              <w:spacing w:after="0" w:line="360" w:lineRule="auto"/>
              <w:jc w:val="center"/>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Биологически активные добавки</w:t>
            </w:r>
          </w:p>
        </w:tc>
        <w:tc>
          <w:tcPr>
            <w:tcW w:w="4786" w:type="dxa"/>
          </w:tcPr>
          <w:p>
            <w:pPr>
              <w:spacing w:after="0" w:line="360" w:lineRule="auto"/>
              <w:jc w:val="center"/>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Лекарственные препараты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gridSpan w:val="2"/>
          </w:tcPr>
          <w:p>
            <w:pPr>
              <w:spacing w:after="0" w:line="36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Специфичность действия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pPr>
              <w:tabs>
                <w:tab w:val="left" w:pos="2880"/>
              </w:tabs>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Регуляция очень широкого спектра биохимических  реакций  и  физиологических функций. Специфическое действие  всегда  сопровождается  неспецифическими  эффектами, реакциями, благоприятными для здоровья.</w:t>
            </w:r>
          </w:p>
        </w:tc>
        <w:tc>
          <w:tcPr>
            <w:tcW w:w="4786" w:type="dxa"/>
          </w:tcPr>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Строго  избирательное  и  узко  специфическое  действие.  Неспецифические эффекты  чаще  всего  проявляются токсическими или побочными проявлениями.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gridSpan w:val="2"/>
          </w:tcPr>
          <w:p>
            <w:pPr>
              <w:spacing w:after="0" w:line="36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Физиологическое действие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Лечебный эффект реализуется через физиологические  эволюционно  закрепленные механизмы. </w:t>
            </w:r>
          </w:p>
        </w:tc>
        <w:tc>
          <w:tcPr>
            <w:tcW w:w="4786" w:type="dxa"/>
          </w:tcPr>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Лечебный  эффект  в  большинстве случаев  реализуется  с  помощью нефизиологических и эволюционно нехарактерных механизмов.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gridSpan w:val="2"/>
          </w:tcPr>
          <w:p>
            <w:pPr>
              <w:spacing w:after="0" w:line="36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Токсичность и побочные реакции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Для большинства микронутриентов токсичная доза отсутствует, поскольку на  протяжении  миллионов  лет  они </w:t>
            </w:r>
            <w:r>
              <w:rPr>
                <w:rFonts w:ascii="Times New Roman" w:hAnsi="Times New Roman" w:eastAsia="Times New Roman" w:cs="Times New Roman"/>
                <w:sz w:val="28"/>
                <w:szCs w:val="28"/>
                <w:lang w:eastAsia="ru-RU"/>
              </w:rPr>
              <w:cr/>
            </w:r>
            <w:r>
              <w:rPr>
                <w:rFonts w:ascii="Times New Roman" w:hAnsi="Times New Roman" w:eastAsia="Times New Roman" w:cs="Times New Roman"/>
                <w:sz w:val="28"/>
                <w:szCs w:val="28"/>
                <w:lang w:eastAsia="ru-RU"/>
              </w:rPr>
              <w:t xml:space="preserve">являются  естественными  компонентами пищи. </w:t>
            </w:r>
          </w:p>
        </w:tc>
        <w:tc>
          <w:tcPr>
            <w:tcW w:w="4786" w:type="dxa"/>
          </w:tcPr>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Для  многих  медикаментозных  препаратов  характерны  токсические реакции  и  осложнения  вследствие весьма  иузкого интервала между дозами терапевтической и токсической.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gridSpan w:val="2"/>
          </w:tcPr>
          <w:p>
            <w:pPr>
              <w:spacing w:after="0" w:line="36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Скорость достижения эффекта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pPr>
              <w:tabs>
                <w:tab w:val="left" w:pos="3226"/>
              </w:tabs>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Достижение  положительного  и устойчивого  эффекта,  как  правило, медленное. </w:t>
            </w:r>
          </w:p>
        </w:tc>
        <w:tc>
          <w:tcPr>
            <w:tcW w:w="4786" w:type="dxa"/>
          </w:tcPr>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Эффект  быстрый,  но  непродолжительный.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gridSpan w:val="2"/>
          </w:tcPr>
          <w:p>
            <w:pPr>
              <w:spacing w:after="0" w:line="36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Взаимодействие с другими препаратами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Взаимодействие  с  другими  микронутриентами  в  большинстве  случаев характеризуется синергизмом и взаимодополнением благоприятных эффектов и устранением возможных нежелательных реакций.</w:t>
            </w:r>
          </w:p>
        </w:tc>
        <w:tc>
          <w:tcPr>
            <w:tcW w:w="4786" w:type="dxa"/>
          </w:tcPr>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Взаимодействие  с  другими  фармацевтическими  препаратами  часто характеризуется  антагонизмом,  нивелированием  терапевтического эффекта или усугублением токсических реакций. </w:t>
            </w:r>
          </w:p>
        </w:tc>
      </w:tr>
    </w:tbl>
    <w:p>
      <w:pPr>
        <w:ind w:firstLine="709"/>
        <w:jc w:val="both"/>
        <w:rPr>
          <w:rFonts w:ascii="Times New Roman" w:hAnsi="Times New Roman" w:cs="Times New Roman"/>
          <w:b/>
          <w:sz w:val="28"/>
          <w:szCs w:val="28"/>
        </w:rPr>
      </w:pPr>
    </w:p>
    <w:p>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Принципы использования БАД</w:t>
      </w:r>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основе использования добавок лежат некоторые принципы: </w:t>
      </w:r>
    </w:p>
    <w:p>
      <w:pPr>
        <w:spacing w:after="0" w:line="360" w:lineRule="auto"/>
        <w:jc w:val="both"/>
        <w:rPr>
          <w:rFonts w:ascii="Times New Roman" w:hAnsi="Times New Roman" w:cs="Times New Roman"/>
          <w:sz w:val="28"/>
          <w:szCs w:val="28"/>
        </w:rPr>
      </w:pPr>
      <w:r>
        <w:rPr>
          <w:rFonts w:ascii="Times New Roman" w:hAnsi="Times New Roman" w:cs="Times New Roman"/>
          <w:b/>
          <w:i/>
          <w:sz w:val="28"/>
          <w:szCs w:val="28"/>
        </w:rPr>
        <w:t>Принцип функциональности и системности.</w:t>
      </w:r>
      <w:r>
        <w:rPr>
          <w:rFonts w:ascii="Times New Roman" w:hAnsi="Times New Roman" w:cs="Times New Roman"/>
          <w:sz w:val="28"/>
          <w:szCs w:val="28"/>
        </w:rPr>
        <w:t xml:space="preserve"> То есть воздействие должно иметь комплексный характер, так как в организме работа органов напрямую связана с питанием. </w:t>
      </w:r>
    </w:p>
    <w:p>
      <w:pPr>
        <w:spacing w:after="0" w:line="360" w:lineRule="auto"/>
        <w:jc w:val="both"/>
        <w:rPr>
          <w:rFonts w:ascii="Times New Roman" w:hAnsi="Times New Roman" w:cs="Times New Roman"/>
          <w:sz w:val="28"/>
          <w:szCs w:val="28"/>
        </w:rPr>
      </w:pPr>
      <w:r>
        <w:rPr>
          <w:rFonts w:ascii="Times New Roman" w:hAnsi="Times New Roman" w:cs="Times New Roman"/>
          <w:b/>
          <w:i/>
          <w:sz w:val="28"/>
          <w:szCs w:val="28"/>
        </w:rPr>
        <w:t>Принцип этапности</w:t>
      </w:r>
      <w:r>
        <w:rPr>
          <w:rFonts w:ascii="Times New Roman" w:hAnsi="Times New Roman" w:cs="Times New Roman"/>
          <w:i/>
          <w:sz w:val="28"/>
          <w:szCs w:val="28"/>
        </w:rPr>
        <w:t>.</w:t>
      </w:r>
      <w:r>
        <w:rPr>
          <w:rFonts w:ascii="Times New Roman" w:hAnsi="Times New Roman" w:cs="Times New Roman"/>
          <w:sz w:val="28"/>
          <w:szCs w:val="28"/>
        </w:rPr>
        <w:t xml:space="preserve"> На разных стадиях заболевания желательно подбирать различные добавки. Например, на первых этапах необходимо срочно устранять симптомы болезни, а в завершение лечения устранять токсический эффект от приема лекарственных препаратов. </w:t>
      </w:r>
    </w:p>
    <w:p>
      <w:pPr>
        <w:spacing w:after="0" w:line="360" w:lineRule="auto"/>
        <w:jc w:val="both"/>
        <w:rPr>
          <w:rFonts w:ascii="Times New Roman" w:hAnsi="Times New Roman" w:cs="Times New Roman"/>
          <w:sz w:val="28"/>
          <w:szCs w:val="28"/>
        </w:rPr>
      </w:pPr>
      <w:r>
        <w:rPr>
          <w:rFonts w:ascii="Times New Roman" w:hAnsi="Times New Roman" w:cs="Times New Roman"/>
          <w:b/>
          <w:i/>
          <w:sz w:val="28"/>
          <w:szCs w:val="28"/>
        </w:rPr>
        <w:t>Принцип адекватности.</w:t>
      </w:r>
      <w:r>
        <w:rPr>
          <w:rFonts w:ascii="Times New Roman" w:hAnsi="Times New Roman" w:cs="Times New Roman"/>
          <w:sz w:val="28"/>
          <w:szCs w:val="28"/>
        </w:rPr>
        <w:t xml:space="preserve"> Назначать  БАДы  необходимо,  учитывая  характер  заболевания,  особенности  его протекания. </w:t>
      </w:r>
    </w:p>
    <w:p>
      <w:pPr>
        <w:spacing w:after="0" w:line="360" w:lineRule="auto"/>
        <w:jc w:val="both"/>
        <w:rPr>
          <w:rFonts w:ascii="Times New Roman" w:hAnsi="Times New Roman" w:cs="Times New Roman"/>
          <w:sz w:val="28"/>
          <w:szCs w:val="28"/>
        </w:rPr>
      </w:pPr>
      <w:r>
        <w:rPr>
          <w:rFonts w:ascii="Times New Roman" w:hAnsi="Times New Roman" w:cs="Times New Roman"/>
          <w:b/>
          <w:i/>
          <w:sz w:val="28"/>
          <w:szCs w:val="28"/>
        </w:rPr>
        <w:t>Синдромный  принцип.</w:t>
      </w:r>
      <w:r>
        <w:rPr>
          <w:rFonts w:ascii="Times New Roman" w:hAnsi="Times New Roman" w:cs="Times New Roman"/>
          <w:sz w:val="28"/>
          <w:szCs w:val="28"/>
        </w:rPr>
        <w:t xml:space="preserve">  Назначение  биологических  добавок  должно производиться  с  учетом  тех  симптомов,  которые  ярко  выражены.  Принцип оптимальности.  При  лечении  или  профилактике  заболеваний  дозировку необходимо подбирать индивидуально. </w:t>
      </w:r>
    </w:p>
    <w:p>
      <w:pPr>
        <w:spacing w:after="0" w:line="360" w:lineRule="auto"/>
        <w:jc w:val="both"/>
        <w:rPr>
          <w:rFonts w:ascii="Times New Roman" w:hAnsi="Times New Roman" w:cs="Times New Roman"/>
          <w:sz w:val="28"/>
          <w:szCs w:val="28"/>
        </w:rPr>
      </w:pPr>
      <w:r>
        <w:rPr>
          <w:rFonts w:ascii="Times New Roman" w:hAnsi="Times New Roman" w:cs="Times New Roman"/>
          <w:b/>
          <w:i/>
          <w:sz w:val="28"/>
          <w:szCs w:val="28"/>
        </w:rPr>
        <w:t>Принцип комбинирования.</w:t>
      </w:r>
      <w:r>
        <w:rPr>
          <w:rFonts w:ascii="Times New Roman" w:hAnsi="Times New Roman" w:cs="Times New Roman"/>
          <w:sz w:val="28"/>
          <w:szCs w:val="28"/>
        </w:rPr>
        <w:t xml:space="preserve"> БАДы могут сочетаться с пищей и другими лекарственными препаратами. </w:t>
      </w:r>
    </w:p>
    <w:p>
      <w:pPr>
        <w:pStyle w:val="58"/>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 xml:space="preserve">Анализируя все принципы, можно сказать про БАД, что это такой продукт, который обязательно должно использоваться в сочетании с другой терапией во время болезни. </w:t>
      </w:r>
    </w:p>
    <w:p>
      <w:pPr>
        <w:pStyle w:val="58"/>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 xml:space="preserve">Существует ряд рекомендаций по употреблению биологически активных добавок в пищу: </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употребление  добавки  лучше  начинать  в  небольших  количествах, чтобы оценить ответ организма на данный продукт; </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для  наилучшего  усвоения  добавки  производители  советуют  принимать  ее  во  время  еды.  Однако  БАД,  в  которых  содержится  калий необходимо  употреблять  между  приѐмами  пищи,  чтобы  избежать понижения концентрации соляной кислоты в желудке; </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в первой половине дня принимают добавки, повышающие тонус организма, чтобы не возникало нарушения процесса сна; </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эубиотики, содержащие живые микроорганизмы хранят строго в холодильнике, чтобы бактерии не имели возможность к быстрому росту и размножению, что приводит к порче добавки; </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не следует самостоятельно повышать порции, употребляемого БАД, кроме тех случаев, когда это рекомендует врач; </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употребление сразу нескольких биологически активных добавок без консультации врача может привести к негативным последствиям;</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биологически  активные  добавки  хранят  в  темном,  сухом месте,  защищенном от прямых солнечных лучей месте.  </w:t>
      </w:r>
      <w:r>
        <w:rPr>
          <w:rFonts w:ascii="Times New Roman" w:hAnsi="Times New Roman" w:cs="Times New Roman"/>
          <w:sz w:val="28"/>
          <w:szCs w:val="28"/>
        </w:rPr>
        <w:cr/>
      </w:r>
    </w:p>
    <w:p>
      <w:pPr>
        <w:spacing w:after="120" w:line="360" w:lineRule="auto"/>
        <w:jc w:val="center"/>
        <w:rPr>
          <w:rFonts w:ascii="Times New Roman" w:hAnsi="Times New Roman" w:cs="Times New Roman"/>
          <w:b/>
          <w:kern w:val="24"/>
          <w:sz w:val="28"/>
          <w:szCs w:val="28"/>
        </w:rPr>
      </w:pPr>
      <w:r>
        <w:rPr>
          <w:rFonts w:ascii="Times New Roman" w:hAnsi="Times New Roman" w:cs="Times New Roman"/>
          <w:b/>
          <w:kern w:val="24"/>
          <w:sz w:val="28"/>
          <w:szCs w:val="28"/>
        </w:rPr>
        <w:t>Примеры ситуационных профессионально ориентированных задач для практического занятия</w:t>
      </w:r>
    </w:p>
    <w:p>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Задача № 1. </w:t>
      </w:r>
      <w:r>
        <w:rPr>
          <w:rFonts w:ascii="Times New Roman" w:hAnsi="Times New Roman" w:cs="Times New Roman"/>
          <w:sz w:val="28"/>
          <w:szCs w:val="28"/>
        </w:rPr>
        <w:t>Женщина 45 лет для коррекции своей фигуры в одной из городских аптек приобрела широко разрекламированную БАД, способствующую снижению веса. В инструкции к БАД не были указаны сведения о противопоказаниях для применения при отдельных видах заболеваний, имеющихся у данной женщины. Так же упаковка данного товара была лишена специального защитного слоя, что привело к значительному укорочению сроков годности. Через неделю после начала приема данной БАД женщина почувствовала себя значительно хуже, произошло обострении хронического заболевания, привлекшего за собой срочно госпитализации и дорогостоящего лечения.</w:t>
      </w:r>
    </w:p>
    <w:p>
      <w:pPr>
        <w:pStyle w:val="32"/>
        <w:spacing w:before="0" w:beforeAutospacing="0" w:after="0" w:afterAutospacing="0" w:line="360" w:lineRule="auto"/>
        <w:jc w:val="both"/>
        <w:rPr>
          <w:sz w:val="28"/>
          <w:szCs w:val="28"/>
        </w:rPr>
      </w:pPr>
      <w:r>
        <w:rPr>
          <w:rStyle w:val="19"/>
          <w:b w:val="0"/>
          <w:i/>
          <w:sz w:val="28"/>
          <w:szCs w:val="28"/>
        </w:rPr>
        <w:t xml:space="preserve">Задание </w:t>
      </w:r>
      <w:r>
        <w:rPr>
          <w:sz w:val="28"/>
          <w:szCs w:val="28"/>
        </w:rPr>
        <w:t>1) Какие нарушения были выявлены при проверке? 2)</w:t>
      </w:r>
      <w:r>
        <w:rPr>
          <w:b/>
          <w:sz w:val="28"/>
          <w:szCs w:val="28"/>
        </w:rPr>
        <w:t xml:space="preserve"> </w:t>
      </w:r>
      <w:r>
        <w:rPr>
          <w:sz w:val="28"/>
          <w:szCs w:val="28"/>
        </w:rPr>
        <w:t>Какая информация должна быть на упаковке  БАД?</w:t>
      </w:r>
    </w:p>
    <w:p>
      <w:pPr>
        <w:autoSpaceDE w:val="0"/>
        <w:autoSpaceDN w:val="0"/>
        <w:spacing w:after="0" w:line="360" w:lineRule="auto"/>
        <w:jc w:val="both"/>
        <w:rPr>
          <w:rFonts w:ascii="Times New Roman" w:hAnsi="Times New Roman" w:cs="Times New Roman"/>
          <w:b/>
          <w:sz w:val="28"/>
          <w:szCs w:val="28"/>
        </w:rPr>
      </w:pPr>
    </w:p>
    <w:p>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Задача №2. </w:t>
      </w:r>
      <w:r>
        <w:rPr>
          <w:rFonts w:ascii="Times New Roman" w:hAnsi="Times New Roman" w:cs="Times New Roman"/>
          <w:sz w:val="28"/>
          <w:szCs w:val="28"/>
        </w:rPr>
        <w:t>Мама 5-летнего ребенка отметила, что ребенок стал набирать вес, часто просит положить ему дополнительную порцию еду, любит сладости и бутерброды. Чтобы улучшить здоровье ребенка, женщина купила в аптеке БАД для снижения аппетита, не проконсультировавшись с врачом. Через несколько дней воспитатели детского сада отметили изменения в поведении ребенка, резкое изменение настроения, плаксивость и апатию. С данными жалобами родители привели ребенка на консультацию к неврологу. При сборе анамнеза мама рассказала, что она дает ребенку БАД для снижения аппетита. Врач порекомендовал срочно прекратить прием БАД. Он объяснил, что детям БАД следует назначать строго в соответствии с учетом рекомендации, включая возраст и наличие противопоказаний. Кроме того, детям до 7-летнего возрастаБАД могут назаначаться только по рекомендации врача и в соответствии с гигиеническими требованиями. Разрешаются препараты, включающие витамины и минеральные соли, пищевые волокна, про- и пребиотики.</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Задание: 1)Укажите возможные причины изменения состояния ребенка.</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2)Какие профилактические мероприятия необходимы в данном случае?</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3)Укажите документы, регламентирующие товарооборот БАД.</w:t>
      </w:r>
    </w:p>
    <w:p>
      <w:pPr>
        <w:pStyle w:val="32"/>
        <w:spacing w:before="0" w:beforeAutospacing="0" w:after="0" w:afterAutospacing="0" w:line="360" w:lineRule="auto"/>
        <w:ind w:left="720"/>
        <w:jc w:val="both"/>
        <w:rPr>
          <w:sz w:val="28"/>
          <w:szCs w:val="28"/>
        </w:rPr>
      </w:pPr>
    </w:p>
    <w:p>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Тема  № 18</w:t>
      </w:r>
    </w:p>
    <w:p>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Итоговое занятие (модуль 1 и модуль 2)</w:t>
      </w:r>
    </w:p>
    <w:p>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На  занятии проводится итоговое тестирование уровня знаний по модулям 1 и 2. Студенты работают с контрольными тестами, включающими 50 вопросов (работа осуществляется с применением ИКТ-технологий).</w:t>
      </w:r>
    </w:p>
    <w:p>
      <w:pPr>
        <w:rPr>
          <w:rFonts w:ascii="Times New Roman" w:hAnsi="Times New Roman" w:cs="Times New Roman"/>
          <w:b/>
          <w:sz w:val="28"/>
          <w:szCs w:val="28"/>
        </w:rPr>
      </w:pPr>
    </w:p>
    <w:p>
      <w:pPr>
        <w:rPr>
          <w:rFonts w:ascii="Times New Roman" w:hAnsi="Times New Roman" w:cs="Times New Roman"/>
          <w:b/>
          <w:sz w:val="28"/>
          <w:szCs w:val="28"/>
        </w:rPr>
      </w:pPr>
    </w:p>
    <w:p>
      <w:pPr>
        <w:rPr>
          <w:rFonts w:ascii="Times New Roman" w:hAnsi="Times New Roman" w:cs="Times New Roman"/>
          <w:b/>
          <w:sz w:val="28"/>
          <w:szCs w:val="28"/>
        </w:rPr>
      </w:pPr>
      <w:r>
        <w:rPr>
          <w:rFonts w:ascii="Times New Roman" w:hAnsi="Times New Roman" w:cs="Times New Roman"/>
          <w:b/>
          <w:sz w:val="28"/>
          <w:szCs w:val="28"/>
        </w:rPr>
        <w:br w:type="page"/>
      </w:r>
    </w:p>
    <w:p>
      <w:pPr>
        <w:jc w:val="center"/>
        <w:rPr>
          <w:rFonts w:ascii="Times New Roman" w:hAnsi="Times New Roman" w:cs="Times New Roman"/>
          <w:b/>
          <w:sz w:val="28"/>
          <w:szCs w:val="28"/>
        </w:rPr>
      </w:pPr>
      <w:r>
        <w:rPr>
          <w:rFonts w:ascii="Times New Roman" w:hAnsi="Times New Roman" w:cs="Times New Roman"/>
          <w:b/>
          <w:sz w:val="28"/>
          <w:szCs w:val="28"/>
        </w:rPr>
        <w:t>Рекомендуемые темы рефератов</w:t>
      </w:r>
    </w:p>
    <w:p>
      <w:pPr>
        <w:pStyle w:val="58"/>
        <w:numPr>
          <w:ilvl w:val="0"/>
          <w:numId w:val="50"/>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Границы между живым и неживым веществом. Феномены активной и скрытой жизни. </w:t>
      </w:r>
    </w:p>
    <w:p>
      <w:pPr>
        <w:pStyle w:val="58"/>
        <w:numPr>
          <w:ilvl w:val="0"/>
          <w:numId w:val="50"/>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Понятие о законах Вольтерры. Число Линдемана и его экологическая сущность. </w:t>
      </w:r>
    </w:p>
    <w:p>
      <w:pPr>
        <w:pStyle w:val="58"/>
        <w:numPr>
          <w:ilvl w:val="0"/>
          <w:numId w:val="50"/>
        </w:numPr>
        <w:spacing w:after="0" w:line="360" w:lineRule="auto"/>
        <w:rPr>
          <w:rStyle w:val="101"/>
        </w:rPr>
      </w:pPr>
      <w:r>
        <w:rPr>
          <w:rStyle w:val="101"/>
          <w:rFonts w:ascii="Times New Roman" w:hAnsi="Times New Roman" w:cs="Times New Roman"/>
          <w:sz w:val="28"/>
          <w:szCs w:val="28"/>
        </w:rPr>
        <w:t>Примеры паразитизма в живой природе: симбионты и эндофиты</w:t>
      </w:r>
    </w:p>
    <w:p>
      <w:pPr>
        <w:pStyle w:val="58"/>
        <w:numPr>
          <w:ilvl w:val="0"/>
          <w:numId w:val="50"/>
        </w:numPr>
        <w:spacing w:after="0" w:line="360" w:lineRule="auto"/>
        <w:rPr>
          <w:rFonts w:ascii="Times New Roman" w:hAnsi="Times New Roman" w:cs="Times New Roman"/>
          <w:sz w:val="28"/>
          <w:szCs w:val="28"/>
        </w:rPr>
      </w:pPr>
      <w:r>
        <w:rPr>
          <w:rFonts w:ascii="Times New Roman" w:hAnsi="Times New Roman" w:cs="Times New Roman"/>
          <w:sz w:val="28"/>
          <w:szCs w:val="28"/>
        </w:rPr>
        <w:t>Возрастная структура популяция у растений и животных.</w:t>
      </w:r>
    </w:p>
    <w:p>
      <w:pPr>
        <w:pStyle w:val="58"/>
        <w:numPr>
          <w:ilvl w:val="0"/>
          <w:numId w:val="50"/>
        </w:numPr>
        <w:spacing w:after="0" w:line="360" w:lineRule="auto"/>
        <w:rPr>
          <w:rFonts w:ascii="Times New Roman" w:hAnsi="Times New Roman" w:cs="Times New Roman"/>
          <w:sz w:val="28"/>
          <w:szCs w:val="28"/>
        </w:rPr>
      </w:pPr>
      <w:r>
        <w:rPr>
          <w:rFonts w:ascii="Times New Roman" w:hAnsi="Times New Roman" w:cs="Times New Roman"/>
          <w:sz w:val="28"/>
          <w:szCs w:val="28"/>
        </w:rPr>
        <w:t>Пространственная структура популяций растений и животных. Типы распределения особей в пространстве, территориальное поведение животных.</w:t>
      </w:r>
    </w:p>
    <w:p>
      <w:pPr>
        <w:pStyle w:val="58"/>
        <w:numPr>
          <w:ilvl w:val="0"/>
          <w:numId w:val="50"/>
        </w:numPr>
        <w:spacing w:after="0" w:line="360" w:lineRule="auto"/>
        <w:rPr>
          <w:rFonts w:ascii="Times New Roman" w:hAnsi="Times New Roman" w:cs="Times New Roman"/>
          <w:sz w:val="28"/>
          <w:szCs w:val="28"/>
        </w:rPr>
      </w:pPr>
      <w:r>
        <w:rPr>
          <w:rFonts w:ascii="Times New Roman" w:hAnsi="Times New Roman" w:cs="Times New Roman"/>
          <w:sz w:val="28"/>
          <w:szCs w:val="28"/>
        </w:rPr>
        <w:t>Стратегии выживания популяций. Темпы роста популяции.</w:t>
      </w:r>
    </w:p>
    <w:p>
      <w:pPr>
        <w:pStyle w:val="58"/>
        <w:numPr>
          <w:ilvl w:val="0"/>
          <w:numId w:val="50"/>
        </w:numPr>
        <w:spacing w:after="0" w:line="360" w:lineRule="auto"/>
        <w:rPr>
          <w:rFonts w:ascii="Times New Roman" w:hAnsi="Times New Roman" w:cs="Times New Roman"/>
          <w:sz w:val="28"/>
          <w:szCs w:val="28"/>
        </w:rPr>
      </w:pPr>
      <w:r>
        <w:rPr>
          <w:rFonts w:ascii="Times New Roman" w:hAnsi="Times New Roman" w:cs="Times New Roman"/>
          <w:sz w:val="28"/>
          <w:szCs w:val="28"/>
        </w:rPr>
        <w:t>Регуляция численности популяций в биоценозах.</w:t>
      </w:r>
    </w:p>
    <w:p>
      <w:pPr>
        <w:pStyle w:val="58"/>
        <w:numPr>
          <w:ilvl w:val="0"/>
          <w:numId w:val="5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Биоценоз и природная среда.</w:t>
      </w:r>
    </w:p>
    <w:p>
      <w:pPr>
        <w:pStyle w:val="58"/>
        <w:numPr>
          <w:ilvl w:val="0"/>
          <w:numId w:val="5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Влияние фармацевтических предприятий на структуру биоценоза.</w:t>
      </w:r>
    </w:p>
    <w:p>
      <w:pPr>
        <w:pStyle w:val="58"/>
        <w:numPr>
          <w:ilvl w:val="0"/>
          <w:numId w:val="50"/>
        </w:numPr>
        <w:spacing w:after="0" w:line="360" w:lineRule="auto"/>
        <w:rPr>
          <w:rFonts w:ascii="Times New Roman" w:hAnsi="Times New Roman" w:cs="Times New Roman"/>
          <w:kern w:val="24"/>
          <w:sz w:val="28"/>
          <w:szCs w:val="28"/>
        </w:rPr>
      </w:pPr>
      <w:r>
        <w:rPr>
          <w:rFonts w:ascii="Times New Roman" w:hAnsi="Times New Roman" w:cs="Times New Roman"/>
          <w:kern w:val="24"/>
          <w:sz w:val="28"/>
          <w:szCs w:val="28"/>
        </w:rPr>
        <w:t xml:space="preserve"> Природные экосистемы Земли как хорологические единицы биосферы</w:t>
      </w:r>
    </w:p>
    <w:p>
      <w:pPr>
        <w:pStyle w:val="58"/>
        <w:numPr>
          <w:ilvl w:val="0"/>
          <w:numId w:val="50"/>
        </w:numPr>
        <w:spacing w:after="0" w:line="360" w:lineRule="auto"/>
        <w:rPr>
          <w:rFonts w:ascii="Times New Roman" w:hAnsi="Times New Roman" w:cs="Times New Roman"/>
          <w:kern w:val="24"/>
          <w:sz w:val="28"/>
          <w:szCs w:val="28"/>
        </w:rPr>
      </w:pPr>
      <w:r>
        <w:rPr>
          <w:rFonts w:ascii="Times New Roman" w:hAnsi="Times New Roman" w:cs="Times New Roman"/>
          <w:kern w:val="24"/>
          <w:sz w:val="28"/>
          <w:szCs w:val="28"/>
        </w:rPr>
        <w:t xml:space="preserve"> Ноосфера как новая стадия эволюции биосферы </w:t>
      </w:r>
    </w:p>
    <w:p>
      <w:pPr>
        <w:pStyle w:val="58"/>
        <w:numPr>
          <w:ilvl w:val="0"/>
          <w:numId w:val="50"/>
        </w:numPr>
        <w:spacing w:after="0" w:line="360" w:lineRule="auto"/>
        <w:rPr>
          <w:rFonts w:ascii="Times New Roman" w:hAnsi="Times New Roman" w:cs="Times New Roman"/>
          <w:kern w:val="24"/>
          <w:sz w:val="28"/>
          <w:szCs w:val="28"/>
        </w:rPr>
      </w:pPr>
      <w:r>
        <w:rPr>
          <w:rFonts w:ascii="Times New Roman" w:hAnsi="Times New Roman" w:cs="Times New Roman"/>
          <w:kern w:val="24"/>
          <w:sz w:val="28"/>
          <w:szCs w:val="28"/>
        </w:rPr>
        <w:t>Воздействие техногенных экологических катастроф</w:t>
      </w:r>
    </w:p>
    <w:p>
      <w:pPr>
        <w:pStyle w:val="58"/>
        <w:numPr>
          <w:ilvl w:val="0"/>
          <w:numId w:val="50"/>
        </w:numPr>
        <w:spacing w:after="0" w:line="360" w:lineRule="auto"/>
        <w:rPr>
          <w:rFonts w:ascii="Times New Roman" w:hAnsi="Times New Roman" w:cs="Times New Roman"/>
          <w:kern w:val="24"/>
          <w:sz w:val="28"/>
          <w:szCs w:val="28"/>
        </w:rPr>
      </w:pPr>
      <w:r>
        <w:rPr>
          <w:rFonts w:ascii="Times New Roman" w:hAnsi="Times New Roman" w:cs="Times New Roman"/>
          <w:kern w:val="24"/>
          <w:sz w:val="28"/>
          <w:szCs w:val="28"/>
        </w:rPr>
        <w:t>Основные виды антропогенных воздействий на биосферу</w:t>
      </w:r>
    </w:p>
    <w:p>
      <w:pPr>
        <w:pStyle w:val="58"/>
        <w:numPr>
          <w:ilvl w:val="0"/>
          <w:numId w:val="50"/>
        </w:numPr>
        <w:shd w:val="clear" w:color="auto" w:fill="FFFFFF"/>
        <w:spacing w:after="120" w:line="360" w:lineRule="auto"/>
        <w:jc w:val="both"/>
        <w:rPr>
          <w:rFonts w:ascii="Times New Roman" w:hAnsi="Times New Roman" w:cs="Times New Roman"/>
          <w:kern w:val="24"/>
          <w:sz w:val="28"/>
          <w:szCs w:val="28"/>
        </w:rPr>
      </w:pPr>
      <w:r>
        <w:rPr>
          <w:rFonts w:ascii="Times New Roman" w:hAnsi="Times New Roman" w:cs="Times New Roman"/>
          <w:kern w:val="24"/>
          <w:sz w:val="28"/>
          <w:szCs w:val="28"/>
        </w:rPr>
        <w:t>Популяционная характеристика человека. Рост численности населения. Возрастная пирамида.</w:t>
      </w:r>
    </w:p>
    <w:p>
      <w:pPr>
        <w:pStyle w:val="58"/>
        <w:numPr>
          <w:ilvl w:val="0"/>
          <w:numId w:val="50"/>
        </w:numPr>
        <w:shd w:val="clear" w:color="auto" w:fill="FFFFFF"/>
        <w:spacing w:after="120" w:line="360" w:lineRule="auto"/>
        <w:jc w:val="both"/>
        <w:rPr>
          <w:rFonts w:ascii="Times New Roman" w:hAnsi="Times New Roman" w:cs="Times New Roman"/>
          <w:kern w:val="24"/>
          <w:sz w:val="28"/>
          <w:szCs w:val="28"/>
        </w:rPr>
      </w:pPr>
      <w:r>
        <w:rPr>
          <w:rFonts w:ascii="Times New Roman" w:hAnsi="Times New Roman" w:eastAsia="Calibri" w:cs="Times New Roman"/>
          <w:kern w:val="24"/>
          <w:sz w:val="28"/>
          <w:szCs w:val="28"/>
        </w:rPr>
        <w:t>Природные ресурсы Земли</w:t>
      </w:r>
      <w:r>
        <w:rPr>
          <w:rFonts w:ascii="Times New Roman" w:hAnsi="Times New Roman" w:cs="Times New Roman"/>
          <w:kern w:val="24"/>
          <w:sz w:val="28"/>
          <w:szCs w:val="28"/>
        </w:rPr>
        <w:t xml:space="preserve"> </w:t>
      </w:r>
      <w:r>
        <w:rPr>
          <w:rFonts w:ascii="Times New Roman" w:hAnsi="Times New Roman" w:eastAsia="Calibri" w:cs="Times New Roman"/>
          <w:kern w:val="24"/>
          <w:sz w:val="28"/>
          <w:szCs w:val="28"/>
        </w:rPr>
        <w:t>как лимитирующий фактор выживания человека</w:t>
      </w:r>
      <w:r>
        <w:rPr>
          <w:rFonts w:ascii="Times New Roman" w:hAnsi="Times New Roman" w:cs="Times New Roman"/>
          <w:kern w:val="24"/>
          <w:sz w:val="28"/>
          <w:szCs w:val="28"/>
        </w:rPr>
        <w:t>.</w:t>
      </w:r>
    </w:p>
    <w:p>
      <w:pPr>
        <w:pStyle w:val="58"/>
        <w:numPr>
          <w:ilvl w:val="0"/>
          <w:numId w:val="5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Популяционная структура человечества.</w:t>
      </w:r>
    </w:p>
    <w:p>
      <w:pPr>
        <w:pStyle w:val="58"/>
        <w:numPr>
          <w:ilvl w:val="0"/>
          <w:numId w:val="5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Человек, как объект действия эволюционных факторов.</w:t>
      </w:r>
    </w:p>
    <w:p>
      <w:pPr>
        <w:pStyle w:val="58"/>
        <w:numPr>
          <w:ilvl w:val="0"/>
          <w:numId w:val="50"/>
        </w:num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Городской шум: источники, влияние на биологические системы и человека, меры защиты. </w:t>
      </w:r>
    </w:p>
    <w:p>
      <w:pPr>
        <w:pStyle w:val="58"/>
        <w:numPr>
          <w:ilvl w:val="0"/>
          <w:numId w:val="50"/>
        </w:num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Роль зеленых насаждений  в создании благоприятной городской среды. Лесопарковая зона города. Требования к организации. </w:t>
      </w:r>
    </w:p>
    <w:p>
      <w:pPr>
        <w:pStyle w:val="58"/>
        <w:numPr>
          <w:ilvl w:val="0"/>
          <w:numId w:val="50"/>
        </w:num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Электромагнитные излучения в городской среде: источники, влияние на биологические системы и человека, меры защиты. </w:t>
      </w:r>
    </w:p>
    <w:p>
      <w:pPr>
        <w:pStyle w:val="58"/>
        <w:numPr>
          <w:ilvl w:val="0"/>
          <w:numId w:val="50"/>
        </w:numPr>
        <w:shd w:val="clear" w:color="auto" w:fill="FFFFFF"/>
        <w:spacing w:after="0" w:line="36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Антибиотики и окружающая среда.</w:t>
      </w:r>
    </w:p>
    <w:p>
      <w:pPr>
        <w:pStyle w:val="58"/>
        <w:numPr>
          <w:ilvl w:val="0"/>
          <w:numId w:val="50"/>
        </w:numPr>
        <w:spacing w:after="0" w:line="360" w:lineRule="auto"/>
        <w:outlineLvl w:val="0"/>
        <w:rPr>
          <w:rFonts w:ascii="Times New Roman" w:hAnsi="Times New Roman" w:cs="Times New Roman"/>
          <w:sz w:val="28"/>
          <w:szCs w:val="28"/>
        </w:rPr>
      </w:pPr>
      <w:r>
        <w:rPr>
          <w:rFonts w:ascii="Times New Roman" w:hAnsi="Times New Roman" w:cs="Times New Roman"/>
          <w:sz w:val="28"/>
          <w:szCs w:val="28"/>
        </w:rPr>
        <w:t>Экологические последствия  глобального загрязнения атмосферы.</w:t>
      </w:r>
    </w:p>
    <w:p>
      <w:pPr>
        <w:pStyle w:val="58"/>
        <w:numPr>
          <w:ilvl w:val="0"/>
          <w:numId w:val="50"/>
        </w:numPr>
        <w:spacing w:after="0" w:line="360" w:lineRule="auto"/>
        <w:outlineLvl w:val="0"/>
        <w:rPr>
          <w:rFonts w:ascii="Times New Roman" w:hAnsi="Times New Roman" w:cs="Times New Roman"/>
          <w:sz w:val="28"/>
          <w:szCs w:val="28"/>
        </w:rPr>
      </w:pPr>
      <w:r>
        <w:rPr>
          <w:rFonts w:ascii="Times New Roman" w:hAnsi="Times New Roman" w:cs="Times New Roman"/>
          <w:sz w:val="28"/>
          <w:szCs w:val="28"/>
        </w:rPr>
        <w:t xml:space="preserve">Антропогенные воздействия на растительный мир, экологические последствия. </w:t>
      </w:r>
    </w:p>
    <w:p>
      <w:pPr>
        <w:pStyle w:val="58"/>
        <w:numPr>
          <w:ilvl w:val="0"/>
          <w:numId w:val="50"/>
        </w:numPr>
        <w:spacing w:after="0" w:line="360" w:lineRule="auto"/>
        <w:outlineLvl w:val="0"/>
        <w:rPr>
          <w:rFonts w:ascii="Times New Roman" w:hAnsi="Times New Roman" w:cs="Times New Roman"/>
          <w:sz w:val="28"/>
          <w:szCs w:val="28"/>
        </w:rPr>
      </w:pPr>
      <w:r>
        <w:rPr>
          <w:rFonts w:ascii="Times New Roman" w:hAnsi="Times New Roman" w:cs="Times New Roman"/>
          <w:sz w:val="28"/>
          <w:szCs w:val="28"/>
        </w:rPr>
        <w:t xml:space="preserve">Воздействия человека на животный мир, экологические последствия.  </w:t>
      </w:r>
    </w:p>
    <w:p>
      <w:pPr>
        <w:pStyle w:val="58"/>
        <w:numPr>
          <w:ilvl w:val="0"/>
          <w:numId w:val="50"/>
        </w:numPr>
        <w:spacing w:after="0" w:line="360" w:lineRule="auto"/>
        <w:rPr>
          <w:rFonts w:ascii="Times New Roman" w:hAnsi="Times New Roman" w:cs="Times New Roman"/>
          <w:sz w:val="28"/>
          <w:szCs w:val="28"/>
        </w:rPr>
      </w:pPr>
      <w:r>
        <w:rPr>
          <w:rFonts w:ascii="Times New Roman" w:hAnsi="Times New Roman" w:cs="Times New Roman"/>
          <w:spacing w:val="-5"/>
          <w:sz w:val="28"/>
          <w:szCs w:val="28"/>
        </w:rPr>
        <w:t>Основные направления защиты биотических сообществ.</w:t>
      </w:r>
      <w:r>
        <w:rPr>
          <w:rFonts w:ascii="Times New Roman" w:hAnsi="Times New Roman" w:cs="Times New Roman"/>
          <w:sz w:val="28"/>
          <w:szCs w:val="28"/>
        </w:rPr>
        <w:t xml:space="preserve"> </w:t>
      </w:r>
    </w:p>
    <w:p>
      <w:pPr>
        <w:pStyle w:val="58"/>
        <w:numPr>
          <w:ilvl w:val="0"/>
          <w:numId w:val="50"/>
        </w:numPr>
        <w:shd w:val="clear" w:color="auto" w:fill="FFFFFF"/>
        <w:tabs>
          <w:tab w:val="left" w:pos="426"/>
          <w:tab w:val="left" w:pos="1418"/>
        </w:tabs>
        <w:spacing w:after="0" w:line="360" w:lineRule="auto"/>
        <w:jc w:val="both"/>
        <w:rPr>
          <w:rFonts w:ascii="Times New Roman" w:hAnsi="Times New Roman" w:cs="Times New Roman"/>
          <w:sz w:val="28"/>
          <w:szCs w:val="28"/>
        </w:rPr>
      </w:pPr>
      <w:r>
        <w:rPr>
          <w:rFonts w:ascii="Times New Roman" w:hAnsi="Times New Roman" w:cs="Times New Roman"/>
          <w:spacing w:val="-1"/>
          <w:sz w:val="28"/>
          <w:szCs w:val="28"/>
        </w:rPr>
        <w:t>БАД в рационе взрослых и детей.</w:t>
      </w:r>
    </w:p>
    <w:p>
      <w:pPr>
        <w:pStyle w:val="58"/>
        <w:widowControl w:val="0"/>
        <w:numPr>
          <w:ilvl w:val="0"/>
          <w:numId w:val="50"/>
        </w:numPr>
        <w:shd w:val="clear" w:color="auto" w:fill="FFFFFF"/>
        <w:tabs>
          <w:tab w:val="left" w:pos="499"/>
        </w:tabs>
        <w:autoSpaceDE w:val="0"/>
        <w:autoSpaceDN w:val="0"/>
        <w:adjustRightInd w:val="0"/>
        <w:spacing w:after="0" w:line="360" w:lineRule="auto"/>
        <w:jc w:val="both"/>
        <w:rPr>
          <w:rFonts w:ascii="Times New Roman" w:hAnsi="Times New Roman" w:cs="Times New Roman"/>
          <w:spacing w:val="-6"/>
          <w:sz w:val="28"/>
          <w:szCs w:val="28"/>
        </w:rPr>
      </w:pPr>
      <w:r>
        <w:rPr>
          <w:rFonts w:ascii="Times New Roman" w:hAnsi="Times New Roman" w:cs="Times New Roman"/>
          <w:spacing w:val="-1"/>
          <w:sz w:val="28"/>
          <w:szCs w:val="28"/>
        </w:rPr>
        <w:t>БАД-нутрицевтики,   содержащие витамины, ГШЖК, макро и микроэле</w:t>
      </w:r>
      <w:r>
        <w:rPr>
          <w:rFonts w:ascii="Times New Roman" w:hAnsi="Times New Roman" w:cs="Times New Roman"/>
          <w:spacing w:val="-1"/>
          <w:sz w:val="28"/>
          <w:szCs w:val="28"/>
        </w:rPr>
        <w:softHyphen/>
      </w:r>
      <w:r>
        <w:rPr>
          <w:rFonts w:ascii="Times New Roman" w:hAnsi="Times New Roman" w:cs="Times New Roman"/>
          <w:sz w:val="28"/>
          <w:szCs w:val="28"/>
        </w:rPr>
        <w:t>менты.</w:t>
      </w:r>
    </w:p>
    <w:p>
      <w:pPr>
        <w:pStyle w:val="58"/>
        <w:widowControl w:val="0"/>
        <w:numPr>
          <w:ilvl w:val="0"/>
          <w:numId w:val="50"/>
        </w:numPr>
        <w:shd w:val="clear" w:color="auto" w:fill="FFFFFF"/>
        <w:tabs>
          <w:tab w:val="left" w:pos="499"/>
          <w:tab w:val="left" w:pos="993"/>
        </w:tabs>
        <w:autoSpaceDE w:val="0"/>
        <w:autoSpaceDN w:val="0"/>
        <w:adjustRightInd w:val="0"/>
        <w:spacing w:after="0" w:line="360" w:lineRule="auto"/>
        <w:jc w:val="both"/>
        <w:rPr>
          <w:rFonts w:ascii="Times New Roman" w:hAnsi="Times New Roman" w:cs="Times New Roman"/>
          <w:spacing w:val="-6"/>
          <w:sz w:val="28"/>
          <w:szCs w:val="28"/>
        </w:rPr>
      </w:pPr>
      <w:r>
        <w:rPr>
          <w:rFonts w:ascii="Times New Roman" w:hAnsi="Times New Roman" w:cs="Times New Roman"/>
          <w:sz w:val="28"/>
          <w:szCs w:val="28"/>
        </w:rPr>
        <w:t>БАД-парафармафевтики,   содержащие  алкалоиды, гликозиды, эфирные масла, органические кислоты и др.</w:t>
      </w:r>
    </w:p>
    <w:p>
      <w:pPr>
        <w:pStyle w:val="58"/>
        <w:widowControl w:val="0"/>
        <w:numPr>
          <w:ilvl w:val="0"/>
          <w:numId w:val="50"/>
        </w:numPr>
        <w:shd w:val="clear" w:color="auto" w:fill="FFFFFF"/>
        <w:tabs>
          <w:tab w:val="left" w:pos="499"/>
        </w:tabs>
        <w:autoSpaceDE w:val="0"/>
        <w:autoSpaceDN w:val="0"/>
        <w:adjustRightInd w:val="0"/>
        <w:spacing w:after="0" w:line="360" w:lineRule="auto"/>
        <w:jc w:val="both"/>
        <w:rPr>
          <w:rFonts w:ascii="Times New Roman" w:hAnsi="Times New Roman" w:cs="Times New Roman"/>
          <w:spacing w:val="-8"/>
          <w:sz w:val="28"/>
          <w:szCs w:val="28"/>
        </w:rPr>
      </w:pPr>
      <w:r>
        <w:rPr>
          <w:rFonts w:ascii="Times New Roman" w:hAnsi="Times New Roman" w:cs="Times New Roman"/>
          <w:sz w:val="28"/>
          <w:szCs w:val="28"/>
        </w:rPr>
        <w:t>Установление  безопасности  пищевых добавок. Нормативные докумен</w:t>
      </w:r>
      <w:r>
        <w:rPr>
          <w:rFonts w:ascii="Times New Roman" w:hAnsi="Times New Roman" w:cs="Times New Roman"/>
          <w:sz w:val="28"/>
          <w:szCs w:val="28"/>
        </w:rPr>
        <w:softHyphen/>
      </w:r>
      <w:r>
        <w:rPr>
          <w:rFonts w:ascii="Times New Roman" w:hAnsi="Times New Roman" w:cs="Times New Roman"/>
          <w:sz w:val="28"/>
          <w:szCs w:val="28"/>
        </w:rPr>
        <w:t>ты и системы контроля качества БАД.</w:t>
      </w:r>
    </w:p>
    <w:p>
      <w:pPr>
        <w:tabs>
          <w:tab w:val="left" w:pos="1035"/>
        </w:tabs>
      </w:pPr>
      <w:r>
        <w:tab/>
      </w:r>
    </w:p>
    <w:p>
      <w:r>
        <w:br w:type="page"/>
      </w:r>
    </w:p>
    <w:p>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Перечень вопросов для текущего контроля знаний</w:t>
      </w:r>
    </w:p>
    <w:p>
      <w:pPr>
        <w:ind w:left="142"/>
        <w:jc w:val="both"/>
        <w:rPr>
          <w:rFonts w:ascii="Times New Roman" w:hAnsi="Times New Roman" w:cs="Times New Roman"/>
          <w:i/>
          <w:sz w:val="28"/>
          <w:szCs w:val="28"/>
        </w:rPr>
      </w:pPr>
      <w:r>
        <w:rPr>
          <w:rFonts w:ascii="Times New Roman" w:hAnsi="Times New Roman" w:cs="Times New Roman"/>
          <w:i/>
          <w:sz w:val="28"/>
          <w:szCs w:val="28"/>
        </w:rPr>
        <w:t>Контрольная работа №1 «Общая экология»</w:t>
      </w:r>
    </w:p>
    <w:p>
      <w:pPr>
        <w:numPr>
          <w:ilvl w:val="0"/>
          <w:numId w:val="51"/>
        </w:numPr>
        <w:suppressAutoHyphens/>
        <w:spacing w:after="0" w:line="360" w:lineRule="auto"/>
        <w:ind w:left="714" w:hanging="357"/>
        <w:jc w:val="both"/>
        <w:rPr>
          <w:rFonts w:ascii="Times New Roman" w:hAnsi="Times New Roman" w:cs="Times New Roman"/>
          <w:sz w:val="28"/>
          <w:szCs w:val="28"/>
        </w:rPr>
      </w:pPr>
      <w:r>
        <w:rPr>
          <w:rFonts w:ascii="Times New Roman" w:hAnsi="Times New Roman" w:cs="Times New Roman"/>
          <w:sz w:val="28"/>
          <w:szCs w:val="28"/>
        </w:rPr>
        <w:t>Фармацевтическая экология – определение,  место в системе экологических наук.</w:t>
      </w:r>
    </w:p>
    <w:p>
      <w:pPr>
        <w:numPr>
          <w:ilvl w:val="0"/>
          <w:numId w:val="51"/>
        </w:numPr>
        <w:suppressAutoHyphens/>
        <w:spacing w:after="0" w:line="360" w:lineRule="auto"/>
        <w:ind w:left="714" w:hanging="357"/>
        <w:jc w:val="both"/>
        <w:rPr>
          <w:rFonts w:ascii="Times New Roman" w:hAnsi="Times New Roman" w:cs="Times New Roman"/>
          <w:sz w:val="28"/>
          <w:szCs w:val="28"/>
        </w:rPr>
      </w:pPr>
      <w:r>
        <w:rPr>
          <w:rFonts w:ascii="Times New Roman" w:hAnsi="Times New Roman" w:cs="Times New Roman"/>
          <w:sz w:val="28"/>
          <w:szCs w:val="28"/>
        </w:rPr>
        <w:t>Фармацевтическая экология – определение, предмет, цели и задачи.</w:t>
      </w:r>
    </w:p>
    <w:p>
      <w:pPr>
        <w:numPr>
          <w:ilvl w:val="0"/>
          <w:numId w:val="51"/>
        </w:numPr>
        <w:suppressAutoHyphens/>
        <w:spacing w:after="0" w:line="360" w:lineRule="auto"/>
        <w:ind w:left="714" w:hanging="357"/>
        <w:jc w:val="both"/>
        <w:rPr>
          <w:rFonts w:ascii="Times New Roman" w:hAnsi="Times New Roman" w:cs="Times New Roman"/>
          <w:sz w:val="28"/>
          <w:szCs w:val="28"/>
        </w:rPr>
      </w:pPr>
      <w:r>
        <w:rPr>
          <w:rFonts w:ascii="Times New Roman" w:hAnsi="Times New Roman" w:cs="Times New Roman"/>
          <w:sz w:val="28"/>
          <w:szCs w:val="28"/>
        </w:rPr>
        <w:t>Что является предметом изучения экологии?</w:t>
      </w:r>
    </w:p>
    <w:p>
      <w:pPr>
        <w:numPr>
          <w:ilvl w:val="0"/>
          <w:numId w:val="51"/>
        </w:numPr>
        <w:suppressAutoHyphens/>
        <w:spacing w:after="0" w:line="360" w:lineRule="auto"/>
        <w:ind w:left="714" w:hanging="357"/>
        <w:jc w:val="both"/>
        <w:rPr>
          <w:rFonts w:ascii="Times New Roman" w:hAnsi="Times New Roman" w:cs="Times New Roman"/>
          <w:sz w:val="28"/>
          <w:szCs w:val="28"/>
        </w:rPr>
      </w:pPr>
      <w:r>
        <w:rPr>
          <w:rFonts w:ascii="Times New Roman" w:hAnsi="Times New Roman" w:cs="Times New Roman"/>
          <w:sz w:val="28"/>
          <w:szCs w:val="28"/>
        </w:rPr>
        <w:t>Перечислите уровни биологической организации ( по Ю.Одуму)</w:t>
      </w:r>
    </w:p>
    <w:p>
      <w:pPr>
        <w:numPr>
          <w:ilvl w:val="0"/>
          <w:numId w:val="51"/>
        </w:numPr>
        <w:suppressAutoHyphens/>
        <w:spacing w:after="0" w:line="360" w:lineRule="auto"/>
        <w:ind w:left="714" w:hanging="357"/>
        <w:jc w:val="both"/>
        <w:rPr>
          <w:rFonts w:ascii="Times New Roman" w:hAnsi="Times New Roman" w:cs="Times New Roman"/>
          <w:spacing w:val="-1"/>
          <w:sz w:val="28"/>
          <w:szCs w:val="28"/>
        </w:rPr>
      </w:pPr>
      <w:r>
        <w:rPr>
          <w:rFonts w:ascii="Times New Roman" w:hAnsi="Times New Roman" w:cs="Times New Roman"/>
          <w:spacing w:val="-1"/>
          <w:sz w:val="28"/>
          <w:szCs w:val="28"/>
        </w:rPr>
        <w:t>«Биосфера» - дайте определение, укажите автор термина.</w:t>
      </w:r>
    </w:p>
    <w:p>
      <w:pPr>
        <w:numPr>
          <w:ilvl w:val="0"/>
          <w:numId w:val="51"/>
        </w:numPr>
        <w:suppressAutoHyphens/>
        <w:spacing w:after="0" w:line="360" w:lineRule="auto"/>
        <w:ind w:left="714" w:hanging="357"/>
        <w:jc w:val="both"/>
        <w:rPr>
          <w:rFonts w:ascii="Times New Roman" w:hAnsi="Times New Roman" w:cs="Times New Roman"/>
          <w:spacing w:val="-1"/>
          <w:sz w:val="28"/>
          <w:szCs w:val="28"/>
        </w:rPr>
      </w:pPr>
      <w:r>
        <w:rPr>
          <w:rFonts w:ascii="Times New Roman" w:hAnsi="Times New Roman" w:cs="Times New Roman"/>
          <w:spacing w:val="-1"/>
          <w:sz w:val="28"/>
          <w:szCs w:val="28"/>
        </w:rPr>
        <w:t xml:space="preserve"> Окружающая среда – определение.</w:t>
      </w:r>
    </w:p>
    <w:p>
      <w:pPr>
        <w:numPr>
          <w:ilvl w:val="0"/>
          <w:numId w:val="51"/>
        </w:numPr>
        <w:suppressAutoHyphens/>
        <w:spacing w:after="0" w:line="360" w:lineRule="auto"/>
        <w:ind w:left="714" w:hanging="357"/>
        <w:jc w:val="both"/>
        <w:rPr>
          <w:rFonts w:ascii="Times New Roman" w:hAnsi="Times New Roman" w:cs="Times New Roman"/>
          <w:spacing w:val="-1"/>
          <w:sz w:val="28"/>
          <w:szCs w:val="28"/>
        </w:rPr>
      </w:pPr>
      <w:r>
        <w:rPr>
          <w:rFonts w:ascii="Times New Roman" w:hAnsi="Times New Roman" w:cs="Times New Roman"/>
          <w:spacing w:val="-1"/>
          <w:sz w:val="28"/>
          <w:szCs w:val="28"/>
        </w:rPr>
        <w:t xml:space="preserve"> Что такое среда обитания и какие среды заселены живыми организмам?.</w:t>
      </w:r>
    </w:p>
    <w:p>
      <w:pPr>
        <w:numPr>
          <w:ilvl w:val="0"/>
          <w:numId w:val="51"/>
        </w:numPr>
        <w:suppressAutoHyphens/>
        <w:spacing w:after="0" w:line="360" w:lineRule="auto"/>
        <w:ind w:left="714" w:hanging="357"/>
        <w:jc w:val="both"/>
        <w:rPr>
          <w:rFonts w:ascii="Times New Roman" w:hAnsi="Times New Roman" w:cs="Times New Roman"/>
          <w:spacing w:val="-1"/>
          <w:sz w:val="28"/>
          <w:szCs w:val="28"/>
        </w:rPr>
      </w:pPr>
      <w:r>
        <w:rPr>
          <w:rFonts w:ascii="Times New Roman" w:hAnsi="Times New Roman" w:cs="Times New Roman"/>
          <w:spacing w:val="-1"/>
          <w:sz w:val="28"/>
          <w:szCs w:val="28"/>
        </w:rPr>
        <w:t xml:space="preserve">Экологические факторы – перечислить, дать определение. </w:t>
      </w:r>
    </w:p>
    <w:p>
      <w:pPr>
        <w:numPr>
          <w:ilvl w:val="0"/>
          <w:numId w:val="51"/>
        </w:numPr>
        <w:suppressAutoHyphens/>
        <w:spacing w:after="0" w:line="360" w:lineRule="auto"/>
        <w:ind w:left="714" w:hanging="357"/>
        <w:jc w:val="both"/>
        <w:rPr>
          <w:rFonts w:ascii="Times New Roman" w:hAnsi="Times New Roman" w:cs="Times New Roman"/>
          <w:spacing w:val="-1"/>
          <w:sz w:val="28"/>
          <w:szCs w:val="28"/>
        </w:rPr>
      </w:pPr>
      <w:r>
        <w:rPr>
          <w:rFonts w:ascii="Times New Roman" w:hAnsi="Times New Roman" w:cs="Times New Roman"/>
          <w:spacing w:val="-1"/>
          <w:sz w:val="28"/>
          <w:szCs w:val="28"/>
        </w:rPr>
        <w:t>Популяция и биоценоз- определения.</w:t>
      </w:r>
    </w:p>
    <w:p>
      <w:pPr>
        <w:numPr>
          <w:ilvl w:val="0"/>
          <w:numId w:val="51"/>
        </w:numPr>
        <w:suppressAutoHyphens/>
        <w:spacing w:after="0" w:line="360" w:lineRule="auto"/>
        <w:ind w:left="714" w:hanging="357"/>
        <w:jc w:val="both"/>
        <w:rPr>
          <w:rFonts w:ascii="Times New Roman" w:hAnsi="Times New Roman" w:cs="Times New Roman"/>
          <w:spacing w:val="-1"/>
          <w:sz w:val="28"/>
          <w:szCs w:val="28"/>
        </w:rPr>
      </w:pPr>
      <w:r>
        <w:rPr>
          <w:rFonts w:ascii="Times New Roman" w:hAnsi="Times New Roman" w:cs="Times New Roman"/>
          <w:spacing w:val="-1"/>
          <w:sz w:val="28"/>
          <w:szCs w:val="28"/>
        </w:rPr>
        <w:t>«Биогеоценоза»- приведите схему.</w:t>
      </w:r>
    </w:p>
    <w:p>
      <w:pPr>
        <w:numPr>
          <w:ilvl w:val="0"/>
          <w:numId w:val="51"/>
        </w:numPr>
        <w:suppressAutoHyphens/>
        <w:spacing w:after="0" w:line="360" w:lineRule="auto"/>
        <w:ind w:left="714" w:hanging="357"/>
        <w:jc w:val="both"/>
        <w:rPr>
          <w:rFonts w:ascii="Times New Roman" w:hAnsi="Times New Roman" w:cs="Times New Roman"/>
          <w:spacing w:val="-1"/>
          <w:sz w:val="28"/>
          <w:szCs w:val="28"/>
        </w:rPr>
      </w:pPr>
      <w:r>
        <w:rPr>
          <w:rFonts w:ascii="Times New Roman" w:hAnsi="Times New Roman" w:cs="Times New Roman"/>
          <w:spacing w:val="-1"/>
          <w:sz w:val="28"/>
          <w:szCs w:val="28"/>
        </w:rPr>
        <w:t>Экосистема и биогеоценоз - сходства и различия.</w:t>
      </w:r>
    </w:p>
    <w:p>
      <w:pPr>
        <w:numPr>
          <w:ilvl w:val="0"/>
          <w:numId w:val="51"/>
        </w:numPr>
        <w:tabs>
          <w:tab w:val="left" w:pos="851"/>
        </w:tabs>
        <w:suppressAutoHyphens/>
        <w:spacing w:after="0" w:line="360" w:lineRule="auto"/>
        <w:ind w:left="714" w:right="5" w:hanging="357"/>
        <w:jc w:val="both"/>
        <w:rPr>
          <w:rFonts w:ascii="Times New Roman" w:hAnsi="Times New Roman" w:cs="Times New Roman"/>
          <w:spacing w:val="-1"/>
          <w:sz w:val="28"/>
          <w:szCs w:val="28"/>
        </w:rPr>
      </w:pPr>
      <w:r>
        <w:rPr>
          <w:rFonts w:ascii="Times New Roman" w:hAnsi="Times New Roman" w:cs="Times New Roman"/>
          <w:spacing w:val="-1"/>
          <w:sz w:val="28"/>
          <w:szCs w:val="28"/>
        </w:rPr>
        <w:t>Трофические уровни</w:t>
      </w:r>
    </w:p>
    <w:p>
      <w:pPr>
        <w:numPr>
          <w:ilvl w:val="0"/>
          <w:numId w:val="51"/>
        </w:numPr>
        <w:tabs>
          <w:tab w:val="left" w:pos="1418"/>
        </w:tabs>
        <w:suppressAutoHyphens/>
        <w:spacing w:after="0" w:line="360" w:lineRule="auto"/>
        <w:ind w:left="714" w:right="5" w:hanging="357"/>
        <w:jc w:val="both"/>
        <w:rPr>
          <w:rFonts w:ascii="Times New Roman" w:hAnsi="Times New Roman" w:cs="Times New Roman"/>
          <w:spacing w:val="-1"/>
          <w:sz w:val="28"/>
          <w:szCs w:val="28"/>
        </w:rPr>
      </w:pPr>
      <w:r>
        <w:rPr>
          <w:rFonts w:ascii="Times New Roman" w:hAnsi="Times New Roman" w:cs="Times New Roman"/>
          <w:spacing w:val="-1"/>
          <w:sz w:val="28"/>
          <w:szCs w:val="28"/>
        </w:rPr>
        <w:t>Как подразделяются организмы по характеру источников питания и по экологическим функциям в биотических сообществах?</w:t>
      </w:r>
    </w:p>
    <w:p>
      <w:pPr>
        <w:numPr>
          <w:ilvl w:val="0"/>
          <w:numId w:val="51"/>
        </w:numPr>
        <w:suppressAutoHyphens/>
        <w:spacing w:after="0" w:line="360" w:lineRule="auto"/>
        <w:ind w:left="714" w:right="5" w:hanging="357"/>
        <w:jc w:val="both"/>
        <w:rPr>
          <w:rFonts w:ascii="Times New Roman" w:hAnsi="Times New Roman" w:cs="Times New Roman"/>
          <w:spacing w:val="-1"/>
          <w:sz w:val="28"/>
          <w:szCs w:val="28"/>
        </w:rPr>
      </w:pPr>
      <w:r>
        <w:rPr>
          <w:rFonts w:ascii="Times New Roman" w:hAnsi="Times New Roman" w:cs="Times New Roman"/>
          <w:spacing w:val="-1"/>
          <w:sz w:val="28"/>
          <w:szCs w:val="28"/>
        </w:rPr>
        <w:t>В чем заключается суть биогенетического закона?</w:t>
      </w:r>
    </w:p>
    <w:p>
      <w:pPr>
        <w:numPr>
          <w:ilvl w:val="0"/>
          <w:numId w:val="51"/>
        </w:numPr>
        <w:suppressAutoHyphens/>
        <w:spacing w:after="0" w:line="360" w:lineRule="auto"/>
        <w:ind w:left="714" w:right="5" w:hanging="357"/>
        <w:jc w:val="both"/>
        <w:rPr>
          <w:rFonts w:ascii="Times New Roman" w:hAnsi="Times New Roman" w:cs="Times New Roman"/>
          <w:spacing w:val="-1"/>
          <w:sz w:val="28"/>
          <w:szCs w:val="28"/>
        </w:rPr>
      </w:pPr>
      <w:r>
        <w:rPr>
          <w:rFonts w:ascii="Times New Roman" w:hAnsi="Times New Roman" w:cs="Times New Roman"/>
          <w:spacing w:val="-1"/>
          <w:sz w:val="28"/>
          <w:szCs w:val="28"/>
        </w:rPr>
        <w:t>Методы, применяемые в экологии.</w:t>
      </w:r>
    </w:p>
    <w:p>
      <w:pPr>
        <w:numPr>
          <w:ilvl w:val="0"/>
          <w:numId w:val="51"/>
        </w:numPr>
        <w:suppressAutoHyphens/>
        <w:spacing w:after="0" w:line="360" w:lineRule="auto"/>
        <w:ind w:left="714" w:right="5" w:hanging="357"/>
        <w:jc w:val="both"/>
        <w:rPr>
          <w:rFonts w:ascii="Times New Roman" w:hAnsi="Times New Roman" w:cs="Times New Roman"/>
          <w:spacing w:val="-1"/>
          <w:sz w:val="28"/>
          <w:szCs w:val="28"/>
        </w:rPr>
      </w:pPr>
      <w:r>
        <w:rPr>
          <w:rFonts w:ascii="Times New Roman" w:hAnsi="Times New Roman" w:cs="Times New Roman"/>
          <w:spacing w:val="-1"/>
          <w:sz w:val="28"/>
          <w:szCs w:val="28"/>
        </w:rPr>
        <w:t xml:space="preserve"> Что такое «лимитирующие факторы»? </w:t>
      </w:r>
    </w:p>
    <w:p>
      <w:pPr>
        <w:numPr>
          <w:ilvl w:val="0"/>
          <w:numId w:val="51"/>
        </w:numPr>
        <w:suppressAutoHyphens/>
        <w:spacing w:after="0" w:line="360" w:lineRule="auto"/>
        <w:ind w:left="714" w:right="5" w:hanging="357"/>
        <w:jc w:val="both"/>
        <w:rPr>
          <w:rFonts w:ascii="Times New Roman" w:hAnsi="Times New Roman" w:cs="Times New Roman"/>
          <w:spacing w:val="-1"/>
          <w:sz w:val="28"/>
          <w:szCs w:val="28"/>
        </w:rPr>
      </w:pPr>
      <w:r>
        <w:rPr>
          <w:rFonts w:ascii="Times New Roman" w:hAnsi="Times New Roman" w:cs="Times New Roman"/>
          <w:spacing w:val="-1"/>
          <w:sz w:val="28"/>
          <w:szCs w:val="28"/>
        </w:rPr>
        <w:t>Адаптация живых организмов к действию абиотических факторов среды( перечислить основные направления).</w:t>
      </w:r>
    </w:p>
    <w:p>
      <w:pPr>
        <w:numPr>
          <w:ilvl w:val="0"/>
          <w:numId w:val="51"/>
        </w:numPr>
        <w:suppressAutoHyphens/>
        <w:spacing w:after="0" w:line="360" w:lineRule="auto"/>
        <w:ind w:left="714" w:right="5" w:hanging="357"/>
        <w:jc w:val="both"/>
        <w:rPr>
          <w:rFonts w:ascii="Times New Roman" w:hAnsi="Times New Roman" w:cs="Times New Roman"/>
          <w:spacing w:val="-1"/>
          <w:sz w:val="28"/>
          <w:szCs w:val="28"/>
        </w:rPr>
      </w:pPr>
      <w:r>
        <w:rPr>
          <w:rFonts w:ascii="Times New Roman" w:hAnsi="Times New Roman" w:cs="Times New Roman"/>
          <w:spacing w:val="-1"/>
          <w:sz w:val="28"/>
          <w:szCs w:val="28"/>
        </w:rPr>
        <w:t>Эдафические факторы и их роль в жизни растений и почвенной биоты.</w:t>
      </w:r>
    </w:p>
    <w:p>
      <w:pPr>
        <w:numPr>
          <w:ilvl w:val="0"/>
          <w:numId w:val="51"/>
        </w:numPr>
        <w:suppressAutoHyphens/>
        <w:spacing w:after="0" w:line="360" w:lineRule="auto"/>
        <w:ind w:left="714" w:right="5" w:hanging="357"/>
        <w:jc w:val="both"/>
        <w:rPr>
          <w:rFonts w:ascii="Times New Roman" w:hAnsi="Times New Roman" w:cs="Times New Roman"/>
          <w:spacing w:val="-1"/>
          <w:sz w:val="28"/>
          <w:szCs w:val="28"/>
        </w:rPr>
      </w:pPr>
      <w:r>
        <w:rPr>
          <w:rFonts w:ascii="Times New Roman" w:hAnsi="Times New Roman" w:cs="Times New Roman"/>
          <w:spacing w:val="-1"/>
          <w:sz w:val="28"/>
          <w:szCs w:val="28"/>
        </w:rPr>
        <w:t>Морфологическая адаптация к действию влажности воздуха - дайте определение, приведите примеры.</w:t>
      </w:r>
    </w:p>
    <w:p>
      <w:pPr>
        <w:numPr>
          <w:ilvl w:val="0"/>
          <w:numId w:val="51"/>
        </w:numPr>
        <w:suppressAutoHyphens/>
        <w:spacing w:after="0" w:line="360" w:lineRule="auto"/>
        <w:ind w:left="714" w:right="5" w:hanging="357"/>
        <w:jc w:val="both"/>
        <w:rPr>
          <w:rFonts w:ascii="Times New Roman" w:hAnsi="Times New Roman" w:cs="Times New Roman"/>
          <w:spacing w:val="-1"/>
          <w:sz w:val="28"/>
          <w:szCs w:val="28"/>
        </w:rPr>
      </w:pPr>
      <w:r>
        <w:rPr>
          <w:rFonts w:ascii="Times New Roman" w:hAnsi="Times New Roman" w:cs="Times New Roman"/>
          <w:spacing w:val="-1"/>
          <w:sz w:val="28"/>
          <w:szCs w:val="28"/>
        </w:rPr>
        <w:t xml:space="preserve"> Проявлением адаптации к  какому  экологическому фактору является формирование стенобиотных и эврибиотных организмов?</w:t>
      </w:r>
    </w:p>
    <w:p>
      <w:pPr>
        <w:numPr>
          <w:ilvl w:val="0"/>
          <w:numId w:val="51"/>
        </w:numPr>
        <w:suppressAutoHyphens/>
        <w:spacing w:after="0" w:line="360" w:lineRule="auto"/>
        <w:ind w:left="714" w:right="5" w:hanging="357"/>
        <w:jc w:val="both"/>
        <w:rPr>
          <w:rFonts w:ascii="Times New Roman" w:hAnsi="Times New Roman" w:cs="Times New Roman"/>
          <w:spacing w:val="-1"/>
          <w:sz w:val="28"/>
          <w:szCs w:val="28"/>
        </w:rPr>
      </w:pPr>
      <w:r>
        <w:rPr>
          <w:rFonts w:ascii="Times New Roman" w:hAnsi="Times New Roman" w:cs="Times New Roman"/>
          <w:spacing w:val="-1"/>
          <w:sz w:val="28"/>
          <w:szCs w:val="28"/>
        </w:rPr>
        <w:t xml:space="preserve"> «Фотопериодизм» и «Фототропизм» -дайте определения, приведите примеры .</w:t>
      </w:r>
    </w:p>
    <w:p>
      <w:pPr>
        <w:numPr>
          <w:ilvl w:val="0"/>
          <w:numId w:val="51"/>
        </w:numPr>
        <w:suppressAutoHyphens/>
        <w:spacing w:after="0" w:line="360" w:lineRule="auto"/>
        <w:ind w:left="714" w:right="5" w:hanging="357"/>
        <w:jc w:val="both"/>
        <w:rPr>
          <w:rFonts w:ascii="Times New Roman" w:hAnsi="Times New Roman" w:cs="Times New Roman"/>
          <w:spacing w:val="-1"/>
          <w:sz w:val="28"/>
          <w:szCs w:val="28"/>
        </w:rPr>
      </w:pPr>
      <w:r>
        <w:rPr>
          <w:rFonts w:ascii="Times New Roman" w:hAnsi="Times New Roman" w:cs="Times New Roman"/>
          <w:spacing w:val="-1"/>
          <w:sz w:val="28"/>
          <w:szCs w:val="28"/>
        </w:rPr>
        <w:t xml:space="preserve"> Закон минимума – сформулировать, указать автора.</w:t>
      </w:r>
    </w:p>
    <w:p>
      <w:pPr>
        <w:numPr>
          <w:ilvl w:val="0"/>
          <w:numId w:val="51"/>
        </w:numPr>
        <w:suppressAutoHyphens/>
        <w:spacing w:after="0" w:line="360" w:lineRule="auto"/>
        <w:ind w:left="714" w:right="5" w:hanging="357"/>
        <w:jc w:val="both"/>
        <w:rPr>
          <w:rFonts w:ascii="Times New Roman" w:hAnsi="Times New Roman" w:cs="Times New Roman"/>
          <w:spacing w:val="-1"/>
          <w:sz w:val="28"/>
          <w:szCs w:val="28"/>
        </w:rPr>
      </w:pPr>
      <w:r>
        <w:rPr>
          <w:rFonts w:ascii="Times New Roman" w:hAnsi="Times New Roman" w:cs="Times New Roman"/>
          <w:spacing w:val="-1"/>
          <w:sz w:val="28"/>
          <w:szCs w:val="28"/>
        </w:rPr>
        <w:t xml:space="preserve"> Закон толерантности – сформулировать, указать автора.</w:t>
      </w:r>
    </w:p>
    <w:p>
      <w:pPr>
        <w:numPr>
          <w:ilvl w:val="0"/>
          <w:numId w:val="51"/>
        </w:numPr>
        <w:suppressAutoHyphens/>
        <w:spacing w:after="0" w:line="360" w:lineRule="auto"/>
        <w:ind w:left="714" w:right="5" w:hanging="357"/>
        <w:jc w:val="both"/>
        <w:rPr>
          <w:rFonts w:ascii="Times New Roman" w:hAnsi="Times New Roman" w:cs="Times New Roman"/>
          <w:spacing w:val="-1"/>
          <w:sz w:val="28"/>
          <w:szCs w:val="28"/>
        </w:rPr>
      </w:pPr>
      <w:r>
        <w:rPr>
          <w:rFonts w:ascii="Times New Roman" w:hAnsi="Times New Roman" w:cs="Times New Roman"/>
          <w:spacing w:val="-1"/>
          <w:sz w:val="28"/>
          <w:szCs w:val="28"/>
        </w:rPr>
        <w:t xml:space="preserve"> Закон независимости факторов– сформулировать, указать автора.</w:t>
      </w:r>
    </w:p>
    <w:p>
      <w:pPr>
        <w:numPr>
          <w:ilvl w:val="0"/>
          <w:numId w:val="51"/>
        </w:numPr>
        <w:suppressAutoHyphens/>
        <w:spacing w:after="0" w:line="360" w:lineRule="auto"/>
        <w:ind w:left="714" w:right="5" w:hanging="357"/>
        <w:jc w:val="both"/>
        <w:rPr>
          <w:rFonts w:ascii="Times New Roman" w:hAnsi="Times New Roman" w:cs="Times New Roman"/>
          <w:spacing w:val="-1"/>
          <w:sz w:val="28"/>
          <w:szCs w:val="28"/>
        </w:rPr>
      </w:pPr>
      <w:r>
        <w:rPr>
          <w:rFonts w:ascii="Times New Roman" w:hAnsi="Times New Roman" w:cs="Times New Roman"/>
          <w:spacing w:val="-1"/>
          <w:sz w:val="28"/>
          <w:szCs w:val="28"/>
        </w:rPr>
        <w:t xml:space="preserve"> Укажите какие специфические черты характерны для наземно-воздушной среды обитания.</w:t>
      </w:r>
    </w:p>
    <w:p>
      <w:pPr>
        <w:numPr>
          <w:ilvl w:val="0"/>
          <w:numId w:val="51"/>
        </w:numPr>
        <w:suppressAutoHyphens/>
        <w:spacing w:after="0" w:line="360" w:lineRule="auto"/>
        <w:ind w:left="714" w:right="5" w:hanging="357"/>
        <w:jc w:val="both"/>
        <w:rPr>
          <w:rFonts w:ascii="Times New Roman" w:hAnsi="Times New Roman" w:cs="Times New Roman"/>
          <w:spacing w:val="-1"/>
          <w:sz w:val="28"/>
          <w:szCs w:val="28"/>
        </w:rPr>
      </w:pPr>
      <w:r>
        <w:rPr>
          <w:rFonts w:ascii="Times New Roman" w:hAnsi="Times New Roman" w:cs="Times New Roman"/>
          <w:spacing w:val="-1"/>
          <w:sz w:val="28"/>
          <w:szCs w:val="28"/>
        </w:rPr>
        <w:t xml:space="preserve"> Укажите какие специфические черты характерны для водной среды обитания.</w:t>
      </w:r>
    </w:p>
    <w:p>
      <w:pPr>
        <w:numPr>
          <w:ilvl w:val="0"/>
          <w:numId w:val="51"/>
        </w:numPr>
        <w:suppressAutoHyphens/>
        <w:spacing w:after="0" w:line="360" w:lineRule="auto"/>
        <w:ind w:left="714" w:right="5" w:hanging="357"/>
        <w:jc w:val="both"/>
        <w:rPr>
          <w:rFonts w:ascii="Times New Roman" w:hAnsi="Times New Roman" w:cs="Times New Roman"/>
          <w:spacing w:val="-1"/>
          <w:sz w:val="28"/>
          <w:szCs w:val="28"/>
        </w:rPr>
      </w:pPr>
      <w:r>
        <w:rPr>
          <w:rFonts w:ascii="Times New Roman" w:hAnsi="Times New Roman" w:cs="Times New Roman"/>
          <w:spacing w:val="-1"/>
          <w:sz w:val="28"/>
          <w:szCs w:val="28"/>
        </w:rPr>
        <w:t xml:space="preserve"> Большой круговорот веществ в природе.</w:t>
      </w:r>
    </w:p>
    <w:p>
      <w:pPr>
        <w:numPr>
          <w:ilvl w:val="0"/>
          <w:numId w:val="51"/>
        </w:numPr>
        <w:suppressAutoHyphens/>
        <w:spacing w:after="0" w:line="360" w:lineRule="auto"/>
        <w:ind w:left="714" w:right="5" w:hanging="357"/>
        <w:jc w:val="both"/>
        <w:rPr>
          <w:rFonts w:ascii="Times New Roman" w:hAnsi="Times New Roman" w:cs="Times New Roman"/>
          <w:spacing w:val="-1"/>
          <w:sz w:val="28"/>
          <w:szCs w:val="28"/>
        </w:rPr>
      </w:pPr>
      <w:r>
        <w:rPr>
          <w:rFonts w:ascii="Times New Roman" w:hAnsi="Times New Roman" w:cs="Times New Roman"/>
          <w:spacing w:val="-1"/>
          <w:sz w:val="28"/>
          <w:szCs w:val="28"/>
        </w:rPr>
        <w:t xml:space="preserve"> Биологический  круговорот веществ в природе.</w:t>
      </w:r>
    </w:p>
    <w:p>
      <w:pPr>
        <w:numPr>
          <w:ilvl w:val="0"/>
          <w:numId w:val="51"/>
        </w:numPr>
        <w:suppressAutoHyphens/>
        <w:spacing w:after="0" w:line="360" w:lineRule="auto"/>
        <w:ind w:left="714" w:right="5" w:hanging="357"/>
        <w:jc w:val="both"/>
        <w:rPr>
          <w:rFonts w:ascii="Times New Roman" w:hAnsi="Times New Roman" w:cs="Times New Roman"/>
          <w:spacing w:val="-1"/>
          <w:sz w:val="28"/>
          <w:szCs w:val="28"/>
        </w:rPr>
      </w:pPr>
      <w:r>
        <w:rPr>
          <w:rFonts w:ascii="Times New Roman" w:hAnsi="Times New Roman" w:cs="Times New Roman"/>
          <w:spacing w:val="-1"/>
          <w:sz w:val="28"/>
          <w:szCs w:val="28"/>
        </w:rPr>
        <w:t xml:space="preserve"> Малый круговорот веществ в природе - какие функции в природе он обеспечивает. </w:t>
      </w:r>
    </w:p>
    <w:p>
      <w:pPr>
        <w:numPr>
          <w:ilvl w:val="0"/>
          <w:numId w:val="51"/>
        </w:numPr>
        <w:suppressAutoHyphens/>
        <w:spacing w:after="0" w:line="360" w:lineRule="auto"/>
        <w:ind w:left="714" w:right="5" w:hanging="357"/>
        <w:jc w:val="both"/>
        <w:rPr>
          <w:rFonts w:ascii="Times New Roman" w:hAnsi="Times New Roman" w:cs="Times New Roman"/>
          <w:spacing w:val="-1"/>
          <w:sz w:val="28"/>
          <w:szCs w:val="28"/>
        </w:rPr>
      </w:pPr>
      <w:r>
        <w:rPr>
          <w:rFonts w:ascii="Times New Roman" w:hAnsi="Times New Roman" w:cs="Times New Roman"/>
          <w:spacing w:val="-1"/>
          <w:sz w:val="28"/>
          <w:szCs w:val="28"/>
        </w:rPr>
        <w:t xml:space="preserve"> Биогеохимические циклы каких веществ являются наиболее жизненно важными для биосферы.</w:t>
      </w:r>
    </w:p>
    <w:p>
      <w:pPr>
        <w:numPr>
          <w:ilvl w:val="0"/>
          <w:numId w:val="51"/>
        </w:numPr>
        <w:suppressAutoHyphens/>
        <w:spacing w:after="0" w:line="360" w:lineRule="auto"/>
        <w:ind w:left="714" w:right="5" w:hanging="357"/>
        <w:jc w:val="both"/>
        <w:rPr>
          <w:rFonts w:ascii="Times New Roman" w:hAnsi="Times New Roman" w:cs="Times New Roman"/>
          <w:spacing w:val="-1"/>
          <w:sz w:val="28"/>
          <w:szCs w:val="28"/>
        </w:rPr>
      </w:pPr>
      <w:r>
        <w:rPr>
          <w:rFonts w:ascii="Times New Roman" w:hAnsi="Times New Roman" w:cs="Times New Roman"/>
          <w:spacing w:val="-1"/>
          <w:sz w:val="28"/>
          <w:szCs w:val="28"/>
        </w:rPr>
        <w:t xml:space="preserve"> Функции живого вещества в биосфере по В.И. Вернадскому .</w:t>
      </w:r>
    </w:p>
    <w:p>
      <w:pPr>
        <w:numPr>
          <w:ilvl w:val="0"/>
          <w:numId w:val="51"/>
        </w:numPr>
        <w:suppressAutoHyphens/>
        <w:spacing w:after="0" w:line="360" w:lineRule="auto"/>
        <w:ind w:left="714" w:hanging="357"/>
        <w:jc w:val="both"/>
        <w:rPr>
          <w:rFonts w:ascii="Times New Roman" w:hAnsi="Times New Roman" w:cs="Times New Roman"/>
          <w:spacing w:val="-1"/>
          <w:sz w:val="28"/>
          <w:szCs w:val="28"/>
        </w:rPr>
      </w:pPr>
      <w:r>
        <w:rPr>
          <w:rFonts w:ascii="Times New Roman" w:hAnsi="Times New Roman" w:cs="Times New Roman"/>
          <w:spacing w:val="-1"/>
          <w:sz w:val="28"/>
          <w:szCs w:val="28"/>
        </w:rPr>
        <w:t xml:space="preserve"> «Ноосфера»-  дайте определение, укажите автора термина.</w:t>
      </w:r>
    </w:p>
    <w:p>
      <w:pPr>
        <w:jc w:val="both"/>
        <w:rPr>
          <w:rFonts w:ascii="Times New Roman" w:hAnsi="Times New Roman" w:cs="Times New Roman"/>
          <w:i/>
          <w:sz w:val="28"/>
          <w:szCs w:val="28"/>
        </w:rPr>
      </w:pPr>
      <w:r>
        <w:rPr>
          <w:rFonts w:ascii="Times New Roman" w:hAnsi="Times New Roman" w:cs="Times New Roman"/>
          <w:i/>
          <w:sz w:val="28"/>
          <w:szCs w:val="28"/>
        </w:rPr>
        <w:t>Контрольная работа №2 «Экология человека»</w:t>
      </w:r>
    </w:p>
    <w:p>
      <w:pPr>
        <w:numPr>
          <w:ilvl w:val="0"/>
          <w:numId w:val="52"/>
        </w:numPr>
        <w:suppressAutoHyphens/>
        <w:spacing w:after="0" w:line="360" w:lineRule="auto"/>
        <w:ind w:left="142" w:right="6" w:firstLine="284"/>
        <w:jc w:val="both"/>
        <w:rPr>
          <w:rFonts w:ascii="Times New Roman" w:hAnsi="Times New Roman" w:cs="Times New Roman"/>
          <w:spacing w:val="-1"/>
          <w:sz w:val="28"/>
          <w:szCs w:val="28"/>
        </w:rPr>
      </w:pPr>
      <w:r>
        <w:rPr>
          <w:rFonts w:ascii="Times New Roman" w:hAnsi="Times New Roman" w:cs="Times New Roman"/>
          <w:spacing w:val="-1"/>
          <w:sz w:val="28"/>
          <w:szCs w:val="28"/>
        </w:rPr>
        <w:t>Адаптивные типы людей</w:t>
      </w:r>
    </w:p>
    <w:p>
      <w:pPr>
        <w:numPr>
          <w:ilvl w:val="0"/>
          <w:numId w:val="52"/>
        </w:numPr>
        <w:tabs>
          <w:tab w:val="left" w:pos="1702"/>
        </w:tabs>
        <w:suppressAutoHyphens/>
        <w:spacing w:after="0" w:line="360" w:lineRule="auto"/>
        <w:ind w:left="709" w:right="6" w:hanging="283"/>
        <w:jc w:val="both"/>
        <w:rPr>
          <w:rFonts w:ascii="Times New Roman" w:hAnsi="Times New Roman" w:cs="Times New Roman"/>
          <w:spacing w:val="-1"/>
          <w:sz w:val="28"/>
          <w:szCs w:val="28"/>
        </w:rPr>
      </w:pPr>
      <w:r>
        <w:rPr>
          <w:rFonts w:ascii="Times New Roman" w:hAnsi="Times New Roman" w:cs="Times New Roman"/>
          <w:spacing w:val="-1"/>
          <w:sz w:val="28"/>
          <w:szCs w:val="28"/>
        </w:rPr>
        <w:t>В чем отражается биосоциальная природа  человека.</w:t>
      </w:r>
    </w:p>
    <w:p>
      <w:pPr>
        <w:numPr>
          <w:ilvl w:val="0"/>
          <w:numId w:val="52"/>
        </w:numPr>
        <w:tabs>
          <w:tab w:val="left" w:pos="1702"/>
        </w:tabs>
        <w:suppressAutoHyphens/>
        <w:spacing w:after="0" w:line="360" w:lineRule="auto"/>
        <w:ind w:left="709" w:right="6" w:hanging="283"/>
        <w:jc w:val="both"/>
        <w:rPr>
          <w:rFonts w:ascii="Times New Roman" w:hAnsi="Times New Roman" w:cs="Times New Roman"/>
          <w:spacing w:val="-1"/>
          <w:sz w:val="28"/>
          <w:szCs w:val="28"/>
        </w:rPr>
      </w:pPr>
      <w:r>
        <w:rPr>
          <w:rFonts w:ascii="Times New Roman" w:hAnsi="Times New Roman" w:cs="Times New Roman"/>
          <w:spacing w:val="-1"/>
          <w:sz w:val="28"/>
          <w:szCs w:val="28"/>
        </w:rPr>
        <w:t>Какими факторами ограничен рост человеческой популяции.</w:t>
      </w:r>
    </w:p>
    <w:p>
      <w:pPr>
        <w:numPr>
          <w:ilvl w:val="0"/>
          <w:numId w:val="52"/>
        </w:numPr>
        <w:tabs>
          <w:tab w:val="left" w:pos="1702"/>
        </w:tabs>
        <w:suppressAutoHyphens/>
        <w:spacing w:after="0" w:line="360" w:lineRule="auto"/>
        <w:ind w:left="709" w:right="6" w:hanging="283"/>
        <w:jc w:val="both"/>
        <w:rPr>
          <w:rFonts w:ascii="Times New Roman" w:hAnsi="Times New Roman" w:cs="Times New Roman"/>
          <w:sz w:val="28"/>
          <w:szCs w:val="28"/>
        </w:rPr>
      </w:pPr>
      <w:r>
        <w:rPr>
          <w:rFonts w:ascii="Times New Roman" w:hAnsi="Times New Roman" w:cs="Times New Roman"/>
          <w:sz w:val="28"/>
          <w:szCs w:val="28"/>
        </w:rPr>
        <w:t>Среда обитания современного человека (по Н.Ф. Реймсу).</w:t>
      </w:r>
    </w:p>
    <w:p>
      <w:pPr>
        <w:numPr>
          <w:ilvl w:val="0"/>
          <w:numId w:val="52"/>
        </w:numPr>
        <w:tabs>
          <w:tab w:val="left" w:pos="1702"/>
        </w:tabs>
        <w:suppressAutoHyphens/>
        <w:spacing w:after="0" w:line="360" w:lineRule="auto"/>
        <w:ind w:left="709" w:right="6" w:hanging="283"/>
        <w:jc w:val="both"/>
        <w:rPr>
          <w:rFonts w:ascii="Times New Roman" w:hAnsi="Times New Roman" w:cs="Times New Roman"/>
          <w:spacing w:val="-1"/>
          <w:sz w:val="28"/>
          <w:szCs w:val="28"/>
        </w:rPr>
      </w:pPr>
      <w:r>
        <w:rPr>
          <w:rFonts w:ascii="Times New Roman" w:hAnsi="Times New Roman" w:cs="Times New Roman"/>
          <w:spacing w:val="-1"/>
          <w:sz w:val="28"/>
          <w:szCs w:val="28"/>
        </w:rPr>
        <w:t>Антропогенные факторы - определение.</w:t>
      </w:r>
    </w:p>
    <w:p>
      <w:pPr>
        <w:numPr>
          <w:ilvl w:val="0"/>
          <w:numId w:val="52"/>
        </w:numPr>
        <w:tabs>
          <w:tab w:val="left" w:pos="1702"/>
        </w:tabs>
        <w:suppressAutoHyphens/>
        <w:spacing w:after="0" w:line="360" w:lineRule="auto"/>
        <w:ind w:left="709" w:right="6" w:hanging="283"/>
        <w:jc w:val="both"/>
        <w:rPr>
          <w:rFonts w:ascii="Times New Roman" w:hAnsi="Times New Roman" w:cs="Times New Roman"/>
          <w:iCs/>
          <w:sz w:val="28"/>
          <w:szCs w:val="28"/>
        </w:rPr>
      </w:pPr>
      <w:r>
        <w:rPr>
          <w:rFonts w:ascii="Times New Roman" w:hAnsi="Times New Roman" w:cs="Times New Roman"/>
          <w:iCs/>
          <w:sz w:val="28"/>
          <w:szCs w:val="28"/>
        </w:rPr>
        <w:t>Законы Коммонера –перечислить.</w:t>
      </w:r>
    </w:p>
    <w:p>
      <w:pPr>
        <w:numPr>
          <w:ilvl w:val="0"/>
          <w:numId w:val="52"/>
        </w:numPr>
        <w:tabs>
          <w:tab w:val="left" w:pos="1702"/>
        </w:tabs>
        <w:suppressAutoHyphens/>
        <w:spacing w:after="0" w:line="360" w:lineRule="auto"/>
        <w:ind w:left="709" w:right="6" w:hanging="283"/>
        <w:jc w:val="both"/>
        <w:rPr>
          <w:rFonts w:ascii="Times New Roman" w:hAnsi="Times New Roman" w:cs="Times New Roman"/>
          <w:sz w:val="28"/>
          <w:szCs w:val="28"/>
        </w:rPr>
      </w:pPr>
      <w:r>
        <w:rPr>
          <w:rFonts w:ascii="Times New Roman" w:hAnsi="Times New Roman" w:cs="Times New Roman"/>
          <w:sz w:val="28"/>
          <w:szCs w:val="28"/>
        </w:rPr>
        <w:t>Понятия природной, квазиприродной, артеприродной и социальной среды</w:t>
      </w:r>
    </w:p>
    <w:p>
      <w:pPr>
        <w:numPr>
          <w:ilvl w:val="0"/>
          <w:numId w:val="52"/>
        </w:numPr>
        <w:tabs>
          <w:tab w:val="left" w:pos="1702"/>
        </w:tabs>
        <w:suppressAutoHyphens/>
        <w:spacing w:after="0" w:line="360" w:lineRule="auto"/>
        <w:ind w:left="709" w:right="6" w:hanging="283"/>
        <w:jc w:val="both"/>
        <w:rPr>
          <w:rFonts w:ascii="Times New Roman" w:hAnsi="Times New Roman" w:cs="Times New Roman"/>
          <w:spacing w:val="-1"/>
          <w:sz w:val="28"/>
          <w:szCs w:val="28"/>
        </w:rPr>
      </w:pPr>
      <w:r>
        <w:rPr>
          <w:rFonts w:ascii="Times New Roman" w:hAnsi="Times New Roman" w:cs="Times New Roman"/>
          <w:spacing w:val="-1"/>
          <w:sz w:val="28"/>
          <w:szCs w:val="28"/>
        </w:rPr>
        <w:t>Что такое факторы малой интенсивности?</w:t>
      </w:r>
    </w:p>
    <w:p>
      <w:pPr>
        <w:numPr>
          <w:ilvl w:val="0"/>
          <w:numId w:val="52"/>
        </w:numPr>
        <w:suppressAutoHyphens/>
        <w:spacing w:after="0" w:line="360" w:lineRule="auto"/>
        <w:ind w:left="426" w:right="6" w:firstLine="0"/>
        <w:jc w:val="both"/>
        <w:rPr>
          <w:rFonts w:ascii="Times New Roman" w:hAnsi="Times New Roman" w:cs="Times New Roman"/>
          <w:sz w:val="28"/>
          <w:szCs w:val="28"/>
        </w:rPr>
      </w:pPr>
      <w:r>
        <w:rPr>
          <w:rFonts w:ascii="Times New Roman" w:hAnsi="Times New Roman" w:cs="Times New Roman"/>
          <w:sz w:val="28"/>
          <w:szCs w:val="28"/>
        </w:rPr>
        <w:t>Экологические последствия влияния факторов среды на здоровье человека.</w:t>
      </w:r>
    </w:p>
    <w:p>
      <w:pPr>
        <w:tabs>
          <w:tab w:val="left" w:pos="852"/>
        </w:tabs>
        <w:spacing w:after="0" w:line="360" w:lineRule="auto"/>
        <w:ind w:left="426" w:right="6"/>
        <w:jc w:val="both"/>
        <w:rPr>
          <w:rFonts w:ascii="Times New Roman" w:hAnsi="Times New Roman" w:cs="Times New Roman"/>
          <w:spacing w:val="-1"/>
          <w:sz w:val="28"/>
          <w:szCs w:val="28"/>
        </w:rPr>
      </w:pPr>
      <w:r>
        <w:rPr>
          <w:rFonts w:ascii="Times New Roman" w:hAnsi="Times New Roman" w:cs="Times New Roman"/>
          <w:spacing w:val="-1"/>
          <w:sz w:val="28"/>
          <w:szCs w:val="28"/>
        </w:rPr>
        <w:t>10.Что такое «урбанизация»?</w:t>
      </w:r>
    </w:p>
    <w:p>
      <w:pPr>
        <w:tabs>
          <w:tab w:val="left" w:pos="284"/>
        </w:tabs>
        <w:spacing w:after="0" w:line="360" w:lineRule="auto"/>
        <w:ind w:right="6"/>
        <w:jc w:val="both"/>
        <w:rPr>
          <w:rFonts w:ascii="Times New Roman" w:hAnsi="Times New Roman" w:cs="Times New Roman"/>
          <w:spacing w:val="-1"/>
          <w:sz w:val="28"/>
          <w:szCs w:val="28"/>
        </w:rPr>
      </w:pPr>
      <w:r>
        <w:rPr>
          <w:rFonts w:ascii="Times New Roman" w:hAnsi="Times New Roman" w:cs="Times New Roman"/>
          <w:spacing w:val="-1"/>
          <w:sz w:val="28"/>
          <w:szCs w:val="28"/>
        </w:rPr>
        <w:t xml:space="preserve">      11.Основные «+» и «-» жизни на урбанизированных территориях.</w:t>
      </w:r>
    </w:p>
    <w:p>
      <w:pPr>
        <w:tabs>
          <w:tab w:val="left" w:pos="1136"/>
        </w:tabs>
        <w:spacing w:after="0" w:line="360" w:lineRule="auto"/>
        <w:ind w:left="426" w:right="6"/>
        <w:jc w:val="both"/>
        <w:rPr>
          <w:rFonts w:ascii="Times New Roman" w:hAnsi="Times New Roman" w:cs="Times New Roman"/>
          <w:iCs/>
          <w:sz w:val="28"/>
          <w:szCs w:val="28"/>
        </w:rPr>
      </w:pPr>
      <w:r>
        <w:rPr>
          <w:rFonts w:ascii="Times New Roman" w:hAnsi="Times New Roman" w:cs="Times New Roman"/>
          <w:iCs/>
          <w:sz w:val="28"/>
          <w:szCs w:val="28"/>
        </w:rPr>
        <w:t>12.Мероприятия    по благоустройству городов.</w:t>
      </w:r>
    </w:p>
    <w:p>
      <w:pPr>
        <w:tabs>
          <w:tab w:val="left" w:pos="1136"/>
        </w:tabs>
        <w:spacing w:after="0" w:line="360" w:lineRule="auto"/>
        <w:ind w:left="426" w:right="6"/>
        <w:jc w:val="both"/>
        <w:rPr>
          <w:rFonts w:ascii="Times New Roman" w:hAnsi="Times New Roman" w:cs="Times New Roman"/>
          <w:iCs/>
          <w:sz w:val="28"/>
          <w:szCs w:val="28"/>
        </w:rPr>
      </w:pPr>
      <w:r>
        <w:rPr>
          <w:rFonts w:ascii="Times New Roman" w:hAnsi="Times New Roman" w:cs="Times New Roman"/>
          <w:iCs/>
          <w:sz w:val="28"/>
          <w:szCs w:val="28"/>
        </w:rPr>
        <w:t>13.Влияние химических веществ на здоровье населения.</w:t>
      </w:r>
    </w:p>
    <w:p>
      <w:pPr>
        <w:tabs>
          <w:tab w:val="left" w:pos="284"/>
        </w:tabs>
        <w:spacing w:after="0" w:line="360" w:lineRule="auto"/>
        <w:ind w:right="6"/>
        <w:jc w:val="both"/>
        <w:rPr>
          <w:rFonts w:ascii="Times New Roman" w:hAnsi="Times New Roman" w:cs="Times New Roman"/>
          <w:iCs/>
          <w:sz w:val="28"/>
          <w:szCs w:val="28"/>
        </w:rPr>
      </w:pPr>
      <w:r>
        <w:rPr>
          <w:rFonts w:ascii="Times New Roman" w:hAnsi="Times New Roman" w:cs="Times New Roman"/>
          <w:iCs/>
          <w:sz w:val="28"/>
          <w:szCs w:val="28"/>
        </w:rPr>
        <w:tab/>
      </w:r>
      <w:r>
        <w:rPr>
          <w:rFonts w:ascii="Times New Roman" w:hAnsi="Times New Roman" w:cs="Times New Roman"/>
          <w:iCs/>
          <w:sz w:val="28"/>
          <w:szCs w:val="28"/>
        </w:rPr>
        <w:t xml:space="preserve">  14.Пути поступления химических веществ в организм.</w:t>
      </w:r>
    </w:p>
    <w:p>
      <w:pPr>
        <w:tabs>
          <w:tab w:val="left" w:pos="1136"/>
        </w:tabs>
        <w:spacing w:after="0" w:line="360" w:lineRule="auto"/>
        <w:ind w:left="426" w:right="6"/>
        <w:jc w:val="both"/>
        <w:rPr>
          <w:rFonts w:ascii="Times New Roman" w:hAnsi="Times New Roman" w:cs="Times New Roman"/>
          <w:iCs/>
          <w:sz w:val="28"/>
          <w:szCs w:val="28"/>
        </w:rPr>
      </w:pPr>
      <w:r>
        <w:rPr>
          <w:rFonts w:ascii="Times New Roman" w:hAnsi="Times New Roman" w:cs="Times New Roman"/>
          <w:iCs/>
          <w:sz w:val="28"/>
          <w:szCs w:val="28"/>
        </w:rPr>
        <w:t>15.Ксенобиотики: определение, классификация.</w:t>
      </w:r>
    </w:p>
    <w:p>
      <w:pPr>
        <w:tabs>
          <w:tab w:val="left" w:pos="1278"/>
        </w:tabs>
        <w:spacing w:after="0" w:line="360" w:lineRule="auto"/>
        <w:ind w:left="426" w:right="6"/>
        <w:jc w:val="both"/>
        <w:rPr>
          <w:rFonts w:ascii="Times New Roman" w:hAnsi="Times New Roman" w:cs="Times New Roman"/>
          <w:iCs/>
          <w:sz w:val="28"/>
          <w:szCs w:val="28"/>
        </w:rPr>
      </w:pPr>
      <w:r>
        <w:rPr>
          <w:rFonts w:ascii="Times New Roman" w:hAnsi="Times New Roman" w:cs="Times New Roman"/>
          <w:iCs/>
          <w:sz w:val="28"/>
          <w:szCs w:val="28"/>
        </w:rPr>
        <w:t>16.Система стандартизации и контроля качества пищевых      добавок.</w:t>
      </w:r>
    </w:p>
    <w:p>
      <w:pPr>
        <w:tabs>
          <w:tab w:val="left" w:pos="1004"/>
        </w:tabs>
        <w:spacing w:after="0" w:line="360" w:lineRule="auto"/>
        <w:ind w:left="360" w:right="6"/>
        <w:jc w:val="both"/>
        <w:rPr>
          <w:rFonts w:ascii="Times New Roman" w:hAnsi="Times New Roman" w:cs="Times New Roman"/>
          <w:iCs/>
          <w:sz w:val="28"/>
          <w:szCs w:val="28"/>
        </w:rPr>
      </w:pPr>
      <w:r>
        <w:rPr>
          <w:rFonts w:ascii="Times New Roman" w:hAnsi="Times New Roman" w:cs="Times New Roman"/>
          <w:iCs/>
          <w:sz w:val="28"/>
          <w:szCs w:val="28"/>
        </w:rPr>
        <w:t xml:space="preserve"> 17.Пути поступления ксенобиотиков в продукты питания.</w:t>
      </w:r>
    </w:p>
    <w:p>
      <w:pPr>
        <w:tabs>
          <w:tab w:val="left" w:pos="1004"/>
        </w:tabs>
        <w:spacing w:after="0" w:line="360" w:lineRule="auto"/>
        <w:ind w:left="360" w:right="6"/>
        <w:jc w:val="both"/>
        <w:rPr>
          <w:rFonts w:ascii="Times New Roman" w:hAnsi="Times New Roman" w:cs="Times New Roman"/>
          <w:iCs/>
          <w:sz w:val="28"/>
          <w:szCs w:val="28"/>
        </w:rPr>
      </w:pPr>
      <w:r>
        <w:rPr>
          <w:rFonts w:ascii="Times New Roman" w:hAnsi="Times New Roman" w:cs="Times New Roman"/>
          <w:iCs/>
          <w:sz w:val="28"/>
          <w:szCs w:val="28"/>
        </w:rPr>
        <w:t xml:space="preserve"> 18.Пищевые добавки.</w:t>
      </w:r>
    </w:p>
    <w:p>
      <w:pPr>
        <w:tabs>
          <w:tab w:val="left" w:pos="284"/>
        </w:tabs>
        <w:spacing w:after="0" w:line="360" w:lineRule="auto"/>
        <w:ind w:right="6"/>
        <w:jc w:val="both"/>
        <w:rPr>
          <w:rFonts w:ascii="Times New Roman" w:hAnsi="Times New Roman" w:cs="Times New Roman"/>
          <w:iCs/>
          <w:sz w:val="28"/>
          <w:szCs w:val="28"/>
        </w:rPr>
      </w:pPr>
      <w:r>
        <w:rPr>
          <w:rFonts w:ascii="Times New Roman" w:hAnsi="Times New Roman" w:cs="Times New Roman"/>
          <w:iCs/>
          <w:sz w:val="28"/>
          <w:szCs w:val="28"/>
        </w:rPr>
        <w:t xml:space="preserve">      19.БАД к пище.</w:t>
      </w:r>
    </w:p>
    <w:p>
      <w:pPr>
        <w:tabs>
          <w:tab w:val="left" w:pos="1004"/>
        </w:tabs>
        <w:spacing w:after="0" w:line="360" w:lineRule="auto"/>
        <w:ind w:left="360" w:right="6"/>
        <w:jc w:val="both"/>
        <w:rPr>
          <w:rFonts w:ascii="Times New Roman" w:hAnsi="Times New Roman" w:cs="Times New Roman"/>
          <w:iCs/>
          <w:sz w:val="28"/>
          <w:szCs w:val="28"/>
        </w:rPr>
      </w:pPr>
      <w:r>
        <w:rPr>
          <w:rFonts w:ascii="Times New Roman" w:hAnsi="Times New Roman" w:cs="Times New Roman"/>
          <w:spacing w:val="-1"/>
          <w:sz w:val="28"/>
          <w:szCs w:val="28"/>
        </w:rPr>
        <w:t xml:space="preserve"> 20. Процедура </w:t>
      </w:r>
      <w:r>
        <w:rPr>
          <w:rFonts w:ascii="Times New Roman" w:hAnsi="Times New Roman" w:cs="Times New Roman"/>
          <w:iCs/>
          <w:sz w:val="28"/>
          <w:szCs w:val="28"/>
        </w:rPr>
        <w:t>установления безопасности пищевых добавок.</w:t>
      </w:r>
    </w:p>
    <w:p>
      <w:pPr>
        <w:tabs>
          <w:tab w:val="left" w:pos="5511"/>
        </w:tabs>
        <w:spacing w:before="5"/>
        <w:ind w:left="708" w:right="5" w:hanging="283"/>
        <w:jc w:val="both"/>
        <w:rPr>
          <w:spacing w:val="-1"/>
        </w:rPr>
      </w:pPr>
      <w:r>
        <w:rPr>
          <w:spacing w:val="-1"/>
        </w:rPr>
        <w:tab/>
      </w:r>
    </w:p>
    <w:p>
      <w:pPr>
        <w:rPr>
          <w:spacing w:val="-1"/>
        </w:rPr>
      </w:pPr>
      <w:r>
        <w:rPr>
          <w:spacing w:val="-1"/>
        </w:rPr>
        <w:br w:type="page"/>
      </w:r>
    </w:p>
    <w:p>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Тестовые задания для промежуточного контроля уровня знаний</w:t>
      </w:r>
    </w:p>
    <w:p>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(«Общая экология» - модуль 1, </w:t>
      </w:r>
    </w:p>
    <w:p>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«Экология человека» - модуль 2)</w:t>
      </w:r>
    </w:p>
    <w:p>
      <w:pPr>
        <w:spacing w:after="0" w:line="360" w:lineRule="auto"/>
        <w:ind w:firstLine="709"/>
        <w:jc w:val="center"/>
        <w:rPr>
          <w:rFonts w:ascii="Times New Roman" w:hAnsi="Times New Roman" w:cs="Times New Roman"/>
          <w:i/>
          <w:sz w:val="28"/>
          <w:szCs w:val="28"/>
        </w:rPr>
      </w:pPr>
      <w:r>
        <w:rPr>
          <w:rFonts w:ascii="Times New Roman" w:hAnsi="Times New Roman" w:cs="Times New Roman"/>
          <w:i/>
          <w:sz w:val="28"/>
          <w:szCs w:val="28"/>
        </w:rPr>
        <w:t xml:space="preserve"> Выберите один или несколько правильных ответов</w:t>
      </w:r>
    </w:p>
    <w:tbl>
      <w:tblPr>
        <w:tblStyle w:val="12"/>
        <w:tblW w:w="9815" w:type="dxa"/>
        <w:tblInd w:w="-17" w:type="dxa"/>
        <w:tblLayout w:type="fixed"/>
        <w:tblCellMar>
          <w:top w:w="0" w:type="dxa"/>
          <w:left w:w="70" w:type="dxa"/>
          <w:bottom w:w="0" w:type="dxa"/>
          <w:right w:w="70" w:type="dxa"/>
        </w:tblCellMar>
      </w:tblPr>
      <w:tblGrid>
        <w:gridCol w:w="17"/>
        <w:gridCol w:w="9781"/>
        <w:gridCol w:w="17"/>
      </w:tblGrid>
      <w:tr>
        <w:tblPrEx>
          <w:tblCellMar>
            <w:top w:w="0" w:type="dxa"/>
            <w:left w:w="70" w:type="dxa"/>
            <w:bottom w:w="0" w:type="dxa"/>
            <w:right w:w="70" w:type="dxa"/>
          </w:tblCellMar>
        </w:tblPrEx>
        <w:trPr>
          <w:gridAfter w:val="1"/>
          <w:wAfter w:w="17" w:type="dxa"/>
        </w:trPr>
        <w:tc>
          <w:tcPr>
            <w:tcW w:w="9798" w:type="dxa"/>
            <w:gridSpan w:val="2"/>
            <w:vAlign w:val="center"/>
          </w:tcPr>
          <w:p>
            <w:pPr>
              <w:shd w:val="clear" w:color="auto" w:fill="FFFFFF"/>
              <w:spacing w:after="0" w:line="360" w:lineRule="auto"/>
              <w:ind w:left="1213" w:right="6" w:hanging="425"/>
              <w:jc w:val="both"/>
              <w:rPr>
                <w:rFonts w:ascii="Times New Roman" w:hAnsi="Times New Roman" w:eastAsia="Times New Roman" w:cs="Times New Roman"/>
                <w:color w:val="000000"/>
                <w:sz w:val="28"/>
                <w:szCs w:val="28"/>
              </w:rPr>
            </w:pPr>
            <w:r>
              <w:rPr>
                <w:rFonts w:ascii="Times New Roman" w:hAnsi="Times New Roman" w:eastAsia="Times New Roman" w:cs="Times New Roman"/>
                <w:iCs/>
                <w:color w:val="000000"/>
                <w:sz w:val="28"/>
                <w:szCs w:val="28"/>
              </w:rPr>
              <w:t xml:space="preserve"> 0</w:t>
            </w:r>
            <w:r>
              <w:rPr>
                <w:rFonts w:ascii="Times New Roman" w:hAnsi="Times New Roman" w:eastAsia="Times New Roman" w:cs="Times New Roman"/>
                <w:color w:val="000000"/>
                <w:spacing w:val="-1"/>
                <w:sz w:val="28"/>
                <w:szCs w:val="28"/>
              </w:rPr>
              <w:t xml:space="preserve">1.Экологические факторы могут оказывать ……  </w:t>
            </w:r>
            <w:r>
              <w:rPr>
                <w:rFonts w:ascii="Times New Roman" w:hAnsi="Times New Roman" w:eastAsia="Times New Roman" w:cs="Times New Roman"/>
                <w:color w:val="000000"/>
                <w:sz w:val="28"/>
                <w:szCs w:val="28"/>
              </w:rPr>
              <w:t>влияние на живые  организмы</w:t>
            </w:r>
          </w:p>
          <w:p>
            <w:pPr>
              <w:shd w:val="clear" w:color="auto" w:fill="FFFFFF"/>
              <w:spacing w:after="0" w:line="360" w:lineRule="auto"/>
              <w:ind w:left="1213" w:right="6"/>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1) </w:t>
            </w:r>
            <w:r>
              <w:rPr>
                <w:rFonts w:ascii="Times New Roman" w:hAnsi="Times New Roman" w:eastAsia="Times New Roman" w:cs="Times New Roman"/>
                <w:color w:val="000000"/>
                <w:spacing w:val="-1"/>
                <w:sz w:val="28"/>
                <w:szCs w:val="28"/>
              </w:rPr>
              <w:t>непосредственное</w:t>
            </w:r>
          </w:p>
          <w:p>
            <w:pPr>
              <w:shd w:val="clear" w:color="auto" w:fill="FFFFFF"/>
              <w:spacing w:after="0" w:line="360" w:lineRule="auto"/>
              <w:ind w:left="1213" w:right="6"/>
              <w:jc w:val="both"/>
              <w:rPr>
                <w:rFonts w:ascii="Times New Roman" w:hAnsi="Times New Roman" w:eastAsia="Times New Roman" w:cs="Times New Roman"/>
                <w:color w:val="000000"/>
                <w:spacing w:val="-1"/>
                <w:sz w:val="28"/>
                <w:szCs w:val="28"/>
              </w:rPr>
            </w:pPr>
            <w:r>
              <w:rPr>
                <w:rFonts w:ascii="Times New Roman" w:hAnsi="Times New Roman" w:eastAsia="Times New Roman" w:cs="Times New Roman"/>
                <w:color w:val="000000"/>
                <w:sz w:val="28"/>
                <w:szCs w:val="28"/>
              </w:rPr>
              <w:t>2)</w:t>
            </w:r>
            <w:r>
              <w:rPr>
                <w:rFonts w:ascii="Times New Roman" w:hAnsi="Times New Roman" w:eastAsia="Times New Roman" w:cs="Times New Roman"/>
                <w:color w:val="000000"/>
                <w:spacing w:val="-1"/>
                <w:sz w:val="28"/>
                <w:szCs w:val="28"/>
              </w:rPr>
              <w:t xml:space="preserve"> косвенное</w:t>
            </w:r>
          </w:p>
          <w:p>
            <w:pPr>
              <w:shd w:val="clear" w:color="auto" w:fill="FFFFFF"/>
              <w:spacing w:after="0" w:line="360" w:lineRule="auto"/>
              <w:ind w:left="1213" w:right="6"/>
              <w:jc w:val="both"/>
              <w:rPr>
                <w:rFonts w:ascii="Times New Roman" w:hAnsi="Times New Roman" w:cs="Times New Roman"/>
                <w:sz w:val="28"/>
                <w:szCs w:val="28"/>
              </w:rPr>
            </w:pPr>
            <w:r>
              <w:rPr>
                <w:rFonts w:ascii="Times New Roman" w:hAnsi="Times New Roman" w:eastAsia="Times New Roman" w:cs="Times New Roman"/>
                <w:color w:val="000000"/>
                <w:spacing w:val="-1"/>
                <w:sz w:val="28"/>
                <w:szCs w:val="28"/>
              </w:rPr>
              <w:t>3) целенаправленное</w:t>
            </w:r>
          </w:p>
        </w:tc>
      </w:tr>
      <w:tr>
        <w:tblPrEx>
          <w:tblCellMar>
            <w:top w:w="0" w:type="dxa"/>
            <w:left w:w="70" w:type="dxa"/>
            <w:bottom w:w="0" w:type="dxa"/>
            <w:right w:w="70" w:type="dxa"/>
          </w:tblCellMar>
        </w:tblPrEx>
        <w:trPr>
          <w:gridAfter w:val="1"/>
          <w:wAfter w:w="17" w:type="dxa"/>
        </w:trPr>
        <w:tc>
          <w:tcPr>
            <w:tcW w:w="9798" w:type="dxa"/>
            <w:gridSpan w:val="2"/>
            <w:vAlign w:val="center"/>
          </w:tcPr>
          <w:p>
            <w:pPr>
              <w:widowControl w:val="0"/>
              <w:shd w:val="clear" w:color="auto" w:fill="FFFFFF"/>
              <w:tabs>
                <w:tab w:val="left" w:pos="841"/>
              </w:tabs>
              <w:autoSpaceDE w:val="0"/>
              <w:autoSpaceDN w:val="0"/>
              <w:adjustRightInd w:val="0"/>
              <w:spacing w:after="0" w:line="360" w:lineRule="auto"/>
              <w:ind w:left="1213" w:hanging="425"/>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 02.Толерантность особи в течение всей жизни</w:t>
            </w:r>
          </w:p>
          <w:p>
            <w:pPr>
              <w:widowControl w:val="0"/>
              <w:shd w:val="clear" w:color="auto" w:fill="FFFFFF"/>
              <w:tabs>
                <w:tab w:val="left" w:pos="841"/>
              </w:tabs>
              <w:autoSpaceDE w:val="0"/>
              <w:autoSpaceDN w:val="0"/>
              <w:adjustRightInd w:val="0"/>
              <w:spacing w:after="0" w:line="360" w:lineRule="auto"/>
              <w:ind w:left="1213"/>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 остается неизменной</w:t>
            </w:r>
          </w:p>
          <w:p>
            <w:pPr>
              <w:widowControl w:val="0"/>
              <w:shd w:val="clear" w:color="auto" w:fill="FFFFFF"/>
              <w:tabs>
                <w:tab w:val="left" w:pos="841"/>
              </w:tabs>
              <w:autoSpaceDE w:val="0"/>
              <w:autoSpaceDN w:val="0"/>
              <w:adjustRightInd w:val="0"/>
              <w:spacing w:after="0" w:line="360" w:lineRule="auto"/>
              <w:ind w:left="1213"/>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2) изменяется в зависимости от экологических факторов</w:t>
            </w:r>
          </w:p>
          <w:p>
            <w:pPr>
              <w:widowControl w:val="0"/>
              <w:shd w:val="clear" w:color="auto" w:fill="FFFFFF"/>
              <w:tabs>
                <w:tab w:val="left" w:pos="841"/>
              </w:tabs>
              <w:autoSpaceDE w:val="0"/>
              <w:autoSpaceDN w:val="0"/>
              <w:adjustRightInd w:val="0"/>
              <w:spacing w:after="0" w:line="360" w:lineRule="auto"/>
              <w:ind w:left="1213"/>
              <w:jc w:val="both"/>
              <w:rPr>
                <w:rFonts w:ascii="Times New Roman" w:hAnsi="Times New Roman" w:cs="Times New Roman"/>
                <w:sz w:val="28"/>
                <w:szCs w:val="28"/>
              </w:rPr>
            </w:pPr>
            <w:r>
              <w:rPr>
                <w:rFonts w:ascii="Times New Roman" w:hAnsi="Times New Roman" w:eastAsia="Times New Roman" w:cs="Times New Roman"/>
                <w:color w:val="000000"/>
                <w:sz w:val="28"/>
                <w:szCs w:val="28"/>
              </w:rPr>
              <w:t>3) изменяется в зависимости от демографических факторов</w:t>
            </w:r>
          </w:p>
        </w:tc>
      </w:tr>
      <w:tr>
        <w:tblPrEx>
          <w:tblCellMar>
            <w:top w:w="0" w:type="dxa"/>
            <w:left w:w="70" w:type="dxa"/>
            <w:bottom w:w="0" w:type="dxa"/>
            <w:right w:w="70" w:type="dxa"/>
          </w:tblCellMar>
        </w:tblPrEx>
        <w:trPr>
          <w:gridAfter w:val="1"/>
          <w:wAfter w:w="17" w:type="dxa"/>
        </w:trPr>
        <w:tc>
          <w:tcPr>
            <w:tcW w:w="9798" w:type="dxa"/>
            <w:gridSpan w:val="2"/>
            <w:vAlign w:val="center"/>
          </w:tcPr>
          <w:p>
            <w:pPr>
              <w:widowControl w:val="0"/>
              <w:shd w:val="clear" w:color="auto" w:fill="FFFFFF"/>
              <w:tabs>
                <w:tab w:val="left" w:pos="72"/>
              </w:tabs>
              <w:autoSpaceDE w:val="0"/>
              <w:autoSpaceDN w:val="0"/>
              <w:adjustRightInd w:val="0"/>
              <w:spacing w:before="3" w:after="0" w:line="360" w:lineRule="auto"/>
              <w:ind w:left="1213" w:right="448" w:hanging="425"/>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 03. Любой экологический фактор</w:t>
            </w:r>
          </w:p>
          <w:p>
            <w:pPr>
              <w:widowControl w:val="0"/>
              <w:shd w:val="clear" w:color="auto" w:fill="FFFFFF"/>
              <w:tabs>
                <w:tab w:val="left" w:pos="72"/>
              </w:tabs>
              <w:autoSpaceDE w:val="0"/>
              <w:autoSpaceDN w:val="0"/>
              <w:adjustRightInd w:val="0"/>
              <w:spacing w:before="3" w:after="0" w:line="360" w:lineRule="auto"/>
              <w:ind w:left="1213" w:right="448"/>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 имеет определенные пределы положительного влияния на живые организмы</w:t>
            </w:r>
          </w:p>
          <w:p>
            <w:pPr>
              <w:widowControl w:val="0"/>
              <w:shd w:val="clear" w:color="auto" w:fill="FFFFFF"/>
              <w:tabs>
                <w:tab w:val="left" w:pos="72"/>
              </w:tabs>
              <w:autoSpaceDE w:val="0"/>
              <w:autoSpaceDN w:val="0"/>
              <w:adjustRightInd w:val="0"/>
              <w:spacing w:before="3" w:after="0" w:line="360" w:lineRule="auto"/>
              <w:ind w:left="1213" w:right="448"/>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2) не имеет определенных пределов положительного влияния на живые организмы</w:t>
            </w:r>
          </w:p>
          <w:p>
            <w:pPr>
              <w:widowControl w:val="0"/>
              <w:shd w:val="clear" w:color="auto" w:fill="FFFFFF"/>
              <w:tabs>
                <w:tab w:val="left" w:pos="72"/>
              </w:tabs>
              <w:autoSpaceDE w:val="0"/>
              <w:autoSpaceDN w:val="0"/>
              <w:adjustRightInd w:val="0"/>
              <w:spacing w:before="3" w:after="0" w:line="274" w:lineRule="exact"/>
              <w:ind w:left="1216" w:right="449" w:hanging="425"/>
              <w:jc w:val="both"/>
              <w:rPr>
                <w:rFonts w:ascii="Times New Roman" w:hAnsi="Times New Roman" w:cs="Times New Roman"/>
                <w:sz w:val="28"/>
                <w:szCs w:val="28"/>
              </w:rPr>
            </w:pPr>
          </w:p>
        </w:tc>
      </w:tr>
      <w:tr>
        <w:tblPrEx>
          <w:tblCellMar>
            <w:top w:w="0" w:type="dxa"/>
            <w:left w:w="70" w:type="dxa"/>
            <w:bottom w:w="0" w:type="dxa"/>
            <w:right w:w="70" w:type="dxa"/>
          </w:tblCellMar>
        </w:tblPrEx>
        <w:trPr>
          <w:gridAfter w:val="1"/>
          <w:wAfter w:w="17" w:type="dxa"/>
        </w:trPr>
        <w:tc>
          <w:tcPr>
            <w:tcW w:w="9798" w:type="dxa"/>
            <w:gridSpan w:val="2"/>
            <w:vAlign w:val="center"/>
          </w:tcPr>
          <w:p>
            <w:pPr>
              <w:widowControl w:val="0"/>
              <w:shd w:val="clear" w:color="auto" w:fill="FFFFFF"/>
              <w:tabs>
                <w:tab w:val="left" w:pos="841"/>
              </w:tabs>
              <w:autoSpaceDE w:val="0"/>
              <w:autoSpaceDN w:val="0"/>
              <w:adjustRightInd w:val="0"/>
              <w:spacing w:before="9" w:after="0" w:line="360" w:lineRule="auto"/>
              <w:ind w:left="1213" w:right="1349" w:hanging="425"/>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04. В ходе эволюции сходные жизненные формы могут возникнуть:</w:t>
            </w:r>
          </w:p>
          <w:p>
            <w:pPr>
              <w:widowControl w:val="0"/>
              <w:shd w:val="clear" w:color="auto" w:fill="FFFFFF"/>
              <w:tabs>
                <w:tab w:val="left" w:pos="841"/>
              </w:tabs>
              <w:autoSpaceDE w:val="0"/>
              <w:autoSpaceDN w:val="0"/>
              <w:adjustRightInd w:val="0"/>
              <w:spacing w:before="9" w:after="0" w:line="360" w:lineRule="auto"/>
              <w:ind w:left="1213" w:right="1349"/>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 в сходных экологических условиях у систематически одинаковых групп организмов</w:t>
            </w:r>
          </w:p>
          <w:p>
            <w:pPr>
              <w:widowControl w:val="0"/>
              <w:shd w:val="clear" w:color="auto" w:fill="FFFFFF"/>
              <w:tabs>
                <w:tab w:val="left" w:pos="841"/>
              </w:tabs>
              <w:autoSpaceDE w:val="0"/>
              <w:autoSpaceDN w:val="0"/>
              <w:adjustRightInd w:val="0"/>
              <w:spacing w:before="9" w:after="0" w:line="360" w:lineRule="auto"/>
              <w:ind w:left="1213" w:right="1349"/>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2) в сходных экологических условиях у систематически разных групп организмов</w:t>
            </w:r>
          </w:p>
          <w:p>
            <w:pPr>
              <w:widowControl w:val="0"/>
              <w:shd w:val="clear" w:color="auto" w:fill="FFFFFF"/>
              <w:tabs>
                <w:tab w:val="left" w:pos="841"/>
              </w:tabs>
              <w:autoSpaceDE w:val="0"/>
              <w:autoSpaceDN w:val="0"/>
              <w:adjustRightInd w:val="0"/>
              <w:spacing w:before="9" w:after="0" w:line="274" w:lineRule="exact"/>
              <w:ind w:left="1216" w:right="1348" w:hanging="425"/>
              <w:jc w:val="both"/>
              <w:rPr>
                <w:rFonts w:ascii="Times New Roman" w:hAnsi="Times New Roman" w:cs="Times New Roman"/>
                <w:sz w:val="28"/>
                <w:szCs w:val="28"/>
              </w:rPr>
            </w:pPr>
          </w:p>
        </w:tc>
      </w:tr>
      <w:tr>
        <w:tblPrEx>
          <w:tblCellMar>
            <w:top w:w="0" w:type="dxa"/>
            <w:left w:w="70" w:type="dxa"/>
            <w:bottom w:w="0" w:type="dxa"/>
            <w:right w:w="70" w:type="dxa"/>
          </w:tblCellMar>
        </w:tblPrEx>
        <w:trPr>
          <w:gridAfter w:val="1"/>
          <w:wAfter w:w="17" w:type="dxa"/>
        </w:trPr>
        <w:tc>
          <w:tcPr>
            <w:tcW w:w="9798" w:type="dxa"/>
            <w:gridSpan w:val="2"/>
            <w:vAlign w:val="center"/>
          </w:tcPr>
          <w:p>
            <w:pPr>
              <w:widowControl w:val="0"/>
              <w:shd w:val="clear" w:color="auto" w:fill="FFFFFF"/>
              <w:tabs>
                <w:tab w:val="left" w:pos="72"/>
              </w:tabs>
              <w:autoSpaceDE w:val="0"/>
              <w:autoSpaceDN w:val="0"/>
              <w:adjustRightInd w:val="0"/>
              <w:spacing w:before="6" w:after="0" w:line="360" w:lineRule="auto"/>
              <w:ind w:left="1213" w:right="448" w:hanging="425"/>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05. Экологические ниши совместно живущих видов могут:</w:t>
            </w:r>
          </w:p>
          <w:p>
            <w:pPr>
              <w:widowControl w:val="0"/>
              <w:shd w:val="clear" w:color="auto" w:fill="FFFFFF"/>
              <w:tabs>
                <w:tab w:val="left" w:pos="72"/>
              </w:tabs>
              <w:autoSpaceDE w:val="0"/>
              <w:autoSpaceDN w:val="0"/>
              <w:adjustRightInd w:val="0"/>
              <w:spacing w:before="6" w:after="0" w:line="360" w:lineRule="auto"/>
              <w:ind w:left="1213" w:right="448"/>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 частично перекрываться</w:t>
            </w:r>
          </w:p>
          <w:p>
            <w:pPr>
              <w:widowControl w:val="0"/>
              <w:shd w:val="clear" w:color="auto" w:fill="FFFFFF"/>
              <w:tabs>
                <w:tab w:val="left" w:pos="72"/>
              </w:tabs>
              <w:autoSpaceDE w:val="0"/>
              <w:autoSpaceDN w:val="0"/>
              <w:adjustRightInd w:val="0"/>
              <w:spacing w:before="6" w:after="0" w:line="360" w:lineRule="auto"/>
              <w:ind w:left="1213" w:right="448"/>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2) не совпадать</w:t>
            </w:r>
          </w:p>
          <w:p>
            <w:pPr>
              <w:widowControl w:val="0"/>
              <w:shd w:val="clear" w:color="auto" w:fill="FFFFFF"/>
              <w:tabs>
                <w:tab w:val="left" w:pos="72"/>
              </w:tabs>
              <w:autoSpaceDE w:val="0"/>
              <w:autoSpaceDN w:val="0"/>
              <w:adjustRightInd w:val="0"/>
              <w:spacing w:before="6" w:after="0" w:line="360" w:lineRule="auto"/>
              <w:ind w:left="1213" w:right="448"/>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3) совпадать полностью</w:t>
            </w:r>
          </w:p>
        </w:tc>
      </w:tr>
      <w:tr>
        <w:tblPrEx>
          <w:tblCellMar>
            <w:top w:w="0" w:type="dxa"/>
            <w:left w:w="70" w:type="dxa"/>
            <w:bottom w:w="0" w:type="dxa"/>
            <w:right w:w="70" w:type="dxa"/>
          </w:tblCellMar>
        </w:tblPrEx>
        <w:trPr>
          <w:gridAfter w:val="1"/>
          <w:wAfter w:w="17" w:type="dxa"/>
        </w:trPr>
        <w:tc>
          <w:tcPr>
            <w:tcW w:w="9798" w:type="dxa"/>
            <w:gridSpan w:val="2"/>
            <w:vAlign w:val="center"/>
          </w:tcPr>
          <w:p>
            <w:pPr>
              <w:widowControl w:val="0"/>
              <w:shd w:val="clear" w:color="auto" w:fill="FFFFFF"/>
              <w:tabs>
                <w:tab w:val="left" w:pos="72"/>
              </w:tabs>
              <w:autoSpaceDE w:val="0"/>
              <w:autoSpaceDN w:val="0"/>
              <w:adjustRightInd w:val="0"/>
              <w:spacing w:before="6" w:after="0" w:line="360" w:lineRule="auto"/>
              <w:ind w:left="1213" w:right="448" w:hanging="425"/>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06. Виду независимо от места его обитания и географического района…</w:t>
            </w:r>
          </w:p>
          <w:p>
            <w:pPr>
              <w:widowControl w:val="0"/>
              <w:shd w:val="clear" w:color="auto" w:fill="FFFFFF"/>
              <w:tabs>
                <w:tab w:val="left" w:pos="498"/>
              </w:tabs>
              <w:autoSpaceDE w:val="0"/>
              <w:autoSpaceDN w:val="0"/>
              <w:adjustRightInd w:val="0"/>
              <w:spacing w:before="6" w:after="0" w:line="360" w:lineRule="auto"/>
              <w:ind w:left="1213" w:right="448"/>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1)свойственна возможность обитания в разнообразных экологических нишах</w:t>
            </w:r>
          </w:p>
          <w:p>
            <w:pPr>
              <w:widowControl w:val="0"/>
              <w:shd w:val="clear" w:color="auto" w:fill="FFFFFF"/>
              <w:tabs>
                <w:tab w:val="left" w:pos="72"/>
              </w:tabs>
              <w:autoSpaceDE w:val="0"/>
              <w:autoSpaceDN w:val="0"/>
              <w:adjustRightInd w:val="0"/>
              <w:spacing w:before="6" w:after="0" w:line="360" w:lineRule="auto"/>
              <w:ind w:left="1213" w:right="448"/>
              <w:jc w:val="both"/>
              <w:rPr>
                <w:rFonts w:ascii="Times New Roman" w:hAnsi="Times New Roman" w:cs="Times New Roman"/>
                <w:sz w:val="28"/>
                <w:szCs w:val="28"/>
              </w:rPr>
            </w:pPr>
            <w:r>
              <w:rPr>
                <w:rFonts w:ascii="Times New Roman" w:hAnsi="Times New Roman" w:eastAsia="Times New Roman" w:cs="Times New Roman"/>
                <w:color w:val="000000"/>
                <w:sz w:val="28"/>
                <w:szCs w:val="28"/>
              </w:rPr>
              <w:t>2) свойственна только одна определенная ниша</w:t>
            </w:r>
          </w:p>
        </w:tc>
      </w:tr>
      <w:tr>
        <w:tblPrEx>
          <w:tblCellMar>
            <w:top w:w="0" w:type="dxa"/>
            <w:left w:w="70" w:type="dxa"/>
            <w:bottom w:w="0" w:type="dxa"/>
            <w:right w:w="70" w:type="dxa"/>
          </w:tblCellMar>
        </w:tblPrEx>
        <w:trPr>
          <w:gridAfter w:val="1"/>
          <w:wAfter w:w="17" w:type="dxa"/>
          <w:trHeight w:val="483" w:hRule="atLeast"/>
        </w:trPr>
        <w:tc>
          <w:tcPr>
            <w:tcW w:w="9798" w:type="dxa"/>
            <w:gridSpan w:val="2"/>
            <w:vMerge w:val="restart"/>
            <w:vAlign w:val="center"/>
          </w:tcPr>
          <w:p>
            <w:pPr>
              <w:widowControl w:val="0"/>
              <w:shd w:val="clear" w:color="auto" w:fill="FFFFFF"/>
              <w:tabs>
                <w:tab w:val="left" w:pos="72"/>
              </w:tabs>
              <w:autoSpaceDE w:val="0"/>
              <w:autoSpaceDN w:val="0"/>
              <w:adjustRightInd w:val="0"/>
              <w:spacing w:after="0" w:line="360" w:lineRule="auto"/>
              <w:ind w:left="1074" w:right="448" w:hanging="283"/>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07.Систематически далекие друг от друга организмы могут занимать… </w:t>
            </w:r>
          </w:p>
          <w:p>
            <w:pPr>
              <w:widowControl w:val="0"/>
              <w:shd w:val="clear" w:color="auto" w:fill="FFFFFF"/>
              <w:tabs>
                <w:tab w:val="left" w:pos="72"/>
              </w:tabs>
              <w:autoSpaceDE w:val="0"/>
              <w:autoSpaceDN w:val="0"/>
              <w:adjustRightInd w:val="0"/>
              <w:spacing w:after="0" w:line="360" w:lineRule="auto"/>
              <w:ind w:left="1358" w:right="448" w:hanging="142"/>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 сходные ниши в экосистемах</w:t>
            </w:r>
          </w:p>
          <w:p>
            <w:pPr>
              <w:widowControl w:val="0"/>
              <w:shd w:val="clear" w:color="auto" w:fill="FFFFFF"/>
              <w:tabs>
                <w:tab w:val="left" w:pos="72"/>
              </w:tabs>
              <w:autoSpaceDE w:val="0"/>
              <w:autoSpaceDN w:val="0"/>
              <w:adjustRightInd w:val="0"/>
              <w:spacing w:after="0" w:line="360" w:lineRule="auto"/>
              <w:ind w:left="1358" w:right="448" w:hanging="142"/>
              <w:jc w:val="both"/>
              <w:rPr>
                <w:rFonts w:ascii="Times New Roman" w:hAnsi="Times New Roman" w:cs="Times New Roman"/>
                <w:sz w:val="28"/>
                <w:szCs w:val="28"/>
              </w:rPr>
            </w:pPr>
            <w:r>
              <w:rPr>
                <w:rFonts w:ascii="Times New Roman" w:hAnsi="Times New Roman" w:eastAsia="Times New Roman" w:cs="Times New Roman"/>
                <w:color w:val="000000"/>
                <w:sz w:val="28"/>
                <w:szCs w:val="28"/>
              </w:rPr>
              <w:t>2) различные ниши в экосистемах</w:t>
            </w:r>
          </w:p>
        </w:tc>
      </w:tr>
      <w:tr>
        <w:tblPrEx>
          <w:tblCellMar>
            <w:top w:w="0" w:type="dxa"/>
            <w:left w:w="70" w:type="dxa"/>
            <w:bottom w:w="0" w:type="dxa"/>
            <w:right w:w="70" w:type="dxa"/>
          </w:tblCellMar>
        </w:tblPrEx>
        <w:trPr>
          <w:gridAfter w:val="1"/>
          <w:wAfter w:w="17" w:type="dxa"/>
          <w:trHeight w:val="1713" w:hRule="atLeast"/>
        </w:trPr>
        <w:tc>
          <w:tcPr>
            <w:tcW w:w="9798" w:type="dxa"/>
            <w:gridSpan w:val="2"/>
            <w:vMerge w:val="continue"/>
            <w:vAlign w:val="center"/>
          </w:tcPr>
          <w:p>
            <w:pPr>
              <w:spacing w:after="0" w:line="240" w:lineRule="auto"/>
              <w:ind w:left="1216" w:hanging="425"/>
              <w:jc w:val="both"/>
              <w:rPr>
                <w:rFonts w:ascii="Times New Roman" w:hAnsi="Times New Roman" w:cs="Times New Roman"/>
                <w:sz w:val="28"/>
                <w:szCs w:val="28"/>
              </w:rPr>
            </w:pPr>
          </w:p>
        </w:tc>
      </w:tr>
      <w:tr>
        <w:tblPrEx>
          <w:tblCellMar>
            <w:top w:w="0" w:type="dxa"/>
            <w:left w:w="70" w:type="dxa"/>
            <w:bottom w:w="0" w:type="dxa"/>
            <w:right w:w="70" w:type="dxa"/>
          </w:tblCellMar>
        </w:tblPrEx>
        <w:trPr>
          <w:gridAfter w:val="1"/>
          <w:wAfter w:w="17" w:type="dxa"/>
        </w:trPr>
        <w:tc>
          <w:tcPr>
            <w:tcW w:w="9798" w:type="dxa"/>
            <w:gridSpan w:val="2"/>
            <w:vAlign w:val="center"/>
          </w:tcPr>
          <w:p>
            <w:pPr>
              <w:widowControl w:val="0"/>
              <w:shd w:val="clear" w:color="auto" w:fill="FFFFFF"/>
              <w:tabs>
                <w:tab w:val="left" w:pos="841"/>
              </w:tabs>
              <w:autoSpaceDE w:val="0"/>
              <w:autoSpaceDN w:val="0"/>
              <w:adjustRightInd w:val="0"/>
              <w:spacing w:after="0" w:line="360" w:lineRule="auto"/>
              <w:ind w:left="1216" w:right="899" w:hanging="425"/>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08</w:t>
            </w:r>
            <w:r>
              <w:rPr>
                <w:rFonts w:ascii="Times New Roman" w:hAnsi="Times New Roman" w:eastAsia="Times New Roman"/>
                <w:color w:val="000000"/>
                <w:sz w:val="28"/>
                <w:szCs w:val="28"/>
              </w:rPr>
              <w:t>.</w:t>
            </w:r>
            <w:r>
              <w:rPr>
                <w:rFonts w:ascii="Times New Roman" w:hAnsi="Times New Roman" w:eastAsia="Times New Roman" w:cs="Times New Roman"/>
                <w:color w:val="000000"/>
                <w:sz w:val="28"/>
                <w:szCs w:val="28"/>
              </w:rPr>
              <w:t xml:space="preserve">Организмы </w:t>
            </w:r>
            <w:r>
              <w:rPr>
                <w:rFonts w:ascii="Times New Roman" w:hAnsi="Times New Roman" w:eastAsia="Times New Roman" w:cs="Times New Roman"/>
                <w:b/>
                <w:bCs/>
                <w:color w:val="000000"/>
                <w:sz w:val="28"/>
                <w:szCs w:val="28"/>
              </w:rPr>
              <w:t xml:space="preserve">с </w:t>
            </w:r>
            <w:r>
              <w:rPr>
                <w:rFonts w:ascii="Times New Roman" w:hAnsi="Times New Roman" w:eastAsia="Times New Roman" w:cs="Times New Roman"/>
                <w:color w:val="000000"/>
                <w:sz w:val="28"/>
                <w:szCs w:val="28"/>
              </w:rPr>
              <w:t>широким диапазоном толерантности, как правило, имеют:</w:t>
            </w:r>
          </w:p>
          <w:p>
            <w:pPr>
              <w:widowControl w:val="0"/>
              <w:shd w:val="clear" w:color="auto" w:fill="FFFFFF"/>
              <w:tabs>
                <w:tab w:val="left" w:pos="841"/>
              </w:tabs>
              <w:autoSpaceDE w:val="0"/>
              <w:autoSpaceDN w:val="0"/>
              <w:adjustRightInd w:val="0"/>
              <w:spacing w:after="0" w:line="360" w:lineRule="auto"/>
              <w:ind w:left="1216" w:right="899" w:hanging="142"/>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 больше шансов в борьбе за существование</w:t>
            </w:r>
          </w:p>
          <w:p>
            <w:pPr>
              <w:widowControl w:val="0"/>
              <w:shd w:val="clear" w:color="auto" w:fill="FFFFFF"/>
              <w:tabs>
                <w:tab w:val="left" w:pos="841"/>
              </w:tabs>
              <w:autoSpaceDE w:val="0"/>
              <w:autoSpaceDN w:val="0"/>
              <w:adjustRightInd w:val="0"/>
              <w:spacing w:after="0" w:line="360" w:lineRule="auto"/>
              <w:ind w:left="1216" w:right="899" w:hanging="142"/>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2) меньше шансов в борьбе за существование</w:t>
            </w:r>
          </w:p>
          <w:p>
            <w:pPr>
              <w:widowControl w:val="0"/>
              <w:shd w:val="clear" w:color="auto" w:fill="FFFFFF"/>
              <w:tabs>
                <w:tab w:val="left" w:pos="841"/>
              </w:tabs>
              <w:autoSpaceDE w:val="0"/>
              <w:autoSpaceDN w:val="0"/>
              <w:adjustRightInd w:val="0"/>
              <w:spacing w:after="0" w:line="360" w:lineRule="auto"/>
              <w:ind w:left="1216" w:right="899" w:hanging="142"/>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3) равные шансы в борьбе за существование со стенобионтами</w:t>
            </w:r>
          </w:p>
        </w:tc>
      </w:tr>
      <w:tr>
        <w:tblPrEx>
          <w:tblCellMar>
            <w:top w:w="0" w:type="dxa"/>
            <w:left w:w="70" w:type="dxa"/>
            <w:bottom w:w="0" w:type="dxa"/>
            <w:right w:w="70" w:type="dxa"/>
          </w:tblCellMar>
        </w:tblPrEx>
        <w:trPr>
          <w:gridAfter w:val="1"/>
          <w:wAfter w:w="17" w:type="dxa"/>
        </w:trPr>
        <w:tc>
          <w:tcPr>
            <w:tcW w:w="9798" w:type="dxa"/>
            <w:gridSpan w:val="2"/>
            <w:vAlign w:val="center"/>
          </w:tcPr>
          <w:p>
            <w:pPr>
              <w:widowControl w:val="0"/>
              <w:shd w:val="clear" w:color="auto" w:fill="FFFFFF"/>
              <w:tabs>
                <w:tab w:val="left" w:pos="950"/>
              </w:tabs>
              <w:autoSpaceDE w:val="0"/>
              <w:autoSpaceDN w:val="0"/>
              <w:adjustRightInd w:val="0"/>
              <w:spacing w:after="0" w:line="360" w:lineRule="auto"/>
              <w:ind w:left="1216" w:right="449" w:hanging="425"/>
              <w:jc w:val="both"/>
              <w:rPr>
                <w:rFonts w:ascii="Times New Roman" w:hAnsi="Times New Roman" w:cs="Times New Roman"/>
                <w:color w:val="000000"/>
                <w:spacing w:val="-8"/>
                <w:sz w:val="28"/>
                <w:szCs w:val="28"/>
              </w:rPr>
            </w:pPr>
            <w:r>
              <w:rPr>
                <w:rFonts w:ascii="Times New Roman" w:hAnsi="Times New Roman" w:eastAsia="Times New Roman" w:cs="Times New Roman"/>
                <w:color w:val="000000"/>
                <w:sz w:val="28"/>
                <w:szCs w:val="28"/>
              </w:rPr>
              <w:t>09. Любой фактор, влияющий на живые организмы, может стать в зависимости от силы своего воздействия:</w:t>
            </w:r>
          </w:p>
          <w:p>
            <w:pPr>
              <w:widowControl w:val="0"/>
              <w:shd w:val="clear" w:color="auto" w:fill="FFFFFF"/>
              <w:tabs>
                <w:tab w:val="left" w:pos="950"/>
              </w:tabs>
              <w:autoSpaceDE w:val="0"/>
              <w:autoSpaceDN w:val="0"/>
              <w:adjustRightInd w:val="0"/>
              <w:spacing w:after="0" w:line="360" w:lineRule="auto"/>
              <w:ind w:left="1216" w:right="449" w:hanging="425"/>
              <w:jc w:val="both"/>
              <w:rPr>
                <w:rFonts w:ascii="Times New Roman" w:hAnsi="Times New Roman" w:eastAsia="Times New Roman" w:cs="Times New Roman"/>
                <w:color w:val="000000"/>
                <w:sz w:val="28"/>
                <w:szCs w:val="28"/>
              </w:rPr>
            </w:pPr>
            <w:r>
              <w:rPr>
                <w:rFonts w:ascii="Times New Roman" w:hAnsi="Times New Roman" w:eastAsia="Times New Roman"/>
                <w:color w:val="000000"/>
                <w:sz w:val="28"/>
                <w:szCs w:val="28"/>
              </w:rPr>
              <w:t xml:space="preserve">    </w:t>
            </w:r>
            <w:r>
              <w:rPr>
                <w:rFonts w:ascii="Times New Roman" w:hAnsi="Times New Roman" w:eastAsia="Times New Roman" w:cs="Times New Roman"/>
                <w:color w:val="000000"/>
                <w:sz w:val="28"/>
                <w:szCs w:val="28"/>
              </w:rPr>
              <w:t>1)оптимальным</w:t>
            </w:r>
          </w:p>
          <w:p>
            <w:pPr>
              <w:widowControl w:val="0"/>
              <w:shd w:val="clear" w:color="auto" w:fill="FFFFFF"/>
              <w:tabs>
                <w:tab w:val="left" w:pos="950"/>
              </w:tabs>
              <w:autoSpaceDE w:val="0"/>
              <w:autoSpaceDN w:val="0"/>
              <w:adjustRightInd w:val="0"/>
              <w:spacing w:after="0" w:line="360" w:lineRule="auto"/>
              <w:ind w:right="449" w:firstLine="1074"/>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2)ограничивающим</w:t>
            </w:r>
          </w:p>
          <w:p>
            <w:pPr>
              <w:widowControl w:val="0"/>
              <w:shd w:val="clear" w:color="auto" w:fill="FFFFFF"/>
              <w:tabs>
                <w:tab w:val="left" w:pos="950"/>
              </w:tabs>
              <w:autoSpaceDE w:val="0"/>
              <w:autoSpaceDN w:val="0"/>
              <w:adjustRightInd w:val="0"/>
              <w:spacing w:after="0" w:line="360" w:lineRule="auto"/>
              <w:ind w:right="449" w:firstLine="1074"/>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3)нейтральным</w:t>
            </w:r>
          </w:p>
        </w:tc>
      </w:tr>
      <w:tr>
        <w:tblPrEx>
          <w:tblCellMar>
            <w:top w:w="0" w:type="dxa"/>
            <w:left w:w="70" w:type="dxa"/>
            <w:bottom w:w="0" w:type="dxa"/>
            <w:right w:w="70" w:type="dxa"/>
          </w:tblCellMar>
        </w:tblPrEx>
        <w:trPr>
          <w:gridAfter w:val="1"/>
          <w:wAfter w:w="17" w:type="dxa"/>
        </w:trPr>
        <w:tc>
          <w:tcPr>
            <w:tcW w:w="9798" w:type="dxa"/>
            <w:gridSpan w:val="2"/>
            <w:vAlign w:val="center"/>
          </w:tcPr>
          <w:p>
            <w:pPr>
              <w:shd w:val="clear" w:color="auto" w:fill="FFFFFF"/>
              <w:spacing w:after="0" w:line="360" w:lineRule="auto"/>
              <w:ind w:left="1074" w:right="449" w:hanging="283"/>
              <w:rPr>
                <w:rFonts w:ascii="Times New Roman" w:hAnsi="Times New Roman" w:cs="Times New Roman"/>
                <w:sz w:val="28"/>
                <w:szCs w:val="28"/>
              </w:rPr>
            </w:pPr>
            <w:r>
              <w:rPr>
                <w:rFonts w:ascii="Times New Roman" w:hAnsi="Times New Roman" w:eastAsia="Times New Roman" w:cs="Times New Roman"/>
                <w:color w:val="000000"/>
                <w:sz w:val="28"/>
                <w:szCs w:val="28"/>
              </w:rPr>
              <w:t>10. Адаптивные биологические ритмы отличаются от чисто физиологических ритмов тем, что они возникли как приспособления:</w:t>
            </w:r>
          </w:p>
          <w:p>
            <w:pPr>
              <w:shd w:val="clear" w:color="auto" w:fill="FFFFFF"/>
              <w:tabs>
                <w:tab w:val="left" w:pos="1210"/>
              </w:tabs>
              <w:spacing w:after="0" w:line="360" w:lineRule="auto"/>
              <w:ind w:left="1074"/>
              <w:rPr>
                <w:rFonts w:ascii="Times New Roman" w:hAnsi="Times New Roman" w:cs="Times New Roman"/>
                <w:sz w:val="28"/>
                <w:szCs w:val="28"/>
              </w:rPr>
            </w:pPr>
            <w:r>
              <w:rPr>
                <w:rFonts w:ascii="Times New Roman" w:hAnsi="Times New Roman" w:eastAsia="Times New Roman" w:cs="Times New Roman"/>
                <w:color w:val="000000"/>
                <w:spacing w:val="-9"/>
                <w:sz w:val="28"/>
                <w:szCs w:val="28"/>
              </w:rPr>
              <w:t xml:space="preserve">1) </w:t>
            </w:r>
            <w:r>
              <w:rPr>
                <w:rFonts w:ascii="Times New Roman" w:hAnsi="Times New Roman" w:eastAsia="Times New Roman" w:cs="Times New Roman"/>
                <w:color w:val="000000"/>
                <w:sz w:val="28"/>
                <w:szCs w:val="28"/>
              </w:rPr>
              <w:t>для поддержания непрерывной жизнедеятельности организмов</w:t>
            </w:r>
          </w:p>
          <w:p>
            <w:pPr>
              <w:shd w:val="clear" w:color="auto" w:fill="FFFFFF"/>
              <w:tabs>
                <w:tab w:val="left" w:pos="1210"/>
              </w:tabs>
              <w:spacing w:after="0" w:line="360" w:lineRule="auto"/>
              <w:ind w:left="1074"/>
              <w:rPr>
                <w:rFonts w:ascii="Times New Roman" w:hAnsi="Times New Roman" w:cs="Times New Roman"/>
                <w:sz w:val="28"/>
                <w:szCs w:val="28"/>
              </w:rPr>
            </w:pPr>
            <w:r>
              <w:rPr>
                <w:rFonts w:ascii="Times New Roman" w:hAnsi="Times New Roman" w:eastAsia="Times New Roman" w:cs="Times New Roman"/>
                <w:color w:val="000000"/>
                <w:spacing w:val="-8"/>
                <w:sz w:val="28"/>
                <w:szCs w:val="28"/>
              </w:rPr>
              <w:t xml:space="preserve">2) </w:t>
            </w:r>
            <w:r>
              <w:rPr>
                <w:rFonts w:ascii="Times New Roman" w:hAnsi="Times New Roman" w:eastAsia="Times New Roman" w:cs="Times New Roman"/>
                <w:color w:val="000000"/>
                <w:sz w:val="28"/>
                <w:szCs w:val="28"/>
              </w:rPr>
              <w:t>к регулярным экологическим изменениям в окружающей среде</w:t>
            </w:r>
          </w:p>
          <w:p>
            <w:pPr>
              <w:shd w:val="clear" w:color="auto" w:fill="FFFFFF"/>
              <w:tabs>
                <w:tab w:val="left" w:pos="1210"/>
              </w:tabs>
              <w:spacing w:after="0" w:line="360" w:lineRule="auto"/>
              <w:ind w:left="1074"/>
              <w:rPr>
                <w:rFonts w:ascii="Times New Roman" w:hAnsi="Times New Roman" w:cs="Times New Roman"/>
                <w:sz w:val="28"/>
                <w:szCs w:val="28"/>
              </w:rPr>
            </w:pPr>
            <w:r>
              <w:rPr>
                <w:rFonts w:ascii="Times New Roman" w:hAnsi="Times New Roman" w:eastAsia="Times New Roman" w:cs="Times New Roman"/>
                <w:color w:val="000000"/>
                <w:spacing w:val="-7"/>
                <w:sz w:val="28"/>
                <w:szCs w:val="28"/>
              </w:rPr>
              <w:t xml:space="preserve">3) </w:t>
            </w:r>
            <w:r>
              <w:rPr>
                <w:rFonts w:ascii="Times New Roman" w:hAnsi="Times New Roman" w:eastAsia="Times New Roman" w:cs="Times New Roman"/>
                <w:color w:val="000000"/>
                <w:sz w:val="28"/>
                <w:szCs w:val="28"/>
              </w:rPr>
              <w:t>к эпизодическим воздействиям биотических факторов среды</w:t>
            </w:r>
          </w:p>
          <w:p>
            <w:pPr>
              <w:shd w:val="clear" w:color="auto" w:fill="FFFFFF"/>
              <w:tabs>
                <w:tab w:val="left" w:pos="1210"/>
              </w:tabs>
              <w:spacing w:after="0" w:line="360" w:lineRule="auto"/>
              <w:ind w:left="1074"/>
              <w:rPr>
                <w:rFonts w:ascii="Times New Roman" w:hAnsi="Times New Roman" w:cs="Times New Roman"/>
                <w:sz w:val="28"/>
                <w:szCs w:val="28"/>
              </w:rPr>
            </w:pPr>
            <w:r>
              <w:rPr>
                <w:rFonts w:ascii="Times New Roman" w:hAnsi="Times New Roman" w:eastAsia="Times New Roman" w:cs="Times New Roman"/>
                <w:color w:val="000000"/>
                <w:spacing w:val="-8"/>
                <w:sz w:val="28"/>
                <w:szCs w:val="28"/>
              </w:rPr>
              <w:t xml:space="preserve">4) </w:t>
            </w:r>
            <w:r>
              <w:rPr>
                <w:rFonts w:ascii="Times New Roman" w:hAnsi="Times New Roman" w:eastAsia="Times New Roman" w:cs="Times New Roman"/>
                <w:color w:val="000000"/>
                <w:sz w:val="28"/>
                <w:szCs w:val="28"/>
              </w:rPr>
              <w:t>для регуляции рождаемости и смертности организмов</w:t>
            </w:r>
          </w:p>
        </w:tc>
      </w:tr>
      <w:tr>
        <w:tblPrEx>
          <w:tblCellMar>
            <w:top w:w="0" w:type="dxa"/>
            <w:left w:w="70" w:type="dxa"/>
            <w:bottom w:w="0" w:type="dxa"/>
            <w:right w:w="70" w:type="dxa"/>
          </w:tblCellMar>
        </w:tblPrEx>
        <w:trPr>
          <w:gridAfter w:val="1"/>
          <w:wAfter w:w="17" w:type="dxa"/>
        </w:trPr>
        <w:tc>
          <w:tcPr>
            <w:tcW w:w="9798" w:type="dxa"/>
            <w:gridSpan w:val="2"/>
          </w:tcPr>
          <w:p>
            <w:pPr>
              <w:spacing w:after="0" w:line="360" w:lineRule="auto"/>
              <w:ind w:firstLine="649"/>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11. Группа особей одного вида – это …</w:t>
            </w:r>
          </w:p>
          <w:p>
            <w:pPr>
              <w:spacing w:after="0" w:line="360" w:lineRule="auto"/>
              <w:ind w:left="366" w:firstLine="649"/>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1)таксон</w:t>
            </w:r>
          </w:p>
          <w:p>
            <w:pPr>
              <w:spacing w:after="0" w:line="360" w:lineRule="auto"/>
              <w:ind w:left="366" w:firstLine="649"/>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2) популяция</w:t>
            </w:r>
          </w:p>
          <w:p>
            <w:pPr>
              <w:spacing w:after="0" w:line="360" w:lineRule="auto"/>
              <w:ind w:left="366" w:firstLine="649"/>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3) биотоп</w:t>
            </w:r>
          </w:p>
          <w:p>
            <w:pPr>
              <w:spacing w:after="0" w:line="360" w:lineRule="auto"/>
              <w:ind w:left="366" w:firstLine="649"/>
              <w:rPr>
                <w:rFonts w:ascii="Times New Roman" w:hAnsi="Times New Roman" w:cs="Times New Roman"/>
                <w:sz w:val="28"/>
                <w:szCs w:val="28"/>
              </w:rPr>
            </w:pPr>
            <w:r>
              <w:rPr>
                <w:rFonts w:ascii="Times New Roman" w:hAnsi="Times New Roman" w:eastAsia="Times New Roman" w:cs="Times New Roman"/>
                <w:color w:val="000000"/>
                <w:sz w:val="28"/>
                <w:szCs w:val="28"/>
              </w:rPr>
              <w:t xml:space="preserve">4) биоценоз  </w:t>
            </w:r>
          </w:p>
        </w:tc>
      </w:tr>
      <w:tr>
        <w:tblPrEx>
          <w:tblCellMar>
            <w:top w:w="0" w:type="dxa"/>
            <w:left w:w="70" w:type="dxa"/>
            <w:bottom w:w="0" w:type="dxa"/>
            <w:right w:w="70" w:type="dxa"/>
          </w:tblCellMar>
        </w:tblPrEx>
        <w:trPr>
          <w:gridAfter w:val="1"/>
          <w:wAfter w:w="17" w:type="dxa"/>
        </w:trPr>
        <w:tc>
          <w:tcPr>
            <w:tcW w:w="9798" w:type="dxa"/>
            <w:gridSpan w:val="2"/>
          </w:tcPr>
          <w:p>
            <w:pPr>
              <w:spacing w:after="0" w:line="360" w:lineRule="auto"/>
              <w:ind w:firstLine="649"/>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12.Совокупность популяций разных видов – это…</w:t>
            </w:r>
          </w:p>
          <w:p>
            <w:pPr>
              <w:spacing w:after="0" w:line="360" w:lineRule="auto"/>
              <w:ind w:left="1074"/>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 ареал</w:t>
            </w:r>
          </w:p>
          <w:p>
            <w:pPr>
              <w:spacing w:after="0" w:line="360" w:lineRule="auto"/>
              <w:ind w:left="1074"/>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2) вид</w:t>
            </w:r>
          </w:p>
          <w:p>
            <w:pPr>
              <w:spacing w:after="0" w:line="360" w:lineRule="auto"/>
              <w:ind w:left="1074"/>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3) биоценоз, </w:t>
            </w:r>
          </w:p>
          <w:p>
            <w:pPr>
              <w:spacing w:after="0" w:line="360" w:lineRule="auto"/>
              <w:ind w:left="1074"/>
              <w:rPr>
                <w:rFonts w:ascii="Times New Roman" w:hAnsi="Times New Roman" w:cs="Times New Roman"/>
                <w:sz w:val="28"/>
                <w:szCs w:val="28"/>
              </w:rPr>
            </w:pPr>
            <w:r>
              <w:rPr>
                <w:rFonts w:ascii="Times New Roman" w:hAnsi="Times New Roman" w:eastAsia="Times New Roman" w:cs="Times New Roman"/>
                <w:color w:val="000000"/>
                <w:sz w:val="28"/>
                <w:szCs w:val="28"/>
              </w:rPr>
              <w:t xml:space="preserve">4) агросистема </w:t>
            </w:r>
          </w:p>
        </w:tc>
      </w:tr>
      <w:tr>
        <w:tblPrEx>
          <w:tblCellMar>
            <w:top w:w="0" w:type="dxa"/>
            <w:left w:w="70" w:type="dxa"/>
            <w:bottom w:w="0" w:type="dxa"/>
            <w:right w:w="70" w:type="dxa"/>
          </w:tblCellMar>
        </w:tblPrEx>
        <w:trPr>
          <w:gridAfter w:val="1"/>
          <w:wAfter w:w="17" w:type="dxa"/>
        </w:trPr>
        <w:tc>
          <w:tcPr>
            <w:tcW w:w="9798" w:type="dxa"/>
            <w:gridSpan w:val="2"/>
          </w:tcPr>
          <w:p>
            <w:pPr>
              <w:spacing w:after="0" w:line="360" w:lineRule="auto"/>
              <w:ind w:firstLine="649"/>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13. Биотоп + биоценоз -  это …</w:t>
            </w:r>
          </w:p>
          <w:p>
            <w:pPr>
              <w:spacing w:after="0" w:line="360" w:lineRule="auto"/>
              <w:ind w:firstLine="1074"/>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 экосистема</w:t>
            </w:r>
          </w:p>
          <w:p>
            <w:pPr>
              <w:spacing w:after="0" w:line="360" w:lineRule="auto"/>
              <w:ind w:left="1074"/>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2) популяция</w:t>
            </w:r>
          </w:p>
          <w:p>
            <w:pPr>
              <w:spacing w:after="0" w:line="360" w:lineRule="auto"/>
              <w:ind w:left="1074"/>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3)биогеоценоз </w:t>
            </w:r>
          </w:p>
          <w:p>
            <w:pPr>
              <w:spacing w:after="0" w:line="360" w:lineRule="auto"/>
              <w:ind w:left="1074"/>
              <w:rPr>
                <w:rFonts w:ascii="Times New Roman" w:hAnsi="Times New Roman" w:cs="Times New Roman"/>
                <w:sz w:val="28"/>
                <w:szCs w:val="28"/>
              </w:rPr>
            </w:pPr>
            <w:r>
              <w:rPr>
                <w:rFonts w:ascii="Times New Roman" w:hAnsi="Times New Roman" w:eastAsia="Times New Roman" w:cs="Times New Roman"/>
                <w:color w:val="000000"/>
                <w:sz w:val="28"/>
                <w:szCs w:val="28"/>
              </w:rPr>
              <w:t xml:space="preserve">4) биота </w:t>
            </w:r>
          </w:p>
        </w:tc>
      </w:tr>
      <w:tr>
        <w:tblPrEx>
          <w:tblCellMar>
            <w:top w:w="0" w:type="dxa"/>
            <w:left w:w="70" w:type="dxa"/>
            <w:bottom w:w="0" w:type="dxa"/>
            <w:right w:w="70" w:type="dxa"/>
          </w:tblCellMar>
        </w:tblPrEx>
        <w:trPr>
          <w:gridAfter w:val="1"/>
          <w:wAfter w:w="17" w:type="dxa"/>
        </w:trPr>
        <w:tc>
          <w:tcPr>
            <w:tcW w:w="9798" w:type="dxa"/>
            <w:gridSpan w:val="2"/>
          </w:tcPr>
          <w:p>
            <w:pPr>
              <w:spacing w:after="0" w:line="360" w:lineRule="auto"/>
              <w:ind w:firstLine="649"/>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14.Совокупность всех экосистем  образует ….</w:t>
            </w:r>
          </w:p>
          <w:p>
            <w:pPr>
              <w:spacing w:after="0" w:line="360" w:lineRule="auto"/>
              <w:ind w:left="507" w:firstLine="649"/>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1)ноосферу</w:t>
            </w:r>
          </w:p>
          <w:p>
            <w:pPr>
              <w:spacing w:after="0" w:line="360" w:lineRule="auto"/>
              <w:ind w:left="507" w:firstLine="649"/>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2) биоценоз</w:t>
            </w:r>
          </w:p>
          <w:p>
            <w:pPr>
              <w:spacing w:after="0" w:line="360" w:lineRule="auto"/>
              <w:ind w:left="507" w:firstLine="649"/>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3) экосистема</w:t>
            </w:r>
          </w:p>
          <w:p>
            <w:pPr>
              <w:spacing w:after="0" w:line="360" w:lineRule="auto"/>
              <w:ind w:left="507" w:firstLine="649"/>
              <w:rPr>
                <w:rFonts w:ascii="Times New Roman" w:hAnsi="Times New Roman" w:cs="Times New Roman"/>
                <w:sz w:val="28"/>
                <w:szCs w:val="28"/>
              </w:rPr>
            </w:pPr>
            <w:r>
              <w:rPr>
                <w:rFonts w:ascii="Times New Roman" w:hAnsi="Times New Roman" w:eastAsia="Times New Roman" w:cs="Times New Roman"/>
                <w:color w:val="000000"/>
                <w:sz w:val="28"/>
                <w:szCs w:val="28"/>
              </w:rPr>
              <w:t xml:space="preserve">4) биосферу </w:t>
            </w:r>
          </w:p>
        </w:tc>
      </w:tr>
      <w:tr>
        <w:tblPrEx>
          <w:tblCellMar>
            <w:top w:w="0" w:type="dxa"/>
            <w:left w:w="70" w:type="dxa"/>
            <w:bottom w:w="0" w:type="dxa"/>
            <w:right w:w="70" w:type="dxa"/>
          </w:tblCellMar>
        </w:tblPrEx>
        <w:trPr>
          <w:gridAfter w:val="1"/>
          <w:wAfter w:w="17" w:type="dxa"/>
        </w:trPr>
        <w:tc>
          <w:tcPr>
            <w:tcW w:w="9798" w:type="dxa"/>
            <w:gridSpan w:val="2"/>
          </w:tcPr>
          <w:p>
            <w:pPr>
              <w:spacing w:after="0" w:line="360" w:lineRule="auto"/>
              <w:ind w:firstLine="649"/>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15.Факторы + ресурсы + пространство  составляют…</w:t>
            </w:r>
          </w:p>
          <w:p>
            <w:pPr>
              <w:spacing w:after="0" w:line="360" w:lineRule="auto"/>
              <w:ind w:firstLine="1074"/>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 агросистему</w:t>
            </w:r>
          </w:p>
          <w:p>
            <w:pPr>
              <w:spacing w:after="0" w:line="360" w:lineRule="auto"/>
              <w:ind w:firstLine="1074"/>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2) ноосферу</w:t>
            </w:r>
          </w:p>
          <w:p>
            <w:pPr>
              <w:spacing w:after="0" w:line="360" w:lineRule="auto"/>
              <w:ind w:firstLine="1074"/>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3) биотоп</w:t>
            </w:r>
          </w:p>
          <w:p>
            <w:pPr>
              <w:spacing w:after="0" w:line="360" w:lineRule="auto"/>
              <w:ind w:firstLine="1074"/>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4) биоценоз</w:t>
            </w:r>
          </w:p>
          <w:p>
            <w:pPr>
              <w:spacing w:after="0" w:line="360" w:lineRule="auto"/>
              <w:ind w:firstLine="1074"/>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5) окружающую природную среду, </w:t>
            </w:r>
          </w:p>
          <w:p>
            <w:pPr>
              <w:spacing w:after="0" w:line="360" w:lineRule="auto"/>
              <w:ind w:firstLine="1074"/>
              <w:rPr>
                <w:rFonts w:ascii="Times New Roman" w:hAnsi="Times New Roman" w:cs="Times New Roman"/>
                <w:sz w:val="28"/>
                <w:szCs w:val="28"/>
              </w:rPr>
            </w:pPr>
            <w:r>
              <w:rPr>
                <w:rFonts w:ascii="Times New Roman" w:hAnsi="Times New Roman" w:eastAsia="Times New Roman" w:cs="Times New Roman"/>
                <w:color w:val="000000"/>
                <w:sz w:val="28"/>
                <w:szCs w:val="28"/>
              </w:rPr>
              <w:t>6) биотоп</w:t>
            </w:r>
          </w:p>
        </w:tc>
      </w:tr>
      <w:tr>
        <w:tblPrEx>
          <w:tblCellMar>
            <w:top w:w="0" w:type="dxa"/>
            <w:left w:w="70" w:type="dxa"/>
            <w:bottom w:w="0" w:type="dxa"/>
            <w:right w:w="70" w:type="dxa"/>
          </w:tblCellMar>
        </w:tblPrEx>
        <w:trPr>
          <w:gridAfter w:val="1"/>
          <w:wAfter w:w="17" w:type="dxa"/>
        </w:trPr>
        <w:tc>
          <w:tcPr>
            <w:tcW w:w="9798" w:type="dxa"/>
            <w:gridSpan w:val="2"/>
            <w:vAlign w:val="center"/>
          </w:tcPr>
          <w:p>
            <w:pPr>
              <w:pStyle w:val="93"/>
              <w:spacing w:line="360" w:lineRule="auto"/>
              <w:ind w:left="1074" w:hanging="425"/>
              <w:rPr>
                <w:sz w:val="28"/>
                <w:szCs w:val="28"/>
              </w:rPr>
            </w:pPr>
            <w:r>
              <w:rPr>
                <w:sz w:val="28"/>
                <w:szCs w:val="28"/>
              </w:rPr>
              <w:t>16.Антропотоксины – это:</w:t>
            </w:r>
          </w:p>
          <w:p>
            <w:pPr>
              <w:pStyle w:val="93"/>
              <w:spacing w:line="360" w:lineRule="auto"/>
              <w:ind w:left="933"/>
              <w:rPr>
                <w:sz w:val="28"/>
                <w:szCs w:val="28"/>
              </w:rPr>
            </w:pPr>
            <w:r>
              <w:rPr>
                <w:sz w:val="28"/>
                <w:szCs w:val="28"/>
              </w:rPr>
              <w:t>1) продукты обмена, оказывающие вредное действие на организм человека</w:t>
            </w:r>
          </w:p>
          <w:p>
            <w:pPr>
              <w:pStyle w:val="93"/>
              <w:spacing w:line="360" w:lineRule="auto"/>
              <w:ind w:left="933"/>
              <w:rPr>
                <w:sz w:val="28"/>
                <w:szCs w:val="28"/>
              </w:rPr>
            </w:pPr>
            <w:r>
              <w:rPr>
                <w:sz w:val="28"/>
                <w:szCs w:val="28"/>
              </w:rPr>
              <w:t>2) продукты обмена, которые находящийся в помещении человек выделяет в окружающую среду</w:t>
            </w:r>
          </w:p>
        </w:tc>
      </w:tr>
      <w:tr>
        <w:tblPrEx>
          <w:tblCellMar>
            <w:top w:w="0" w:type="dxa"/>
            <w:left w:w="70" w:type="dxa"/>
            <w:bottom w:w="0" w:type="dxa"/>
            <w:right w:w="70" w:type="dxa"/>
          </w:tblCellMar>
        </w:tblPrEx>
        <w:trPr>
          <w:gridAfter w:val="1"/>
          <w:wAfter w:w="17" w:type="dxa"/>
        </w:trPr>
        <w:tc>
          <w:tcPr>
            <w:tcW w:w="9798" w:type="dxa"/>
            <w:gridSpan w:val="2"/>
            <w:vAlign w:val="center"/>
          </w:tcPr>
          <w:p>
            <w:pPr>
              <w:spacing w:after="0" w:line="360" w:lineRule="auto"/>
              <w:ind w:left="649"/>
              <w:rPr>
                <w:rFonts w:ascii="Times New Roman" w:hAnsi="Times New Roman" w:cs="Times New Roman"/>
                <w:sz w:val="28"/>
                <w:szCs w:val="28"/>
              </w:rPr>
            </w:pPr>
            <w:r>
              <w:rPr>
                <w:rFonts w:ascii="Times New Roman" w:hAnsi="Times New Roman" w:cs="Times New Roman"/>
                <w:sz w:val="28"/>
                <w:szCs w:val="28"/>
              </w:rPr>
              <w:t>17. Индикаторным химическим веществом, характеризующим чистоту воздуха в закрытом помещении является …</w:t>
            </w:r>
          </w:p>
          <w:p>
            <w:pPr>
              <w:spacing w:after="0" w:line="360" w:lineRule="auto"/>
              <w:ind w:left="1074"/>
              <w:rPr>
                <w:rFonts w:ascii="Times New Roman" w:hAnsi="Times New Roman" w:cs="Times New Roman"/>
                <w:sz w:val="28"/>
                <w:szCs w:val="28"/>
              </w:rPr>
            </w:pPr>
            <w:r>
              <w:rPr>
                <w:rFonts w:ascii="Times New Roman" w:hAnsi="Times New Roman" w:cs="Times New Roman"/>
                <w:sz w:val="28"/>
                <w:szCs w:val="28"/>
              </w:rPr>
              <w:t>1) сероводород</w:t>
            </w:r>
          </w:p>
          <w:p>
            <w:pPr>
              <w:spacing w:after="0" w:line="360" w:lineRule="auto"/>
              <w:ind w:left="1074"/>
              <w:rPr>
                <w:rFonts w:ascii="Times New Roman" w:hAnsi="Times New Roman" w:cs="Times New Roman"/>
                <w:sz w:val="28"/>
                <w:szCs w:val="28"/>
              </w:rPr>
            </w:pPr>
            <w:r>
              <w:rPr>
                <w:rFonts w:ascii="Times New Roman" w:hAnsi="Times New Roman" w:cs="Times New Roman"/>
                <w:sz w:val="28"/>
                <w:szCs w:val="28"/>
              </w:rPr>
              <w:t>2) аммиак</w:t>
            </w:r>
          </w:p>
          <w:p>
            <w:pPr>
              <w:spacing w:after="0" w:line="360" w:lineRule="auto"/>
              <w:ind w:left="1074"/>
              <w:rPr>
                <w:rFonts w:ascii="Times New Roman" w:hAnsi="Times New Roman" w:cs="Times New Roman"/>
                <w:sz w:val="28"/>
                <w:szCs w:val="28"/>
              </w:rPr>
            </w:pPr>
            <w:r>
              <w:rPr>
                <w:rFonts w:ascii="Times New Roman" w:hAnsi="Times New Roman" w:cs="Times New Roman"/>
                <w:sz w:val="28"/>
                <w:szCs w:val="28"/>
              </w:rPr>
              <w:t>3) диоксид углерода</w:t>
            </w:r>
          </w:p>
          <w:p>
            <w:pPr>
              <w:spacing w:after="0" w:line="360" w:lineRule="auto"/>
              <w:ind w:left="1074"/>
              <w:rPr>
                <w:rFonts w:ascii="Times New Roman" w:hAnsi="Times New Roman" w:cs="Times New Roman"/>
                <w:sz w:val="28"/>
                <w:szCs w:val="28"/>
              </w:rPr>
            </w:pPr>
            <w:r>
              <w:rPr>
                <w:rFonts w:ascii="Times New Roman" w:hAnsi="Times New Roman" w:cs="Times New Roman"/>
                <w:sz w:val="28"/>
                <w:szCs w:val="28"/>
              </w:rPr>
              <w:t>4) оксид углерода</w:t>
            </w:r>
          </w:p>
          <w:p>
            <w:pPr>
              <w:spacing w:after="0" w:line="360" w:lineRule="auto"/>
              <w:ind w:left="1074"/>
              <w:rPr>
                <w:rFonts w:ascii="Times New Roman" w:hAnsi="Times New Roman" w:cs="Times New Roman"/>
                <w:sz w:val="28"/>
                <w:szCs w:val="28"/>
              </w:rPr>
            </w:pPr>
            <w:r>
              <w:rPr>
                <w:rFonts w:ascii="Times New Roman" w:hAnsi="Times New Roman" w:cs="Times New Roman"/>
                <w:sz w:val="28"/>
                <w:szCs w:val="28"/>
              </w:rPr>
              <w:t>5) оксид азота</w:t>
            </w:r>
          </w:p>
          <w:p>
            <w:pPr>
              <w:spacing w:after="0" w:line="360" w:lineRule="auto"/>
              <w:ind w:left="1074"/>
              <w:rPr>
                <w:rFonts w:ascii="Times New Roman" w:hAnsi="Times New Roman" w:cs="Times New Roman"/>
                <w:sz w:val="28"/>
                <w:szCs w:val="28"/>
              </w:rPr>
            </w:pPr>
            <w:r>
              <w:rPr>
                <w:rFonts w:ascii="Times New Roman" w:hAnsi="Times New Roman" w:cs="Times New Roman"/>
                <w:sz w:val="28"/>
                <w:szCs w:val="28"/>
              </w:rPr>
              <w:t>6) оксид серы</w:t>
            </w:r>
          </w:p>
        </w:tc>
      </w:tr>
      <w:tr>
        <w:tblPrEx>
          <w:tblCellMar>
            <w:top w:w="0" w:type="dxa"/>
            <w:left w:w="70" w:type="dxa"/>
            <w:bottom w:w="0" w:type="dxa"/>
            <w:right w:w="70" w:type="dxa"/>
          </w:tblCellMar>
        </w:tblPrEx>
        <w:trPr>
          <w:gridAfter w:val="1"/>
          <w:wAfter w:w="17" w:type="dxa"/>
        </w:trPr>
        <w:tc>
          <w:tcPr>
            <w:tcW w:w="9798" w:type="dxa"/>
            <w:gridSpan w:val="2"/>
            <w:vAlign w:val="center"/>
          </w:tcPr>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18.Учение о биогеохимических циклах разработал</w:t>
            </w:r>
          </w:p>
          <w:p>
            <w:pPr>
              <w:pStyle w:val="58"/>
              <w:numPr>
                <w:ilvl w:val="0"/>
                <w:numId w:val="53"/>
              </w:numPr>
              <w:spacing w:after="0" w:line="360" w:lineRule="auto"/>
              <w:rPr>
                <w:rFonts w:ascii="Times New Roman" w:hAnsi="Times New Roman" w:cs="Times New Roman"/>
                <w:sz w:val="28"/>
                <w:szCs w:val="28"/>
              </w:rPr>
            </w:pPr>
            <w:r>
              <w:rPr>
                <w:rFonts w:ascii="Times New Roman" w:hAnsi="Times New Roman" w:cs="Times New Roman"/>
                <w:sz w:val="28"/>
                <w:szCs w:val="28"/>
              </w:rPr>
              <w:t>В.И. Вернадский</w:t>
            </w:r>
          </w:p>
          <w:p>
            <w:pPr>
              <w:pStyle w:val="58"/>
              <w:numPr>
                <w:ilvl w:val="0"/>
                <w:numId w:val="53"/>
              </w:numPr>
              <w:spacing w:after="0" w:line="360" w:lineRule="auto"/>
              <w:rPr>
                <w:rFonts w:ascii="Times New Roman" w:hAnsi="Times New Roman" w:cs="Times New Roman"/>
                <w:sz w:val="28"/>
                <w:szCs w:val="28"/>
              </w:rPr>
            </w:pPr>
            <w:r>
              <w:rPr>
                <w:rFonts w:ascii="Times New Roman" w:hAnsi="Times New Roman" w:cs="Times New Roman"/>
                <w:sz w:val="28"/>
                <w:szCs w:val="28"/>
              </w:rPr>
              <w:t>В.В. Докучаев</w:t>
            </w:r>
          </w:p>
          <w:p>
            <w:pPr>
              <w:pStyle w:val="58"/>
              <w:numPr>
                <w:ilvl w:val="0"/>
                <w:numId w:val="53"/>
              </w:numPr>
              <w:spacing w:after="0" w:line="360" w:lineRule="auto"/>
              <w:rPr>
                <w:rFonts w:ascii="Times New Roman" w:hAnsi="Times New Roman" w:cs="Times New Roman"/>
                <w:sz w:val="28"/>
                <w:szCs w:val="28"/>
              </w:rPr>
            </w:pPr>
            <w:r>
              <w:rPr>
                <w:rFonts w:ascii="Times New Roman" w:hAnsi="Times New Roman" w:cs="Times New Roman"/>
                <w:sz w:val="28"/>
                <w:szCs w:val="28"/>
              </w:rPr>
              <w:t>В.Н. Беклемишев</w:t>
            </w:r>
          </w:p>
          <w:p>
            <w:pPr>
              <w:pStyle w:val="58"/>
              <w:numPr>
                <w:ilvl w:val="0"/>
                <w:numId w:val="53"/>
              </w:numPr>
              <w:spacing w:after="0" w:line="360" w:lineRule="auto"/>
              <w:rPr>
                <w:rFonts w:ascii="Times New Roman" w:hAnsi="Times New Roman" w:cs="Times New Roman"/>
                <w:sz w:val="28"/>
                <w:szCs w:val="28"/>
              </w:rPr>
            </w:pPr>
            <w:r>
              <w:rPr>
                <w:rFonts w:ascii="Times New Roman" w:hAnsi="Times New Roman" w:cs="Times New Roman"/>
                <w:sz w:val="28"/>
                <w:szCs w:val="28"/>
              </w:rPr>
              <w:t>Н.Ф. Реймерс</w:t>
            </w:r>
          </w:p>
        </w:tc>
      </w:tr>
      <w:tr>
        <w:tblPrEx>
          <w:tblCellMar>
            <w:top w:w="0" w:type="dxa"/>
            <w:left w:w="70" w:type="dxa"/>
            <w:bottom w:w="0" w:type="dxa"/>
            <w:right w:w="70" w:type="dxa"/>
          </w:tblCellMar>
        </w:tblPrEx>
        <w:trPr>
          <w:gridAfter w:val="1"/>
          <w:wAfter w:w="17" w:type="dxa"/>
        </w:trPr>
        <w:tc>
          <w:tcPr>
            <w:tcW w:w="9798" w:type="dxa"/>
            <w:gridSpan w:val="2"/>
            <w:vAlign w:val="center"/>
          </w:tcPr>
          <w:p>
            <w:pPr>
              <w:pStyle w:val="93"/>
              <w:spacing w:line="360" w:lineRule="auto"/>
              <w:ind w:left="507" w:hanging="141"/>
              <w:rPr>
                <w:color w:val="auto"/>
                <w:sz w:val="28"/>
                <w:szCs w:val="28"/>
              </w:rPr>
            </w:pPr>
            <w:r>
              <w:rPr>
                <w:color w:val="auto"/>
                <w:sz w:val="28"/>
                <w:szCs w:val="28"/>
              </w:rPr>
              <w:t>19.</w:t>
            </w:r>
            <w:r>
              <w:rPr>
                <w:sz w:val="28"/>
                <w:szCs w:val="28"/>
              </w:rPr>
              <w:t xml:space="preserve"> </w:t>
            </w:r>
            <w:r>
              <w:rPr>
                <w:color w:val="auto"/>
                <w:sz w:val="28"/>
                <w:szCs w:val="28"/>
              </w:rPr>
              <w:t>Наибольшую угрозу для человека и всей биоты представляют  следующие производственные отходы :</w:t>
            </w:r>
          </w:p>
          <w:p>
            <w:pPr>
              <w:pStyle w:val="93"/>
              <w:spacing w:line="360" w:lineRule="auto"/>
              <w:ind w:firstLine="1074"/>
              <w:rPr>
                <w:color w:val="auto"/>
                <w:sz w:val="28"/>
                <w:szCs w:val="28"/>
              </w:rPr>
            </w:pPr>
            <w:r>
              <w:rPr>
                <w:color w:val="auto"/>
                <w:sz w:val="28"/>
                <w:szCs w:val="28"/>
              </w:rPr>
              <w:t>1)  радиоактивные изотопы</w:t>
            </w:r>
          </w:p>
          <w:p>
            <w:pPr>
              <w:pStyle w:val="93"/>
              <w:spacing w:line="360" w:lineRule="auto"/>
              <w:ind w:firstLine="1074"/>
              <w:rPr>
                <w:color w:val="auto"/>
                <w:sz w:val="28"/>
                <w:szCs w:val="28"/>
              </w:rPr>
            </w:pPr>
            <w:r>
              <w:rPr>
                <w:color w:val="auto"/>
                <w:sz w:val="28"/>
                <w:szCs w:val="28"/>
              </w:rPr>
              <w:t>2)  диоксин</w:t>
            </w:r>
          </w:p>
          <w:p>
            <w:pPr>
              <w:pStyle w:val="93"/>
              <w:spacing w:line="360" w:lineRule="auto"/>
              <w:ind w:firstLine="1074"/>
              <w:rPr>
                <w:color w:val="auto"/>
                <w:sz w:val="28"/>
                <w:szCs w:val="28"/>
              </w:rPr>
            </w:pPr>
            <w:r>
              <w:rPr>
                <w:color w:val="auto"/>
                <w:sz w:val="28"/>
                <w:szCs w:val="28"/>
              </w:rPr>
              <w:t>3)  пестициды</w:t>
            </w:r>
          </w:p>
          <w:p>
            <w:pPr>
              <w:pStyle w:val="93"/>
              <w:spacing w:line="360" w:lineRule="auto"/>
              <w:ind w:firstLine="1074"/>
              <w:rPr>
                <w:color w:val="auto"/>
                <w:sz w:val="28"/>
                <w:szCs w:val="28"/>
              </w:rPr>
            </w:pPr>
            <w:r>
              <w:rPr>
                <w:color w:val="auto"/>
                <w:sz w:val="28"/>
                <w:szCs w:val="28"/>
              </w:rPr>
              <w:t>4)  бензпирен</w:t>
            </w:r>
          </w:p>
          <w:p>
            <w:pPr>
              <w:pStyle w:val="93"/>
              <w:spacing w:line="360" w:lineRule="auto"/>
              <w:ind w:firstLine="1074"/>
              <w:rPr>
                <w:color w:val="auto"/>
                <w:sz w:val="28"/>
                <w:szCs w:val="28"/>
              </w:rPr>
            </w:pPr>
            <w:r>
              <w:rPr>
                <w:color w:val="auto"/>
                <w:sz w:val="28"/>
                <w:szCs w:val="28"/>
              </w:rPr>
              <w:t>5)  пыль органических и неорганических веществ</w:t>
            </w:r>
          </w:p>
          <w:p>
            <w:pPr>
              <w:pStyle w:val="93"/>
              <w:spacing w:line="360" w:lineRule="auto"/>
              <w:rPr>
                <w:sz w:val="28"/>
                <w:szCs w:val="28"/>
              </w:rPr>
            </w:pPr>
            <w:r>
              <w:rPr>
                <w:color w:val="auto"/>
                <w:sz w:val="28"/>
                <w:szCs w:val="28"/>
              </w:rPr>
              <w:t xml:space="preserve">    20. </w:t>
            </w:r>
            <w:r>
              <w:rPr>
                <w:sz w:val="28"/>
                <w:szCs w:val="28"/>
              </w:rPr>
              <w:t>Основные   природные источники загрязнения атмосферного воздуха</w:t>
            </w:r>
          </w:p>
          <w:p>
            <w:pPr>
              <w:pStyle w:val="93"/>
              <w:spacing w:line="360" w:lineRule="auto"/>
              <w:ind w:firstLine="1074"/>
              <w:rPr>
                <w:sz w:val="28"/>
                <w:szCs w:val="28"/>
              </w:rPr>
            </w:pPr>
            <w:r>
              <w:rPr>
                <w:sz w:val="28"/>
                <w:szCs w:val="28"/>
              </w:rPr>
              <w:t>1)ветровая эррозия</w:t>
            </w:r>
          </w:p>
          <w:p>
            <w:pPr>
              <w:pStyle w:val="93"/>
              <w:spacing w:line="360" w:lineRule="auto"/>
              <w:ind w:firstLine="1074"/>
              <w:rPr>
                <w:sz w:val="28"/>
                <w:szCs w:val="28"/>
              </w:rPr>
            </w:pPr>
            <w:r>
              <w:rPr>
                <w:sz w:val="28"/>
                <w:szCs w:val="28"/>
              </w:rPr>
              <w:t>2)вулканизм</w:t>
            </w:r>
          </w:p>
          <w:p>
            <w:pPr>
              <w:pStyle w:val="93"/>
              <w:spacing w:line="360" w:lineRule="auto"/>
              <w:ind w:firstLine="1074"/>
              <w:rPr>
                <w:sz w:val="28"/>
                <w:szCs w:val="28"/>
              </w:rPr>
            </w:pPr>
            <w:r>
              <w:rPr>
                <w:sz w:val="28"/>
                <w:szCs w:val="28"/>
              </w:rPr>
              <w:t>3)лесные пожары</w:t>
            </w:r>
          </w:p>
          <w:p>
            <w:pPr>
              <w:pStyle w:val="93"/>
              <w:spacing w:line="360" w:lineRule="auto"/>
              <w:ind w:firstLine="1074"/>
              <w:rPr>
                <w:color w:val="auto"/>
                <w:sz w:val="28"/>
                <w:szCs w:val="28"/>
              </w:rPr>
            </w:pPr>
            <w:r>
              <w:rPr>
                <w:sz w:val="28"/>
                <w:szCs w:val="28"/>
              </w:rPr>
              <w:t>4)сельское хозяйство</w:t>
            </w:r>
          </w:p>
        </w:tc>
      </w:tr>
      <w:tr>
        <w:tblPrEx>
          <w:tblCellMar>
            <w:top w:w="0" w:type="dxa"/>
            <w:left w:w="70" w:type="dxa"/>
            <w:bottom w:w="0" w:type="dxa"/>
            <w:right w:w="70" w:type="dxa"/>
          </w:tblCellMar>
        </w:tblPrEx>
        <w:trPr>
          <w:gridAfter w:val="1"/>
          <w:wAfter w:w="17" w:type="dxa"/>
        </w:trPr>
        <w:tc>
          <w:tcPr>
            <w:tcW w:w="9798" w:type="dxa"/>
            <w:gridSpan w:val="2"/>
            <w:vAlign w:val="center"/>
          </w:tcPr>
          <w:p>
            <w:pPr>
              <w:spacing w:after="0" w:line="360" w:lineRule="auto"/>
              <w:ind w:firstLine="366"/>
              <w:rPr>
                <w:rFonts w:ascii="Times New Roman" w:hAnsi="Times New Roman" w:cs="Times New Roman"/>
                <w:sz w:val="28"/>
                <w:szCs w:val="28"/>
              </w:rPr>
            </w:pPr>
            <w:r>
              <w:rPr>
                <w:rFonts w:ascii="Times New Roman" w:hAnsi="Times New Roman" w:cs="Times New Roman"/>
                <w:sz w:val="28"/>
                <w:szCs w:val="28"/>
              </w:rPr>
              <w:t>21. Урбанизация – это:</w:t>
            </w:r>
          </w:p>
          <w:p>
            <w:pPr>
              <w:spacing w:after="0" w:line="360" w:lineRule="auto"/>
              <w:ind w:firstLine="649"/>
              <w:rPr>
                <w:rFonts w:ascii="Times New Roman" w:hAnsi="Times New Roman" w:cs="Times New Roman"/>
                <w:sz w:val="28"/>
                <w:szCs w:val="28"/>
              </w:rPr>
            </w:pPr>
            <w:r>
              <w:rPr>
                <w:rFonts w:ascii="Times New Roman" w:hAnsi="Times New Roman" w:cs="Times New Roman"/>
                <w:sz w:val="28"/>
                <w:szCs w:val="28"/>
              </w:rPr>
              <w:t>1) процесс миграции населения из деревни в город</w:t>
            </w:r>
          </w:p>
          <w:p>
            <w:pPr>
              <w:spacing w:after="0" w:line="360" w:lineRule="auto"/>
              <w:ind w:firstLine="649"/>
              <w:rPr>
                <w:rFonts w:ascii="Times New Roman" w:hAnsi="Times New Roman" w:cs="Times New Roman"/>
                <w:sz w:val="28"/>
                <w:szCs w:val="28"/>
              </w:rPr>
            </w:pPr>
            <w:r>
              <w:rPr>
                <w:rFonts w:ascii="Times New Roman" w:hAnsi="Times New Roman" w:cs="Times New Roman"/>
                <w:sz w:val="28"/>
                <w:szCs w:val="28"/>
              </w:rPr>
              <w:t>2)уменьшение количества сел, деревень и сельских поселений</w:t>
            </w:r>
          </w:p>
          <w:p>
            <w:pPr>
              <w:spacing w:after="0" w:line="360" w:lineRule="auto"/>
              <w:ind w:firstLine="649"/>
              <w:rPr>
                <w:rFonts w:ascii="Times New Roman" w:hAnsi="Times New Roman" w:cs="Times New Roman"/>
                <w:sz w:val="28"/>
                <w:szCs w:val="28"/>
              </w:rPr>
            </w:pPr>
            <w:r>
              <w:rPr>
                <w:rFonts w:ascii="Times New Roman" w:hAnsi="Times New Roman" w:cs="Times New Roman"/>
                <w:sz w:val="28"/>
                <w:szCs w:val="28"/>
              </w:rPr>
              <w:t>3)увеличение количества городов и численности населения в них</w:t>
            </w:r>
          </w:p>
        </w:tc>
      </w:tr>
      <w:tr>
        <w:tblPrEx>
          <w:tblCellMar>
            <w:top w:w="0" w:type="dxa"/>
            <w:left w:w="70" w:type="dxa"/>
            <w:bottom w:w="0" w:type="dxa"/>
            <w:right w:w="70" w:type="dxa"/>
          </w:tblCellMar>
        </w:tblPrEx>
        <w:trPr>
          <w:gridAfter w:val="1"/>
          <w:wAfter w:w="17" w:type="dxa"/>
        </w:trPr>
        <w:tc>
          <w:tcPr>
            <w:tcW w:w="9798" w:type="dxa"/>
            <w:gridSpan w:val="2"/>
          </w:tcPr>
          <w:p>
            <w:pPr>
              <w:spacing w:after="0" w:line="360" w:lineRule="auto"/>
              <w:ind w:left="791" w:hanging="425"/>
              <w:rPr>
                <w:rFonts w:ascii="Times New Roman" w:hAnsi="Times New Roman" w:cs="Times New Roman"/>
                <w:sz w:val="28"/>
                <w:szCs w:val="28"/>
              </w:rPr>
            </w:pPr>
            <w:r>
              <w:rPr>
                <w:rFonts w:ascii="Times New Roman" w:hAnsi="Times New Roman" w:cs="Times New Roman"/>
                <w:sz w:val="28"/>
                <w:szCs w:val="28"/>
              </w:rPr>
              <w:t>22.Важнейшей составной частью экосистемы современного города являются:</w:t>
            </w:r>
          </w:p>
          <w:p>
            <w:pPr>
              <w:spacing w:after="0" w:line="360" w:lineRule="auto"/>
              <w:ind w:left="649"/>
              <w:rPr>
                <w:rFonts w:ascii="Times New Roman" w:hAnsi="Times New Roman" w:cs="Times New Roman"/>
                <w:sz w:val="28"/>
                <w:szCs w:val="28"/>
              </w:rPr>
            </w:pPr>
            <w:r>
              <w:rPr>
                <w:rFonts w:ascii="Times New Roman" w:hAnsi="Times New Roman" w:cs="Times New Roman"/>
                <w:sz w:val="28"/>
                <w:szCs w:val="28"/>
              </w:rPr>
              <w:t>1) благоустроенные жилища</w:t>
            </w:r>
          </w:p>
          <w:p>
            <w:pPr>
              <w:spacing w:after="0" w:line="360" w:lineRule="auto"/>
              <w:ind w:left="649"/>
              <w:rPr>
                <w:rFonts w:ascii="Times New Roman" w:hAnsi="Times New Roman" w:cs="Times New Roman"/>
                <w:sz w:val="28"/>
                <w:szCs w:val="28"/>
              </w:rPr>
            </w:pPr>
            <w:r>
              <w:rPr>
                <w:rFonts w:ascii="Times New Roman" w:hAnsi="Times New Roman" w:cs="Times New Roman"/>
                <w:sz w:val="28"/>
                <w:szCs w:val="28"/>
              </w:rPr>
              <w:t>2) автодороги и транспорт</w:t>
            </w:r>
          </w:p>
          <w:p>
            <w:pPr>
              <w:spacing w:after="0" w:line="360" w:lineRule="auto"/>
              <w:ind w:left="649"/>
              <w:rPr>
                <w:rFonts w:ascii="Times New Roman" w:hAnsi="Times New Roman" w:cs="Times New Roman"/>
                <w:sz w:val="28"/>
                <w:szCs w:val="28"/>
              </w:rPr>
            </w:pPr>
            <w:r>
              <w:rPr>
                <w:rFonts w:ascii="Times New Roman" w:hAnsi="Times New Roman" w:cs="Times New Roman"/>
                <w:sz w:val="28"/>
                <w:szCs w:val="28"/>
              </w:rPr>
              <w:t>3) сферы услуг и развлечений</w:t>
            </w:r>
          </w:p>
          <w:p>
            <w:pPr>
              <w:spacing w:after="0" w:line="360" w:lineRule="auto"/>
              <w:ind w:left="649"/>
              <w:rPr>
                <w:rFonts w:ascii="Times New Roman" w:hAnsi="Times New Roman" w:cs="Times New Roman"/>
                <w:sz w:val="28"/>
                <w:szCs w:val="28"/>
              </w:rPr>
            </w:pPr>
            <w:r>
              <w:rPr>
                <w:rFonts w:ascii="Times New Roman" w:hAnsi="Times New Roman" w:cs="Times New Roman"/>
                <w:sz w:val="28"/>
                <w:szCs w:val="28"/>
              </w:rPr>
              <w:t>4) зеленые насаждения</w:t>
            </w:r>
          </w:p>
          <w:p>
            <w:pPr>
              <w:spacing w:after="0" w:line="360" w:lineRule="auto"/>
              <w:ind w:left="649"/>
              <w:rPr>
                <w:rFonts w:ascii="Times New Roman" w:hAnsi="Times New Roman" w:cs="Times New Roman"/>
                <w:sz w:val="28"/>
                <w:szCs w:val="28"/>
              </w:rPr>
            </w:pPr>
            <w:r>
              <w:rPr>
                <w:rFonts w:ascii="Times New Roman" w:hAnsi="Times New Roman" w:cs="Times New Roman"/>
                <w:sz w:val="28"/>
                <w:szCs w:val="28"/>
              </w:rPr>
              <w:t>5) совокупность промышленных предприятий</w:t>
            </w:r>
          </w:p>
        </w:tc>
      </w:tr>
      <w:tr>
        <w:tblPrEx>
          <w:tblCellMar>
            <w:top w:w="0" w:type="dxa"/>
            <w:left w:w="70" w:type="dxa"/>
            <w:bottom w:w="0" w:type="dxa"/>
            <w:right w:w="70" w:type="dxa"/>
          </w:tblCellMar>
        </w:tblPrEx>
        <w:trPr>
          <w:gridAfter w:val="1"/>
          <w:wAfter w:w="17" w:type="dxa"/>
        </w:trPr>
        <w:tc>
          <w:tcPr>
            <w:tcW w:w="9798" w:type="dxa"/>
            <w:gridSpan w:val="2"/>
          </w:tcPr>
          <w:p>
            <w:pPr>
              <w:keepNext/>
              <w:spacing w:after="0" w:line="360" w:lineRule="auto"/>
              <w:ind w:left="360"/>
              <w:jc w:val="both"/>
              <w:textAlignment w:val="baseline"/>
              <w:outlineLvl w:val="1"/>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23. На территории рекреационных зон и зон,  особо охраняемых территорий не допускается размещение: </w:t>
            </w:r>
          </w:p>
          <w:p>
            <w:pPr>
              <w:keepNext/>
              <w:spacing w:after="0" w:line="360" w:lineRule="auto"/>
              <w:ind w:left="791"/>
              <w:jc w:val="both"/>
              <w:textAlignment w:val="baseline"/>
              <w:outlineLvl w:val="1"/>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1)  новых и расширение действующих промышленных предприятий </w:t>
            </w:r>
          </w:p>
          <w:p>
            <w:pPr>
              <w:keepNext/>
              <w:spacing w:after="0" w:line="360" w:lineRule="auto"/>
              <w:ind w:left="791"/>
              <w:jc w:val="both"/>
              <w:textAlignment w:val="baseline"/>
              <w:outlineLvl w:val="1"/>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2) коммунально-складских </w:t>
            </w:r>
          </w:p>
          <w:p>
            <w:pPr>
              <w:keepNext/>
              <w:spacing w:after="0" w:line="360" w:lineRule="auto"/>
              <w:ind w:left="791"/>
              <w:jc w:val="both"/>
              <w:textAlignment w:val="baseline"/>
              <w:outlineLvl w:val="1"/>
              <w:rPr>
                <w:rFonts w:ascii="Times New Roman" w:hAnsi="Times New Roman" w:eastAsia="Times New Roman" w:cs="Times New Roman"/>
                <w:b/>
                <w:sz w:val="28"/>
                <w:szCs w:val="28"/>
                <w:lang w:eastAsia="ru-RU"/>
              </w:rPr>
            </w:pPr>
            <w:r>
              <w:rPr>
                <w:rFonts w:ascii="Times New Roman" w:hAnsi="Times New Roman" w:eastAsia="Times New Roman" w:cs="Times New Roman"/>
                <w:sz w:val="28"/>
                <w:szCs w:val="28"/>
                <w:lang w:eastAsia="ru-RU"/>
              </w:rPr>
              <w:t xml:space="preserve">3) объектов, непосредственно не связанных с эксплуатацией объектов рекреационного, оздоровительного и природоохранного назначения. </w:t>
            </w:r>
          </w:p>
        </w:tc>
      </w:tr>
      <w:tr>
        <w:tblPrEx>
          <w:tblCellMar>
            <w:top w:w="0" w:type="dxa"/>
            <w:left w:w="70" w:type="dxa"/>
            <w:bottom w:w="0" w:type="dxa"/>
            <w:right w:w="70" w:type="dxa"/>
          </w:tblCellMar>
        </w:tblPrEx>
        <w:trPr>
          <w:gridAfter w:val="1"/>
          <w:wAfter w:w="17" w:type="dxa"/>
        </w:trPr>
        <w:tc>
          <w:tcPr>
            <w:tcW w:w="9798" w:type="dxa"/>
            <w:gridSpan w:val="2"/>
          </w:tcPr>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24.Социально-экологические факторы городской среды, влияющие на здоровье населения:</w:t>
            </w:r>
          </w:p>
          <w:p>
            <w:pPr>
              <w:spacing w:after="0" w:line="360" w:lineRule="auto"/>
              <w:ind w:left="360" w:firstLine="431"/>
              <w:rPr>
                <w:rFonts w:ascii="Times New Roman" w:hAnsi="Times New Roman" w:cs="Times New Roman"/>
                <w:sz w:val="28"/>
                <w:szCs w:val="28"/>
              </w:rPr>
            </w:pPr>
            <w:r>
              <w:rPr>
                <w:rFonts w:ascii="Times New Roman" w:hAnsi="Times New Roman" w:cs="Times New Roman"/>
                <w:sz w:val="28"/>
                <w:szCs w:val="28"/>
              </w:rPr>
              <w:t>1) гиподинамия</w:t>
            </w:r>
          </w:p>
          <w:p>
            <w:pPr>
              <w:spacing w:after="0" w:line="360" w:lineRule="auto"/>
              <w:ind w:left="360" w:firstLine="431"/>
              <w:rPr>
                <w:rFonts w:ascii="Times New Roman" w:hAnsi="Times New Roman" w:cs="Times New Roman"/>
                <w:sz w:val="28"/>
                <w:szCs w:val="28"/>
              </w:rPr>
            </w:pPr>
            <w:r>
              <w:rPr>
                <w:rFonts w:ascii="Times New Roman" w:hAnsi="Times New Roman" w:cs="Times New Roman"/>
                <w:sz w:val="28"/>
                <w:szCs w:val="28"/>
              </w:rPr>
              <w:t>2) переедание</w:t>
            </w:r>
          </w:p>
          <w:p>
            <w:pPr>
              <w:spacing w:after="0" w:line="360" w:lineRule="auto"/>
              <w:ind w:left="360" w:firstLine="431"/>
              <w:rPr>
                <w:rFonts w:ascii="Times New Roman" w:hAnsi="Times New Roman" w:cs="Times New Roman"/>
                <w:sz w:val="28"/>
                <w:szCs w:val="28"/>
              </w:rPr>
            </w:pPr>
            <w:r>
              <w:rPr>
                <w:rFonts w:ascii="Times New Roman" w:hAnsi="Times New Roman" w:cs="Times New Roman"/>
                <w:sz w:val="28"/>
                <w:szCs w:val="28"/>
              </w:rPr>
              <w:t>3) информационное изобилие</w:t>
            </w:r>
          </w:p>
          <w:p>
            <w:pPr>
              <w:spacing w:after="0" w:line="360" w:lineRule="auto"/>
              <w:ind w:left="360" w:firstLine="431"/>
              <w:rPr>
                <w:rFonts w:ascii="Times New Roman" w:hAnsi="Times New Roman" w:cs="Times New Roman"/>
                <w:sz w:val="28"/>
                <w:szCs w:val="28"/>
              </w:rPr>
            </w:pPr>
            <w:r>
              <w:rPr>
                <w:rFonts w:ascii="Times New Roman" w:hAnsi="Times New Roman" w:cs="Times New Roman"/>
                <w:sz w:val="28"/>
                <w:szCs w:val="28"/>
              </w:rPr>
              <w:t>4) психоэмоциональный стресс</w:t>
            </w:r>
          </w:p>
        </w:tc>
      </w:tr>
      <w:tr>
        <w:tblPrEx>
          <w:tblCellMar>
            <w:top w:w="0" w:type="dxa"/>
            <w:left w:w="70" w:type="dxa"/>
            <w:bottom w:w="0" w:type="dxa"/>
            <w:right w:w="70" w:type="dxa"/>
          </w:tblCellMar>
        </w:tblPrEx>
        <w:trPr>
          <w:gridAfter w:val="1"/>
          <w:wAfter w:w="17" w:type="dxa"/>
        </w:trPr>
        <w:tc>
          <w:tcPr>
            <w:tcW w:w="9798" w:type="dxa"/>
            <w:gridSpan w:val="2"/>
          </w:tcPr>
          <w:p>
            <w:pPr>
              <w:spacing w:after="0" w:line="360" w:lineRule="auto"/>
              <w:ind w:left="360"/>
              <w:outlineLvl w:val="0"/>
              <w:rPr>
                <w:rFonts w:ascii="Times New Roman" w:hAnsi="Times New Roman" w:cs="Times New Roman"/>
                <w:sz w:val="28"/>
                <w:szCs w:val="28"/>
              </w:rPr>
            </w:pPr>
            <w:r>
              <w:rPr>
                <w:rFonts w:ascii="Times New Roman" w:hAnsi="Times New Roman" w:cs="Times New Roman"/>
                <w:sz w:val="28"/>
                <w:szCs w:val="28"/>
              </w:rPr>
              <w:t>25. Основные группы мероприятий по охране атмосферного воздуха относятся</w:t>
            </w:r>
          </w:p>
          <w:p>
            <w:pPr>
              <w:spacing w:after="0" w:line="360" w:lineRule="auto"/>
              <w:ind w:left="933" w:hanging="142"/>
              <w:outlineLvl w:val="0"/>
              <w:rPr>
                <w:rFonts w:ascii="Times New Roman" w:hAnsi="Times New Roman" w:cs="Times New Roman"/>
                <w:sz w:val="28"/>
                <w:szCs w:val="28"/>
              </w:rPr>
            </w:pPr>
            <w:r>
              <w:rPr>
                <w:rFonts w:ascii="Times New Roman" w:hAnsi="Times New Roman" w:cs="Times New Roman"/>
                <w:sz w:val="28"/>
                <w:szCs w:val="28"/>
              </w:rPr>
              <w:t>1)санитарно-технические</w:t>
            </w:r>
          </w:p>
          <w:p>
            <w:pPr>
              <w:spacing w:after="0" w:line="360" w:lineRule="auto"/>
              <w:ind w:left="933" w:hanging="142"/>
              <w:outlineLvl w:val="0"/>
              <w:rPr>
                <w:rFonts w:ascii="Times New Roman" w:hAnsi="Times New Roman" w:cs="Times New Roman"/>
                <w:sz w:val="28"/>
                <w:szCs w:val="28"/>
              </w:rPr>
            </w:pPr>
            <w:r>
              <w:rPr>
                <w:rFonts w:ascii="Times New Roman" w:hAnsi="Times New Roman" w:cs="Times New Roman"/>
                <w:sz w:val="28"/>
                <w:szCs w:val="28"/>
              </w:rPr>
              <w:t>2)технологические</w:t>
            </w:r>
          </w:p>
          <w:p>
            <w:pPr>
              <w:spacing w:after="0" w:line="360" w:lineRule="auto"/>
              <w:ind w:left="933" w:hanging="142"/>
              <w:outlineLvl w:val="0"/>
              <w:rPr>
                <w:rFonts w:ascii="Times New Roman" w:hAnsi="Times New Roman" w:cs="Times New Roman"/>
                <w:sz w:val="28"/>
                <w:szCs w:val="28"/>
              </w:rPr>
            </w:pPr>
            <w:r>
              <w:rPr>
                <w:rFonts w:ascii="Times New Roman" w:hAnsi="Times New Roman" w:cs="Times New Roman"/>
                <w:sz w:val="28"/>
                <w:szCs w:val="28"/>
              </w:rPr>
              <w:t>3)планировочные</w:t>
            </w:r>
          </w:p>
          <w:p>
            <w:pPr>
              <w:spacing w:after="0" w:line="360" w:lineRule="auto"/>
              <w:ind w:left="933" w:hanging="142"/>
              <w:outlineLvl w:val="0"/>
              <w:rPr>
                <w:rFonts w:ascii="Times New Roman" w:hAnsi="Times New Roman" w:cs="Times New Roman"/>
                <w:sz w:val="28"/>
                <w:szCs w:val="28"/>
              </w:rPr>
            </w:pPr>
            <w:r>
              <w:rPr>
                <w:rFonts w:ascii="Times New Roman" w:hAnsi="Times New Roman" w:cs="Times New Roman"/>
                <w:sz w:val="28"/>
                <w:szCs w:val="28"/>
              </w:rPr>
              <w:t xml:space="preserve">4)контрольно-запретительные </w:t>
            </w:r>
          </w:p>
        </w:tc>
      </w:tr>
      <w:tr>
        <w:tblPrEx>
          <w:tblCellMar>
            <w:top w:w="0" w:type="dxa"/>
            <w:left w:w="70" w:type="dxa"/>
            <w:bottom w:w="0" w:type="dxa"/>
            <w:right w:w="70" w:type="dxa"/>
          </w:tblCellMar>
        </w:tblPrEx>
        <w:trPr>
          <w:gridAfter w:val="1"/>
          <w:wAfter w:w="17" w:type="dxa"/>
        </w:trPr>
        <w:tc>
          <w:tcPr>
            <w:tcW w:w="9798" w:type="dxa"/>
            <w:gridSpan w:val="2"/>
          </w:tcPr>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26. Нарушение биологических ритмов человека в условиях городской среды может быть вызвано:</w:t>
            </w:r>
          </w:p>
          <w:p>
            <w:pPr>
              <w:spacing w:after="0" w:line="360" w:lineRule="auto"/>
              <w:ind w:left="1074" w:hanging="283"/>
              <w:rPr>
                <w:rFonts w:ascii="Times New Roman" w:hAnsi="Times New Roman" w:cs="Times New Roman"/>
                <w:sz w:val="28"/>
                <w:szCs w:val="28"/>
              </w:rPr>
            </w:pPr>
            <w:r>
              <w:rPr>
                <w:rFonts w:ascii="Times New Roman" w:hAnsi="Times New Roman" w:cs="Times New Roman"/>
                <w:sz w:val="28"/>
                <w:szCs w:val="28"/>
              </w:rPr>
              <w:t>1) электроосвещением</w:t>
            </w:r>
          </w:p>
          <w:p>
            <w:pPr>
              <w:spacing w:after="0" w:line="360" w:lineRule="auto"/>
              <w:ind w:left="360" w:firstLine="431"/>
              <w:rPr>
                <w:rFonts w:ascii="Times New Roman" w:hAnsi="Times New Roman" w:cs="Times New Roman"/>
                <w:sz w:val="28"/>
                <w:szCs w:val="28"/>
              </w:rPr>
            </w:pPr>
            <w:r>
              <w:rPr>
                <w:rFonts w:ascii="Times New Roman" w:hAnsi="Times New Roman" w:cs="Times New Roman"/>
                <w:sz w:val="28"/>
                <w:szCs w:val="28"/>
              </w:rPr>
              <w:t>2) интенсивным ритмом жизни</w:t>
            </w:r>
          </w:p>
          <w:p>
            <w:pPr>
              <w:spacing w:after="0" w:line="360" w:lineRule="auto"/>
              <w:ind w:left="360" w:firstLine="431"/>
              <w:rPr>
                <w:rFonts w:ascii="Times New Roman" w:hAnsi="Times New Roman" w:cs="Times New Roman"/>
                <w:sz w:val="28"/>
                <w:szCs w:val="28"/>
              </w:rPr>
            </w:pPr>
            <w:r>
              <w:rPr>
                <w:rFonts w:ascii="Times New Roman" w:hAnsi="Times New Roman" w:cs="Times New Roman"/>
                <w:sz w:val="28"/>
                <w:szCs w:val="28"/>
              </w:rPr>
              <w:t>3) загрязнением атмосферного воздуха</w:t>
            </w:r>
          </w:p>
        </w:tc>
      </w:tr>
      <w:tr>
        <w:tblPrEx>
          <w:tblCellMar>
            <w:top w:w="0" w:type="dxa"/>
            <w:left w:w="70" w:type="dxa"/>
            <w:bottom w:w="0" w:type="dxa"/>
            <w:right w:w="70" w:type="dxa"/>
          </w:tblCellMar>
        </w:tblPrEx>
        <w:trPr>
          <w:gridAfter w:val="1"/>
          <w:wAfter w:w="17" w:type="dxa"/>
        </w:trPr>
        <w:tc>
          <w:tcPr>
            <w:tcW w:w="9798" w:type="dxa"/>
            <w:gridSpan w:val="2"/>
          </w:tcPr>
          <w:p>
            <w:pPr>
              <w:spacing w:after="0" w:line="360" w:lineRule="auto"/>
              <w:ind w:left="791" w:hanging="425"/>
              <w:outlineLvl w:val="0"/>
              <w:rPr>
                <w:rFonts w:ascii="Times New Roman" w:hAnsi="Times New Roman" w:cs="Times New Roman"/>
                <w:sz w:val="28"/>
                <w:szCs w:val="28"/>
              </w:rPr>
            </w:pPr>
            <w:r>
              <w:rPr>
                <w:rFonts w:ascii="Times New Roman" w:hAnsi="Times New Roman" w:cs="Times New Roman"/>
                <w:sz w:val="28"/>
                <w:szCs w:val="28"/>
              </w:rPr>
              <w:t xml:space="preserve">27. Последствия поглощения  световых лучей (видимого и ультрафиолетового спектра) загрязненным атмосферным воздухом городов: </w:t>
            </w:r>
          </w:p>
          <w:p>
            <w:pPr>
              <w:spacing w:after="0" w:line="360" w:lineRule="auto"/>
              <w:ind w:left="933" w:hanging="142"/>
              <w:outlineLvl w:val="0"/>
              <w:rPr>
                <w:rFonts w:ascii="Times New Roman" w:hAnsi="Times New Roman" w:cs="Times New Roman"/>
                <w:sz w:val="28"/>
                <w:szCs w:val="28"/>
              </w:rPr>
            </w:pPr>
            <w:r>
              <w:rPr>
                <w:rFonts w:ascii="Times New Roman" w:hAnsi="Times New Roman" w:cs="Times New Roman"/>
                <w:sz w:val="28"/>
                <w:szCs w:val="28"/>
              </w:rPr>
              <w:t xml:space="preserve">1)  уменьшается освещенность рассеянным светом  </w:t>
            </w:r>
          </w:p>
          <w:p>
            <w:pPr>
              <w:spacing w:after="0" w:line="360" w:lineRule="auto"/>
              <w:ind w:left="933" w:hanging="142"/>
              <w:outlineLvl w:val="0"/>
              <w:rPr>
                <w:rFonts w:ascii="Times New Roman" w:hAnsi="Times New Roman" w:cs="Times New Roman"/>
                <w:sz w:val="28"/>
                <w:szCs w:val="28"/>
              </w:rPr>
            </w:pPr>
            <w:r>
              <w:rPr>
                <w:rFonts w:ascii="Times New Roman" w:hAnsi="Times New Roman" w:cs="Times New Roman"/>
                <w:sz w:val="28"/>
                <w:szCs w:val="28"/>
              </w:rPr>
              <w:t xml:space="preserve">2) уровень УФ радиации  снижается </w:t>
            </w:r>
          </w:p>
          <w:p>
            <w:pPr>
              <w:spacing w:after="0" w:line="360" w:lineRule="auto"/>
              <w:ind w:left="933" w:hanging="142"/>
              <w:outlineLvl w:val="0"/>
              <w:rPr>
                <w:rFonts w:ascii="Times New Roman" w:hAnsi="Times New Roman" w:cs="Times New Roman"/>
                <w:sz w:val="28"/>
                <w:szCs w:val="28"/>
              </w:rPr>
            </w:pPr>
            <w:r>
              <w:rPr>
                <w:rFonts w:ascii="Times New Roman" w:hAnsi="Times New Roman" w:cs="Times New Roman"/>
                <w:sz w:val="28"/>
                <w:szCs w:val="28"/>
              </w:rPr>
              <w:t>3) изменяется температура и влажность воздуха</w:t>
            </w:r>
          </w:p>
          <w:p>
            <w:pPr>
              <w:spacing w:after="0" w:line="360" w:lineRule="auto"/>
              <w:ind w:left="933" w:hanging="142"/>
              <w:outlineLvl w:val="0"/>
              <w:rPr>
                <w:rFonts w:ascii="Times New Roman" w:hAnsi="Times New Roman" w:cs="Times New Roman"/>
                <w:sz w:val="28"/>
                <w:szCs w:val="28"/>
              </w:rPr>
            </w:pPr>
            <w:r>
              <w:rPr>
                <w:rFonts w:ascii="Times New Roman" w:hAnsi="Times New Roman" w:cs="Times New Roman"/>
                <w:sz w:val="28"/>
                <w:szCs w:val="28"/>
              </w:rPr>
              <w:t>4) формируются антропогенные очаги рахит</w:t>
            </w:r>
            <w:r>
              <w:rPr>
                <w:rFonts w:ascii="Times New Roman" w:hAnsi="Times New Roman"/>
                <w:sz w:val="28"/>
                <w:szCs w:val="28"/>
              </w:rPr>
              <w:t>а</w:t>
            </w:r>
            <w:r>
              <w:rPr>
                <w:rFonts w:ascii="Times New Roman" w:hAnsi="Times New Roman" w:cs="Times New Roman"/>
                <w:sz w:val="28"/>
                <w:szCs w:val="28"/>
              </w:rPr>
              <w:t>.</w:t>
            </w:r>
          </w:p>
        </w:tc>
      </w:tr>
      <w:tr>
        <w:tblPrEx>
          <w:tblCellMar>
            <w:top w:w="0" w:type="dxa"/>
            <w:left w:w="70" w:type="dxa"/>
            <w:bottom w:w="0" w:type="dxa"/>
            <w:right w:w="70" w:type="dxa"/>
          </w:tblCellMar>
        </w:tblPrEx>
        <w:trPr>
          <w:gridAfter w:val="1"/>
          <w:wAfter w:w="17" w:type="dxa"/>
        </w:trPr>
        <w:tc>
          <w:tcPr>
            <w:tcW w:w="9798" w:type="dxa"/>
            <w:gridSpan w:val="2"/>
            <w:vAlign w:val="center"/>
          </w:tcPr>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28. К антропогенным источникам загрязнения городской  среды не относятся:</w:t>
            </w:r>
          </w:p>
          <w:p>
            <w:pPr>
              <w:spacing w:after="0" w:line="360" w:lineRule="auto"/>
              <w:ind w:left="933"/>
              <w:rPr>
                <w:rFonts w:ascii="Times New Roman" w:hAnsi="Times New Roman" w:cs="Times New Roman"/>
                <w:sz w:val="28"/>
                <w:szCs w:val="28"/>
              </w:rPr>
            </w:pPr>
            <w:r>
              <w:rPr>
                <w:rFonts w:ascii="Times New Roman" w:hAnsi="Times New Roman" w:cs="Times New Roman"/>
                <w:sz w:val="28"/>
                <w:szCs w:val="28"/>
              </w:rPr>
              <w:t>1) транспорт</w:t>
            </w:r>
          </w:p>
          <w:p>
            <w:pPr>
              <w:spacing w:after="0" w:line="360" w:lineRule="auto"/>
              <w:ind w:left="933"/>
              <w:rPr>
                <w:rFonts w:ascii="Times New Roman" w:hAnsi="Times New Roman" w:cs="Times New Roman"/>
                <w:sz w:val="28"/>
                <w:szCs w:val="28"/>
              </w:rPr>
            </w:pPr>
            <w:r>
              <w:rPr>
                <w:rFonts w:ascii="Times New Roman" w:hAnsi="Times New Roman" w:cs="Times New Roman"/>
                <w:sz w:val="28"/>
                <w:szCs w:val="28"/>
              </w:rPr>
              <w:t>2) сельское хозяйство</w:t>
            </w:r>
          </w:p>
          <w:p>
            <w:pPr>
              <w:spacing w:after="0" w:line="360" w:lineRule="auto"/>
              <w:ind w:left="933"/>
              <w:rPr>
                <w:rFonts w:ascii="Times New Roman" w:hAnsi="Times New Roman" w:cs="Times New Roman"/>
                <w:sz w:val="28"/>
                <w:szCs w:val="28"/>
              </w:rPr>
            </w:pPr>
            <w:r>
              <w:rPr>
                <w:rFonts w:ascii="Times New Roman" w:hAnsi="Times New Roman" w:cs="Times New Roman"/>
                <w:sz w:val="28"/>
                <w:szCs w:val="28"/>
              </w:rPr>
              <w:t>3) вулканы и гейзеры</w:t>
            </w:r>
          </w:p>
          <w:p>
            <w:pPr>
              <w:spacing w:after="0" w:line="360" w:lineRule="auto"/>
              <w:ind w:left="933"/>
              <w:rPr>
                <w:rFonts w:ascii="Times New Roman" w:hAnsi="Times New Roman" w:cs="Times New Roman"/>
                <w:sz w:val="28"/>
                <w:szCs w:val="28"/>
              </w:rPr>
            </w:pPr>
            <w:r>
              <w:rPr>
                <w:rFonts w:ascii="Times New Roman" w:hAnsi="Times New Roman" w:cs="Times New Roman"/>
                <w:sz w:val="28"/>
                <w:szCs w:val="28"/>
              </w:rPr>
              <w:t>4) промышленные предприятия</w:t>
            </w:r>
          </w:p>
          <w:p>
            <w:pPr>
              <w:spacing w:after="0" w:line="360" w:lineRule="auto"/>
              <w:ind w:left="933"/>
              <w:rPr>
                <w:rFonts w:ascii="Times New Roman" w:hAnsi="Times New Roman" w:cs="Times New Roman"/>
                <w:sz w:val="28"/>
                <w:szCs w:val="28"/>
              </w:rPr>
            </w:pPr>
            <w:r>
              <w:rPr>
                <w:rFonts w:ascii="Times New Roman" w:hAnsi="Times New Roman" w:cs="Times New Roman"/>
                <w:sz w:val="28"/>
                <w:szCs w:val="28"/>
              </w:rPr>
              <w:t>5) городское хозяйство</w:t>
            </w:r>
          </w:p>
        </w:tc>
      </w:tr>
      <w:tr>
        <w:tblPrEx>
          <w:tblCellMar>
            <w:top w:w="0" w:type="dxa"/>
            <w:left w:w="70" w:type="dxa"/>
            <w:bottom w:w="0" w:type="dxa"/>
            <w:right w:w="70" w:type="dxa"/>
          </w:tblCellMar>
        </w:tblPrEx>
        <w:trPr>
          <w:gridAfter w:val="1"/>
          <w:wAfter w:w="17" w:type="dxa"/>
        </w:trPr>
        <w:tc>
          <w:tcPr>
            <w:tcW w:w="9798" w:type="dxa"/>
            <w:gridSpan w:val="2"/>
          </w:tcPr>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29. Индикатором  качества городской среды  является: </w:t>
            </w:r>
          </w:p>
          <w:p>
            <w:pPr>
              <w:spacing w:after="0" w:line="360" w:lineRule="auto"/>
              <w:ind w:left="933"/>
              <w:rPr>
                <w:rFonts w:ascii="Times New Roman" w:hAnsi="Times New Roman" w:cs="Times New Roman"/>
                <w:sz w:val="28"/>
                <w:szCs w:val="28"/>
              </w:rPr>
            </w:pPr>
            <w:r>
              <w:rPr>
                <w:rFonts w:ascii="Times New Roman" w:hAnsi="Times New Roman" w:cs="Times New Roman"/>
                <w:sz w:val="28"/>
                <w:szCs w:val="28"/>
              </w:rPr>
              <w:t>1)  здоровье населения</w:t>
            </w:r>
          </w:p>
          <w:p>
            <w:pPr>
              <w:spacing w:after="0" w:line="360" w:lineRule="auto"/>
              <w:ind w:left="933"/>
              <w:rPr>
                <w:rFonts w:ascii="Times New Roman" w:hAnsi="Times New Roman" w:cs="Times New Roman"/>
                <w:sz w:val="28"/>
                <w:szCs w:val="28"/>
              </w:rPr>
            </w:pPr>
            <w:r>
              <w:rPr>
                <w:rFonts w:ascii="Times New Roman" w:hAnsi="Times New Roman" w:cs="Times New Roman"/>
                <w:sz w:val="28"/>
                <w:szCs w:val="28"/>
              </w:rPr>
              <w:t>2) перепотребление</w:t>
            </w:r>
          </w:p>
          <w:p>
            <w:pPr>
              <w:spacing w:after="0" w:line="360" w:lineRule="auto"/>
              <w:ind w:left="933"/>
              <w:rPr>
                <w:rFonts w:ascii="Times New Roman" w:hAnsi="Times New Roman" w:cs="Times New Roman"/>
                <w:sz w:val="28"/>
                <w:szCs w:val="28"/>
              </w:rPr>
            </w:pPr>
            <w:r>
              <w:rPr>
                <w:rFonts w:ascii="Times New Roman" w:hAnsi="Times New Roman" w:cs="Times New Roman"/>
                <w:sz w:val="28"/>
                <w:szCs w:val="28"/>
              </w:rPr>
              <w:t>3) уровень развития производства</w:t>
            </w:r>
          </w:p>
          <w:p>
            <w:pPr>
              <w:spacing w:after="0" w:line="360" w:lineRule="auto"/>
              <w:ind w:left="933"/>
              <w:rPr>
                <w:rFonts w:ascii="Times New Roman" w:hAnsi="Times New Roman" w:cs="Times New Roman"/>
                <w:sz w:val="28"/>
                <w:szCs w:val="28"/>
              </w:rPr>
            </w:pPr>
            <w:r>
              <w:rPr>
                <w:rFonts w:ascii="Times New Roman" w:hAnsi="Times New Roman" w:cs="Times New Roman"/>
                <w:sz w:val="28"/>
                <w:szCs w:val="28"/>
              </w:rPr>
              <w:t>4) демографический взрыв</w:t>
            </w:r>
          </w:p>
        </w:tc>
      </w:tr>
      <w:tr>
        <w:tblPrEx>
          <w:tblCellMar>
            <w:top w:w="0" w:type="dxa"/>
            <w:left w:w="70" w:type="dxa"/>
            <w:bottom w:w="0" w:type="dxa"/>
            <w:right w:w="70" w:type="dxa"/>
          </w:tblCellMar>
        </w:tblPrEx>
        <w:trPr>
          <w:gridAfter w:val="1"/>
          <w:wAfter w:w="17" w:type="dxa"/>
        </w:trPr>
        <w:tc>
          <w:tcPr>
            <w:tcW w:w="9798" w:type="dxa"/>
            <w:gridSpan w:val="2"/>
            <w:vAlign w:val="center"/>
          </w:tcPr>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30. Тяжесть воздействия загрязняющих веществ на организм человека определяют 3 основных фактора:</w:t>
            </w:r>
          </w:p>
          <w:p>
            <w:pPr>
              <w:spacing w:after="0" w:line="360" w:lineRule="auto"/>
              <w:ind w:left="791"/>
              <w:rPr>
                <w:rFonts w:ascii="Times New Roman" w:hAnsi="Times New Roman" w:cs="Times New Roman"/>
                <w:sz w:val="28"/>
                <w:szCs w:val="28"/>
              </w:rPr>
            </w:pPr>
            <w:r>
              <w:rPr>
                <w:rFonts w:ascii="Times New Roman" w:hAnsi="Times New Roman" w:cs="Times New Roman"/>
                <w:sz w:val="28"/>
                <w:szCs w:val="28"/>
              </w:rPr>
              <w:t>1) химическая природа загрязнителя, его концентрация и устойчивость во внешней среде</w:t>
            </w:r>
          </w:p>
          <w:p>
            <w:pPr>
              <w:spacing w:after="0" w:line="360" w:lineRule="auto"/>
              <w:ind w:left="791"/>
              <w:rPr>
                <w:rFonts w:ascii="Times New Roman" w:hAnsi="Times New Roman" w:cs="Times New Roman"/>
                <w:sz w:val="28"/>
                <w:szCs w:val="28"/>
              </w:rPr>
            </w:pPr>
            <w:r>
              <w:rPr>
                <w:rFonts w:ascii="Times New Roman" w:hAnsi="Times New Roman" w:cs="Times New Roman"/>
                <w:sz w:val="28"/>
                <w:szCs w:val="28"/>
              </w:rPr>
              <w:t>2) характер источника загрязнения, концентрация загрязняющего вещества и длительность его воздействия на организмы</w:t>
            </w:r>
          </w:p>
          <w:p>
            <w:pPr>
              <w:spacing w:after="0" w:line="360" w:lineRule="auto"/>
              <w:ind w:left="791"/>
              <w:rPr>
                <w:rFonts w:ascii="Times New Roman" w:hAnsi="Times New Roman" w:cs="Times New Roman"/>
                <w:sz w:val="28"/>
                <w:szCs w:val="28"/>
              </w:rPr>
            </w:pPr>
            <w:r>
              <w:rPr>
                <w:rFonts w:ascii="Times New Roman" w:hAnsi="Times New Roman" w:cs="Times New Roman"/>
                <w:sz w:val="28"/>
                <w:szCs w:val="28"/>
              </w:rPr>
              <w:t>3) агрегатное состояние загрязнителя, его устойчивость во внешней среде и площадь загрязнения</w:t>
            </w:r>
          </w:p>
          <w:p>
            <w:pPr>
              <w:spacing w:after="0" w:line="360" w:lineRule="auto"/>
              <w:ind w:left="791"/>
              <w:rPr>
                <w:rFonts w:ascii="Times New Roman" w:hAnsi="Times New Roman" w:cs="Times New Roman"/>
                <w:sz w:val="28"/>
                <w:szCs w:val="28"/>
              </w:rPr>
            </w:pPr>
            <w:r>
              <w:rPr>
                <w:rFonts w:ascii="Times New Roman" w:hAnsi="Times New Roman" w:cs="Times New Roman"/>
                <w:sz w:val="28"/>
                <w:szCs w:val="28"/>
              </w:rPr>
              <w:t>4) характер источника загрязнения, химическая природа загрязнителя и его способность к саморазрушению</w:t>
            </w:r>
          </w:p>
        </w:tc>
      </w:tr>
      <w:tr>
        <w:tblPrEx>
          <w:tblCellMar>
            <w:top w:w="0" w:type="dxa"/>
            <w:left w:w="70" w:type="dxa"/>
            <w:bottom w:w="0" w:type="dxa"/>
            <w:right w:w="70" w:type="dxa"/>
          </w:tblCellMar>
        </w:tblPrEx>
        <w:trPr>
          <w:gridAfter w:val="1"/>
          <w:wAfter w:w="17" w:type="dxa"/>
        </w:trPr>
        <w:tc>
          <w:tcPr>
            <w:tcW w:w="9798" w:type="dxa"/>
            <w:gridSpan w:val="2"/>
            <w:vAlign w:val="center"/>
          </w:tcPr>
          <w:p>
            <w:pPr>
              <w:pStyle w:val="93"/>
              <w:ind w:firstLine="366"/>
              <w:rPr>
                <w:color w:val="auto"/>
                <w:sz w:val="28"/>
                <w:szCs w:val="28"/>
              </w:rPr>
            </w:pPr>
            <w:r>
              <w:rPr>
                <w:color w:val="auto"/>
                <w:sz w:val="28"/>
                <w:szCs w:val="28"/>
              </w:rPr>
              <w:t xml:space="preserve">31. На дальность распространения промышленных выбросов влияет </w:t>
            </w:r>
          </w:p>
          <w:p>
            <w:pPr>
              <w:pStyle w:val="93"/>
              <w:tabs>
                <w:tab w:val="left" w:pos="645"/>
              </w:tabs>
              <w:spacing w:line="360" w:lineRule="auto"/>
              <w:ind w:firstLine="794"/>
              <w:rPr>
                <w:color w:val="auto"/>
                <w:sz w:val="28"/>
                <w:szCs w:val="28"/>
              </w:rPr>
            </w:pPr>
            <w:r>
              <w:rPr>
                <w:color w:val="auto"/>
                <w:sz w:val="28"/>
                <w:szCs w:val="28"/>
              </w:rPr>
              <w:t xml:space="preserve">1) температура воздуха </w:t>
            </w:r>
          </w:p>
          <w:p>
            <w:pPr>
              <w:pStyle w:val="93"/>
              <w:tabs>
                <w:tab w:val="left" w:pos="645"/>
              </w:tabs>
              <w:spacing w:line="360" w:lineRule="auto"/>
              <w:ind w:firstLine="794"/>
              <w:rPr>
                <w:color w:val="auto"/>
                <w:sz w:val="28"/>
                <w:szCs w:val="28"/>
              </w:rPr>
            </w:pPr>
            <w:r>
              <w:rPr>
                <w:color w:val="auto"/>
                <w:sz w:val="28"/>
                <w:szCs w:val="28"/>
              </w:rPr>
              <w:t xml:space="preserve">2) высота источника выброса </w:t>
            </w:r>
          </w:p>
          <w:p>
            <w:pPr>
              <w:pStyle w:val="93"/>
              <w:tabs>
                <w:tab w:val="left" w:pos="645"/>
              </w:tabs>
              <w:spacing w:line="360" w:lineRule="auto"/>
              <w:ind w:firstLine="794"/>
              <w:rPr>
                <w:color w:val="auto"/>
                <w:sz w:val="28"/>
                <w:szCs w:val="28"/>
              </w:rPr>
            </w:pPr>
            <w:r>
              <w:rPr>
                <w:color w:val="auto"/>
                <w:sz w:val="28"/>
                <w:szCs w:val="28"/>
              </w:rPr>
              <w:t xml:space="preserve">3) температура газовоздушной смеси </w:t>
            </w:r>
          </w:p>
          <w:p>
            <w:pPr>
              <w:pStyle w:val="93"/>
              <w:tabs>
                <w:tab w:val="left" w:pos="645"/>
              </w:tabs>
              <w:spacing w:line="360" w:lineRule="auto"/>
              <w:ind w:firstLine="794"/>
              <w:rPr>
                <w:color w:val="auto"/>
                <w:sz w:val="28"/>
                <w:szCs w:val="28"/>
              </w:rPr>
            </w:pPr>
            <w:r>
              <w:rPr>
                <w:color w:val="auto"/>
                <w:sz w:val="28"/>
                <w:szCs w:val="28"/>
              </w:rPr>
              <w:t xml:space="preserve">4) рельеф местности </w:t>
            </w:r>
          </w:p>
          <w:p>
            <w:pPr>
              <w:pStyle w:val="93"/>
              <w:tabs>
                <w:tab w:val="left" w:pos="645"/>
              </w:tabs>
              <w:spacing w:line="360" w:lineRule="auto"/>
              <w:ind w:firstLine="794"/>
              <w:rPr>
                <w:color w:val="auto"/>
                <w:sz w:val="28"/>
                <w:szCs w:val="28"/>
              </w:rPr>
            </w:pPr>
            <w:r>
              <w:rPr>
                <w:color w:val="auto"/>
                <w:sz w:val="28"/>
                <w:szCs w:val="28"/>
              </w:rPr>
              <w:t xml:space="preserve">5) количество загрязнителей </w:t>
            </w:r>
          </w:p>
          <w:p>
            <w:pPr>
              <w:pStyle w:val="93"/>
              <w:tabs>
                <w:tab w:val="left" w:pos="645"/>
              </w:tabs>
              <w:spacing w:line="360" w:lineRule="auto"/>
              <w:ind w:firstLine="794"/>
              <w:rPr>
                <w:color w:val="auto"/>
                <w:sz w:val="28"/>
                <w:szCs w:val="28"/>
              </w:rPr>
            </w:pPr>
            <w:r>
              <w:rPr>
                <w:color w:val="auto"/>
                <w:sz w:val="28"/>
                <w:szCs w:val="28"/>
              </w:rPr>
              <w:t xml:space="preserve">6) способ сжигания топлива </w:t>
            </w:r>
          </w:p>
          <w:p>
            <w:pPr>
              <w:pStyle w:val="93"/>
              <w:tabs>
                <w:tab w:val="left" w:pos="645"/>
              </w:tabs>
              <w:spacing w:line="360" w:lineRule="auto"/>
              <w:ind w:firstLine="794"/>
              <w:rPr>
                <w:sz w:val="28"/>
                <w:szCs w:val="28"/>
              </w:rPr>
            </w:pPr>
            <w:r>
              <w:rPr>
                <w:color w:val="auto"/>
                <w:sz w:val="28"/>
                <w:szCs w:val="28"/>
              </w:rPr>
              <w:t xml:space="preserve">7) калорийность топлива </w:t>
            </w:r>
          </w:p>
        </w:tc>
      </w:tr>
      <w:tr>
        <w:tblPrEx>
          <w:tblCellMar>
            <w:top w:w="0" w:type="dxa"/>
            <w:left w:w="70" w:type="dxa"/>
            <w:bottom w:w="0" w:type="dxa"/>
            <w:right w:w="70" w:type="dxa"/>
          </w:tblCellMar>
        </w:tblPrEx>
        <w:trPr>
          <w:gridAfter w:val="1"/>
          <w:wAfter w:w="17" w:type="dxa"/>
        </w:trPr>
        <w:tc>
          <w:tcPr>
            <w:tcW w:w="9798" w:type="dxa"/>
            <w:gridSpan w:val="2"/>
          </w:tcPr>
          <w:p>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32. Роль зеленых насаждений заключается в следующем: </w:t>
            </w:r>
          </w:p>
          <w:p>
            <w:pPr>
              <w:spacing w:after="0" w:line="360" w:lineRule="auto"/>
              <w:ind w:left="360" w:firstLine="431"/>
              <w:rPr>
                <w:rFonts w:ascii="Times New Roman" w:hAnsi="Times New Roman" w:cs="Times New Roman"/>
                <w:sz w:val="28"/>
                <w:szCs w:val="28"/>
              </w:rPr>
            </w:pPr>
            <w:r>
              <w:rPr>
                <w:rFonts w:ascii="Times New Roman" w:hAnsi="Times New Roman" w:cs="Times New Roman"/>
                <w:sz w:val="28"/>
                <w:szCs w:val="28"/>
              </w:rPr>
              <w:t xml:space="preserve">1) регулируют газовый состав атмосферы </w:t>
            </w:r>
          </w:p>
          <w:p>
            <w:pPr>
              <w:spacing w:after="0" w:line="360" w:lineRule="auto"/>
              <w:ind w:left="360" w:firstLine="431"/>
              <w:rPr>
                <w:rFonts w:ascii="Times New Roman" w:hAnsi="Times New Roman" w:cs="Times New Roman"/>
                <w:sz w:val="28"/>
                <w:szCs w:val="28"/>
              </w:rPr>
            </w:pPr>
            <w:r>
              <w:rPr>
                <w:rFonts w:ascii="Times New Roman" w:hAnsi="Times New Roman" w:cs="Times New Roman"/>
                <w:sz w:val="28"/>
                <w:szCs w:val="28"/>
              </w:rPr>
              <w:t>2) выделяют кислород</w:t>
            </w:r>
          </w:p>
          <w:p>
            <w:pPr>
              <w:spacing w:after="0" w:line="360" w:lineRule="auto"/>
              <w:ind w:left="360" w:firstLine="431"/>
              <w:rPr>
                <w:rFonts w:ascii="Times New Roman" w:hAnsi="Times New Roman" w:cs="Times New Roman"/>
                <w:sz w:val="28"/>
                <w:szCs w:val="28"/>
              </w:rPr>
            </w:pPr>
            <w:r>
              <w:rPr>
                <w:rFonts w:ascii="Times New Roman" w:hAnsi="Times New Roman" w:cs="Times New Roman"/>
                <w:sz w:val="28"/>
                <w:szCs w:val="28"/>
              </w:rPr>
              <w:t>3) поглощают углекислый газ</w:t>
            </w:r>
          </w:p>
          <w:p>
            <w:pPr>
              <w:spacing w:after="0" w:line="360" w:lineRule="auto"/>
              <w:ind w:left="360" w:firstLine="431"/>
              <w:rPr>
                <w:rFonts w:ascii="Times New Roman" w:hAnsi="Times New Roman" w:cs="Times New Roman"/>
                <w:sz w:val="28"/>
                <w:szCs w:val="28"/>
              </w:rPr>
            </w:pPr>
            <w:r>
              <w:rPr>
                <w:rFonts w:ascii="Times New Roman" w:hAnsi="Times New Roman" w:cs="Times New Roman"/>
                <w:sz w:val="28"/>
                <w:szCs w:val="28"/>
              </w:rPr>
              <w:t>4) повышают влажность воздуха</w:t>
            </w:r>
          </w:p>
          <w:p>
            <w:pPr>
              <w:spacing w:after="0" w:line="360" w:lineRule="auto"/>
              <w:ind w:left="360" w:firstLine="431"/>
              <w:rPr>
                <w:rFonts w:ascii="Times New Roman" w:hAnsi="Times New Roman" w:cs="Times New Roman"/>
                <w:sz w:val="28"/>
                <w:szCs w:val="28"/>
              </w:rPr>
            </w:pPr>
            <w:r>
              <w:rPr>
                <w:rFonts w:ascii="Times New Roman" w:hAnsi="Times New Roman" w:cs="Times New Roman"/>
                <w:sz w:val="28"/>
                <w:szCs w:val="28"/>
              </w:rPr>
              <w:t>5) снижают температуру воздуха в теплый период года</w:t>
            </w:r>
          </w:p>
          <w:p>
            <w:pPr>
              <w:spacing w:after="0" w:line="360" w:lineRule="auto"/>
              <w:ind w:left="360" w:firstLine="431"/>
              <w:rPr>
                <w:rFonts w:ascii="Times New Roman" w:hAnsi="Times New Roman" w:cs="Times New Roman"/>
                <w:sz w:val="28"/>
                <w:szCs w:val="28"/>
              </w:rPr>
            </w:pPr>
            <w:r>
              <w:rPr>
                <w:rFonts w:ascii="Times New Roman" w:hAnsi="Times New Roman" w:cs="Times New Roman"/>
                <w:sz w:val="28"/>
                <w:szCs w:val="28"/>
              </w:rPr>
              <w:t>6) снижают скорость движения воздуха</w:t>
            </w:r>
          </w:p>
        </w:tc>
      </w:tr>
      <w:tr>
        <w:tblPrEx>
          <w:tblCellMar>
            <w:top w:w="0" w:type="dxa"/>
            <w:left w:w="70" w:type="dxa"/>
            <w:bottom w:w="0" w:type="dxa"/>
            <w:right w:w="70" w:type="dxa"/>
          </w:tblCellMar>
        </w:tblPrEx>
        <w:trPr>
          <w:gridAfter w:val="1"/>
          <w:wAfter w:w="17" w:type="dxa"/>
        </w:trPr>
        <w:tc>
          <w:tcPr>
            <w:tcW w:w="9798" w:type="dxa"/>
            <w:gridSpan w:val="2"/>
            <w:vAlign w:val="center"/>
          </w:tcPr>
          <w:p>
            <w:pPr>
              <w:pStyle w:val="93"/>
              <w:spacing w:line="360" w:lineRule="auto"/>
              <w:ind w:left="791" w:hanging="425"/>
              <w:rPr>
                <w:color w:val="auto"/>
                <w:sz w:val="28"/>
                <w:szCs w:val="28"/>
              </w:rPr>
            </w:pPr>
            <w:r>
              <w:rPr>
                <w:color w:val="auto"/>
                <w:sz w:val="28"/>
                <w:szCs w:val="28"/>
              </w:rPr>
              <w:t xml:space="preserve">33. Технологические мероприятия, направленные на защиту атмосферного воздуха от загрязнений </w:t>
            </w:r>
          </w:p>
          <w:p>
            <w:pPr>
              <w:pStyle w:val="93"/>
              <w:spacing w:line="360" w:lineRule="auto"/>
              <w:ind w:left="791" w:hanging="142"/>
              <w:rPr>
                <w:color w:val="auto"/>
                <w:sz w:val="28"/>
                <w:szCs w:val="28"/>
              </w:rPr>
            </w:pPr>
            <w:r>
              <w:rPr>
                <w:color w:val="auto"/>
                <w:sz w:val="28"/>
                <w:szCs w:val="28"/>
              </w:rPr>
              <w:t xml:space="preserve">1) санитарно-защитные зоны </w:t>
            </w:r>
          </w:p>
          <w:p>
            <w:pPr>
              <w:pStyle w:val="93"/>
              <w:spacing w:line="360" w:lineRule="auto"/>
              <w:ind w:left="791" w:hanging="142"/>
              <w:rPr>
                <w:color w:val="auto"/>
                <w:sz w:val="28"/>
                <w:szCs w:val="28"/>
              </w:rPr>
            </w:pPr>
            <w:r>
              <w:rPr>
                <w:color w:val="auto"/>
                <w:sz w:val="28"/>
                <w:szCs w:val="28"/>
              </w:rPr>
              <w:t xml:space="preserve">2) очистные сооружения по пылегазоулавливанию </w:t>
            </w:r>
          </w:p>
          <w:p>
            <w:pPr>
              <w:pStyle w:val="93"/>
              <w:spacing w:line="360" w:lineRule="auto"/>
              <w:ind w:left="791" w:hanging="142"/>
              <w:rPr>
                <w:color w:val="auto"/>
                <w:sz w:val="28"/>
                <w:szCs w:val="28"/>
              </w:rPr>
            </w:pPr>
            <w:r>
              <w:rPr>
                <w:color w:val="auto"/>
                <w:sz w:val="28"/>
                <w:szCs w:val="28"/>
              </w:rPr>
              <w:t xml:space="preserve">3) герметизация производственных процессов </w:t>
            </w:r>
          </w:p>
          <w:p>
            <w:pPr>
              <w:pStyle w:val="93"/>
              <w:spacing w:line="360" w:lineRule="auto"/>
              <w:ind w:left="791" w:hanging="142"/>
              <w:rPr>
                <w:sz w:val="28"/>
                <w:szCs w:val="28"/>
              </w:rPr>
            </w:pPr>
            <w:r>
              <w:rPr>
                <w:color w:val="auto"/>
                <w:sz w:val="28"/>
                <w:szCs w:val="28"/>
              </w:rPr>
              <w:t xml:space="preserve">4) зонирование территории города </w:t>
            </w:r>
          </w:p>
        </w:tc>
      </w:tr>
      <w:tr>
        <w:tblPrEx>
          <w:tblCellMar>
            <w:top w:w="0" w:type="dxa"/>
            <w:left w:w="70" w:type="dxa"/>
            <w:bottom w:w="0" w:type="dxa"/>
            <w:right w:w="70" w:type="dxa"/>
          </w:tblCellMar>
        </w:tblPrEx>
        <w:trPr>
          <w:gridAfter w:val="1"/>
          <w:wAfter w:w="17" w:type="dxa"/>
        </w:trPr>
        <w:tc>
          <w:tcPr>
            <w:tcW w:w="9798" w:type="dxa"/>
            <w:gridSpan w:val="2"/>
            <w:vAlign w:val="center"/>
          </w:tcPr>
          <w:p>
            <w:pPr>
              <w:spacing w:after="0" w:line="360" w:lineRule="auto"/>
              <w:ind w:left="791" w:hanging="425"/>
              <w:outlineLvl w:val="0"/>
              <w:rPr>
                <w:rFonts w:ascii="Times New Roman" w:hAnsi="Times New Roman" w:cs="Times New Roman"/>
                <w:sz w:val="28"/>
                <w:szCs w:val="28"/>
              </w:rPr>
            </w:pPr>
            <w:r>
              <w:rPr>
                <w:rFonts w:ascii="Times New Roman" w:hAnsi="Times New Roman" w:cs="Times New Roman"/>
                <w:sz w:val="28"/>
                <w:szCs w:val="28"/>
              </w:rPr>
              <w:t>34.  Транспортные проблемы урбанизированных территорий:</w:t>
            </w:r>
          </w:p>
          <w:p>
            <w:pPr>
              <w:spacing w:after="0" w:line="360" w:lineRule="auto"/>
              <w:ind w:left="791" w:hanging="142"/>
              <w:outlineLvl w:val="0"/>
              <w:rPr>
                <w:rFonts w:ascii="Times New Roman" w:hAnsi="Times New Roman" w:cs="Times New Roman"/>
                <w:sz w:val="28"/>
                <w:szCs w:val="28"/>
              </w:rPr>
            </w:pPr>
            <w:r>
              <w:rPr>
                <w:rFonts w:ascii="Times New Roman" w:hAnsi="Times New Roman" w:cs="Times New Roman"/>
                <w:sz w:val="28"/>
                <w:szCs w:val="28"/>
              </w:rPr>
              <w:t xml:space="preserve">1) увеличение длительности пребывания горожанина в транспорте </w:t>
            </w:r>
          </w:p>
          <w:p>
            <w:pPr>
              <w:spacing w:after="0" w:line="360" w:lineRule="auto"/>
              <w:ind w:left="791" w:hanging="142"/>
              <w:outlineLvl w:val="0"/>
              <w:rPr>
                <w:rFonts w:ascii="Times New Roman" w:hAnsi="Times New Roman" w:cs="Times New Roman"/>
                <w:sz w:val="28"/>
                <w:szCs w:val="28"/>
              </w:rPr>
            </w:pPr>
            <w:r>
              <w:rPr>
                <w:rFonts w:ascii="Times New Roman" w:hAnsi="Times New Roman" w:cs="Times New Roman"/>
                <w:sz w:val="28"/>
                <w:szCs w:val="28"/>
              </w:rPr>
              <w:t xml:space="preserve">2) транспортная усталость,  транспортные неврозы  </w:t>
            </w:r>
          </w:p>
          <w:p>
            <w:pPr>
              <w:spacing w:after="0" w:line="360" w:lineRule="auto"/>
              <w:ind w:left="791" w:hanging="142"/>
              <w:outlineLvl w:val="0"/>
              <w:rPr>
                <w:rFonts w:ascii="Times New Roman" w:hAnsi="Times New Roman" w:cs="Times New Roman"/>
                <w:sz w:val="28"/>
                <w:szCs w:val="28"/>
              </w:rPr>
            </w:pPr>
            <w:r>
              <w:rPr>
                <w:rFonts w:ascii="Times New Roman" w:hAnsi="Times New Roman" w:cs="Times New Roman"/>
                <w:sz w:val="28"/>
                <w:szCs w:val="28"/>
              </w:rPr>
              <w:t>3) загрязнение воздуха</w:t>
            </w:r>
          </w:p>
          <w:p>
            <w:pPr>
              <w:spacing w:after="0" w:line="360" w:lineRule="auto"/>
              <w:ind w:left="791" w:hanging="142"/>
              <w:outlineLvl w:val="0"/>
              <w:rPr>
                <w:rFonts w:ascii="Times New Roman" w:hAnsi="Times New Roman" w:cs="Times New Roman"/>
                <w:sz w:val="28"/>
                <w:szCs w:val="28"/>
              </w:rPr>
            </w:pPr>
            <w:r>
              <w:rPr>
                <w:rFonts w:ascii="Times New Roman" w:hAnsi="Times New Roman" w:cs="Times New Roman"/>
                <w:sz w:val="28"/>
                <w:szCs w:val="28"/>
              </w:rPr>
              <w:t xml:space="preserve">4) эпидемиологический риск  </w:t>
            </w:r>
          </w:p>
          <w:p>
            <w:pPr>
              <w:spacing w:after="0" w:line="360" w:lineRule="auto"/>
              <w:ind w:left="791" w:hanging="142"/>
              <w:outlineLvl w:val="0"/>
              <w:rPr>
                <w:rFonts w:ascii="Times New Roman" w:hAnsi="Times New Roman" w:cs="Times New Roman"/>
                <w:sz w:val="28"/>
                <w:szCs w:val="28"/>
              </w:rPr>
            </w:pPr>
            <w:r>
              <w:rPr>
                <w:rFonts w:ascii="Times New Roman" w:hAnsi="Times New Roman" w:cs="Times New Roman"/>
                <w:sz w:val="28"/>
                <w:szCs w:val="28"/>
              </w:rPr>
              <w:t xml:space="preserve">5) повышенные уровни шума, вибрации  </w:t>
            </w:r>
          </w:p>
          <w:p>
            <w:pPr>
              <w:spacing w:after="0" w:line="360" w:lineRule="auto"/>
              <w:ind w:left="791" w:hanging="142"/>
              <w:outlineLvl w:val="0"/>
              <w:rPr>
                <w:rFonts w:ascii="Times New Roman" w:hAnsi="Times New Roman" w:cs="Times New Roman"/>
                <w:sz w:val="28"/>
                <w:szCs w:val="28"/>
              </w:rPr>
            </w:pPr>
            <w:r>
              <w:rPr>
                <w:rFonts w:ascii="Times New Roman" w:hAnsi="Times New Roman" w:cs="Times New Roman"/>
                <w:sz w:val="28"/>
                <w:szCs w:val="28"/>
              </w:rPr>
              <w:t>6) транспортный травматизм</w:t>
            </w:r>
          </w:p>
        </w:tc>
      </w:tr>
      <w:tr>
        <w:tblPrEx>
          <w:tblCellMar>
            <w:top w:w="0" w:type="dxa"/>
            <w:left w:w="70" w:type="dxa"/>
            <w:bottom w:w="0" w:type="dxa"/>
            <w:right w:w="70" w:type="dxa"/>
          </w:tblCellMar>
        </w:tblPrEx>
        <w:trPr>
          <w:gridAfter w:val="1"/>
          <w:wAfter w:w="17" w:type="dxa"/>
        </w:trPr>
        <w:tc>
          <w:tcPr>
            <w:tcW w:w="9798" w:type="dxa"/>
            <w:gridSpan w:val="2"/>
            <w:vAlign w:val="center"/>
          </w:tcPr>
          <w:p>
            <w:pPr>
              <w:spacing w:after="0" w:line="360" w:lineRule="auto"/>
              <w:ind w:left="366"/>
              <w:rPr>
                <w:rFonts w:ascii="Times New Roman" w:hAnsi="Times New Roman" w:cs="Times New Roman"/>
                <w:sz w:val="28"/>
                <w:szCs w:val="28"/>
              </w:rPr>
            </w:pPr>
            <w:r>
              <w:rPr>
                <w:rFonts w:ascii="Times New Roman" w:hAnsi="Times New Roman" w:cs="Times New Roman"/>
                <w:sz w:val="28"/>
                <w:szCs w:val="28"/>
              </w:rPr>
              <w:t>35. Виды загрязнения окружающей среды:</w:t>
            </w:r>
          </w:p>
          <w:p>
            <w:pPr>
              <w:spacing w:after="0" w:line="360" w:lineRule="auto"/>
              <w:ind w:left="366" w:firstLine="283"/>
              <w:rPr>
                <w:rFonts w:ascii="Times New Roman" w:hAnsi="Times New Roman" w:cs="Times New Roman"/>
                <w:sz w:val="28"/>
                <w:szCs w:val="28"/>
              </w:rPr>
            </w:pPr>
            <w:r>
              <w:rPr>
                <w:rFonts w:ascii="Times New Roman" w:hAnsi="Times New Roman" w:cs="Times New Roman"/>
                <w:sz w:val="28"/>
                <w:szCs w:val="28"/>
              </w:rPr>
              <w:t>1) химическое</w:t>
            </w:r>
          </w:p>
          <w:p>
            <w:pPr>
              <w:spacing w:after="0" w:line="360" w:lineRule="auto"/>
              <w:ind w:left="366" w:firstLine="283"/>
              <w:rPr>
                <w:rFonts w:ascii="Times New Roman" w:hAnsi="Times New Roman" w:cs="Times New Roman"/>
                <w:sz w:val="28"/>
                <w:szCs w:val="28"/>
              </w:rPr>
            </w:pPr>
            <w:r>
              <w:rPr>
                <w:rFonts w:ascii="Times New Roman" w:hAnsi="Times New Roman" w:cs="Times New Roman"/>
                <w:sz w:val="28"/>
                <w:szCs w:val="28"/>
              </w:rPr>
              <w:t>2) радиоактивное</w:t>
            </w:r>
          </w:p>
          <w:p>
            <w:pPr>
              <w:spacing w:after="0" w:line="360" w:lineRule="auto"/>
              <w:ind w:left="366" w:firstLine="283"/>
              <w:rPr>
                <w:rFonts w:ascii="Times New Roman" w:hAnsi="Times New Roman" w:cs="Times New Roman"/>
                <w:sz w:val="28"/>
                <w:szCs w:val="28"/>
              </w:rPr>
            </w:pPr>
            <w:r>
              <w:rPr>
                <w:rFonts w:ascii="Times New Roman" w:hAnsi="Times New Roman" w:cs="Times New Roman"/>
                <w:sz w:val="28"/>
                <w:szCs w:val="28"/>
              </w:rPr>
              <w:t>3) тепловое</w:t>
            </w:r>
          </w:p>
          <w:p>
            <w:pPr>
              <w:spacing w:after="0" w:line="360" w:lineRule="auto"/>
              <w:ind w:left="366" w:firstLine="283"/>
              <w:rPr>
                <w:rFonts w:ascii="Times New Roman" w:hAnsi="Times New Roman" w:cs="Times New Roman"/>
                <w:sz w:val="28"/>
                <w:szCs w:val="28"/>
              </w:rPr>
            </w:pPr>
            <w:r>
              <w:rPr>
                <w:rFonts w:ascii="Times New Roman" w:hAnsi="Times New Roman" w:cs="Times New Roman"/>
                <w:sz w:val="28"/>
                <w:szCs w:val="28"/>
              </w:rPr>
              <w:t>4) электромагнитное</w:t>
            </w:r>
          </w:p>
          <w:p>
            <w:pPr>
              <w:spacing w:after="0" w:line="360" w:lineRule="auto"/>
              <w:ind w:left="366" w:firstLine="283"/>
              <w:rPr>
                <w:rFonts w:ascii="Times New Roman" w:hAnsi="Times New Roman" w:cs="Times New Roman"/>
                <w:sz w:val="28"/>
                <w:szCs w:val="28"/>
              </w:rPr>
            </w:pPr>
            <w:r>
              <w:rPr>
                <w:rFonts w:ascii="Times New Roman" w:hAnsi="Times New Roman" w:cs="Times New Roman"/>
                <w:sz w:val="28"/>
                <w:szCs w:val="28"/>
              </w:rPr>
              <w:t>5) шумовое</w:t>
            </w:r>
          </w:p>
          <w:p>
            <w:pPr>
              <w:shd w:val="clear" w:color="auto" w:fill="FFFFFF"/>
              <w:autoSpaceDE w:val="0"/>
              <w:autoSpaceDN w:val="0"/>
              <w:adjustRightInd w:val="0"/>
              <w:spacing w:after="0" w:line="360" w:lineRule="auto"/>
              <w:ind w:left="366" w:firstLine="283"/>
              <w:rPr>
                <w:rFonts w:ascii="Times New Roman" w:hAnsi="Times New Roman"/>
                <w:sz w:val="28"/>
                <w:szCs w:val="28"/>
              </w:rPr>
            </w:pPr>
            <w:r>
              <w:rPr>
                <w:rFonts w:ascii="Times New Roman" w:hAnsi="Times New Roman" w:cs="Times New Roman"/>
                <w:sz w:val="28"/>
                <w:szCs w:val="28"/>
              </w:rPr>
              <w:t>6) информационное</w:t>
            </w:r>
          </w:p>
        </w:tc>
      </w:tr>
      <w:tr>
        <w:tblPrEx>
          <w:tblCellMar>
            <w:top w:w="0" w:type="dxa"/>
            <w:left w:w="70" w:type="dxa"/>
            <w:bottom w:w="0" w:type="dxa"/>
            <w:right w:w="70" w:type="dxa"/>
          </w:tblCellMar>
        </w:tblPrEx>
        <w:trPr>
          <w:gridAfter w:val="1"/>
          <w:wAfter w:w="17" w:type="dxa"/>
        </w:trPr>
        <w:tc>
          <w:tcPr>
            <w:tcW w:w="9798" w:type="dxa"/>
            <w:gridSpan w:val="2"/>
            <w:vAlign w:val="center"/>
          </w:tcPr>
          <w:p>
            <w:pPr>
              <w:shd w:val="clear" w:color="auto" w:fill="FFFFFF"/>
              <w:autoSpaceDE w:val="0"/>
              <w:autoSpaceDN w:val="0"/>
              <w:adjustRightInd w:val="0"/>
              <w:spacing w:after="0" w:line="360" w:lineRule="auto"/>
              <w:ind w:left="366"/>
              <w:rPr>
                <w:rFonts w:ascii="Times New Roman" w:hAnsi="Times New Roman" w:cs="Times New Roman"/>
                <w:sz w:val="28"/>
                <w:szCs w:val="28"/>
              </w:rPr>
            </w:pPr>
            <w:r>
              <w:rPr>
                <w:rFonts w:ascii="Times New Roman" w:hAnsi="Times New Roman" w:cs="Times New Roman"/>
                <w:sz w:val="28"/>
                <w:szCs w:val="28"/>
              </w:rPr>
              <w:t>36.   Под безопасностью пищевых продуктов понимают</w:t>
            </w:r>
          </w:p>
          <w:p>
            <w:pPr>
              <w:shd w:val="clear" w:color="auto" w:fill="FFFFFF"/>
              <w:autoSpaceDE w:val="0"/>
              <w:autoSpaceDN w:val="0"/>
              <w:adjustRightInd w:val="0"/>
              <w:spacing w:after="0" w:line="360" w:lineRule="auto"/>
              <w:ind w:left="366" w:firstLine="366"/>
              <w:rPr>
                <w:rFonts w:ascii="Times New Roman" w:hAnsi="Times New Roman" w:cs="Times New Roman"/>
                <w:sz w:val="28"/>
                <w:szCs w:val="28"/>
              </w:rPr>
            </w:pPr>
            <w:r>
              <w:rPr>
                <w:rFonts w:ascii="Times New Roman" w:hAnsi="Times New Roman" w:cs="Times New Roman"/>
                <w:sz w:val="28"/>
                <w:szCs w:val="28"/>
              </w:rPr>
              <w:t>1)   отсутствие в продуктах всевозможных загрязнителей,</w:t>
            </w:r>
          </w:p>
          <w:p>
            <w:pPr>
              <w:shd w:val="clear" w:color="auto" w:fill="FFFFFF"/>
              <w:autoSpaceDE w:val="0"/>
              <w:autoSpaceDN w:val="0"/>
              <w:adjustRightInd w:val="0"/>
              <w:spacing w:after="0" w:line="360" w:lineRule="auto"/>
              <w:ind w:left="366" w:firstLine="366"/>
              <w:rPr>
                <w:rFonts w:ascii="Times New Roman" w:hAnsi="Times New Roman" w:cs="Times New Roman"/>
                <w:sz w:val="28"/>
                <w:szCs w:val="28"/>
              </w:rPr>
            </w:pPr>
            <w:r>
              <w:rPr>
                <w:rFonts w:ascii="Times New Roman" w:hAnsi="Times New Roman" w:cs="Times New Roman"/>
                <w:sz w:val="28"/>
                <w:szCs w:val="28"/>
              </w:rPr>
              <w:t>не свойственных  природным продуктам</w:t>
            </w:r>
          </w:p>
          <w:p>
            <w:pPr>
              <w:shd w:val="clear" w:color="auto" w:fill="FFFFFF"/>
              <w:autoSpaceDE w:val="0"/>
              <w:autoSpaceDN w:val="0"/>
              <w:adjustRightInd w:val="0"/>
              <w:spacing w:after="0" w:line="360" w:lineRule="auto"/>
              <w:ind w:left="366" w:firstLine="366"/>
              <w:rPr>
                <w:rFonts w:ascii="Times New Roman" w:hAnsi="Times New Roman" w:cs="Times New Roman"/>
                <w:sz w:val="28"/>
                <w:szCs w:val="28"/>
              </w:rPr>
            </w:pPr>
            <w:r>
              <w:rPr>
                <w:rFonts w:ascii="Times New Roman" w:hAnsi="Times New Roman" w:cs="Times New Roman"/>
                <w:sz w:val="28"/>
                <w:szCs w:val="28"/>
              </w:rPr>
              <w:t xml:space="preserve">2)  отсутствие в продукте токсичных веществ в количествах, </w:t>
            </w:r>
          </w:p>
          <w:p>
            <w:pPr>
              <w:shd w:val="clear" w:color="auto" w:fill="FFFFFF"/>
              <w:autoSpaceDE w:val="0"/>
              <w:autoSpaceDN w:val="0"/>
              <w:adjustRightInd w:val="0"/>
              <w:spacing w:after="0" w:line="360" w:lineRule="auto"/>
              <w:ind w:left="366" w:firstLine="366"/>
              <w:rPr>
                <w:rFonts w:ascii="Times New Roman" w:hAnsi="Times New Roman" w:cs="Times New Roman"/>
                <w:sz w:val="28"/>
                <w:szCs w:val="28"/>
              </w:rPr>
            </w:pPr>
            <w:r>
              <w:rPr>
                <w:rFonts w:ascii="Times New Roman" w:hAnsi="Times New Roman" w:cs="Times New Roman"/>
                <w:sz w:val="28"/>
                <w:szCs w:val="28"/>
              </w:rPr>
              <w:t>пре</w:t>
            </w:r>
            <w:r>
              <w:rPr>
                <w:rFonts w:ascii="Times New Roman" w:hAnsi="Times New Roman" w:cs="Times New Roman"/>
                <w:sz w:val="28"/>
                <w:szCs w:val="28"/>
              </w:rPr>
              <w:softHyphen/>
            </w:r>
            <w:r>
              <w:rPr>
                <w:rFonts w:ascii="Times New Roman" w:hAnsi="Times New Roman" w:cs="Times New Roman"/>
                <w:sz w:val="28"/>
                <w:szCs w:val="28"/>
              </w:rPr>
              <w:t>вышающих МДУ</w:t>
            </w:r>
          </w:p>
          <w:p>
            <w:pPr>
              <w:shd w:val="clear" w:color="auto" w:fill="FFFFFF"/>
              <w:autoSpaceDE w:val="0"/>
              <w:autoSpaceDN w:val="0"/>
              <w:adjustRightInd w:val="0"/>
              <w:spacing w:after="0" w:line="360" w:lineRule="auto"/>
              <w:ind w:left="366" w:firstLine="366"/>
              <w:rPr>
                <w:rFonts w:ascii="Times New Roman" w:hAnsi="Times New Roman" w:cs="Times New Roman"/>
                <w:sz w:val="28"/>
                <w:szCs w:val="28"/>
              </w:rPr>
            </w:pPr>
            <w:r>
              <w:rPr>
                <w:rFonts w:ascii="Times New Roman" w:hAnsi="Times New Roman" w:cs="Times New Roman"/>
                <w:sz w:val="28"/>
                <w:szCs w:val="28"/>
              </w:rPr>
              <w:t xml:space="preserve">3)  отсутствие в продукте пестицидов и нитратов в количествах,   </w:t>
            </w:r>
          </w:p>
          <w:p>
            <w:pPr>
              <w:shd w:val="clear" w:color="auto" w:fill="FFFFFF"/>
              <w:autoSpaceDE w:val="0"/>
              <w:autoSpaceDN w:val="0"/>
              <w:adjustRightInd w:val="0"/>
              <w:spacing w:after="0" w:line="360" w:lineRule="auto"/>
              <w:ind w:left="366" w:firstLine="366"/>
              <w:rPr>
                <w:rFonts w:ascii="Times New Roman" w:hAnsi="Times New Roman" w:cs="Times New Roman"/>
                <w:sz w:val="28"/>
                <w:szCs w:val="28"/>
              </w:rPr>
            </w:pPr>
            <w:r>
              <w:rPr>
                <w:rFonts w:ascii="Times New Roman" w:hAnsi="Times New Roman" w:cs="Times New Roman"/>
                <w:sz w:val="28"/>
                <w:szCs w:val="28"/>
              </w:rPr>
              <w:t>превышающих МДУ</w:t>
            </w:r>
          </w:p>
          <w:p>
            <w:pPr>
              <w:shd w:val="clear" w:color="auto" w:fill="FFFFFF"/>
              <w:autoSpaceDE w:val="0"/>
              <w:autoSpaceDN w:val="0"/>
              <w:adjustRightInd w:val="0"/>
              <w:spacing w:after="0" w:line="360" w:lineRule="auto"/>
              <w:ind w:left="791"/>
              <w:rPr>
                <w:rFonts w:ascii="Times New Roman" w:hAnsi="Times New Roman" w:cs="Times New Roman"/>
                <w:sz w:val="28"/>
                <w:szCs w:val="28"/>
              </w:rPr>
            </w:pPr>
            <w:r>
              <w:rPr>
                <w:rFonts w:ascii="Times New Roman" w:hAnsi="Times New Roman" w:cs="Times New Roman"/>
                <w:sz w:val="28"/>
                <w:szCs w:val="28"/>
              </w:rPr>
              <w:t>4)   отсутствие токсического, канцерогенного, мутагенного или иного неблагоприятного действия продуктов на организм че</w:t>
            </w:r>
            <w:r>
              <w:rPr>
                <w:rFonts w:ascii="Times New Roman" w:hAnsi="Times New Roman" w:cs="Times New Roman"/>
                <w:sz w:val="28"/>
                <w:szCs w:val="28"/>
              </w:rPr>
              <w:softHyphen/>
            </w:r>
            <w:r>
              <w:rPr>
                <w:rFonts w:ascii="Times New Roman" w:hAnsi="Times New Roman" w:cs="Times New Roman"/>
                <w:sz w:val="28"/>
                <w:szCs w:val="28"/>
              </w:rPr>
              <w:t>ловека при употреблении в общепринятых количествах</w:t>
            </w:r>
          </w:p>
        </w:tc>
      </w:tr>
      <w:tr>
        <w:tblPrEx>
          <w:tblCellMar>
            <w:top w:w="0" w:type="dxa"/>
            <w:left w:w="70" w:type="dxa"/>
            <w:bottom w:w="0" w:type="dxa"/>
            <w:right w:w="70" w:type="dxa"/>
          </w:tblCellMar>
        </w:tblPrEx>
        <w:trPr>
          <w:gridAfter w:val="1"/>
          <w:wAfter w:w="17" w:type="dxa"/>
        </w:trPr>
        <w:tc>
          <w:tcPr>
            <w:tcW w:w="9798" w:type="dxa"/>
            <w:gridSpan w:val="2"/>
            <w:vAlign w:val="center"/>
          </w:tcPr>
          <w:p>
            <w:pPr>
              <w:shd w:val="clear" w:color="auto" w:fill="FFFFFF"/>
              <w:autoSpaceDE w:val="0"/>
              <w:autoSpaceDN w:val="0"/>
              <w:adjustRightInd w:val="0"/>
              <w:spacing w:after="0" w:line="360" w:lineRule="auto"/>
              <w:ind w:left="791" w:hanging="425"/>
              <w:rPr>
                <w:rFonts w:ascii="Times New Roman" w:hAnsi="Times New Roman" w:cs="Times New Roman"/>
                <w:sz w:val="28"/>
                <w:szCs w:val="28"/>
              </w:rPr>
            </w:pPr>
            <w:r>
              <w:rPr>
                <w:rFonts w:ascii="Times New Roman" w:hAnsi="Times New Roman" w:cs="Times New Roman"/>
                <w:sz w:val="28"/>
                <w:szCs w:val="28"/>
              </w:rPr>
              <w:t>37.   Укажите наиболее полное определение понятие "пищевые добавки"</w:t>
            </w:r>
          </w:p>
          <w:p>
            <w:pPr>
              <w:shd w:val="clear" w:color="auto" w:fill="FFFFFF"/>
              <w:autoSpaceDE w:val="0"/>
              <w:autoSpaceDN w:val="0"/>
              <w:adjustRightInd w:val="0"/>
              <w:spacing w:after="0" w:line="360" w:lineRule="auto"/>
              <w:ind w:left="791" w:hanging="142"/>
              <w:rPr>
                <w:rFonts w:ascii="Times New Roman" w:hAnsi="Times New Roman" w:cs="Times New Roman"/>
                <w:sz w:val="28"/>
                <w:szCs w:val="28"/>
              </w:rPr>
            </w:pPr>
            <w:r>
              <w:rPr>
                <w:rFonts w:ascii="Times New Roman" w:hAnsi="Times New Roman" w:cs="Times New Roman"/>
                <w:sz w:val="28"/>
                <w:szCs w:val="28"/>
              </w:rPr>
              <w:t xml:space="preserve">  1) вещества, которые вносят в продукты для улучшения и внешнего вида</w:t>
            </w:r>
          </w:p>
          <w:p>
            <w:pPr>
              <w:shd w:val="clear" w:color="auto" w:fill="FFFFFF"/>
              <w:autoSpaceDE w:val="0"/>
              <w:autoSpaceDN w:val="0"/>
              <w:adjustRightInd w:val="0"/>
              <w:spacing w:after="0" w:line="360" w:lineRule="auto"/>
              <w:ind w:left="791"/>
              <w:rPr>
                <w:rFonts w:ascii="Times New Roman" w:hAnsi="Times New Roman" w:cs="Times New Roman"/>
                <w:sz w:val="28"/>
                <w:szCs w:val="28"/>
              </w:rPr>
            </w:pPr>
            <w:r>
              <w:rPr>
                <w:rFonts w:ascii="Times New Roman" w:hAnsi="Times New Roman" w:cs="Times New Roman"/>
                <w:sz w:val="28"/>
                <w:szCs w:val="28"/>
              </w:rPr>
              <w:t>2)  естественные и синтетические вещества, которые преднамеренно вводятся в пищевые продукты в процессе их производства с целью придания им определенных качественных пока</w:t>
            </w:r>
            <w:r>
              <w:rPr>
                <w:rFonts w:ascii="Times New Roman" w:hAnsi="Times New Roman" w:cs="Times New Roman"/>
                <w:sz w:val="28"/>
                <w:szCs w:val="28"/>
              </w:rPr>
              <w:softHyphen/>
            </w:r>
            <w:r>
              <w:rPr>
                <w:rFonts w:ascii="Times New Roman" w:hAnsi="Times New Roman" w:cs="Times New Roman"/>
                <w:sz w:val="28"/>
                <w:szCs w:val="28"/>
              </w:rPr>
              <w:t>зателей</w:t>
            </w:r>
          </w:p>
          <w:p>
            <w:pPr>
              <w:shd w:val="clear" w:color="auto" w:fill="FFFFFF"/>
              <w:autoSpaceDE w:val="0"/>
              <w:autoSpaceDN w:val="0"/>
              <w:adjustRightInd w:val="0"/>
              <w:spacing w:after="0" w:line="360" w:lineRule="auto"/>
              <w:ind w:left="791"/>
              <w:rPr>
                <w:rFonts w:ascii="Times New Roman" w:hAnsi="Times New Roman" w:cs="Times New Roman"/>
                <w:sz w:val="28"/>
                <w:szCs w:val="28"/>
              </w:rPr>
            </w:pPr>
            <w:r>
              <w:rPr>
                <w:rFonts w:ascii="Times New Roman" w:hAnsi="Times New Roman" w:cs="Times New Roman"/>
                <w:sz w:val="28"/>
                <w:szCs w:val="28"/>
              </w:rPr>
              <w:t>3)   биологически активные природные вещества, содержащиеся в небольших количествах в некоторых пищевых продуктах, влияющие на вкусовые качества и усвоение продуктов</w:t>
            </w:r>
          </w:p>
          <w:p>
            <w:pPr>
              <w:spacing w:after="0" w:line="360" w:lineRule="auto"/>
              <w:ind w:left="791"/>
              <w:rPr>
                <w:rFonts w:ascii="Times New Roman" w:hAnsi="Times New Roman" w:cs="Times New Roman"/>
                <w:sz w:val="28"/>
                <w:szCs w:val="28"/>
              </w:rPr>
            </w:pPr>
            <w:r>
              <w:rPr>
                <w:rFonts w:ascii="Times New Roman" w:hAnsi="Times New Roman" w:cs="Times New Roman"/>
                <w:sz w:val="28"/>
                <w:szCs w:val="28"/>
              </w:rPr>
              <w:t>4)   химические или натуральные вещества, добавляемые в пи</w:t>
            </w:r>
            <w:r>
              <w:rPr>
                <w:rFonts w:ascii="Times New Roman" w:hAnsi="Times New Roman" w:cs="Times New Roman"/>
                <w:sz w:val="28"/>
                <w:szCs w:val="28"/>
              </w:rPr>
              <w:softHyphen/>
            </w:r>
            <w:r>
              <w:rPr>
                <w:rFonts w:ascii="Times New Roman" w:hAnsi="Times New Roman" w:cs="Times New Roman"/>
                <w:sz w:val="28"/>
                <w:szCs w:val="28"/>
              </w:rPr>
              <w:t>щевые продукты для предотвращения их микробной и окис</w:t>
            </w:r>
            <w:r>
              <w:rPr>
                <w:rFonts w:ascii="Times New Roman" w:hAnsi="Times New Roman" w:cs="Times New Roman"/>
                <w:sz w:val="28"/>
                <w:szCs w:val="28"/>
              </w:rPr>
              <w:softHyphen/>
            </w:r>
            <w:r>
              <w:rPr>
                <w:rFonts w:ascii="Times New Roman" w:hAnsi="Times New Roman" w:cs="Times New Roman"/>
                <w:sz w:val="28"/>
                <w:szCs w:val="28"/>
              </w:rPr>
              <w:t>лительной порчи</w:t>
            </w:r>
          </w:p>
        </w:tc>
      </w:tr>
      <w:tr>
        <w:tblPrEx>
          <w:tblCellMar>
            <w:top w:w="0" w:type="dxa"/>
            <w:left w:w="70" w:type="dxa"/>
            <w:bottom w:w="0" w:type="dxa"/>
            <w:right w:w="70" w:type="dxa"/>
          </w:tblCellMar>
        </w:tblPrEx>
        <w:trPr>
          <w:gridAfter w:val="1"/>
          <w:wAfter w:w="17" w:type="dxa"/>
        </w:trPr>
        <w:tc>
          <w:tcPr>
            <w:tcW w:w="9798" w:type="dxa"/>
            <w:gridSpan w:val="2"/>
            <w:vAlign w:val="center"/>
          </w:tcPr>
          <w:p>
            <w:pPr>
              <w:shd w:val="clear" w:color="auto" w:fill="FFFFFF"/>
              <w:autoSpaceDE w:val="0"/>
              <w:autoSpaceDN w:val="0"/>
              <w:adjustRightInd w:val="0"/>
              <w:spacing w:after="0" w:line="360" w:lineRule="auto"/>
              <w:ind w:left="791" w:hanging="425"/>
              <w:rPr>
                <w:rFonts w:ascii="Times New Roman" w:hAnsi="Times New Roman" w:cs="Times New Roman"/>
                <w:sz w:val="28"/>
                <w:szCs w:val="28"/>
              </w:rPr>
            </w:pPr>
            <w:r>
              <w:rPr>
                <w:rFonts w:ascii="Times New Roman" w:hAnsi="Times New Roman" w:cs="Times New Roman"/>
                <w:sz w:val="28"/>
                <w:szCs w:val="28"/>
              </w:rPr>
              <w:t>38.   Ведущим направлением в профилактике отравлений токсичны</w:t>
            </w:r>
            <w:r>
              <w:rPr>
                <w:rFonts w:ascii="Times New Roman" w:hAnsi="Times New Roman" w:cs="Times New Roman"/>
                <w:sz w:val="28"/>
                <w:szCs w:val="28"/>
              </w:rPr>
              <w:softHyphen/>
            </w:r>
            <w:r>
              <w:rPr>
                <w:rFonts w:ascii="Times New Roman" w:hAnsi="Times New Roman" w:cs="Times New Roman"/>
                <w:sz w:val="28"/>
                <w:szCs w:val="28"/>
              </w:rPr>
              <w:t>ми металлами является</w:t>
            </w:r>
          </w:p>
          <w:p>
            <w:pPr>
              <w:shd w:val="clear" w:color="auto" w:fill="FFFFFF"/>
              <w:autoSpaceDE w:val="0"/>
              <w:autoSpaceDN w:val="0"/>
              <w:adjustRightInd w:val="0"/>
              <w:spacing w:after="0" w:line="360" w:lineRule="auto"/>
              <w:ind w:left="791" w:hanging="284"/>
              <w:rPr>
                <w:rFonts w:ascii="Times New Roman" w:hAnsi="Times New Roman" w:cs="Times New Roman"/>
                <w:sz w:val="28"/>
                <w:szCs w:val="28"/>
              </w:rPr>
            </w:pPr>
            <w:r>
              <w:rPr>
                <w:rFonts w:ascii="Times New Roman" w:hAnsi="Times New Roman"/>
                <w:sz w:val="28"/>
                <w:szCs w:val="28"/>
              </w:rPr>
              <w:t xml:space="preserve">   </w:t>
            </w:r>
            <w:r>
              <w:rPr>
                <w:rFonts w:ascii="Times New Roman" w:hAnsi="Times New Roman" w:cs="Times New Roman"/>
                <w:sz w:val="28"/>
                <w:szCs w:val="28"/>
              </w:rPr>
              <w:t>1)   гигиеническое образование и воспитание</w:t>
            </w:r>
          </w:p>
          <w:p>
            <w:pPr>
              <w:shd w:val="clear" w:color="auto" w:fill="FFFFFF"/>
              <w:autoSpaceDE w:val="0"/>
              <w:autoSpaceDN w:val="0"/>
              <w:adjustRightInd w:val="0"/>
              <w:spacing w:after="0" w:line="360" w:lineRule="auto"/>
              <w:ind w:left="791" w:hanging="284"/>
              <w:rPr>
                <w:rFonts w:ascii="Times New Roman" w:hAnsi="Times New Roman" w:cs="Times New Roman"/>
                <w:sz w:val="28"/>
                <w:szCs w:val="28"/>
              </w:rPr>
            </w:pPr>
            <w:r>
              <w:rPr>
                <w:rFonts w:ascii="Times New Roman" w:hAnsi="Times New Roman" w:cs="Times New Roman"/>
                <w:sz w:val="28"/>
                <w:szCs w:val="28"/>
              </w:rPr>
              <w:t xml:space="preserve">   2)  недопущение загрязнения токсичными металлами пищевых продуктов</w:t>
            </w:r>
          </w:p>
          <w:p>
            <w:pPr>
              <w:shd w:val="clear" w:color="auto" w:fill="FFFFFF"/>
              <w:autoSpaceDE w:val="0"/>
              <w:autoSpaceDN w:val="0"/>
              <w:adjustRightInd w:val="0"/>
              <w:spacing w:after="0" w:line="360" w:lineRule="auto"/>
              <w:ind w:left="791" w:hanging="284"/>
              <w:rPr>
                <w:rFonts w:ascii="Times New Roman" w:hAnsi="Times New Roman" w:cs="Times New Roman"/>
                <w:sz w:val="28"/>
                <w:szCs w:val="28"/>
              </w:rPr>
            </w:pPr>
            <w:r>
              <w:rPr>
                <w:rFonts w:ascii="Times New Roman" w:hAnsi="Times New Roman" w:cs="Times New Roman"/>
                <w:sz w:val="28"/>
                <w:szCs w:val="28"/>
              </w:rPr>
              <w:t xml:space="preserve">   3)  организация лабораторного контроля  за соблюдением допус</w:t>
            </w:r>
            <w:r>
              <w:rPr>
                <w:rFonts w:ascii="Times New Roman" w:hAnsi="Times New Roman" w:cs="Times New Roman"/>
                <w:sz w:val="28"/>
                <w:szCs w:val="28"/>
              </w:rPr>
              <w:softHyphen/>
            </w:r>
            <w:r>
              <w:rPr>
                <w:rFonts w:ascii="Times New Roman" w:hAnsi="Times New Roman" w:cs="Times New Roman"/>
                <w:sz w:val="28"/>
                <w:szCs w:val="28"/>
              </w:rPr>
              <w:t>тимого уровня    содержания токсичных металлов в пищевых продуктах</w:t>
            </w:r>
          </w:p>
          <w:p>
            <w:pPr>
              <w:shd w:val="clear" w:color="auto" w:fill="FFFFFF"/>
              <w:autoSpaceDE w:val="0"/>
              <w:autoSpaceDN w:val="0"/>
              <w:adjustRightInd w:val="0"/>
              <w:spacing w:after="0" w:line="360" w:lineRule="auto"/>
              <w:ind w:left="791" w:hanging="284"/>
              <w:rPr>
                <w:rFonts w:ascii="Times New Roman" w:hAnsi="Times New Roman" w:cs="Times New Roman"/>
                <w:sz w:val="28"/>
                <w:szCs w:val="28"/>
              </w:rPr>
            </w:pPr>
            <w:r>
              <w:rPr>
                <w:rFonts w:ascii="Times New Roman" w:hAnsi="Times New Roman" w:cs="Times New Roman"/>
                <w:sz w:val="28"/>
                <w:szCs w:val="28"/>
              </w:rPr>
              <w:t xml:space="preserve">   4)   контроль  за выполнением технологических режимов при из</w:t>
            </w:r>
            <w:r>
              <w:rPr>
                <w:rFonts w:ascii="Times New Roman" w:hAnsi="Times New Roman" w:cs="Times New Roman"/>
                <w:sz w:val="28"/>
                <w:szCs w:val="28"/>
              </w:rPr>
              <w:softHyphen/>
            </w:r>
            <w:r>
              <w:rPr>
                <w:rFonts w:ascii="Times New Roman" w:hAnsi="Times New Roman" w:cs="Times New Roman"/>
                <w:sz w:val="28"/>
                <w:szCs w:val="28"/>
              </w:rPr>
              <w:t>готовлении пищевых продуктов</w:t>
            </w:r>
          </w:p>
          <w:p>
            <w:pPr>
              <w:shd w:val="clear" w:color="auto" w:fill="FFFFFF"/>
              <w:autoSpaceDE w:val="0"/>
              <w:autoSpaceDN w:val="0"/>
              <w:adjustRightInd w:val="0"/>
              <w:spacing w:after="0" w:line="360" w:lineRule="auto"/>
              <w:ind w:left="791" w:hanging="284"/>
              <w:rPr>
                <w:rFonts w:ascii="Times New Roman" w:hAnsi="Times New Roman" w:cs="Times New Roman"/>
                <w:sz w:val="28"/>
                <w:szCs w:val="28"/>
              </w:rPr>
            </w:pPr>
            <w:r>
              <w:rPr>
                <w:rFonts w:ascii="Times New Roman" w:hAnsi="Times New Roman" w:cs="Times New Roman"/>
                <w:sz w:val="28"/>
                <w:szCs w:val="28"/>
              </w:rPr>
              <w:t xml:space="preserve">   5)  контроль  за выполнением санитарных режимов при изготов</w:t>
            </w:r>
            <w:r>
              <w:rPr>
                <w:rFonts w:ascii="Times New Roman" w:hAnsi="Times New Roman" w:cs="Times New Roman"/>
                <w:sz w:val="28"/>
                <w:szCs w:val="28"/>
              </w:rPr>
              <w:softHyphen/>
            </w:r>
            <w:r>
              <w:rPr>
                <w:rFonts w:ascii="Times New Roman" w:hAnsi="Times New Roman" w:cs="Times New Roman"/>
                <w:sz w:val="28"/>
                <w:szCs w:val="28"/>
              </w:rPr>
              <w:t>лении пищевых продуктов</w:t>
            </w:r>
          </w:p>
        </w:tc>
      </w:tr>
      <w:tr>
        <w:tblPrEx>
          <w:tblCellMar>
            <w:top w:w="0" w:type="dxa"/>
            <w:left w:w="70" w:type="dxa"/>
            <w:bottom w:w="0" w:type="dxa"/>
            <w:right w:w="70" w:type="dxa"/>
          </w:tblCellMar>
        </w:tblPrEx>
        <w:trPr>
          <w:gridAfter w:val="1"/>
          <w:wAfter w:w="17" w:type="dxa"/>
        </w:trPr>
        <w:tc>
          <w:tcPr>
            <w:tcW w:w="9798" w:type="dxa"/>
            <w:gridSpan w:val="2"/>
            <w:vAlign w:val="center"/>
          </w:tcPr>
          <w:p>
            <w:pPr>
              <w:shd w:val="clear" w:color="auto" w:fill="FFFFFF"/>
              <w:autoSpaceDE w:val="0"/>
              <w:autoSpaceDN w:val="0"/>
              <w:adjustRightInd w:val="0"/>
              <w:spacing w:after="0" w:line="360" w:lineRule="auto"/>
              <w:ind w:left="507" w:hanging="141"/>
              <w:rPr>
                <w:rFonts w:ascii="Times New Roman" w:hAnsi="Times New Roman" w:cs="Times New Roman"/>
                <w:sz w:val="28"/>
                <w:szCs w:val="28"/>
              </w:rPr>
            </w:pPr>
            <w:r>
              <w:rPr>
                <w:rFonts w:ascii="Times New Roman" w:hAnsi="Times New Roman" w:cs="Times New Roman"/>
                <w:sz w:val="28"/>
                <w:szCs w:val="28"/>
              </w:rPr>
              <w:t>39. Применение пищевых добавок в производстве пищевых продук</w:t>
            </w:r>
            <w:r>
              <w:rPr>
                <w:rFonts w:ascii="Times New Roman" w:hAnsi="Times New Roman" w:cs="Times New Roman"/>
                <w:sz w:val="28"/>
                <w:szCs w:val="28"/>
              </w:rPr>
              <w:softHyphen/>
            </w:r>
            <w:r>
              <w:rPr>
                <w:rFonts w:ascii="Times New Roman" w:hAnsi="Times New Roman" w:cs="Times New Roman"/>
                <w:sz w:val="28"/>
                <w:szCs w:val="28"/>
              </w:rPr>
              <w:t>тов производится с целью</w:t>
            </w:r>
          </w:p>
          <w:p>
            <w:pPr>
              <w:shd w:val="clear" w:color="auto" w:fill="FFFFFF"/>
              <w:autoSpaceDE w:val="0"/>
              <w:autoSpaceDN w:val="0"/>
              <w:adjustRightInd w:val="0"/>
              <w:spacing w:after="0" w:line="360" w:lineRule="auto"/>
              <w:ind w:left="791" w:firstLine="142"/>
              <w:rPr>
                <w:rFonts w:ascii="Times New Roman" w:hAnsi="Times New Roman" w:cs="Times New Roman"/>
                <w:sz w:val="28"/>
                <w:szCs w:val="28"/>
              </w:rPr>
            </w:pPr>
            <w:r>
              <w:rPr>
                <w:rFonts w:ascii="Times New Roman" w:hAnsi="Times New Roman" w:cs="Times New Roman"/>
                <w:sz w:val="28"/>
                <w:szCs w:val="28"/>
              </w:rPr>
              <w:t>1)   улучшения консистенции продукта</w:t>
            </w:r>
          </w:p>
          <w:p>
            <w:pPr>
              <w:shd w:val="clear" w:color="auto" w:fill="FFFFFF"/>
              <w:autoSpaceDE w:val="0"/>
              <w:autoSpaceDN w:val="0"/>
              <w:adjustRightInd w:val="0"/>
              <w:spacing w:after="0" w:line="360" w:lineRule="auto"/>
              <w:ind w:left="649" w:firstLine="142"/>
              <w:rPr>
                <w:rFonts w:ascii="Times New Roman" w:hAnsi="Times New Roman" w:cs="Times New Roman"/>
                <w:sz w:val="28"/>
                <w:szCs w:val="28"/>
              </w:rPr>
            </w:pPr>
            <w:r>
              <w:rPr>
                <w:rFonts w:ascii="Times New Roman" w:hAnsi="Times New Roman" w:cs="Times New Roman"/>
                <w:sz w:val="28"/>
                <w:szCs w:val="28"/>
              </w:rPr>
              <w:t xml:space="preserve">  2)  улучшения цвета, запаха и вкуса</w:t>
            </w:r>
          </w:p>
          <w:p>
            <w:pPr>
              <w:shd w:val="clear" w:color="auto" w:fill="FFFFFF"/>
              <w:autoSpaceDE w:val="0"/>
              <w:autoSpaceDN w:val="0"/>
              <w:adjustRightInd w:val="0"/>
              <w:spacing w:after="0" w:line="360" w:lineRule="auto"/>
              <w:ind w:left="507" w:firstLine="366"/>
              <w:rPr>
                <w:rFonts w:ascii="Times New Roman" w:hAnsi="Times New Roman" w:cs="Times New Roman"/>
                <w:sz w:val="28"/>
                <w:szCs w:val="28"/>
              </w:rPr>
            </w:pPr>
            <w:r>
              <w:rPr>
                <w:rFonts w:ascii="Times New Roman" w:hAnsi="Times New Roman" w:cs="Times New Roman"/>
                <w:sz w:val="28"/>
                <w:szCs w:val="28"/>
              </w:rPr>
              <w:t>3)   маскировки технологических дефектов</w:t>
            </w:r>
          </w:p>
          <w:p>
            <w:pPr>
              <w:shd w:val="clear" w:color="auto" w:fill="FFFFFF"/>
              <w:autoSpaceDE w:val="0"/>
              <w:autoSpaceDN w:val="0"/>
              <w:adjustRightInd w:val="0"/>
              <w:spacing w:after="0" w:line="360" w:lineRule="auto"/>
              <w:ind w:left="507" w:firstLine="366"/>
              <w:rPr>
                <w:rFonts w:ascii="Times New Roman" w:hAnsi="Times New Roman" w:cs="Times New Roman"/>
                <w:sz w:val="28"/>
                <w:szCs w:val="28"/>
              </w:rPr>
            </w:pPr>
            <w:r>
              <w:rPr>
                <w:rFonts w:ascii="Times New Roman" w:hAnsi="Times New Roman" w:cs="Times New Roman"/>
                <w:sz w:val="28"/>
                <w:szCs w:val="28"/>
              </w:rPr>
              <w:t>4)   улучшения внешнего вида продукта</w:t>
            </w:r>
          </w:p>
          <w:p>
            <w:pPr>
              <w:shd w:val="clear" w:color="auto" w:fill="FFFFFF"/>
              <w:autoSpaceDE w:val="0"/>
              <w:autoSpaceDN w:val="0"/>
              <w:adjustRightInd w:val="0"/>
              <w:spacing w:after="0" w:line="360" w:lineRule="auto"/>
              <w:ind w:left="507" w:firstLine="366"/>
              <w:rPr>
                <w:rFonts w:ascii="Times New Roman" w:hAnsi="Times New Roman" w:cs="Times New Roman"/>
                <w:sz w:val="28"/>
                <w:szCs w:val="28"/>
              </w:rPr>
            </w:pPr>
            <w:r>
              <w:rPr>
                <w:rFonts w:ascii="Times New Roman" w:hAnsi="Times New Roman" w:cs="Times New Roman"/>
                <w:sz w:val="28"/>
                <w:szCs w:val="28"/>
              </w:rPr>
              <w:t>5)   предупреждения быстрой порчи продукта</w:t>
            </w:r>
          </w:p>
          <w:p>
            <w:pPr>
              <w:shd w:val="clear" w:color="auto" w:fill="FFFFFF"/>
              <w:autoSpaceDE w:val="0"/>
              <w:autoSpaceDN w:val="0"/>
              <w:adjustRightInd w:val="0"/>
              <w:spacing w:after="0" w:line="360" w:lineRule="auto"/>
              <w:ind w:left="507" w:firstLine="366"/>
              <w:rPr>
                <w:rFonts w:ascii="Times New Roman" w:hAnsi="Times New Roman" w:cs="Times New Roman"/>
                <w:sz w:val="28"/>
                <w:szCs w:val="28"/>
              </w:rPr>
            </w:pPr>
            <w:r>
              <w:rPr>
                <w:rFonts w:ascii="Times New Roman" w:hAnsi="Times New Roman" w:cs="Times New Roman"/>
                <w:sz w:val="28"/>
                <w:szCs w:val="28"/>
              </w:rPr>
              <w:t>6)   маскировки признаков испорченного продукта</w:t>
            </w:r>
          </w:p>
        </w:tc>
      </w:tr>
      <w:tr>
        <w:tblPrEx>
          <w:tblCellMar>
            <w:top w:w="0" w:type="dxa"/>
            <w:left w:w="70" w:type="dxa"/>
            <w:bottom w:w="0" w:type="dxa"/>
            <w:right w:w="70" w:type="dxa"/>
          </w:tblCellMar>
        </w:tblPrEx>
        <w:trPr>
          <w:gridAfter w:val="1"/>
          <w:wAfter w:w="17" w:type="dxa"/>
        </w:trPr>
        <w:tc>
          <w:tcPr>
            <w:tcW w:w="9798" w:type="dxa"/>
            <w:gridSpan w:val="2"/>
            <w:vAlign w:val="center"/>
          </w:tcPr>
          <w:p>
            <w:pPr>
              <w:pStyle w:val="93"/>
              <w:spacing w:line="360" w:lineRule="auto"/>
              <w:ind w:left="791" w:hanging="425"/>
              <w:rPr>
                <w:sz w:val="28"/>
                <w:szCs w:val="28"/>
              </w:rPr>
            </w:pPr>
            <w:r>
              <w:rPr>
                <w:color w:val="auto"/>
                <w:sz w:val="28"/>
                <w:szCs w:val="28"/>
              </w:rPr>
              <w:t>40.</w:t>
            </w:r>
            <w:r>
              <w:rPr>
                <w:sz w:val="28"/>
                <w:szCs w:val="28"/>
              </w:rPr>
              <w:t xml:space="preserve"> БАД должны реализовываться через:</w:t>
            </w:r>
          </w:p>
          <w:p>
            <w:pPr>
              <w:pStyle w:val="93"/>
              <w:spacing w:line="360" w:lineRule="auto"/>
              <w:ind w:left="791"/>
              <w:rPr>
                <w:sz w:val="28"/>
                <w:szCs w:val="28"/>
              </w:rPr>
            </w:pPr>
            <w:r>
              <w:rPr>
                <w:sz w:val="28"/>
                <w:szCs w:val="28"/>
              </w:rPr>
              <w:t>1) аптеки</w:t>
            </w:r>
          </w:p>
          <w:p>
            <w:pPr>
              <w:pStyle w:val="93"/>
              <w:spacing w:line="360" w:lineRule="auto"/>
              <w:ind w:left="791"/>
              <w:rPr>
                <w:sz w:val="28"/>
                <w:szCs w:val="28"/>
              </w:rPr>
            </w:pPr>
            <w:r>
              <w:rPr>
                <w:sz w:val="28"/>
                <w:szCs w:val="28"/>
              </w:rPr>
              <w:t>2)специализированные магазины по продаже диетических продуктов</w:t>
            </w:r>
          </w:p>
          <w:p>
            <w:pPr>
              <w:pStyle w:val="93"/>
              <w:spacing w:line="360" w:lineRule="auto"/>
              <w:ind w:left="791"/>
              <w:rPr>
                <w:sz w:val="28"/>
                <w:szCs w:val="28"/>
              </w:rPr>
            </w:pPr>
            <w:r>
              <w:rPr>
                <w:sz w:val="28"/>
                <w:szCs w:val="28"/>
              </w:rPr>
              <w:t>3)аптечные киоски</w:t>
            </w:r>
          </w:p>
          <w:p>
            <w:pPr>
              <w:pStyle w:val="93"/>
              <w:spacing w:line="360" w:lineRule="auto"/>
              <w:ind w:left="791"/>
              <w:rPr>
                <w:sz w:val="28"/>
                <w:szCs w:val="28"/>
              </w:rPr>
            </w:pPr>
            <w:r>
              <w:rPr>
                <w:sz w:val="28"/>
                <w:szCs w:val="28"/>
              </w:rPr>
              <w:t xml:space="preserve"> 4) магазины спортивных товаров</w:t>
            </w:r>
          </w:p>
        </w:tc>
      </w:tr>
      <w:tr>
        <w:tblPrEx>
          <w:tblCellMar>
            <w:top w:w="0" w:type="dxa"/>
            <w:left w:w="70" w:type="dxa"/>
            <w:bottom w:w="0" w:type="dxa"/>
            <w:right w:w="70" w:type="dxa"/>
          </w:tblCellMar>
        </w:tblPrEx>
        <w:trPr>
          <w:gridAfter w:val="1"/>
          <w:wAfter w:w="17" w:type="dxa"/>
        </w:trPr>
        <w:tc>
          <w:tcPr>
            <w:tcW w:w="9798" w:type="dxa"/>
            <w:gridSpan w:val="2"/>
            <w:vAlign w:val="center"/>
          </w:tcPr>
          <w:p>
            <w:pPr>
              <w:pStyle w:val="32"/>
              <w:spacing w:before="0" w:beforeAutospacing="0" w:after="0" w:afterAutospacing="0" w:line="360" w:lineRule="auto"/>
              <w:ind w:left="649" w:hanging="283"/>
              <w:jc w:val="both"/>
              <w:rPr>
                <w:sz w:val="28"/>
                <w:szCs w:val="28"/>
              </w:rPr>
            </w:pPr>
            <w:r>
              <w:rPr>
                <w:sz w:val="28"/>
                <w:szCs w:val="28"/>
              </w:rPr>
              <w:t>41. В чем заключаются ключевые отличия БАД от лекарств:</w:t>
            </w:r>
          </w:p>
          <w:p>
            <w:pPr>
              <w:pStyle w:val="32"/>
              <w:numPr>
                <w:ilvl w:val="0"/>
                <w:numId w:val="54"/>
              </w:numPr>
              <w:spacing w:before="0" w:beforeAutospacing="0" w:after="0" w:afterAutospacing="0" w:line="360" w:lineRule="auto"/>
              <w:ind w:left="791" w:firstLine="142"/>
              <w:jc w:val="both"/>
              <w:rPr>
                <w:sz w:val="28"/>
                <w:szCs w:val="28"/>
              </w:rPr>
            </w:pPr>
            <w:r>
              <w:rPr>
                <w:sz w:val="28"/>
                <w:szCs w:val="28"/>
              </w:rPr>
              <w:t>БАД имеет одно ключевое действующее вещество.</w:t>
            </w:r>
          </w:p>
          <w:p>
            <w:pPr>
              <w:pStyle w:val="32"/>
              <w:numPr>
                <w:ilvl w:val="0"/>
                <w:numId w:val="54"/>
              </w:numPr>
              <w:spacing w:before="0" w:beforeAutospacing="0" w:after="0" w:afterAutospacing="0" w:line="360" w:lineRule="auto"/>
              <w:ind w:left="791" w:firstLine="142"/>
              <w:jc w:val="both"/>
              <w:rPr>
                <w:sz w:val="28"/>
                <w:szCs w:val="28"/>
              </w:rPr>
            </w:pPr>
            <w:r>
              <w:rPr>
                <w:sz w:val="28"/>
                <w:szCs w:val="28"/>
              </w:rPr>
              <w:t>БАД не имеют четкой фармакодинамики.</w:t>
            </w:r>
          </w:p>
          <w:p>
            <w:pPr>
              <w:pStyle w:val="32"/>
              <w:numPr>
                <w:ilvl w:val="0"/>
                <w:numId w:val="54"/>
              </w:numPr>
              <w:spacing w:before="0" w:beforeAutospacing="0" w:after="0" w:afterAutospacing="0" w:line="360" w:lineRule="auto"/>
              <w:ind w:left="791" w:firstLine="142"/>
              <w:jc w:val="both"/>
              <w:rPr>
                <w:sz w:val="28"/>
                <w:szCs w:val="28"/>
              </w:rPr>
            </w:pPr>
            <w:r>
              <w:rPr>
                <w:sz w:val="28"/>
                <w:szCs w:val="28"/>
              </w:rPr>
              <w:t>БАД не имеют четкой фармакинетики.</w:t>
            </w:r>
          </w:p>
          <w:p>
            <w:pPr>
              <w:pStyle w:val="32"/>
              <w:numPr>
                <w:ilvl w:val="0"/>
                <w:numId w:val="54"/>
              </w:numPr>
              <w:spacing w:before="0" w:beforeAutospacing="0" w:after="0" w:afterAutospacing="0" w:line="360" w:lineRule="auto"/>
              <w:ind w:left="791" w:firstLine="142"/>
              <w:jc w:val="both"/>
              <w:rPr>
                <w:sz w:val="28"/>
                <w:szCs w:val="28"/>
              </w:rPr>
            </w:pPr>
            <w:r>
              <w:rPr>
                <w:sz w:val="28"/>
                <w:szCs w:val="28"/>
              </w:rPr>
              <w:t>БАД обладает множественным действием.</w:t>
            </w:r>
          </w:p>
          <w:p>
            <w:pPr>
              <w:pStyle w:val="32"/>
              <w:numPr>
                <w:ilvl w:val="0"/>
                <w:numId w:val="54"/>
              </w:numPr>
              <w:spacing w:before="0" w:beforeAutospacing="0" w:after="0" w:afterAutospacing="0" w:line="360" w:lineRule="auto"/>
              <w:ind w:left="791" w:firstLine="142"/>
              <w:jc w:val="both"/>
              <w:rPr>
                <w:sz w:val="28"/>
                <w:szCs w:val="28"/>
              </w:rPr>
            </w:pPr>
            <w:r>
              <w:rPr>
                <w:sz w:val="28"/>
                <w:szCs w:val="28"/>
              </w:rPr>
              <w:t>БАД обладает одним рецептором.</w:t>
            </w:r>
          </w:p>
        </w:tc>
      </w:tr>
      <w:tr>
        <w:tblPrEx>
          <w:tblCellMar>
            <w:top w:w="0" w:type="dxa"/>
            <w:left w:w="70" w:type="dxa"/>
            <w:bottom w:w="0" w:type="dxa"/>
            <w:right w:w="70" w:type="dxa"/>
          </w:tblCellMar>
        </w:tblPrEx>
        <w:trPr>
          <w:gridAfter w:val="1"/>
          <w:wAfter w:w="17" w:type="dxa"/>
        </w:trPr>
        <w:tc>
          <w:tcPr>
            <w:tcW w:w="9798" w:type="dxa"/>
            <w:gridSpan w:val="2"/>
            <w:vAlign w:val="center"/>
          </w:tcPr>
          <w:p>
            <w:pPr>
              <w:pStyle w:val="32"/>
              <w:spacing w:before="0" w:beforeAutospacing="0" w:after="0" w:afterAutospacing="0" w:line="360" w:lineRule="auto"/>
              <w:ind w:left="360"/>
              <w:jc w:val="both"/>
              <w:rPr>
                <w:sz w:val="28"/>
                <w:szCs w:val="28"/>
              </w:rPr>
            </w:pPr>
            <w:r>
              <w:rPr>
                <w:sz w:val="28"/>
                <w:szCs w:val="28"/>
              </w:rPr>
              <w:t>42. Все БАДы проверяются на предмет безопасности:</w:t>
            </w:r>
          </w:p>
          <w:p>
            <w:pPr>
              <w:pStyle w:val="32"/>
              <w:numPr>
                <w:ilvl w:val="0"/>
                <w:numId w:val="55"/>
              </w:numPr>
              <w:spacing w:before="0" w:beforeAutospacing="0" w:after="0" w:afterAutospacing="0" w:line="360" w:lineRule="auto"/>
              <w:ind w:firstLine="289"/>
              <w:jc w:val="both"/>
              <w:rPr>
                <w:sz w:val="28"/>
                <w:szCs w:val="28"/>
              </w:rPr>
            </w:pPr>
            <w:r>
              <w:rPr>
                <w:sz w:val="28"/>
                <w:szCs w:val="28"/>
              </w:rPr>
              <w:t>Химической.</w:t>
            </w:r>
          </w:p>
          <w:p>
            <w:pPr>
              <w:pStyle w:val="32"/>
              <w:numPr>
                <w:ilvl w:val="0"/>
                <w:numId w:val="55"/>
              </w:numPr>
              <w:spacing w:before="0" w:beforeAutospacing="0" w:after="0" w:afterAutospacing="0" w:line="360" w:lineRule="auto"/>
              <w:ind w:firstLine="289"/>
              <w:jc w:val="both"/>
              <w:rPr>
                <w:sz w:val="28"/>
                <w:szCs w:val="28"/>
              </w:rPr>
            </w:pPr>
            <w:r>
              <w:rPr>
                <w:sz w:val="28"/>
                <w:szCs w:val="28"/>
              </w:rPr>
              <w:t>Гигиеническо-медицинской.</w:t>
            </w:r>
          </w:p>
          <w:p>
            <w:pPr>
              <w:pStyle w:val="32"/>
              <w:numPr>
                <w:ilvl w:val="0"/>
                <w:numId w:val="55"/>
              </w:numPr>
              <w:spacing w:before="0" w:beforeAutospacing="0" w:after="0" w:afterAutospacing="0" w:line="360" w:lineRule="auto"/>
              <w:ind w:firstLine="289"/>
              <w:jc w:val="both"/>
              <w:rPr>
                <w:sz w:val="28"/>
                <w:szCs w:val="28"/>
              </w:rPr>
            </w:pPr>
            <w:r>
              <w:rPr>
                <w:sz w:val="28"/>
                <w:szCs w:val="28"/>
              </w:rPr>
              <w:t>Санитарно-гигиенической.</w:t>
            </w:r>
          </w:p>
          <w:p>
            <w:pPr>
              <w:pStyle w:val="32"/>
              <w:numPr>
                <w:ilvl w:val="0"/>
                <w:numId w:val="55"/>
              </w:numPr>
              <w:spacing w:before="0" w:beforeAutospacing="0" w:after="0" w:afterAutospacing="0" w:line="360" w:lineRule="auto"/>
              <w:ind w:firstLine="289"/>
              <w:jc w:val="both"/>
              <w:rPr>
                <w:sz w:val="28"/>
                <w:szCs w:val="28"/>
              </w:rPr>
            </w:pPr>
            <w:r>
              <w:rPr>
                <w:sz w:val="28"/>
                <w:szCs w:val="28"/>
              </w:rPr>
              <w:t>Фармако-эпидемиологической.</w:t>
            </w:r>
          </w:p>
          <w:p>
            <w:pPr>
              <w:pStyle w:val="32"/>
              <w:numPr>
                <w:ilvl w:val="0"/>
                <w:numId w:val="55"/>
              </w:numPr>
              <w:spacing w:before="0" w:beforeAutospacing="0" w:after="0" w:afterAutospacing="0" w:line="360" w:lineRule="auto"/>
              <w:ind w:firstLine="289"/>
              <w:jc w:val="both"/>
              <w:rPr>
                <w:sz w:val="28"/>
                <w:szCs w:val="28"/>
              </w:rPr>
            </w:pPr>
            <w:r>
              <w:rPr>
                <w:sz w:val="28"/>
                <w:szCs w:val="28"/>
              </w:rPr>
              <w:t>Микробиологической.</w:t>
            </w:r>
          </w:p>
        </w:tc>
      </w:tr>
      <w:tr>
        <w:tblPrEx>
          <w:tblCellMar>
            <w:top w:w="0" w:type="dxa"/>
            <w:left w:w="70" w:type="dxa"/>
            <w:bottom w:w="0" w:type="dxa"/>
            <w:right w:w="70" w:type="dxa"/>
          </w:tblCellMar>
        </w:tblPrEx>
        <w:trPr>
          <w:gridAfter w:val="1"/>
          <w:wAfter w:w="17" w:type="dxa"/>
        </w:trPr>
        <w:tc>
          <w:tcPr>
            <w:tcW w:w="9798" w:type="dxa"/>
            <w:gridSpan w:val="2"/>
            <w:vAlign w:val="center"/>
          </w:tcPr>
          <w:p>
            <w:pPr>
              <w:pStyle w:val="93"/>
              <w:ind w:left="214"/>
              <w:rPr>
                <w:sz w:val="28"/>
                <w:szCs w:val="28"/>
              </w:rPr>
            </w:pPr>
          </w:p>
          <w:p>
            <w:pPr>
              <w:pStyle w:val="32"/>
              <w:spacing w:before="0" w:beforeAutospacing="0" w:after="0" w:afterAutospacing="0" w:line="360" w:lineRule="auto"/>
              <w:ind w:left="360"/>
              <w:jc w:val="both"/>
              <w:rPr>
                <w:sz w:val="28"/>
                <w:szCs w:val="28"/>
              </w:rPr>
            </w:pPr>
            <w:r>
              <w:rPr>
                <w:sz w:val="28"/>
                <w:szCs w:val="28"/>
              </w:rPr>
              <w:t>43. Выберите из предложенных категорий БАД по классификации РЛС:</w:t>
            </w:r>
          </w:p>
          <w:p>
            <w:pPr>
              <w:pStyle w:val="32"/>
              <w:numPr>
                <w:ilvl w:val="0"/>
                <w:numId w:val="56"/>
              </w:numPr>
              <w:spacing w:before="0" w:beforeAutospacing="0" w:after="0" w:afterAutospacing="0" w:line="360" w:lineRule="auto"/>
              <w:ind w:firstLine="430"/>
              <w:jc w:val="both"/>
              <w:rPr>
                <w:sz w:val="28"/>
                <w:szCs w:val="28"/>
              </w:rPr>
            </w:pPr>
            <w:r>
              <w:rPr>
                <w:sz w:val="28"/>
                <w:szCs w:val="28"/>
              </w:rPr>
              <w:t>Бальзамы, чаи, взвары и сборы.</w:t>
            </w:r>
          </w:p>
          <w:p>
            <w:pPr>
              <w:pStyle w:val="32"/>
              <w:numPr>
                <w:ilvl w:val="0"/>
                <w:numId w:val="56"/>
              </w:numPr>
              <w:spacing w:before="0" w:beforeAutospacing="0" w:after="0" w:afterAutospacing="0" w:line="360" w:lineRule="auto"/>
              <w:ind w:firstLine="430"/>
              <w:jc w:val="both"/>
              <w:rPr>
                <w:sz w:val="28"/>
                <w:szCs w:val="28"/>
              </w:rPr>
            </w:pPr>
            <w:r>
              <w:rPr>
                <w:sz w:val="28"/>
                <w:szCs w:val="28"/>
              </w:rPr>
              <w:t>Белки, аминокислоты и их производные.</w:t>
            </w:r>
          </w:p>
          <w:p>
            <w:pPr>
              <w:pStyle w:val="32"/>
              <w:numPr>
                <w:ilvl w:val="0"/>
                <w:numId w:val="56"/>
              </w:numPr>
              <w:spacing w:before="0" w:beforeAutospacing="0" w:after="0" w:afterAutospacing="0" w:line="360" w:lineRule="auto"/>
              <w:ind w:firstLine="430"/>
              <w:jc w:val="both"/>
              <w:rPr>
                <w:sz w:val="28"/>
                <w:szCs w:val="28"/>
              </w:rPr>
            </w:pPr>
            <w:r>
              <w:rPr>
                <w:sz w:val="28"/>
                <w:szCs w:val="28"/>
              </w:rPr>
              <w:t>Смолы и деготь.</w:t>
            </w:r>
          </w:p>
          <w:p>
            <w:pPr>
              <w:pStyle w:val="32"/>
              <w:numPr>
                <w:ilvl w:val="0"/>
                <w:numId w:val="56"/>
              </w:numPr>
              <w:spacing w:before="0" w:beforeAutospacing="0" w:after="0" w:afterAutospacing="0" w:line="360" w:lineRule="auto"/>
              <w:ind w:firstLine="430"/>
              <w:jc w:val="both"/>
              <w:rPr>
                <w:sz w:val="28"/>
                <w:szCs w:val="28"/>
              </w:rPr>
            </w:pPr>
            <w:r>
              <w:rPr>
                <w:sz w:val="28"/>
                <w:szCs w:val="28"/>
              </w:rPr>
              <w:t>Спиртовые настойки и эликсиры.</w:t>
            </w:r>
          </w:p>
        </w:tc>
      </w:tr>
      <w:tr>
        <w:tblPrEx>
          <w:tblCellMar>
            <w:top w:w="0" w:type="dxa"/>
            <w:left w:w="70" w:type="dxa"/>
            <w:bottom w:w="0" w:type="dxa"/>
            <w:right w:w="70" w:type="dxa"/>
          </w:tblCellMar>
        </w:tblPrEx>
        <w:trPr>
          <w:gridAfter w:val="1"/>
          <w:wAfter w:w="17" w:type="dxa"/>
        </w:trPr>
        <w:tc>
          <w:tcPr>
            <w:tcW w:w="9798" w:type="dxa"/>
            <w:gridSpan w:val="2"/>
          </w:tcPr>
          <w:p>
            <w:pPr>
              <w:pStyle w:val="32"/>
              <w:spacing w:before="0" w:beforeAutospacing="0" w:after="0" w:afterAutospacing="0" w:line="360" w:lineRule="auto"/>
              <w:ind w:left="360"/>
              <w:jc w:val="both"/>
              <w:rPr>
                <w:sz w:val="28"/>
                <w:szCs w:val="28"/>
              </w:rPr>
            </w:pPr>
            <w:r>
              <w:rPr>
                <w:sz w:val="28"/>
                <w:szCs w:val="28"/>
              </w:rPr>
              <w:t>44. Как БАД действует на химические процессы в организме?</w:t>
            </w:r>
          </w:p>
          <w:p>
            <w:pPr>
              <w:pStyle w:val="32"/>
              <w:numPr>
                <w:ilvl w:val="0"/>
                <w:numId w:val="57"/>
              </w:numPr>
              <w:spacing w:before="0" w:beforeAutospacing="0" w:after="0" w:afterAutospacing="0" w:line="360" w:lineRule="auto"/>
              <w:ind w:firstLine="430"/>
              <w:jc w:val="both"/>
              <w:rPr>
                <w:sz w:val="28"/>
                <w:szCs w:val="28"/>
              </w:rPr>
            </w:pPr>
            <w:r>
              <w:rPr>
                <w:sz w:val="28"/>
                <w:szCs w:val="28"/>
              </w:rPr>
              <w:t>Блокирует метаболические пути.</w:t>
            </w:r>
          </w:p>
          <w:p>
            <w:pPr>
              <w:pStyle w:val="32"/>
              <w:numPr>
                <w:ilvl w:val="0"/>
                <w:numId w:val="57"/>
              </w:numPr>
              <w:spacing w:before="0" w:beforeAutospacing="0" w:after="0" w:afterAutospacing="0" w:line="360" w:lineRule="auto"/>
              <w:ind w:firstLine="430"/>
              <w:jc w:val="both"/>
              <w:rPr>
                <w:sz w:val="28"/>
                <w:szCs w:val="28"/>
              </w:rPr>
            </w:pPr>
            <w:r>
              <w:rPr>
                <w:sz w:val="28"/>
                <w:szCs w:val="28"/>
              </w:rPr>
              <w:t>Восполняет дефицит веществ.</w:t>
            </w:r>
          </w:p>
          <w:p>
            <w:pPr>
              <w:pStyle w:val="32"/>
              <w:numPr>
                <w:ilvl w:val="0"/>
                <w:numId w:val="57"/>
              </w:numPr>
              <w:spacing w:before="0" w:beforeAutospacing="0" w:after="0" w:afterAutospacing="0" w:line="360" w:lineRule="auto"/>
              <w:ind w:firstLine="430"/>
              <w:jc w:val="both"/>
              <w:rPr>
                <w:sz w:val="28"/>
                <w:szCs w:val="28"/>
              </w:rPr>
            </w:pPr>
            <w:r>
              <w:rPr>
                <w:sz w:val="28"/>
                <w:szCs w:val="28"/>
              </w:rPr>
              <w:t>Изменяет метаболизм веществ.</w:t>
            </w:r>
          </w:p>
          <w:p>
            <w:pPr>
              <w:pStyle w:val="32"/>
              <w:numPr>
                <w:ilvl w:val="0"/>
                <w:numId w:val="57"/>
              </w:numPr>
              <w:spacing w:before="0" w:beforeAutospacing="0" w:after="0" w:afterAutospacing="0" w:line="360" w:lineRule="auto"/>
              <w:ind w:firstLine="430"/>
              <w:jc w:val="both"/>
              <w:rPr>
                <w:sz w:val="28"/>
                <w:szCs w:val="28"/>
              </w:rPr>
            </w:pPr>
            <w:r>
              <w:rPr>
                <w:sz w:val="28"/>
                <w:szCs w:val="28"/>
              </w:rPr>
              <w:t>Стимулирует рецепторы.</w:t>
            </w:r>
          </w:p>
        </w:tc>
      </w:tr>
      <w:tr>
        <w:tblPrEx>
          <w:tblCellMar>
            <w:top w:w="0" w:type="dxa"/>
            <w:left w:w="70" w:type="dxa"/>
            <w:bottom w:w="0" w:type="dxa"/>
            <w:right w:w="70" w:type="dxa"/>
          </w:tblCellMar>
        </w:tblPrEx>
        <w:trPr>
          <w:gridAfter w:val="1"/>
          <w:wAfter w:w="17" w:type="dxa"/>
        </w:trPr>
        <w:tc>
          <w:tcPr>
            <w:tcW w:w="9798" w:type="dxa"/>
            <w:gridSpan w:val="2"/>
          </w:tcPr>
          <w:p>
            <w:pPr>
              <w:pStyle w:val="32"/>
              <w:spacing w:before="0" w:beforeAutospacing="0" w:after="0" w:afterAutospacing="0" w:line="360" w:lineRule="auto"/>
              <w:ind w:left="360"/>
              <w:jc w:val="both"/>
              <w:rPr>
                <w:sz w:val="28"/>
                <w:szCs w:val="28"/>
              </w:rPr>
            </w:pPr>
            <w:r>
              <w:rPr>
                <w:sz w:val="28"/>
                <w:szCs w:val="28"/>
              </w:rPr>
              <w:t>45. Основной точкой контроля БАД является:</w:t>
            </w:r>
          </w:p>
          <w:p>
            <w:pPr>
              <w:pStyle w:val="32"/>
              <w:numPr>
                <w:ilvl w:val="0"/>
                <w:numId w:val="58"/>
              </w:numPr>
              <w:spacing w:before="0" w:beforeAutospacing="0" w:after="0" w:afterAutospacing="0" w:line="360" w:lineRule="auto"/>
              <w:ind w:firstLine="430"/>
              <w:jc w:val="both"/>
              <w:rPr>
                <w:sz w:val="28"/>
                <w:szCs w:val="28"/>
              </w:rPr>
            </w:pPr>
            <w:r>
              <w:rPr>
                <w:sz w:val="28"/>
                <w:szCs w:val="28"/>
              </w:rPr>
              <w:t>Их цена.</w:t>
            </w:r>
          </w:p>
          <w:p>
            <w:pPr>
              <w:pStyle w:val="32"/>
              <w:numPr>
                <w:ilvl w:val="0"/>
                <w:numId w:val="58"/>
              </w:numPr>
              <w:spacing w:before="0" w:beforeAutospacing="0" w:after="0" w:afterAutospacing="0" w:line="360" w:lineRule="auto"/>
              <w:ind w:firstLine="430"/>
              <w:jc w:val="both"/>
              <w:rPr>
                <w:sz w:val="28"/>
                <w:szCs w:val="28"/>
              </w:rPr>
            </w:pPr>
            <w:r>
              <w:rPr>
                <w:sz w:val="28"/>
                <w:szCs w:val="28"/>
              </w:rPr>
              <w:t>Их безопасность.</w:t>
            </w:r>
          </w:p>
          <w:p>
            <w:pPr>
              <w:pStyle w:val="32"/>
              <w:numPr>
                <w:ilvl w:val="0"/>
                <w:numId w:val="58"/>
              </w:numPr>
              <w:spacing w:before="0" w:beforeAutospacing="0" w:after="0" w:afterAutospacing="0" w:line="360" w:lineRule="auto"/>
              <w:ind w:firstLine="430"/>
              <w:jc w:val="both"/>
              <w:rPr>
                <w:sz w:val="28"/>
                <w:szCs w:val="28"/>
              </w:rPr>
            </w:pPr>
            <w:r>
              <w:rPr>
                <w:sz w:val="28"/>
                <w:szCs w:val="28"/>
              </w:rPr>
              <w:t>Их эффективность.</w:t>
            </w:r>
          </w:p>
          <w:p>
            <w:pPr>
              <w:pStyle w:val="32"/>
              <w:numPr>
                <w:ilvl w:val="0"/>
                <w:numId w:val="58"/>
              </w:numPr>
              <w:spacing w:before="0" w:beforeAutospacing="0" w:after="0" w:afterAutospacing="0" w:line="360" w:lineRule="auto"/>
              <w:ind w:firstLine="430"/>
              <w:jc w:val="both"/>
              <w:rPr>
                <w:sz w:val="28"/>
                <w:szCs w:val="28"/>
              </w:rPr>
            </w:pPr>
            <w:r>
              <w:rPr>
                <w:sz w:val="28"/>
                <w:szCs w:val="28"/>
              </w:rPr>
              <w:t>Их эффективность и безопасность.</w:t>
            </w:r>
          </w:p>
          <w:p>
            <w:pPr>
              <w:pStyle w:val="93"/>
              <w:rPr>
                <w:sz w:val="28"/>
                <w:szCs w:val="28"/>
              </w:rPr>
            </w:pPr>
          </w:p>
        </w:tc>
      </w:tr>
      <w:tr>
        <w:tblPrEx>
          <w:tblCellMar>
            <w:top w:w="0" w:type="dxa"/>
            <w:left w:w="70" w:type="dxa"/>
            <w:bottom w:w="0" w:type="dxa"/>
            <w:right w:w="70" w:type="dxa"/>
          </w:tblCellMar>
        </w:tblPrEx>
        <w:trPr>
          <w:gridAfter w:val="1"/>
          <w:wAfter w:w="17" w:type="dxa"/>
        </w:trPr>
        <w:tc>
          <w:tcPr>
            <w:tcW w:w="9798" w:type="dxa"/>
            <w:gridSpan w:val="2"/>
          </w:tcPr>
          <w:p>
            <w:pPr>
              <w:pStyle w:val="93"/>
              <w:spacing w:line="360" w:lineRule="auto"/>
              <w:ind w:firstLine="366"/>
              <w:rPr>
                <w:sz w:val="28"/>
                <w:szCs w:val="28"/>
              </w:rPr>
            </w:pPr>
            <w:r>
              <w:rPr>
                <w:sz w:val="28"/>
                <w:szCs w:val="28"/>
              </w:rPr>
              <w:t>46. Ксенобиотики подразделяются на группы:</w:t>
            </w:r>
          </w:p>
          <w:p>
            <w:pPr>
              <w:pStyle w:val="93"/>
              <w:spacing w:line="360" w:lineRule="auto"/>
              <w:ind w:left="214" w:firstLine="577"/>
              <w:rPr>
                <w:sz w:val="28"/>
                <w:szCs w:val="28"/>
              </w:rPr>
            </w:pPr>
            <w:r>
              <w:rPr>
                <w:sz w:val="28"/>
                <w:szCs w:val="28"/>
              </w:rPr>
              <w:t xml:space="preserve">1) химические </w:t>
            </w:r>
          </w:p>
          <w:p>
            <w:pPr>
              <w:pStyle w:val="93"/>
              <w:spacing w:line="360" w:lineRule="auto"/>
              <w:ind w:left="214" w:firstLine="577"/>
              <w:rPr>
                <w:sz w:val="28"/>
                <w:szCs w:val="28"/>
              </w:rPr>
            </w:pPr>
            <w:r>
              <w:rPr>
                <w:sz w:val="28"/>
                <w:szCs w:val="28"/>
              </w:rPr>
              <w:t xml:space="preserve">2) физические </w:t>
            </w:r>
          </w:p>
          <w:p>
            <w:pPr>
              <w:pStyle w:val="93"/>
              <w:spacing w:line="360" w:lineRule="auto"/>
              <w:ind w:left="214" w:firstLine="577"/>
              <w:rPr>
                <w:sz w:val="28"/>
                <w:szCs w:val="28"/>
              </w:rPr>
            </w:pPr>
            <w:r>
              <w:rPr>
                <w:sz w:val="28"/>
                <w:szCs w:val="28"/>
              </w:rPr>
              <w:t xml:space="preserve">3) биологические </w:t>
            </w:r>
          </w:p>
          <w:p>
            <w:pPr>
              <w:pStyle w:val="93"/>
              <w:spacing w:line="360" w:lineRule="auto"/>
              <w:ind w:left="214" w:firstLine="577"/>
              <w:rPr>
                <w:sz w:val="28"/>
                <w:szCs w:val="28"/>
              </w:rPr>
            </w:pPr>
            <w:r>
              <w:rPr>
                <w:sz w:val="28"/>
                <w:szCs w:val="28"/>
              </w:rPr>
              <w:t>4) синтетические</w:t>
            </w:r>
          </w:p>
        </w:tc>
      </w:tr>
      <w:tr>
        <w:tblPrEx>
          <w:tblCellMar>
            <w:top w:w="0" w:type="dxa"/>
            <w:left w:w="70" w:type="dxa"/>
            <w:bottom w:w="0" w:type="dxa"/>
            <w:right w:w="70" w:type="dxa"/>
          </w:tblCellMar>
        </w:tblPrEx>
        <w:trPr>
          <w:gridBefore w:val="1"/>
          <w:wBefore w:w="17" w:type="dxa"/>
        </w:trPr>
        <w:tc>
          <w:tcPr>
            <w:tcW w:w="9798" w:type="dxa"/>
            <w:gridSpan w:val="2"/>
          </w:tcPr>
          <w:p>
            <w:pPr>
              <w:spacing w:after="0" w:line="360" w:lineRule="auto"/>
              <w:ind w:left="776" w:hanging="425"/>
              <w:rPr>
                <w:rFonts w:ascii="Times New Roman" w:hAnsi="Times New Roman" w:cs="Times New Roman"/>
                <w:sz w:val="28"/>
                <w:szCs w:val="28"/>
              </w:rPr>
            </w:pPr>
            <w:r>
              <w:rPr>
                <w:rFonts w:ascii="Times New Roman" w:hAnsi="Times New Roman" w:cs="Times New Roman"/>
                <w:sz w:val="28"/>
                <w:szCs w:val="28"/>
              </w:rPr>
              <w:t>47. ПДК ксенобиотика в продуктах питания  указывает на то что, более  высокая его концентрация несёт  опасность для организма человека и измеряется…</w:t>
            </w:r>
          </w:p>
          <w:p>
            <w:pPr>
              <w:spacing w:after="0" w:line="360" w:lineRule="auto"/>
              <w:ind w:left="351" w:firstLine="425"/>
              <w:rPr>
                <w:rFonts w:ascii="Times New Roman" w:hAnsi="Times New Roman" w:cs="Times New Roman"/>
                <w:sz w:val="28"/>
                <w:szCs w:val="28"/>
              </w:rPr>
            </w:pPr>
            <w:r>
              <w:rPr>
                <w:rFonts w:ascii="Times New Roman" w:hAnsi="Times New Roman" w:cs="Times New Roman"/>
                <w:sz w:val="28"/>
                <w:szCs w:val="28"/>
              </w:rPr>
              <w:t>1) в миллиграммах на килограмм продукта (мг/кг)</w:t>
            </w:r>
          </w:p>
          <w:p>
            <w:pPr>
              <w:spacing w:after="0" w:line="360" w:lineRule="auto"/>
              <w:ind w:left="351" w:firstLine="425"/>
              <w:rPr>
                <w:rFonts w:ascii="Times New Roman" w:hAnsi="Times New Roman" w:cs="Times New Roman"/>
                <w:sz w:val="28"/>
                <w:szCs w:val="28"/>
              </w:rPr>
            </w:pPr>
            <w:r>
              <w:rPr>
                <w:rFonts w:ascii="Times New Roman" w:hAnsi="Times New Roman" w:cs="Times New Roman"/>
                <w:sz w:val="28"/>
                <w:szCs w:val="28"/>
              </w:rPr>
              <w:t>2) в граммах на килограмм продукта (г/кг)</w:t>
            </w:r>
          </w:p>
          <w:p>
            <w:pPr>
              <w:spacing w:after="0" w:line="360" w:lineRule="auto"/>
              <w:ind w:left="351" w:firstLine="425"/>
              <w:rPr>
                <w:rFonts w:ascii="Times New Roman" w:hAnsi="Times New Roman" w:cs="Times New Roman"/>
                <w:sz w:val="28"/>
                <w:szCs w:val="28"/>
              </w:rPr>
            </w:pPr>
            <w:r>
              <w:rPr>
                <w:rFonts w:ascii="Times New Roman" w:hAnsi="Times New Roman" w:cs="Times New Roman"/>
                <w:sz w:val="28"/>
                <w:szCs w:val="28"/>
              </w:rPr>
              <w:t>3) в килограммах на тонну продукта (кг/т)</w:t>
            </w:r>
          </w:p>
        </w:tc>
      </w:tr>
      <w:tr>
        <w:tblPrEx>
          <w:tblCellMar>
            <w:top w:w="0" w:type="dxa"/>
            <w:left w:w="70" w:type="dxa"/>
            <w:bottom w:w="0" w:type="dxa"/>
            <w:right w:w="70" w:type="dxa"/>
          </w:tblCellMar>
        </w:tblPrEx>
        <w:trPr>
          <w:gridAfter w:val="1"/>
          <w:wAfter w:w="17" w:type="dxa"/>
        </w:trPr>
        <w:tc>
          <w:tcPr>
            <w:tcW w:w="9798" w:type="dxa"/>
            <w:gridSpan w:val="2"/>
          </w:tcPr>
          <w:p>
            <w:pPr>
              <w:spacing w:after="0" w:line="360" w:lineRule="auto"/>
              <w:ind w:firstLine="366"/>
              <w:rPr>
                <w:rFonts w:ascii="Times New Roman" w:hAnsi="Times New Roman" w:cs="Times New Roman"/>
                <w:sz w:val="28"/>
                <w:szCs w:val="28"/>
              </w:rPr>
            </w:pPr>
            <w:r>
              <w:rPr>
                <w:rFonts w:ascii="Times New Roman" w:hAnsi="Times New Roman" w:cs="Times New Roman"/>
                <w:sz w:val="28"/>
                <w:szCs w:val="28"/>
              </w:rPr>
              <w:t>48.ДСД ксенобиотика – это:</w:t>
            </w:r>
          </w:p>
          <w:p>
            <w:pPr>
              <w:numPr>
                <w:ilvl w:val="0"/>
                <w:numId w:val="59"/>
              </w:numPr>
              <w:spacing w:after="0" w:line="360" w:lineRule="auto"/>
              <w:ind w:left="933" w:hanging="284"/>
              <w:rPr>
                <w:rFonts w:ascii="Times New Roman" w:hAnsi="Times New Roman" w:cs="Times New Roman"/>
                <w:sz w:val="28"/>
                <w:szCs w:val="28"/>
              </w:rPr>
            </w:pPr>
            <w:r>
              <w:rPr>
                <w:rFonts w:ascii="Times New Roman" w:hAnsi="Times New Roman" w:cs="Times New Roman"/>
                <w:sz w:val="28"/>
                <w:szCs w:val="28"/>
              </w:rPr>
              <w:t>максимальная доза (в мг на 1 кг веса человека) ксенобиотика, ежедневное пероральное поступление которой на протяжении всей жизни безвредно, т.е. не оказывает неблагоприятного воздействия на жизнедеятельность, здоровье настоящего и будущих поколений</w:t>
            </w:r>
          </w:p>
          <w:p>
            <w:pPr>
              <w:numPr>
                <w:ilvl w:val="0"/>
                <w:numId w:val="59"/>
              </w:numPr>
              <w:spacing w:after="0" w:line="360" w:lineRule="auto"/>
              <w:ind w:left="933" w:hanging="284"/>
              <w:rPr>
                <w:rFonts w:ascii="Times New Roman" w:hAnsi="Times New Roman" w:cs="Times New Roman"/>
                <w:sz w:val="28"/>
                <w:szCs w:val="28"/>
              </w:rPr>
            </w:pPr>
            <w:r>
              <w:rPr>
                <w:rFonts w:ascii="Times New Roman" w:hAnsi="Times New Roman" w:cs="Times New Roman"/>
                <w:sz w:val="28"/>
                <w:szCs w:val="28"/>
              </w:rPr>
              <w:t>максимально возможное для  потребления количество ксенобиотика для конкретного человека в сутки (в мг в сутки). Определяется умножением допустимой суточной дозы на массу  человека в килограммах.</w:t>
            </w:r>
          </w:p>
        </w:tc>
      </w:tr>
      <w:tr>
        <w:tblPrEx>
          <w:tblCellMar>
            <w:top w:w="0" w:type="dxa"/>
            <w:left w:w="70" w:type="dxa"/>
            <w:bottom w:w="0" w:type="dxa"/>
            <w:right w:w="70" w:type="dxa"/>
          </w:tblCellMar>
        </w:tblPrEx>
        <w:trPr>
          <w:gridAfter w:val="1"/>
          <w:wAfter w:w="17" w:type="dxa"/>
        </w:trPr>
        <w:tc>
          <w:tcPr>
            <w:tcW w:w="9798" w:type="dxa"/>
            <w:gridSpan w:val="2"/>
          </w:tcPr>
          <w:p>
            <w:pPr>
              <w:spacing w:after="0" w:line="360" w:lineRule="auto"/>
              <w:ind w:firstLine="507"/>
              <w:rPr>
                <w:rFonts w:ascii="Times New Roman" w:hAnsi="Times New Roman" w:cs="Times New Roman"/>
                <w:sz w:val="28"/>
                <w:szCs w:val="28"/>
              </w:rPr>
            </w:pPr>
            <w:r>
              <w:rPr>
                <w:rFonts w:ascii="Times New Roman" w:hAnsi="Times New Roman" w:cs="Times New Roman"/>
                <w:sz w:val="28"/>
                <w:szCs w:val="28"/>
              </w:rPr>
              <w:t>49. ДСП ксенобиотика  - это величина …</w:t>
            </w:r>
          </w:p>
          <w:p>
            <w:pPr>
              <w:spacing w:after="0" w:line="360" w:lineRule="auto"/>
              <w:ind w:left="791" w:hanging="70"/>
              <w:rPr>
                <w:rFonts w:ascii="Times New Roman" w:hAnsi="Times New Roman" w:cs="Times New Roman"/>
                <w:sz w:val="28"/>
                <w:szCs w:val="28"/>
              </w:rPr>
            </w:pPr>
            <w:r>
              <w:rPr>
                <w:rFonts w:ascii="Times New Roman" w:hAnsi="Times New Roman" w:cs="Times New Roman"/>
                <w:sz w:val="28"/>
                <w:szCs w:val="28"/>
              </w:rPr>
              <w:t>1) универсальная, не зависящая от возраста и веса человека</w:t>
            </w:r>
          </w:p>
          <w:p>
            <w:pPr>
              <w:spacing w:after="0" w:line="360" w:lineRule="auto"/>
              <w:ind w:left="791" w:hanging="70"/>
              <w:rPr>
                <w:rFonts w:ascii="Times New Roman" w:hAnsi="Times New Roman" w:cs="Times New Roman"/>
                <w:sz w:val="28"/>
                <w:szCs w:val="28"/>
              </w:rPr>
            </w:pPr>
            <w:r>
              <w:rPr>
                <w:rFonts w:ascii="Times New Roman" w:hAnsi="Times New Roman" w:cs="Times New Roman"/>
                <w:sz w:val="28"/>
                <w:szCs w:val="28"/>
              </w:rPr>
              <w:t>2) индивидуальная  для каждого конкретного человека</w:t>
            </w:r>
          </w:p>
        </w:tc>
      </w:tr>
      <w:tr>
        <w:tblPrEx>
          <w:tblCellMar>
            <w:top w:w="0" w:type="dxa"/>
            <w:left w:w="70" w:type="dxa"/>
            <w:bottom w:w="0" w:type="dxa"/>
            <w:right w:w="70" w:type="dxa"/>
          </w:tblCellMar>
        </w:tblPrEx>
        <w:trPr>
          <w:gridAfter w:val="1"/>
          <w:wAfter w:w="17" w:type="dxa"/>
        </w:trPr>
        <w:tc>
          <w:tcPr>
            <w:tcW w:w="9798" w:type="dxa"/>
            <w:gridSpan w:val="2"/>
          </w:tcPr>
          <w:p>
            <w:pPr>
              <w:spacing w:after="0" w:line="360" w:lineRule="auto"/>
              <w:ind w:firstLine="507"/>
              <w:rPr>
                <w:rFonts w:ascii="Times New Roman" w:hAnsi="Times New Roman" w:cs="Times New Roman"/>
                <w:sz w:val="28"/>
                <w:szCs w:val="28"/>
              </w:rPr>
            </w:pPr>
            <w:r>
              <w:rPr>
                <w:rFonts w:ascii="Times New Roman" w:hAnsi="Times New Roman" w:cs="Times New Roman"/>
                <w:sz w:val="28"/>
                <w:szCs w:val="28"/>
              </w:rPr>
              <w:t>50. Содержание нитратов …</w:t>
            </w:r>
          </w:p>
          <w:p>
            <w:pPr>
              <w:spacing w:after="0" w:line="360" w:lineRule="auto"/>
              <w:ind w:left="791"/>
              <w:rPr>
                <w:rFonts w:ascii="Times New Roman" w:hAnsi="Times New Roman" w:cs="Times New Roman"/>
                <w:sz w:val="28"/>
                <w:szCs w:val="28"/>
              </w:rPr>
            </w:pPr>
            <w:r>
              <w:rPr>
                <w:rFonts w:ascii="Times New Roman" w:hAnsi="Times New Roman" w:cs="Times New Roman"/>
                <w:sz w:val="28"/>
                <w:szCs w:val="28"/>
              </w:rPr>
              <w:t>1) является одним из важных показателей,  характеризующих экологическую и гигиеническую безопасность продуктов питания растительного происхождения</w:t>
            </w:r>
          </w:p>
          <w:p>
            <w:pPr>
              <w:spacing w:after="0" w:line="360" w:lineRule="auto"/>
              <w:ind w:left="791"/>
              <w:rPr>
                <w:rFonts w:ascii="Times New Roman" w:hAnsi="Times New Roman" w:cs="Times New Roman"/>
                <w:sz w:val="28"/>
                <w:szCs w:val="28"/>
              </w:rPr>
            </w:pPr>
            <w:r>
              <w:rPr>
                <w:rFonts w:ascii="Times New Roman" w:hAnsi="Times New Roman" w:cs="Times New Roman"/>
                <w:sz w:val="28"/>
                <w:szCs w:val="28"/>
              </w:rPr>
              <w:t xml:space="preserve"> 2) не является  важным показателем,  характеризующим экологическую и гигиеническую безопасность продуктов питания растительного происхождения</w:t>
            </w:r>
          </w:p>
          <w:p>
            <w:pPr>
              <w:spacing w:after="0" w:line="360" w:lineRule="auto"/>
              <w:ind w:left="791"/>
              <w:rPr>
                <w:rFonts w:ascii="Times New Roman" w:hAnsi="Times New Roman" w:cs="Times New Roman"/>
                <w:sz w:val="28"/>
                <w:szCs w:val="28"/>
              </w:rPr>
            </w:pPr>
            <w:r>
              <w:rPr>
                <w:rFonts w:ascii="Times New Roman" w:hAnsi="Times New Roman" w:cs="Times New Roman"/>
                <w:sz w:val="28"/>
                <w:szCs w:val="28"/>
              </w:rPr>
              <w:t xml:space="preserve">3) является относительно важным показателем,  характеризующим экологическую и гигиеническую безопасность продуктов питания растительного происхождения </w:t>
            </w:r>
          </w:p>
          <w:p>
            <w:pPr>
              <w:spacing w:after="0" w:line="360" w:lineRule="auto"/>
              <w:ind w:left="791"/>
              <w:rPr>
                <w:rFonts w:ascii="Times New Roman" w:hAnsi="Times New Roman" w:cs="Times New Roman"/>
                <w:sz w:val="28"/>
                <w:szCs w:val="28"/>
              </w:rPr>
            </w:pPr>
          </w:p>
          <w:p>
            <w:pPr>
              <w:spacing w:after="0" w:line="360" w:lineRule="auto"/>
              <w:ind w:left="791"/>
              <w:jc w:val="center"/>
              <w:rPr>
                <w:rFonts w:ascii="Times New Roman" w:hAnsi="Times New Roman" w:cs="Times New Roman"/>
                <w:sz w:val="28"/>
                <w:szCs w:val="28"/>
              </w:rPr>
            </w:pPr>
            <w:r>
              <w:rPr>
                <w:rFonts w:ascii="Times New Roman" w:hAnsi="Times New Roman" w:cs="Times New Roman"/>
                <w:sz w:val="28"/>
                <w:szCs w:val="28"/>
              </w:rPr>
              <w:t>Эталоны ответов на тестовые задания</w:t>
            </w:r>
          </w:p>
          <w:tbl>
            <w:tblPr>
              <w:tblStyle w:val="35"/>
              <w:tblW w:w="8540" w:type="dxa"/>
              <w:tblInd w:w="7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2410"/>
              <w:gridCol w:w="2126"/>
              <w:gridCol w:w="23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w:t>
                  </w:r>
                </w:p>
              </w:tc>
              <w:tc>
                <w:tcPr>
                  <w:tcW w:w="2410"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1,2</w:t>
                  </w:r>
                </w:p>
              </w:tc>
              <w:tc>
                <w:tcPr>
                  <w:tcW w:w="2126"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26</w:t>
                  </w:r>
                </w:p>
              </w:tc>
              <w:tc>
                <w:tcPr>
                  <w:tcW w:w="2308"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2</w:t>
                  </w:r>
                </w:p>
              </w:tc>
              <w:tc>
                <w:tcPr>
                  <w:tcW w:w="2410"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2</w:t>
                  </w:r>
                </w:p>
              </w:tc>
              <w:tc>
                <w:tcPr>
                  <w:tcW w:w="2126"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27</w:t>
                  </w:r>
                </w:p>
              </w:tc>
              <w:tc>
                <w:tcPr>
                  <w:tcW w:w="2308"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3</w:t>
                  </w:r>
                </w:p>
              </w:tc>
              <w:tc>
                <w:tcPr>
                  <w:tcW w:w="2410"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2</w:t>
                  </w:r>
                </w:p>
              </w:tc>
              <w:tc>
                <w:tcPr>
                  <w:tcW w:w="2126"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28</w:t>
                  </w:r>
                </w:p>
              </w:tc>
              <w:tc>
                <w:tcPr>
                  <w:tcW w:w="2308"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4</w:t>
                  </w:r>
                </w:p>
              </w:tc>
              <w:tc>
                <w:tcPr>
                  <w:tcW w:w="2410"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2</w:t>
                  </w:r>
                </w:p>
              </w:tc>
              <w:tc>
                <w:tcPr>
                  <w:tcW w:w="2126"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29</w:t>
                  </w:r>
                </w:p>
              </w:tc>
              <w:tc>
                <w:tcPr>
                  <w:tcW w:w="2308"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5</w:t>
                  </w:r>
                </w:p>
              </w:tc>
              <w:tc>
                <w:tcPr>
                  <w:tcW w:w="2410"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w:t>
                  </w:r>
                </w:p>
              </w:tc>
              <w:tc>
                <w:tcPr>
                  <w:tcW w:w="2126"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30</w:t>
                  </w:r>
                </w:p>
              </w:tc>
              <w:tc>
                <w:tcPr>
                  <w:tcW w:w="2308"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6</w:t>
                  </w:r>
                </w:p>
              </w:tc>
              <w:tc>
                <w:tcPr>
                  <w:tcW w:w="2410"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w:t>
                  </w:r>
                </w:p>
              </w:tc>
              <w:tc>
                <w:tcPr>
                  <w:tcW w:w="2126"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31</w:t>
                  </w:r>
                </w:p>
              </w:tc>
              <w:tc>
                <w:tcPr>
                  <w:tcW w:w="2308"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7</w:t>
                  </w:r>
                </w:p>
              </w:tc>
              <w:tc>
                <w:tcPr>
                  <w:tcW w:w="2410"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w:t>
                  </w:r>
                </w:p>
              </w:tc>
              <w:tc>
                <w:tcPr>
                  <w:tcW w:w="2126"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32</w:t>
                  </w:r>
                </w:p>
              </w:tc>
              <w:tc>
                <w:tcPr>
                  <w:tcW w:w="2308"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2,3,4,5,6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8</w:t>
                  </w:r>
                </w:p>
              </w:tc>
              <w:tc>
                <w:tcPr>
                  <w:tcW w:w="2410"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w:t>
                  </w:r>
                </w:p>
              </w:tc>
              <w:tc>
                <w:tcPr>
                  <w:tcW w:w="2126"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33</w:t>
                  </w:r>
                </w:p>
              </w:tc>
              <w:tc>
                <w:tcPr>
                  <w:tcW w:w="2308"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9</w:t>
                  </w:r>
                </w:p>
              </w:tc>
              <w:tc>
                <w:tcPr>
                  <w:tcW w:w="2410"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1,2</w:t>
                  </w:r>
                </w:p>
              </w:tc>
              <w:tc>
                <w:tcPr>
                  <w:tcW w:w="2126"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34</w:t>
                  </w:r>
                </w:p>
              </w:tc>
              <w:tc>
                <w:tcPr>
                  <w:tcW w:w="2308"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1,2,3,5,6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10</w:t>
                  </w:r>
                </w:p>
              </w:tc>
              <w:tc>
                <w:tcPr>
                  <w:tcW w:w="2410"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2</w:t>
                  </w:r>
                </w:p>
              </w:tc>
              <w:tc>
                <w:tcPr>
                  <w:tcW w:w="2126"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35</w:t>
                  </w:r>
                </w:p>
              </w:tc>
              <w:tc>
                <w:tcPr>
                  <w:tcW w:w="2308"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1,2,3,4,5,6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11</w:t>
                  </w:r>
                </w:p>
              </w:tc>
              <w:tc>
                <w:tcPr>
                  <w:tcW w:w="2410"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w:t>
                  </w:r>
                </w:p>
              </w:tc>
              <w:tc>
                <w:tcPr>
                  <w:tcW w:w="2126"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36</w:t>
                  </w:r>
                </w:p>
              </w:tc>
              <w:tc>
                <w:tcPr>
                  <w:tcW w:w="2308"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12</w:t>
                  </w:r>
                </w:p>
              </w:tc>
              <w:tc>
                <w:tcPr>
                  <w:tcW w:w="2410"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4</w:t>
                  </w:r>
                </w:p>
              </w:tc>
              <w:tc>
                <w:tcPr>
                  <w:tcW w:w="2126"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37</w:t>
                  </w:r>
                </w:p>
              </w:tc>
              <w:tc>
                <w:tcPr>
                  <w:tcW w:w="2308"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13</w:t>
                  </w:r>
                </w:p>
              </w:tc>
              <w:tc>
                <w:tcPr>
                  <w:tcW w:w="2410"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3</w:t>
                  </w:r>
                </w:p>
              </w:tc>
              <w:tc>
                <w:tcPr>
                  <w:tcW w:w="2126"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38</w:t>
                  </w:r>
                </w:p>
              </w:tc>
              <w:tc>
                <w:tcPr>
                  <w:tcW w:w="2308"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14</w:t>
                  </w:r>
                </w:p>
              </w:tc>
              <w:tc>
                <w:tcPr>
                  <w:tcW w:w="2410"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4</w:t>
                  </w:r>
                </w:p>
              </w:tc>
              <w:tc>
                <w:tcPr>
                  <w:tcW w:w="2126"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39</w:t>
                  </w:r>
                </w:p>
              </w:tc>
              <w:tc>
                <w:tcPr>
                  <w:tcW w:w="2308"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15</w:t>
                  </w:r>
                </w:p>
              </w:tc>
              <w:tc>
                <w:tcPr>
                  <w:tcW w:w="2410"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5</w:t>
                  </w:r>
                </w:p>
              </w:tc>
              <w:tc>
                <w:tcPr>
                  <w:tcW w:w="2126"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40</w:t>
                  </w:r>
                </w:p>
              </w:tc>
              <w:tc>
                <w:tcPr>
                  <w:tcW w:w="2308"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16</w:t>
                  </w:r>
                </w:p>
              </w:tc>
              <w:tc>
                <w:tcPr>
                  <w:tcW w:w="2410"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2</w:t>
                  </w:r>
                </w:p>
              </w:tc>
              <w:tc>
                <w:tcPr>
                  <w:tcW w:w="2126"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41</w:t>
                  </w:r>
                </w:p>
              </w:tc>
              <w:tc>
                <w:tcPr>
                  <w:tcW w:w="2308"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17</w:t>
                  </w:r>
                </w:p>
              </w:tc>
              <w:tc>
                <w:tcPr>
                  <w:tcW w:w="2410"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4</w:t>
                  </w:r>
                </w:p>
              </w:tc>
              <w:tc>
                <w:tcPr>
                  <w:tcW w:w="2126"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42</w:t>
                  </w:r>
                </w:p>
              </w:tc>
              <w:tc>
                <w:tcPr>
                  <w:tcW w:w="2308"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18</w:t>
                  </w:r>
                </w:p>
              </w:tc>
              <w:tc>
                <w:tcPr>
                  <w:tcW w:w="2410"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w:t>
                  </w:r>
                </w:p>
              </w:tc>
              <w:tc>
                <w:tcPr>
                  <w:tcW w:w="2126"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43</w:t>
                  </w:r>
                </w:p>
              </w:tc>
              <w:tc>
                <w:tcPr>
                  <w:tcW w:w="2308"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19</w:t>
                  </w:r>
                </w:p>
              </w:tc>
              <w:tc>
                <w:tcPr>
                  <w:tcW w:w="2410"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w:t>
                  </w:r>
                </w:p>
              </w:tc>
              <w:tc>
                <w:tcPr>
                  <w:tcW w:w="2126"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44</w:t>
                  </w:r>
                </w:p>
              </w:tc>
              <w:tc>
                <w:tcPr>
                  <w:tcW w:w="2308"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20</w:t>
                  </w:r>
                </w:p>
              </w:tc>
              <w:tc>
                <w:tcPr>
                  <w:tcW w:w="2410"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1,2,3</w:t>
                  </w:r>
                </w:p>
              </w:tc>
              <w:tc>
                <w:tcPr>
                  <w:tcW w:w="2126"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45</w:t>
                  </w:r>
                </w:p>
              </w:tc>
              <w:tc>
                <w:tcPr>
                  <w:tcW w:w="2308"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21</w:t>
                  </w:r>
                </w:p>
              </w:tc>
              <w:tc>
                <w:tcPr>
                  <w:tcW w:w="2410"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3</w:t>
                  </w:r>
                </w:p>
              </w:tc>
              <w:tc>
                <w:tcPr>
                  <w:tcW w:w="2126"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46</w:t>
                  </w:r>
                </w:p>
              </w:tc>
              <w:tc>
                <w:tcPr>
                  <w:tcW w:w="2308"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22</w:t>
                  </w:r>
                </w:p>
              </w:tc>
              <w:tc>
                <w:tcPr>
                  <w:tcW w:w="2410"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4</w:t>
                  </w:r>
                </w:p>
              </w:tc>
              <w:tc>
                <w:tcPr>
                  <w:tcW w:w="2126"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47</w:t>
                  </w:r>
                </w:p>
              </w:tc>
              <w:tc>
                <w:tcPr>
                  <w:tcW w:w="2308"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23</w:t>
                  </w:r>
                </w:p>
              </w:tc>
              <w:tc>
                <w:tcPr>
                  <w:tcW w:w="2410"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3</w:t>
                  </w:r>
                </w:p>
              </w:tc>
              <w:tc>
                <w:tcPr>
                  <w:tcW w:w="2126"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48</w:t>
                  </w:r>
                </w:p>
              </w:tc>
              <w:tc>
                <w:tcPr>
                  <w:tcW w:w="2308"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24</w:t>
                  </w:r>
                </w:p>
              </w:tc>
              <w:tc>
                <w:tcPr>
                  <w:tcW w:w="2410"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1,3,4</w:t>
                  </w:r>
                </w:p>
              </w:tc>
              <w:tc>
                <w:tcPr>
                  <w:tcW w:w="2126"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49</w:t>
                  </w:r>
                </w:p>
              </w:tc>
              <w:tc>
                <w:tcPr>
                  <w:tcW w:w="2308"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25</w:t>
                  </w:r>
                </w:p>
              </w:tc>
              <w:tc>
                <w:tcPr>
                  <w:tcW w:w="2410"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1,2,3,6</w:t>
                  </w:r>
                </w:p>
              </w:tc>
              <w:tc>
                <w:tcPr>
                  <w:tcW w:w="2126"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50</w:t>
                  </w:r>
                </w:p>
              </w:tc>
              <w:tc>
                <w:tcPr>
                  <w:tcW w:w="2308" w:type="dxa"/>
                </w:tcPr>
                <w:p>
                  <w:pPr>
                    <w:spacing w:after="0"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w:t>
                  </w:r>
                </w:p>
              </w:tc>
            </w:tr>
          </w:tbl>
          <w:p>
            <w:pPr>
              <w:spacing w:after="0" w:line="360" w:lineRule="auto"/>
              <w:ind w:left="791"/>
              <w:rPr>
                <w:rFonts w:ascii="Times New Roman" w:hAnsi="Times New Roman" w:cs="Times New Roman"/>
                <w:sz w:val="28"/>
                <w:szCs w:val="28"/>
              </w:rPr>
            </w:pPr>
          </w:p>
          <w:p>
            <w:pPr>
              <w:spacing w:after="0" w:line="360" w:lineRule="auto"/>
              <w:ind w:left="791"/>
              <w:rPr>
                <w:rFonts w:ascii="Times New Roman" w:hAnsi="Times New Roman" w:cs="Times New Roman"/>
                <w:sz w:val="28"/>
                <w:szCs w:val="28"/>
              </w:rPr>
            </w:pPr>
          </w:p>
        </w:tc>
      </w:tr>
    </w:tbl>
    <w:p>
      <w:pPr>
        <w:spacing w:after="0" w:line="360" w:lineRule="auto"/>
        <w:ind w:left="360"/>
      </w:pPr>
    </w:p>
    <w:p>
      <w:r>
        <w:br w:type="page"/>
      </w:r>
    </w:p>
    <w:p>
      <w:pPr>
        <w:spacing w:after="0" w:line="360" w:lineRule="auto"/>
        <w:ind w:left="360"/>
      </w:pPr>
    </w:p>
    <w:p>
      <w:pPr>
        <w:jc w:val="center"/>
        <w:rPr>
          <w:rFonts w:ascii="Times New Roman" w:hAnsi="Times New Roman" w:cs="Times New Roman"/>
          <w:b/>
          <w:sz w:val="28"/>
          <w:szCs w:val="28"/>
        </w:rPr>
      </w:pPr>
      <w:r>
        <w:rPr>
          <w:rFonts w:ascii="Times New Roman" w:hAnsi="Times New Roman" w:cs="Times New Roman"/>
          <w:b/>
          <w:sz w:val="28"/>
          <w:szCs w:val="28"/>
        </w:rPr>
        <w:t>Литература</w:t>
      </w:r>
    </w:p>
    <w:p>
      <w:pPr>
        <w:keepNext/>
        <w:spacing w:after="0" w:line="240" w:lineRule="auto"/>
        <w:jc w:val="both"/>
        <w:outlineLvl w:val="0"/>
        <w:rPr>
          <w:rFonts w:ascii="Times New Roman" w:hAnsi="Times New Roman" w:eastAsia="Times New Roman" w:cs="Times New Roman"/>
          <w:color w:val="0000FF"/>
          <w:sz w:val="28"/>
          <w:szCs w:val="28"/>
          <w:u w:val="single"/>
          <w:shd w:val="clear" w:color="auto" w:fill="F7F7F7"/>
          <w:lang w:eastAsia="ru-RU"/>
        </w:rPr>
      </w:pPr>
      <w:r>
        <w:rPr>
          <w:rFonts w:ascii="Times New Roman" w:hAnsi="Times New Roman" w:eastAsia="Times New Roman" w:cs="Times New Roman"/>
          <w:color w:val="333333"/>
          <w:sz w:val="28"/>
          <w:szCs w:val="28"/>
          <w:shd w:val="clear" w:color="auto" w:fill="F7F7F7"/>
          <w:lang w:eastAsia="ru-RU"/>
        </w:rPr>
        <w:t xml:space="preserve">1. Карпенков С. Х. </w:t>
      </w:r>
      <w:r>
        <w:rPr>
          <w:rFonts w:ascii="Times New Roman" w:hAnsi="Times New Roman" w:eastAsia="Times New Roman" w:cs="Times New Roman"/>
          <w:sz w:val="28"/>
          <w:szCs w:val="28"/>
          <w:lang w:eastAsia="ru-RU"/>
        </w:rPr>
        <w:t>Экология</w:t>
      </w:r>
      <w:r>
        <w:rPr>
          <w:rFonts w:ascii="Times New Roman" w:hAnsi="Times New Roman" w:eastAsia="Times New Roman" w:cs="Times New Roman"/>
          <w:color w:val="333333"/>
          <w:sz w:val="28"/>
          <w:szCs w:val="28"/>
          <w:shd w:val="clear" w:color="auto" w:fill="F7F7F7"/>
          <w:lang w:eastAsia="ru-RU"/>
        </w:rPr>
        <w:t xml:space="preserve"> [Электронный ресурс] : учебник / С.Х. Карпенков. - М. : Логос, 2017. - 400 с. - ISBN 978-5-98704-768-2 - Режим доступа: </w:t>
      </w:r>
      <w:r>
        <w:fldChar w:fldCharType="begin"/>
      </w:r>
      <w:r>
        <w:instrText xml:space="preserve"> HYPERLINK "http://www.studentlibrary.ru/book/ISBN9785987047682.html" </w:instrText>
      </w:r>
      <w:r>
        <w:fldChar w:fldCharType="separate"/>
      </w:r>
      <w:r>
        <w:rPr>
          <w:rFonts w:ascii="Times New Roman" w:hAnsi="Times New Roman" w:eastAsia="Times New Roman" w:cs="Times New Roman"/>
          <w:color w:val="0000FF"/>
          <w:sz w:val="28"/>
          <w:szCs w:val="28"/>
          <w:u w:val="single"/>
          <w:shd w:val="clear" w:color="auto" w:fill="F7F7F7"/>
          <w:lang w:eastAsia="ru-RU"/>
        </w:rPr>
        <w:t>http://www.studentlibrary.ru/book/ISBN9785987047682.html</w:t>
      </w:r>
      <w:r>
        <w:rPr>
          <w:rFonts w:ascii="Times New Roman" w:hAnsi="Times New Roman" w:eastAsia="Times New Roman" w:cs="Times New Roman"/>
          <w:color w:val="0000FF"/>
          <w:sz w:val="28"/>
          <w:szCs w:val="28"/>
          <w:u w:val="single"/>
          <w:shd w:val="clear" w:color="auto" w:fill="F7F7F7"/>
          <w:lang w:eastAsia="ru-RU"/>
        </w:rPr>
        <w:fldChar w:fldCharType="end"/>
      </w:r>
    </w:p>
    <w:p>
      <w:pPr>
        <w:spacing w:before="100" w:beforeAutospacing="1" w:after="100" w:afterAutospacing="1"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2. Экология человека [Электронный ресурс] : учебник для вузов / под ред. Григорьева А.И. - М. : ГЭОТАР-Медиа, 2016. - ЭБС "Консультант студента". - Режим доступа: http://www.studentlibrary.ru/. </w:t>
      </w:r>
    </w:p>
    <w:p>
      <w:pPr>
        <w:spacing w:before="100" w:beforeAutospacing="1" w:after="100" w:afterAutospacing="1"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3. Карпенков С. Х. Экология [Электронный ресурс] : учебник / С.Х. Карпенков. - М. : Логос, 2017. - ЭБС "Консультант студента". - Режим доступа: http://www.studentlibrary.ru/. </w:t>
      </w:r>
    </w:p>
    <w:p>
      <w:pPr>
        <w:spacing w:before="100" w:beforeAutospacing="1" w:after="100" w:afterAutospacing="1"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4.</w:t>
      </w:r>
      <w:r>
        <w:rPr>
          <w:rFonts w:ascii="Times New Roman" w:hAnsi="Times New Roman" w:eastAsia="Times New Roman" w:cs="Times New Roman"/>
          <w:bCs/>
          <w:sz w:val="28"/>
          <w:szCs w:val="28"/>
          <w:lang w:eastAsia="ru-RU"/>
        </w:rPr>
        <w:t xml:space="preserve"> Хван Т. А.</w:t>
      </w:r>
      <w:r>
        <w:rPr>
          <w:rFonts w:ascii="Times New Roman" w:hAnsi="Times New Roman" w:eastAsia="Times New Roman" w:cs="Times New Roman"/>
          <w:b/>
          <w:bCs/>
          <w:sz w:val="28"/>
          <w:szCs w:val="28"/>
          <w:lang w:eastAsia="ru-RU"/>
        </w:rPr>
        <w:t xml:space="preserve"> </w:t>
      </w:r>
      <w:r>
        <w:rPr>
          <w:rFonts w:ascii="Times New Roman" w:hAnsi="Times New Roman" w:eastAsia="Times New Roman" w:cs="Times New Roman"/>
          <w:sz w:val="28"/>
          <w:szCs w:val="28"/>
          <w:lang w:eastAsia="ru-RU"/>
        </w:rPr>
        <w:t>Экология. Основы рационального природопользования [Текст] : учеб. пособие для бакалавров / Хван Т. А., Шинкина М. В. - 5-е изд., перераб. и доп.  - М. : Юрайт, 2012. - 319, [1] с. : ил. – (Бакалавр. Базовый курс).</w:t>
      </w:r>
    </w:p>
    <w:p>
      <w:pPr>
        <w:keepNext/>
        <w:spacing w:after="0" w:line="240" w:lineRule="auto"/>
        <w:jc w:val="both"/>
        <w:outlineLvl w:val="0"/>
        <w:rPr>
          <w:rFonts w:ascii="Times New Roman" w:hAnsi="Times New Roman" w:eastAsia="Times New Roman" w:cs="Times New Roman"/>
          <w:sz w:val="28"/>
          <w:szCs w:val="28"/>
          <w:lang w:eastAsia="ru-RU"/>
        </w:rPr>
      </w:pPr>
      <w:r>
        <w:rPr>
          <w:rFonts w:ascii="Times New Roman" w:hAnsi="Times New Roman" w:eastAsia="Times New Roman" w:cs="Times New Roman"/>
          <w:bCs/>
          <w:sz w:val="28"/>
          <w:szCs w:val="28"/>
          <w:lang w:eastAsia="ru-RU"/>
        </w:rPr>
        <w:t xml:space="preserve">3. Коробкин В. И. </w:t>
      </w:r>
      <w:r>
        <w:rPr>
          <w:rFonts w:ascii="Times New Roman" w:hAnsi="Times New Roman" w:eastAsia="Times New Roman" w:cs="Times New Roman"/>
          <w:sz w:val="28"/>
          <w:szCs w:val="28"/>
          <w:lang w:eastAsia="ru-RU"/>
        </w:rPr>
        <w:t>Экология и охрана окружающей среды [Текст] : учебник для вузов по напр. 270800 "Строительство" (квалификация (степень) "бакалавр") / Коробкин В. И., Передельский Л. В. - М. : КНОРУС, 2013. - 329, [7] с. : ил.</w:t>
      </w:r>
    </w:p>
    <w:p>
      <w:pPr>
        <w:keepNext/>
        <w:spacing w:after="0" w:line="240" w:lineRule="auto"/>
        <w:jc w:val="both"/>
        <w:outlineLvl w:val="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5.Экологический риск для здоровья населения от загрязнения радоном объектов урбанизованных территорий Волгоградской области [Электронный ресурс] : монография / Латышевская Н. И., Давыденко Л. А., Сливина Л. П., Герусова Г. П. ; ВолГМУ Минздравсоцразвития РФ. - Волгоград : Изд-во ВолГМУ, 2009. - 93, [3] с. : ил.</w:t>
      </w:r>
    </w:p>
    <w:p>
      <w:pPr>
        <w:keepNext/>
        <w:spacing w:after="0" w:line="240" w:lineRule="auto"/>
        <w:jc w:val="both"/>
        <w:outlineLvl w:val="0"/>
        <w:rPr>
          <w:rFonts w:ascii="Times New Roman" w:hAnsi="Times New Roman" w:eastAsia="Times New Roman" w:cs="Times New Roman"/>
          <w:sz w:val="28"/>
          <w:szCs w:val="28"/>
          <w:lang w:eastAsia="ru-RU"/>
        </w:rPr>
      </w:pPr>
    </w:p>
    <w:p>
      <w:pPr>
        <w:keepNext/>
        <w:spacing w:after="0" w:line="240" w:lineRule="auto"/>
        <w:jc w:val="both"/>
        <w:outlineLvl w:val="0"/>
        <w:rPr>
          <w:rFonts w:ascii="Times New Roman" w:hAnsi="Times New Roman" w:eastAsia="Times New Roman" w:cs="Times New Roman"/>
          <w:sz w:val="28"/>
          <w:szCs w:val="28"/>
          <w:lang w:eastAsia="ru-RU"/>
        </w:rPr>
      </w:pPr>
    </w:p>
    <w:p>
      <w:pPr>
        <w:keepNext/>
        <w:spacing w:after="0" w:line="240" w:lineRule="auto"/>
        <w:jc w:val="both"/>
        <w:outlineLvl w:val="0"/>
        <w:rPr>
          <w:rFonts w:ascii="Times New Roman" w:hAnsi="Times New Roman" w:eastAsia="Times New Roman" w:cs="Times New Roman"/>
          <w:sz w:val="24"/>
          <w:szCs w:val="24"/>
          <w:lang w:eastAsia="ru-RU"/>
        </w:rPr>
      </w:pPr>
    </w:p>
    <w:p>
      <w:pPr>
        <w:keepNext/>
        <w:spacing w:after="0" w:line="240" w:lineRule="auto"/>
        <w:contextualSpacing/>
        <w:jc w:val="center"/>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Перечень профессиональных баз данных, информационных справочных систем, электронных образовательных ресурсов</w:t>
      </w:r>
    </w:p>
    <w:p>
      <w:pPr>
        <w:keepNext/>
        <w:spacing w:after="0" w:line="240" w:lineRule="auto"/>
        <w:contextualSpacing/>
        <w:jc w:val="center"/>
        <w:rPr>
          <w:rFonts w:ascii="Times New Roman" w:hAnsi="Times New Roman" w:eastAsia="Times New Roman" w:cs="Times New Roman"/>
          <w:b/>
          <w:color w:val="000000"/>
          <w:sz w:val="28"/>
          <w:szCs w:val="28"/>
          <w:lang w:eastAsia="ru-RU"/>
        </w:rPr>
      </w:pPr>
    </w:p>
    <w:p>
      <w:pPr>
        <w:keepNext/>
        <w:numPr>
          <w:ilvl w:val="0"/>
          <w:numId w:val="60"/>
        </w:numPr>
        <w:spacing w:after="0" w:line="240" w:lineRule="auto"/>
        <w:jc w:val="both"/>
        <w:outlineLvl w:val="0"/>
        <w:rPr>
          <w:rFonts w:ascii="Times New Roman" w:hAnsi="Times New Roman" w:eastAsia="Times New Roman" w:cs="Times New Roman"/>
          <w:sz w:val="28"/>
          <w:szCs w:val="28"/>
          <w:lang w:eastAsia="ru-RU"/>
        </w:rPr>
      </w:pPr>
      <w:r>
        <w:rPr>
          <w:rFonts w:ascii="Times New Roman" w:hAnsi="Times New Roman" w:eastAsia="Times New Roman" w:cs="Times New Roman"/>
          <w:color w:val="7030A0"/>
          <w:sz w:val="28"/>
          <w:szCs w:val="28"/>
          <w:lang w:eastAsia="ru-RU"/>
        </w:rPr>
        <w:t>http://ecoportal.su/</w:t>
      </w:r>
      <w:r>
        <w:rPr>
          <w:rFonts w:ascii="Times New Roman" w:hAnsi="Times New Roman" w:eastAsia="Times New Roman" w:cs="Times New Roman"/>
          <w:sz w:val="28"/>
          <w:szCs w:val="28"/>
          <w:lang w:eastAsia="ru-RU"/>
        </w:rPr>
        <w:t xml:space="preserve"> – Всероссийский экологический портал</w:t>
      </w:r>
    </w:p>
    <w:p>
      <w:pPr>
        <w:keepNext/>
        <w:numPr>
          <w:ilvl w:val="0"/>
          <w:numId w:val="60"/>
        </w:numPr>
        <w:spacing w:after="0" w:line="240" w:lineRule="auto"/>
        <w:jc w:val="both"/>
        <w:outlineLvl w:val="0"/>
        <w:rPr>
          <w:rFonts w:ascii="Times New Roman" w:hAnsi="Times New Roman" w:eastAsia="Times New Roman" w:cs="Times New Roman"/>
          <w:sz w:val="28"/>
          <w:szCs w:val="28"/>
          <w:lang w:eastAsia="ru-RU"/>
        </w:rPr>
      </w:pPr>
      <w:r>
        <w:rPr>
          <w:rFonts w:ascii="Times New Roman" w:hAnsi="Times New Roman" w:eastAsia="Times New Roman" w:cs="Times New Roman"/>
          <w:color w:val="7030A0"/>
          <w:sz w:val="28"/>
          <w:szCs w:val="28"/>
          <w:lang w:eastAsia="ru-RU"/>
        </w:rPr>
        <w:t>http://biodat.ru/</w:t>
      </w:r>
      <w:r>
        <w:rPr>
          <w:rFonts w:ascii="Times New Roman" w:hAnsi="Times New Roman" w:eastAsia="Times New Roman" w:cs="Times New Roman"/>
          <w:sz w:val="28"/>
          <w:szCs w:val="28"/>
          <w:lang w:eastAsia="ru-RU"/>
        </w:rPr>
        <w:t xml:space="preserve"> – информационно-аналитический сайт о природе России и экологии</w:t>
      </w:r>
    </w:p>
    <w:p>
      <w:pPr>
        <w:keepNext/>
        <w:numPr>
          <w:ilvl w:val="0"/>
          <w:numId w:val="60"/>
        </w:numPr>
        <w:spacing w:after="0" w:line="240" w:lineRule="auto"/>
        <w:jc w:val="both"/>
        <w:outlineLvl w:val="0"/>
        <w:rPr>
          <w:rFonts w:ascii="Times New Roman" w:hAnsi="Times New Roman" w:eastAsia="Times New Roman" w:cs="Times New Roman"/>
          <w:sz w:val="28"/>
          <w:szCs w:val="28"/>
          <w:lang w:eastAsia="ru-RU"/>
        </w:rPr>
      </w:pPr>
      <w:r>
        <w:rPr>
          <w:rFonts w:ascii="Times New Roman" w:hAnsi="Times New Roman" w:eastAsia="Times New Roman" w:cs="Times New Roman"/>
          <w:color w:val="7030A0"/>
          <w:sz w:val="28"/>
          <w:szCs w:val="28"/>
          <w:lang w:eastAsia="ru-RU"/>
        </w:rPr>
        <w:t>https://oblkompriroda.volgograd.ru/</w:t>
      </w:r>
      <w:r>
        <w:rPr>
          <w:rFonts w:ascii="Times New Roman" w:hAnsi="Times New Roman" w:eastAsia="Times New Roman" w:cs="Times New Roman"/>
          <w:sz w:val="28"/>
          <w:szCs w:val="28"/>
          <w:lang w:eastAsia="ru-RU"/>
        </w:rPr>
        <w:t xml:space="preserve"> – сайт комитета природных ресурсов, лесного хозяйства и экологии Волгоградской области</w:t>
      </w:r>
    </w:p>
    <w:p>
      <w:pPr>
        <w:keepNext/>
        <w:numPr>
          <w:ilvl w:val="0"/>
          <w:numId w:val="60"/>
        </w:numPr>
        <w:spacing w:after="0" w:line="240" w:lineRule="auto"/>
        <w:contextualSpacing/>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ВолгГМУ (база данных изданий, созданных НПР и НС университета по дисциплинам образовательных программ, реализуемых в ВолгГМУ) (профессиональная база данных)</w:t>
      </w:r>
    </w:p>
    <w:p>
      <w:pPr>
        <w:numPr>
          <w:ilvl w:val="0"/>
          <w:numId w:val="6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color w:val="7030A0"/>
          <w:sz w:val="28"/>
          <w:szCs w:val="28"/>
          <w:lang w:eastAsia="ru-RU"/>
        </w:rPr>
        <w:t xml:space="preserve">https://e.lanbook.com/ </w:t>
      </w:r>
      <w:r>
        <w:rPr>
          <w:rFonts w:ascii="Times New Roman" w:hAnsi="Times New Roman" w:eastAsia="Times New Roman" w:cs="Times New Roman"/>
          <w:sz w:val="28"/>
          <w:szCs w:val="28"/>
          <w:lang w:eastAsia="ru-RU"/>
        </w:rPr>
        <w:t>– Сетевая электронная библиотека (база данных произведений  членов сетевой библиотеки медицинских вузов страны, входящую в Консорциум сетевых электронных библиотек на платформе ЭБС «Издательство Лань»: коллекция «Медицина – Издательство Лань»; коллекция «Ветеринария и сельское хозяйство») (профессиональная база данных)</w:t>
      </w:r>
    </w:p>
    <w:p>
      <w:pPr>
        <w:numPr>
          <w:ilvl w:val="0"/>
          <w:numId w:val="6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color w:val="7030A0"/>
          <w:sz w:val="28"/>
          <w:szCs w:val="28"/>
          <w:lang w:eastAsia="ru-RU"/>
        </w:rPr>
        <w:t xml:space="preserve">https://www.books-up.ru/ru/catalog/bolshaya-medicinskaya-biblioteka/ </w:t>
      </w:r>
      <w:r>
        <w:rPr>
          <w:rFonts w:ascii="Times New Roman" w:hAnsi="Times New Roman" w:eastAsia="Times New Roman" w:cs="Times New Roman"/>
          <w:sz w:val="28"/>
          <w:szCs w:val="28"/>
          <w:lang w:eastAsia="ru-RU"/>
        </w:rPr>
        <w:t>– Большая медицинская библиотека (база данных электронных изданий и коллекций медицинских вузов страны и ближнего зарубежья на платформе ЭБС Букап) (профессиональная база данных)</w:t>
      </w:r>
    </w:p>
    <w:p>
      <w:pPr>
        <w:numPr>
          <w:ilvl w:val="0"/>
          <w:numId w:val="6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color w:val="7030A0"/>
          <w:sz w:val="28"/>
          <w:szCs w:val="28"/>
          <w:lang w:eastAsia="ru-RU"/>
        </w:rPr>
        <w:t xml:space="preserve">https://speclit.profy-lib.ru </w:t>
      </w:r>
      <w:r>
        <w:rPr>
          <w:rFonts w:ascii="Times New Roman" w:hAnsi="Times New Roman" w:eastAsia="Times New Roman" w:cs="Times New Roman"/>
          <w:sz w:val="28"/>
          <w:szCs w:val="28"/>
          <w:lang w:eastAsia="ru-RU"/>
        </w:rPr>
        <w:t>– ЭБС Спецлит «Электронно-библиотечная система для ВУЗов и СУЗов» (содержит лекции, монографии, учебники, учебные пособия, методический материал; широкий спектр учебной и научной литературы  систематизирован по различным областям знаний) (профессиональная база данных)</w:t>
      </w:r>
    </w:p>
    <w:p>
      <w:pPr>
        <w:numPr>
          <w:ilvl w:val="0"/>
          <w:numId w:val="6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color w:val="7030A0"/>
          <w:sz w:val="28"/>
          <w:szCs w:val="28"/>
          <w:lang w:val="en-US" w:eastAsia="ru-RU"/>
        </w:rPr>
        <w:t>http</w:t>
      </w:r>
      <w:r>
        <w:rPr>
          <w:rFonts w:ascii="Times New Roman" w:hAnsi="Times New Roman" w:eastAsia="Times New Roman" w:cs="Times New Roman"/>
          <w:color w:val="7030A0"/>
          <w:sz w:val="28"/>
          <w:szCs w:val="28"/>
          <w:lang w:eastAsia="ru-RU"/>
        </w:rPr>
        <w:t>://</w:t>
      </w:r>
      <w:r>
        <w:rPr>
          <w:rFonts w:ascii="Times New Roman" w:hAnsi="Times New Roman" w:eastAsia="Times New Roman" w:cs="Times New Roman"/>
          <w:color w:val="7030A0"/>
          <w:sz w:val="28"/>
          <w:szCs w:val="28"/>
          <w:lang w:val="en-US" w:eastAsia="ru-RU"/>
        </w:rPr>
        <w:t>link</w:t>
      </w:r>
      <w:r>
        <w:rPr>
          <w:rFonts w:ascii="Times New Roman" w:hAnsi="Times New Roman" w:eastAsia="Times New Roman" w:cs="Times New Roman"/>
          <w:color w:val="7030A0"/>
          <w:sz w:val="28"/>
          <w:szCs w:val="28"/>
          <w:lang w:eastAsia="ru-RU"/>
        </w:rPr>
        <w:t>.</w:t>
      </w:r>
      <w:r>
        <w:rPr>
          <w:rFonts w:ascii="Times New Roman" w:hAnsi="Times New Roman" w:eastAsia="Times New Roman" w:cs="Times New Roman"/>
          <w:color w:val="7030A0"/>
          <w:sz w:val="28"/>
          <w:szCs w:val="28"/>
          <w:lang w:val="en-US" w:eastAsia="ru-RU"/>
        </w:rPr>
        <w:t>springer</w:t>
      </w:r>
      <w:r>
        <w:rPr>
          <w:rFonts w:ascii="Times New Roman" w:hAnsi="Times New Roman" w:eastAsia="Times New Roman" w:cs="Times New Roman"/>
          <w:color w:val="7030A0"/>
          <w:sz w:val="28"/>
          <w:szCs w:val="28"/>
          <w:lang w:eastAsia="ru-RU"/>
        </w:rPr>
        <w:t>.</w:t>
      </w:r>
      <w:r>
        <w:rPr>
          <w:rFonts w:ascii="Times New Roman" w:hAnsi="Times New Roman" w:eastAsia="Times New Roman" w:cs="Times New Roman"/>
          <w:color w:val="7030A0"/>
          <w:sz w:val="28"/>
          <w:szCs w:val="28"/>
          <w:lang w:val="en-US" w:eastAsia="ru-RU"/>
        </w:rPr>
        <w:t>com</w:t>
      </w:r>
      <w:r>
        <w:rPr>
          <w:rFonts w:ascii="Times New Roman" w:hAnsi="Times New Roman" w:eastAsia="Times New Roman" w:cs="Times New Roman"/>
          <w:color w:val="7030A0"/>
          <w:sz w:val="28"/>
          <w:szCs w:val="28"/>
          <w:lang w:eastAsia="ru-RU"/>
        </w:rPr>
        <w:t xml:space="preserve">/ </w:t>
      </w:r>
      <w:r>
        <w:rPr>
          <w:rFonts w:ascii="Times New Roman" w:hAnsi="Times New Roman" w:eastAsia="Times New Roman" w:cs="Times New Roman"/>
          <w:sz w:val="28"/>
          <w:szCs w:val="28"/>
          <w:lang w:eastAsia="ru-RU"/>
        </w:rPr>
        <w:t xml:space="preserve">– База данных содержащая полнотекстовые журналы </w:t>
      </w:r>
      <w:r>
        <w:rPr>
          <w:rFonts w:ascii="Times New Roman" w:hAnsi="Times New Roman" w:eastAsia="Times New Roman" w:cs="Times New Roman"/>
          <w:sz w:val="28"/>
          <w:szCs w:val="28"/>
          <w:lang w:val="en-US" w:eastAsia="ru-RU"/>
        </w:rPr>
        <w:t>Springer</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en-US" w:eastAsia="ru-RU"/>
        </w:rPr>
        <w:t>Journals</w:t>
      </w:r>
      <w:r>
        <w:rPr>
          <w:rFonts w:ascii="Times New Roman" w:hAnsi="Times New Roman" w:eastAsia="Times New Roman" w:cs="Times New Roman"/>
          <w:sz w:val="28"/>
          <w:szCs w:val="28"/>
          <w:lang w:eastAsia="ru-RU"/>
        </w:rPr>
        <w:t xml:space="preserve"> по различным отраслям знаний; </w:t>
      </w:r>
      <w:r>
        <w:rPr>
          <w:rFonts w:ascii="Times New Roman" w:hAnsi="Times New Roman" w:eastAsia="Times New Roman" w:cs="Times New Roman"/>
          <w:sz w:val="28"/>
          <w:szCs w:val="28"/>
          <w:lang w:val="en-US" w:eastAsia="ru-RU"/>
        </w:rPr>
        <w:t>Nature</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en-US" w:eastAsia="ru-RU"/>
        </w:rPr>
        <w:t>Journals</w:t>
      </w:r>
      <w:r>
        <w:rPr>
          <w:rFonts w:ascii="Times New Roman" w:hAnsi="Times New Roman" w:eastAsia="Times New Roman" w:cs="Times New Roman"/>
          <w:sz w:val="28"/>
          <w:szCs w:val="28"/>
          <w:lang w:eastAsia="ru-RU"/>
        </w:rPr>
        <w:t xml:space="preserve"> (полнотекстовые журналы </w:t>
      </w:r>
      <w:r>
        <w:rPr>
          <w:rFonts w:ascii="Times New Roman" w:hAnsi="Times New Roman" w:eastAsia="Times New Roman" w:cs="Times New Roman"/>
          <w:sz w:val="28"/>
          <w:szCs w:val="28"/>
          <w:lang w:val="en-US" w:eastAsia="ru-RU"/>
        </w:rPr>
        <w:t>Nature</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en-US" w:eastAsia="ru-RU"/>
        </w:rPr>
        <w:t>Publishing</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en-US" w:eastAsia="ru-RU"/>
        </w:rPr>
        <w:t>Group</w:t>
      </w:r>
      <w:r>
        <w:rPr>
          <w:rFonts w:ascii="Times New Roman" w:hAnsi="Times New Roman" w:eastAsia="Times New Roman" w:cs="Times New Roman"/>
          <w:sz w:val="28"/>
          <w:szCs w:val="28"/>
          <w:lang w:eastAsia="ru-RU"/>
        </w:rPr>
        <w:t xml:space="preserve"> на платформе </w:t>
      </w:r>
      <w:r>
        <w:rPr>
          <w:rFonts w:ascii="Times New Roman" w:hAnsi="Times New Roman" w:eastAsia="Times New Roman" w:cs="Times New Roman"/>
          <w:color w:val="7030A0"/>
          <w:sz w:val="28"/>
          <w:szCs w:val="28"/>
          <w:lang w:val="en-US" w:eastAsia="ru-RU"/>
        </w:rPr>
        <w:t>https</w:t>
      </w:r>
      <w:r>
        <w:rPr>
          <w:rFonts w:ascii="Times New Roman" w:hAnsi="Times New Roman" w:eastAsia="Times New Roman" w:cs="Times New Roman"/>
          <w:color w:val="7030A0"/>
          <w:sz w:val="28"/>
          <w:szCs w:val="28"/>
          <w:lang w:eastAsia="ru-RU"/>
        </w:rPr>
        <w:t xml:space="preserve">:// </w:t>
      </w:r>
      <w:r>
        <w:rPr>
          <w:rFonts w:ascii="Times New Roman" w:hAnsi="Times New Roman" w:eastAsia="Times New Roman" w:cs="Times New Roman"/>
          <w:sz w:val="28"/>
          <w:szCs w:val="28"/>
          <w:lang w:val="en-US" w:eastAsia="ru-RU"/>
        </w:rPr>
        <w:t>www</w:t>
      </w:r>
      <w:r>
        <w:rPr>
          <w:rFonts w:ascii="Times New Roman" w:hAnsi="Times New Roman" w:eastAsia="Times New Roman" w:cs="Times New Roman"/>
          <w:sz w:val="28"/>
          <w:szCs w:val="28"/>
          <w:lang w:eastAsia="ru-RU"/>
        </w:rPr>
        <w:t>.</w:t>
      </w:r>
      <w:r>
        <w:rPr>
          <w:rFonts w:ascii="Times New Roman" w:hAnsi="Times New Roman" w:eastAsia="Times New Roman" w:cs="Times New Roman"/>
          <w:sz w:val="28"/>
          <w:szCs w:val="28"/>
          <w:lang w:val="en-US" w:eastAsia="ru-RU"/>
        </w:rPr>
        <w:t>nature</w:t>
      </w:r>
      <w:r>
        <w:rPr>
          <w:rFonts w:ascii="Times New Roman" w:hAnsi="Times New Roman" w:eastAsia="Times New Roman" w:cs="Times New Roman"/>
          <w:sz w:val="28"/>
          <w:szCs w:val="28"/>
          <w:lang w:eastAsia="ru-RU"/>
        </w:rPr>
        <w:t>.</w:t>
      </w:r>
      <w:r>
        <w:rPr>
          <w:rFonts w:ascii="Times New Roman" w:hAnsi="Times New Roman" w:eastAsia="Times New Roman" w:cs="Times New Roman"/>
          <w:sz w:val="28"/>
          <w:szCs w:val="28"/>
          <w:lang w:val="en-US" w:eastAsia="ru-RU"/>
        </w:rPr>
        <w:t>com</w:t>
      </w:r>
      <w:r>
        <w:rPr>
          <w:rFonts w:ascii="Times New Roman" w:hAnsi="Times New Roman" w:eastAsia="Times New Roman" w:cs="Times New Roman"/>
          <w:sz w:val="28"/>
          <w:szCs w:val="28"/>
          <w:lang w:eastAsia="ru-RU"/>
        </w:rPr>
        <w:t>/</w:t>
      </w:r>
      <w:r>
        <w:rPr>
          <w:rFonts w:ascii="Times New Roman" w:hAnsi="Times New Roman" w:eastAsia="Times New Roman" w:cs="Times New Roman"/>
          <w:sz w:val="28"/>
          <w:szCs w:val="28"/>
          <w:lang w:val="en-US" w:eastAsia="ru-RU"/>
        </w:rPr>
        <w:t>siteindex</w:t>
      </w:r>
      <w:r>
        <w:rPr>
          <w:rFonts w:ascii="Times New Roman" w:hAnsi="Times New Roman" w:eastAsia="Times New Roman" w:cs="Times New Roman"/>
          <w:sz w:val="28"/>
          <w:szCs w:val="28"/>
          <w:lang w:eastAsia="ru-RU"/>
        </w:rPr>
        <w:t xml:space="preserve"> (профессиональная база данных)</w:t>
      </w:r>
    </w:p>
    <w:p>
      <w:pPr>
        <w:numPr>
          <w:ilvl w:val="0"/>
          <w:numId w:val="6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color w:val="7030A0"/>
          <w:sz w:val="28"/>
          <w:szCs w:val="28"/>
          <w:lang w:val="en-US" w:eastAsia="ru-RU"/>
        </w:rPr>
        <w:t>http</w:t>
      </w:r>
      <w:r>
        <w:rPr>
          <w:rFonts w:ascii="Times New Roman" w:hAnsi="Times New Roman" w:eastAsia="Times New Roman" w:cs="Times New Roman"/>
          <w:color w:val="7030A0"/>
          <w:sz w:val="28"/>
          <w:szCs w:val="28"/>
          <w:lang w:eastAsia="ru-RU"/>
        </w:rPr>
        <w:t>://</w:t>
      </w:r>
      <w:r>
        <w:rPr>
          <w:rFonts w:ascii="Times New Roman" w:hAnsi="Times New Roman" w:eastAsia="Times New Roman" w:cs="Times New Roman"/>
          <w:color w:val="7030A0"/>
          <w:sz w:val="28"/>
          <w:szCs w:val="28"/>
          <w:lang w:val="en-US" w:eastAsia="ru-RU"/>
        </w:rPr>
        <w:t>dlib</w:t>
      </w:r>
      <w:r>
        <w:rPr>
          <w:rFonts w:ascii="Times New Roman" w:hAnsi="Times New Roman" w:eastAsia="Times New Roman" w:cs="Times New Roman"/>
          <w:color w:val="7030A0"/>
          <w:sz w:val="28"/>
          <w:szCs w:val="28"/>
          <w:lang w:eastAsia="ru-RU"/>
        </w:rPr>
        <w:t>.</w:t>
      </w:r>
      <w:r>
        <w:rPr>
          <w:rFonts w:ascii="Times New Roman" w:hAnsi="Times New Roman" w:eastAsia="Times New Roman" w:cs="Times New Roman"/>
          <w:color w:val="7030A0"/>
          <w:sz w:val="28"/>
          <w:szCs w:val="28"/>
          <w:lang w:val="en-US" w:eastAsia="ru-RU"/>
        </w:rPr>
        <w:t>eastview</w:t>
      </w:r>
      <w:r>
        <w:rPr>
          <w:rFonts w:ascii="Times New Roman" w:hAnsi="Times New Roman" w:eastAsia="Times New Roman" w:cs="Times New Roman"/>
          <w:color w:val="7030A0"/>
          <w:sz w:val="28"/>
          <w:szCs w:val="28"/>
          <w:lang w:eastAsia="ru-RU"/>
        </w:rPr>
        <w:t>.</w:t>
      </w:r>
      <w:r>
        <w:rPr>
          <w:rFonts w:ascii="Times New Roman" w:hAnsi="Times New Roman" w:eastAsia="Times New Roman" w:cs="Times New Roman"/>
          <w:color w:val="7030A0"/>
          <w:sz w:val="28"/>
          <w:szCs w:val="28"/>
          <w:lang w:val="en-US" w:eastAsia="ru-RU"/>
        </w:rPr>
        <w:t>com</w:t>
      </w:r>
      <w:r>
        <w:rPr>
          <w:rFonts w:ascii="Times New Roman" w:hAnsi="Times New Roman" w:eastAsia="Times New Roman" w:cs="Times New Roman"/>
          <w:color w:val="7030A0"/>
          <w:sz w:val="28"/>
          <w:szCs w:val="28"/>
          <w:lang w:eastAsia="ru-RU"/>
        </w:rPr>
        <w:t xml:space="preserve"> </w:t>
      </w:r>
      <w:r>
        <w:rPr>
          <w:rFonts w:ascii="Times New Roman" w:hAnsi="Times New Roman" w:eastAsia="Times New Roman" w:cs="Times New Roman"/>
          <w:sz w:val="28"/>
          <w:szCs w:val="28"/>
          <w:lang w:eastAsia="ru-RU"/>
        </w:rPr>
        <w:t>– Универсальная база электронных периодических изданий (профессиональная база данных)</w:t>
      </w:r>
    </w:p>
    <w:p>
      <w:pPr>
        <w:numPr>
          <w:ilvl w:val="0"/>
          <w:numId w:val="6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color w:val="7030A0"/>
          <w:sz w:val="28"/>
          <w:szCs w:val="28"/>
          <w:lang w:eastAsia="ru-RU"/>
        </w:rPr>
        <w:t xml:space="preserve">http://elibrary.ru </w:t>
      </w:r>
      <w:r>
        <w:rPr>
          <w:rFonts w:ascii="Times New Roman" w:hAnsi="Times New Roman" w:eastAsia="Times New Roman" w:cs="Times New Roman"/>
          <w:sz w:val="28"/>
          <w:szCs w:val="28"/>
          <w:lang w:eastAsia="ru-RU"/>
        </w:rPr>
        <w:t>– Электронная база, электронных версий периодических изданий на платформе Elibrary.ru (профессиональная база данных)</w:t>
      </w:r>
    </w:p>
    <w:p>
      <w:pPr>
        <w:numPr>
          <w:ilvl w:val="0"/>
          <w:numId w:val="6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color w:val="7030A0"/>
          <w:sz w:val="28"/>
          <w:szCs w:val="28"/>
          <w:lang w:eastAsia="ru-RU"/>
        </w:rPr>
        <w:t xml:space="preserve">http://www.consultant.ru/ </w:t>
      </w:r>
      <w:r>
        <w:rPr>
          <w:rFonts w:ascii="Times New Roman" w:hAnsi="Times New Roman" w:eastAsia="Times New Roman" w:cs="Times New Roman"/>
          <w:sz w:val="28"/>
          <w:szCs w:val="28"/>
          <w:lang w:eastAsia="ru-RU"/>
        </w:rPr>
        <w:t>– Справочно-правовая система «Консультант-Плюс» (профессиональная база данных)</w:t>
      </w:r>
    </w:p>
    <w:p>
      <w:pPr>
        <w:numPr>
          <w:ilvl w:val="0"/>
          <w:numId w:val="6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color w:val="7030A0"/>
          <w:sz w:val="28"/>
          <w:szCs w:val="28"/>
          <w:lang w:eastAsia="ru-RU"/>
        </w:rPr>
        <w:t xml:space="preserve">https://www.ebsco.com/products/ebooks/clinical-collection </w:t>
      </w:r>
      <w:r>
        <w:rPr>
          <w:rFonts w:ascii="Times New Roman" w:hAnsi="Times New Roman" w:eastAsia="Times New Roman" w:cs="Times New Roman"/>
          <w:sz w:val="28"/>
          <w:szCs w:val="28"/>
          <w:lang w:eastAsia="ru-RU"/>
        </w:rPr>
        <w:t>– Электронная база данных «Clinical Collection» (коллекция электронных книг ведущих медицинских издательств, издательств университетов и профессиональных сообществ) (профессиональная база данных)</w:t>
      </w:r>
    </w:p>
    <w:p>
      <w:pPr>
        <w:spacing w:after="0" w:line="240" w:lineRule="auto"/>
        <w:ind w:firstLine="708"/>
        <w:rPr>
          <w:rFonts w:ascii="Times New Roman" w:hAnsi="Times New Roman" w:eastAsia="Times New Roman" w:cs="Times New Roman"/>
          <w:sz w:val="28"/>
          <w:szCs w:val="28"/>
          <w:lang w:eastAsia="ru-RU"/>
        </w:rPr>
      </w:pPr>
    </w:p>
    <w:p>
      <w:pPr>
        <w:jc w:val="center"/>
      </w:pPr>
    </w:p>
    <w:sectPr>
      <w:footerReference r:id="rId7" w:type="default"/>
      <w:pgSz w:w="11906" w:h="16838"/>
      <w:pgMar w:top="1134" w:right="1134" w:bottom="1134" w:left="1418" w:header="0" w:footer="992" w:gutter="0"/>
      <w:cols w:space="708" w:num="1"/>
      <w:titlePg/>
      <w:docGrid w:linePitch="360"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Андрюха" w:date="2022-06-28T11:01:00Z" w:initials="А">
    <w:p w14:paraId="3985560D">
      <w:pPr>
        <w:pStyle w:val="24"/>
      </w:pPr>
      <w: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3985560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ourier New">
    <w:panose1 w:val="02070309020205020404"/>
    <w:charset w:val="CC"/>
    <w:family w:val="modern"/>
    <w:pitch w:val="default"/>
    <w:sig w:usb0="E0002EFF" w:usb1="C0007843" w:usb2="00000009" w:usb3="00000000" w:csb0="400001FF" w:csb1="FFFF0000"/>
  </w:font>
  <w:font w:name="Cambria">
    <w:panose1 w:val="02040503050406030204"/>
    <w:charset w:val="CC"/>
    <w:family w:val="roman"/>
    <w:pitch w:val="default"/>
    <w:sig w:usb0="E00006FF" w:usb1="420024FF" w:usb2="02000000" w:usb3="00000000" w:csb0="2000019F" w:csb1="00000000"/>
  </w:font>
  <w:font w:name="Symbol">
    <w:panose1 w:val="05050102010706020507"/>
    <w:charset w:val="02"/>
    <w:family w:val="roman"/>
    <w:pitch w:val="default"/>
    <w:sig w:usb0="00000000" w:usb1="00000000" w:usb2="00000000" w:usb3="00000000" w:csb0="80000000" w:csb1="00000000"/>
  </w:font>
  <w:font w:name="Andale Sans UI">
    <w:altName w:val="Times New Roman"/>
    <w:panose1 w:val="00000000000000000000"/>
    <w:charset w:val="00"/>
    <w:family w:val="auto"/>
    <w:pitch w:val="default"/>
    <w:sig w:usb0="00000000" w:usb1="00000000" w:usb2="00000000" w:usb3="00000000" w:csb0="00000000" w:csb1="00000000"/>
  </w:font>
  <w:font w:name="Tahoma">
    <w:panose1 w:val="020B0604030504040204"/>
    <w:charset w:val="CC"/>
    <w:family w:val="swiss"/>
    <w:pitch w:val="default"/>
    <w:sig w:usb0="E1002EFF" w:usb1="C000605B" w:usb2="00000029" w:usb3="00000000" w:csb0="200101FF" w:csb1="20280000"/>
  </w:font>
  <w:font w:name="Arial Unicode MS">
    <w:panose1 w:val="020B0604020202020204"/>
    <w:charset w:val="80"/>
    <w:family w:val="swiss"/>
    <w:pitch w:val="default"/>
    <w:sig w:usb0="FFFFFFFF" w:usb1="E9FFFFFF" w:usb2="0000003F" w:usb3="00000000" w:csb0="603F01FF" w:csb1="FFFF0000"/>
  </w:font>
  <w:font w:name="Consolas">
    <w:panose1 w:val="020B0609020204030204"/>
    <w:charset w:val="CC"/>
    <w:family w:val="modern"/>
    <w:pitch w:val="default"/>
    <w:sig w:usb0="E00006FF" w:usb1="0000FCFF" w:usb2="00000001" w:usb3="00000000" w:csb0="6000019F" w:csb1="DFD70000"/>
  </w:font>
  <w:font w:name="font187">
    <w:altName w:val="Times New Roman"/>
    <w:panose1 w:val="00000000000000000000"/>
    <w:charset w:val="CC"/>
    <w:family w:val="auto"/>
    <w:pitch w:val="default"/>
    <w:sig w:usb0="00000000" w:usb1="00000000" w:usb2="00000000" w:usb3="00000000" w:csb0="00000000" w:csb1="00000000"/>
  </w:font>
  <w:font w:name="TimesNewRomanPSMT">
    <w:altName w:val="Times New Roman"/>
    <w:panose1 w:val="00000000000000000000"/>
    <w:charset w:val="00"/>
    <w:family w:val="roman"/>
    <w:pitch w:val="default"/>
    <w:sig w:usb0="00000000" w:usb1="00000000" w:usb2="00000000" w:usb3="00000000" w:csb0="00000000" w:csb1="00000000"/>
  </w:font>
  <w:font w:name="TimesNewRomanPS-BoldMT">
    <w:altName w:val="Times New Roman"/>
    <w:panose1 w:val="00000000000000000000"/>
    <w:charset w:val="00"/>
    <w:family w:val="roman"/>
    <w:pitch w:val="default"/>
    <w:sig w:usb0="00000000" w:usb1="00000000" w:usb2="00000000" w:usb3="00000000" w:csb0="00000000" w:csb1="00000000"/>
  </w:font>
  <w:font w:name="Times New Roman Полужирный">
    <w:altName w:val="Times"/>
    <w:panose1 w:val="00000000000000000000"/>
    <w:charset w:val="00"/>
    <w:family w:val="roman"/>
    <w:pitch w:val="default"/>
    <w:sig w:usb0="00000000" w:usb1="00000000" w:usb2="00000000" w:usb3="00000000" w:csb0="00000000" w:csb1="00000000"/>
  </w:font>
  <w:font w:name="Times">
    <w:altName w:val="CG Times"/>
    <w:panose1 w:val="00000000000000000000"/>
    <w:charset w:val="00"/>
    <w:family w:val="auto"/>
    <w:pitch w:val="default"/>
    <w:sig w:usb0="00000000" w:usb1="00000000" w:usb2="00000000" w:usb3="00000000" w:csb0="00000000" w:csb1="00000000"/>
  </w:font>
  <w:font w:name="CG Times">
    <w:panose1 w:val="02020603050405020304"/>
    <w:charset w:val="00"/>
    <w:family w:val="auto"/>
    <w:pitch w:val="default"/>
    <w:sig w:usb0="00000287" w:usb1="00000000" w:usb2="00000000" w:usb3="00000000" w:csb0="0000009F" w:csb1="00000000"/>
  </w:font>
  <w:font w:name="+mn-ea">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auto"/>
    <w:pitch w:val="default"/>
    <w:sig w:usb0="E00006FF" w:usb1="420024FF" w:usb2="02000000" w:usb3="00000000" w:csb0="2000019F" w:csb1="0000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288735"/>
      <w:docPartObj>
        <w:docPartGallery w:val="AutoText"/>
      </w:docPartObj>
    </w:sdtPr>
    <w:sdtContent>
      <w:p>
        <w:pPr>
          <w:pStyle w:val="31"/>
          <w:jc w:val="center"/>
        </w:pPr>
        <w:r>
          <w:fldChar w:fldCharType="begin"/>
        </w:r>
        <w:r>
          <w:instrText xml:space="preserve"> PAGE   \* MERGEFORMAT </w:instrText>
        </w:r>
        <w:r>
          <w:fldChar w:fldCharType="separate"/>
        </w:r>
        <w:r>
          <w:t>5</w:t>
        </w:r>
        <w:r>
          <w:fldChar w:fldCharType="end"/>
        </w:r>
      </w:p>
    </w:sdtContent>
  </w:sdt>
  <w:p>
    <w:pPr>
      <w:pStyle w:val="3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FE"/>
    <w:multiLevelType w:val="singleLevel"/>
    <w:tmpl w:val="FFFFFFFE"/>
    <w:lvl w:ilvl="0" w:tentative="0">
      <w:start w:val="0"/>
      <w:numFmt w:val="bullet"/>
      <w:lvlText w:val="*"/>
      <w:lvlJc w:val="left"/>
    </w:lvl>
  </w:abstractNum>
  <w:abstractNum w:abstractNumId="1">
    <w:nsid w:val="00000007"/>
    <w:multiLevelType w:val="multilevel"/>
    <w:tmpl w:val="00000007"/>
    <w:lvl w:ilvl="0" w:tentative="0">
      <w:start w:val="1"/>
      <w:numFmt w:val="decimal"/>
      <w:lvlText w:val="%1."/>
      <w:lvlJc w:val="left"/>
      <w:pPr>
        <w:tabs>
          <w:tab w:val="left" w:pos="720"/>
        </w:tabs>
        <w:ind w:left="720" w:hanging="360"/>
      </w:pPr>
    </w:lvl>
    <w:lvl w:ilvl="1" w:tentative="0">
      <w:start w:val="1"/>
      <w:numFmt w:val="lowerLetter"/>
      <w:lvlText w:val="%2."/>
      <w:lvlJc w:val="left"/>
      <w:pPr>
        <w:tabs>
          <w:tab w:val="left" w:pos="1080"/>
        </w:tabs>
        <w:ind w:left="1080" w:hanging="360"/>
      </w:pPr>
    </w:lvl>
    <w:lvl w:ilvl="2" w:tentative="0">
      <w:start w:val="1"/>
      <w:numFmt w:val="lowerRoman"/>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lowerLetter"/>
      <w:lvlText w:val="%5."/>
      <w:lvlJc w:val="left"/>
      <w:pPr>
        <w:tabs>
          <w:tab w:val="left" w:pos="2160"/>
        </w:tabs>
        <w:ind w:left="2160" w:hanging="360"/>
      </w:pPr>
    </w:lvl>
    <w:lvl w:ilvl="5" w:tentative="0">
      <w:start w:val="1"/>
      <w:numFmt w:val="lowerRoman"/>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lowerLetter"/>
      <w:lvlText w:val="%8."/>
      <w:lvlJc w:val="left"/>
      <w:pPr>
        <w:tabs>
          <w:tab w:val="left" w:pos="3240"/>
        </w:tabs>
        <w:ind w:left="3240" w:hanging="360"/>
      </w:pPr>
    </w:lvl>
    <w:lvl w:ilvl="8" w:tentative="0">
      <w:start w:val="1"/>
      <w:numFmt w:val="lowerRoman"/>
      <w:lvlText w:val="%9."/>
      <w:lvlJc w:val="left"/>
      <w:pPr>
        <w:tabs>
          <w:tab w:val="left" w:pos="3600"/>
        </w:tabs>
        <w:ind w:left="3600" w:hanging="360"/>
      </w:pPr>
    </w:lvl>
  </w:abstractNum>
  <w:abstractNum w:abstractNumId="2">
    <w:nsid w:val="02034D3C"/>
    <w:multiLevelType w:val="multilevel"/>
    <w:tmpl w:val="02034D3C"/>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03C55C09"/>
    <w:multiLevelType w:val="multilevel"/>
    <w:tmpl w:val="03C55C09"/>
    <w:lvl w:ilvl="0" w:tentative="0">
      <w:start w:val="1"/>
      <w:numFmt w:val="decimal"/>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4">
    <w:nsid w:val="059A0848"/>
    <w:multiLevelType w:val="multilevel"/>
    <w:tmpl w:val="059A0848"/>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5">
    <w:nsid w:val="05CF0A7F"/>
    <w:multiLevelType w:val="multilevel"/>
    <w:tmpl w:val="05CF0A7F"/>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08415308"/>
    <w:multiLevelType w:val="multilevel"/>
    <w:tmpl w:val="08415308"/>
    <w:lvl w:ilvl="0" w:tentative="0">
      <w:start w:val="1"/>
      <w:numFmt w:val="decimal"/>
      <w:lvlText w:val="%1."/>
      <w:lvlJc w:val="left"/>
      <w:pPr>
        <w:ind w:left="502"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0AFA4951"/>
    <w:multiLevelType w:val="multilevel"/>
    <w:tmpl w:val="0AFA4951"/>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8">
    <w:nsid w:val="0BA85542"/>
    <w:multiLevelType w:val="multilevel"/>
    <w:tmpl w:val="0BA85542"/>
    <w:lvl w:ilvl="0" w:tentative="0">
      <w:start w:val="1"/>
      <w:numFmt w:val="decimal"/>
      <w:lvlText w:val="%1."/>
      <w:lvlJc w:val="left"/>
      <w:pPr>
        <w:ind w:left="1131" w:hanging="705"/>
      </w:pPr>
      <w:rPr>
        <w:b w:val="0"/>
      </w:rPr>
    </w:lvl>
    <w:lvl w:ilvl="1" w:tentative="0">
      <w:start w:val="1"/>
      <w:numFmt w:val="lowerLetter"/>
      <w:lvlText w:val="%2."/>
      <w:lvlJc w:val="left"/>
      <w:pPr>
        <w:ind w:left="1866" w:hanging="360"/>
      </w:pPr>
    </w:lvl>
    <w:lvl w:ilvl="2" w:tentative="0">
      <w:start w:val="1"/>
      <w:numFmt w:val="lowerRoman"/>
      <w:lvlText w:val="%3."/>
      <w:lvlJc w:val="right"/>
      <w:pPr>
        <w:ind w:left="2586" w:hanging="180"/>
      </w:pPr>
    </w:lvl>
    <w:lvl w:ilvl="3" w:tentative="0">
      <w:start w:val="1"/>
      <w:numFmt w:val="decimal"/>
      <w:lvlText w:val="%4."/>
      <w:lvlJc w:val="left"/>
      <w:pPr>
        <w:ind w:left="3306" w:hanging="360"/>
      </w:pPr>
    </w:lvl>
    <w:lvl w:ilvl="4" w:tentative="0">
      <w:start w:val="1"/>
      <w:numFmt w:val="lowerLetter"/>
      <w:lvlText w:val="%5."/>
      <w:lvlJc w:val="left"/>
      <w:pPr>
        <w:ind w:left="4026" w:hanging="360"/>
      </w:pPr>
    </w:lvl>
    <w:lvl w:ilvl="5" w:tentative="0">
      <w:start w:val="1"/>
      <w:numFmt w:val="lowerRoman"/>
      <w:lvlText w:val="%6."/>
      <w:lvlJc w:val="right"/>
      <w:pPr>
        <w:ind w:left="4746" w:hanging="180"/>
      </w:pPr>
    </w:lvl>
    <w:lvl w:ilvl="6" w:tentative="0">
      <w:start w:val="1"/>
      <w:numFmt w:val="decimal"/>
      <w:lvlText w:val="%7."/>
      <w:lvlJc w:val="left"/>
      <w:pPr>
        <w:ind w:left="5466" w:hanging="360"/>
      </w:pPr>
    </w:lvl>
    <w:lvl w:ilvl="7" w:tentative="0">
      <w:start w:val="1"/>
      <w:numFmt w:val="lowerLetter"/>
      <w:lvlText w:val="%8."/>
      <w:lvlJc w:val="left"/>
      <w:pPr>
        <w:ind w:left="6186" w:hanging="360"/>
      </w:pPr>
    </w:lvl>
    <w:lvl w:ilvl="8" w:tentative="0">
      <w:start w:val="1"/>
      <w:numFmt w:val="lowerRoman"/>
      <w:lvlText w:val="%9."/>
      <w:lvlJc w:val="right"/>
      <w:pPr>
        <w:ind w:left="6906" w:hanging="180"/>
      </w:pPr>
    </w:lvl>
  </w:abstractNum>
  <w:abstractNum w:abstractNumId="9">
    <w:nsid w:val="0ECE20AB"/>
    <w:multiLevelType w:val="multilevel"/>
    <w:tmpl w:val="0ECE20AB"/>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11D30090"/>
    <w:multiLevelType w:val="multilevel"/>
    <w:tmpl w:val="11D30090"/>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1">
    <w:nsid w:val="12F62BC0"/>
    <w:multiLevelType w:val="multilevel"/>
    <w:tmpl w:val="12F62BC0"/>
    <w:lvl w:ilvl="0" w:tentative="0">
      <w:start w:val="1"/>
      <w:numFmt w:val="decimal"/>
      <w:lvlText w:val="%1."/>
      <w:lvlJc w:val="left"/>
      <w:pPr>
        <w:tabs>
          <w:tab w:val="left" w:pos="2610"/>
        </w:tabs>
        <w:ind w:left="2610" w:hanging="555"/>
      </w:pPr>
      <w:rPr>
        <w:rFonts w:hint="default" w:cs="Times New Roman"/>
      </w:rPr>
    </w:lvl>
    <w:lvl w:ilvl="1" w:tentative="0">
      <w:start w:val="1"/>
      <w:numFmt w:val="lowerLetter"/>
      <w:lvlText w:val="%2."/>
      <w:lvlJc w:val="left"/>
      <w:pPr>
        <w:tabs>
          <w:tab w:val="left" w:pos="3420"/>
        </w:tabs>
        <w:ind w:left="3420" w:hanging="360"/>
      </w:pPr>
      <w:rPr>
        <w:rFonts w:cs="Times New Roman"/>
      </w:rPr>
    </w:lvl>
    <w:lvl w:ilvl="2" w:tentative="0">
      <w:start w:val="1"/>
      <w:numFmt w:val="lowerRoman"/>
      <w:lvlText w:val="%3."/>
      <w:lvlJc w:val="right"/>
      <w:pPr>
        <w:tabs>
          <w:tab w:val="left" w:pos="4140"/>
        </w:tabs>
        <w:ind w:left="4140" w:hanging="180"/>
      </w:pPr>
      <w:rPr>
        <w:rFonts w:cs="Times New Roman"/>
      </w:rPr>
    </w:lvl>
    <w:lvl w:ilvl="3" w:tentative="0">
      <w:start w:val="1"/>
      <w:numFmt w:val="decimal"/>
      <w:lvlText w:val="%4."/>
      <w:lvlJc w:val="left"/>
      <w:pPr>
        <w:tabs>
          <w:tab w:val="left" w:pos="4860"/>
        </w:tabs>
        <w:ind w:left="4860" w:hanging="360"/>
      </w:pPr>
      <w:rPr>
        <w:rFonts w:cs="Times New Roman"/>
      </w:rPr>
    </w:lvl>
    <w:lvl w:ilvl="4" w:tentative="0">
      <w:start w:val="1"/>
      <w:numFmt w:val="lowerLetter"/>
      <w:lvlText w:val="%5."/>
      <w:lvlJc w:val="left"/>
      <w:pPr>
        <w:tabs>
          <w:tab w:val="left" w:pos="5580"/>
        </w:tabs>
        <w:ind w:left="5580" w:hanging="360"/>
      </w:pPr>
      <w:rPr>
        <w:rFonts w:cs="Times New Roman"/>
      </w:rPr>
    </w:lvl>
    <w:lvl w:ilvl="5" w:tentative="0">
      <w:start w:val="1"/>
      <w:numFmt w:val="lowerRoman"/>
      <w:lvlText w:val="%6."/>
      <w:lvlJc w:val="right"/>
      <w:pPr>
        <w:tabs>
          <w:tab w:val="left" w:pos="6300"/>
        </w:tabs>
        <w:ind w:left="6300" w:hanging="180"/>
      </w:pPr>
      <w:rPr>
        <w:rFonts w:cs="Times New Roman"/>
      </w:rPr>
    </w:lvl>
    <w:lvl w:ilvl="6" w:tentative="0">
      <w:start w:val="1"/>
      <w:numFmt w:val="decimal"/>
      <w:lvlText w:val="%7."/>
      <w:lvlJc w:val="left"/>
      <w:pPr>
        <w:tabs>
          <w:tab w:val="left" w:pos="7020"/>
        </w:tabs>
        <w:ind w:left="7020" w:hanging="360"/>
      </w:pPr>
      <w:rPr>
        <w:rFonts w:cs="Times New Roman"/>
      </w:rPr>
    </w:lvl>
    <w:lvl w:ilvl="7" w:tentative="0">
      <w:start w:val="1"/>
      <w:numFmt w:val="lowerLetter"/>
      <w:lvlText w:val="%8."/>
      <w:lvlJc w:val="left"/>
      <w:pPr>
        <w:tabs>
          <w:tab w:val="left" w:pos="7740"/>
        </w:tabs>
        <w:ind w:left="7740" w:hanging="360"/>
      </w:pPr>
      <w:rPr>
        <w:rFonts w:cs="Times New Roman"/>
      </w:rPr>
    </w:lvl>
    <w:lvl w:ilvl="8" w:tentative="0">
      <w:start w:val="1"/>
      <w:numFmt w:val="lowerRoman"/>
      <w:lvlText w:val="%9."/>
      <w:lvlJc w:val="right"/>
      <w:pPr>
        <w:tabs>
          <w:tab w:val="left" w:pos="8460"/>
        </w:tabs>
        <w:ind w:left="8460" w:hanging="180"/>
      </w:pPr>
      <w:rPr>
        <w:rFonts w:cs="Times New Roman"/>
      </w:rPr>
    </w:lvl>
  </w:abstractNum>
  <w:abstractNum w:abstractNumId="12">
    <w:nsid w:val="14287C70"/>
    <w:multiLevelType w:val="multilevel"/>
    <w:tmpl w:val="14287C70"/>
    <w:lvl w:ilvl="0" w:tentative="0">
      <w:start w:val="1"/>
      <w:numFmt w:val="decimal"/>
      <w:lvlText w:val="%1."/>
      <w:lvlJc w:val="left"/>
      <w:pPr>
        <w:ind w:left="720" w:hanging="360"/>
      </w:pPr>
      <w:rPr>
        <w:rFonts w:hint="default"/>
      </w:rPr>
    </w:lvl>
    <w:lvl w:ilvl="1" w:tentative="0">
      <w:start w:val="1"/>
      <w:numFmt w:val="decimal"/>
      <w:isLgl/>
      <w:lvlText w:val="%1.%2."/>
      <w:lvlJc w:val="left"/>
      <w:pPr>
        <w:ind w:left="1080" w:hanging="720"/>
      </w:pPr>
      <w:rPr>
        <w:rFonts w:hint="default"/>
      </w:rPr>
    </w:lvl>
    <w:lvl w:ilvl="2" w:tentative="0">
      <w:start w:val="1"/>
      <w:numFmt w:val="decimal"/>
      <w:isLgl/>
      <w:lvlText w:val="%1.%2.%3."/>
      <w:lvlJc w:val="left"/>
      <w:pPr>
        <w:ind w:left="1080" w:hanging="720"/>
      </w:pPr>
      <w:rPr>
        <w:rFonts w:hint="default"/>
      </w:rPr>
    </w:lvl>
    <w:lvl w:ilvl="3" w:tentative="0">
      <w:start w:val="1"/>
      <w:numFmt w:val="decimal"/>
      <w:isLgl/>
      <w:lvlText w:val="%1.%2.%3.%4."/>
      <w:lvlJc w:val="left"/>
      <w:pPr>
        <w:ind w:left="1440" w:hanging="1080"/>
      </w:pPr>
      <w:rPr>
        <w:rFonts w:hint="default"/>
      </w:rPr>
    </w:lvl>
    <w:lvl w:ilvl="4" w:tentative="0">
      <w:start w:val="1"/>
      <w:numFmt w:val="decimal"/>
      <w:isLgl/>
      <w:lvlText w:val="%1.%2.%3.%4.%5."/>
      <w:lvlJc w:val="left"/>
      <w:pPr>
        <w:ind w:left="1440" w:hanging="1080"/>
      </w:pPr>
      <w:rPr>
        <w:rFonts w:hint="default"/>
      </w:rPr>
    </w:lvl>
    <w:lvl w:ilvl="5" w:tentative="0">
      <w:start w:val="1"/>
      <w:numFmt w:val="decimal"/>
      <w:isLgl/>
      <w:lvlText w:val="%1.%2.%3.%4.%5.%6."/>
      <w:lvlJc w:val="left"/>
      <w:pPr>
        <w:ind w:left="1800" w:hanging="1440"/>
      </w:pPr>
      <w:rPr>
        <w:rFonts w:hint="default"/>
      </w:rPr>
    </w:lvl>
    <w:lvl w:ilvl="6" w:tentative="0">
      <w:start w:val="1"/>
      <w:numFmt w:val="decimal"/>
      <w:isLgl/>
      <w:lvlText w:val="%1.%2.%3.%4.%5.%6.%7."/>
      <w:lvlJc w:val="left"/>
      <w:pPr>
        <w:ind w:left="2160" w:hanging="1800"/>
      </w:pPr>
      <w:rPr>
        <w:rFonts w:hint="default"/>
      </w:rPr>
    </w:lvl>
    <w:lvl w:ilvl="7" w:tentative="0">
      <w:start w:val="1"/>
      <w:numFmt w:val="decimal"/>
      <w:isLgl/>
      <w:lvlText w:val="%1.%2.%3.%4.%5.%6.%7.%8."/>
      <w:lvlJc w:val="left"/>
      <w:pPr>
        <w:ind w:left="2160" w:hanging="1800"/>
      </w:pPr>
      <w:rPr>
        <w:rFonts w:hint="default"/>
      </w:rPr>
    </w:lvl>
    <w:lvl w:ilvl="8" w:tentative="0">
      <w:start w:val="1"/>
      <w:numFmt w:val="decimal"/>
      <w:isLgl/>
      <w:lvlText w:val="%1.%2.%3.%4.%5.%6.%7.%8.%9."/>
      <w:lvlJc w:val="left"/>
      <w:pPr>
        <w:ind w:left="2520" w:hanging="2160"/>
      </w:pPr>
      <w:rPr>
        <w:rFonts w:hint="default"/>
      </w:rPr>
    </w:lvl>
  </w:abstractNum>
  <w:abstractNum w:abstractNumId="13">
    <w:nsid w:val="181A5B53"/>
    <w:multiLevelType w:val="multilevel"/>
    <w:tmpl w:val="181A5B53"/>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1A1D7CC7"/>
    <w:multiLevelType w:val="multilevel"/>
    <w:tmpl w:val="1A1D7CC7"/>
    <w:lvl w:ilvl="0" w:tentative="0">
      <w:start w:val="1"/>
      <w:numFmt w:val="decimal"/>
      <w:lvlText w:val="%1."/>
      <w:lvlJc w:val="left"/>
      <w:pPr>
        <w:ind w:left="644"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
    <w:nsid w:val="1A572CAD"/>
    <w:multiLevelType w:val="multilevel"/>
    <w:tmpl w:val="1A572CAD"/>
    <w:lvl w:ilvl="0" w:tentative="0">
      <w:start w:val="1"/>
      <w:numFmt w:val="decimal"/>
      <w:lvlText w:val="%1."/>
      <w:lvlJc w:val="left"/>
      <w:pPr>
        <w:tabs>
          <w:tab w:val="left" w:pos="720"/>
        </w:tabs>
        <w:ind w:left="720" w:hanging="360"/>
      </w:pPr>
      <w:rPr>
        <w:rFonts w:hint="default"/>
      </w:rPr>
    </w:lvl>
    <w:lvl w:ilvl="1" w:tentative="0">
      <w:start w:val="1"/>
      <w:numFmt w:val="lowerLetter"/>
      <w:lvlText w:val="%2."/>
      <w:lvlJc w:val="left"/>
      <w:pPr>
        <w:tabs>
          <w:tab w:val="left" w:pos="1080"/>
        </w:tabs>
        <w:ind w:left="1080" w:hanging="360"/>
      </w:pPr>
      <w:rPr>
        <w:rFonts w:hint="default"/>
      </w:rPr>
    </w:lvl>
    <w:lvl w:ilvl="2" w:tentative="0">
      <w:start w:val="1"/>
      <w:numFmt w:val="lowerRoman"/>
      <w:lvlText w:val="%3."/>
      <w:lvlJc w:val="left"/>
      <w:pPr>
        <w:tabs>
          <w:tab w:val="left" w:pos="1440"/>
        </w:tabs>
        <w:ind w:left="1440" w:hanging="360"/>
      </w:pPr>
      <w:rPr>
        <w:rFonts w:hint="default"/>
      </w:rPr>
    </w:lvl>
    <w:lvl w:ilvl="3" w:tentative="0">
      <w:start w:val="1"/>
      <w:numFmt w:val="decimal"/>
      <w:lvlText w:val="%4."/>
      <w:lvlJc w:val="left"/>
      <w:pPr>
        <w:tabs>
          <w:tab w:val="left" w:pos="1800"/>
        </w:tabs>
        <w:ind w:left="1800" w:hanging="360"/>
      </w:pPr>
      <w:rPr>
        <w:rFonts w:hint="default"/>
      </w:rPr>
    </w:lvl>
    <w:lvl w:ilvl="4" w:tentative="0">
      <w:start w:val="1"/>
      <w:numFmt w:val="lowerLetter"/>
      <w:lvlText w:val="%5."/>
      <w:lvlJc w:val="left"/>
      <w:pPr>
        <w:tabs>
          <w:tab w:val="left" w:pos="2160"/>
        </w:tabs>
        <w:ind w:left="2160" w:hanging="360"/>
      </w:pPr>
      <w:rPr>
        <w:rFonts w:hint="default"/>
      </w:rPr>
    </w:lvl>
    <w:lvl w:ilvl="5" w:tentative="0">
      <w:start w:val="1"/>
      <w:numFmt w:val="lowerRoman"/>
      <w:lvlText w:val="%6."/>
      <w:lvlJc w:val="left"/>
      <w:pPr>
        <w:tabs>
          <w:tab w:val="left" w:pos="2520"/>
        </w:tabs>
        <w:ind w:left="2520" w:hanging="360"/>
      </w:pPr>
      <w:rPr>
        <w:rFonts w:hint="default"/>
      </w:rPr>
    </w:lvl>
    <w:lvl w:ilvl="6" w:tentative="0">
      <w:start w:val="1"/>
      <w:numFmt w:val="decimal"/>
      <w:lvlText w:val="%7."/>
      <w:lvlJc w:val="left"/>
      <w:pPr>
        <w:tabs>
          <w:tab w:val="left" w:pos="2880"/>
        </w:tabs>
        <w:ind w:left="2880" w:hanging="360"/>
      </w:pPr>
      <w:rPr>
        <w:rFonts w:hint="default"/>
      </w:rPr>
    </w:lvl>
    <w:lvl w:ilvl="7" w:tentative="0">
      <w:start w:val="1"/>
      <w:numFmt w:val="lowerLetter"/>
      <w:lvlText w:val="%8."/>
      <w:lvlJc w:val="left"/>
      <w:pPr>
        <w:tabs>
          <w:tab w:val="left" w:pos="3240"/>
        </w:tabs>
        <w:ind w:left="3240" w:hanging="360"/>
      </w:pPr>
      <w:rPr>
        <w:rFonts w:hint="default"/>
      </w:rPr>
    </w:lvl>
    <w:lvl w:ilvl="8" w:tentative="0">
      <w:start w:val="1"/>
      <w:numFmt w:val="lowerRoman"/>
      <w:lvlText w:val="%9."/>
      <w:lvlJc w:val="left"/>
      <w:pPr>
        <w:tabs>
          <w:tab w:val="left" w:pos="3600"/>
        </w:tabs>
        <w:ind w:left="3600" w:hanging="360"/>
      </w:pPr>
      <w:rPr>
        <w:rFonts w:hint="default"/>
      </w:rPr>
    </w:lvl>
  </w:abstractNum>
  <w:abstractNum w:abstractNumId="16">
    <w:nsid w:val="1B1E01CE"/>
    <w:multiLevelType w:val="multilevel"/>
    <w:tmpl w:val="1B1E01CE"/>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7">
    <w:nsid w:val="1D4A54B0"/>
    <w:multiLevelType w:val="multilevel"/>
    <w:tmpl w:val="1D4A54B0"/>
    <w:lvl w:ilvl="0" w:tentative="0">
      <w:start w:val="1"/>
      <w:numFmt w:val="decimal"/>
      <w:lvlText w:val="%1."/>
      <w:lvlJc w:val="left"/>
      <w:pPr>
        <w:ind w:left="720" w:hanging="360"/>
      </w:pPr>
      <w:rPr>
        <w:rFonts w:hint="default"/>
      </w:rPr>
    </w:lvl>
    <w:lvl w:ilvl="1" w:tentative="0">
      <w:start w:val="1"/>
      <w:numFmt w:val="decimal"/>
      <w:isLgl/>
      <w:lvlText w:val="%1.%2."/>
      <w:lvlJc w:val="left"/>
      <w:pPr>
        <w:ind w:left="1080" w:hanging="720"/>
      </w:pPr>
      <w:rPr>
        <w:rFonts w:hint="default"/>
      </w:rPr>
    </w:lvl>
    <w:lvl w:ilvl="2" w:tentative="0">
      <w:start w:val="1"/>
      <w:numFmt w:val="decimal"/>
      <w:isLgl/>
      <w:lvlText w:val="%1.%2.%3."/>
      <w:lvlJc w:val="left"/>
      <w:pPr>
        <w:ind w:left="1080" w:hanging="720"/>
      </w:pPr>
      <w:rPr>
        <w:rFonts w:hint="default"/>
      </w:rPr>
    </w:lvl>
    <w:lvl w:ilvl="3" w:tentative="0">
      <w:start w:val="1"/>
      <w:numFmt w:val="decimal"/>
      <w:isLgl/>
      <w:lvlText w:val="%1.%2.%3.%4."/>
      <w:lvlJc w:val="left"/>
      <w:pPr>
        <w:ind w:left="1440" w:hanging="1080"/>
      </w:pPr>
      <w:rPr>
        <w:rFonts w:hint="default"/>
      </w:rPr>
    </w:lvl>
    <w:lvl w:ilvl="4" w:tentative="0">
      <w:start w:val="1"/>
      <w:numFmt w:val="decimal"/>
      <w:isLgl/>
      <w:lvlText w:val="%1.%2.%3.%4.%5."/>
      <w:lvlJc w:val="left"/>
      <w:pPr>
        <w:ind w:left="1440" w:hanging="1080"/>
      </w:pPr>
      <w:rPr>
        <w:rFonts w:hint="default"/>
      </w:rPr>
    </w:lvl>
    <w:lvl w:ilvl="5" w:tentative="0">
      <w:start w:val="1"/>
      <w:numFmt w:val="decimal"/>
      <w:isLgl/>
      <w:lvlText w:val="%1.%2.%3.%4.%5.%6."/>
      <w:lvlJc w:val="left"/>
      <w:pPr>
        <w:ind w:left="1800" w:hanging="1440"/>
      </w:pPr>
      <w:rPr>
        <w:rFonts w:hint="default"/>
      </w:rPr>
    </w:lvl>
    <w:lvl w:ilvl="6" w:tentative="0">
      <w:start w:val="1"/>
      <w:numFmt w:val="decimal"/>
      <w:isLgl/>
      <w:lvlText w:val="%1.%2.%3.%4.%5.%6.%7."/>
      <w:lvlJc w:val="left"/>
      <w:pPr>
        <w:ind w:left="2160" w:hanging="1800"/>
      </w:pPr>
      <w:rPr>
        <w:rFonts w:hint="default"/>
      </w:rPr>
    </w:lvl>
    <w:lvl w:ilvl="7" w:tentative="0">
      <w:start w:val="1"/>
      <w:numFmt w:val="decimal"/>
      <w:isLgl/>
      <w:lvlText w:val="%1.%2.%3.%4.%5.%6.%7.%8."/>
      <w:lvlJc w:val="left"/>
      <w:pPr>
        <w:ind w:left="2160" w:hanging="1800"/>
      </w:pPr>
      <w:rPr>
        <w:rFonts w:hint="default"/>
      </w:rPr>
    </w:lvl>
    <w:lvl w:ilvl="8" w:tentative="0">
      <w:start w:val="1"/>
      <w:numFmt w:val="decimal"/>
      <w:isLgl/>
      <w:lvlText w:val="%1.%2.%3.%4.%5.%6.%7.%8.%9."/>
      <w:lvlJc w:val="left"/>
      <w:pPr>
        <w:ind w:left="2520" w:hanging="2160"/>
      </w:pPr>
      <w:rPr>
        <w:rFonts w:hint="default"/>
      </w:rPr>
    </w:lvl>
  </w:abstractNum>
  <w:abstractNum w:abstractNumId="18">
    <w:nsid w:val="1E031FC5"/>
    <w:multiLevelType w:val="multilevel"/>
    <w:tmpl w:val="1E031FC5"/>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9">
    <w:nsid w:val="1F274D57"/>
    <w:multiLevelType w:val="multilevel"/>
    <w:tmpl w:val="1F274D57"/>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20">
    <w:nsid w:val="1FB3499D"/>
    <w:multiLevelType w:val="multilevel"/>
    <w:tmpl w:val="1FB3499D"/>
    <w:lvl w:ilvl="0" w:tentative="0">
      <w:start w:val="1"/>
      <w:numFmt w:val="decimal"/>
      <w:lvlText w:val="%1)"/>
      <w:lvlJc w:val="left"/>
      <w:pPr>
        <w:ind w:left="644" w:hanging="360"/>
      </w:pPr>
      <w:rPr>
        <w:rFonts w:hint="default"/>
      </w:rPr>
    </w:lvl>
    <w:lvl w:ilvl="1" w:tentative="0">
      <w:start w:val="1"/>
      <w:numFmt w:val="lowerLetter"/>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abstractNum w:abstractNumId="21">
    <w:nsid w:val="2069114C"/>
    <w:multiLevelType w:val="multilevel"/>
    <w:tmpl w:val="2069114C"/>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22">
    <w:nsid w:val="28F2182A"/>
    <w:multiLevelType w:val="multilevel"/>
    <w:tmpl w:val="28F2182A"/>
    <w:lvl w:ilvl="0" w:tentative="0">
      <w:start w:val="1"/>
      <w:numFmt w:val="decimal"/>
      <w:lvlText w:val="%1."/>
      <w:lvlJc w:val="left"/>
      <w:pPr>
        <w:ind w:left="644" w:hanging="360"/>
      </w:pPr>
      <w:rPr>
        <w:rFonts w:hint="default" w:ascii="Times New Roman" w:hAnsi="Times New Roman" w:cs="Times New Roman"/>
        <w:b w:val="0"/>
        <w:sz w:val="28"/>
      </w:rPr>
    </w:lvl>
    <w:lvl w:ilvl="1" w:tentative="0">
      <w:start w:val="1"/>
      <w:numFmt w:val="lowerLetter"/>
      <w:lvlText w:val="%2."/>
      <w:lvlJc w:val="left"/>
      <w:pPr>
        <w:ind w:left="1365" w:hanging="360"/>
      </w:pPr>
    </w:lvl>
    <w:lvl w:ilvl="2" w:tentative="0">
      <w:start w:val="1"/>
      <w:numFmt w:val="lowerRoman"/>
      <w:lvlText w:val="%3."/>
      <w:lvlJc w:val="right"/>
      <w:pPr>
        <w:ind w:left="2085" w:hanging="180"/>
      </w:pPr>
    </w:lvl>
    <w:lvl w:ilvl="3" w:tentative="0">
      <w:start w:val="1"/>
      <w:numFmt w:val="decimal"/>
      <w:lvlText w:val="%4."/>
      <w:lvlJc w:val="left"/>
      <w:pPr>
        <w:ind w:left="2805" w:hanging="360"/>
      </w:pPr>
    </w:lvl>
    <w:lvl w:ilvl="4" w:tentative="0">
      <w:start w:val="1"/>
      <w:numFmt w:val="lowerLetter"/>
      <w:lvlText w:val="%5."/>
      <w:lvlJc w:val="left"/>
      <w:pPr>
        <w:ind w:left="3525" w:hanging="360"/>
      </w:pPr>
    </w:lvl>
    <w:lvl w:ilvl="5" w:tentative="0">
      <w:start w:val="1"/>
      <w:numFmt w:val="lowerRoman"/>
      <w:lvlText w:val="%6."/>
      <w:lvlJc w:val="right"/>
      <w:pPr>
        <w:ind w:left="4245" w:hanging="180"/>
      </w:pPr>
    </w:lvl>
    <w:lvl w:ilvl="6" w:tentative="0">
      <w:start w:val="1"/>
      <w:numFmt w:val="decimal"/>
      <w:lvlText w:val="%7."/>
      <w:lvlJc w:val="left"/>
      <w:pPr>
        <w:ind w:left="4965" w:hanging="360"/>
      </w:pPr>
    </w:lvl>
    <w:lvl w:ilvl="7" w:tentative="0">
      <w:start w:val="1"/>
      <w:numFmt w:val="lowerLetter"/>
      <w:lvlText w:val="%8."/>
      <w:lvlJc w:val="left"/>
      <w:pPr>
        <w:ind w:left="5685" w:hanging="360"/>
      </w:pPr>
    </w:lvl>
    <w:lvl w:ilvl="8" w:tentative="0">
      <w:start w:val="1"/>
      <w:numFmt w:val="lowerRoman"/>
      <w:lvlText w:val="%9."/>
      <w:lvlJc w:val="right"/>
      <w:pPr>
        <w:ind w:left="6405" w:hanging="180"/>
      </w:pPr>
    </w:lvl>
  </w:abstractNum>
  <w:abstractNum w:abstractNumId="23">
    <w:nsid w:val="29FB461C"/>
    <w:multiLevelType w:val="multilevel"/>
    <w:tmpl w:val="29FB461C"/>
    <w:lvl w:ilvl="0" w:tentative="0">
      <w:start w:val="1"/>
      <w:numFmt w:val="decimal"/>
      <w:lvlText w:val="%1)"/>
      <w:lvlJc w:val="left"/>
      <w:pPr>
        <w:ind w:left="644"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4">
    <w:nsid w:val="2B550FAD"/>
    <w:multiLevelType w:val="multilevel"/>
    <w:tmpl w:val="2B550FAD"/>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25">
    <w:nsid w:val="2BEC4604"/>
    <w:multiLevelType w:val="multilevel"/>
    <w:tmpl w:val="2BEC4604"/>
    <w:lvl w:ilvl="0" w:tentative="0">
      <w:start w:val="1"/>
      <w:numFmt w:val="decimal"/>
      <w:lvlText w:val="%1."/>
      <w:lvlJc w:val="left"/>
      <w:pPr>
        <w:ind w:left="72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6">
    <w:nsid w:val="32FC1ADC"/>
    <w:multiLevelType w:val="multilevel"/>
    <w:tmpl w:val="32FC1AD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27">
    <w:nsid w:val="331F749E"/>
    <w:multiLevelType w:val="multilevel"/>
    <w:tmpl w:val="331F749E"/>
    <w:lvl w:ilvl="0" w:tentative="0">
      <w:start w:val="1"/>
      <w:numFmt w:val="decimal"/>
      <w:lvlText w:val="%1)"/>
      <w:lvlJc w:val="left"/>
      <w:pPr>
        <w:ind w:left="1070" w:hanging="360"/>
      </w:pPr>
      <w:rPr>
        <w:rFonts w:hint="default"/>
      </w:rPr>
    </w:lvl>
    <w:lvl w:ilvl="1" w:tentative="0">
      <w:start w:val="1"/>
      <w:numFmt w:val="lowerLetter"/>
      <w:lvlText w:val="%2."/>
      <w:lvlJc w:val="left"/>
      <w:pPr>
        <w:ind w:left="1790" w:hanging="360"/>
      </w:pPr>
    </w:lvl>
    <w:lvl w:ilvl="2" w:tentative="0">
      <w:start w:val="1"/>
      <w:numFmt w:val="lowerRoman"/>
      <w:lvlText w:val="%3."/>
      <w:lvlJc w:val="right"/>
      <w:pPr>
        <w:ind w:left="2510" w:hanging="180"/>
      </w:pPr>
    </w:lvl>
    <w:lvl w:ilvl="3" w:tentative="0">
      <w:start w:val="1"/>
      <w:numFmt w:val="decimal"/>
      <w:lvlText w:val="%4."/>
      <w:lvlJc w:val="left"/>
      <w:pPr>
        <w:ind w:left="3230" w:hanging="360"/>
      </w:pPr>
    </w:lvl>
    <w:lvl w:ilvl="4" w:tentative="0">
      <w:start w:val="1"/>
      <w:numFmt w:val="lowerLetter"/>
      <w:lvlText w:val="%5."/>
      <w:lvlJc w:val="left"/>
      <w:pPr>
        <w:ind w:left="3950" w:hanging="360"/>
      </w:pPr>
    </w:lvl>
    <w:lvl w:ilvl="5" w:tentative="0">
      <w:start w:val="1"/>
      <w:numFmt w:val="lowerRoman"/>
      <w:lvlText w:val="%6."/>
      <w:lvlJc w:val="right"/>
      <w:pPr>
        <w:ind w:left="4670" w:hanging="180"/>
      </w:pPr>
    </w:lvl>
    <w:lvl w:ilvl="6" w:tentative="0">
      <w:start w:val="1"/>
      <w:numFmt w:val="decimal"/>
      <w:lvlText w:val="%7."/>
      <w:lvlJc w:val="left"/>
      <w:pPr>
        <w:ind w:left="5390" w:hanging="360"/>
      </w:pPr>
    </w:lvl>
    <w:lvl w:ilvl="7" w:tentative="0">
      <w:start w:val="1"/>
      <w:numFmt w:val="lowerLetter"/>
      <w:lvlText w:val="%8."/>
      <w:lvlJc w:val="left"/>
      <w:pPr>
        <w:ind w:left="6110" w:hanging="360"/>
      </w:pPr>
    </w:lvl>
    <w:lvl w:ilvl="8" w:tentative="0">
      <w:start w:val="1"/>
      <w:numFmt w:val="lowerRoman"/>
      <w:lvlText w:val="%9."/>
      <w:lvlJc w:val="right"/>
      <w:pPr>
        <w:ind w:left="6830" w:hanging="180"/>
      </w:pPr>
    </w:lvl>
  </w:abstractNum>
  <w:abstractNum w:abstractNumId="28">
    <w:nsid w:val="37BA11A5"/>
    <w:multiLevelType w:val="multilevel"/>
    <w:tmpl w:val="37BA11A5"/>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29">
    <w:nsid w:val="3AF930D3"/>
    <w:multiLevelType w:val="multilevel"/>
    <w:tmpl w:val="3AF930D3"/>
    <w:lvl w:ilvl="0" w:tentative="0">
      <w:start w:val="1"/>
      <w:numFmt w:val="decimal"/>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0">
    <w:nsid w:val="3B946A00"/>
    <w:multiLevelType w:val="multilevel"/>
    <w:tmpl w:val="3B946A00"/>
    <w:lvl w:ilvl="0" w:tentative="0">
      <w:start w:val="1"/>
      <w:numFmt w:val="decimalZero"/>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1">
    <w:nsid w:val="429B7987"/>
    <w:multiLevelType w:val="multilevel"/>
    <w:tmpl w:val="429B7987"/>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32">
    <w:nsid w:val="458F4B71"/>
    <w:multiLevelType w:val="multilevel"/>
    <w:tmpl w:val="458F4B71"/>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33">
    <w:nsid w:val="47A12FBC"/>
    <w:multiLevelType w:val="multilevel"/>
    <w:tmpl w:val="47A12FBC"/>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34">
    <w:nsid w:val="49452E2C"/>
    <w:multiLevelType w:val="multilevel"/>
    <w:tmpl w:val="49452E2C"/>
    <w:lvl w:ilvl="0" w:tentative="0">
      <w:start w:val="1"/>
      <w:numFmt w:val="decimal"/>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5">
    <w:nsid w:val="54AD27E2"/>
    <w:multiLevelType w:val="multilevel"/>
    <w:tmpl w:val="54AD27E2"/>
    <w:lvl w:ilvl="0" w:tentative="0">
      <w:start w:val="1"/>
      <w:numFmt w:val="decimal"/>
      <w:lvlText w:val="%1)"/>
      <w:lvlJc w:val="left"/>
      <w:pPr>
        <w:ind w:left="107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6">
    <w:nsid w:val="5763263B"/>
    <w:multiLevelType w:val="multilevel"/>
    <w:tmpl w:val="5763263B"/>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37">
    <w:nsid w:val="58197D2B"/>
    <w:multiLevelType w:val="multilevel"/>
    <w:tmpl w:val="58197D2B"/>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8">
    <w:nsid w:val="5A054B89"/>
    <w:multiLevelType w:val="multilevel"/>
    <w:tmpl w:val="5A054B89"/>
    <w:lvl w:ilvl="0" w:tentative="0">
      <w:start w:val="1"/>
      <w:numFmt w:val="decimal"/>
      <w:lvlText w:val="%1."/>
      <w:lvlJc w:val="left"/>
      <w:pPr>
        <w:ind w:left="644" w:hanging="360"/>
      </w:pPr>
      <w:rPr>
        <w:rFonts w:hint="default"/>
      </w:rPr>
    </w:lvl>
    <w:lvl w:ilvl="1" w:tentative="0">
      <w:start w:val="1"/>
      <w:numFmt w:val="lowerLetter"/>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abstractNum w:abstractNumId="39">
    <w:nsid w:val="5A09663D"/>
    <w:multiLevelType w:val="multilevel"/>
    <w:tmpl w:val="5A09663D"/>
    <w:lvl w:ilvl="0" w:tentative="0">
      <w:start w:val="1"/>
      <w:numFmt w:val="decimal"/>
      <w:lvlText w:val="%1)"/>
      <w:lvlJc w:val="left"/>
      <w:pPr>
        <w:ind w:left="1443" w:hanging="360"/>
      </w:pPr>
    </w:lvl>
    <w:lvl w:ilvl="1" w:tentative="0">
      <w:start w:val="1"/>
      <w:numFmt w:val="lowerLetter"/>
      <w:lvlText w:val="%2."/>
      <w:lvlJc w:val="left"/>
      <w:pPr>
        <w:ind w:left="2163" w:hanging="360"/>
      </w:pPr>
    </w:lvl>
    <w:lvl w:ilvl="2" w:tentative="0">
      <w:start w:val="1"/>
      <w:numFmt w:val="lowerRoman"/>
      <w:lvlText w:val="%3."/>
      <w:lvlJc w:val="right"/>
      <w:pPr>
        <w:ind w:left="2883" w:hanging="180"/>
      </w:pPr>
    </w:lvl>
    <w:lvl w:ilvl="3" w:tentative="0">
      <w:start w:val="1"/>
      <w:numFmt w:val="decimal"/>
      <w:lvlText w:val="%4."/>
      <w:lvlJc w:val="left"/>
      <w:pPr>
        <w:ind w:left="3603" w:hanging="360"/>
      </w:pPr>
    </w:lvl>
    <w:lvl w:ilvl="4" w:tentative="0">
      <w:start w:val="1"/>
      <w:numFmt w:val="lowerLetter"/>
      <w:lvlText w:val="%5."/>
      <w:lvlJc w:val="left"/>
      <w:pPr>
        <w:ind w:left="4323" w:hanging="360"/>
      </w:pPr>
    </w:lvl>
    <w:lvl w:ilvl="5" w:tentative="0">
      <w:start w:val="1"/>
      <w:numFmt w:val="lowerRoman"/>
      <w:lvlText w:val="%6."/>
      <w:lvlJc w:val="right"/>
      <w:pPr>
        <w:ind w:left="5043" w:hanging="180"/>
      </w:pPr>
    </w:lvl>
    <w:lvl w:ilvl="6" w:tentative="0">
      <w:start w:val="1"/>
      <w:numFmt w:val="decimal"/>
      <w:lvlText w:val="%7."/>
      <w:lvlJc w:val="left"/>
      <w:pPr>
        <w:ind w:left="5763" w:hanging="360"/>
      </w:pPr>
    </w:lvl>
    <w:lvl w:ilvl="7" w:tentative="0">
      <w:start w:val="1"/>
      <w:numFmt w:val="lowerLetter"/>
      <w:lvlText w:val="%8."/>
      <w:lvlJc w:val="left"/>
      <w:pPr>
        <w:ind w:left="6483" w:hanging="360"/>
      </w:pPr>
    </w:lvl>
    <w:lvl w:ilvl="8" w:tentative="0">
      <w:start w:val="1"/>
      <w:numFmt w:val="lowerRoman"/>
      <w:lvlText w:val="%9."/>
      <w:lvlJc w:val="right"/>
      <w:pPr>
        <w:ind w:left="7203" w:hanging="180"/>
      </w:pPr>
    </w:lvl>
  </w:abstractNum>
  <w:abstractNum w:abstractNumId="40">
    <w:nsid w:val="5AD84870"/>
    <w:multiLevelType w:val="multilevel"/>
    <w:tmpl w:val="5AD84870"/>
    <w:lvl w:ilvl="0" w:tentative="0">
      <w:start w:val="1"/>
      <w:numFmt w:val="decimal"/>
      <w:lvlText w:val="%1."/>
      <w:lvlJc w:val="left"/>
      <w:pPr>
        <w:ind w:left="720" w:hanging="360"/>
      </w:pPr>
      <w:rPr>
        <w:rFonts w:hint="default" w:ascii="Times New Roman" w:hAnsi="Times New Roman" w:cs="Times New Roman"/>
        <w:sz w:val="28"/>
        <w:szCs w:val="28"/>
      </w:rPr>
    </w:lvl>
    <w:lvl w:ilvl="1" w:tentative="0">
      <w:start w:val="1"/>
      <w:numFmt w:val="decimal"/>
      <w:isLgl/>
      <w:lvlText w:val="%1.%2."/>
      <w:lvlJc w:val="left"/>
      <w:pPr>
        <w:ind w:left="1080" w:hanging="720"/>
      </w:pPr>
      <w:rPr>
        <w:rFonts w:hint="default"/>
      </w:rPr>
    </w:lvl>
    <w:lvl w:ilvl="2" w:tentative="0">
      <w:start w:val="1"/>
      <w:numFmt w:val="decimal"/>
      <w:isLgl/>
      <w:lvlText w:val="%1.%2.%3."/>
      <w:lvlJc w:val="left"/>
      <w:pPr>
        <w:ind w:left="1080" w:hanging="720"/>
      </w:pPr>
      <w:rPr>
        <w:rFonts w:hint="default"/>
      </w:rPr>
    </w:lvl>
    <w:lvl w:ilvl="3" w:tentative="0">
      <w:start w:val="1"/>
      <w:numFmt w:val="decimal"/>
      <w:isLgl/>
      <w:lvlText w:val="%1.%2.%3.%4."/>
      <w:lvlJc w:val="left"/>
      <w:pPr>
        <w:ind w:left="1440" w:hanging="1080"/>
      </w:pPr>
      <w:rPr>
        <w:rFonts w:hint="default"/>
      </w:rPr>
    </w:lvl>
    <w:lvl w:ilvl="4" w:tentative="0">
      <w:start w:val="1"/>
      <w:numFmt w:val="decimal"/>
      <w:isLgl/>
      <w:lvlText w:val="%1.%2.%3.%4.%5."/>
      <w:lvlJc w:val="left"/>
      <w:pPr>
        <w:ind w:left="1440" w:hanging="1080"/>
      </w:pPr>
      <w:rPr>
        <w:rFonts w:hint="default"/>
      </w:rPr>
    </w:lvl>
    <w:lvl w:ilvl="5" w:tentative="0">
      <w:start w:val="1"/>
      <w:numFmt w:val="decimal"/>
      <w:isLgl/>
      <w:lvlText w:val="%1.%2.%3.%4.%5.%6."/>
      <w:lvlJc w:val="left"/>
      <w:pPr>
        <w:ind w:left="1800" w:hanging="1440"/>
      </w:pPr>
      <w:rPr>
        <w:rFonts w:hint="default"/>
      </w:rPr>
    </w:lvl>
    <w:lvl w:ilvl="6" w:tentative="0">
      <w:start w:val="1"/>
      <w:numFmt w:val="decimal"/>
      <w:isLgl/>
      <w:lvlText w:val="%1.%2.%3.%4.%5.%6.%7."/>
      <w:lvlJc w:val="left"/>
      <w:pPr>
        <w:ind w:left="2160" w:hanging="1800"/>
      </w:pPr>
      <w:rPr>
        <w:rFonts w:hint="default"/>
      </w:rPr>
    </w:lvl>
    <w:lvl w:ilvl="7" w:tentative="0">
      <w:start w:val="1"/>
      <w:numFmt w:val="decimal"/>
      <w:isLgl/>
      <w:lvlText w:val="%1.%2.%3.%4.%5.%6.%7.%8."/>
      <w:lvlJc w:val="left"/>
      <w:pPr>
        <w:ind w:left="2160" w:hanging="1800"/>
      </w:pPr>
      <w:rPr>
        <w:rFonts w:hint="default"/>
      </w:rPr>
    </w:lvl>
    <w:lvl w:ilvl="8" w:tentative="0">
      <w:start w:val="1"/>
      <w:numFmt w:val="decimal"/>
      <w:isLgl/>
      <w:lvlText w:val="%1.%2.%3.%4.%5.%6.%7.%8.%9."/>
      <w:lvlJc w:val="left"/>
      <w:pPr>
        <w:ind w:left="2520" w:hanging="2160"/>
      </w:pPr>
      <w:rPr>
        <w:rFonts w:hint="default"/>
      </w:rPr>
    </w:lvl>
  </w:abstractNum>
  <w:abstractNum w:abstractNumId="41">
    <w:nsid w:val="5AEB3F8E"/>
    <w:multiLevelType w:val="multilevel"/>
    <w:tmpl w:val="5AEB3F8E"/>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2">
    <w:nsid w:val="5B063412"/>
    <w:multiLevelType w:val="multilevel"/>
    <w:tmpl w:val="5B063412"/>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3">
    <w:nsid w:val="5B064977"/>
    <w:multiLevelType w:val="multilevel"/>
    <w:tmpl w:val="5B064977"/>
    <w:lvl w:ilvl="0" w:tentative="0">
      <w:start w:val="1"/>
      <w:numFmt w:val="decimal"/>
      <w:lvlText w:val="%1)"/>
      <w:lvlJc w:val="left"/>
      <w:pPr>
        <w:ind w:left="1495" w:hanging="360"/>
      </w:pPr>
      <w:rPr>
        <w:rFonts w:hint="default"/>
      </w:rPr>
    </w:lvl>
    <w:lvl w:ilvl="1" w:tentative="0">
      <w:start w:val="1"/>
      <w:numFmt w:val="lowerLetter"/>
      <w:lvlText w:val="%2."/>
      <w:lvlJc w:val="left"/>
      <w:pPr>
        <w:ind w:left="2215" w:hanging="360"/>
      </w:pPr>
    </w:lvl>
    <w:lvl w:ilvl="2" w:tentative="0">
      <w:start w:val="1"/>
      <w:numFmt w:val="lowerRoman"/>
      <w:lvlText w:val="%3."/>
      <w:lvlJc w:val="right"/>
      <w:pPr>
        <w:ind w:left="2935" w:hanging="180"/>
      </w:pPr>
    </w:lvl>
    <w:lvl w:ilvl="3" w:tentative="0">
      <w:start w:val="1"/>
      <w:numFmt w:val="decimal"/>
      <w:lvlText w:val="%4."/>
      <w:lvlJc w:val="left"/>
      <w:pPr>
        <w:ind w:left="3655" w:hanging="360"/>
      </w:pPr>
    </w:lvl>
    <w:lvl w:ilvl="4" w:tentative="0">
      <w:start w:val="1"/>
      <w:numFmt w:val="lowerLetter"/>
      <w:lvlText w:val="%5."/>
      <w:lvlJc w:val="left"/>
      <w:pPr>
        <w:ind w:left="4375" w:hanging="360"/>
      </w:pPr>
    </w:lvl>
    <w:lvl w:ilvl="5" w:tentative="0">
      <w:start w:val="1"/>
      <w:numFmt w:val="lowerRoman"/>
      <w:lvlText w:val="%6."/>
      <w:lvlJc w:val="right"/>
      <w:pPr>
        <w:ind w:left="5095" w:hanging="180"/>
      </w:pPr>
    </w:lvl>
    <w:lvl w:ilvl="6" w:tentative="0">
      <w:start w:val="1"/>
      <w:numFmt w:val="decimal"/>
      <w:lvlText w:val="%7."/>
      <w:lvlJc w:val="left"/>
      <w:pPr>
        <w:ind w:left="5815" w:hanging="360"/>
      </w:pPr>
    </w:lvl>
    <w:lvl w:ilvl="7" w:tentative="0">
      <w:start w:val="1"/>
      <w:numFmt w:val="lowerLetter"/>
      <w:lvlText w:val="%8."/>
      <w:lvlJc w:val="left"/>
      <w:pPr>
        <w:ind w:left="6535" w:hanging="360"/>
      </w:pPr>
    </w:lvl>
    <w:lvl w:ilvl="8" w:tentative="0">
      <w:start w:val="1"/>
      <w:numFmt w:val="lowerRoman"/>
      <w:lvlText w:val="%9."/>
      <w:lvlJc w:val="right"/>
      <w:pPr>
        <w:ind w:left="7255" w:hanging="180"/>
      </w:pPr>
    </w:lvl>
  </w:abstractNum>
  <w:abstractNum w:abstractNumId="44">
    <w:nsid w:val="5B645FAC"/>
    <w:multiLevelType w:val="multilevel"/>
    <w:tmpl w:val="5B645FAC"/>
    <w:lvl w:ilvl="0" w:tentative="0">
      <w:start w:val="1"/>
      <w:numFmt w:val="decimal"/>
      <w:lvlText w:val="%1)"/>
      <w:lvlJc w:val="left"/>
      <w:pPr>
        <w:ind w:left="1070" w:hanging="360"/>
      </w:pPr>
      <w:rPr>
        <w:rFonts w:hint="default"/>
      </w:rPr>
    </w:lvl>
    <w:lvl w:ilvl="1" w:tentative="0">
      <w:start w:val="1"/>
      <w:numFmt w:val="lowerLetter"/>
      <w:lvlText w:val="%2."/>
      <w:lvlJc w:val="left"/>
      <w:pPr>
        <w:ind w:left="1790" w:hanging="360"/>
      </w:pPr>
    </w:lvl>
    <w:lvl w:ilvl="2" w:tentative="0">
      <w:start w:val="1"/>
      <w:numFmt w:val="lowerRoman"/>
      <w:lvlText w:val="%3."/>
      <w:lvlJc w:val="right"/>
      <w:pPr>
        <w:ind w:left="2510" w:hanging="180"/>
      </w:pPr>
    </w:lvl>
    <w:lvl w:ilvl="3" w:tentative="0">
      <w:start w:val="1"/>
      <w:numFmt w:val="decimal"/>
      <w:lvlText w:val="%4."/>
      <w:lvlJc w:val="left"/>
      <w:pPr>
        <w:ind w:left="3230" w:hanging="360"/>
      </w:pPr>
    </w:lvl>
    <w:lvl w:ilvl="4" w:tentative="0">
      <w:start w:val="1"/>
      <w:numFmt w:val="lowerLetter"/>
      <w:lvlText w:val="%5."/>
      <w:lvlJc w:val="left"/>
      <w:pPr>
        <w:ind w:left="3950" w:hanging="360"/>
      </w:pPr>
    </w:lvl>
    <w:lvl w:ilvl="5" w:tentative="0">
      <w:start w:val="1"/>
      <w:numFmt w:val="lowerRoman"/>
      <w:lvlText w:val="%6."/>
      <w:lvlJc w:val="right"/>
      <w:pPr>
        <w:ind w:left="4670" w:hanging="180"/>
      </w:pPr>
    </w:lvl>
    <w:lvl w:ilvl="6" w:tentative="0">
      <w:start w:val="1"/>
      <w:numFmt w:val="decimal"/>
      <w:lvlText w:val="%7."/>
      <w:lvlJc w:val="left"/>
      <w:pPr>
        <w:ind w:left="5390" w:hanging="360"/>
      </w:pPr>
    </w:lvl>
    <w:lvl w:ilvl="7" w:tentative="0">
      <w:start w:val="1"/>
      <w:numFmt w:val="lowerLetter"/>
      <w:lvlText w:val="%8."/>
      <w:lvlJc w:val="left"/>
      <w:pPr>
        <w:ind w:left="6110" w:hanging="360"/>
      </w:pPr>
    </w:lvl>
    <w:lvl w:ilvl="8" w:tentative="0">
      <w:start w:val="1"/>
      <w:numFmt w:val="lowerRoman"/>
      <w:lvlText w:val="%9."/>
      <w:lvlJc w:val="right"/>
      <w:pPr>
        <w:ind w:left="6830" w:hanging="180"/>
      </w:pPr>
    </w:lvl>
  </w:abstractNum>
  <w:abstractNum w:abstractNumId="45">
    <w:nsid w:val="5E5A691D"/>
    <w:multiLevelType w:val="multilevel"/>
    <w:tmpl w:val="5E5A691D"/>
    <w:lvl w:ilvl="0" w:tentative="0">
      <w:start w:val="1"/>
      <w:numFmt w:val="decimal"/>
      <w:lvlText w:val="%1)"/>
      <w:lvlJc w:val="left"/>
      <w:pPr>
        <w:ind w:left="644"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6">
    <w:nsid w:val="5F6B69B3"/>
    <w:multiLevelType w:val="multilevel"/>
    <w:tmpl w:val="5F6B69B3"/>
    <w:lvl w:ilvl="0" w:tentative="0">
      <w:start w:val="1"/>
      <w:numFmt w:val="decimal"/>
      <w:lvlText w:val="%1."/>
      <w:legacy w:legacy="1" w:legacySpace="0" w:legacyIndent="357"/>
      <w:lvlJc w:val="left"/>
      <w:rPr>
        <w:rFonts w:hint="default" w:ascii="Times New Roman" w:hAnsi="Times New Roman" w:cs="Times New Roman"/>
      </w:rPr>
    </w:lvl>
    <w:lvl w:ilvl="1" w:tentative="0">
      <w:start w:val="1"/>
      <w:numFmt w:val="decimal"/>
      <w:isLgl/>
      <w:lvlText w:val="%1.%2."/>
      <w:lvlJc w:val="left"/>
      <w:pPr>
        <w:ind w:left="405" w:hanging="360"/>
      </w:pPr>
      <w:rPr>
        <w:rFonts w:hint="default"/>
        <w:b/>
      </w:rPr>
    </w:lvl>
    <w:lvl w:ilvl="2" w:tentative="0">
      <w:start w:val="1"/>
      <w:numFmt w:val="decimal"/>
      <w:isLgl/>
      <w:lvlText w:val="%1.%2.%3."/>
      <w:lvlJc w:val="left"/>
      <w:pPr>
        <w:ind w:left="810" w:hanging="720"/>
      </w:pPr>
      <w:rPr>
        <w:rFonts w:hint="default"/>
        <w:b/>
      </w:rPr>
    </w:lvl>
    <w:lvl w:ilvl="3" w:tentative="0">
      <w:start w:val="1"/>
      <w:numFmt w:val="decimal"/>
      <w:isLgl/>
      <w:lvlText w:val="%1.%2.%3.%4."/>
      <w:lvlJc w:val="left"/>
      <w:pPr>
        <w:ind w:left="855" w:hanging="720"/>
      </w:pPr>
      <w:rPr>
        <w:rFonts w:hint="default"/>
        <w:b/>
      </w:rPr>
    </w:lvl>
    <w:lvl w:ilvl="4" w:tentative="0">
      <w:start w:val="1"/>
      <w:numFmt w:val="decimal"/>
      <w:isLgl/>
      <w:lvlText w:val="%1.%2.%3.%4.%5."/>
      <w:lvlJc w:val="left"/>
      <w:pPr>
        <w:ind w:left="1260" w:hanging="1080"/>
      </w:pPr>
      <w:rPr>
        <w:rFonts w:hint="default"/>
        <w:b/>
      </w:rPr>
    </w:lvl>
    <w:lvl w:ilvl="5" w:tentative="0">
      <w:start w:val="1"/>
      <w:numFmt w:val="decimal"/>
      <w:isLgl/>
      <w:lvlText w:val="%1.%2.%3.%4.%5.%6."/>
      <w:lvlJc w:val="left"/>
      <w:pPr>
        <w:ind w:left="1305" w:hanging="1080"/>
      </w:pPr>
      <w:rPr>
        <w:rFonts w:hint="default"/>
        <w:b/>
      </w:rPr>
    </w:lvl>
    <w:lvl w:ilvl="6" w:tentative="0">
      <w:start w:val="1"/>
      <w:numFmt w:val="decimal"/>
      <w:isLgl/>
      <w:lvlText w:val="%1.%2.%3.%4.%5.%6.%7."/>
      <w:lvlJc w:val="left"/>
      <w:pPr>
        <w:ind w:left="1710" w:hanging="1440"/>
      </w:pPr>
      <w:rPr>
        <w:rFonts w:hint="default"/>
        <w:b/>
      </w:rPr>
    </w:lvl>
    <w:lvl w:ilvl="7" w:tentative="0">
      <w:start w:val="1"/>
      <w:numFmt w:val="decimal"/>
      <w:isLgl/>
      <w:lvlText w:val="%1.%2.%3.%4.%5.%6.%7.%8."/>
      <w:lvlJc w:val="left"/>
      <w:pPr>
        <w:ind w:left="1755" w:hanging="1440"/>
      </w:pPr>
      <w:rPr>
        <w:rFonts w:hint="default"/>
        <w:b/>
      </w:rPr>
    </w:lvl>
    <w:lvl w:ilvl="8" w:tentative="0">
      <w:start w:val="1"/>
      <w:numFmt w:val="decimal"/>
      <w:isLgl/>
      <w:lvlText w:val="%1.%2.%3.%4.%5.%6.%7.%8.%9."/>
      <w:lvlJc w:val="left"/>
      <w:pPr>
        <w:ind w:left="2160" w:hanging="1800"/>
      </w:pPr>
      <w:rPr>
        <w:rFonts w:hint="default"/>
        <w:b/>
      </w:rPr>
    </w:lvl>
  </w:abstractNum>
  <w:abstractNum w:abstractNumId="47">
    <w:nsid w:val="60D47AF6"/>
    <w:multiLevelType w:val="multilevel"/>
    <w:tmpl w:val="60D47AF6"/>
    <w:lvl w:ilvl="0" w:tentative="0">
      <w:start w:val="1"/>
      <w:numFmt w:val="decimal"/>
      <w:lvlText w:val="%1."/>
      <w:lvlJc w:val="left"/>
      <w:pPr>
        <w:ind w:left="644" w:hanging="360"/>
      </w:pPr>
      <w:rPr>
        <w:rFonts w:hint="default" w:ascii="Times New Roman" w:hAnsi="Times New Roman" w:cs="Times New Roman"/>
        <w:b w:val="0"/>
        <w:sz w:val="28"/>
      </w:rPr>
    </w:lvl>
    <w:lvl w:ilvl="1" w:tentative="0">
      <w:start w:val="1"/>
      <w:numFmt w:val="decimal"/>
      <w:isLgl/>
      <w:lvlText w:val="%1.%2."/>
      <w:lvlJc w:val="left"/>
      <w:pPr>
        <w:ind w:left="1004" w:hanging="720"/>
      </w:pPr>
      <w:rPr>
        <w:rFonts w:hint="default"/>
      </w:rPr>
    </w:lvl>
    <w:lvl w:ilvl="2" w:tentative="0">
      <w:start w:val="1"/>
      <w:numFmt w:val="decimal"/>
      <w:isLgl/>
      <w:lvlText w:val="%1.%2.%3."/>
      <w:lvlJc w:val="left"/>
      <w:pPr>
        <w:ind w:left="1004" w:hanging="720"/>
      </w:pPr>
      <w:rPr>
        <w:rFonts w:hint="default"/>
      </w:rPr>
    </w:lvl>
    <w:lvl w:ilvl="3" w:tentative="0">
      <w:start w:val="1"/>
      <w:numFmt w:val="decimal"/>
      <w:isLgl/>
      <w:lvlText w:val="%1.%2.%3.%4."/>
      <w:lvlJc w:val="left"/>
      <w:pPr>
        <w:ind w:left="1364" w:hanging="1080"/>
      </w:pPr>
      <w:rPr>
        <w:rFonts w:hint="default"/>
      </w:rPr>
    </w:lvl>
    <w:lvl w:ilvl="4" w:tentative="0">
      <w:start w:val="1"/>
      <w:numFmt w:val="decimal"/>
      <w:isLgl/>
      <w:lvlText w:val="%1.%2.%3.%4.%5."/>
      <w:lvlJc w:val="left"/>
      <w:pPr>
        <w:ind w:left="1364" w:hanging="1080"/>
      </w:pPr>
      <w:rPr>
        <w:rFonts w:hint="default"/>
      </w:rPr>
    </w:lvl>
    <w:lvl w:ilvl="5" w:tentative="0">
      <w:start w:val="1"/>
      <w:numFmt w:val="decimal"/>
      <w:isLgl/>
      <w:lvlText w:val="%1.%2.%3.%4.%5.%6."/>
      <w:lvlJc w:val="left"/>
      <w:pPr>
        <w:ind w:left="1724" w:hanging="1440"/>
      </w:pPr>
      <w:rPr>
        <w:rFonts w:hint="default"/>
      </w:rPr>
    </w:lvl>
    <w:lvl w:ilvl="6" w:tentative="0">
      <w:start w:val="1"/>
      <w:numFmt w:val="decimal"/>
      <w:isLgl/>
      <w:lvlText w:val="%1.%2.%3.%4.%5.%6.%7."/>
      <w:lvlJc w:val="left"/>
      <w:pPr>
        <w:ind w:left="2084" w:hanging="1800"/>
      </w:pPr>
      <w:rPr>
        <w:rFonts w:hint="default"/>
      </w:rPr>
    </w:lvl>
    <w:lvl w:ilvl="7" w:tentative="0">
      <w:start w:val="1"/>
      <w:numFmt w:val="decimal"/>
      <w:isLgl/>
      <w:lvlText w:val="%1.%2.%3.%4.%5.%6.%7.%8."/>
      <w:lvlJc w:val="left"/>
      <w:pPr>
        <w:ind w:left="2084" w:hanging="1800"/>
      </w:pPr>
      <w:rPr>
        <w:rFonts w:hint="default"/>
      </w:rPr>
    </w:lvl>
    <w:lvl w:ilvl="8" w:tentative="0">
      <w:start w:val="1"/>
      <w:numFmt w:val="decimal"/>
      <w:isLgl/>
      <w:lvlText w:val="%1.%2.%3.%4.%5.%6.%7.%8.%9."/>
      <w:lvlJc w:val="left"/>
      <w:pPr>
        <w:ind w:left="2444" w:hanging="2160"/>
      </w:pPr>
      <w:rPr>
        <w:rFonts w:hint="default"/>
      </w:rPr>
    </w:lvl>
  </w:abstractNum>
  <w:abstractNum w:abstractNumId="48">
    <w:nsid w:val="61CF19FA"/>
    <w:multiLevelType w:val="multilevel"/>
    <w:tmpl w:val="61CF19FA"/>
    <w:lvl w:ilvl="0" w:tentative="0">
      <w:start w:val="1"/>
      <w:numFmt w:val="decimal"/>
      <w:lvlText w:val="%1)"/>
      <w:lvlJc w:val="left"/>
      <w:pPr>
        <w:ind w:left="502" w:hanging="360"/>
      </w:pPr>
      <w:rPr>
        <w:rFonts w:hint="default"/>
      </w:rPr>
    </w:lvl>
    <w:lvl w:ilvl="1" w:tentative="0">
      <w:start w:val="1"/>
      <w:numFmt w:val="lowerLetter"/>
      <w:lvlText w:val="%2."/>
      <w:lvlJc w:val="left"/>
      <w:pPr>
        <w:ind w:left="1222" w:hanging="360"/>
      </w:pPr>
    </w:lvl>
    <w:lvl w:ilvl="2" w:tentative="0">
      <w:start w:val="1"/>
      <w:numFmt w:val="lowerRoman"/>
      <w:lvlText w:val="%3."/>
      <w:lvlJc w:val="right"/>
      <w:pPr>
        <w:ind w:left="1942" w:hanging="180"/>
      </w:pPr>
    </w:lvl>
    <w:lvl w:ilvl="3" w:tentative="0">
      <w:start w:val="1"/>
      <w:numFmt w:val="decimal"/>
      <w:lvlText w:val="%4."/>
      <w:lvlJc w:val="left"/>
      <w:pPr>
        <w:ind w:left="2662" w:hanging="360"/>
      </w:pPr>
    </w:lvl>
    <w:lvl w:ilvl="4" w:tentative="0">
      <w:start w:val="1"/>
      <w:numFmt w:val="lowerLetter"/>
      <w:lvlText w:val="%5."/>
      <w:lvlJc w:val="left"/>
      <w:pPr>
        <w:ind w:left="3382" w:hanging="360"/>
      </w:pPr>
    </w:lvl>
    <w:lvl w:ilvl="5" w:tentative="0">
      <w:start w:val="1"/>
      <w:numFmt w:val="lowerRoman"/>
      <w:lvlText w:val="%6."/>
      <w:lvlJc w:val="right"/>
      <w:pPr>
        <w:ind w:left="4102" w:hanging="180"/>
      </w:pPr>
    </w:lvl>
    <w:lvl w:ilvl="6" w:tentative="0">
      <w:start w:val="1"/>
      <w:numFmt w:val="decimal"/>
      <w:lvlText w:val="%7."/>
      <w:lvlJc w:val="left"/>
      <w:pPr>
        <w:ind w:left="4822" w:hanging="360"/>
      </w:pPr>
    </w:lvl>
    <w:lvl w:ilvl="7" w:tentative="0">
      <w:start w:val="1"/>
      <w:numFmt w:val="lowerLetter"/>
      <w:lvlText w:val="%8."/>
      <w:lvlJc w:val="left"/>
      <w:pPr>
        <w:ind w:left="5542" w:hanging="360"/>
      </w:pPr>
    </w:lvl>
    <w:lvl w:ilvl="8" w:tentative="0">
      <w:start w:val="1"/>
      <w:numFmt w:val="lowerRoman"/>
      <w:lvlText w:val="%9."/>
      <w:lvlJc w:val="right"/>
      <w:pPr>
        <w:ind w:left="6262" w:hanging="180"/>
      </w:pPr>
    </w:lvl>
  </w:abstractNum>
  <w:abstractNum w:abstractNumId="49">
    <w:nsid w:val="63A1730D"/>
    <w:multiLevelType w:val="multilevel"/>
    <w:tmpl w:val="63A1730D"/>
    <w:lvl w:ilvl="0" w:tentative="0">
      <w:start w:val="1"/>
      <w:numFmt w:val="decimal"/>
      <w:lvlText w:val="%1)"/>
      <w:lvlJc w:val="left"/>
      <w:pPr>
        <w:ind w:left="1070" w:hanging="360"/>
      </w:pPr>
      <w:rPr>
        <w:rFonts w:ascii="Times New Roman" w:hAnsi="Times New Roman" w:eastAsia="Calibri" w:cs="Times New Roman"/>
      </w:rPr>
    </w:lvl>
    <w:lvl w:ilvl="1" w:tentative="0">
      <w:start w:val="1"/>
      <w:numFmt w:val="lowerLetter"/>
      <w:lvlText w:val="%2."/>
      <w:lvlJc w:val="left"/>
      <w:pPr>
        <w:ind w:left="1790" w:hanging="360"/>
      </w:pPr>
    </w:lvl>
    <w:lvl w:ilvl="2" w:tentative="0">
      <w:start w:val="1"/>
      <w:numFmt w:val="lowerRoman"/>
      <w:lvlText w:val="%3."/>
      <w:lvlJc w:val="right"/>
      <w:pPr>
        <w:ind w:left="2510" w:hanging="180"/>
      </w:pPr>
    </w:lvl>
    <w:lvl w:ilvl="3" w:tentative="0">
      <w:start w:val="1"/>
      <w:numFmt w:val="decimal"/>
      <w:lvlText w:val="%4."/>
      <w:lvlJc w:val="left"/>
      <w:pPr>
        <w:ind w:left="3230" w:hanging="360"/>
      </w:pPr>
    </w:lvl>
    <w:lvl w:ilvl="4" w:tentative="0">
      <w:start w:val="1"/>
      <w:numFmt w:val="lowerLetter"/>
      <w:lvlText w:val="%5."/>
      <w:lvlJc w:val="left"/>
      <w:pPr>
        <w:ind w:left="3950" w:hanging="360"/>
      </w:pPr>
    </w:lvl>
    <w:lvl w:ilvl="5" w:tentative="0">
      <w:start w:val="1"/>
      <w:numFmt w:val="lowerRoman"/>
      <w:lvlText w:val="%6."/>
      <w:lvlJc w:val="right"/>
      <w:pPr>
        <w:ind w:left="4670" w:hanging="180"/>
      </w:pPr>
    </w:lvl>
    <w:lvl w:ilvl="6" w:tentative="0">
      <w:start w:val="1"/>
      <w:numFmt w:val="decimal"/>
      <w:lvlText w:val="%7."/>
      <w:lvlJc w:val="left"/>
      <w:pPr>
        <w:ind w:left="5390" w:hanging="360"/>
      </w:pPr>
    </w:lvl>
    <w:lvl w:ilvl="7" w:tentative="0">
      <w:start w:val="1"/>
      <w:numFmt w:val="lowerLetter"/>
      <w:lvlText w:val="%8."/>
      <w:lvlJc w:val="left"/>
      <w:pPr>
        <w:ind w:left="6110" w:hanging="360"/>
      </w:pPr>
    </w:lvl>
    <w:lvl w:ilvl="8" w:tentative="0">
      <w:start w:val="1"/>
      <w:numFmt w:val="lowerRoman"/>
      <w:lvlText w:val="%9."/>
      <w:lvlJc w:val="right"/>
      <w:pPr>
        <w:ind w:left="6830" w:hanging="180"/>
      </w:pPr>
    </w:lvl>
  </w:abstractNum>
  <w:abstractNum w:abstractNumId="50">
    <w:nsid w:val="66551141"/>
    <w:multiLevelType w:val="multilevel"/>
    <w:tmpl w:val="66551141"/>
    <w:lvl w:ilvl="0" w:tentative="0">
      <w:start w:val="1"/>
      <w:numFmt w:val="bullet"/>
      <w:lvlText w:val=""/>
      <w:lvlJc w:val="left"/>
      <w:pPr>
        <w:ind w:left="720" w:hanging="360"/>
      </w:pPr>
      <w:rPr>
        <w:rFonts w:hint="default" w:ascii="Symbol" w:hAnsi="Symbol"/>
      </w:rPr>
    </w:lvl>
    <w:lvl w:ilvl="1" w:tentative="0">
      <w:start w:val="1"/>
      <w:numFmt w:val="decimal"/>
      <w:lvlText w:val="%2."/>
      <w:lvlJc w:val="left"/>
      <w:pPr>
        <w:tabs>
          <w:tab w:val="left" w:pos="1440"/>
        </w:tabs>
        <w:ind w:left="1440" w:hanging="360"/>
      </w:pPr>
      <w:rPr>
        <w:rFonts w:cs="Times New Roman"/>
      </w:rPr>
    </w:lvl>
    <w:lvl w:ilvl="2" w:tentative="0">
      <w:start w:val="1"/>
      <w:numFmt w:val="decimal"/>
      <w:lvlText w:val="%3."/>
      <w:lvlJc w:val="left"/>
      <w:pPr>
        <w:tabs>
          <w:tab w:val="left" w:pos="2160"/>
        </w:tabs>
        <w:ind w:left="2160" w:hanging="36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abstractNum w:abstractNumId="51">
    <w:nsid w:val="72D65C8B"/>
    <w:multiLevelType w:val="singleLevel"/>
    <w:tmpl w:val="72D65C8B"/>
    <w:lvl w:ilvl="0" w:tentative="0">
      <w:start w:val="3"/>
      <w:numFmt w:val="decimal"/>
      <w:lvlText w:val="%1."/>
      <w:legacy w:legacy="1" w:legacySpace="0" w:legacyIndent="357"/>
      <w:lvlJc w:val="left"/>
      <w:rPr>
        <w:rFonts w:hint="default" w:ascii="Times New Roman" w:hAnsi="Times New Roman" w:cs="Times New Roman"/>
      </w:rPr>
    </w:lvl>
  </w:abstractNum>
  <w:abstractNum w:abstractNumId="52">
    <w:nsid w:val="72E4765D"/>
    <w:multiLevelType w:val="multilevel"/>
    <w:tmpl w:val="72E4765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3">
    <w:nsid w:val="733207A6"/>
    <w:multiLevelType w:val="multilevel"/>
    <w:tmpl w:val="733207A6"/>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4">
    <w:nsid w:val="78CD2151"/>
    <w:multiLevelType w:val="multilevel"/>
    <w:tmpl w:val="78CD2151"/>
    <w:lvl w:ilvl="0" w:tentative="0">
      <w:start w:val="1"/>
      <w:numFmt w:val="decimal"/>
      <w:lvlText w:val="%1)"/>
      <w:lvlJc w:val="left"/>
      <w:pPr>
        <w:ind w:left="644"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5">
    <w:nsid w:val="7A0B5378"/>
    <w:multiLevelType w:val="multilevel"/>
    <w:tmpl w:val="7A0B5378"/>
    <w:lvl w:ilvl="0" w:tentative="0">
      <w:start w:val="1"/>
      <w:numFmt w:val="decimal"/>
      <w:lvlText w:val="%1)"/>
      <w:lvlJc w:val="left"/>
      <w:pPr>
        <w:ind w:left="644"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6">
    <w:nsid w:val="7C726C8D"/>
    <w:multiLevelType w:val="multilevel"/>
    <w:tmpl w:val="7C726C8D"/>
    <w:lvl w:ilvl="0" w:tentative="0">
      <w:start w:val="1"/>
      <w:numFmt w:val="decimal"/>
      <w:lvlText w:val="%1."/>
      <w:lvlJc w:val="left"/>
      <w:pPr>
        <w:ind w:left="720" w:hanging="360"/>
      </w:pPr>
    </w:lvl>
    <w:lvl w:ilvl="1" w:tentative="0">
      <w:start w:val="2"/>
      <w:numFmt w:val="decimal"/>
      <w:isLgl/>
      <w:lvlText w:val="%1.%2."/>
      <w:lvlJc w:val="left"/>
      <w:pPr>
        <w:ind w:left="1080" w:hanging="720"/>
      </w:pPr>
      <w:rPr>
        <w:rFonts w:hint="default"/>
      </w:rPr>
    </w:lvl>
    <w:lvl w:ilvl="2" w:tentative="0">
      <w:start w:val="1"/>
      <w:numFmt w:val="decimal"/>
      <w:isLgl/>
      <w:lvlText w:val="%1.%2.%3."/>
      <w:lvlJc w:val="left"/>
      <w:pPr>
        <w:ind w:left="1080" w:hanging="720"/>
      </w:pPr>
      <w:rPr>
        <w:rFonts w:hint="default"/>
      </w:rPr>
    </w:lvl>
    <w:lvl w:ilvl="3" w:tentative="0">
      <w:start w:val="1"/>
      <w:numFmt w:val="decimal"/>
      <w:isLgl/>
      <w:lvlText w:val="%1.%2.%3.%4."/>
      <w:lvlJc w:val="left"/>
      <w:pPr>
        <w:ind w:left="1440" w:hanging="1080"/>
      </w:pPr>
      <w:rPr>
        <w:rFonts w:hint="default"/>
      </w:rPr>
    </w:lvl>
    <w:lvl w:ilvl="4" w:tentative="0">
      <w:start w:val="1"/>
      <w:numFmt w:val="decimal"/>
      <w:isLgl/>
      <w:lvlText w:val="%1.%2.%3.%4.%5."/>
      <w:lvlJc w:val="left"/>
      <w:pPr>
        <w:ind w:left="1440" w:hanging="1080"/>
      </w:pPr>
      <w:rPr>
        <w:rFonts w:hint="default"/>
      </w:rPr>
    </w:lvl>
    <w:lvl w:ilvl="5" w:tentative="0">
      <w:start w:val="1"/>
      <w:numFmt w:val="decimal"/>
      <w:isLgl/>
      <w:lvlText w:val="%1.%2.%3.%4.%5.%6."/>
      <w:lvlJc w:val="left"/>
      <w:pPr>
        <w:ind w:left="1800" w:hanging="1440"/>
      </w:pPr>
      <w:rPr>
        <w:rFonts w:hint="default"/>
      </w:rPr>
    </w:lvl>
    <w:lvl w:ilvl="6" w:tentative="0">
      <w:start w:val="1"/>
      <w:numFmt w:val="decimal"/>
      <w:isLgl/>
      <w:lvlText w:val="%1.%2.%3.%4.%5.%6.%7."/>
      <w:lvlJc w:val="left"/>
      <w:pPr>
        <w:ind w:left="2160" w:hanging="1800"/>
      </w:pPr>
      <w:rPr>
        <w:rFonts w:hint="default"/>
      </w:rPr>
    </w:lvl>
    <w:lvl w:ilvl="7" w:tentative="0">
      <w:start w:val="1"/>
      <w:numFmt w:val="decimal"/>
      <w:isLgl/>
      <w:lvlText w:val="%1.%2.%3.%4.%5.%6.%7.%8."/>
      <w:lvlJc w:val="left"/>
      <w:pPr>
        <w:ind w:left="2160" w:hanging="1800"/>
      </w:pPr>
      <w:rPr>
        <w:rFonts w:hint="default"/>
      </w:rPr>
    </w:lvl>
    <w:lvl w:ilvl="8" w:tentative="0">
      <w:start w:val="1"/>
      <w:numFmt w:val="decimal"/>
      <w:isLgl/>
      <w:lvlText w:val="%1.%2.%3.%4.%5.%6.%7.%8.%9."/>
      <w:lvlJc w:val="left"/>
      <w:pPr>
        <w:ind w:left="2520" w:hanging="2160"/>
      </w:pPr>
      <w:rPr>
        <w:rFonts w:hint="default"/>
      </w:rPr>
    </w:lvl>
  </w:abstractNum>
  <w:abstractNum w:abstractNumId="57">
    <w:nsid w:val="7DB14E85"/>
    <w:multiLevelType w:val="multilevel"/>
    <w:tmpl w:val="7DB14E85"/>
    <w:lvl w:ilvl="0" w:tentative="0">
      <w:start w:val="1"/>
      <w:numFmt w:val="decimal"/>
      <w:lvlText w:val="%1)"/>
      <w:lvlJc w:val="left"/>
      <w:pPr>
        <w:ind w:left="644"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8">
    <w:nsid w:val="7FC73DF5"/>
    <w:multiLevelType w:val="multilevel"/>
    <w:tmpl w:val="7FC73DF5"/>
    <w:lvl w:ilvl="0" w:tentative="0">
      <w:start w:val="1"/>
      <w:numFmt w:val="decimal"/>
      <w:lvlText w:val="%1)"/>
      <w:lvlJc w:val="left"/>
      <w:pPr>
        <w:ind w:left="1443" w:hanging="360"/>
      </w:pPr>
    </w:lvl>
    <w:lvl w:ilvl="1" w:tentative="0">
      <w:start w:val="1"/>
      <w:numFmt w:val="lowerLetter"/>
      <w:lvlText w:val="%2."/>
      <w:lvlJc w:val="left"/>
      <w:pPr>
        <w:ind w:left="2163" w:hanging="360"/>
      </w:pPr>
    </w:lvl>
    <w:lvl w:ilvl="2" w:tentative="0">
      <w:start w:val="1"/>
      <w:numFmt w:val="lowerRoman"/>
      <w:lvlText w:val="%3."/>
      <w:lvlJc w:val="right"/>
      <w:pPr>
        <w:ind w:left="2883" w:hanging="180"/>
      </w:pPr>
    </w:lvl>
    <w:lvl w:ilvl="3" w:tentative="0">
      <w:start w:val="1"/>
      <w:numFmt w:val="decimal"/>
      <w:lvlText w:val="%4."/>
      <w:lvlJc w:val="left"/>
      <w:pPr>
        <w:ind w:left="3603" w:hanging="360"/>
      </w:pPr>
    </w:lvl>
    <w:lvl w:ilvl="4" w:tentative="0">
      <w:start w:val="1"/>
      <w:numFmt w:val="lowerLetter"/>
      <w:lvlText w:val="%5."/>
      <w:lvlJc w:val="left"/>
      <w:pPr>
        <w:ind w:left="4323" w:hanging="360"/>
      </w:pPr>
    </w:lvl>
    <w:lvl w:ilvl="5" w:tentative="0">
      <w:start w:val="1"/>
      <w:numFmt w:val="lowerRoman"/>
      <w:lvlText w:val="%6."/>
      <w:lvlJc w:val="right"/>
      <w:pPr>
        <w:ind w:left="5043" w:hanging="180"/>
      </w:pPr>
    </w:lvl>
    <w:lvl w:ilvl="6" w:tentative="0">
      <w:start w:val="1"/>
      <w:numFmt w:val="decimal"/>
      <w:lvlText w:val="%7."/>
      <w:lvlJc w:val="left"/>
      <w:pPr>
        <w:ind w:left="5763" w:hanging="360"/>
      </w:pPr>
    </w:lvl>
    <w:lvl w:ilvl="7" w:tentative="0">
      <w:start w:val="1"/>
      <w:numFmt w:val="lowerLetter"/>
      <w:lvlText w:val="%8."/>
      <w:lvlJc w:val="left"/>
      <w:pPr>
        <w:ind w:left="6483" w:hanging="360"/>
      </w:pPr>
    </w:lvl>
    <w:lvl w:ilvl="8" w:tentative="0">
      <w:start w:val="1"/>
      <w:numFmt w:val="lowerRoman"/>
      <w:lvlText w:val="%9."/>
      <w:lvlJc w:val="right"/>
      <w:pPr>
        <w:ind w:left="7203" w:hanging="180"/>
      </w:pPr>
    </w:lvl>
  </w:abstractNum>
  <w:abstractNum w:abstractNumId="59">
    <w:nsid w:val="7FC7542E"/>
    <w:multiLevelType w:val="multilevel"/>
    <w:tmpl w:val="7FC7542E"/>
    <w:lvl w:ilvl="0" w:tentative="0">
      <w:start w:val="1"/>
      <w:numFmt w:val="decimal"/>
      <w:lvlText w:val="%1."/>
      <w:lvlJc w:val="left"/>
      <w:pPr>
        <w:ind w:left="502"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lvlOverride w:ilvl="0">
      <w:lvl w:ilvl="0" w:tentative="1">
        <w:start w:val="65535"/>
        <w:numFmt w:val="bullet"/>
        <w:lvlText w:val="-"/>
        <w:legacy w:legacy="1" w:legacySpace="0" w:legacyIndent="178"/>
        <w:lvlJc w:val="left"/>
        <w:rPr>
          <w:rFonts w:hint="default" w:ascii="Times New Roman" w:hAnsi="Times New Roman" w:cs="Times New Roman"/>
        </w:rPr>
      </w:lvl>
    </w:lvlOverride>
  </w:num>
  <w:num w:numId="2">
    <w:abstractNumId w:val="56"/>
  </w:num>
  <w:num w:numId="3">
    <w:abstractNumId w:val="13"/>
  </w:num>
  <w:num w:numId="4">
    <w:abstractNumId w:val="40"/>
  </w:num>
  <w:num w:numId="5">
    <w:abstractNumId w:val="38"/>
  </w:num>
  <w:num w:numId="6">
    <w:abstractNumId w:val="9"/>
  </w:num>
  <w:num w:numId="7">
    <w:abstractNumId w:val="46"/>
  </w:num>
  <w:num w:numId="8">
    <w:abstractNumId w:val="51"/>
  </w:num>
  <w:num w:numId="9">
    <w:abstractNumId w:val="59"/>
  </w:num>
  <w:num w:numId="10">
    <w:abstractNumId w:val="5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7"/>
  </w:num>
  <w:num w:numId="13">
    <w:abstractNumId w:val="12"/>
  </w:num>
  <w:num w:numId="14">
    <w:abstractNumId w:val="47"/>
  </w:num>
  <w:num w:numId="15">
    <w:abstractNumId w:val="25"/>
  </w:num>
  <w:num w:numId="16">
    <w:abstractNumId w:val="53"/>
  </w:num>
  <w:num w:numId="17">
    <w:abstractNumId w:val="30"/>
  </w:num>
  <w:num w:numId="18">
    <w:abstractNumId w:val="34"/>
  </w:num>
  <w:num w:numId="19">
    <w:abstractNumId w:val="29"/>
  </w:num>
  <w:num w:numId="20">
    <w:abstractNumId w:val="52"/>
  </w:num>
  <w:num w:numId="21">
    <w:abstractNumId w:val="41"/>
  </w:num>
  <w:num w:numId="22">
    <w:abstractNumId w:val="3"/>
  </w:num>
  <w:num w:numId="23">
    <w:abstractNumId w:val="22"/>
  </w:num>
  <w:num w:numId="24">
    <w:abstractNumId w:val="18"/>
  </w:num>
  <w:num w:numId="25">
    <w:abstractNumId w:val="37"/>
  </w:num>
  <w:num w:numId="26">
    <w:abstractNumId w:val="2"/>
  </w:num>
  <w:num w:numId="27">
    <w:abstractNumId w:val="26"/>
  </w:num>
  <w:num w:numId="28">
    <w:abstractNumId w:val="11"/>
  </w:num>
  <w:num w:numId="29">
    <w:abstractNumId w:val="42"/>
  </w:num>
  <w:num w:numId="30">
    <w:abstractNumId w:val="5"/>
  </w:num>
  <w:num w:numId="31">
    <w:abstractNumId w:val="31"/>
  </w:num>
  <w:num w:numId="32">
    <w:abstractNumId w:val="4"/>
  </w:num>
  <w:num w:numId="33">
    <w:abstractNumId w:val="27"/>
  </w:num>
  <w:num w:numId="34">
    <w:abstractNumId w:val="32"/>
  </w:num>
  <w:num w:numId="35">
    <w:abstractNumId w:val="33"/>
  </w:num>
  <w:num w:numId="36">
    <w:abstractNumId w:val="21"/>
  </w:num>
  <w:num w:numId="37">
    <w:abstractNumId w:val="16"/>
  </w:num>
  <w:num w:numId="38">
    <w:abstractNumId w:val="39"/>
  </w:num>
  <w:num w:numId="39">
    <w:abstractNumId w:val="58"/>
  </w:num>
  <w:num w:numId="40">
    <w:abstractNumId w:val="7"/>
  </w:num>
  <w:num w:numId="41">
    <w:abstractNumId w:val="24"/>
  </w:num>
  <w:num w:numId="42">
    <w:abstractNumId w:val="28"/>
  </w:num>
  <w:num w:numId="43">
    <w:abstractNumId w:val="19"/>
  </w:num>
  <w:num w:numId="44">
    <w:abstractNumId w:val="36"/>
  </w:num>
  <w:num w:numId="45">
    <w:abstractNumId w:val="10"/>
  </w:num>
  <w:num w:numId="46">
    <w:abstractNumId w:val="44"/>
  </w:num>
  <w:num w:numId="47">
    <w:abstractNumId w:val="48"/>
  </w:num>
  <w:num w:numId="48">
    <w:abstractNumId w:val="35"/>
  </w:num>
  <w:num w:numId="49">
    <w:abstractNumId w:val="20"/>
  </w:num>
  <w:num w:numId="50">
    <w:abstractNumId w:val="14"/>
  </w:num>
  <w:num w:numId="51">
    <w:abstractNumId w:val="15"/>
  </w:num>
  <w:num w:numId="52">
    <w:abstractNumId w:val="1"/>
  </w:num>
  <w:num w:numId="53">
    <w:abstractNumId w:val="43"/>
  </w:num>
  <w:num w:numId="54">
    <w:abstractNumId w:val="54"/>
  </w:num>
  <w:num w:numId="55">
    <w:abstractNumId w:val="45"/>
  </w:num>
  <w:num w:numId="56">
    <w:abstractNumId w:val="23"/>
  </w:num>
  <w:num w:numId="57">
    <w:abstractNumId w:val="55"/>
  </w:num>
  <w:num w:numId="58">
    <w:abstractNumId w:val="57"/>
  </w:num>
  <w:num w:numId="59">
    <w:abstractNumId w:val="49"/>
  </w:num>
  <w:num w:numId="60">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Андрюха">
    <w15:presenceInfo w15:providerId="None" w15:userId="Андрюха"/>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9"/>
  <w:drawingGridHorizontalSpacing w:val="110"/>
  <w:displayHorizont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620"/>
    <w:rsid w:val="00005270"/>
    <w:rsid w:val="00016227"/>
    <w:rsid w:val="00022389"/>
    <w:rsid w:val="00026AEF"/>
    <w:rsid w:val="00026B5A"/>
    <w:rsid w:val="00027A12"/>
    <w:rsid w:val="00027CD3"/>
    <w:rsid w:val="00030F29"/>
    <w:rsid w:val="000320D9"/>
    <w:rsid w:val="00041AA5"/>
    <w:rsid w:val="00046430"/>
    <w:rsid w:val="0005401F"/>
    <w:rsid w:val="000542DF"/>
    <w:rsid w:val="0005448F"/>
    <w:rsid w:val="00054A01"/>
    <w:rsid w:val="00055A6B"/>
    <w:rsid w:val="00057259"/>
    <w:rsid w:val="00057C04"/>
    <w:rsid w:val="000604CA"/>
    <w:rsid w:val="000617E1"/>
    <w:rsid w:val="0006652B"/>
    <w:rsid w:val="00067AA4"/>
    <w:rsid w:val="000713AD"/>
    <w:rsid w:val="00075193"/>
    <w:rsid w:val="00086B7B"/>
    <w:rsid w:val="000878CD"/>
    <w:rsid w:val="00087924"/>
    <w:rsid w:val="000901C3"/>
    <w:rsid w:val="000904BA"/>
    <w:rsid w:val="000A0617"/>
    <w:rsid w:val="000A69D3"/>
    <w:rsid w:val="000A713F"/>
    <w:rsid w:val="000B2C43"/>
    <w:rsid w:val="000B53C1"/>
    <w:rsid w:val="000B5AFA"/>
    <w:rsid w:val="000C0261"/>
    <w:rsid w:val="000C05BF"/>
    <w:rsid w:val="000C227E"/>
    <w:rsid w:val="000C4AA8"/>
    <w:rsid w:val="000C5612"/>
    <w:rsid w:val="000C5A37"/>
    <w:rsid w:val="000D7102"/>
    <w:rsid w:val="000E06DF"/>
    <w:rsid w:val="000E2330"/>
    <w:rsid w:val="000E5FAB"/>
    <w:rsid w:val="000E61E0"/>
    <w:rsid w:val="000E7CE9"/>
    <w:rsid w:val="000F12E4"/>
    <w:rsid w:val="000F1704"/>
    <w:rsid w:val="000F30DA"/>
    <w:rsid w:val="000F533C"/>
    <w:rsid w:val="00101C40"/>
    <w:rsid w:val="001052AB"/>
    <w:rsid w:val="00117D41"/>
    <w:rsid w:val="00120186"/>
    <w:rsid w:val="00124F83"/>
    <w:rsid w:val="00132F34"/>
    <w:rsid w:val="00135701"/>
    <w:rsid w:val="001428C5"/>
    <w:rsid w:val="00146909"/>
    <w:rsid w:val="00154F52"/>
    <w:rsid w:val="00162BC6"/>
    <w:rsid w:val="00162BED"/>
    <w:rsid w:val="001704E7"/>
    <w:rsid w:val="00173E79"/>
    <w:rsid w:val="00184DFE"/>
    <w:rsid w:val="00186E90"/>
    <w:rsid w:val="00187DF3"/>
    <w:rsid w:val="00187FB2"/>
    <w:rsid w:val="001973BA"/>
    <w:rsid w:val="001A098E"/>
    <w:rsid w:val="001A7251"/>
    <w:rsid w:val="001A782E"/>
    <w:rsid w:val="001A7F34"/>
    <w:rsid w:val="001C211B"/>
    <w:rsid w:val="001C62CA"/>
    <w:rsid w:val="001C634C"/>
    <w:rsid w:val="001C735F"/>
    <w:rsid w:val="001C7FEA"/>
    <w:rsid w:val="001E08A5"/>
    <w:rsid w:val="001E3073"/>
    <w:rsid w:val="001E6DF8"/>
    <w:rsid w:val="001F06ED"/>
    <w:rsid w:val="001F0C36"/>
    <w:rsid w:val="001F4CF8"/>
    <w:rsid w:val="001F5711"/>
    <w:rsid w:val="001F69C1"/>
    <w:rsid w:val="00200222"/>
    <w:rsid w:val="00203EC3"/>
    <w:rsid w:val="00205842"/>
    <w:rsid w:val="0021298A"/>
    <w:rsid w:val="0021584D"/>
    <w:rsid w:val="00227444"/>
    <w:rsid w:val="00227DA0"/>
    <w:rsid w:val="00232672"/>
    <w:rsid w:val="0024163D"/>
    <w:rsid w:val="002446D2"/>
    <w:rsid w:val="0024511D"/>
    <w:rsid w:val="002514D2"/>
    <w:rsid w:val="002620D6"/>
    <w:rsid w:val="0026357F"/>
    <w:rsid w:val="00264F93"/>
    <w:rsid w:val="00267147"/>
    <w:rsid w:val="00267E22"/>
    <w:rsid w:val="00270360"/>
    <w:rsid w:val="00274300"/>
    <w:rsid w:val="00275785"/>
    <w:rsid w:val="00275E3A"/>
    <w:rsid w:val="002820AE"/>
    <w:rsid w:val="00282C95"/>
    <w:rsid w:val="00284A04"/>
    <w:rsid w:val="002959A5"/>
    <w:rsid w:val="00297D35"/>
    <w:rsid w:val="002A0E4A"/>
    <w:rsid w:val="002A36BB"/>
    <w:rsid w:val="002A5A9E"/>
    <w:rsid w:val="002A6B61"/>
    <w:rsid w:val="002B5E1C"/>
    <w:rsid w:val="002B65F1"/>
    <w:rsid w:val="002C06AC"/>
    <w:rsid w:val="002C0A5F"/>
    <w:rsid w:val="002C0C47"/>
    <w:rsid w:val="002C154B"/>
    <w:rsid w:val="002C34DC"/>
    <w:rsid w:val="002C7834"/>
    <w:rsid w:val="002D0593"/>
    <w:rsid w:val="002D5BD0"/>
    <w:rsid w:val="002D5DBA"/>
    <w:rsid w:val="002D6086"/>
    <w:rsid w:val="002E0ABA"/>
    <w:rsid w:val="002E2E95"/>
    <w:rsid w:val="002E5B78"/>
    <w:rsid w:val="002F425A"/>
    <w:rsid w:val="002F593A"/>
    <w:rsid w:val="00302322"/>
    <w:rsid w:val="003129D5"/>
    <w:rsid w:val="00321016"/>
    <w:rsid w:val="00325483"/>
    <w:rsid w:val="00326B1C"/>
    <w:rsid w:val="00337A8E"/>
    <w:rsid w:val="00345984"/>
    <w:rsid w:val="00345AFA"/>
    <w:rsid w:val="00353354"/>
    <w:rsid w:val="00353BFA"/>
    <w:rsid w:val="00354000"/>
    <w:rsid w:val="003558FB"/>
    <w:rsid w:val="00355DBA"/>
    <w:rsid w:val="00360B4E"/>
    <w:rsid w:val="003617E9"/>
    <w:rsid w:val="00363190"/>
    <w:rsid w:val="0036564F"/>
    <w:rsid w:val="00366D33"/>
    <w:rsid w:val="0037146F"/>
    <w:rsid w:val="003741F2"/>
    <w:rsid w:val="00380A12"/>
    <w:rsid w:val="00381B86"/>
    <w:rsid w:val="00381BB6"/>
    <w:rsid w:val="00381CF1"/>
    <w:rsid w:val="00381FAA"/>
    <w:rsid w:val="003822E5"/>
    <w:rsid w:val="00382851"/>
    <w:rsid w:val="00386F57"/>
    <w:rsid w:val="00387273"/>
    <w:rsid w:val="00395179"/>
    <w:rsid w:val="00396CC6"/>
    <w:rsid w:val="003A6E1A"/>
    <w:rsid w:val="003B073E"/>
    <w:rsid w:val="003B3024"/>
    <w:rsid w:val="003B6498"/>
    <w:rsid w:val="003B6F8F"/>
    <w:rsid w:val="003B7106"/>
    <w:rsid w:val="003C077D"/>
    <w:rsid w:val="003D4726"/>
    <w:rsid w:val="003E022D"/>
    <w:rsid w:val="003E51E4"/>
    <w:rsid w:val="003E5777"/>
    <w:rsid w:val="003E71C0"/>
    <w:rsid w:val="003F25D5"/>
    <w:rsid w:val="003F539C"/>
    <w:rsid w:val="00402E98"/>
    <w:rsid w:val="004053B2"/>
    <w:rsid w:val="00420811"/>
    <w:rsid w:val="004228D7"/>
    <w:rsid w:val="0042501E"/>
    <w:rsid w:val="00425FDE"/>
    <w:rsid w:val="00430451"/>
    <w:rsid w:val="004309FA"/>
    <w:rsid w:val="004310AD"/>
    <w:rsid w:val="004310D8"/>
    <w:rsid w:val="00432679"/>
    <w:rsid w:val="004350B6"/>
    <w:rsid w:val="004370E1"/>
    <w:rsid w:val="00440DED"/>
    <w:rsid w:val="00441C84"/>
    <w:rsid w:val="004456A5"/>
    <w:rsid w:val="00447B30"/>
    <w:rsid w:val="00451281"/>
    <w:rsid w:val="0045312A"/>
    <w:rsid w:val="004560B7"/>
    <w:rsid w:val="00456BC5"/>
    <w:rsid w:val="004604B3"/>
    <w:rsid w:val="00461DB7"/>
    <w:rsid w:val="00464314"/>
    <w:rsid w:val="00467414"/>
    <w:rsid w:val="00467C17"/>
    <w:rsid w:val="00471577"/>
    <w:rsid w:val="00473FC1"/>
    <w:rsid w:val="00475FD5"/>
    <w:rsid w:val="0047674B"/>
    <w:rsid w:val="004772EF"/>
    <w:rsid w:val="004826E7"/>
    <w:rsid w:val="00483669"/>
    <w:rsid w:val="00492254"/>
    <w:rsid w:val="0049696B"/>
    <w:rsid w:val="004A2C23"/>
    <w:rsid w:val="004B085E"/>
    <w:rsid w:val="004B3A57"/>
    <w:rsid w:val="004B6A07"/>
    <w:rsid w:val="004B6EBB"/>
    <w:rsid w:val="004C01A4"/>
    <w:rsid w:val="004C1CBE"/>
    <w:rsid w:val="004C2ED2"/>
    <w:rsid w:val="004C5BEF"/>
    <w:rsid w:val="004C6507"/>
    <w:rsid w:val="004C7A95"/>
    <w:rsid w:val="004D0E28"/>
    <w:rsid w:val="004D52A8"/>
    <w:rsid w:val="004D52C1"/>
    <w:rsid w:val="004D5B0D"/>
    <w:rsid w:val="004E4210"/>
    <w:rsid w:val="004E57A0"/>
    <w:rsid w:val="004F02A5"/>
    <w:rsid w:val="004F3253"/>
    <w:rsid w:val="004F3571"/>
    <w:rsid w:val="004F7EE3"/>
    <w:rsid w:val="0050633F"/>
    <w:rsid w:val="00507394"/>
    <w:rsid w:val="00522321"/>
    <w:rsid w:val="005243C6"/>
    <w:rsid w:val="00524F36"/>
    <w:rsid w:val="005269EF"/>
    <w:rsid w:val="00533391"/>
    <w:rsid w:val="00533C55"/>
    <w:rsid w:val="00533FA5"/>
    <w:rsid w:val="00535B9A"/>
    <w:rsid w:val="00543842"/>
    <w:rsid w:val="00544934"/>
    <w:rsid w:val="00547D86"/>
    <w:rsid w:val="00556373"/>
    <w:rsid w:val="0055722B"/>
    <w:rsid w:val="00564463"/>
    <w:rsid w:val="0056641E"/>
    <w:rsid w:val="00567554"/>
    <w:rsid w:val="00567EBF"/>
    <w:rsid w:val="005752D9"/>
    <w:rsid w:val="005772C1"/>
    <w:rsid w:val="00580EC2"/>
    <w:rsid w:val="00582B78"/>
    <w:rsid w:val="00582C7D"/>
    <w:rsid w:val="005850D3"/>
    <w:rsid w:val="00591D91"/>
    <w:rsid w:val="00591E2D"/>
    <w:rsid w:val="0059372B"/>
    <w:rsid w:val="005959CF"/>
    <w:rsid w:val="005968DD"/>
    <w:rsid w:val="00596A48"/>
    <w:rsid w:val="00596E37"/>
    <w:rsid w:val="00597A98"/>
    <w:rsid w:val="005A5D8E"/>
    <w:rsid w:val="005A6235"/>
    <w:rsid w:val="005A74C0"/>
    <w:rsid w:val="005B091F"/>
    <w:rsid w:val="005B2C80"/>
    <w:rsid w:val="005B5886"/>
    <w:rsid w:val="005B6F51"/>
    <w:rsid w:val="005C1C6E"/>
    <w:rsid w:val="005C3023"/>
    <w:rsid w:val="005C3C2C"/>
    <w:rsid w:val="005C5DAA"/>
    <w:rsid w:val="005C6BE1"/>
    <w:rsid w:val="005D1947"/>
    <w:rsid w:val="005D1A91"/>
    <w:rsid w:val="005D5A7E"/>
    <w:rsid w:val="005D6B9C"/>
    <w:rsid w:val="005D7B04"/>
    <w:rsid w:val="005E0A1D"/>
    <w:rsid w:val="005E48FC"/>
    <w:rsid w:val="005E5F3D"/>
    <w:rsid w:val="005E7032"/>
    <w:rsid w:val="005F4262"/>
    <w:rsid w:val="00600003"/>
    <w:rsid w:val="006014F3"/>
    <w:rsid w:val="0060156B"/>
    <w:rsid w:val="00601C8C"/>
    <w:rsid w:val="00604F53"/>
    <w:rsid w:val="00606AA7"/>
    <w:rsid w:val="006115E4"/>
    <w:rsid w:val="00611F3B"/>
    <w:rsid w:val="00621BF3"/>
    <w:rsid w:val="0062205D"/>
    <w:rsid w:val="00623078"/>
    <w:rsid w:val="006273C8"/>
    <w:rsid w:val="00627B80"/>
    <w:rsid w:val="00630129"/>
    <w:rsid w:val="006337AD"/>
    <w:rsid w:val="00636DCC"/>
    <w:rsid w:val="00637982"/>
    <w:rsid w:val="00641F4B"/>
    <w:rsid w:val="0064272C"/>
    <w:rsid w:val="00644D23"/>
    <w:rsid w:val="00660419"/>
    <w:rsid w:val="006613F1"/>
    <w:rsid w:val="0066228C"/>
    <w:rsid w:val="0066311A"/>
    <w:rsid w:val="006637F5"/>
    <w:rsid w:val="0066677E"/>
    <w:rsid w:val="006674B9"/>
    <w:rsid w:val="00670CC5"/>
    <w:rsid w:val="00670E62"/>
    <w:rsid w:val="00671637"/>
    <w:rsid w:val="00672AA0"/>
    <w:rsid w:val="006767C5"/>
    <w:rsid w:val="006808E7"/>
    <w:rsid w:val="00683782"/>
    <w:rsid w:val="00683BE1"/>
    <w:rsid w:val="00692CB0"/>
    <w:rsid w:val="00696E75"/>
    <w:rsid w:val="006973D9"/>
    <w:rsid w:val="006A3DB7"/>
    <w:rsid w:val="006A3E92"/>
    <w:rsid w:val="006A5D30"/>
    <w:rsid w:val="006A7389"/>
    <w:rsid w:val="006B0014"/>
    <w:rsid w:val="006B0FAC"/>
    <w:rsid w:val="006B6E0E"/>
    <w:rsid w:val="006B78B1"/>
    <w:rsid w:val="006C02F4"/>
    <w:rsid w:val="006C12E7"/>
    <w:rsid w:val="006D25DC"/>
    <w:rsid w:val="006D3D87"/>
    <w:rsid w:val="006E113F"/>
    <w:rsid w:val="006E3235"/>
    <w:rsid w:val="006E32FE"/>
    <w:rsid w:val="006F2FF9"/>
    <w:rsid w:val="006F303A"/>
    <w:rsid w:val="006F66D3"/>
    <w:rsid w:val="00710B58"/>
    <w:rsid w:val="00713456"/>
    <w:rsid w:val="007136AB"/>
    <w:rsid w:val="00714EFF"/>
    <w:rsid w:val="00714F86"/>
    <w:rsid w:val="007169AE"/>
    <w:rsid w:val="007203C7"/>
    <w:rsid w:val="00722B69"/>
    <w:rsid w:val="00724F27"/>
    <w:rsid w:val="00730604"/>
    <w:rsid w:val="00731D92"/>
    <w:rsid w:val="007352D1"/>
    <w:rsid w:val="0073544B"/>
    <w:rsid w:val="00737360"/>
    <w:rsid w:val="00742A78"/>
    <w:rsid w:val="007460BD"/>
    <w:rsid w:val="00760A58"/>
    <w:rsid w:val="0076240B"/>
    <w:rsid w:val="00764355"/>
    <w:rsid w:val="00764C41"/>
    <w:rsid w:val="00765240"/>
    <w:rsid w:val="00765766"/>
    <w:rsid w:val="0077255C"/>
    <w:rsid w:val="00777084"/>
    <w:rsid w:val="00785B08"/>
    <w:rsid w:val="00785C4F"/>
    <w:rsid w:val="00787586"/>
    <w:rsid w:val="00797063"/>
    <w:rsid w:val="007A01EA"/>
    <w:rsid w:val="007A58DA"/>
    <w:rsid w:val="007B1B5B"/>
    <w:rsid w:val="007B3098"/>
    <w:rsid w:val="007B33E2"/>
    <w:rsid w:val="007C4933"/>
    <w:rsid w:val="007C523A"/>
    <w:rsid w:val="007C5A5E"/>
    <w:rsid w:val="007C61DC"/>
    <w:rsid w:val="007C6815"/>
    <w:rsid w:val="007C78D5"/>
    <w:rsid w:val="007D3A7B"/>
    <w:rsid w:val="007D4124"/>
    <w:rsid w:val="007D5A31"/>
    <w:rsid w:val="007E76C8"/>
    <w:rsid w:val="007E7797"/>
    <w:rsid w:val="007E7FEF"/>
    <w:rsid w:val="007F19AE"/>
    <w:rsid w:val="007F7A86"/>
    <w:rsid w:val="007F7AC7"/>
    <w:rsid w:val="00812A9A"/>
    <w:rsid w:val="00813C86"/>
    <w:rsid w:val="00820754"/>
    <w:rsid w:val="0082364D"/>
    <w:rsid w:val="0083621B"/>
    <w:rsid w:val="00837198"/>
    <w:rsid w:val="00837BEC"/>
    <w:rsid w:val="00843492"/>
    <w:rsid w:val="00851997"/>
    <w:rsid w:val="0085219A"/>
    <w:rsid w:val="0085628F"/>
    <w:rsid w:val="008641ED"/>
    <w:rsid w:val="008655FB"/>
    <w:rsid w:val="008666DB"/>
    <w:rsid w:val="008804F5"/>
    <w:rsid w:val="00880CE6"/>
    <w:rsid w:val="008837D0"/>
    <w:rsid w:val="008850FE"/>
    <w:rsid w:val="0088705A"/>
    <w:rsid w:val="008872FF"/>
    <w:rsid w:val="00896514"/>
    <w:rsid w:val="0089741F"/>
    <w:rsid w:val="008A204D"/>
    <w:rsid w:val="008A48A1"/>
    <w:rsid w:val="008B0788"/>
    <w:rsid w:val="008B6150"/>
    <w:rsid w:val="008C30B3"/>
    <w:rsid w:val="008C31A3"/>
    <w:rsid w:val="008C525A"/>
    <w:rsid w:val="008C7AB5"/>
    <w:rsid w:val="008D14B5"/>
    <w:rsid w:val="008D3CD8"/>
    <w:rsid w:val="008D7498"/>
    <w:rsid w:val="008E05FD"/>
    <w:rsid w:val="008E1B55"/>
    <w:rsid w:val="008E6E7E"/>
    <w:rsid w:val="008E75EA"/>
    <w:rsid w:val="008F11B5"/>
    <w:rsid w:val="008F16C7"/>
    <w:rsid w:val="008F17F0"/>
    <w:rsid w:val="008F4639"/>
    <w:rsid w:val="00902B81"/>
    <w:rsid w:val="00905FBE"/>
    <w:rsid w:val="00906B76"/>
    <w:rsid w:val="0090757C"/>
    <w:rsid w:val="00907823"/>
    <w:rsid w:val="00914BFD"/>
    <w:rsid w:val="00915495"/>
    <w:rsid w:val="009168EC"/>
    <w:rsid w:val="00916B6B"/>
    <w:rsid w:val="009177B6"/>
    <w:rsid w:val="00921A9C"/>
    <w:rsid w:val="00924A58"/>
    <w:rsid w:val="00930D76"/>
    <w:rsid w:val="0093112F"/>
    <w:rsid w:val="009342F4"/>
    <w:rsid w:val="00936A35"/>
    <w:rsid w:val="00937387"/>
    <w:rsid w:val="00937E36"/>
    <w:rsid w:val="009454E5"/>
    <w:rsid w:val="00951B0E"/>
    <w:rsid w:val="00951FF9"/>
    <w:rsid w:val="009528A6"/>
    <w:rsid w:val="00955442"/>
    <w:rsid w:val="009572B6"/>
    <w:rsid w:val="00971214"/>
    <w:rsid w:val="009716CF"/>
    <w:rsid w:val="009726B9"/>
    <w:rsid w:val="00973B48"/>
    <w:rsid w:val="0097679A"/>
    <w:rsid w:val="0098152B"/>
    <w:rsid w:val="00982023"/>
    <w:rsid w:val="009912E1"/>
    <w:rsid w:val="00995D01"/>
    <w:rsid w:val="00997650"/>
    <w:rsid w:val="009B0E48"/>
    <w:rsid w:val="009C1D86"/>
    <w:rsid w:val="009C334B"/>
    <w:rsid w:val="009D3F4E"/>
    <w:rsid w:val="009D45DF"/>
    <w:rsid w:val="009D5B52"/>
    <w:rsid w:val="009E6FA9"/>
    <w:rsid w:val="009F01BD"/>
    <w:rsid w:val="009F3E2A"/>
    <w:rsid w:val="009F5047"/>
    <w:rsid w:val="009F6875"/>
    <w:rsid w:val="009F760E"/>
    <w:rsid w:val="00A00F3E"/>
    <w:rsid w:val="00A00FEF"/>
    <w:rsid w:val="00A035AD"/>
    <w:rsid w:val="00A12929"/>
    <w:rsid w:val="00A17B16"/>
    <w:rsid w:val="00A24518"/>
    <w:rsid w:val="00A31C72"/>
    <w:rsid w:val="00A3317C"/>
    <w:rsid w:val="00A34392"/>
    <w:rsid w:val="00A3447C"/>
    <w:rsid w:val="00A457FE"/>
    <w:rsid w:val="00A50C5B"/>
    <w:rsid w:val="00A535C6"/>
    <w:rsid w:val="00A53C74"/>
    <w:rsid w:val="00A60960"/>
    <w:rsid w:val="00A615F1"/>
    <w:rsid w:val="00A71586"/>
    <w:rsid w:val="00A77540"/>
    <w:rsid w:val="00A83C3A"/>
    <w:rsid w:val="00A85A89"/>
    <w:rsid w:val="00A87A5E"/>
    <w:rsid w:val="00A9019F"/>
    <w:rsid w:val="00A91B82"/>
    <w:rsid w:val="00A92F7A"/>
    <w:rsid w:val="00A97502"/>
    <w:rsid w:val="00AA3D3E"/>
    <w:rsid w:val="00AA4C14"/>
    <w:rsid w:val="00AA615A"/>
    <w:rsid w:val="00AB17E0"/>
    <w:rsid w:val="00AB2422"/>
    <w:rsid w:val="00AB62F2"/>
    <w:rsid w:val="00AC1535"/>
    <w:rsid w:val="00AC5010"/>
    <w:rsid w:val="00AC724D"/>
    <w:rsid w:val="00AC7F15"/>
    <w:rsid w:val="00AD0036"/>
    <w:rsid w:val="00AD0131"/>
    <w:rsid w:val="00AD1586"/>
    <w:rsid w:val="00AD6273"/>
    <w:rsid w:val="00AE0A34"/>
    <w:rsid w:val="00AE3F34"/>
    <w:rsid w:val="00AF1220"/>
    <w:rsid w:val="00AF3AEB"/>
    <w:rsid w:val="00AF52A1"/>
    <w:rsid w:val="00AF79C1"/>
    <w:rsid w:val="00B00483"/>
    <w:rsid w:val="00B00D24"/>
    <w:rsid w:val="00B013A0"/>
    <w:rsid w:val="00B04F2B"/>
    <w:rsid w:val="00B10C3E"/>
    <w:rsid w:val="00B130A8"/>
    <w:rsid w:val="00B14667"/>
    <w:rsid w:val="00B1497F"/>
    <w:rsid w:val="00B169E7"/>
    <w:rsid w:val="00B30DB5"/>
    <w:rsid w:val="00B319D8"/>
    <w:rsid w:val="00B330F1"/>
    <w:rsid w:val="00B34F5D"/>
    <w:rsid w:val="00B362EF"/>
    <w:rsid w:val="00B36F75"/>
    <w:rsid w:val="00B40BC9"/>
    <w:rsid w:val="00B438F7"/>
    <w:rsid w:val="00B44055"/>
    <w:rsid w:val="00B4604E"/>
    <w:rsid w:val="00B50D46"/>
    <w:rsid w:val="00B53D8B"/>
    <w:rsid w:val="00B556F3"/>
    <w:rsid w:val="00B62558"/>
    <w:rsid w:val="00B672AA"/>
    <w:rsid w:val="00B719B9"/>
    <w:rsid w:val="00B7698D"/>
    <w:rsid w:val="00B81EA2"/>
    <w:rsid w:val="00B8202F"/>
    <w:rsid w:val="00B84253"/>
    <w:rsid w:val="00B84826"/>
    <w:rsid w:val="00B906C8"/>
    <w:rsid w:val="00B916BD"/>
    <w:rsid w:val="00B96346"/>
    <w:rsid w:val="00B96816"/>
    <w:rsid w:val="00BA04C8"/>
    <w:rsid w:val="00BA0930"/>
    <w:rsid w:val="00BA273C"/>
    <w:rsid w:val="00BA3611"/>
    <w:rsid w:val="00BA4CD3"/>
    <w:rsid w:val="00BA509F"/>
    <w:rsid w:val="00BA5E1B"/>
    <w:rsid w:val="00BB1BF9"/>
    <w:rsid w:val="00BB70E9"/>
    <w:rsid w:val="00BB735B"/>
    <w:rsid w:val="00BB7930"/>
    <w:rsid w:val="00BC57B8"/>
    <w:rsid w:val="00BC787D"/>
    <w:rsid w:val="00BD0158"/>
    <w:rsid w:val="00BD4DF2"/>
    <w:rsid w:val="00BE3495"/>
    <w:rsid w:val="00BE3EB5"/>
    <w:rsid w:val="00BE55BF"/>
    <w:rsid w:val="00BF27D5"/>
    <w:rsid w:val="00BF35DE"/>
    <w:rsid w:val="00BF48FF"/>
    <w:rsid w:val="00BF4ADD"/>
    <w:rsid w:val="00BF796A"/>
    <w:rsid w:val="00C041B3"/>
    <w:rsid w:val="00C12D22"/>
    <w:rsid w:val="00C1449B"/>
    <w:rsid w:val="00C16973"/>
    <w:rsid w:val="00C216F7"/>
    <w:rsid w:val="00C301FB"/>
    <w:rsid w:val="00C329CB"/>
    <w:rsid w:val="00C37A5E"/>
    <w:rsid w:val="00C440A8"/>
    <w:rsid w:val="00C4684A"/>
    <w:rsid w:val="00C50BD3"/>
    <w:rsid w:val="00C6122C"/>
    <w:rsid w:val="00C64031"/>
    <w:rsid w:val="00C64A3E"/>
    <w:rsid w:val="00C7147D"/>
    <w:rsid w:val="00C726F0"/>
    <w:rsid w:val="00C72FD7"/>
    <w:rsid w:val="00C73943"/>
    <w:rsid w:val="00C768A1"/>
    <w:rsid w:val="00C86788"/>
    <w:rsid w:val="00C95960"/>
    <w:rsid w:val="00C966E8"/>
    <w:rsid w:val="00C968AB"/>
    <w:rsid w:val="00CB32B0"/>
    <w:rsid w:val="00CB5BCD"/>
    <w:rsid w:val="00CB5D42"/>
    <w:rsid w:val="00CB7F64"/>
    <w:rsid w:val="00CC0747"/>
    <w:rsid w:val="00CC0EED"/>
    <w:rsid w:val="00CC1C44"/>
    <w:rsid w:val="00CC452B"/>
    <w:rsid w:val="00CC4ECC"/>
    <w:rsid w:val="00CC51AB"/>
    <w:rsid w:val="00CD2BCA"/>
    <w:rsid w:val="00CD4C81"/>
    <w:rsid w:val="00CD6926"/>
    <w:rsid w:val="00CE68D7"/>
    <w:rsid w:val="00CE7E71"/>
    <w:rsid w:val="00CF3492"/>
    <w:rsid w:val="00CF41C7"/>
    <w:rsid w:val="00CF45BC"/>
    <w:rsid w:val="00CF5EB3"/>
    <w:rsid w:val="00D01C1D"/>
    <w:rsid w:val="00D11E6C"/>
    <w:rsid w:val="00D13C48"/>
    <w:rsid w:val="00D13E0E"/>
    <w:rsid w:val="00D14DAE"/>
    <w:rsid w:val="00D164F8"/>
    <w:rsid w:val="00D16CD3"/>
    <w:rsid w:val="00D202B0"/>
    <w:rsid w:val="00D20AD9"/>
    <w:rsid w:val="00D20BAE"/>
    <w:rsid w:val="00D312F5"/>
    <w:rsid w:val="00D434FB"/>
    <w:rsid w:val="00D443E2"/>
    <w:rsid w:val="00D46B72"/>
    <w:rsid w:val="00D53B2A"/>
    <w:rsid w:val="00D55933"/>
    <w:rsid w:val="00D727F3"/>
    <w:rsid w:val="00D73291"/>
    <w:rsid w:val="00D827E5"/>
    <w:rsid w:val="00D842BC"/>
    <w:rsid w:val="00D85DD9"/>
    <w:rsid w:val="00D86333"/>
    <w:rsid w:val="00D947E4"/>
    <w:rsid w:val="00D94F5D"/>
    <w:rsid w:val="00DA102D"/>
    <w:rsid w:val="00DB16B9"/>
    <w:rsid w:val="00DB382F"/>
    <w:rsid w:val="00DC0967"/>
    <w:rsid w:val="00DC153A"/>
    <w:rsid w:val="00DC1725"/>
    <w:rsid w:val="00DC3A80"/>
    <w:rsid w:val="00DC3F82"/>
    <w:rsid w:val="00DC541B"/>
    <w:rsid w:val="00DD19DE"/>
    <w:rsid w:val="00DD1D96"/>
    <w:rsid w:val="00DE3DFC"/>
    <w:rsid w:val="00DE4DF0"/>
    <w:rsid w:val="00DE4F09"/>
    <w:rsid w:val="00DE50D3"/>
    <w:rsid w:val="00DE5F8A"/>
    <w:rsid w:val="00DE7504"/>
    <w:rsid w:val="00DE7E4C"/>
    <w:rsid w:val="00DF12F3"/>
    <w:rsid w:val="00DF2517"/>
    <w:rsid w:val="00DF4C83"/>
    <w:rsid w:val="00DF64CD"/>
    <w:rsid w:val="00E00FFF"/>
    <w:rsid w:val="00E10082"/>
    <w:rsid w:val="00E13EFE"/>
    <w:rsid w:val="00E1558E"/>
    <w:rsid w:val="00E15AE3"/>
    <w:rsid w:val="00E33490"/>
    <w:rsid w:val="00E336DF"/>
    <w:rsid w:val="00E33BCF"/>
    <w:rsid w:val="00E35868"/>
    <w:rsid w:val="00E406F2"/>
    <w:rsid w:val="00E57E58"/>
    <w:rsid w:val="00E64F01"/>
    <w:rsid w:val="00E70699"/>
    <w:rsid w:val="00E710B3"/>
    <w:rsid w:val="00E7111C"/>
    <w:rsid w:val="00E7467A"/>
    <w:rsid w:val="00E76566"/>
    <w:rsid w:val="00E843C5"/>
    <w:rsid w:val="00E93102"/>
    <w:rsid w:val="00E94243"/>
    <w:rsid w:val="00E94F2D"/>
    <w:rsid w:val="00E958FE"/>
    <w:rsid w:val="00EA1F55"/>
    <w:rsid w:val="00EA2B86"/>
    <w:rsid w:val="00EA4167"/>
    <w:rsid w:val="00EA4916"/>
    <w:rsid w:val="00EA5DD6"/>
    <w:rsid w:val="00EA69BC"/>
    <w:rsid w:val="00EB0331"/>
    <w:rsid w:val="00EB053D"/>
    <w:rsid w:val="00EB3CC5"/>
    <w:rsid w:val="00EB61BD"/>
    <w:rsid w:val="00EC459A"/>
    <w:rsid w:val="00ED1DB3"/>
    <w:rsid w:val="00ED2CD9"/>
    <w:rsid w:val="00ED2E42"/>
    <w:rsid w:val="00ED3E1B"/>
    <w:rsid w:val="00ED5C2C"/>
    <w:rsid w:val="00EE3108"/>
    <w:rsid w:val="00EE4346"/>
    <w:rsid w:val="00EE4620"/>
    <w:rsid w:val="00EE5EDE"/>
    <w:rsid w:val="00EE6987"/>
    <w:rsid w:val="00EE704C"/>
    <w:rsid w:val="00EF1D2F"/>
    <w:rsid w:val="00EF353C"/>
    <w:rsid w:val="00EF729A"/>
    <w:rsid w:val="00F02A76"/>
    <w:rsid w:val="00F0492D"/>
    <w:rsid w:val="00F105D5"/>
    <w:rsid w:val="00F10CCC"/>
    <w:rsid w:val="00F11968"/>
    <w:rsid w:val="00F14161"/>
    <w:rsid w:val="00F2404A"/>
    <w:rsid w:val="00F24DC2"/>
    <w:rsid w:val="00F30DBC"/>
    <w:rsid w:val="00F32A80"/>
    <w:rsid w:val="00F33CE8"/>
    <w:rsid w:val="00F353A9"/>
    <w:rsid w:val="00F374FF"/>
    <w:rsid w:val="00F42AAF"/>
    <w:rsid w:val="00F5270D"/>
    <w:rsid w:val="00F529C2"/>
    <w:rsid w:val="00F53EF8"/>
    <w:rsid w:val="00F57D3B"/>
    <w:rsid w:val="00F722ED"/>
    <w:rsid w:val="00F7364D"/>
    <w:rsid w:val="00F74EC5"/>
    <w:rsid w:val="00F77A3D"/>
    <w:rsid w:val="00F834B8"/>
    <w:rsid w:val="00F8357E"/>
    <w:rsid w:val="00F84935"/>
    <w:rsid w:val="00F84D17"/>
    <w:rsid w:val="00F92022"/>
    <w:rsid w:val="00F948F6"/>
    <w:rsid w:val="00FA0097"/>
    <w:rsid w:val="00FA5E6D"/>
    <w:rsid w:val="00FB0974"/>
    <w:rsid w:val="00FB11D8"/>
    <w:rsid w:val="00FB4A67"/>
    <w:rsid w:val="00FB593A"/>
    <w:rsid w:val="00FB735A"/>
    <w:rsid w:val="00FC472C"/>
    <w:rsid w:val="00FC5C2C"/>
    <w:rsid w:val="00FC7F76"/>
    <w:rsid w:val="00FD2F02"/>
    <w:rsid w:val="00FD3D52"/>
    <w:rsid w:val="00FD4245"/>
    <w:rsid w:val="00FD5DFF"/>
    <w:rsid w:val="00FE0C34"/>
    <w:rsid w:val="00FE4526"/>
    <w:rsid w:val="00FF10C5"/>
    <w:rsid w:val="00FF3806"/>
    <w:rsid w:val="00FF3B07"/>
    <w:rsid w:val="00FF3F39"/>
    <w:rsid w:val="00FF4ACF"/>
    <w:rsid w:val="00FF4E8E"/>
    <w:rsid w:val="00FF611E"/>
    <w:rsid w:val="00FF7212"/>
    <w:rsid w:val="23F60D53"/>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nhideWhenUsed="0" w:uiPriority="0" w:name="footnote text"/>
    <w:lsdException w:qFormat="1" w:uiPriority="99" w:name="annotation text"/>
    <w:lsdException w:uiPriority="99" w:semiHidden="0" w:name="header"/>
    <w:lsdException w:qFormat="1"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unhideWhenUsed="0" w:uiPriority="0" w:name="footnote reference"/>
    <w:lsdException w:qFormat="1"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99" w:semiHidden="0" w:name="Body Text"/>
    <w:lsdException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name="Body Text 2"/>
    <w:lsdException w:uiPriority="99" w:name="Body Text 3"/>
    <w:lsdException w:uiPriority="0" w:semiHidden="0" w:name="Body Text Indent 2"/>
    <w:lsdException w:uiPriority="99" w:name="Body Text Indent 3"/>
    <w:lsdException w:uiPriority="99" w:name="Block Text"/>
    <w:lsdException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nhideWhenUsed="0" w:uiPriority="0" w:semiHidden="0" w:name="Plain Text"/>
    <w:lsdException w:uiPriority="99" w:name="E-mail Signature"/>
    <w:lsdException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nhideWhenUsed="0" w:uiPriority="99" w:semiHidden="0"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99" w:semiHidden="0" w:name="Balloon Text"/>
    <w:lsdException w:unhideWhenUsed="0" w:uiPriority="0" w:semiHidden="0" w:name="Table Grid"/>
    <w:lsdException w:uiPriority="99" w:name="Table Theme"/>
    <w:lsdException w:qFormat="1" w:unhideWhenUsed="0" w:uiPriority="1" w:semiHidden="0" w:name="No Spacing"/>
    <w:lsdException w:qFormat="1" w:unhideWhenUsed="0" w:uiPriority="34" w:semiHidden="0" w:name="List Paragraph"/>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ru-RU" w:eastAsia="en-US" w:bidi="ar-SA"/>
    </w:rPr>
  </w:style>
  <w:style w:type="paragraph" w:styleId="2">
    <w:name w:val="heading 1"/>
    <w:basedOn w:val="1"/>
    <w:next w:val="1"/>
    <w:link w:val="37"/>
    <w:qFormat/>
    <w:uiPriority w:val="0"/>
    <w:pPr>
      <w:keepNext/>
      <w:spacing w:before="240" w:after="60"/>
      <w:outlineLvl w:val="0"/>
    </w:pPr>
    <w:rPr>
      <w:rFonts w:ascii="Arial" w:hAnsi="Arial" w:eastAsia="Times New Roman" w:cs="Arial"/>
      <w:b/>
      <w:bCs/>
      <w:kern w:val="32"/>
      <w:sz w:val="32"/>
      <w:szCs w:val="32"/>
      <w:lang w:eastAsia="ru-RU"/>
    </w:rPr>
  </w:style>
  <w:style w:type="paragraph" w:styleId="3">
    <w:name w:val="heading 2"/>
    <w:basedOn w:val="1"/>
    <w:next w:val="1"/>
    <w:link w:val="38"/>
    <w:qFormat/>
    <w:uiPriority w:val="9"/>
    <w:pPr>
      <w:keepNext/>
      <w:spacing w:after="0" w:line="240" w:lineRule="auto"/>
      <w:jc w:val="center"/>
      <w:outlineLvl w:val="1"/>
    </w:pPr>
    <w:rPr>
      <w:rFonts w:ascii="Times New Roman" w:hAnsi="Times New Roman" w:eastAsia="Times New Roman" w:cs="Times New Roman"/>
      <w:sz w:val="28"/>
      <w:szCs w:val="28"/>
      <w:lang w:eastAsia="ru-RU"/>
    </w:rPr>
  </w:style>
  <w:style w:type="paragraph" w:styleId="4">
    <w:name w:val="heading 3"/>
    <w:basedOn w:val="1"/>
    <w:next w:val="1"/>
    <w:link w:val="39"/>
    <w:qFormat/>
    <w:uiPriority w:val="0"/>
    <w:pPr>
      <w:keepNext/>
      <w:spacing w:after="0" w:line="240" w:lineRule="auto"/>
      <w:jc w:val="center"/>
      <w:outlineLvl w:val="2"/>
    </w:pPr>
    <w:rPr>
      <w:rFonts w:ascii="Times New Roman" w:hAnsi="Times New Roman" w:eastAsia="Times New Roman" w:cs="Times New Roman"/>
      <w:b/>
      <w:bCs/>
      <w:i/>
      <w:iCs/>
      <w:sz w:val="28"/>
      <w:szCs w:val="28"/>
      <w:lang w:eastAsia="ru-RU"/>
    </w:rPr>
  </w:style>
  <w:style w:type="paragraph" w:styleId="5">
    <w:name w:val="heading 4"/>
    <w:basedOn w:val="1"/>
    <w:next w:val="1"/>
    <w:link w:val="40"/>
    <w:qFormat/>
    <w:uiPriority w:val="0"/>
    <w:pPr>
      <w:keepNext/>
      <w:spacing w:before="240" w:after="60"/>
      <w:outlineLvl w:val="3"/>
    </w:pPr>
    <w:rPr>
      <w:rFonts w:ascii="Times New Roman" w:hAnsi="Times New Roman" w:eastAsia="Times New Roman" w:cs="Times New Roman"/>
      <w:b/>
      <w:bCs/>
      <w:sz w:val="28"/>
      <w:szCs w:val="28"/>
      <w:lang w:eastAsia="ru-RU"/>
    </w:rPr>
  </w:style>
  <w:style w:type="paragraph" w:styleId="6">
    <w:name w:val="heading 5"/>
    <w:basedOn w:val="1"/>
    <w:next w:val="1"/>
    <w:link w:val="41"/>
    <w:qFormat/>
    <w:uiPriority w:val="0"/>
    <w:pPr>
      <w:keepNext/>
      <w:spacing w:after="0" w:line="240" w:lineRule="auto"/>
      <w:jc w:val="center"/>
      <w:outlineLvl w:val="4"/>
    </w:pPr>
    <w:rPr>
      <w:rFonts w:ascii="Times New Roman" w:hAnsi="Times New Roman" w:eastAsia="Times New Roman" w:cs="Times New Roman"/>
      <w:i/>
      <w:iCs/>
      <w:sz w:val="28"/>
      <w:szCs w:val="28"/>
      <w:lang w:eastAsia="ru-RU"/>
    </w:rPr>
  </w:style>
  <w:style w:type="paragraph" w:styleId="7">
    <w:name w:val="heading 6"/>
    <w:basedOn w:val="1"/>
    <w:next w:val="1"/>
    <w:link w:val="42"/>
    <w:qFormat/>
    <w:uiPriority w:val="0"/>
    <w:pPr>
      <w:spacing w:before="240" w:after="60"/>
      <w:outlineLvl w:val="5"/>
    </w:pPr>
    <w:rPr>
      <w:rFonts w:ascii="Times New Roman" w:hAnsi="Times New Roman" w:eastAsia="Times New Roman" w:cs="Times New Roman"/>
      <w:b/>
      <w:bCs/>
      <w:lang w:eastAsia="ru-RU"/>
    </w:rPr>
  </w:style>
  <w:style w:type="paragraph" w:styleId="8">
    <w:name w:val="heading 7"/>
    <w:basedOn w:val="1"/>
    <w:next w:val="1"/>
    <w:link w:val="43"/>
    <w:qFormat/>
    <w:uiPriority w:val="0"/>
    <w:pPr>
      <w:keepNext/>
      <w:widowControl w:val="0"/>
      <w:autoSpaceDE w:val="0"/>
      <w:autoSpaceDN w:val="0"/>
      <w:spacing w:after="0" w:line="240" w:lineRule="auto"/>
      <w:ind w:firstLine="567"/>
      <w:jc w:val="right"/>
      <w:outlineLvl w:val="6"/>
    </w:pPr>
    <w:rPr>
      <w:rFonts w:ascii="Times New Roman" w:hAnsi="Times New Roman" w:eastAsia="Times New Roman" w:cs="Times New Roman"/>
      <w:i/>
      <w:iCs/>
      <w:sz w:val="28"/>
      <w:szCs w:val="28"/>
      <w:lang w:eastAsia="ru-RU"/>
    </w:rPr>
  </w:style>
  <w:style w:type="paragraph" w:styleId="9">
    <w:name w:val="heading 8"/>
    <w:basedOn w:val="1"/>
    <w:next w:val="1"/>
    <w:link w:val="44"/>
    <w:qFormat/>
    <w:uiPriority w:val="0"/>
    <w:pPr>
      <w:keepNext/>
      <w:widowControl w:val="0"/>
      <w:autoSpaceDE w:val="0"/>
      <w:autoSpaceDN w:val="0"/>
      <w:spacing w:after="0" w:line="240" w:lineRule="auto"/>
      <w:jc w:val="center"/>
      <w:outlineLvl w:val="7"/>
    </w:pPr>
    <w:rPr>
      <w:rFonts w:ascii="Times New Roman" w:hAnsi="Times New Roman" w:eastAsia="Times New Roman" w:cs="Times New Roman"/>
      <w:sz w:val="28"/>
      <w:szCs w:val="28"/>
      <w:lang w:eastAsia="ru-RU"/>
    </w:rPr>
  </w:style>
  <w:style w:type="paragraph" w:styleId="10">
    <w:name w:val="heading 9"/>
    <w:basedOn w:val="1"/>
    <w:next w:val="1"/>
    <w:link w:val="45"/>
    <w:qFormat/>
    <w:uiPriority w:val="0"/>
    <w:pPr>
      <w:keepNext/>
      <w:widowControl w:val="0"/>
      <w:autoSpaceDE w:val="0"/>
      <w:autoSpaceDN w:val="0"/>
      <w:spacing w:after="0" w:line="240" w:lineRule="auto"/>
      <w:ind w:firstLine="567"/>
      <w:jc w:val="center"/>
      <w:outlineLvl w:val="8"/>
    </w:pPr>
    <w:rPr>
      <w:rFonts w:ascii="Times New Roman" w:hAnsi="Times New Roman" w:eastAsia="Times New Roman" w:cs="Times New Roman"/>
      <w:i/>
      <w:iCs/>
      <w:sz w:val="28"/>
      <w:szCs w:val="28"/>
      <w:lang w:eastAsia="ru-RU"/>
    </w:rPr>
  </w:style>
  <w:style w:type="character" w:default="1" w:styleId="11">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character" w:styleId="13">
    <w:name w:val="FollowedHyperlink"/>
    <w:basedOn w:val="11"/>
    <w:semiHidden/>
    <w:unhideWhenUsed/>
    <w:uiPriority w:val="99"/>
    <w:rPr>
      <w:color w:val="800080" w:themeColor="followedHyperlink"/>
      <w:u w:val="single"/>
      <w14:textFill>
        <w14:solidFill>
          <w14:schemeClr w14:val="folHlink"/>
        </w14:solidFill>
      </w14:textFill>
    </w:rPr>
  </w:style>
  <w:style w:type="character" w:styleId="14">
    <w:name w:val="footnote reference"/>
    <w:basedOn w:val="11"/>
    <w:semiHidden/>
    <w:uiPriority w:val="0"/>
    <w:rPr>
      <w:vertAlign w:val="superscript"/>
    </w:rPr>
  </w:style>
  <w:style w:type="character" w:styleId="15">
    <w:name w:val="annotation reference"/>
    <w:basedOn w:val="11"/>
    <w:semiHidden/>
    <w:unhideWhenUsed/>
    <w:qFormat/>
    <w:uiPriority w:val="99"/>
    <w:rPr>
      <w:sz w:val="16"/>
      <w:szCs w:val="16"/>
    </w:rPr>
  </w:style>
  <w:style w:type="character" w:styleId="16">
    <w:name w:val="Emphasis"/>
    <w:basedOn w:val="11"/>
    <w:qFormat/>
    <w:uiPriority w:val="20"/>
    <w:rPr>
      <w:i/>
      <w:iCs/>
    </w:rPr>
  </w:style>
  <w:style w:type="character" w:styleId="17">
    <w:name w:val="Hyperlink"/>
    <w:unhideWhenUsed/>
    <w:uiPriority w:val="0"/>
    <w:rPr>
      <w:color w:val="0000FF"/>
      <w:u w:val="single"/>
    </w:rPr>
  </w:style>
  <w:style w:type="character" w:styleId="18">
    <w:name w:val="page number"/>
    <w:basedOn w:val="11"/>
    <w:uiPriority w:val="0"/>
  </w:style>
  <w:style w:type="character" w:styleId="19">
    <w:name w:val="Strong"/>
    <w:basedOn w:val="11"/>
    <w:qFormat/>
    <w:uiPriority w:val="22"/>
    <w:rPr>
      <w:b/>
      <w:bCs/>
    </w:rPr>
  </w:style>
  <w:style w:type="paragraph" w:styleId="20">
    <w:name w:val="Balloon Text"/>
    <w:basedOn w:val="1"/>
    <w:link w:val="75"/>
    <w:uiPriority w:val="99"/>
    <w:pPr>
      <w:widowControl w:val="0"/>
      <w:autoSpaceDE w:val="0"/>
      <w:autoSpaceDN w:val="0"/>
      <w:adjustRightInd w:val="0"/>
      <w:spacing w:after="0" w:line="240" w:lineRule="auto"/>
    </w:pPr>
    <w:rPr>
      <w:rFonts w:ascii="Tahoma" w:hAnsi="Tahoma" w:eastAsia="Times New Roman" w:cs="Tahoma"/>
      <w:sz w:val="16"/>
      <w:szCs w:val="16"/>
      <w:lang w:eastAsia="ru-RU"/>
    </w:rPr>
  </w:style>
  <w:style w:type="paragraph" w:styleId="21">
    <w:name w:val="Body Text 2"/>
    <w:basedOn w:val="1"/>
    <w:link w:val="106"/>
    <w:semiHidden/>
    <w:unhideWhenUsed/>
    <w:qFormat/>
    <w:uiPriority w:val="99"/>
    <w:pPr>
      <w:spacing w:after="120" w:line="480" w:lineRule="auto"/>
    </w:pPr>
    <w:rPr>
      <w:rFonts w:ascii="Times New Roman" w:hAnsi="Times New Roman" w:eastAsia="Times New Roman" w:cs="Times New Roman"/>
      <w:sz w:val="24"/>
      <w:szCs w:val="24"/>
      <w:lang w:eastAsia="ru-RU"/>
    </w:rPr>
  </w:style>
  <w:style w:type="paragraph" w:styleId="22">
    <w:name w:val="Plain Text"/>
    <w:basedOn w:val="1"/>
    <w:link w:val="48"/>
    <w:uiPriority w:val="0"/>
    <w:pPr>
      <w:autoSpaceDE w:val="0"/>
      <w:autoSpaceDN w:val="0"/>
      <w:adjustRightInd w:val="0"/>
      <w:spacing w:after="0" w:line="240" w:lineRule="auto"/>
    </w:pPr>
    <w:rPr>
      <w:rFonts w:ascii="Courier New" w:hAnsi="Courier New" w:eastAsia="Times New Roman" w:cs="Times New Roman"/>
      <w:sz w:val="20"/>
      <w:szCs w:val="20"/>
    </w:rPr>
  </w:style>
  <w:style w:type="paragraph" w:styleId="23">
    <w:name w:val="caption"/>
    <w:basedOn w:val="1"/>
    <w:next w:val="1"/>
    <w:qFormat/>
    <w:uiPriority w:val="99"/>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24">
    <w:name w:val="annotation text"/>
    <w:basedOn w:val="1"/>
    <w:link w:val="102"/>
    <w:semiHidden/>
    <w:unhideWhenUsed/>
    <w:qFormat/>
    <w:uiPriority w:val="99"/>
    <w:pPr>
      <w:spacing w:line="240" w:lineRule="auto"/>
    </w:pPr>
    <w:rPr>
      <w:sz w:val="20"/>
      <w:szCs w:val="20"/>
    </w:rPr>
  </w:style>
  <w:style w:type="paragraph" w:styleId="25">
    <w:name w:val="annotation subject"/>
    <w:basedOn w:val="24"/>
    <w:next w:val="24"/>
    <w:link w:val="103"/>
    <w:semiHidden/>
    <w:unhideWhenUsed/>
    <w:qFormat/>
    <w:uiPriority w:val="99"/>
    <w:rPr>
      <w:b/>
      <w:bCs/>
    </w:rPr>
  </w:style>
  <w:style w:type="paragraph" w:styleId="26">
    <w:name w:val="footnote text"/>
    <w:basedOn w:val="1"/>
    <w:link w:val="63"/>
    <w:semiHidden/>
    <w:uiPriority w:val="0"/>
    <w:pPr>
      <w:spacing w:after="0" w:line="240" w:lineRule="auto"/>
    </w:pPr>
    <w:rPr>
      <w:rFonts w:ascii="Times New Roman" w:hAnsi="Times New Roman" w:eastAsia="Times New Roman" w:cs="Times New Roman"/>
      <w:sz w:val="20"/>
      <w:szCs w:val="20"/>
      <w:lang w:eastAsia="ru-RU"/>
    </w:rPr>
  </w:style>
  <w:style w:type="paragraph" w:styleId="27">
    <w:name w:val="header"/>
    <w:basedOn w:val="1"/>
    <w:link w:val="46"/>
    <w:unhideWhenUsed/>
    <w:uiPriority w:val="99"/>
    <w:pPr>
      <w:tabs>
        <w:tab w:val="center" w:pos="4677"/>
        <w:tab w:val="right" w:pos="9355"/>
      </w:tabs>
      <w:spacing w:after="0" w:line="240" w:lineRule="auto"/>
    </w:pPr>
  </w:style>
  <w:style w:type="paragraph" w:styleId="28">
    <w:name w:val="Body Text"/>
    <w:basedOn w:val="1"/>
    <w:link w:val="50"/>
    <w:qFormat/>
    <w:uiPriority w:val="99"/>
    <w:pPr>
      <w:spacing w:after="0" w:line="240" w:lineRule="auto"/>
      <w:jc w:val="both"/>
    </w:pPr>
    <w:rPr>
      <w:rFonts w:ascii="Times New Roman" w:hAnsi="Times New Roman" w:eastAsia="Times New Roman" w:cs="Times New Roman"/>
      <w:sz w:val="28"/>
      <w:szCs w:val="28"/>
      <w:lang w:eastAsia="ru-RU"/>
    </w:rPr>
  </w:style>
  <w:style w:type="paragraph" w:styleId="29">
    <w:name w:val="Body Text Indent"/>
    <w:basedOn w:val="1"/>
    <w:link w:val="55"/>
    <w:unhideWhenUsed/>
    <w:uiPriority w:val="0"/>
    <w:pPr>
      <w:spacing w:after="120"/>
      <w:ind w:left="283"/>
    </w:pPr>
  </w:style>
  <w:style w:type="paragraph" w:styleId="30">
    <w:name w:val="Title"/>
    <w:basedOn w:val="1"/>
    <w:next w:val="1"/>
    <w:link w:val="51"/>
    <w:qFormat/>
    <w:uiPriority w:val="10"/>
    <w:pPr>
      <w:spacing w:after="0" w:line="240" w:lineRule="auto"/>
      <w:contextualSpacing/>
    </w:pPr>
    <w:rPr>
      <w:rFonts w:asciiTheme="majorHAnsi" w:hAnsiTheme="majorHAnsi" w:eastAsiaTheme="majorEastAsia" w:cstheme="majorBidi"/>
      <w:spacing w:val="-10"/>
      <w:kern w:val="28"/>
      <w:sz w:val="56"/>
      <w:szCs w:val="56"/>
      <w:lang w:eastAsia="ru-RU"/>
    </w:rPr>
  </w:style>
  <w:style w:type="paragraph" w:styleId="31">
    <w:name w:val="footer"/>
    <w:basedOn w:val="1"/>
    <w:link w:val="47"/>
    <w:unhideWhenUsed/>
    <w:qFormat/>
    <w:uiPriority w:val="99"/>
    <w:pPr>
      <w:tabs>
        <w:tab w:val="center" w:pos="4677"/>
        <w:tab w:val="right" w:pos="9355"/>
      </w:tabs>
      <w:spacing w:after="0" w:line="240" w:lineRule="auto"/>
    </w:pPr>
  </w:style>
  <w:style w:type="paragraph" w:styleId="32">
    <w:name w:val="Normal (Web)"/>
    <w:basedOn w:val="1"/>
    <w:uiPriority w:val="99"/>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33">
    <w:name w:val="Body Text Indent 2"/>
    <w:basedOn w:val="1"/>
    <w:link w:val="56"/>
    <w:unhideWhenUsed/>
    <w:uiPriority w:val="0"/>
    <w:pPr>
      <w:spacing w:after="120" w:line="480" w:lineRule="auto"/>
      <w:ind w:left="283"/>
    </w:pPr>
  </w:style>
  <w:style w:type="paragraph" w:styleId="34">
    <w:name w:val="Subtitle"/>
    <w:basedOn w:val="1"/>
    <w:link w:val="61"/>
    <w:qFormat/>
    <w:uiPriority w:val="99"/>
    <w:pPr>
      <w:autoSpaceDE w:val="0"/>
      <w:autoSpaceDN w:val="0"/>
      <w:spacing w:after="0" w:line="240" w:lineRule="auto"/>
      <w:jc w:val="center"/>
    </w:pPr>
    <w:rPr>
      <w:rFonts w:ascii="Times New Roman" w:hAnsi="Times New Roman" w:eastAsia="Times New Roman" w:cs="Times New Roman"/>
      <w:b/>
      <w:bCs/>
      <w:sz w:val="28"/>
      <w:szCs w:val="28"/>
      <w:lang w:eastAsia="ru-RU"/>
    </w:rPr>
  </w:style>
  <w:style w:type="table" w:styleId="35">
    <w:name w:val="Table Grid"/>
    <w:basedOn w:val="12"/>
    <w:uiPriority w:val="0"/>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6">
    <w:name w:val="Table Elegant"/>
    <w:basedOn w:val="12"/>
    <w:uiPriority w:val="99"/>
    <w:pPr>
      <w:overflowPunct w:val="0"/>
      <w:autoSpaceDE w:val="0"/>
      <w:autoSpaceDN w:val="0"/>
      <w:adjustRightInd w:val="0"/>
      <w:spacing w:after="0" w:line="240" w:lineRule="auto"/>
      <w:textAlignment w:val="baseline"/>
    </w:pPr>
    <w:rPr>
      <w:rFonts w:ascii="Times New Roman" w:hAnsi="Times New Roman" w:eastAsia="Times New Roman" w:cs="Times New Roman"/>
      <w:sz w:val="20"/>
      <w:szCs w:val="20"/>
      <w:lang w:eastAsia="ru-RU"/>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blStylePr w:type="firstRow">
      <w:rPr>
        <w:caps/>
        <w:color w:val="auto"/>
      </w:rPr>
      <w:tblPr/>
      <w:tcPr>
        <w:tcBorders>
          <w:tl2br w:val="nil"/>
          <w:tr2bl w:val="nil"/>
        </w:tcBorders>
      </w:tcPr>
    </w:tblStylePr>
  </w:style>
  <w:style w:type="character" w:customStyle="1" w:styleId="37">
    <w:name w:val="Заголовок 1 Знак"/>
    <w:basedOn w:val="11"/>
    <w:link w:val="2"/>
    <w:qFormat/>
    <w:uiPriority w:val="0"/>
    <w:rPr>
      <w:rFonts w:ascii="Arial" w:hAnsi="Arial" w:eastAsia="Times New Roman" w:cs="Arial"/>
      <w:b/>
      <w:bCs/>
      <w:kern w:val="32"/>
      <w:sz w:val="32"/>
      <w:szCs w:val="32"/>
      <w:lang w:eastAsia="ru-RU"/>
    </w:rPr>
  </w:style>
  <w:style w:type="character" w:customStyle="1" w:styleId="38">
    <w:name w:val="Заголовок 2 Знак"/>
    <w:basedOn w:val="11"/>
    <w:link w:val="3"/>
    <w:uiPriority w:val="9"/>
    <w:rPr>
      <w:rFonts w:ascii="Times New Roman" w:hAnsi="Times New Roman" w:eastAsia="Times New Roman" w:cs="Times New Roman"/>
      <w:sz w:val="28"/>
      <w:szCs w:val="28"/>
      <w:lang w:eastAsia="ru-RU"/>
    </w:rPr>
  </w:style>
  <w:style w:type="character" w:customStyle="1" w:styleId="39">
    <w:name w:val="Заголовок 3 Знак"/>
    <w:basedOn w:val="11"/>
    <w:link w:val="4"/>
    <w:qFormat/>
    <w:uiPriority w:val="0"/>
    <w:rPr>
      <w:rFonts w:ascii="Times New Roman" w:hAnsi="Times New Roman" w:eastAsia="Times New Roman" w:cs="Times New Roman"/>
      <w:b/>
      <w:bCs/>
      <w:i/>
      <w:iCs/>
      <w:sz w:val="28"/>
      <w:szCs w:val="28"/>
      <w:lang w:eastAsia="ru-RU"/>
    </w:rPr>
  </w:style>
  <w:style w:type="character" w:customStyle="1" w:styleId="40">
    <w:name w:val="Заголовок 4 Знак"/>
    <w:basedOn w:val="11"/>
    <w:link w:val="5"/>
    <w:qFormat/>
    <w:uiPriority w:val="0"/>
    <w:rPr>
      <w:rFonts w:ascii="Times New Roman" w:hAnsi="Times New Roman" w:eastAsia="Times New Roman" w:cs="Times New Roman"/>
      <w:b/>
      <w:bCs/>
      <w:sz w:val="28"/>
      <w:szCs w:val="28"/>
      <w:lang w:eastAsia="ru-RU"/>
    </w:rPr>
  </w:style>
  <w:style w:type="character" w:customStyle="1" w:styleId="41">
    <w:name w:val="Заголовок 5 Знак"/>
    <w:basedOn w:val="11"/>
    <w:link w:val="6"/>
    <w:uiPriority w:val="0"/>
    <w:rPr>
      <w:rFonts w:ascii="Times New Roman" w:hAnsi="Times New Roman" w:eastAsia="Times New Roman" w:cs="Times New Roman"/>
      <w:i/>
      <w:iCs/>
      <w:sz w:val="28"/>
      <w:szCs w:val="28"/>
      <w:lang w:eastAsia="ru-RU"/>
    </w:rPr>
  </w:style>
  <w:style w:type="character" w:customStyle="1" w:styleId="42">
    <w:name w:val="Заголовок 6 Знак"/>
    <w:basedOn w:val="11"/>
    <w:link w:val="7"/>
    <w:qFormat/>
    <w:uiPriority w:val="9"/>
    <w:rPr>
      <w:rFonts w:ascii="Times New Roman" w:hAnsi="Times New Roman" w:eastAsia="Times New Roman" w:cs="Times New Roman"/>
      <w:b/>
      <w:bCs/>
      <w:lang w:eastAsia="ru-RU"/>
    </w:rPr>
  </w:style>
  <w:style w:type="character" w:customStyle="1" w:styleId="43">
    <w:name w:val="Заголовок 7 Знак"/>
    <w:basedOn w:val="11"/>
    <w:link w:val="8"/>
    <w:qFormat/>
    <w:uiPriority w:val="0"/>
    <w:rPr>
      <w:rFonts w:ascii="Times New Roman" w:hAnsi="Times New Roman" w:eastAsia="Times New Roman" w:cs="Times New Roman"/>
      <w:i/>
      <w:iCs/>
      <w:sz w:val="28"/>
      <w:szCs w:val="28"/>
      <w:lang w:eastAsia="ru-RU"/>
    </w:rPr>
  </w:style>
  <w:style w:type="character" w:customStyle="1" w:styleId="44">
    <w:name w:val="Заголовок 8 Знак"/>
    <w:basedOn w:val="11"/>
    <w:link w:val="9"/>
    <w:qFormat/>
    <w:uiPriority w:val="0"/>
    <w:rPr>
      <w:rFonts w:ascii="Times New Roman" w:hAnsi="Times New Roman" w:eastAsia="Times New Roman" w:cs="Times New Roman"/>
      <w:sz w:val="28"/>
      <w:szCs w:val="28"/>
      <w:lang w:eastAsia="ru-RU"/>
    </w:rPr>
  </w:style>
  <w:style w:type="character" w:customStyle="1" w:styleId="45">
    <w:name w:val="Заголовок 9 Знак"/>
    <w:basedOn w:val="11"/>
    <w:link w:val="10"/>
    <w:uiPriority w:val="0"/>
    <w:rPr>
      <w:rFonts w:ascii="Times New Roman" w:hAnsi="Times New Roman" w:eastAsia="Times New Roman" w:cs="Times New Roman"/>
      <w:i/>
      <w:iCs/>
      <w:sz w:val="28"/>
      <w:szCs w:val="28"/>
      <w:lang w:eastAsia="ru-RU"/>
    </w:rPr>
  </w:style>
  <w:style w:type="character" w:customStyle="1" w:styleId="46">
    <w:name w:val="Верхний колонтитул Знак"/>
    <w:basedOn w:val="11"/>
    <w:link w:val="27"/>
    <w:qFormat/>
    <w:uiPriority w:val="99"/>
  </w:style>
  <w:style w:type="character" w:customStyle="1" w:styleId="47">
    <w:name w:val="Нижний колонтитул Знак"/>
    <w:basedOn w:val="11"/>
    <w:link w:val="31"/>
    <w:uiPriority w:val="99"/>
  </w:style>
  <w:style w:type="character" w:customStyle="1" w:styleId="48">
    <w:name w:val="Текст Знак"/>
    <w:basedOn w:val="11"/>
    <w:link w:val="22"/>
    <w:qFormat/>
    <w:uiPriority w:val="0"/>
    <w:rPr>
      <w:rFonts w:ascii="Courier New" w:hAnsi="Courier New" w:eastAsia="Times New Roman" w:cs="Times New Roman"/>
      <w:sz w:val="20"/>
      <w:szCs w:val="20"/>
    </w:rPr>
  </w:style>
  <w:style w:type="character" w:customStyle="1" w:styleId="49">
    <w:name w:val="Название Знак"/>
    <w:basedOn w:val="11"/>
    <w:qFormat/>
    <w:uiPriority w:val="99"/>
    <w:rPr>
      <w:sz w:val="28"/>
      <w:szCs w:val="28"/>
    </w:rPr>
  </w:style>
  <w:style w:type="character" w:customStyle="1" w:styleId="50">
    <w:name w:val="Основной текст Знак"/>
    <w:basedOn w:val="11"/>
    <w:link w:val="28"/>
    <w:uiPriority w:val="99"/>
    <w:rPr>
      <w:rFonts w:ascii="Times New Roman" w:hAnsi="Times New Roman" w:eastAsia="Times New Roman" w:cs="Times New Roman"/>
      <w:sz w:val="28"/>
      <w:szCs w:val="28"/>
      <w:lang w:eastAsia="ru-RU"/>
    </w:rPr>
  </w:style>
  <w:style w:type="character" w:customStyle="1" w:styleId="51">
    <w:name w:val="Заголовок Знак"/>
    <w:basedOn w:val="11"/>
    <w:link w:val="30"/>
    <w:uiPriority w:val="10"/>
    <w:rPr>
      <w:rFonts w:asciiTheme="majorHAnsi" w:hAnsiTheme="majorHAnsi" w:eastAsiaTheme="majorEastAsia" w:cstheme="majorBidi"/>
      <w:spacing w:val="-10"/>
      <w:kern w:val="28"/>
      <w:sz w:val="56"/>
      <w:szCs w:val="56"/>
      <w:lang w:eastAsia="ru-RU"/>
    </w:rPr>
  </w:style>
  <w:style w:type="character" w:customStyle="1" w:styleId="52">
    <w:name w:val="apple-converted-space"/>
    <w:basedOn w:val="11"/>
    <w:qFormat/>
    <w:uiPriority w:val="99"/>
  </w:style>
  <w:style w:type="character" w:customStyle="1" w:styleId="53">
    <w:name w:val="hilight"/>
    <w:basedOn w:val="11"/>
    <w:uiPriority w:val="0"/>
  </w:style>
  <w:style w:type="paragraph" w:customStyle="1" w:styleId="54">
    <w:name w:val="Стандарт"/>
    <w:uiPriority w:val="0"/>
    <w:pPr>
      <w:widowControl w:val="0"/>
      <w:autoSpaceDE w:val="0"/>
      <w:autoSpaceDN w:val="0"/>
      <w:spacing w:after="0" w:line="240" w:lineRule="auto"/>
    </w:pPr>
    <w:rPr>
      <w:rFonts w:ascii="Times New Roman" w:hAnsi="Times New Roman" w:eastAsia="Times New Roman" w:cs="Times New Roman"/>
      <w:sz w:val="24"/>
      <w:szCs w:val="24"/>
      <w:lang w:val="ru-RU" w:eastAsia="ru-RU" w:bidi="ar-SA"/>
    </w:rPr>
  </w:style>
  <w:style w:type="character" w:customStyle="1" w:styleId="55">
    <w:name w:val="Основной текст с отступом Знак"/>
    <w:basedOn w:val="11"/>
    <w:link w:val="29"/>
    <w:uiPriority w:val="0"/>
  </w:style>
  <w:style w:type="character" w:customStyle="1" w:styleId="56">
    <w:name w:val="Основной текст с отступом 2 Знак"/>
    <w:basedOn w:val="11"/>
    <w:link w:val="33"/>
    <w:uiPriority w:val="0"/>
  </w:style>
  <w:style w:type="paragraph" w:customStyle="1" w:styleId="57">
    <w:name w:val="headertext topleveltext centertext"/>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58">
    <w:name w:val="List Paragraph"/>
    <w:basedOn w:val="1"/>
    <w:link w:val="59"/>
    <w:qFormat/>
    <w:uiPriority w:val="34"/>
    <w:pPr>
      <w:ind w:left="720"/>
      <w:contextualSpacing/>
    </w:pPr>
  </w:style>
  <w:style w:type="character" w:customStyle="1" w:styleId="59">
    <w:name w:val="Абзац списка Знак"/>
    <w:basedOn w:val="11"/>
    <w:link w:val="58"/>
    <w:locked/>
    <w:uiPriority w:val="0"/>
  </w:style>
  <w:style w:type="paragraph" w:customStyle="1" w:styleId="60">
    <w:name w:val="formattext"/>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61">
    <w:name w:val="Подзаголовок Знак"/>
    <w:basedOn w:val="11"/>
    <w:link w:val="34"/>
    <w:uiPriority w:val="99"/>
    <w:rPr>
      <w:rFonts w:ascii="Times New Roman" w:hAnsi="Times New Roman" w:eastAsia="Times New Roman" w:cs="Times New Roman"/>
      <w:b/>
      <w:bCs/>
      <w:sz w:val="28"/>
      <w:szCs w:val="28"/>
      <w:lang w:eastAsia="ru-RU"/>
    </w:rPr>
  </w:style>
  <w:style w:type="paragraph" w:customStyle="1" w:styleId="62">
    <w:name w:val="заголовок 5"/>
    <w:basedOn w:val="1"/>
    <w:next w:val="1"/>
    <w:uiPriority w:val="0"/>
    <w:pPr>
      <w:keepNext/>
      <w:autoSpaceDE w:val="0"/>
      <w:autoSpaceDN w:val="0"/>
      <w:spacing w:after="0" w:line="240" w:lineRule="auto"/>
      <w:jc w:val="center"/>
    </w:pPr>
    <w:rPr>
      <w:rFonts w:ascii="Times New Roman" w:hAnsi="Times New Roman" w:eastAsia="Times New Roman" w:cs="Times New Roman"/>
      <w:b/>
      <w:bCs/>
      <w:sz w:val="28"/>
      <w:szCs w:val="28"/>
      <w:lang w:eastAsia="ru-RU"/>
    </w:rPr>
  </w:style>
  <w:style w:type="character" w:customStyle="1" w:styleId="63">
    <w:name w:val="Текст сноски Знак"/>
    <w:basedOn w:val="11"/>
    <w:link w:val="26"/>
    <w:semiHidden/>
    <w:uiPriority w:val="0"/>
    <w:rPr>
      <w:rFonts w:ascii="Times New Roman" w:hAnsi="Times New Roman" w:eastAsia="Times New Roman" w:cs="Times New Roman"/>
      <w:sz w:val="20"/>
      <w:szCs w:val="20"/>
      <w:lang w:eastAsia="ru-RU"/>
    </w:rPr>
  </w:style>
  <w:style w:type="paragraph" w:customStyle="1" w:styleId="64">
    <w:name w:val="ConsPlusNormal"/>
    <w:uiPriority w:val="0"/>
    <w:pPr>
      <w:widowControl w:val="0"/>
      <w:autoSpaceDE w:val="0"/>
      <w:autoSpaceDN w:val="0"/>
      <w:adjustRightInd w:val="0"/>
      <w:spacing w:after="0" w:line="240" w:lineRule="auto"/>
      <w:ind w:firstLine="720"/>
    </w:pPr>
    <w:rPr>
      <w:rFonts w:ascii="Arial" w:hAnsi="Arial" w:eastAsia="Times New Roman" w:cs="Arial"/>
      <w:sz w:val="20"/>
      <w:szCs w:val="20"/>
      <w:lang w:val="ru-RU" w:eastAsia="ru-RU" w:bidi="ar-SA"/>
    </w:rPr>
  </w:style>
  <w:style w:type="character" w:customStyle="1" w:styleId="65">
    <w:name w:val="highlight highlight_active"/>
    <w:basedOn w:val="11"/>
    <w:uiPriority w:val="0"/>
  </w:style>
  <w:style w:type="character" w:customStyle="1" w:styleId="66">
    <w:name w:val="WW8Num1z0"/>
    <w:uiPriority w:val="0"/>
    <w:rPr>
      <w:rFonts w:ascii="Symbol" w:hAnsi="Symbol"/>
    </w:rPr>
  </w:style>
  <w:style w:type="character" w:customStyle="1" w:styleId="67">
    <w:name w:val="WW8Num2z1"/>
    <w:uiPriority w:val="0"/>
    <w:rPr>
      <w:rFonts w:ascii="Courier New" w:hAnsi="Courier New" w:cs="Courier New"/>
    </w:rPr>
  </w:style>
  <w:style w:type="character" w:customStyle="1" w:styleId="68">
    <w:name w:val="Основной текст (2)_"/>
    <w:basedOn w:val="11"/>
    <w:link w:val="69"/>
    <w:locked/>
    <w:uiPriority w:val="0"/>
    <w:rPr>
      <w:sz w:val="25"/>
      <w:szCs w:val="25"/>
      <w:shd w:val="clear" w:color="auto" w:fill="FFFFFF"/>
    </w:rPr>
  </w:style>
  <w:style w:type="paragraph" w:customStyle="1" w:styleId="69">
    <w:name w:val="Основной текст (2)1"/>
    <w:basedOn w:val="1"/>
    <w:link w:val="68"/>
    <w:uiPriority w:val="0"/>
    <w:pPr>
      <w:shd w:val="clear" w:color="auto" w:fill="FFFFFF"/>
      <w:spacing w:after="840" w:line="326" w:lineRule="exact"/>
      <w:ind w:hanging="500"/>
      <w:jc w:val="both"/>
    </w:pPr>
    <w:rPr>
      <w:sz w:val="25"/>
      <w:szCs w:val="25"/>
    </w:rPr>
  </w:style>
  <w:style w:type="paragraph" w:customStyle="1" w:styleId="70">
    <w:name w:val="Содержимое таблицы"/>
    <w:basedOn w:val="1"/>
    <w:uiPriority w:val="0"/>
    <w:pPr>
      <w:widowControl w:val="0"/>
      <w:suppressLineNumbers/>
      <w:suppressAutoHyphens/>
      <w:spacing w:after="0" w:line="240" w:lineRule="auto"/>
    </w:pPr>
    <w:rPr>
      <w:rFonts w:ascii="Times New Roman" w:hAnsi="Times New Roman" w:eastAsia="Andale Sans UI" w:cs="Calibri"/>
      <w:kern w:val="2"/>
      <w:sz w:val="24"/>
      <w:szCs w:val="24"/>
      <w:lang w:eastAsia="ar-SA"/>
    </w:rPr>
  </w:style>
  <w:style w:type="character" w:customStyle="1" w:styleId="71">
    <w:name w:val="Основной шрифт абзаца3"/>
    <w:uiPriority w:val="0"/>
  </w:style>
  <w:style w:type="paragraph" w:customStyle="1" w:styleId="72">
    <w:name w:val="msonormalcxspmiddle"/>
    <w:basedOn w:val="1"/>
    <w:uiPriority w:val="0"/>
    <w:pPr>
      <w:widowControl w:val="0"/>
      <w:suppressAutoHyphens/>
      <w:spacing w:before="100" w:after="100" w:line="240" w:lineRule="auto"/>
    </w:pPr>
    <w:rPr>
      <w:rFonts w:ascii="Times New Roman" w:hAnsi="Times New Roman" w:eastAsia="Andale Sans UI" w:cs="Calibri"/>
      <w:kern w:val="1"/>
      <w:sz w:val="24"/>
      <w:szCs w:val="24"/>
      <w:lang w:eastAsia="ar-SA"/>
    </w:rPr>
  </w:style>
  <w:style w:type="paragraph" w:customStyle="1" w:styleId="73">
    <w:name w:val="formattext topleveltext centertext"/>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74">
    <w:name w:val="formattext topleveltext"/>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75">
    <w:name w:val="Текст выноски Знак"/>
    <w:basedOn w:val="11"/>
    <w:link w:val="20"/>
    <w:uiPriority w:val="99"/>
    <w:rPr>
      <w:rFonts w:ascii="Tahoma" w:hAnsi="Tahoma" w:eastAsia="Times New Roman" w:cs="Tahoma"/>
      <w:sz w:val="16"/>
      <w:szCs w:val="16"/>
      <w:lang w:eastAsia="ru-RU"/>
    </w:rPr>
  </w:style>
  <w:style w:type="paragraph" w:customStyle="1" w:styleId="76">
    <w:name w:val="Текст1"/>
    <w:uiPriority w:val="0"/>
    <w:pPr>
      <w:widowControl w:val="0"/>
      <w:suppressAutoHyphens/>
      <w:spacing w:after="200" w:line="276" w:lineRule="auto"/>
    </w:pPr>
    <w:rPr>
      <w:rFonts w:ascii="Courier New" w:hAnsi="Courier New" w:eastAsia="Arial Unicode MS" w:cs="Courier New"/>
      <w:kern w:val="1"/>
      <w:sz w:val="20"/>
      <w:szCs w:val="20"/>
      <w:lang w:val="ru-RU" w:eastAsia="ar-SA" w:bidi="ar-SA"/>
    </w:rPr>
  </w:style>
  <w:style w:type="paragraph" w:customStyle="1" w:styleId="77">
    <w:name w:val="Style10"/>
    <w:basedOn w:val="1"/>
    <w:uiPriority w:val="99"/>
    <w:pPr>
      <w:widowControl w:val="0"/>
      <w:autoSpaceDE w:val="0"/>
      <w:autoSpaceDN w:val="0"/>
      <w:adjustRightInd w:val="0"/>
      <w:spacing w:after="0" w:line="240" w:lineRule="auto"/>
    </w:pPr>
    <w:rPr>
      <w:rFonts w:ascii="Consolas" w:hAnsi="Consolas" w:eastAsia="Times New Roman" w:cs="Times New Roman"/>
      <w:sz w:val="24"/>
      <w:szCs w:val="24"/>
      <w:lang w:eastAsia="ru-RU"/>
    </w:rPr>
  </w:style>
  <w:style w:type="character" w:customStyle="1" w:styleId="78">
    <w:name w:val="Font Style41"/>
    <w:uiPriority w:val="99"/>
    <w:rPr>
      <w:rFonts w:ascii="Courier New" w:hAnsi="Courier New" w:cs="Courier New"/>
      <w:spacing w:val="-20"/>
      <w:sz w:val="24"/>
      <w:szCs w:val="24"/>
    </w:rPr>
  </w:style>
  <w:style w:type="paragraph" w:customStyle="1" w:styleId="79">
    <w:name w:val="Style14"/>
    <w:basedOn w:val="1"/>
    <w:uiPriority w:val="99"/>
    <w:pPr>
      <w:widowControl w:val="0"/>
      <w:autoSpaceDE w:val="0"/>
      <w:autoSpaceDN w:val="0"/>
      <w:adjustRightInd w:val="0"/>
      <w:spacing w:after="0" w:line="336" w:lineRule="exact"/>
      <w:ind w:firstLine="643"/>
      <w:jc w:val="both"/>
    </w:pPr>
    <w:rPr>
      <w:rFonts w:ascii="Consolas" w:hAnsi="Consolas" w:eastAsia="Times New Roman" w:cs="Times New Roman"/>
      <w:sz w:val="24"/>
      <w:szCs w:val="24"/>
      <w:lang w:eastAsia="ru-RU"/>
    </w:rPr>
  </w:style>
  <w:style w:type="paragraph" w:customStyle="1" w:styleId="80">
    <w:name w:val="Style11"/>
    <w:basedOn w:val="1"/>
    <w:uiPriority w:val="99"/>
    <w:pPr>
      <w:widowControl w:val="0"/>
      <w:autoSpaceDE w:val="0"/>
      <w:autoSpaceDN w:val="0"/>
      <w:adjustRightInd w:val="0"/>
      <w:spacing w:after="0" w:line="336" w:lineRule="exact"/>
      <w:ind w:firstLine="638"/>
      <w:jc w:val="both"/>
    </w:pPr>
    <w:rPr>
      <w:rFonts w:ascii="Consolas" w:hAnsi="Consolas" w:eastAsia="Times New Roman" w:cs="Times New Roman"/>
      <w:sz w:val="24"/>
      <w:szCs w:val="24"/>
      <w:lang w:eastAsia="ru-RU"/>
    </w:rPr>
  </w:style>
  <w:style w:type="paragraph" w:customStyle="1" w:styleId="81">
    <w:name w:val="Нормальный (таблица)"/>
    <w:basedOn w:val="1"/>
    <w:next w:val="1"/>
    <w:uiPriority w:val="0"/>
    <w:pPr>
      <w:widowControl w:val="0"/>
      <w:autoSpaceDE w:val="0"/>
      <w:autoSpaceDN w:val="0"/>
      <w:adjustRightInd w:val="0"/>
      <w:spacing w:after="0" w:line="240" w:lineRule="auto"/>
      <w:jc w:val="both"/>
    </w:pPr>
    <w:rPr>
      <w:rFonts w:ascii="Arial" w:hAnsi="Arial" w:eastAsia="Times New Roman" w:cs="Times New Roman"/>
      <w:sz w:val="24"/>
      <w:szCs w:val="24"/>
      <w:lang w:eastAsia="ru-RU"/>
    </w:rPr>
  </w:style>
  <w:style w:type="character" w:customStyle="1" w:styleId="82">
    <w:name w:val="Основной текст_"/>
    <w:basedOn w:val="11"/>
    <w:link w:val="83"/>
    <w:locked/>
    <w:uiPriority w:val="0"/>
    <w:rPr>
      <w:rFonts w:ascii="Times New Roman" w:hAnsi="Times New Roman" w:eastAsia="Times New Roman" w:cs="Times New Roman"/>
      <w:sz w:val="26"/>
      <w:szCs w:val="26"/>
      <w:shd w:val="clear" w:color="auto" w:fill="FFFFFF"/>
    </w:rPr>
  </w:style>
  <w:style w:type="paragraph" w:customStyle="1" w:styleId="83">
    <w:name w:val="Основной текст1"/>
    <w:basedOn w:val="1"/>
    <w:link w:val="82"/>
    <w:uiPriority w:val="0"/>
    <w:pPr>
      <w:widowControl w:val="0"/>
      <w:shd w:val="clear" w:color="auto" w:fill="FFFFFF"/>
      <w:spacing w:after="540" w:line="0" w:lineRule="atLeast"/>
      <w:ind w:hanging="420"/>
    </w:pPr>
    <w:rPr>
      <w:rFonts w:ascii="Times New Roman" w:hAnsi="Times New Roman" w:eastAsia="Times New Roman" w:cs="Times New Roman"/>
      <w:sz w:val="26"/>
      <w:szCs w:val="26"/>
    </w:rPr>
  </w:style>
  <w:style w:type="character" w:customStyle="1" w:styleId="84">
    <w:name w:val="Заголовок №1_"/>
    <w:basedOn w:val="11"/>
    <w:link w:val="85"/>
    <w:locked/>
    <w:uiPriority w:val="0"/>
    <w:rPr>
      <w:rFonts w:ascii="Times New Roman" w:hAnsi="Times New Roman" w:eastAsia="Times New Roman" w:cs="Times New Roman"/>
      <w:b/>
      <w:bCs/>
      <w:i/>
      <w:iCs/>
      <w:sz w:val="30"/>
      <w:szCs w:val="30"/>
      <w:shd w:val="clear" w:color="auto" w:fill="FFFFFF"/>
    </w:rPr>
  </w:style>
  <w:style w:type="paragraph" w:customStyle="1" w:styleId="85">
    <w:name w:val="Заголовок №1"/>
    <w:basedOn w:val="1"/>
    <w:link w:val="84"/>
    <w:uiPriority w:val="0"/>
    <w:pPr>
      <w:widowControl w:val="0"/>
      <w:shd w:val="clear" w:color="auto" w:fill="FFFFFF"/>
      <w:spacing w:after="660" w:line="0" w:lineRule="atLeast"/>
      <w:jc w:val="center"/>
      <w:outlineLvl w:val="0"/>
    </w:pPr>
    <w:rPr>
      <w:rFonts w:ascii="Times New Roman" w:hAnsi="Times New Roman" w:eastAsia="Times New Roman" w:cs="Times New Roman"/>
      <w:b/>
      <w:bCs/>
      <w:i/>
      <w:iCs/>
      <w:sz w:val="30"/>
      <w:szCs w:val="30"/>
    </w:rPr>
  </w:style>
  <w:style w:type="character" w:customStyle="1" w:styleId="86">
    <w:name w:val="Основной текст + Курсив"/>
    <w:basedOn w:val="82"/>
    <w:qFormat/>
    <w:uiPriority w:val="0"/>
    <w:rPr>
      <w:rFonts w:ascii="Times New Roman" w:hAnsi="Times New Roman" w:eastAsia="Times New Roman" w:cs="Times New Roman"/>
      <w:i/>
      <w:iCs/>
      <w:color w:val="000000"/>
      <w:spacing w:val="0"/>
      <w:w w:val="100"/>
      <w:position w:val="0"/>
      <w:sz w:val="26"/>
      <w:szCs w:val="26"/>
      <w:shd w:val="clear" w:color="auto" w:fill="FFFFFF"/>
      <w:lang w:val="ru-RU"/>
    </w:rPr>
  </w:style>
  <w:style w:type="character" w:customStyle="1" w:styleId="87">
    <w:name w:val="Subtitle Char"/>
    <w:locked/>
    <w:uiPriority w:val="99"/>
    <w:rPr>
      <w:rFonts w:ascii="Cambria" w:hAnsi="Cambria" w:cs="Times New Roman"/>
      <w:sz w:val="24"/>
      <w:szCs w:val="24"/>
    </w:rPr>
  </w:style>
  <w:style w:type="character" w:customStyle="1" w:styleId="88">
    <w:name w:val="Title Char1"/>
    <w:locked/>
    <w:uiPriority w:val="99"/>
    <w:rPr>
      <w:sz w:val="28"/>
      <w:lang w:val="ru-RU" w:eastAsia="ar-SA" w:bidi="ar-SA"/>
    </w:rPr>
  </w:style>
  <w:style w:type="character" w:customStyle="1" w:styleId="89">
    <w:name w:val="Body Text Char1"/>
    <w:locked/>
    <w:uiPriority w:val="99"/>
    <w:rPr>
      <w:rFonts w:ascii="Calibri" w:hAnsi="Calibri" w:eastAsia="Arial Unicode MS"/>
      <w:kern w:val="2"/>
      <w:sz w:val="28"/>
      <w:lang w:val="ru-RU" w:eastAsia="ar-SA" w:bidi="ar-SA"/>
    </w:rPr>
  </w:style>
  <w:style w:type="paragraph" w:customStyle="1" w:styleId="90">
    <w:name w:val="Абзац списка1"/>
    <w:uiPriority w:val="0"/>
    <w:pPr>
      <w:widowControl w:val="0"/>
      <w:suppressAutoHyphens/>
      <w:spacing w:after="200" w:line="276" w:lineRule="auto"/>
      <w:ind w:left="720"/>
    </w:pPr>
    <w:rPr>
      <w:rFonts w:ascii="Calibri" w:hAnsi="Calibri" w:eastAsia="Times New Roman" w:cs="font187"/>
      <w:kern w:val="1"/>
      <w:sz w:val="22"/>
      <w:szCs w:val="22"/>
      <w:lang w:val="ru-RU" w:eastAsia="ar-SA" w:bidi="ar-SA"/>
    </w:rPr>
  </w:style>
  <w:style w:type="paragraph" w:customStyle="1" w:styleId="91">
    <w:name w:val="normalweb"/>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92">
    <w:name w:val="listparagraph"/>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93">
    <w:name w:val="Default"/>
    <w:qFormat/>
    <w:uiPriority w:val="0"/>
    <w:pPr>
      <w:autoSpaceDE w:val="0"/>
      <w:autoSpaceDN w:val="0"/>
      <w:adjustRightInd w:val="0"/>
      <w:spacing w:after="0" w:line="240" w:lineRule="auto"/>
    </w:pPr>
    <w:rPr>
      <w:rFonts w:ascii="Times New Roman" w:hAnsi="Times New Roman" w:cs="Times New Roman" w:eastAsiaTheme="minorHAnsi"/>
      <w:color w:val="000000"/>
      <w:sz w:val="24"/>
      <w:szCs w:val="24"/>
      <w:lang w:val="ru-RU" w:eastAsia="en-US" w:bidi="ar-SA"/>
    </w:rPr>
  </w:style>
  <w:style w:type="paragraph" w:customStyle="1" w:styleId="94">
    <w:name w:val="left_margin"/>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95">
    <w:name w:val="No Spacing"/>
    <w:link w:val="96"/>
    <w:qFormat/>
    <w:uiPriority w:val="1"/>
    <w:pPr>
      <w:spacing w:after="0" w:line="240" w:lineRule="auto"/>
    </w:pPr>
    <w:rPr>
      <w:rFonts w:ascii="Calibri" w:hAnsi="Calibri" w:eastAsia="Times New Roman" w:cs="Times New Roman"/>
      <w:sz w:val="22"/>
      <w:szCs w:val="22"/>
      <w:lang w:val="ru-RU" w:eastAsia="ru-RU" w:bidi="ar-SA"/>
    </w:rPr>
  </w:style>
  <w:style w:type="character" w:customStyle="1" w:styleId="96">
    <w:name w:val="Без интервала Знак"/>
    <w:link w:val="95"/>
    <w:qFormat/>
    <w:uiPriority w:val="1"/>
    <w:rPr>
      <w:rFonts w:ascii="Calibri" w:hAnsi="Calibri" w:eastAsia="Times New Roman" w:cs="Times New Roman"/>
      <w:lang w:eastAsia="ru-RU"/>
    </w:rPr>
  </w:style>
  <w:style w:type="paragraph" w:customStyle="1" w:styleId="97">
    <w:name w:val="Обычный (веб)1"/>
    <w:qFormat/>
    <w:uiPriority w:val="0"/>
    <w:pPr>
      <w:widowControl w:val="0"/>
      <w:suppressAutoHyphens/>
      <w:spacing w:after="200" w:line="276" w:lineRule="auto"/>
    </w:pPr>
    <w:rPr>
      <w:rFonts w:ascii="Calibri" w:hAnsi="Calibri" w:eastAsia="Arial Unicode MS" w:cs="font187"/>
      <w:kern w:val="1"/>
      <w:sz w:val="22"/>
      <w:szCs w:val="22"/>
      <w:lang w:val="ru-RU" w:eastAsia="ar-SA" w:bidi="ar-SA"/>
    </w:rPr>
  </w:style>
  <w:style w:type="paragraph" w:customStyle="1" w:styleId="98">
    <w:name w:val="headertext"/>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99">
    <w:name w:val="fontstyle01"/>
    <w:basedOn w:val="11"/>
    <w:qFormat/>
    <w:uiPriority w:val="0"/>
    <w:rPr>
      <w:rFonts w:hint="default" w:ascii="TimesNewRomanPSMT" w:hAnsi="TimesNewRomanPSMT"/>
      <w:color w:val="000000"/>
      <w:sz w:val="20"/>
      <w:szCs w:val="20"/>
    </w:rPr>
  </w:style>
  <w:style w:type="character" w:customStyle="1" w:styleId="100">
    <w:name w:val="fontstyle21"/>
    <w:basedOn w:val="11"/>
    <w:qFormat/>
    <w:uiPriority w:val="0"/>
    <w:rPr>
      <w:rFonts w:hint="default" w:ascii="TimesNewRomanPS-BoldMT" w:hAnsi="TimesNewRomanPS-BoldMT"/>
      <w:b/>
      <w:bCs/>
      <w:color w:val="000000"/>
      <w:sz w:val="20"/>
      <w:szCs w:val="20"/>
    </w:rPr>
  </w:style>
  <w:style w:type="character" w:customStyle="1" w:styleId="101">
    <w:name w:val="markedcontent"/>
    <w:basedOn w:val="11"/>
    <w:qFormat/>
    <w:uiPriority w:val="0"/>
  </w:style>
  <w:style w:type="character" w:customStyle="1" w:styleId="102">
    <w:name w:val="Текст примечания Знак"/>
    <w:basedOn w:val="11"/>
    <w:link w:val="24"/>
    <w:semiHidden/>
    <w:qFormat/>
    <w:uiPriority w:val="99"/>
    <w:rPr>
      <w:sz w:val="20"/>
      <w:szCs w:val="20"/>
    </w:rPr>
  </w:style>
  <w:style w:type="character" w:customStyle="1" w:styleId="103">
    <w:name w:val="Тема примечания Знак"/>
    <w:basedOn w:val="102"/>
    <w:link w:val="25"/>
    <w:semiHidden/>
    <w:qFormat/>
    <w:uiPriority w:val="99"/>
    <w:rPr>
      <w:b/>
      <w:bCs/>
      <w:sz w:val="20"/>
      <w:szCs w:val="20"/>
    </w:rPr>
  </w:style>
  <w:style w:type="table" w:customStyle="1" w:styleId="104">
    <w:name w:val="Сетка таблицы1"/>
    <w:basedOn w:val="12"/>
    <w:qFormat/>
    <w:uiPriority w:val="59"/>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05">
    <w:name w:val="FR1"/>
    <w:qFormat/>
    <w:uiPriority w:val="0"/>
    <w:pPr>
      <w:widowControl w:val="0"/>
      <w:autoSpaceDE w:val="0"/>
      <w:autoSpaceDN w:val="0"/>
      <w:spacing w:after="0" w:line="300" w:lineRule="auto"/>
      <w:ind w:firstLine="420"/>
      <w:jc w:val="both"/>
    </w:pPr>
    <w:rPr>
      <w:rFonts w:ascii="Courier New" w:hAnsi="Courier New" w:eastAsia="Times New Roman" w:cs="Times New Roman"/>
      <w:sz w:val="28"/>
      <w:szCs w:val="20"/>
      <w:lang w:val="ru-RU" w:eastAsia="ru-RU" w:bidi="ar-SA"/>
    </w:rPr>
  </w:style>
  <w:style w:type="character" w:customStyle="1" w:styleId="106">
    <w:name w:val="Основной текст 2 Знак"/>
    <w:basedOn w:val="11"/>
    <w:link w:val="21"/>
    <w:semiHidden/>
    <w:qFormat/>
    <w:uiPriority w:val="99"/>
    <w:rPr>
      <w:rFonts w:ascii="Times New Roman" w:hAnsi="Times New Roman" w:eastAsia="Times New Roman" w:cs="Times New Roman"/>
      <w:sz w:val="24"/>
      <w:szCs w:val="24"/>
      <w:lang w:eastAsia="ru-RU"/>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endnotes" Target="endnotes.xml"/><Relationship Id="rId5" Type="http://schemas.openxmlformats.org/officeDocument/2006/relationships/footnotes" Target="footnotes.xml"/><Relationship Id="rId4" Type="http://schemas.microsoft.com/office/2011/relationships/commentsExtended" Target="commentsExtended.xml"/><Relationship Id="rId3" Type="http://schemas.openxmlformats.org/officeDocument/2006/relationships/comments" Target="comments.xml"/><Relationship Id="rId22" Type="http://schemas.microsoft.com/office/2011/relationships/people" Target="people.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CEDB72C-0C1A-4FE9-B1C2-76EE6E85A460}">
  <ds:schemaRefs/>
</ds:datastoreItem>
</file>

<file path=docProps/app.xml><?xml version="1.0" encoding="utf-8"?>
<Properties xmlns="http://schemas.openxmlformats.org/officeDocument/2006/extended-properties" xmlns:vt="http://schemas.openxmlformats.org/officeDocument/2006/docPropsVTypes">
  <Template>Normal</Template>
  <Company>SPecialiST RePack</Company>
  <Pages>270</Pages>
  <Words>55840</Words>
  <Characters>318289</Characters>
  <Lines>2652</Lines>
  <Paragraphs>746</Paragraphs>
  <TotalTime>10</TotalTime>
  <ScaleCrop>false</ScaleCrop>
  <LinksUpToDate>false</LinksUpToDate>
  <CharactersWithSpaces>373383</CharactersWithSpaces>
  <Application>WPS Office_11.2.0.11156_F1E327BC-269C-435d-A152-05C5408002CA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2022-06-30T08:07:00Z</dcterms:created>
  <dc:creator>Windows User</dc:creator>
  <cp:lastModifiedBy>user</cp:lastModifiedBy>
  <dcterms:modified xsi:type="dcterms:W3CDTF">2022-06-30T08:55:50Z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1049-11.2.0.11156</vt:lpwstr>
  </property>
  <property fmtid="{D5CDD505-2E9C-101B-9397-08002B2CF9AE}" pid="3" name="ICV">
    <vt:lpwstr>AE9B7A8B7704499D86EAB1441F870A8A</vt:lpwstr>
  </property>
</Properties>
</file>