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AA" w:rsidRDefault="003F3DAA" w:rsidP="00CB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2F5ECE">
        <w:rPr>
          <w:rFonts w:ascii="Times New Roman" w:hAnsi="Times New Roman" w:cs="Times New Roman"/>
          <w:b/>
          <w:bCs/>
          <w:sz w:val="28"/>
          <w:szCs w:val="28"/>
        </w:rPr>
        <w:t>«ОСНОВНЫЕ ЭЛЕМЕНТЫ ОЦЕНКИ РИСКА ЗДОРОВЬЮ ЧЕЛОВЕКА»</w:t>
      </w: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55">
        <w:rPr>
          <w:rFonts w:ascii="Times New Roman" w:hAnsi="Times New Roman" w:cs="Times New Roman"/>
          <w:sz w:val="28"/>
          <w:szCs w:val="28"/>
        </w:rPr>
        <w:t>Ситуационная задача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55">
        <w:rPr>
          <w:rFonts w:ascii="Times New Roman" w:hAnsi="Times New Roman" w:cs="Times New Roman"/>
          <w:sz w:val="28"/>
          <w:szCs w:val="28"/>
        </w:rPr>
        <w:t>В управление Роспотребнадзора по региону поступил проект изменения размера санитарнозащитной зоны (СЗЗ) для предприятия по производству азотно-туковых удобрений.По проекту размер СЗЗ - 1000 м (ранее по постановлению Главного государственного санитарного врача РФ размер СЗЗ составлял 1500 м).</w:t>
      </w: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55">
        <w:rPr>
          <w:rFonts w:ascii="Times New Roman" w:hAnsi="Times New Roman" w:cs="Times New Roman"/>
          <w:sz w:val="28"/>
          <w:szCs w:val="28"/>
        </w:rPr>
        <w:t xml:space="preserve">Обоснованием уменьшения размера СЗЗ служат представленные объективные доказательства достижения уровня химического, биологического загрязнения атмосферного воздуха и физических воздействий на атмосферный воздух до ПДК и ПДУ а границе СЗЗ и за еѐ пределами по материалам систематических 6 лабораторных наблюдений. В части проекта, устанавливающей режим территории СЗЗ, в еѐ пределах предполагается размещение садово-огородных участков и коттеджной застройки. </w:t>
      </w: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55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55">
        <w:rPr>
          <w:rFonts w:ascii="Times New Roman" w:hAnsi="Times New Roman" w:cs="Times New Roman"/>
          <w:sz w:val="28"/>
          <w:szCs w:val="28"/>
        </w:rPr>
        <w:t xml:space="preserve">1. Какой документ системы государственного санитарно-эпидемиологического нормирования РФ необходимо использовать в процессе санитарно-эпидемиологической экспертизы проекта СЗЗ? </w:t>
      </w: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55">
        <w:rPr>
          <w:rFonts w:ascii="Times New Roman" w:hAnsi="Times New Roman" w:cs="Times New Roman"/>
          <w:sz w:val="28"/>
          <w:szCs w:val="28"/>
        </w:rPr>
        <w:t xml:space="preserve">2. Дайте оценку устанавливаемого проектом размера СЗЗ с указанием номера и наименования раздела нормативного документа, устанавливающего размер СЗЗ для производства азотно-туковых удобрений. </w:t>
      </w: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55">
        <w:rPr>
          <w:rFonts w:ascii="Times New Roman" w:hAnsi="Times New Roman" w:cs="Times New Roman"/>
          <w:sz w:val="28"/>
          <w:szCs w:val="28"/>
        </w:rPr>
        <w:t>3. Является ли правомочным уменьшение размера СЗЗ?</w:t>
      </w: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55">
        <w:rPr>
          <w:rFonts w:ascii="Times New Roman" w:hAnsi="Times New Roman" w:cs="Times New Roman"/>
          <w:sz w:val="28"/>
          <w:szCs w:val="28"/>
        </w:rPr>
        <w:t xml:space="preserve">4. Дайте оценку режима территории СЗЗ по его фрагменту, представленному в задаче. </w:t>
      </w: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E55">
        <w:rPr>
          <w:rFonts w:ascii="Times New Roman" w:hAnsi="Times New Roman" w:cs="Times New Roman"/>
          <w:sz w:val="28"/>
          <w:szCs w:val="28"/>
        </w:rPr>
        <w:t>5. Сформулируйте заключение о возможности/невозможности выдачи управлением Роспотребнадзора по региону положительного заключения на проект СЗЗ, а также отметьте правомочность решения по данному вопросу региональным уровнем системы Роспотребнадзора.</w:t>
      </w:r>
    </w:p>
    <w:p w:rsidR="003F3DAA" w:rsidRDefault="003F3DAA" w:rsidP="002D5E55">
      <w:pPr>
        <w:spacing w:after="0" w:line="240" w:lineRule="auto"/>
        <w:jc w:val="both"/>
      </w:pPr>
    </w:p>
    <w:p w:rsidR="003F3DAA" w:rsidRDefault="003F3DAA" w:rsidP="002D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3DAA" w:rsidSect="0039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169"/>
    <w:rsid w:val="000523D0"/>
    <w:rsid w:val="00054B53"/>
    <w:rsid w:val="00090853"/>
    <w:rsid w:val="0018048E"/>
    <w:rsid w:val="00274169"/>
    <w:rsid w:val="00297A3C"/>
    <w:rsid w:val="002D3F71"/>
    <w:rsid w:val="002D5E55"/>
    <w:rsid w:val="002F5ECE"/>
    <w:rsid w:val="00356F09"/>
    <w:rsid w:val="003972B8"/>
    <w:rsid w:val="003C3A1C"/>
    <w:rsid w:val="003F3DAA"/>
    <w:rsid w:val="004C6B34"/>
    <w:rsid w:val="00504651"/>
    <w:rsid w:val="00526841"/>
    <w:rsid w:val="0054039B"/>
    <w:rsid w:val="0056333D"/>
    <w:rsid w:val="006E0BF5"/>
    <w:rsid w:val="0072527E"/>
    <w:rsid w:val="007A3698"/>
    <w:rsid w:val="007F0606"/>
    <w:rsid w:val="008623C6"/>
    <w:rsid w:val="008C432A"/>
    <w:rsid w:val="00940006"/>
    <w:rsid w:val="00980371"/>
    <w:rsid w:val="00AC36E9"/>
    <w:rsid w:val="00B66D2D"/>
    <w:rsid w:val="00CB5C44"/>
    <w:rsid w:val="00D306FE"/>
    <w:rsid w:val="00D37C57"/>
    <w:rsid w:val="00DA4178"/>
    <w:rsid w:val="00DF45E7"/>
    <w:rsid w:val="00E64AAD"/>
    <w:rsid w:val="00EE6037"/>
    <w:rsid w:val="00F3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B8"/>
    <w:pPr>
      <w:spacing w:after="160" w:line="259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CB5C44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40006"/>
    <w:rPr>
      <w:rFonts w:ascii="Calibri" w:hAnsi="Calibri" w:cs="Calibr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DA4178"/>
    <w:pPr>
      <w:ind w:left="720"/>
    </w:pPr>
  </w:style>
  <w:style w:type="paragraph" w:styleId="NormalWeb">
    <w:name w:val="Normal (Web)"/>
    <w:basedOn w:val="Normal"/>
    <w:uiPriority w:val="99"/>
    <w:rsid w:val="00CB5C4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B5C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238</Words>
  <Characters>1358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maxxlxxrd23@gmail.com</dc:creator>
  <cp:keywords/>
  <dc:description/>
  <cp:lastModifiedBy>LEJITO</cp:lastModifiedBy>
  <cp:revision>5</cp:revision>
  <dcterms:created xsi:type="dcterms:W3CDTF">2025-05-30T11:20:00Z</dcterms:created>
  <dcterms:modified xsi:type="dcterms:W3CDTF">2025-08-28T14:02:00Z</dcterms:modified>
</cp:coreProperties>
</file>