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proofErr w:type="spellStart"/>
      <w:r w:rsidR="00107E02">
        <w:rPr>
          <w:rFonts w:ascii="Times New Roman" w:hAnsi="Times New Roman" w:cs="Times New Roman"/>
          <w:b/>
          <w:sz w:val="32"/>
          <w:szCs w:val="32"/>
        </w:rPr>
        <w:t>онкогематология</w:t>
      </w:r>
      <w:proofErr w:type="spellEnd"/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A86156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B50">
        <w:rPr>
          <w:rFonts w:ascii="Times New Roman" w:hAnsi="Times New Roman" w:cs="Times New Roman"/>
          <w:b/>
          <w:sz w:val="32"/>
          <w:szCs w:val="32"/>
        </w:rPr>
        <w:t>Задание к практической части.</w:t>
      </w: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107E02" w:rsidRDefault="00C31B50" w:rsidP="00107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5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612130">
        <w:rPr>
          <w:rFonts w:ascii="Times New Roman" w:hAnsi="Times New Roman" w:cs="Times New Roman"/>
          <w:sz w:val="24"/>
          <w:szCs w:val="24"/>
        </w:rPr>
        <w:t>реферат</w:t>
      </w:r>
      <w:r w:rsidRPr="00C31B50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612130">
        <w:rPr>
          <w:rFonts w:ascii="Times New Roman" w:hAnsi="Times New Roman" w:cs="Times New Roman"/>
          <w:sz w:val="24"/>
          <w:szCs w:val="24"/>
        </w:rPr>
        <w:t xml:space="preserve"> «</w:t>
      </w:r>
      <w:r w:rsidR="00107E02" w:rsidRPr="00107E02">
        <w:rPr>
          <w:rFonts w:ascii="Times New Roman" w:hAnsi="Times New Roman" w:cs="Times New Roman"/>
          <w:sz w:val="24"/>
          <w:szCs w:val="24"/>
        </w:rPr>
        <w:t xml:space="preserve">Дифференциальный диагноз болезни </w:t>
      </w:r>
      <w:proofErr w:type="spellStart"/>
      <w:r w:rsidR="00107E02" w:rsidRPr="00107E02">
        <w:rPr>
          <w:rFonts w:ascii="Times New Roman" w:hAnsi="Times New Roman" w:cs="Times New Roman"/>
          <w:sz w:val="24"/>
          <w:szCs w:val="24"/>
        </w:rPr>
        <w:t>Шенлейна-Геноха</w:t>
      </w:r>
      <w:proofErr w:type="spellEnd"/>
      <w:r w:rsidR="00107E02" w:rsidRPr="00107E02">
        <w:rPr>
          <w:rFonts w:ascii="Times New Roman" w:hAnsi="Times New Roman" w:cs="Times New Roman"/>
          <w:sz w:val="24"/>
          <w:szCs w:val="24"/>
        </w:rPr>
        <w:t xml:space="preserve"> с другими иммунными </w:t>
      </w:r>
      <w:proofErr w:type="spellStart"/>
      <w:r w:rsidR="00107E02" w:rsidRPr="00107E02">
        <w:rPr>
          <w:rFonts w:ascii="Times New Roman" w:hAnsi="Times New Roman" w:cs="Times New Roman"/>
          <w:sz w:val="24"/>
          <w:szCs w:val="24"/>
        </w:rPr>
        <w:t>васкулитами</w:t>
      </w:r>
      <w:proofErr w:type="spellEnd"/>
      <w:r w:rsidR="00107E02" w:rsidRPr="00107E02">
        <w:rPr>
          <w:rFonts w:ascii="Times New Roman" w:hAnsi="Times New Roman" w:cs="Times New Roman"/>
          <w:sz w:val="24"/>
          <w:szCs w:val="24"/>
        </w:rPr>
        <w:t xml:space="preserve"> (первичными и вторичными, поверхностными и глубокими</w:t>
      </w:r>
      <w:r w:rsidR="00107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E02">
        <w:rPr>
          <w:rFonts w:ascii="Times New Roman" w:hAnsi="Times New Roman" w:cs="Times New Roman"/>
          <w:sz w:val="24"/>
          <w:szCs w:val="24"/>
        </w:rPr>
        <w:t>васкулитами</w:t>
      </w:r>
      <w:proofErr w:type="spellEnd"/>
      <w:r w:rsidR="00107E02">
        <w:rPr>
          <w:rFonts w:ascii="Times New Roman" w:hAnsi="Times New Roman" w:cs="Times New Roman"/>
          <w:sz w:val="24"/>
          <w:szCs w:val="24"/>
        </w:rPr>
        <w:t xml:space="preserve"> кожи). </w:t>
      </w:r>
      <w:r w:rsidR="00107E02" w:rsidRPr="00107E02">
        <w:rPr>
          <w:rFonts w:ascii="Times New Roman" w:hAnsi="Times New Roman" w:cs="Times New Roman"/>
          <w:sz w:val="24"/>
          <w:szCs w:val="24"/>
        </w:rPr>
        <w:t>Дифференциальный диагноз гемолитических анемий</w:t>
      </w:r>
      <w:r w:rsidR="00612130">
        <w:rPr>
          <w:rFonts w:ascii="Times New Roman" w:hAnsi="Times New Roman" w:cs="Times New Roman"/>
          <w:sz w:val="24"/>
          <w:szCs w:val="24"/>
        </w:rPr>
        <w:t>».</w:t>
      </w:r>
    </w:p>
    <w:p w:rsidR="00107E02" w:rsidRPr="00107E02" w:rsidRDefault="00107E02" w:rsidP="00107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E02">
        <w:rPr>
          <w:rFonts w:ascii="Times New Roman" w:hAnsi="Times New Roman" w:cs="Times New Roman"/>
          <w:sz w:val="24"/>
          <w:szCs w:val="24"/>
        </w:rPr>
        <w:t>Подготовить презентацию на тему</w:t>
      </w:r>
      <w:r w:rsidRPr="00107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07E02">
        <w:rPr>
          <w:rFonts w:ascii="Times New Roman" w:hAnsi="Times New Roman" w:cs="Times New Roman"/>
          <w:sz w:val="24"/>
          <w:szCs w:val="24"/>
        </w:rPr>
        <w:t>Врожденные</w:t>
      </w:r>
      <w:proofErr w:type="gramEnd"/>
      <w:r w:rsidRPr="00107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E02">
        <w:rPr>
          <w:rFonts w:ascii="Times New Roman" w:hAnsi="Times New Roman" w:cs="Times New Roman"/>
          <w:sz w:val="24"/>
          <w:szCs w:val="24"/>
        </w:rPr>
        <w:t>нейтропении</w:t>
      </w:r>
      <w:proofErr w:type="spellEnd"/>
      <w:r w:rsidRPr="00107E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E02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107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E02">
        <w:rPr>
          <w:rFonts w:ascii="Times New Roman" w:hAnsi="Times New Roman" w:cs="Times New Roman"/>
          <w:sz w:val="24"/>
          <w:szCs w:val="24"/>
        </w:rPr>
        <w:t>Костмана</w:t>
      </w:r>
      <w:proofErr w:type="spellEnd"/>
      <w:r w:rsidRPr="00107E02">
        <w:rPr>
          <w:rFonts w:ascii="Times New Roman" w:hAnsi="Times New Roman" w:cs="Times New Roman"/>
          <w:sz w:val="24"/>
          <w:szCs w:val="24"/>
        </w:rPr>
        <w:t>: патогенез, клиника, диагностика, лечение, диспансерное наблюдение.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7E02">
        <w:rPr>
          <w:rFonts w:ascii="Times New Roman" w:hAnsi="Times New Roman" w:cs="Times New Roman"/>
          <w:sz w:val="24"/>
          <w:szCs w:val="24"/>
        </w:rPr>
        <w:t>Врожденные</w:t>
      </w:r>
      <w:proofErr w:type="gramEnd"/>
      <w:r w:rsidRPr="00107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E02">
        <w:rPr>
          <w:rFonts w:ascii="Times New Roman" w:hAnsi="Times New Roman" w:cs="Times New Roman"/>
          <w:sz w:val="24"/>
          <w:szCs w:val="24"/>
        </w:rPr>
        <w:t>нейтропении</w:t>
      </w:r>
      <w:proofErr w:type="spellEnd"/>
      <w:r w:rsidRPr="00107E02">
        <w:rPr>
          <w:rFonts w:ascii="Times New Roman" w:hAnsi="Times New Roman" w:cs="Times New Roman"/>
          <w:sz w:val="24"/>
          <w:szCs w:val="24"/>
        </w:rPr>
        <w:t xml:space="preserve">, синдром </w:t>
      </w:r>
      <w:proofErr w:type="spellStart"/>
      <w:r w:rsidRPr="00107E02">
        <w:rPr>
          <w:rFonts w:ascii="Times New Roman" w:hAnsi="Times New Roman" w:cs="Times New Roman"/>
          <w:sz w:val="24"/>
          <w:szCs w:val="24"/>
        </w:rPr>
        <w:t>Швахмана</w:t>
      </w:r>
      <w:proofErr w:type="spellEnd"/>
      <w:r w:rsidRPr="00107E02">
        <w:rPr>
          <w:rFonts w:ascii="Times New Roman" w:hAnsi="Times New Roman" w:cs="Times New Roman"/>
          <w:sz w:val="24"/>
          <w:szCs w:val="24"/>
        </w:rPr>
        <w:t>: патогенез, клиника, диагностика, лечение, диспансерное наблюдение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7E02">
        <w:rPr>
          <w:rFonts w:ascii="Times New Roman" w:hAnsi="Times New Roman" w:cs="Times New Roman"/>
          <w:sz w:val="24"/>
          <w:szCs w:val="24"/>
        </w:rPr>
        <w:t>.</w:t>
      </w:r>
    </w:p>
    <w:p w:rsidR="00107E02" w:rsidRPr="00107E02" w:rsidRDefault="00107E02" w:rsidP="00107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3 ситуационные задачи.</w:t>
      </w:r>
    </w:p>
    <w:p w:rsidR="00107E02" w:rsidRDefault="00107E02" w:rsidP="00107E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7E02" w:rsidRDefault="00107E02" w:rsidP="00107E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Задача №1.</w:t>
      </w:r>
    </w:p>
    <w:p w:rsidR="00107E02" w:rsidRPr="00D24542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БольнаяЮ</w:t>
      </w:r>
      <w:r w:rsidRPr="002E48E4">
        <w:rPr>
          <w:rFonts w:ascii="Times New Roman" w:hAnsi="Times New Roman"/>
          <w:sz w:val="20"/>
          <w:szCs w:val="20"/>
        </w:rPr>
        <w:t>,</w:t>
      </w:r>
      <w:r w:rsidRPr="00577B08">
        <w:rPr>
          <w:rFonts w:ascii="Times New Roman" w:hAnsi="Times New Roman"/>
          <w:sz w:val="20"/>
          <w:szCs w:val="20"/>
        </w:rPr>
        <w:t xml:space="preserve">10 </w:t>
      </w:r>
      <w:proofErr w:type="spellStart"/>
      <w:r w:rsidRPr="00577B08">
        <w:rPr>
          <w:rFonts w:ascii="Times New Roman" w:hAnsi="Times New Roman"/>
          <w:sz w:val="20"/>
          <w:szCs w:val="20"/>
        </w:rPr>
        <w:t>лет</w:t>
      </w:r>
      <w:proofErr w:type="gramStart"/>
      <w:r w:rsidRPr="00577B0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оспитализирована</w:t>
      </w:r>
      <w:proofErr w:type="spellEnd"/>
      <w:r>
        <w:rPr>
          <w:rFonts w:ascii="Times New Roman" w:hAnsi="Times New Roman"/>
          <w:sz w:val="20"/>
          <w:szCs w:val="20"/>
        </w:rPr>
        <w:t xml:space="preserve"> в стационар </w:t>
      </w:r>
      <w:r w:rsidRPr="00D24542">
        <w:rPr>
          <w:rFonts w:ascii="Times New Roman" w:hAnsi="Times New Roman"/>
          <w:sz w:val="20"/>
          <w:szCs w:val="20"/>
        </w:rPr>
        <w:t>в тяжелом состоянии в связи со снижением  Н</w:t>
      </w:r>
      <w:r>
        <w:rPr>
          <w:rFonts w:ascii="Times New Roman" w:hAnsi="Times New Roman"/>
          <w:sz w:val="20"/>
          <w:szCs w:val="20"/>
          <w:lang w:val="en-US"/>
        </w:rPr>
        <w:t>b</w:t>
      </w:r>
      <w:r w:rsidRPr="00D24542">
        <w:rPr>
          <w:rFonts w:ascii="Times New Roman" w:hAnsi="Times New Roman"/>
          <w:sz w:val="20"/>
          <w:szCs w:val="20"/>
        </w:rPr>
        <w:t xml:space="preserve"> до 58г/л.  При поступлении — состояние тяжелое. Выражена бле</w:t>
      </w:r>
      <w:r w:rsidRPr="00D24542">
        <w:rPr>
          <w:rFonts w:ascii="Times New Roman" w:hAnsi="Times New Roman"/>
          <w:sz w:val="20"/>
          <w:szCs w:val="20"/>
        </w:rPr>
        <w:t>д</w:t>
      </w:r>
      <w:r w:rsidRPr="00D24542">
        <w:rPr>
          <w:rFonts w:ascii="Times New Roman" w:hAnsi="Times New Roman"/>
          <w:sz w:val="20"/>
          <w:szCs w:val="20"/>
        </w:rPr>
        <w:t>ность кожных покровов и слизистых, тахикардия, систолический шум над всей о</w:t>
      </w:r>
      <w:r w:rsidRPr="00D24542">
        <w:rPr>
          <w:rFonts w:ascii="Times New Roman" w:hAnsi="Times New Roman"/>
          <w:sz w:val="20"/>
          <w:szCs w:val="20"/>
        </w:rPr>
        <w:t>б</w:t>
      </w:r>
      <w:r w:rsidRPr="00D24542">
        <w:rPr>
          <w:rFonts w:ascii="Times New Roman" w:hAnsi="Times New Roman"/>
          <w:sz w:val="20"/>
          <w:szCs w:val="20"/>
        </w:rPr>
        <w:t>ластью сердца анемического характера, увеличение печени (выступает из-под края реберной дуги до 6 см).</w:t>
      </w:r>
    </w:p>
    <w:p w:rsidR="00107E02" w:rsidRPr="00D24542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D24542">
        <w:rPr>
          <w:rFonts w:ascii="Times New Roman" w:hAnsi="Times New Roman"/>
          <w:b/>
          <w:sz w:val="20"/>
          <w:szCs w:val="20"/>
        </w:rPr>
        <w:t xml:space="preserve">Анамнез жизни: </w:t>
      </w:r>
      <w:r>
        <w:rPr>
          <w:rFonts w:ascii="Times New Roman" w:hAnsi="Times New Roman"/>
          <w:sz w:val="20"/>
          <w:szCs w:val="20"/>
        </w:rPr>
        <w:t xml:space="preserve">девочка родилась в срок, но с низкой массой тела — 1700. </w:t>
      </w:r>
      <w:r w:rsidRPr="00D24542">
        <w:rPr>
          <w:rFonts w:ascii="Times New Roman" w:hAnsi="Times New Roman"/>
          <w:sz w:val="20"/>
          <w:szCs w:val="20"/>
        </w:rPr>
        <w:t>Бер</w:t>
      </w:r>
      <w:r w:rsidRPr="00D24542">
        <w:rPr>
          <w:rFonts w:ascii="Times New Roman" w:hAnsi="Times New Roman"/>
          <w:sz w:val="20"/>
          <w:szCs w:val="20"/>
        </w:rPr>
        <w:t>е</w:t>
      </w:r>
      <w:r w:rsidRPr="00D24542">
        <w:rPr>
          <w:rFonts w:ascii="Times New Roman" w:hAnsi="Times New Roman"/>
          <w:sz w:val="20"/>
          <w:szCs w:val="20"/>
        </w:rPr>
        <w:t>менность протекала с угрозой прерывания. На грудном вскармливании до 2-х лет, мясной прикорм с 6 мес. На 3-и сутки после рождения Н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b</w:t>
      </w:r>
      <w:proofErr w:type="gramEnd"/>
      <w:r w:rsidRPr="00D24542">
        <w:rPr>
          <w:rFonts w:ascii="Times New Roman" w:hAnsi="Times New Roman"/>
          <w:sz w:val="20"/>
          <w:szCs w:val="20"/>
        </w:rPr>
        <w:t xml:space="preserve"> снизился до 80г/л. Пер</w:t>
      </w:r>
      <w:r w:rsidRPr="00D24542">
        <w:rPr>
          <w:rFonts w:ascii="Times New Roman" w:hAnsi="Times New Roman"/>
          <w:sz w:val="20"/>
          <w:szCs w:val="20"/>
        </w:rPr>
        <w:t>е</w:t>
      </w:r>
      <w:r w:rsidRPr="00D24542">
        <w:rPr>
          <w:rFonts w:ascii="Times New Roman" w:hAnsi="Times New Roman"/>
          <w:sz w:val="20"/>
          <w:szCs w:val="20"/>
        </w:rPr>
        <w:t xml:space="preserve">ливалась </w:t>
      </w:r>
      <w:proofErr w:type="spellStart"/>
      <w:r w:rsidRPr="00D24542">
        <w:rPr>
          <w:rFonts w:ascii="Times New Roman" w:hAnsi="Times New Roman"/>
          <w:sz w:val="20"/>
          <w:szCs w:val="20"/>
        </w:rPr>
        <w:t>эритроцитная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масса. В возрасте 2-х мес. в г</w:t>
      </w:r>
      <w:proofErr w:type="gramStart"/>
      <w:r w:rsidRPr="00D24542">
        <w:rPr>
          <w:rFonts w:ascii="Times New Roman" w:hAnsi="Times New Roman"/>
          <w:sz w:val="20"/>
          <w:szCs w:val="20"/>
        </w:rPr>
        <w:t>.Т</w:t>
      </w:r>
      <w:proofErr w:type="gramEnd"/>
      <w:r w:rsidRPr="00D24542">
        <w:rPr>
          <w:rFonts w:ascii="Times New Roman" w:hAnsi="Times New Roman"/>
          <w:sz w:val="20"/>
          <w:szCs w:val="20"/>
        </w:rPr>
        <w:t>ашкенте верифицирован д</w:t>
      </w:r>
      <w:r w:rsidRPr="00D24542">
        <w:rPr>
          <w:rFonts w:ascii="Times New Roman" w:hAnsi="Times New Roman"/>
          <w:sz w:val="20"/>
          <w:szCs w:val="20"/>
        </w:rPr>
        <w:t>и</w:t>
      </w:r>
      <w:r w:rsidRPr="00D24542">
        <w:rPr>
          <w:rFonts w:ascii="Times New Roman" w:hAnsi="Times New Roman"/>
          <w:sz w:val="20"/>
          <w:szCs w:val="20"/>
        </w:rPr>
        <w:t xml:space="preserve">агноз врожденной </w:t>
      </w:r>
      <w:proofErr w:type="spellStart"/>
      <w:r w:rsidRPr="00D24542">
        <w:rPr>
          <w:rFonts w:ascii="Times New Roman" w:hAnsi="Times New Roman"/>
          <w:sz w:val="20"/>
          <w:szCs w:val="20"/>
        </w:rPr>
        <w:t>эритробластопении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(Анемия </w:t>
      </w:r>
      <w:proofErr w:type="spellStart"/>
      <w:r w:rsidRPr="00D24542">
        <w:rPr>
          <w:rFonts w:ascii="Times New Roman" w:hAnsi="Times New Roman"/>
          <w:sz w:val="20"/>
          <w:szCs w:val="20"/>
        </w:rPr>
        <w:t>Даймонда-Блекфана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). С возраста 5 мес. до 5 лет получала </w:t>
      </w:r>
      <w:proofErr w:type="spellStart"/>
      <w:r w:rsidRPr="00D24542">
        <w:rPr>
          <w:rFonts w:ascii="Times New Roman" w:hAnsi="Times New Roman"/>
          <w:sz w:val="20"/>
          <w:szCs w:val="20"/>
        </w:rPr>
        <w:t>преднизолон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и гемотрансфузии. Н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b</w:t>
      </w:r>
      <w:proofErr w:type="gramEnd"/>
      <w:r w:rsidRPr="00D24542">
        <w:rPr>
          <w:rFonts w:ascii="Times New Roman" w:hAnsi="Times New Roman"/>
          <w:sz w:val="20"/>
          <w:szCs w:val="20"/>
        </w:rPr>
        <w:t xml:space="preserve"> удерживался в пределах 90-120г/л. В возрасте 5 лет на фоне приема </w:t>
      </w:r>
      <w:proofErr w:type="spellStart"/>
      <w:r w:rsidRPr="00D24542">
        <w:rPr>
          <w:rFonts w:ascii="Times New Roman" w:hAnsi="Times New Roman"/>
          <w:sz w:val="20"/>
          <w:szCs w:val="20"/>
        </w:rPr>
        <w:t>преднизолона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 Н</w:t>
      </w:r>
      <w:r>
        <w:rPr>
          <w:rFonts w:ascii="Times New Roman" w:hAnsi="Times New Roman"/>
          <w:sz w:val="20"/>
          <w:szCs w:val="20"/>
          <w:lang w:val="en-US"/>
        </w:rPr>
        <w:t>b</w:t>
      </w:r>
      <w:r w:rsidRPr="00D24542">
        <w:rPr>
          <w:rFonts w:ascii="Times New Roman" w:hAnsi="Times New Roman"/>
          <w:sz w:val="20"/>
          <w:szCs w:val="20"/>
        </w:rPr>
        <w:t xml:space="preserve"> снизился до 23г/л. В последующие годы находилась на </w:t>
      </w:r>
      <w:proofErr w:type="spellStart"/>
      <w:r w:rsidRPr="00D24542">
        <w:rPr>
          <w:rFonts w:ascii="Times New Roman" w:hAnsi="Times New Roman"/>
          <w:sz w:val="20"/>
          <w:szCs w:val="20"/>
        </w:rPr>
        <w:t>трансфузионной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терапии каждые 6 недель.  В а</w:t>
      </w:r>
      <w:r w:rsidRPr="00D24542">
        <w:rPr>
          <w:rFonts w:ascii="Times New Roman" w:hAnsi="Times New Roman"/>
          <w:sz w:val="20"/>
          <w:szCs w:val="20"/>
        </w:rPr>
        <w:t>в</w:t>
      </w:r>
      <w:r w:rsidRPr="00D24542">
        <w:rPr>
          <w:rFonts w:ascii="Times New Roman" w:hAnsi="Times New Roman"/>
          <w:sz w:val="20"/>
          <w:szCs w:val="20"/>
        </w:rPr>
        <w:t>густе 2013г. об</w:t>
      </w:r>
      <w:r>
        <w:rPr>
          <w:rFonts w:ascii="Times New Roman" w:hAnsi="Times New Roman"/>
          <w:sz w:val="20"/>
          <w:szCs w:val="20"/>
        </w:rPr>
        <w:t xml:space="preserve">следована КНР. </w:t>
      </w:r>
      <w:r w:rsidRPr="00D24542">
        <w:rPr>
          <w:rFonts w:ascii="Times New Roman" w:hAnsi="Times New Roman"/>
          <w:sz w:val="20"/>
          <w:szCs w:val="20"/>
        </w:rPr>
        <w:t xml:space="preserve">Выявлено повышение сывороточного </w:t>
      </w:r>
      <w:proofErr w:type="spellStart"/>
      <w:r w:rsidRPr="00D24542">
        <w:rPr>
          <w:rFonts w:ascii="Times New Roman" w:hAnsi="Times New Roman"/>
          <w:sz w:val="20"/>
          <w:szCs w:val="20"/>
        </w:rPr>
        <w:t>ферритина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до 5000мкг/л. Был назначен </w:t>
      </w:r>
      <w:proofErr w:type="spellStart"/>
      <w:r w:rsidRPr="00D24542">
        <w:rPr>
          <w:rFonts w:ascii="Times New Roman" w:hAnsi="Times New Roman"/>
          <w:sz w:val="20"/>
          <w:szCs w:val="20"/>
        </w:rPr>
        <w:t>эксиджад</w:t>
      </w:r>
      <w:proofErr w:type="spellEnd"/>
      <w:r>
        <w:rPr>
          <w:rFonts w:ascii="Times New Roman" w:hAnsi="Times New Roman"/>
          <w:sz w:val="20"/>
          <w:szCs w:val="20"/>
        </w:rPr>
        <w:t xml:space="preserve"> 750 мг/сутки с 2013г. </w:t>
      </w:r>
      <w:r w:rsidRPr="00D24542">
        <w:rPr>
          <w:rFonts w:ascii="Times New Roman" w:hAnsi="Times New Roman"/>
          <w:sz w:val="20"/>
          <w:szCs w:val="20"/>
        </w:rPr>
        <w:t xml:space="preserve">Доза </w:t>
      </w:r>
      <w:proofErr w:type="spellStart"/>
      <w:r w:rsidRPr="00D24542">
        <w:rPr>
          <w:rFonts w:ascii="Times New Roman" w:hAnsi="Times New Roman"/>
          <w:sz w:val="20"/>
          <w:szCs w:val="20"/>
        </w:rPr>
        <w:t>эксиджада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 - 500 мг/сутки, получает до настоящего времени. Периодически дополнительно пров</w:t>
      </w:r>
      <w:r w:rsidRPr="00D24542">
        <w:rPr>
          <w:rFonts w:ascii="Times New Roman" w:hAnsi="Times New Roman"/>
          <w:sz w:val="20"/>
          <w:szCs w:val="20"/>
        </w:rPr>
        <w:t>о</w:t>
      </w:r>
      <w:r w:rsidRPr="00D24542">
        <w:rPr>
          <w:rFonts w:ascii="Times New Roman" w:hAnsi="Times New Roman"/>
          <w:sz w:val="20"/>
          <w:szCs w:val="20"/>
        </w:rPr>
        <w:t xml:space="preserve">дилась </w:t>
      </w:r>
      <w:proofErr w:type="spellStart"/>
      <w:r w:rsidRPr="00D24542">
        <w:rPr>
          <w:rFonts w:ascii="Times New Roman" w:hAnsi="Times New Roman"/>
          <w:sz w:val="20"/>
          <w:szCs w:val="20"/>
        </w:rPr>
        <w:t>инфузия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D24542">
        <w:rPr>
          <w:rFonts w:ascii="Times New Roman" w:hAnsi="Times New Roman"/>
          <w:sz w:val="20"/>
          <w:szCs w:val="20"/>
        </w:rPr>
        <w:t>десферала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по 500 мг. За 2 или 4 часа. В январе 2013г. возникло острое нарушение мозгового кровообращения по ишемическому типу с правосторонним гемипарезом. На МРТ головного мозга выявлены признаки ОНМК по см</w:t>
      </w:r>
      <w:r w:rsidRPr="00D24542">
        <w:rPr>
          <w:rFonts w:ascii="Times New Roman" w:hAnsi="Times New Roman"/>
          <w:sz w:val="20"/>
          <w:szCs w:val="20"/>
        </w:rPr>
        <w:t>е</w:t>
      </w:r>
      <w:r w:rsidRPr="00D24542">
        <w:rPr>
          <w:rFonts w:ascii="Times New Roman" w:hAnsi="Times New Roman"/>
          <w:sz w:val="20"/>
          <w:szCs w:val="20"/>
        </w:rPr>
        <w:t>шанному типу в бассейне средней мозговой артерии справа, энцефалопатия с нал</w:t>
      </w:r>
      <w:r w:rsidRPr="00D24542">
        <w:rPr>
          <w:rFonts w:ascii="Times New Roman" w:hAnsi="Times New Roman"/>
          <w:sz w:val="20"/>
          <w:szCs w:val="20"/>
        </w:rPr>
        <w:t>и</w:t>
      </w:r>
      <w:r w:rsidRPr="00D24542">
        <w:rPr>
          <w:rFonts w:ascii="Times New Roman" w:hAnsi="Times New Roman"/>
          <w:sz w:val="20"/>
          <w:szCs w:val="20"/>
        </w:rPr>
        <w:t xml:space="preserve">чием зон ишемии, лакунарных инфарктов. </w:t>
      </w:r>
      <w:proofErr w:type="gramStart"/>
      <w:r w:rsidRPr="00D24542">
        <w:rPr>
          <w:rFonts w:ascii="Times New Roman" w:hAnsi="Times New Roman"/>
          <w:sz w:val="20"/>
          <w:szCs w:val="20"/>
        </w:rPr>
        <w:t xml:space="preserve">Проведено лечение </w:t>
      </w:r>
      <w:proofErr w:type="spellStart"/>
      <w:r w:rsidRPr="00D24542">
        <w:rPr>
          <w:rFonts w:ascii="Times New Roman" w:hAnsi="Times New Roman"/>
          <w:sz w:val="20"/>
          <w:szCs w:val="20"/>
        </w:rPr>
        <w:t>актовегином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в/в, </w:t>
      </w:r>
      <w:proofErr w:type="spellStart"/>
      <w:r w:rsidRPr="00D24542">
        <w:rPr>
          <w:rFonts w:ascii="Times New Roman" w:hAnsi="Times New Roman"/>
          <w:sz w:val="20"/>
          <w:szCs w:val="20"/>
        </w:rPr>
        <w:t>пирацетам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, </w:t>
      </w:r>
      <w:r w:rsidRPr="00C81A22">
        <w:rPr>
          <w:rFonts w:ascii="Times New Roman" w:hAnsi="Times New Roman"/>
          <w:sz w:val="20"/>
          <w:szCs w:val="20"/>
          <w:shd w:val="clear" w:color="auto" w:fill="FFFFFF"/>
        </w:rPr>
        <w:t>магния сульфат</w:t>
      </w:r>
      <w:r w:rsidRPr="00D24542">
        <w:rPr>
          <w:rFonts w:ascii="Times New Roman" w:hAnsi="Times New Roman"/>
          <w:sz w:val="20"/>
          <w:szCs w:val="20"/>
        </w:rPr>
        <w:t xml:space="preserve"> в/в, </w:t>
      </w:r>
      <w:proofErr w:type="spellStart"/>
      <w:r w:rsidRPr="00D24542">
        <w:rPr>
          <w:rFonts w:ascii="Times New Roman" w:hAnsi="Times New Roman"/>
          <w:sz w:val="20"/>
          <w:szCs w:val="20"/>
        </w:rPr>
        <w:t>кортан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24542">
        <w:rPr>
          <w:rFonts w:ascii="Times New Roman" w:hAnsi="Times New Roman"/>
          <w:sz w:val="20"/>
          <w:szCs w:val="20"/>
        </w:rPr>
        <w:t>реосорбилакт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в/в,  </w:t>
      </w:r>
      <w:proofErr w:type="spellStart"/>
      <w:r w:rsidRPr="00D24542">
        <w:rPr>
          <w:rFonts w:ascii="Times New Roman" w:hAnsi="Times New Roman"/>
          <w:sz w:val="20"/>
          <w:szCs w:val="20"/>
        </w:rPr>
        <w:t>преднизолон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50 мг/</w:t>
      </w:r>
      <w:proofErr w:type="spellStart"/>
      <w:r w:rsidRPr="00D24542">
        <w:rPr>
          <w:rFonts w:ascii="Times New Roman" w:hAnsi="Times New Roman"/>
          <w:sz w:val="20"/>
          <w:szCs w:val="20"/>
        </w:rPr>
        <w:t>сут</w:t>
      </w:r>
      <w:proofErr w:type="spellEnd"/>
      <w:r w:rsidRPr="00D24542">
        <w:rPr>
          <w:rFonts w:ascii="Times New Roman" w:hAnsi="Times New Roman"/>
          <w:sz w:val="20"/>
          <w:szCs w:val="20"/>
        </w:rPr>
        <w:t>.(3 мес.).</w:t>
      </w:r>
      <w:proofErr w:type="gramEnd"/>
      <w:r w:rsidRPr="00D24542">
        <w:rPr>
          <w:rFonts w:ascii="Times New Roman" w:hAnsi="Times New Roman"/>
          <w:sz w:val="20"/>
          <w:szCs w:val="20"/>
        </w:rPr>
        <w:t xml:space="preserve"> На этом фоне Н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b</w:t>
      </w:r>
      <w:proofErr w:type="gramEnd"/>
      <w:r w:rsidRPr="00D24542">
        <w:rPr>
          <w:rFonts w:ascii="Times New Roman" w:hAnsi="Times New Roman"/>
          <w:sz w:val="20"/>
          <w:szCs w:val="20"/>
        </w:rPr>
        <w:t xml:space="preserve"> снизился до 58г/л, переливались отмытые эритроциты. Не</w:t>
      </w:r>
      <w:r w:rsidRPr="00D24542">
        <w:rPr>
          <w:rFonts w:ascii="Times New Roman" w:hAnsi="Times New Roman"/>
          <w:sz w:val="20"/>
          <w:szCs w:val="20"/>
        </w:rPr>
        <w:t>в</w:t>
      </w:r>
      <w:r w:rsidRPr="00D24542">
        <w:rPr>
          <w:rFonts w:ascii="Times New Roman" w:hAnsi="Times New Roman"/>
          <w:sz w:val="20"/>
          <w:szCs w:val="20"/>
        </w:rPr>
        <w:t>рологические нарушения постепенно восстановились.  В последующем сохран</w:t>
      </w:r>
      <w:r w:rsidRPr="00D24542">
        <w:rPr>
          <w:rFonts w:ascii="Times New Roman" w:hAnsi="Times New Roman"/>
          <w:sz w:val="20"/>
          <w:szCs w:val="20"/>
        </w:rPr>
        <w:t>я</w:t>
      </w:r>
      <w:r w:rsidRPr="00D24542">
        <w:rPr>
          <w:rFonts w:ascii="Times New Roman" w:hAnsi="Times New Roman"/>
          <w:sz w:val="20"/>
          <w:szCs w:val="20"/>
        </w:rPr>
        <w:t xml:space="preserve">лась </w:t>
      </w:r>
      <w:proofErr w:type="spellStart"/>
      <w:r w:rsidRPr="00D24542">
        <w:rPr>
          <w:rFonts w:ascii="Times New Roman" w:hAnsi="Times New Roman"/>
          <w:sz w:val="20"/>
          <w:szCs w:val="20"/>
        </w:rPr>
        <w:t>трансфузионная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зависимость каждые 3 — 4 недели. </w:t>
      </w:r>
    </w:p>
    <w:p w:rsidR="00107E02" w:rsidRPr="00D24542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D24542">
        <w:rPr>
          <w:rFonts w:ascii="Times New Roman" w:hAnsi="Times New Roman"/>
          <w:b/>
          <w:sz w:val="20"/>
          <w:szCs w:val="20"/>
        </w:rPr>
        <w:t xml:space="preserve">При поступлении в отделение- </w:t>
      </w:r>
      <w:r w:rsidRPr="00D24542">
        <w:rPr>
          <w:rFonts w:ascii="Times New Roman" w:hAnsi="Times New Roman"/>
          <w:sz w:val="20"/>
          <w:szCs w:val="20"/>
        </w:rPr>
        <w:t>состояние тяжелое, беспокоит слабость, повыше</w:t>
      </w:r>
      <w:r w:rsidRPr="00D24542">
        <w:rPr>
          <w:rFonts w:ascii="Times New Roman" w:hAnsi="Times New Roman"/>
          <w:sz w:val="20"/>
          <w:szCs w:val="20"/>
        </w:rPr>
        <w:t>н</w:t>
      </w:r>
      <w:r w:rsidRPr="00D24542">
        <w:rPr>
          <w:rFonts w:ascii="Times New Roman" w:hAnsi="Times New Roman"/>
          <w:sz w:val="20"/>
          <w:szCs w:val="20"/>
        </w:rPr>
        <w:t>ная утомляемость, головная боль в правой височной области, выражена бледность кожных покровов и слизистых, без геморрагических проявлений</w:t>
      </w:r>
      <w:r w:rsidRPr="00D24542">
        <w:rPr>
          <w:rFonts w:ascii="Times New Roman" w:hAnsi="Times New Roman"/>
          <w:b/>
          <w:sz w:val="20"/>
          <w:szCs w:val="20"/>
        </w:rPr>
        <w:t xml:space="preserve">. </w:t>
      </w:r>
      <w:r w:rsidRPr="00D24542">
        <w:rPr>
          <w:rFonts w:ascii="Times New Roman" w:hAnsi="Times New Roman"/>
          <w:sz w:val="20"/>
          <w:szCs w:val="20"/>
        </w:rPr>
        <w:t>В сознании, на вопросы отвечает адекватно. Периферические лимфатические узлы не увеличены. Дыхание везикулярное, одышки нет, хрипы не выслушиваются. Тоны сердца слегка приглушены, систолический шум над всей областью сердца, тахикардия, пульс 120 ударов в</w:t>
      </w:r>
      <w:proofErr w:type="gramStart"/>
      <w:r w:rsidRPr="00D24542">
        <w:rPr>
          <w:rFonts w:ascii="Times New Roman" w:hAnsi="Times New Roman"/>
          <w:sz w:val="20"/>
          <w:szCs w:val="20"/>
        </w:rPr>
        <w:t>1</w:t>
      </w:r>
      <w:proofErr w:type="gramEnd"/>
      <w:r w:rsidRPr="00D24542">
        <w:rPr>
          <w:rFonts w:ascii="Times New Roman" w:hAnsi="Times New Roman"/>
          <w:sz w:val="20"/>
          <w:szCs w:val="20"/>
        </w:rPr>
        <w:t xml:space="preserve"> мин, удовлетворительного наполнения и напряжения. Язык обложен у корня беловатым налетом. Живот при пальпации мягкий, безболезненный, печень выступает из-под края реберной дуги до 3-х см, плотноватой консистенции. Сел</w:t>
      </w:r>
      <w:r w:rsidRPr="00D24542">
        <w:rPr>
          <w:rFonts w:ascii="Times New Roman" w:hAnsi="Times New Roman"/>
          <w:sz w:val="20"/>
          <w:szCs w:val="20"/>
        </w:rPr>
        <w:t>е</w:t>
      </w:r>
      <w:r w:rsidRPr="00D24542">
        <w:rPr>
          <w:rFonts w:ascii="Times New Roman" w:hAnsi="Times New Roman"/>
          <w:sz w:val="20"/>
          <w:szCs w:val="20"/>
        </w:rPr>
        <w:t xml:space="preserve">зенка не пальпируется. Нервная система – без очаговых и </w:t>
      </w:r>
      <w:proofErr w:type="spellStart"/>
      <w:r w:rsidRPr="00D24542">
        <w:rPr>
          <w:rFonts w:ascii="Times New Roman" w:hAnsi="Times New Roman"/>
          <w:sz w:val="20"/>
          <w:szCs w:val="20"/>
        </w:rPr>
        <w:t>менингеальных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симпт</w:t>
      </w:r>
      <w:r w:rsidRPr="00D24542">
        <w:rPr>
          <w:rFonts w:ascii="Times New Roman" w:hAnsi="Times New Roman"/>
          <w:sz w:val="20"/>
          <w:szCs w:val="20"/>
        </w:rPr>
        <w:t>о</w:t>
      </w:r>
      <w:r w:rsidRPr="00D24542">
        <w:rPr>
          <w:rFonts w:ascii="Times New Roman" w:hAnsi="Times New Roman"/>
          <w:sz w:val="20"/>
          <w:szCs w:val="20"/>
        </w:rPr>
        <w:t>мов. Стул оформлен. Мочеиспускание не нарушено.</w:t>
      </w:r>
    </w:p>
    <w:p w:rsidR="00107E02" w:rsidRPr="00D24542" w:rsidRDefault="00107E02" w:rsidP="00107E02">
      <w:pPr>
        <w:spacing w:after="0"/>
        <w:ind w:left="743"/>
        <w:rPr>
          <w:rFonts w:ascii="Times New Roman" w:hAnsi="Times New Roman"/>
          <w:sz w:val="20"/>
          <w:szCs w:val="20"/>
        </w:rPr>
      </w:pPr>
      <w:r w:rsidRPr="00D24542">
        <w:rPr>
          <w:rFonts w:ascii="Times New Roman" w:hAnsi="Times New Roman"/>
          <w:b/>
          <w:bCs/>
          <w:sz w:val="20"/>
          <w:szCs w:val="20"/>
        </w:rPr>
        <w:t>Лабораторные  показатели:</w:t>
      </w:r>
    </w:p>
    <w:p w:rsidR="00107E02" w:rsidRDefault="00107E02" w:rsidP="00107E02">
      <w:pPr>
        <w:widowControl w:val="0"/>
        <w:suppressAutoHyphens/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CD48E6">
        <w:rPr>
          <w:rFonts w:ascii="Times New Roman" w:hAnsi="Times New Roman"/>
          <w:i/>
          <w:sz w:val="20"/>
          <w:szCs w:val="20"/>
        </w:rPr>
        <w:t>Клинический анализ крови</w:t>
      </w:r>
      <w:r w:rsidRPr="00D24542">
        <w:rPr>
          <w:rFonts w:ascii="Times New Roman" w:hAnsi="Times New Roman"/>
          <w:sz w:val="20"/>
          <w:szCs w:val="20"/>
        </w:rPr>
        <w:t xml:space="preserve"> - Н</w:t>
      </w:r>
      <w:r>
        <w:rPr>
          <w:rFonts w:ascii="Times New Roman" w:hAnsi="Times New Roman"/>
          <w:sz w:val="20"/>
          <w:szCs w:val="20"/>
          <w:lang w:val="en-US"/>
        </w:rPr>
        <w:t>b</w:t>
      </w:r>
      <w:r>
        <w:rPr>
          <w:rFonts w:ascii="Times New Roman" w:hAnsi="Times New Roman"/>
          <w:sz w:val="20"/>
          <w:szCs w:val="20"/>
        </w:rPr>
        <w:t xml:space="preserve">- 59г/л, Эритроциты- </w:t>
      </w:r>
      <w:r w:rsidRPr="00D24542">
        <w:rPr>
          <w:rFonts w:ascii="Times New Roman" w:hAnsi="Times New Roman"/>
          <w:sz w:val="20"/>
          <w:szCs w:val="20"/>
        </w:rPr>
        <w:t xml:space="preserve">2,52×10/л, </w:t>
      </w:r>
      <w:r w:rsidRPr="00FB3093">
        <w:rPr>
          <w:rFonts w:ascii="Times New Roman" w:hAnsi="Times New Roman"/>
          <w:sz w:val="20"/>
          <w:szCs w:val="20"/>
        </w:rPr>
        <w:t>Лейкоциты</w:t>
      </w:r>
      <w:r w:rsidRPr="00D2454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>3,8×10/л, Н</w:t>
      </w:r>
      <w:r>
        <w:rPr>
          <w:rFonts w:ascii="Times New Roman" w:hAnsi="Times New Roman"/>
          <w:sz w:val="20"/>
          <w:szCs w:val="20"/>
          <w:lang w:val="en-US"/>
        </w:rPr>
        <w:t>t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18,0% </w:t>
      </w:r>
      <w:r w:rsidRPr="00D24542">
        <w:rPr>
          <w:rFonts w:ascii="Times New Roman" w:hAnsi="Times New Roman"/>
          <w:sz w:val="20"/>
          <w:szCs w:val="20"/>
          <w:lang w:val="en-US"/>
        </w:rPr>
        <w:t>MCV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>75</w:t>
      </w:r>
      <w:r w:rsidRPr="00D24542">
        <w:rPr>
          <w:rFonts w:ascii="Times New Roman" w:hAnsi="Times New Roman"/>
          <w:sz w:val="20"/>
          <w:szCs w:val="20"/>
          <w:lang w:val="en-US"/>
        </w:rPr>
        <w:t>fl</w:t>
      </w:r>
      <w:r w:rsidRPr="00D24542">
        <w:rPr>
          <w:rFonts w:ascii="Times New Roman" w:hAnsi="Times New Roman"/>
          <w:sz w:val="20"/>
          <w:szCs w:val="20"/>
        </w:rPr>
        <w:t xml:space="preserve">, </w:t>
      </w:r>
      <w:r w:rsidRPr="00D24542">
        <w:rPr>
          <w:rFonts w:ascii="Times New Roman" w:hAnsi="Times New Roman"/>
          <w:sz w:val="20"/>
          <w:szCs w:val="20"/>
          <w:lang w:val="en-US"/>
        </w:rPr>
        <w:t>MCH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>23,4</w:t>
      </w:r>
      <w:r w:rsidRPr="00D24542">
        <w:rPr>
          <w:rFonts w:ascii="Times New Roman" w:hAnsi="Times New Roman"/>
          <w:sz w:val="20"/>
          <w:szCs w:val="20"/>
          <w:lang w:val="en-US"/>
        </w:rPr>
        <w:t>pg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24542">
        <w:rPr>
          <w:rFonts w:ascii="Times New Roman" w:hAnsi="Times New Roman"/>
          <w:sz w:val="20"/>
          <w:szCs w:val="20"/>
          <w:lang w:val="en-US"/>
        </w:rPr>
        <w:t>MCHC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>312,0</w:t>
      </w:r>
      <w:r>
        <w:rPr>
          <w:rFonts w:ascii="Times New Roman" w:hAnsi="Times New Roman"/>
          <w:sz w:val="20"/>
          <w:szCs w:val="20"/>
        </w:rPr>
        <w:t xml:space="preserve">г/л, тромбоциты- </w:t>
      </w:r>
      <w:r w:rsidRPr="00D24542">
        <w:rPr>
          <w:rFonts w:ascii="Times New Roman" w:hAnsi="Times New Roman"/>
          <w:sz w:val="20"/>
          <w:szCs w:val="20"/>
        </w:rPr>
        <w:t>207,0×10/</w:t>
      </w:r>
      <w:proofErr w:type="spellStart"/>
      <w:r w:rsidRPr="00D24542">
        <w:rPr>
          <w:rFonts w:ascii="Times New Roman" w:hAnsi="Times New Roman"/>
          <w:sz w:val="20"/>
          <w:szCs w:val="20"/>
        </w:rPr>
        <w:t>л</w:t>
      </w:r>
      <w:proofErr w:type="gramStart"/>
      <w:r w:rsidRPr="00D24542">
        <w:rPr>
          <w:rFonts w:ascii="Times New Roman" w:hAnsi="Times New Roman"/>
          <w:sz w:val="20"/>
          <w:szCs w:val="20"/>
        </w:rPr>
        <w:t>.С</w:t>
      </w:r>
      <w:proofErr w:type="gramEnd"/>
      <w:r w:rsidRPr="00D24542">
        <w:rPr>
          <w:rFonts w:ascii="Times New Roman" w:hAnsi="Times New Roman"/>
          <w:sz w:val="20"/>
          <w:szCs w:val="20"/>
        </w:rPr>
        <w:t>ОЭ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>63 мм/час, с</w:t>
      </w:r>
      <w:r>
        <w:rPr>
          <w:rFonts w:ascii="Times New Roman" w:hAnsi="Times New Roman"/>
          <w:sz w:val="20"/>
          <w:szCs w:val="20"/>
        </w:rPr>
        <w:t xml:space="preserve">егментоядерные - 39, эозинофилы - </w:t>
      </w:r>
      <w:r w:rsidRPr="00D24542">
        <w:rPr>
          <w:rFonts w:ascii="Times New Roman" w:hAnsi="Times New Roman"/>
          <w:sz w:val="20"/>
          <w:szCs w:val="20"/>
        </w:rPr>
        <w:t>2 мон</w:t>
      </w:r>
      <w:r>
        <w:rPr>
          <w:rFonts w:ascii="Times New Roman" w:hAnsi="Times New Roman"/>
          <w:sz w:val="20"/>
          <w:szCs w:val="20"/>
        </w:rPr>
        <w:t>оциты- 10, лимфоциты–</w:t>
      </w:r>
      <w:r w:rsidRPr="00D24542">
        <w:rPr>
          <w:rFonts w:ascii="Times New Roman" w:hAnsi="Times New Roman"/>
          <w:sz w:val="20"/>
          <w:szCs w:val="20"/>
        </w:rPr>
        <w:t>49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ретикулоциты</w:t>
      </w:r>
      <w:proofErr w:type="spellEnd"/>
      <w:r>
        <w:rPr>
          <w:rFonts w:ascii="Times New Roman" w:hAnsi="Times New Roman"/>
          <w:sz w:val="20"/>
          <w:szCs w:val="20"/>
        </w:rPr>
        <w:t xml:space="preserve"> - </w:t>
      </w:r>
      <w:r w:rsidRPr="00D24542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‰</w:t>
      </w:r>
    </w:p>
    <w:p w:rsidR="00107E02" w:rsidRPr="00D24542" w:rsidRDefault="00107E02" w:rsidP="00107E02">
      <w:pPr>
        <w:widowControl w:val="0"/>
        <w:suppressAutoHyphens/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CD48E6">
        <w:rPr>
          <w:rFonts w:ascii="Times New Roman" w:hAnsi="Times New Roman"/>
          <w:i/>
          <w:sz w:val="20"/>
          <w:szCs w:val="20"/>
        </w:rPr>
        <w:t>Биохимия крови</w:t>
      </w:r>
      <w:r w:rsidRPr="00D24542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D24542">
        <w:rPr>
          <w:rFonts w:ascii="Times New Roman" w:hAnsi="Times New Roman"/>
          <w:sz w:val="20"/>
          <w:szCs w:val="20"/>
        </w:rPr>
        <w:t>щелочн</w:t>
      </w:r>
      <w:proofErr w:type="gramStart"/>
      <w:r w:rsidRPr="00D24542">
        <w:rPr>
          <w:rFonts w:ascii="Times New Roman" w:hAnsi="Times New Roman"/>
          <w:sz w:val="20"/>
          <w:szCs w:val="20"/>
        </w:rPr>
        <w:t>.ф</w:t>
      </w:r>
      <w:proofErr w:type="gramEnd"/>
      <w:r w:rsidRPr="00D24542">
        <w:rPr>
          <w:rFonts w:ascii="Times New Roman" w:hAnsi="Times New Roman"/>
          <w:sz w:val="20"/>
          <w:szCs w:val="20"/>
        </w:rPr>
        <w:t>осфатаза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195,8е/л, АЛТ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149,0е/л, </w:t>
      </w:r>
      <w:r>
        <w:rPr>
          <w:rFonts w:ascii="Times New Roman" w:hAnsi="Times New Roman"/>
          <w:sz w:val="20"/>
          <w:szCs w:val="20"/>
        </w:rPr>
        <w:t xml:space="preserve">АСТ - 87,8е/л, ГГТ - 297,0 е/л, </w:t>
      </w:r>
      <w:r w:rsidRPr="00D24542">
        <w:rPr>
          <w:rFonts w:ascii="Times New Roman" w:hAnsi="Times New Roman"/>
          <w:sz w:val="20"/>
          <w:szCs w:val="20"/>
        </w:rPr>
        <w:t xml:space="preserve">ЛДГ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>174,1, билирубин общ.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12,7мкм/л, </w:t>
      </w:r>
      <w:proofErr w:type="spellStart"/>
      <w:r w:rsidRPr="00D24542">
        <w:rPr>
          <w:rFonts w:ascii="Times New Roman" w:hAnsi="Times New Roman"/>
          <w:sz w:val="20"/>
          <w:szCs w:val="20"/>
        </w:rPr>
        <w:t>креатинин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46,1 мкм/л, </w:t>
      </w:r>
      <w:proofErr w:type="spellStart"/>
      <w:r w:rsidRPr="00D24542">
        <w:rPr>
          <w:rFonts w:ascii="Times New Roman" w:hAnsi="Times New Roman"/>
          <w:sz w:val="20"/>
          <w:szCs w:val="20"/>
        </w:rPr>
        <w:t>сывороточноежелезо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39,9мкм/л, </w:t>
      </w:r>
      <w:r w:rsidRPr="00D24542">
        <w:rPr>
          <w:rFonts w:ascii="Times New Roman" w:hAnsi="Times New Roman"/>
          <w:sz w:val="20"/>
          <w:szCs w:val="20"/>
        </w:rPr>
        <w:lastRenderedPageBreak/>
        <w:t xml:space="preserve">мочевина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6,3 мм/л,  </w:t>
      </w:r>
      <w:proofErr w:type="spellStart"/>
      <w:r w:rsidRPr="00D24542">
        <w:rPr>
          <w:rFonts w:ascii="Times New Roman" w:hAnsi="Times New Roman"/>
          <w:sz w:val="20"/>
          <w:szCs w:val="20"/>
        </w:rPr>
        <w:t>трансферрин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D24542">
        <w:rPr>
          <w:rFonts w:ascii="Times New Roman" w:hAnsi="Times New Roman"/>
          <w:sz w:val="20"/>
          <w:szCs w:val="20"/>
        </w:rPr>
        <w:t xml:space="preserve">1,56г/л,  </w:t>
      </w:r>
      <w:proofErr w:type="spellStart"/>
      <w:r w:rsidRPr="00D24542">
        <w:rPr>
          <w:rFonts w:ascii="Times New Roman" w:hAnsi="Times New Roman"/>
          <w:sz w:val="20"/>
          <w:szCs w:val="20"/>
        </w:rPr>
        <w:t>ферритин</w:t>
      </w:r>
      <w:proofErr w:type="spellEnd"/>
      <w:r w:rsidRPr="00D2454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 w:rsidRPr="00D24542">
        <w:rPr>
          <w:rFonts w:ascii="Times New Roman" w:hAnsi="Times New Roman"/>
          <w:sz w:val="20"/>
          <w:szCs w:val="20"/>
        </w:rPr>
        <w:t xml:space="preserve"> 3390</w:t>
      </w:r>
      <w:r>
        <w:rPr>
          <w:rFonts w:ascii="Times New Roman" w:hAnsi="Times New Roman"/>
          <w:sz w:val="20"/>
          <w:szCs w:val="20"/>
        </w:rPr>
        <w:t>нг/мл (</w:t>
      </w:r>
      <w:r w:rsidRPr="00D24542">
        <w:rPr>
          <w:rFonts w:ascii="Times New Roman" w:hAnsi="Times New Roman"/>
          <w:sz w:val="20"/>
          <w:szCs w:val="20"/>
        </w:rPr>
        <w:t>норме 48нг/мл)</w:t>
      </w:r>
    </w:p>
    <w:p w:rsidR="00107E02" w:rsidRPr="00D24542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CD48E6">
        <w:rPr>
          <w:rFonts w:ascii="Times New Roman" w:hAnsi="Times New Roman"/>
          <w:i/>
          <w:sz w:val="20"/>
          <w:szCs w:val="20"/>
        </w:rPr>
        <w:t>Исследование полиморфизма генов свертывающей системы кров</w:t>
      </w:r>
      <w:proofErr w:type="gramStart"/>
      <w:r w:rsidRPr="00CD48E6">
        <w:rPr>
          <w:rFonts w:ascii="Times New Roman" w:hAnsi="Times New Roman"/>
          <w:i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-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D24542">
        <w:rPr>
          <w:rFonts w:ascii="Times New Roman" w:hAnsi="Times New Roman"/>
          <w:sz w:val="20"/>
          <w:szCs w:val="20"/>
        </w:rPr>
        <w:t>выявлена мут</w:t>
      </w:r>
      <w:r w:rsidRPr="00D24542">
        <w:rPr>
          <w:rFonts w:ascii="Times New Roman" w:hAnsi="Times New Roman"/>
          <w:sz w:val="20"/>
          <w:szCs w:val="20"/>
        </w:rPr>
        <w:t>а</w:t>
      </w:r>
      <w:r w:rsidRPr="00D24542">
        <w:rPr>
          <w:rFonts w:ascii="Times New Roman" w:hAnsi="Times New Roman"/>
          <w:sz w:val="20"/>
          <w:szCs w:val="20"/>
        </w:rPr>
        <w:t>ция в гене МТГФР в гетерозиготном состоянии.</w:t>
      </w:r>
    </w:p>
    <w:p w:rsidR="00107E02" w:rsidRPr="00D24542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CD48E6">
        <w:rPr>
          <w:rFonts w:ascii="Times New Roman" w:hAnsi="Times New Roman"/>
          <w:i/>
          <w:sz w:val="20"/>
          <w:szCs w:val="20"/>
        </w:rPr>
        <w:t>ЭХО-К</w:t>
      </w:r>
      <w:proofErr w:type="gramStart"/>
      <w:r w:rsidRPr="00CD48E6">
        <w:rPr>
          <w:rFonts w:ascii="Times New Roman" w:hAnsi="Times New Roman"/>
          <w:i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>-</w:t>
      </w:r>
      <w:proofErr w:type="gramEnd"/>
      <w:r w:rsidRPr="00D24542">
        <w:rPr>
          <w:rFonts w:ascii="Times New Roman" w:hAnsi="Times New Roman"/>
          <w:sz w:val="20"/>
          <w:szCs w:val="20"/>
        </w:rPr>
        <w:t xml:space="preserve"> фракция выброса левого желудочка 77%. Умеренная легочная гиперте</w:t>
      </w:r>
      <w:r w:rsidRPr="00D24542">
        <w:rPr>
          <w:rFonts w:ascii="Times New Roman" w:hAnsi="Times New Roman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зия -</w:t>
      </w:r>
      <w:r w:rsidRPr="00D24542">
        <w:rPr>
          <w:rFonts w:ascii="Times New Roman" w:hAnsi="Times New Roman"/>
          <w:sz w:val="20"/>
          <w:szCs w:val="20"/>
        </w:rPr>
        <w:t xml:space="preserve"> высокий СВ.</w:t>
      </w:r>
    </w:p>
    <w:p w:rsidR="00107E02" w:rsidRPr="00D24542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CD48E6">
        <w:rPr>
          <w:rFonts w:ascii="Times New Roman" w:hAnsi="Times New Roman"/>
          <w:i/>
          <w:sz w:val="20"/>
          <w:szCs w:val="20"/>
        </w:rPr>
        <w:t>УЗИ брюшной полости</w:t>
      </w:r>
      <w:r>
        <w:rPr>
          <w:rFonts w:ascii="Times New Roman" w:hAnsi="Times New Roman"/>
          <w:sz w:val="20"/>
          <w:szCs w:val="20"/>
        </w:rPr>
        <w:t>:</w:t>
      </w:r>
      <w:r w:rsidRPr="00D24542">
        <w:rPr>
          <w:rFonts w:ascii="Times New Roman" w:hAnsi="Times New Roman"/>
          <w:sz w:val="20"/>
          <w:szCs w:val="20"/>
        </w:rPr>
        <w:t xml:space="preserve"> очаговой инфильтрации в печени, селезенке, поджелудо</w:t>
      </w:r>
      <w:r w:rsidRPr="00D24542">
        <w:rPr>
          <w:rFonts w:ascii="Times New Roman" w:hAnsi="Times New Roman"/>
          <w:sz w:val="20"/>
          <w:szCs w:val="20"/>
        </w:rPr>
        <w:t>ч</w:t>
      </w:r>
      <w:r w:rsidRPr="00D24542">
        <w:rPr>
          <w:rFonts w:ascii="Times New Roman" w:hAnsi="Times New Roman"/>
          <w:sz w:val="20"/>
          <w:szCs w:val="20"/>
        </w:rPr>
        <w:t xml:space="preserve">ной железе, почках </w:t>
      </w:r>
      <w:r>
        <w:rPr>
          <w:rFonts w:ascii="Times New Roman" w:hAnsi="Times New Roman"/>
          <w:sz w:val="20"/>
          <w:szCs w:val="20"/>
        </w:rPr>
        <w:t>-</w:t>
      </w:r>
      <w:r w:rsidRPr="00D24542">
        <w:rPr>
          <w:rFonts w:ascii="Times New Roman" w:hAnsi="Times New Roman"/>
          <w:sz w:val="20"/>
          <w:szCs w:val="20"/>
        </w:rPr>
        <w:t xml:space="preserve"> не выявлено.</w:t>
      </w:r>
    </w:p>
    <w:p w:rsidR="00107E02" w:rsidRPr="00D24542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CD48E6">
        <w:rPr>
          <w:rFonts w:ascii="Times New Roman" w:hAnsi="Times New Roman"/>
          <w:i/>
          <w:sz w:val="20"/>
          <w:szCs w:val="20"/>
        </w:rPr>
        <w:t>Общий анализ мочи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D24542">
        <w:rPr>
          <w:rFonts w:ascii="Times New Roman" w:hAnsi="Times New Roman"/>
          <w:sz w:val="20"/>
          <w:szCs w:val="20"/>
        </w:rPr>
        <w:t>без патологии.</w:t>
      </w:r>
    </w:p>
    <w:p w:rsidR="00107E02" w:rsidRDefault="00107E02" w:rsidP="00107E02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1452" w:hanging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Сформулируйте предварите</w:t>
      </w:r>
      <w:r w:rsidRPr="00D24542">
        <w:rPr>
          <w:rFonts w:ascii="Times New Roman" w:hAnsi="Times New Roman"/>
          <w:bCs/>
          <w:sz w:val="20"/>
          <w:szCs w:val="20"/>
        </w:rPr>
        <w:t>льный диагноз, осложнения.</w:t>
      </w:r>
    </w:p>
    <w:p w:rsidR="00107E02" w:rsidRPr="00D24542" w:rsidRDefault="00107E02" w:rsidP="00107E02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1452" w:hanging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Патогенез </w:t>
      </w:r>
      <w:r>
        <w:rPr>
          <w:rFonts w:ascii="Times New Roman" w:hAnsi="Times New Roman"/>
          <w:sz w:val="20"/>
          <w:szCs w:val="20"/>
        </w:rPr>
        <w:t>ведущих клинических синдромов.</w:t>
      </w:r>
    </w:p>
    <w:p w:rsidR="00107E02" w:rsidRPr="00D24542" w:rsidRDefault="00107E02" w:rsidP="00107E02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1452" w:hanging="426"/>
        <w:jc w:val="both"/>
        <w:rPr>
          <w:rFonts w:ascii="Times New Roman" w:hAnsi="Times New Roman"/>
          <w:bCs/>
          <w:sz w:val="20"/>
          <w:szCs w:val="20"/>
        </w:rPr>
      </w:pPr>
      <w:r w:rsidRPr="00D24542">
        <w:rPr>
          <w:rFonts w:ascii="Times New Roman" w:hAnsi="Times New Roman"/>
          <w:sz w:val="20"/>
          <w:szCs w:val="20"/>
        </w:rPr>
        <w:t>Какие дополнительные исследования необходимо выполнить.</w:t>
      </w:r>
    </w:p>
    <w:p w:rsidR="00107E02" w:rsidRPr="00D24542" w:rsidRDefault="00107E02" w:rsidP="00107E02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1452" w:hanging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Составьте план лечения, реабилитации и </w:t>
      </w:r>
      <w:r w:rsidRPr="00D24542">
        <w:rPr>
          <w:rFonts w:ascii="Times New Roman" w:hAnsi="Times New Roman"/>
          <w:sz w:val="20"/>
          <w:szCs w:val="20"/>
        </w:rPr>
        <w:t>диспансерного наблюдения.</w:t>
      </w:r>
    </w:p>
    <w:p w:rsidR="00107E02" w:rsidRPr="00D24542" w:rsidRDefault="00107E02" w:rsidP="00107E02">
      <w:pPr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107E02" w:rsidRPr="00107E02" w:rsidRDefault="00107E02" w:rsidP="00107E02">
      <w:pPr>
        <w:pStyle w:val="a3"/>
        <w:ind w:left="743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E02">
        <w:rPr>
          <w:rFonts w:ascii="Times New Roman" w:hAnsi="Times New Roman"/>
          <w:b/>
          <w:color w:val="000000"/>
          <w:sz w:val="24"/>
          <w:szCs w:val="24"/>
        </w:rPr>
        <w:t>Задача №2</w:t>
      </w:r>
    </w:p>
    <w:p w:rsidR="00107E02" w:rsidRPr="00461336" w:rsidRDefault="00107E02" w:rsidP="00107E02">
      <w:pPr>
        <w:pStyle w:val="a3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461336">
        <w:rPr>
          <w:rFonts w:ascii="Times New Roman" w:hAnsi="Times New Roman"/>
          <w:sz w:val="20"/>
          <w:szCs w:val="20"/>
        </w:rPr>
        <w:t>Больной К,</w:t>
      </w:r>
      <w:r w:rsidRPr="00461336">
        <w:rPr>
          <w:rFonts w:ascii="Times New Roman" w:hAnsi="Times New Roman"/>
          <w:b/>
          <w:sz w:val="20"/>
          <w:szCs w:val="20"/>
        </w:rPr>
        <w:t>,</w:t>
      </w:r>
      <w:r w:rsidRPr="00461336">
        <w:rPr>
          <w:rFonts w:ascii="Times New Roman" w:hAnsi="Times New Roman"/>
          <w:sz w:val="20"/>
          <w:szCs w:val="20"/>
        </w:rPr>
        <w:t xml:space="preserve">12 </w:t>
      </w:r>
      <w:proofErr w:type="spellStart"/>
      <w:r w:rsidRPr="00461336">
        <w:rPr>
          <w:rFonts w:ascii="Times New Roman" w:hAnsi="Times New Roman"/>
          <w:sz w:val="20"/>
          <w:szCs w:val="20"/>
        </w:rPr>
        <w:t>лет</w:t>
      </w:r>
      <w:proofErr w:type="gramStart"/>
      <w:r w:rsidRPr="00461336">
        <w:rPr>
          <w:rFonts w:ascii="Times New Roman" w:hAnsi="Times New Roman"/>
          <w:sz w:val="20"/>
          <w:szCs w:val="20"/>
        </w:rPr>
        <w:t>,д</w:t>
      </w:r>
      <w:proofErr w:type="gramEnd"/>
      <w:r w:rsidRPr="00461336">
        <w:rPr>
          <w:rFonts w:ascii="Times New Roman" w:hAnsi="Times New Roman"/>
          <w:sz w:val="20"/>
          <w:szCs w:val="20"/>
        </w:rPr>
        <w:t>оставлен</w:t>
      </w:r>
      <w:proofErr w:type="spellEnd"/>
      <w:r w:rsidRPr="00461336">
        <w:rPr>
          <w:rFonts w:ascii="Times New Roman" w:hAnsi="Times New Roman"/>
          <w:sz w:val="20"/>
          <w:szCs w:val="20"/>
        </w:rPr>
        <w:t xml:space="preserve"> в отделение машиной скорой помощи в крайне тяж</w:t>
      </w:r>
      <w:r w:rsidRPr="00461336">
        <w:rPr>
          <w:rFonts w:ascii="Times New Roman" w:hAnsi="Times New Roman"/>
          <w:sz w:val="20"/>
          <w:szCs w:val="20"/>
        </w:rPr>
        <w:t>е</w:t>
      </w:r>
      <w:r w:rsidRPr="00461336">
        <w:rPr>
          <w:rFonts w:ascii="Times New Roman" w:hAnsi="Times New Roman"/>
          <w:sz w:val="20"/>
          <w:szCs w:val="20"/>
        </w:rPr>
        <w:t>лом состоянии: вялый, заторможен, на вопросы отвечает односложно, крайне з</w:t>
      </w:r>
      <w:r w:rsidRPr="00461336">
        <w:rPr>
          <w:rFonts w:ascii="Times New Roman" w:hAnsi="Times New Roman"/>
          <w:sz w:val="20"/>
          <w:szCs w:val="20"/>
        </w:rPr>
        <w:t>а</w:t>
      </w:r>
      <w:r w:rsidRPr="00461336">
        <w:rPr>
          <w:rFonts w:ascii="Times New Roman" w:hAnsi="Times New Roman"/>
          <w:sz w:val="20"/>
          <w:szCs w:val="20"/>
        </w:rPr>
        <w:t xml:space="preserve">медленно. 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C81A22">
        <w:rPr>
          <w:rFonts w:ascii="Times New Roman" w:hAnsi="Times New Roman"/>
          <w:b/>
          <w:sz w:val="20"/>
          <w:szCs w:val="20"/>
        </w:rPr>
        <w:t>Анамнез заболевания:</w:t>
      </w:r>
      <w:r w:rsidRPr="00C81A22">
        <w:rPr>
          <w:rFonts w:ascii="Times New Roman" w:hAnsi="Times New Roman"/>
          <w:sz w:val="20"/>
          <w:szCs w:val="20"/>
        </w:rPr>
        <w:t xml:space="preserve">  Мальчик заболел 4 дня тому назад, когда повысилась те</w:t>
      </w:r>
      <w:r w:rsidRPr="00C81A22">
        <w:rPr>
          <w:rFonts w:ascii="Times New Roman" w:hAnsi="Times New Roman"/>
          <w:sz w:val="20"/>
          <w:szCs w:val="20"/>
        </w:rPr>
        <w:t>м</w:t>
      </w:r>
      <w:r w:rsidRPr="00C81A22">
        <w:rPr>
          <w:rFonts w:ascii="Times New Roman" w:hAnsi="Times New Roman"/>
          <w:sz w:val="20"/>
          <w:szCs w:val="20"/>
        </w:rPr>
        <w:t xml:space="preserve">пература до 38,9, на 2-е сутки выделялась моча темного цвета. Быстро нарастала бледность кожных покровов, слабость, сохранялась высокая лихорадка до 5 дней. Получал жаропонижающие препараты, </w:t>
      </w:r>
      <w:proofErr w:type="spellStart"/>
      <w:r w:rsidRPr="00C81A22">
        <w:rPr>
          <w:rFonts w:ascii="Times New Roman" w:hAnsi="Times New Roman"/>
          <w:sz w:val="20"/>
          <w:szCs w:val="20"/>
        </w:rPr>
        <w:t>ципрофлоксацин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81A22">
        <w:rPr>
          <w:rFonts w:ascii="Times New Roman" w:hAnsi="Times New Roman"/>
          <w:sz w:val="20"/>
          <w:szCs w:val="20"/>
        </w:rPr>
        <w:t>перорально</w:t>
      </w:r>
      <w:proofErr w:type="spellEnd"/>
      <w:r w:rsidRPr="00C81A22">
        <w:rPr>
          <w:rFonts w:ascii="Times New Roman" w:hAnsi="Times New Roman"/>
          <w:sz w:val="20"/>
          <w:szCs w:val="20"/>
        </w:rPr>
        <w:t>. Однако с</w:t>
      </w:r>
      <w:r w:rsidRPr="00C81A22">
        <w:rPr>
          <w:rFonts w:ascii="Times New Roman" w:hAnsi="Times New Roman"/>
          <w:sz w:val="20"/>
          <w:szCs w:val="20"/>
        </w:rPr>
        <w:t>о</w:t>
      </w:r>
      <w:r w:rsidRPr="00C81A22">
        <w:rPr>
          <w:rFonts w:ascii="Times New Roman" w:hAnsi="Times New Roman"/>
          <w:sz w:val="20"/>
          <w:szCs w:val="20"/>
        </w:rPr>
        <w:t>стояние не улучшалось.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C81A22">
        <w:rPr>
          <w:rFonts w:ascii="Times New Roman" w:hAnsi="Times New Roman"/>
          <w:b/>
          <w:sz w:val="20"/>
          <w:szCs w:val="20"/>
        </w:rPr>
        <w:t>Анамнез жизни:</w:t>
      </w:r>
      <w:r w:rsidRPr="00C81A22">
        <w:rPr>
          <w:rFonts w:ascii="Times New Roman" w:hAnsi="Times New Roman"/>
          <w:sz w:val="20"/>
          <w:szCs w:val="20"/>
        </w:rPr>
        <w:t xml:space="preserve"> Родился 1-м ребенком в семье. Масса при рождении 3850,0, Б</w:t>
      </w:r>
      <w:r w:rsidRPr="00C81A22">
        <w:rPr>
          <w:rFonts w:ascii="Times New Roman" w:hAnsi="Times New Roman"/>
          <w:sz w:val="20"/>
          <w:szCs w:val="20"/>
        </w:rPr>
        <w:t>е</w:t>
      </w:r>
      <w:r w:rsidRPr="00C81A22">
        <w:rPr>
          <w:rFonts w:ascii="Times New Roman" w:hAnsi="Times New Roman"/>
          <w:sz w:val="20"/>
          <w:szCs w:val="20"/>
        </w:rPr>
        <w:t xml:space="preserve">ременность и роды протекали без особенностей. На грудном вскармливании до 1 года. Рос и развивался хорошо. Профилактические прививки проводились </w:t>
      </w:r>
      <w:proofErr w:type="gramStart"/>
      <w:r w:rsidRPr="00C81A22">
        <w:rPr>
          <w:rFonts w:ascii="Times New Roman" w:hAnsi="Times New Roman"/>
          <w:sz w:val="20"/>
          <w:szCs w:val="20"/>
        </w:rPr>
        <w:t>согласно</w:t>
      </w:r>
      <w:proofErr w:type="gramEnd"/>
      <w:r w:rsidRPr="00C81A22">
        <w:rPr>
          <w:rFonts w:ascii="Times New Roman" w:hAnsi="Times New Roman"/>
          <w:sz w:val="20"/>
          <w:szCs w:val="20"/>
        </w:rPr>
        <w:t xml:space="preserve"> календарного плана, Из перенесенных заболеваний отмечает ветряную оспу, анг</w:t>
      </w:r>
      <w:r w:rsidRPr="00C81A22">
        <w:rPr>
          <w:rFonts w:ascii="Times New Roman" w:hAnsi="Times New Roman"/>
          <w:sz w:val="20"/>
          <w:szCs w:val="20"/>
        </w:rPr>
        <w:t>и</w:t>
      </w:r>
      <w:r w:rsidRPr="00C81A22">
        <w:rPr>
          <w:rFonts w:ascii="Times New Roman" w:hAnsi="Times New Roman"/>
          <w:sz w:val="20"/>
          <w:szCs w:val="20"/>
        </w:rPr>
        <w:t>ну, редко – ОРВИ. Наследственность не отягощена.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C81A22">
        <w:rPr>
          <w:rFonts w:ascii="Times New Roman" w:hAnsi="Times New Roman"/>
          <w:sz w:val="20"/>
          <w:szCs w:val="20"/>
        </w:rPr>
        <w:t>Лекарственной и пищевой непереносимости не выявлено.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C81A22">
        <w:rPr>
          <w:rFonts w:ascii="Times New Roman" w:hAnsi="Times New Roman"/>
          <w:b/>
          <w:sz w:val="20"/>
          <w:szCs w:val="20"/>
        </w:rPr>
        <w:t xml:space="preserve">При поступлении – </w:t>
      </w:r>
      <w:r w:rsidRPr="00C81A22">
        <w:rPr>
          <w:rFonts w:ascii="Times New Roman" w:hAnsi="Times New Roman"/>
          <w:sz w:val="20"/>
          <w:szCs w:val="20"/>
        </w:rPr>
        <w:t>на фоне тяжелого общего состояния отмечалась  резко выр</w:t>
      </w:r>
      <w:r w:rsidRPr="00C81A22">
        <w:rPr>
          <w:rFonts w:ascii="Times New Roman" w:hAnsi="Times New Roman"/>
          <w:sz w:val="20"/>
          <w:szCs w:val="20"/>
        </w:rPr>
        <w:t>а</w:t>
      </w:r>
      <w:r w:rsidRPr="00C81A22">
        <w:rPr>
          <w:rFonts w:ascii="Times New Roman" w:hAnsi="Times New Roman"/>
          <w:sz w:val="20"/>
          <w:szCs w:val="20"/>
        </w:rPr>
        <w:t xml:space="preserve">женная бледность кожных покровов и слизистых, умеренная </w:t>
      </w:r>
      <w:proofErr w:type="spellStart"/>
      <w:r w:rsidRPr="00C81A22">
        <w:rPr>
          <w:rFonts w:ascii="Times New Roman" w:hAnsi="Times New Roman"/>
          <w:sz w:val="20"/>
          <w:szCs w:val="20"/>
        </w:rPr>
        <w:t>иктеричность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кожи и склер, без геморрагических проявлений. Отеков, пастозности нет. Из периферич</w:t>
      </w:r>
      <w:r w:rsidRPr="00C81A22">
        <w:rPr>
          <w:rFonts w:ascii="Times New Roman" w:hAnsi="Times New Roman"/>
          <w:sz w:val="20"/>
          <w:szCs w:val="20"/>
        </w:rPr>
        <w:t>е</w:t>
      </w:r>
      <w:r w:rsidRPr="00C81A22">
        <w:rPr>
          <w:rFonts w:ascii="Times New Roman" w:hAnsi="Times New Roman"/>
          <w:sz w:val="20"/>
          <w:szCs w:val="20"/>
        </w:rPr>
        <w:t>ских лимф</w:t>
      </w:r>
      <w:r>
        <w:rPr>
          <w:rFonts w:ascii="Times New Roman" w:hAnsi="Times New Roman"/>
          <w:sz w:val="20"/>
          <w:szCs w:val="20"/>
        </w:rPr>
        <w:t xml:space="preserve">атических узлов пальпировались </w:t>
      </w:r>
      <w:proofErr w:type="spellStart"/>
      <w:r w:rsidRPr="00C81A22">
        <w:rPr>
          <w:rFonts w:ascii="Times New Roman" w:hAnsi="Times New Roman"/>
          <w:sz w:val="20"/>
          <w:szCs w:val="20"/>
        </w:rPr>
        <w:t>заднешей</w:t>
      </w:r>
      <w:r>
        <w:rPr>
          <w:rFonts w:ascii="Times New Roman" w:hAnsi="Times New Roman"/>
          <w:sz w:val="20"/>
          <w:szCs w:val="20"/>
        </w:rPr>
        <w:t>ные</w:t>
      </w:r>
      <w:r w:rsidRPr="00C81A22">
        <w:rPr>
          <w:rFonts w:ascii="Times New Roman" w:hAnsi="Times New Roman"/>
          <w:sz w:val="20"/>
          <w:szCs w:val="20"/>
        </w:rPr>
        <w:t>с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обеих сторон, мягко-эластической консистенции, умеренно болезненные, размером до 1 см. в диаметре. Слизистая зева </w:t>
      </w:r>
      <w:proofErr w:type="spellStart"/>
      <w:r w:rsidRPr="00C81A22">
        <w:rPr>
          <w:rFonts w:ascii="Times New Roman" w:hAnsi="Times New Roman"/>
          <w:sz w:val="20"/>
          <w:szCs w:val="20"/>
        </w:rPr>
        <w:t>гиперемирована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81A22">
        <w:rPr>
          <w:rFonts w:ascii="Times New Roman" w:hAnsi="Times New Roman"/>
          <w:sz w:val="20"/>
          <w:szCs w:val="20"/>
        </w:rPr>
        <w:t>зернистая</w:t>
      </w:r>
      <w:proofErr w:type="gramStart"/>
      <w:r w:rsidRPr="00C81A22">
        <w:rPr>
          <w:rFonts w:ascii="Times New Roman" w:hAnsi="Times New Roman"/>
          <w:sz w:val="20"/>
          <w:szCs w:val="20"/>
        </w:rPr>
        <w:t>.Д</w:t>
      </w:r>
      <w:proofErr w:type="gramEnd"/>
      <w:r w:rsidRPr="00C81A22">
        <w:rPr>
          <w:rFonts w:ascii="Times New Roman" w:hAnsi="Times New Roman"/>
          <w:sz w:val="20"/>
          <w:szCs w:val="20"/>
        </w:rPr>
        <w:t>ыхание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везикулярное, тоны сердца слегка приглушены, систолически</w:t>
      </w:r>
      <w:r>
        <w:rPr>
          <w:rFonts w:ascii="Times New Roman" w:hAnsi="Times New Roman"/>
          <w:sz w:val="20"/>
          <w:szCs w:val="20"/>
        </w:rPr>
        <w:t xml:space="preserve">й шум </w:t>
      </w:r>
      <w:r w:rsidRPr="00EC005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над легочной артерией</w:t>
      </w:r>
      <w:r w:rsidRPr="00C81A22">
        <w:rPr>
          <w:rFonts w:ascii="Times New Roman" w:hAnsi="Times New Roman"/>
          <w:sz w:val="20"/>
          <w:szCs w:val="20"/>
        </w:rPr>
        <w:t xml:space="preserve">, тахикардия до 130 уд. в 1 мин. АД 100/60 </w:t>
      </w:r>
      <w:proofErr w:type="spellStart"/>
      <w:r w:rsidRPr="00C81A22">
        <w:rPr>
          <w:rFonts w:ascii="Times New Roman" w:hAnsi="Times New Roman"/>
          <w:sz w:val="20"/>
          <w:szCs w:val="20"/>
        </w:rPr>
        <w:t>мм.рт.ст</w:t>
      </w:r>
      <w:proofErr w:type="spellEnd"/>
      <w:r w:rsidRPr="00C81A22">
        <w:rPr>
          <w:rFonts w:ascii="Times New Roman" w:hAnsi="Times New Roman"/>
          <w:sz w:val="20"/>
          <w:szCs w:val="20"/>
        </w:rPr>
        <w:t>. Живот при пальпации мягкий, безболезненный, печень и селезенка не увеличены. Моча темного цвета, кал окрашен.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b/>
          <w:sz w:val="20"/>
          <w:szCs w:val="20"/>
        </w:rPr>
      </w:pPr>
      <w:r w:rsidRPr="00C81A22">
        <w:rPr>
          <w:rFonts w:ascii="Times New Roman" w:hAnsi="Times New Roman"/>
          <w:b/>
          <w:sz w:val="20"/>
          <w:szCs w:val="20"/>
        </w:rPr>
        <w:t>Лабораторно: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844017">
        <w:rPr>
          <w:rFonts w:ascii="Times New Roman" w:hAnsi="Times New Roman"/>
          <w:i/>
          <w:sz w:val="20"/>
          <w:szCs w:val="20"/>
        </w:rPr>
        <w:t>Группа крови</w:t>
      </w:r>
      <w:proofErr w:type="gramStart"/>
      <w:r>
        <w:rPr>
          <w:rFonts w:ascii="Times New Roman" w:hAnsi="Times New Roman"/>
          <w:sz w:val="20"/>
          <w:szCs w:val="20"/>
        </w:rPr>
        <w:t xml:space="preserve"> А</w:t>
      </w:r>
      <w:proofErr w:type="gramEnd"/>
      <w:r>
        <w:rPr>
          <w:rFonts w:ascii="Times New Roman" w:hAnsi="Times New Roman"/>
          <w:sz w:val="20"/>
          <w:szCs w:val="20"/>
        </w:rPr>
        <w:t xml:space="preserve"> (II)  Резус положительная, </w:t>
      </w:r>
      <w:r w:rsidRPr="00C81A22">
        <w:rPr>
          <w:rFonts w:ascii="Times New Roman" w:hAnsi="Times New Roman"/>
          <w:sz w:val="20"/>
          <w:szCs w:val="20"/>
        </w:rPr>
        <w:t>ССD</w:t>
      </w:r>
      <w:proofErr w:type="spellStart"/>
      <w:r w:rsidRPr="00C81A22">
        <w:rPr>
          <w:rFonts w:ascii="Times New Roman" w:hAnsi="Times New Roman"/>
          <w:sz w:val="20"/>
          <w:szCs w:val="20"/>
          <w:lang w:val="en-US"/>
        </w:rPr>
        <w:t>eeKell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 отриц.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844017">
        <w:rPr>
          <w:rFonts w:ascii="Times New Roman" w:hAnsi="Times New Roman"/>
          <w:i/>
          <w:sz w:val="20"/>
          <w:szCs w:val="20"/>
        </w:rPr>
        <w:t xml:space="preserve">Проба </w:t>
      </w:r>
      <w:proofErr w:type="spellStart"/>
      <w:r w:rsidRPr="00844017">
        <w:rPr>
          <w:rFonts w:ascii="Times New Roman" w:hAnsi="Times New Roman"/>
          <w:i/>
          <w:sz w:val="20"/>
          <w:szCs w:val="20"/>
        </w:rPr>
        <w:t>Кумбса</w:t>
      </w:r>
      <w:r w:rsidRPr="00C81A22">
        <w:rPr>
          <w:rFonts w:ascii="Times New Roman" w:hAnsi="Times New Roman"/>
          <w:sz w:val="20"/>
          <w:szCs w:val="20"/>
        </w:rPr>
        <w:t>пр</w:t>
      </w:r>
      <w:r>
        <w:rPr>
          <w:rFonts w:ascii="Times New Roman" w:hAnsi="Times New Roman"/>
          <w:sz w:val="20"/>
          <w:szCs w:val="20"/>
        </w:rPr>
        <w:t>ямая</w:t>
      </w:r>
      <w:proofErr w:type="spellEnd"/>
      <w:r>
        <w:rPr>
          <w:rFonts w:ascii="Times New Roman" w:hAnsi="Times New Roman"/>
          <w:sz w:val="20"/>
          <w:szCs w:val="20"/>
        </w:rPr>
        <w:t xml:space="preserve"> и непрямая положительная. </w:t>
      </w:r>
      <w:r w:rsidRPr="00C81A22">
        <w:rPr>
          <w:rFonts w:ascii="Times New Roman" w:hAnsi="Times New Roman"/>
          <w:sz w:val="20"/>
          <w:szCs w:val="20"/>
        </w:rPr>
        <w:t xml:space="preserve">Рекомендовано переливание </w:t>
      </w:r>
      <w:proofErr w:type="spellStart"/>
      <w:r w:rsidRPr="00C81A22">
        <w:rPr>
          <w:rFonts w:ascii="Times New Roman" w:hAnsi="Times New Roman"/>
          <w:sz w:val="20"/>
          <w:szCs w:val="20"/>
        </w:rPr>
        <w:t>эритроцитной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массы индивидуально подобранного донора. 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844017">
        <w:rPr>
          <w:rFonts w:ascii="Times New Roman" w:hAnsi="Times New Roman"/>
          <w:i/>
          <w:sz w:val="20"/>
          <w:szCs w:val="20"/>
        </w:rPr>
        <w:t>ИФА на маркеры вирусов гепатита В и С, ВИЧ, сифилис</w:t>
      </w:r>
      <w:r w:rsidRPr="00C81A22">
        <w:rPr>
          <w:rFonts w:ascii="Times New Roman" w:hAnsi="Times New Roman"/>
          <w:sz w:val="20"/>
          <w:szCs w:val="20"/>
        </w:rPr>
        <w:t xml:space="preserve"> – результат отрицател</w:t>
      </w:r>
      <w:r w:rsidRPr="00C81A22">
        <w:rPr>
          <w:rFonts w:ascii="Times New Roman" w:hAnsi="Times New Roman"/>
          <w:sz w:val="20"/>
          <w:szCs w:val="20"/>
        </w:rPr>
        <w:t>ь</w:t>
      </w:r>
      <w:r w:rsidRPr="00C81A22">
        <w:rPr>
          <w:rFonts w:ascii="Times New Roman" w:hAnsi="Times New Roman"/>
          <w:sz w:val="20"/>
          <w:szCs w:val="20"/>
        </w:rPr>
        <w:t>ный;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844017">
        <w:rPr>
          <w:rFonts w:ascii="Times New Roman" w:hAnsi="Times New Roman"/>
          <w:i/>
          <w:sz w:val="20"/>
          <w:szCs w:val="20"/>
        </w:rPr>
        <w:t>Общий анализ мочи</w:t>
      </w:r>
      <w:r w:rsidRPr="00C81A22">
        <w:rPr>
          <w:rFonts w:ascii="Times New Roman" w:hAnsi="Times New Roman"/>
          <w:sz w:val="20"/>
          <w:szCs w:val="20"/>
        </w:rPr>
        <w:t xml:space="preserve">: белок 0,33 г/л, Л.10-12 в </w:t>
      </w:r>
      <w:proofErr w:type="spellStart"/>
      <w:proofErr w:type="gramStart"/>
      <w:r w:rsidRPr="00C81A22">
        <w:rPr>
          <w:rFonts w:ascii="Times New Roman" w:hAnsi="Times New Roman"/>
          <w:sz w:val="20"/>
          <w:szCs w:val="20"/>
        </w:rPr>
        <w:t>п</w:t>
      </w:r>
      <w:proofErr w:type="spellEnd"/>
      <w:proofErr w:type="gramEnd"/>
      <w:r w:rsidRPr="00C81A22">
        <w:rPr>
          <w:rFonts w:ascii="Times New Roman" w:hAnsi="Times New Roman"/>
          <w:sz w:val="20"/>
          <w:szCs w:val="20"/>
        </w:rPr>
        <w:t>/</w:t>
      </w:r>
      <w:proofErr w:type="spellStart"/>
      <w:r w:rsidRPr="00C81A22">
        <w:rPr>
          <w:rFonts w:ascii="Times New Roman" w:hAnsi="Times New Roman"/>
          <w:sz w:val="20"/>
          <w:szCs w:val="20"/>
        </w:rPr>
        <w:t>зр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., кристаллы </w:t>
      </w:r>
      <w:proofErr w:type="spellStart"/>
      <w:r w:rsidRPr="00C81A22">
        <w:rPr>
          <w:rFonts w:ascii="Times New Roman" w:hAnsi="Times New Roman"/>
          <w:sz w:val="20"/>
          <w:szCs w:val="20"/>
        </w:rPr>
        <w:t>гемосидерина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не о</w:t>
      </w:r>
      <w:r w:rsidRPr="00C81A22">
        <w:rPr>
          <w:rFonts w:ascii="Times New Roman" w:hAnsi="Times New Roman"/>
          <w:sz w:val="20"/>
          <w:szCs w:val="20"/>
        </w:rPr>
        <w:t>б</w:t>
      </w:r>
      <w:r w:rsidRPr="00C81A22">
        <w:rPr>
          <w:rFonts w:ascii="Times New Roman" w:hAnsi="Times New Roman"/>
          <w:sz w:val="20"/>
          <w:szCs w:val="20"/>
        </w:rPr>
        <w:t>наружены  (5-й день болезни);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844017">
        <w:rPr>
          <w:rFonts w:ascii="Times New Roman" w:hAnsi="Times New Roman"/>
          <w:i/>
          <w:sz w:val="20"/>
          <w:szCs w:val="20"/>
        </w:rPr>
        <w:t>Биохимия крови</w:t>
      </w:r>
      <w:r w:rsidRPr="00C81A22">
        <w:rPr>
          <w:rFonts w:ascii="Times New Roman" w:hAnsi="Times New Roman"/>
          <w:sz w:val="20"/>
          <w:szCs w:val="20"/>
        </w:rPr>
        <w:t xml:space="preserve">: </w:t>
      </w:r>
      <w:proofErr w:type="gramStart"/>
      <w:r w:rsidRPr="00C81A22">
        <w:rPr>
          <w:rFonts w:ascii="Times New Roman" w:hAnsi="Times New Roman"/>
          <w:sz w:val="20"/>
          <w:szCs w:val="20"/>
        </w:rPr>
        <w:t xml:space="preserve">АЛТ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20,9е/л, АСТ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45,0е/л, билирубин общ.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60,5 мкм/л, прямой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9,9мкм/л, непрямой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51,5 мкм/л; мочевина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5,6 мм/л, </w:t>
      </w:r>
      <w:proofErr w:type="spellStart"/>
      <w:r w:rsidRPr="00C81A22">
        <w:rPr>
          <w:rFonts w:ascii="Times New Roman" w:hAnsi="Times New Roman"/>
          <w:sz w:val="20"/>
          <w:szCs w:val="20"/>
        </w:rPr>
        <w:t>креатинин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>57,8 мкм/л, с</w:t>
      </w:r>
      <w:r w:rsidRPr="00C81A22">
        <w:rPr>
          <w:rFonts w:ascii="Times New Roman" w:hAnsi="Times New Roman"/>
          <w:sz w:val="20"/>
          <w:szCs w:val="20"/>
        </w:rPr>
        <w:t>ы</w:t>
      </w:r>
      <w:r w:rsidRPr="00C81A22">
        <w:rPr>
          <w:rFonts w:ascii="Times New Roman" w:hAnsi="Times New Roman"/>
          <w:sz w:val="20"/>
          <w:szCs w:val="20"/>
        </w:rPr>
        <w:t xml:space="preserve">вороточное железо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37,9 мкм/л, общий белок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>64,7г/л;</w:t>
      </w:r>
      <w:proofErr w:type="gramEnd"/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44017">
        <w:rPr>
          <w:rFonts w:ascii="Times New Roman" w:hAnsi="Times New Roman"/>
          <w:i/>
          <w:sz w:val="20"/>
          <w:szCs w:val="20"/>
        </w:rPr>
        <w:t>Коагулограмма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C81A22">
        <w:rPr>
          <w:rFonts w:ascii="Times New Roman" w:hAnsi="Times New Roman"/>
          <w:sz w:val="20"/>
          <w:szCs w:val="20"/>
        </w:rPr>
        <w:t>протромбиновое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время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20,4 сек, </w:t>
      </w:r>
      <w:proofErr w:type="spellStart"/>
      <w:r w:rsidRPr="00C81A22">
        <w:rPr>
          <w:rFonts w:ascii="Times New Roman" w:hAnsi="Times New Roman"/>
          <w:sz w:val="20"/>
          <w:szCs w:val="20"/>
        </w:rPr>
        <w:t>тромбиновое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время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18,6 сек, АЧТВ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27,7 сек., фибриноген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 xml:space="preserve">3,1 г/л, РФМК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>положит.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r w:rsidRPr="00844017">
        <w:rPr>
          <w:rFonts w:ascii="Times New Roman" w:hAnsi="Times New Roman"/>
          <w:i/>
          <w:sz w:val="20"/>
          <w:szCs w:val="20"/>
        </w:rPr>
        <w:t>Клинический анализ крови</w:t>
      </w:r>
      <w:r w:rsidRPr="00C81A22">
        <w:rPr>
          <w:rFonts w:ascii="Times New Roman" w:hAnsi="Times New Roman"/>
          <w:sz w:val="20"/>
          <w:szCs w:val="20"/>
        </w:rPr>
        <w:t>: Н</w:t>
      </w:r>
      <w:r>
        <w:rPr>
          <w:rFonts w:ascii="Times New Roman" w:hAnsi="Times New Roman"/>
          <w:sz w:val="20"/>
          <w:szCs w:val="20"/>
          <w:lang w:val="en-US"/>
        </w:rPr>
        <w:t>b</w:t>
      </w:r>
      <w:r>
        <w:rPr>
          <w:rFonts w:ascii="Times New Roman" w:hAnsi="Times New Roman"/>
          <w:sz w:val="20"/>
          <w:szCs w:val="20"/>
        </w:rPr>
        <w:t>- 37г/л, эритроциты- 1,16</w:t>
      </w:r>
      <w:r w:rsidRPr="00C81A22">
        <w:rPr>
          <w:rFonts w:ascii="Times New Roman" w:hAnsi="Times New Roman"/>
          <w:sz w:val="20"/>
          <w:szCs w:val="20"/>
        </w:rPr>
        <w:t>× 10/</w:t>
      </w:r>
      <w:proofErr w:type="spellStart"/>
      <w:r w:rsidRPr="00C81A22">
        <w:rPr>
          <w:rFonts w:ascii="Times New Roman" w:hAnsi="Times New Roman"/>
          <w:sz w:val="20"/>
          <w:szCs w:val="20"/>
        </w:rPr>
        <w:t>л</w:t>
      </w:r>
      <w:proofErr w:type="gramStart"/>
      <w:r>
        <w:rPr>
          <w:rFonts w:ascii="Times New Roman" w:hAnsi="Times New Roman"/>
          <w:sz w:val="20"/>
          <w:szCs w:val="20"/>
        </w:rPr>
        <w:t>,</w:t>
      </w:r>
      <w:r w:rsidRPr="00FB3093">
        <w:rPr>
          <w:rFonts w:ascii="Times New Roman" w:hAnsi="Times New Roman"/>
          <w:sz w:val="20"/>
          <w:szCs w:val="20"/>
        </w:rPr>
        <w:t>Л</w:t>
      </w:r>
      <w:proofErr w:type="gramEnd"/>
      <w:r w:rsidRPr="00FB3093">
        <w:rPr>
          <w:rFonts w:ascii="Times New Roman" w:hAnsi="Times New Roman"/>
          <w:sz w:val="20"/>
          <w:szCs w:val="20"/>
        </w:rPr>
        <w:t>ейкоциты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>26,8 × 10/л, Н</w:t>
      </w:r>
      <w:r>
        <w:rPr>
          <w:rFonts w:ascii="Times New Roman" w:hAnsi="Times New Roman"/>
          <w:sz w:val="20"/>
          <w:szCs w:val="20"/>
          <w:lang w:val="en-US"/>
        </w:rPr>
        <w:t>t</w:t>
      </w:r>
      <w:r>
        <w:rPr>
          <w:rFonts w:ascii="Times New Roman" w:hAnsi="Times New Roman"/>
          <w:sz w:val="20"/>
          <w:szCs w:val="20"/>
        </w:rPr>
        <w:t xml:space="preserve"> -</w:t>
      </w:r>
      <w:r w:rsidRPr="00C81A22">
        <w:rPr>
          <w:rFonts w:ascii="Times New Roman" w:hAnsi="Times New Roman"/>
          <w:sz w:val="20"/>
          <w:szCs w:val="20"/>
        </w:rPr>
        <w:t xml:space="preserve"> 10,3% , тром</w:t>
      </w:r>
      <w:r>
        <w:rPr>
          <w:rFonts w:ascii="Times New Roman" w:hAnsi="Times New Roman"/>
          <w:sz w:val="20"/>
          <w:szCs w:val="20"/>
        </w:rPr>
        <w:t xml:space="preserve">боциты - 509,0 тыс. </w:t>
      </w:r>
      <w:proofErr w:type="spellStart"/>
      <w:r>
        <w:rPr>
          <w:rFonts w:ascii="Times New Roman" w:hAnsi="Times New Roman"/>
          <w:sz w:val="20"/>
          <w:szCs w:val="20"/>
        </w:rPr>
        <w:t>ретикулоциты</w:t>
      </w:r>
      <w:proofErr w:type="spellEnd"/>
      <w:r>
        <w:rPr>
          <w:rFonts w:ascii="Times New Roman" w:hAnsi="Times New Roman"/>
          <w:sz w:val="20"/>
          <w:szCs w:val="20"/>
        </w:rPr>
        <w:t xml:space="preserve"> - 38‰, </w:t>
      </w:r>
      <w:proofErr w:type="spellStart"/>
      <w:r>
        <w:rPr>
          <w:rFonts w:ascii="Times New Roman" w:hAnsi="Times New Roman"/>
          <w:sz w:val="20"/>
          <w:szCs w:val="20"/>
        </w:rPr>
        <w:t>миэлоциты</w:t>
      </w:r>
      <w:proofErr w:type="spellEnd"/>
      <w:r>
        <w:rPr>
          <w:rFonts w:ascii="Times New Roman" w:hAnsi="Times New Roman"/>
          <w:sz w:val="20"/>
          <w:szCs w:val="20"/>
        </w:rPr>
        <w:t>- 1, юные- 1,палочкоядерные– 4, сегментоядерные–61, эозинофилы–1, базофилы- 1, моноциты- 2, лимфоциты– 29,</w:t>
      </w:r>
      <w:r w:rsidRPr="00C81A22">
        <w:rPr>
          <w:rFonts w:ascii="Times New Roman" w:hAnsi="Times New Roman"/>
          <w:sz w:val="20"/>
          <w:szCs w:val="20"/>
        </w:rPr>
        <w:t xml:space="preserve"> СОЭ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81A22">
        <w:rPr>
          <w:rFonts w:ascii="Times New Roman" w:hAnsi="Times New Roman"/>
          <w:sz w:val="20"/>
          <w:szCs w:val="20"/>
        </w:rPr>
        <w:t>81 мм/час.</w:t>
      </w:r>
    </w:p>
    <w:p w:rsidR="00107E02" w:rsidRPr="00C81A2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44017">
        <w:rPr>
          <w:rFonts w:ascii="Times New Roman" w:hAnsi="Times New Roman"/>
          <w:i/>
          <w:sz w:val="20"/>
          <w:szCs w:val="20"/>
        </w:rPr>
        <w:t>Пунктат</w:t>
      </w:r>
      <w:proofErr w:type="spellEnd"/>
      <w:r w:rsidRPr="00844017">
        <w:rPr>
          <w:rFonts w:ascii="Times New Roman" w:hAnsi="Times New Roman"/>
          <w:i/>
          <w:sz w:val="20"/>
          <w:szCs w:val="20"/>
        </w:rPr>
        <w:t xml:space="preserve"> костного мозга</w:t>
      </w:r>
      <w:r w:rsidRPr="00C81A22">
        <w:rPr>
          <w:rFonts w:ascii="Times New Roman" w:hAnsi="Times New Roman"/>
          <w:sz w:val="20"/>
          <w:szCs w:val="20"/>
        </w:rPr>
        <w:t xml:space="preserve">: умеренно </w:t>
      </w:r>
      <w:proofErr w:type="gramStart"/>
      <w:r w:rsidRPr="00C81A22">
        <w:rPr>
          <w:rFonts w:ascii="Times New Roman" w:hAnsi="Times New Roman"/>
          <w:sz w:val="20"/>
          <w:szCs w:val="20"/>
        </w:rPr>
        <w:t>клеточный</w:t>
      </w:r>
      <w:proofErr w:type="gramEnd"/>
      <w:r w:rsidRPr="00C81A22">
        <w:rPr>
          <w:rFonts w:ascii="Times New Roman" w:hAnsi="Times New Roman"/>
          <w:sz w:val="20"/>
          <w:szCs w:val="20"/>
        </w:rPr>
        <w:t xml:space="preserve">, с преобладанием клеток </w:t>
      </w:r>
      <w:proofErr w:type="spellStart"/>
      <w:r w:rsidRPr="00C81A22">
        <w:rPr>
          <w:rFonts w:ascii="Times New Roman" w:hAnsi="Times New Roman"/>
          <w:sz w:val="20"/>
          <w:szCs w:val="20"/>
        </w:rPr>
        <w:t>миэлои</w:t>
      </w:r>
      <w:r w:rsidRPr="00C81A22">
        <w:rPr>
          <w:rFonts w:ascii="Times New Roman" w:hAnsi="Times New Roman"/>
          <w:sz w:val="20"/>
          <w:szCs w:val="20"/>
        </w:rPr>
        <w:t>д</w:t>
      </w:r>
      <w:r w:rsidRPr="00C81A22">
        <w:rPr>
          <w:rFonts w:ascii="Times New Roman" w:hAnsi="Times New Roman"/>
          <w:sz w:val="20"/>
          <w:szCs w:val="20"/>
        </w:rPr>
        <w:t>ного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ряда, </w:t>
      </w:r>
      <w:proofErr w:type="spellStart"/>
      <w:r w:rsidRPr="00C81A22">
        <w:rPr>
          <w:rFonts w:ascii="Times New Roman" w:hAnsi="Times New Roman"/>
          <w:sz w:val="20"/>
          <w:szCs w:val="20"/>
        </w:rPr>
        <w:t>бластов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0,4%, клеток </w:t>
      </w:r>
      <w:proofErr w:type="spellStart"/>
      <w:r w:rsidRPr="00C81A22">
        <w:rPr>
          <w:rFonts w:ascii="Times New Roman" w:hAnsi="Times New Roman"/>
          <w:sz w:val="20"/>
          <w:szCs w:val="20"/>
        </w:rPr>
        <w:t>эритроидного</w:t>
      </w:r>
      <w:proofErr w:type="spellEnd"/>
      <w:r w:rsidRPr="00C81A22">
        <w:rPr>
          <w:rFonts w:ascii="Times New Roman" w:hAnsi="Times New Roman"/>
          <w:sz w:val="20"/>
          <w:szCs w:val="20"/>
        </w:rPr>
        <w:t xml:space="preserve"> ряда 0,8% (разведен </w:t>
      </w:r>
      <w:proofErr w:type="spellStart"/>
      <w:r w:rsidRPr="00C81A22">
        <w:rPr>
          <w:rFonts w:ascii="Times New Roman" w:hAnsi="Times New Roman"/>
          <w:sz w:val="20"/>
          <w:szCs w:val="20"/>
        </w:rPr>
        <w:t>периф</w:t>
      </w:r>
      <w:proofErr w:type="spellEnd"/>
      <w:r w:rsidRPr="00C81A22">
        <w:rPr>
          <w:rFonts w:ascii="Times New Roman" w:hAnsi="Times New Roman"/>
          <w:sz w:val="20"/>
          <w:szCs w:val="20"/>
        </w:rPr>
        <w:t>. кровью), МГКЦ не обнаружены.</w:t>
      </w:r>
    </w:p>
    <w:p w:rsidR="00107E02" w:rsidRDefault="00107E02" w:rsidP="00107E02">
      <w:pPr>
        <w:spacing w:after="0"/>
        <w:ind w:left="743" w:right="-1"/>
        <w:jc w:val="both"/>
        <w:rPr>
          <w:rFonts w:ascii="Times New Roman" w:hAnsi="Times New Roman"/>
          <w:sz w:val="20"/>
          <w:szCs w:val="20"/>
        </w:rPr>
      </w:pPr>
      <w:proofErr w:type="gramStart"/>
      <w:r w:rsidRPr="00844017">
        <w:rPr>
          <w:rFonts w:ascii="Times New Roman" w:hAnsi="Times New Roman"/>
          <w:i/>
          <w:sz w:val="20"/>
          <w:szCs w:val="20"/>
        </w:rPr>
        <w:t>УЗИ брюшной полости</w:t>
      </w:r>
      <w:r w:rsidRPr="00C81A22">
        <w:rPr>
          <w:rFonts w:ascii="Times New Roman" w:hAnsi="Times New Roman"/>
          <w:sz w:val="20"/>
          <w:szCs w:val="20"/>
        </w:rPr>
        <w:t xml:space="preserve"> – без патологии, печень и селезенка не увеличены.</w:t>
      </w:r>
      <w:proofErr w:type="gramEnd"/>
    </w:p>
    <w:p w:rsidR="00107E02" w:rsidRPr="00805179" w:rsidRDefault="00107E02" w:rsidP="00107E02">
      <w:pPr>
        <w:pStyle w:val="tekst-tekst-podpunkt-1-"/>
        <w:shd w:val="clear" w:color="auto" w:fill="FFFFFF"/>
        <w:spacing w:before="0" w:beforeAutospacing="0" w:after="0" w:afterAutospacing="0"/>
        <w:ind w:left="743"/>
        <w:jc w:val="both"/>
        <w:rPr>
          <w:sz w:val="20"/>
          <w:szCs w:val="20"/>
        </w:rPr>
      </w:pPr>
      <w:r w:rsidRPr="00805179">
        <w:rPr>
          <w:rStyle w:val="ebooks-bold"/>
          <w:bCs/>
          <w:i/>
          <w:sz w:val="20"/>
          <w:szCs w:val="20"/>
        </w:rPr>
        <w:t>ЭКГ</w:t>
      </w:r>
      <w:r w:rsidRPr="00805179">
        <w:rPr>
          <w:rStyle w:val="ebooks-bold"/>
          <w:bCs/>
          <w:sz w:val="20"/>
          <w:szCs w:val="20"/>
        </w:rPr>
        <w:t xml:space="preserve">: </w:t>
      </w:r>
      <w:r w:rsidRPr="00805179">
        <w:rPr>
          <w:sz w:val="20"/>
          <w:szCs w:val="20"/>
        </w:rPr>
        <w:t xml:space="preserve">неполная блокада ПНПГ, </w:t>
      </w:r>
      <w:proofErr w:type="spellStart"/>
      <w:r w:rsidRPr="00805179">
        <w:rPr>
          <w:sz w:val="20"/>
          <w:szCs w:val="20"/>
        </w:rPr>
        <w:t>правограмма</w:t>
      </w:r>
      <w:proofErr w:type="spellEnd"/>
      <w:r w:rsidRPr="00805179">
        <w:rPr>
          <w:sz w:val="20"/>
          <w:szCs w:val="20"/>
        </w:rPr>
        <w:t>, признаки гипертрофии правого жел</w:t>
      </w:r>
      <w:r w:rsidRPr="00805179">
        <w:rPr>
          <w:sz w:val="20"/>
          <w:szCs w:val="20"/>
        </w:rPr>
        <w:t>у</w:t>
      </w:r>
      <w:r w:rsidRPr="00805179">
        <w:rPr>
          <w:sz w:val="20"/>
          <w:szCs w:val="20"/>
        </w:rPr>
        <w:t xml:space="preserve">дочка, </w:t>
      </w:r>
      <w:proofErr w:type="spellStart"/>
      <w:r w:rsidRPr="00805179">
        <w:rPr>
          <w:sz w:val="20"/>
          <w:szCs w:val="20"/>
        </w:rPr>
        <w:t>наджелудочковые</w:t>
      </w:r>
      <w:proofErr w:type="spellEnd"/>
      <w:r w:rsidRPr="00805179">
        <w:rPr>
          <w:sz w:val="20"/>
          <w:szCs w:val="20"/>
        </w:rPr>
        <w:t xml:space="preserve"> аритмии.</w:t>
      </w:r>
    </w:p>
    <w:p w:rsidR="00107E02" w:rsidRPr="00805179" w:rsidRDefault="00107E02" w:rsidP="00107E02">
      <w:pPr>
        <w:pStyle w:val="tekst-tekst-podpunkt-1-"/>
        <w:shd w:val="clear" w:color="auto" w:fill="FFFFFF"/>
        <w:spacing w:before="0" w:beforeAutospacing="0" w:after="0" w:afterAutospacing="0"/>
        <w:ind w:left="743"/>
        <w:jc w:val="both"/>
        <w:rPr>
          <w:sz w:val="20"/>
          <w:szCs w:val="20"/>
          <w:shd w:val="clear" w:color="auto" w:fill="FFFFFF"/>
        </w:rPr>
      </w:pPr>
      <w:r w:rsidRPr="00805179">
        <w:rPr>
          <w:rStyle w:val="ebooks-bold"/>
          <w:bCs/>
          <w:i/>
          <w:sz w:val="20"/>
          <w:szCs w:val="20"/>
          <w:shd w:val="clear" w:color="auto" w:fill="FFFFFF"/>
        </w:rPr>
        <w:t>Рентгенография органов грудной полости</w:t>
      </w:r>
      <w:r w:rsidRPr="00805179">
        <w:rPr>
          <w:rStyle w:val="ebooks-bold"/>
          <w:bCs/>
          <w:sz w:val="20"/>
          <w:szCs w:val="20"/>
          <w:shd w:val="clear" w:color="auto" w:fill="FFFFFF"/>
        </w:rPr>
        <w:t>:</w:t>
      </w:r>
      <w:r w:rsidRPr="00805179">
        <w:rPr>
          <w:sz w:val="20"/>
          <w:szCs w:val="20"/>
          <w:shd w:val="clear" w:color="auto" w:fill="FFFFFF"/>
        </w:rPr>
        <w:t> увеличение легочного рисунка, расш</w:t>
      </w:r>
      <w:r w:rsidRPr="00805179">
        <w:rPr>
          <w:sz w:val="20"/>
          <w:szCs w:val="20"/>
          <w:shd w:val="clear" w:color="auto" w:fill="FFFFFF"/>
        </w:rPr>
        <w:t>и</w:t>
      </w:r>
      <w:r w:rsidRPr="00805179">
        <w:rPr>
          <w:sz w:val="20"/>
          <w:szCs w:val="20"/>
          <w:shd w:val="clear" w:color="auto" w:fill="FFFFFF"/>
        </w:rPr>
        <w:t>рение правого желудочка и легочного ствола, узкая аорта.</w:t>
      </w:r>
    </w:p>
    <w:p w:rsidR="00107E02" w:rsidRPr="00C81A22" w:rsidRDefault="00107E02" w:rsidP="00107E02">
      <w:pPr>
        <w:pStyle w:val="tekst-tekst-podpunkt-1-"/>
        <w:shd w:val="clear" w:color="auto" w:fill="FFFFFF"/>
        <w:spacing w:before="0" w:beforeAutospacing="0" w:after="0" w:afterAutospacing="0"/>
        <w:ind w:left="743"/>
        <w:jc w:val="both"/>
        <w:rPr>
          <w:sz w:val="20"/>
          <w:szCs w:val="20"/>
        </w:rPr>
      </w:pPr>
      <w:r w:rsidRPr="00805179">
        <w:rPr>
          <w:i/>
          <w:sz w:val="20"/>
          <w:szCs w:val="20"/>
          <w:shd w:val="clear" w:color="auto" w:fill="FFFFFF"/>
        </w:rPr>
        <w:lastRenderedPageBreak/>
        <w:t>ЭХО-КГ</w:t>
      </w:r>
      <w:r w:rsidRPr="00805179">
        <w:rPr>
          <w:sz w:val="20"/>
          <w:szCs w:val="20"/>
          <w:shd w:val="clear" w:color="auto" w:fill="FFFFFF"/>
        </w:rPr>
        <w:t xml:space="preserve"> Заключение: </w:t>
      </w:r>
      <w:r w:rsidRPr="00805179">
        <w:rPr>
          <w:sz w:val="20"/>
          <w:szCs w:val="20"/>
        </w:rPr>
        <w:t>Вторичный</w:t>
      </w:r>
      <w:r w:rsidRPr="00805179">
        <w:rPr>
          <w:sz w:val="20"/>
          <w:szCs w:val="20"/>
          <w:shd w:val="clear" w:color="auto" w:fill="FFFFFF"/>
        </w:rPr>
        <w:t xml:space="preserve"> ДМПП. Дилатация правых отделов сердца. Ум</w:t>
      </w:r>
      <w:r w:rsidRPr="00805179">
        <w:rPr>
          <w:sz w:val="20"/>
          <w:szCs w:val="20"/>
          <w:shd w:val="clear" w:color="auto" w:fill="FFFFFF"/>
        </w:rPr>
        <w:t>е</w:t>
      </w:r>
      <w:r w:rsidRPr="00805179">
        <w:rPr>
          <w:sz w:val="20"/>
          <w:szCs w:val="20"/>
          <w:shd w:val="clear" w:color="auto" w:fill="FFFFFF"/>
        </w:rPr>
        <w:t>ренная легочная гипертензия.</w:t>
      </w:r>
    </w:p>
    <w:p w:rsidR="00107E02" w:rsidRPr="002E5486" w:rsidRDefault="00107E02" w:rsidP="00107E02">
      <w:pPr>
        <w:pStyle w:val="a3"/>
        <w:numPr>
          <w:ilvl w:val="0"/>
          <w:numId w:val="3"/>
        </w:numPr>
        <w:spacing w:after="0"/>
        <w:ind w:left="1452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Поставьте предварительный диагноз.</w:t>
      </w:r>
    </w:p>
    <w:p w:rsidR="00107E02" w:rsidRPr="002E5486" w:rsidRDefault="00107E02" w:rsidP="00107E02">
      <w:pPr>
        <w:pStyle w:val="a3"/>
        <w:numPr>
          <w:ilvl w:val="0"/>
          <w:numId w:val="3"/>
        </w:numPr>
        <w:spacing w:after="0"/>
        <w:ind w:left="1452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Причины, патогенез данного заболевания.</w:t>
      </w:r>
    </w:p>
    <w:p w:rsidR="00107E02" w:rsidRDefault="00107E02" w:rsidP="00107E02">
      <w:pPr>
        <w:pStyle w:val="a3"/>
        <w:numPr>
          <w:ilvl w:val="0"/>
          <w:numId w:val="3"/>
        </w:numPr>
        <w:spacing w:after="0"/>
        <w:ind w:left="1452" w:hanging="426"/>
        <w:jc w:val="both"/>
        <w:rPr>
          <w:rFonts w:ascii="Times New Roman" w:hAnsi="Times New Roman"/>
          <w:sz w:val="20"/>
          <w:szCs w:val="20"/>
        </w:rPr>
      </w:pPr>
      <w:r w:rsidRPr="002E5486">
        <w:rPr>
          <w:rFonts w:ascii="Times New Roman" w:hAnsi="Times New Roman"/>
          <w:sz w:val="20"/>
          <w:szCs w:val="20"/>
        </w:rPr>
        <w:t>Стандарт обследования: лабораторные тесты, подтверждающие диагноз.</w:t>
      </w:r>
    </w:p>
    <w:p w:rsidR="00107E02" w:rsidRDefault="00107E02" w:rsidP="00107E02">
      <w:pPr>
        <w:pStyle w:val="a3"/>
        <w:numPr>
          <w:ilvl w:val="0"/>
          <w:numId w:val="3"/>
        </w:numPr>
        <w:spacing w:after="0"/>
        <w:ind w:left="1452" w:hanging="426"/>
        <w:jc w:val="both"/>
        <w:rPr>
          <w:rFonts w:ascii="Times New Roman" w:hAnsi="Times New Roman"/>
          <w:sz w:val="20"/>
          <w:szCs w:val="20"/>
        </w:rPr>
      </w:pPr>
      <w:r w:rsidRPr="004B64C2">
        <w:rPr>
          <w:rFonts w:ascii="Times New Roman" w:hAnsi="Times New Roman"/>
          <w:color w:val="000000"/>
          <w:sz w:val="20"/>
          <w:szCs w:val="20"/>
        </w:rPr>
        <w:t>Тактика ведения больного на данном этапе</w:t>
      </w:r>
      <w:r>
        <w:rPr>
          <w:rFonts w:ascii="Times New Roman" w:hAnsi="Times New Roman"/>
          <w:sz w:val="20"/>
          <w:szCs w:val="20"/>
        </w:rPr>
        <w:t>.</w:t>
      </w:r>
    </w:p>
    <w:p w:rsidR="00107E02" w:rsidRDefault="00107E02" w:rsidP="00107E02">
      <w:pPr>
        <w:spacing w:after="0"/>
        <w:ind w:left="743"/>
        <w:jc w:val="both"/>
        <w:rPr>
          <w:rFonts w:ascii="Times New Roman" w:hAnsi="Times New Roman"/>
          <w:b/>
          <w:sz w:val="24"/>
          <w:szCs w:val="24"/>
        </w:rPr>
      </w:pPr>
    </w:p>
    <w:p w:rsidR="00107E02" w:rsidRPr="00107E02" w:rsidRDefault="00107E02" w:rsidP="00107E02">
      <w:pPr>
        <w:spacing w:after="0"/>
        <w:ind w:left="743"/>
        <w:jc w:val="both"/>
        <w:rPr>
          <w:rFonts w:ascii="Times New Roman" w:hAnsi="Times New Roman"/>
          <w:b/>
          <w:sz w:val="24"/>
          <w:szCs w:val="24"/>
        </w:rPr>
      </w:pPr>
      <w:r w:rsidRPr="00107E02">
        <w:rPr>
          <w:rFonts w:ascii="Times New Roman" w:hAnsi="Times New Roman"/>
          <w:b/>
          <w:sz w:val="24"/>
          <w:szCs w:val="24"/>
        </w:rPr>
        <w:t>Задача №3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БольнаяО</w:t>
      </w:r>
      <w:r w:rsidRPr="002E48E4">
        <w:rPr>
          <w:rFonts w:ascii="Times New Roman" w:hAnsi="Times New Roman"/>
          <w:sz w:val="20"/>
          <w:szCs w:val="20"/>
        </w:rPr>
        <w:t>,</w:t>
      </w:r>
      <w:r w:rsidRPr="00577B08">
        <w:rPr>
          <w:rFonts w:ascii="Times New Roman" w:hAnsi="Times New Roman"/>
          <w:sz w:val="20"/>
          <w:szCs w:val="20"/>
        </w:rPr>
        <w:t xml:space="preserve">2-х </w:t>
      </w:r>
      <w:proofErr w:type="spellStart"/>
      <w:r w:rsidRPr="00577B08">
        <w:rPr>
          <w:rFonts w:ascii="Times New Roman" w:hAnsi="Times New Roman"/>
          <w:sz w:val="20"/>
          <w:szCs w:val="20"/>
        </w:rPr>
        <w:t>лет</w:t>
      </w:r>
      <w:proofErr w:type="gramStart"/>
      <w:r w:rsidRPr="00577B08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в</w:t>
      </w:r>
      <w:proofErr w:type="gramEnd"/>
      <w:r>
        <w:rPr>
          <w:rFonts w:ascii="Times New Roman" w:hAnsi="Times New Roman"/>
          <w:sz w:val="20"/>
          <w:szCs w:val="20"/>
        </w:rPr>
        <w:t>первые</w:t>
      </w:r>
      <w:proofErr w:type="spellEnd"/>
      <w:r>
        <w:rPr>
          <w:rFonts w:ascii="Times New Roman" w:hAnsi="Times New Roman"/>
          <w:sz w:val="20"/>
          <w:szCs w:val="20"/>
        </w:rPr>
        <w:t xml:space="preserve"> обратились </w:t>
      </w:r>
      <w:r w:rsidRPr="00A71C86">
        <w:rPr>
          <w:rFonts w:ascii="Times New Roman" w:hAnsi="Times New Roman"/>
          <w:sz w:val="20"/>
          <w:szCs w:val="20"/>
        </w:rPr>
        <w:t xml:space="preserve">с жалобами на увеличение периферических лимфатических узлов, рецидивирующий стоматит и гингивит. С возраста 1 </w:t>
      </w:r>
      <w:proofErr w:type="spellStart"/>
      <w:proofErr w:type="gramStart"/>
      <w:r w:rsidRPr="00A71C86"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 w:rsidRPr="00A71C86">
        <w:rPr>
          <w:rFonts w:ascii="Times New Roman" w:hAnsi="Times New Roman"/>
          <w:sz w:val="20"/>
          <w:szCs w:val="20"/>
        </w:rPr>
        <w:t xml:space="preserve"> – гнойничковые элементы на коже туловища и волосистой части кожи головы. С  возраста 1г 3 </w:t>
      </w:r>
      <w:proofErr w:type="spellStart"/>
      <w:proofErr w:type="gramStart"/>
      <w:r w:rsidRPr="00A71C86"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 w:rsidRPr="00A71C86">
        <w:rPr>
          <w:rFonts w:ascii="Times New Roman" w:hAnsi="Times New Roman"/>
          <w:sz w:val="20"/>
          <w:szCs w:val="20"/>
        </w:rPr>
        <w:t>, частые ОРВИ , бронхит, пневмония Неоднократно лечилась а</w:t>
      </w:r>
      <w:r w:rsidRPr="00A71C86">
        <w:rPr>
          <w:rFonts w:ascii="Times New Roman" w:hAnsi="Times New Roman"/>
          <w:sz w:val="20"/>
          <w:szCs w:val="20"/>
        </w:rPr>
        <w:t>н</w:t>
      </w:r>
      <w:r w:rsidRPr="00A71C86">
        <w:rPr>
          <w:rFonts w:ascii="Times New Roman" w:hAnsi="Times New Roman"/>
          <w:sz w:val="20"/>
          <w:szCs w:val="20"/>
        </w:rPr>
        <w:t xml:space="preserve">тибиотиками, </w:t>
      </w:r>
      <w:proofErr w:type="spellStart"/>
      <w:r w:rsidRPr="00A71C86">
        <w:rPr>
          <w:rFonts w:ascii="Times New Roman" w:hAnsi="Times New Roman"/>
          <w:sz w:val="20"/>
          <w:szCs w:val="20"/>
        </w:rPr>
        <w:t>полиоксидоний</w:t>
      </w:r>
      <w:proofErr w:type="spellEnd"/>
      <w:r w:rsidRPr="00A71C86">
        <w:rPr>
          <w:rFonts w:ascii="Times New Roman" w:hAnsi="Times New Roman"/>
          <w:sz w:val="20"/>
          <w:szCs w:val="20"/>
        </w:rPr>
        <w:t>. Период выздоровления не затягивается (7-10 дней).  До 1 года – частый жидкий стул, без патологических примесей.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b/>
          <w:sz w:val="20"/>
          <w:szCs w:val="20"/>
        </w:rPr>
        <w:t xml:space="preserve">Анамнез жизни: </w:t>
      </w:r>
      <w:r w:rsidRPr="00A71C86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ма во 2-м браке. В первом браке</w:t>
      </w:r>
      <w:r w:rsidRPr="00A71C86">
        <w:rPr>
          <w:rFonts w:ascii="Times New Roman" w:hAnsi="Times New Roman"/>
          <w:sz w:val="20"/>
          <w:szCs w:val="20"/>
        </w:rPr>
        <w:t xml:space="preserve"> - двое здоровых детей. 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 xml:space="preserve">Во 2-м браке 3-я беременность – замершая. </w:t>
      </w:r>
      <w:r>
        <w:rPr>
          <w:rFonts w:ascii="Times New Roman" w:hAnsi="Times New Roman"/>
          <w:sz w:val="20"/>
          <w:szCs w:val="20"/>
        </w:rPr>
        <w:t xml:space="preserve"> В 14 недель </w:t>
      </w:r>
      <w:r w:rsidRPr="00A71C86">
        <w:rPr>
          <w:rFonts w:ascii="Times New Roman" w:hAnsi="Times New Roman"/>
          <w:sz w:val="20"/>
          <w:szCs w:val="20"/>
        </w:rPr>
        <w:t>искусственное прерыв</w:t>
      </w:r>
      <w:r w:rsidRPr="00A71C86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ние. </w:t>
      </w:r>
      <w:r w:rsidRPr="00A71C86">
        <w:rPr>
          <w:rFonts w:ascii="Times New Roman" w:hAnsi="Times New Roman"/>
          <w:sz w:val="20"/>
          <w:szCs w:val="20"/>
        </w:rPr>
        <w:t>Во время «замершей» беременности  мама прошла обследование. Подтве</w:t>
      </w:r>
      <w:r w:rsidRPr="00A71C86">
        <w:rPr>
          <w:rFonts w:ascii="Times New Roman" w:hAnsi="Times New Roman"/>
          <w:sz w:val="20"/>
          <w:szCs w:val="20"/>
        </w:rPr>
        <w:t>р</w:t>
      </w:r>
      <w:r w:rsidRPr="00A71C86">
        <w:rPr>
          <w:rFonts w:ascii="Times New Roman" w:hAnsi="Times New Roman"/>
          <w:sz w:val="20"/>
          <w:szCs w:val="20"/>
        </w:rPr>
        <w:t xml:space="preserve">жден диагноз АФС (повышенный риск тромбоза). Получала </w:t>
      </w:r>
      <w:proofErr w:type="spellStart"/>
      <w:r w:rsidRPr="00A71C86">
        <w:rPr>
          <w:rFonts w:ascii="Times New Roman" w:hAnsi="Times New Roman"/>
          <w:sz w:val="20"/>
          <w:szCs w:val="20"/>
        </w:rPr>
        <w:t>курантил</w:t>
      </w:r>
      <w:proofErr w:type="spellEnd"/>
      <w:r w:rsidRPr="00A71C86">
        <w:rPr>
          <w:rFonts w:ascii="Times New Roman" w:hAnsi="Times New Roman"/>
          <w:sz w:val="20"/>
          <w:szCs w:val="20"/>
        </w:rPr>
        <w:t xml:space="preserve">,  аспирин.  Через 6 </w:t>
      </w:r>
      <w:proofErr w:type="spellStart"/>
      <w:proofErr w:type="gramStart"/>
      <w:r w:rsidRPr="00A71C86"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 w:rsidRPr="00A71C86">
        <w:rPr>
          <w:rFonts w:ascii="Times New Roman" w:hAnsi="Times New Roman"/>
          <w:sz w:val="20"/>
          <w:szCs w:val="20"/>
        </w:rPr>
        <w:t xml:space="preserve"> наступила 4-я беременность данной девочкой.  Беременность протекала  без токсикоза. На протяжении срока беременности принимала </w:t>
      </w:r>
      <w:proofErr w:type="spellStart"/>
      <w:r w:rsidRPr="00A71C86">
        <w:rPr>
          <w:rFonts w:ascii="Times New Roman" w:hAnsi="Times New Roman"/>
          <w:sz w:val="20"/>
          <w:szCs w:val="20"/>
        </w:rPr>
        <w:t>курантил</w:t>
      </w:r>
      <w:proofErr w:type="spellEnd"/>
      <w:r w:rsidRPr="00A71C86">
        <w:rPr>
          <w:rFonts w:ascii="Times New Roman" w:hAnsi="Times New Roman"/>
          <w:sz w:val="20"/>
          <w:szCs w:val="20"/>
        </w:rPr>
        <w:t xml:space="preserve">.  Роды в срок, естественным путем.  Закричала сразу. К груди </w:t>
      </w:r>
      <w:proofErr w:type="gramStart"/>
      <w:r w:rsidRPr="00A71C86">
        <w:rPr>
          <w:rFonts w:ascii="Times New Roman" w:hAnsi="Times New Roman"/>
          <w:sz w:val="20"/>
          <w:szCs w:val="20"/>
        </w:rPr>
        <w:t>приложена</w:t>
      </w:r>
      <w:proofErr w:type="gramEnd"/>
      <w:r w:rsidRPr="00A71C86">
        <w:rPr>
          <w:rFonts w:ascii="Times New Roman" w:hAnsi="Times New Roman"/>
          <w:sz w:val="20"/>
          <w:szCs w:val="20"/>
        </w:rPr>
        <w:t xml:space="preserve"> в родильном зале,  на грудном вскармливании до 1 года. Прикорм с 6 мес. В психомоторном развитии не отставала. В  возрасте 2г 3 </w:t>
      </w:r>
      <w:proofErr w:type="spellStart"/>
      <w:proofErr w:type="gramStart"/>
      <w:r w:rsidRPr="00A71C86"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 w:rsidRPr="00A71C86">
        <w:rPr>
          <w:rFonts w:ascii="Times New Roman" w:hAnsi="Times New Roman"/>
          <w:sz w:val="20"/>
          <w:szCs w:val="20"/>
        </w:rPr>
        <w:t xml:space="preserve"> стала произносить отдельные слова. 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>Отец девочки часто болел ОРВИ, пневмонии до 14 лет (3 раза в год), лечился ст</w:t>
      </w:r>
      <w:r w:rsidRPr="00A71C86">
        <w:rPr>
          <w:rFonts w:ascii="Times New Roman" w:hAnsi="Times New Roman"/>
          <w:sz w:val="20"/>
          <w:szCs w:val="20"/>
        </w:rPr>
        <w:t>а</w:t>
      </w:r>
      <w:r w:rsidRPr="00A71C86">
        <w:rPr>
          <w:rFonts w:ascii="Times New Roman" w:hAnsi="Times New Roman"/>
          <w:sz w:val="20"/>
          <w:szCs w:val="20"/>
        </w:rPr>
        <w:t xml:space="preserve">ционарно. После 14-летнего возраста – практически  </w:t>
      </w:r>
      <w:proofErr w:type="gramStart"/>
      <w:r w:rsidRPr="00A71C86">
        <w:rPr>
          <w:rFonts w:ascii="Times New Roman" w:hAnsi="Times New Roman"/>
          <w:sz w:val="20"/>
          <w:szCs w:val="20"/>
        </w:rPr>
        <w:t>здоров</w:t>
      </w:r>
      <w:proofErr w:type="gramEnd"/>
      <w:r w:rsidRPr="00A71C86">
        <w:rPr>
          <w:rFonts w:ascii="Times New Roman" w:hAnsi="Times New Roman"/>
          <w:sz w:val="20"/>
          <w:szCs w:val="20"/>
        </w:rPr>
        <w:t>.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>Наследственность по линии матери не отягощена, по линии отца – у бабушки с</w:t>
      </w:r>
      <w:r w:rsidRPr="00A71C86">
        <w:rPr>
          <w:rFonts w:ascii="Times New Roman" w:hAnsi="Times New Roman"/>
          <w:sz w:val="20"/>
          <w:szCs w:val="20"/>
        </w:rPr>
        <w:t>а</w:t>
      </w:r>
      <w:r w:rsidRPr="00A71C86">
        <w:rPr>
          <w:rFonts w:ascii="Times New Roman" w:hAnsi="Times New Roman"/>
          <w:sz w:val="20"/>
          <w:szCs w:val="20"/>
        </w:rPr>
        <w:t>харный диабет 2-го типа.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b/>
          <w:sz w:val="20"/>
          <w:szCs w:val="20"/>
        </w:rPr>
        <w:t xml:space="preserve">При осмотре: </w:t>
      </w:r>
      <w:r w:rsidRPr="00A71C86">
        <w:rPr>
          <w:rFonts w:ascii="Times New Roman" w:hAnsi="Times New Roman"/>
          <w:sz w:val="20"/>
          <w:szCs w:val="20"/>
        </w:rPr>
        <w:t>Состояние девочки удовлетворительное, ребенок активный, ко</w:t>
      </w:r>
      <w:r w:rsidRPr="00A71C86">
        <w:rPr>
          <w:rFonts w:ascii="Times New Roman" w:hAnsi="Times New Roman"/>
          <w:sz w:val="20"/>
          <w:szCs w:val="20"/>
        </w:rPr>
        <w:t>н</w:t>
      </w:r>
      <w:r w:rsidRPr="00A71C86">
        <w:rPr>
          <w:rFonts w:ascii="Times New Roman" w:hAnsi="Times New Roman"/>
          <w:sz w:val="20"/>
          <w:szCs w:val="20"/>
        </w:rPr>
        <w:t>тактный. Умеренная бледность, пальпируются все группы периферических лимф</w:t>
      </w:r>
      <w:r w:rsidRPr="00A71C86">
        <w:rPr>
          <w:rFonts w:ascii="Times New Roman" w:hAnsi="Times New Roman"/>
          <w:sz w:val="20"/>
          <w:szCs w:val="20"/>
        </w:rPr>
        <w:t>а</w:t>
      </w:r>
      <w:r w:rsidRPr="00A71C86">
        <w:rPr>
          <w:rFonts w:ascii="Times New Roman" w:hAnsi="Times New Roman"/>
          <w:sz w:val="20"/>
          <w:szCs w:val="20"/>
        </w:rPr>
        <w:t>тических узлов. Слизистая полости рта с единичными афтами, умеренной гипе</w:t>
      </w:r>
      <w:r w:rsidRPr="00A71C86"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 xml:space="preserve">плазией и </w:t>
      </w:r>
      <w:r w:rsidRPr="00A71C86">
        <w:rPr>
          <w:rFonts w:ascii="Times New Roman" w:hAnsi="Times New Roman"/>
          <w:sz w:val="20"/>
          <w:szCs w:val="20"/>
        </w:rPr>
        <w:t>гиперемией дес</w:t>
      </w:r>
      <w:r>
        <w:rPr>
          <w:rFonts w:ascii="Times New Roman" w:hAnsi="Times New Roman"/>
          <w:sz w:val="20"/>
          <w:szCs w:val="20"/>
        </w:rPr>
        <w:t>е</w:t>
      </w:r>
      <w:r w:rsidRPr="00A71C86">
        <w:rPr>
          <w:rFonts w:ascii="Times New Roman" w:hAnsi="Times New Roman"/>
          <w:sz w:val="20"/>
          <w:szCs w:val="20"/>
        </w:rPr>
        <w:t xml:space="preserve">н. Слизистая зева </w:t>
      </w:r>
      <w:proofErr w:type="spellStart"/>
      <w:r w:rsidRPr="00A71C86">
        <w:rPr>
          <w:rFonts w:ascii="Times New Roman" w:hAnsi="Times New Roman"/>
          <w:sz w:val="20"/>
          <w:szCs w:val="20"/>
        </w:rPr>
        <w:t>гиперемирована</w:t>
      </w:r>
      <w:proofErr w:type="spellEnd"/>
      <w:r w:rsidRPr="00A71C86">
        <w:rPr>
          <w:rFonts w:ascii="Times New Roman" w:hAnsi="Times New Roman"/>
          <w:sz w:val="20"/>
          <w:szCs w:val="20"/>
        </w:rPr>
        <w:t>, умеренная гипертр</w:t>
      </w:r>
      <w:r w:rsidRPr="00A71C86">
        <w:rPr>
          <w:rFonts w:ascii="Times New Roman" w:hAnsi="Times New Roman"/>
          <w:sz w:val="20"/>
          <w:szCs w:val="20"/>
        </w:rPr>
        <w:t>о</w:t>
      </w:r>
      <w:r w:rsidRPr="00A71C86">
        <w:rPr>
          <w:rFonts w:ascii="Times New Roman" w:hAnsi="Times New Roman"/>
          <w:sz w:val="20"/>
          <w:szCs w:val="20"/>
        </w:rPr>
        <w:t>фия миндалин. Косолапость слева, внутри суставной выпот в области правого к</w:t>
      </w:r>
      <w:r w:rsidRPr="00A71C86">
        <w:rPr>
          <w:rFonts w:ascii="Times New Roman" w:hAnsi="Times New Roman"/>
          <w:sz w:val="20"/>
          <w:szCs w:val="20"/>
        </w:rPr>
        <w:t>о</w:t>
      </w:r>
      <w:r w:rsidRPr="00A71C86">
        <w:rPr>
          <w:rFonts w:ascii="Times New Roman" w:hAnsi="Times New Roman"/>
          <w:sz w:val="20"/>
          <w:szCs w:val="20"/>
        </w:rPr>
        <w:t xml:space="preserve">ленного сустава, функция не нарушена, кожа над суставом не </w:t>
      </w:r>
      <w:proofErr w:type="spellStart"/>
      <w:r w:rsidRPr="00A71C86">
        <w:rPr>
          <w:rFonts w:ascii="Times New Roman" w:hAnsi="Times New Roman"/>
          <w:sz w:val="20"/>
          <w:szCs w:val="20"/>
        </w:rPr>
        <w:t>гиперемирована</w:t>
      </w:r>
      <w:proofErr w:type="spellEnd"/>
      <w:r w:rsidRPr="00A71C86">
        <w:rPr>
          <w:rFonts w:ascii="Times New Roman" w:hAnsi="Times New Roman"/>
          <w:sz w:val="20"/>
          <w:szCs w:val="20"/>
        </w:rPr>
        <w:t>,  но горячая на ощупь, держит</w:t>
      </w:r>
      <w:r>
        <w:rPr>
          <w:rFonts w:ascii="Times New Roman" w:hAnsi="Times New Roman"/>
          <w:sz w:val="20"/>
          <w:szCs w:val="20"/>
        </w:rPr>
        <w:t xml:space="preserve">ся около 5 мес. </w:t>
      </w:r>
      <w:r w:rsidRPr="00A71C86">
        <w:rPr>
          <w:rFonts w:ascii="Times New Roman" w:hAnsi="Times New Roman"/>
          <w:sz w:val="20"/>
          <w:szCs w:val="20"/>
        </w:rPr>
        <w:t>Дыхание везикулярное. Тоны сердца о</w:t>
      </w:r>
      <w:r w:rsidRPr="00A71C86">
        <w:rPr>
          <w:rFonts w:ascii="Times New Roman" w:hAnsi="Times New Roman"/>
          <w:sz w:val="20"/>
          <w:szCs w:val="20"/>
        </w:rPr>
        <w:t>т</w:t>
      </w:r>
      <w:r w:rsidRPr="00A71C86">
        <w:rPr>
          <w:rFonts w:ascii="Times New Roman" w:hAnsi="Times New Roman"/>
          <w:sz w:val="20"/>
          <w:szCs w:val="20"/>
        </w:rPr>
        <w:t xml:space="preserve">четливые. Пульс ритмичный, 92 удара в 1 мин. </w:t>
      </w:r>
      <w:r>
        <w:rPr>
          <w:rFonts w:ascii="Times New Roman" w:hAnsi="Times New Roman"/>
          <w:sz w:val="20"/>
          <w:szCs w:val="20"/>
        </w:rPr>
        <w:t xml:space="preserve">АД 135/95 </w:t>
      </w:r>
      <w:proofErr w:type="spellStart"/>
      <w:r>
        <w:rPr>
          <w:rFonts w:ascii="Times New Roman" w:hAnsi="Times New Roman"/>
          <w:sz w:val="20"/>
          <w:szCs w:val="20"/>
        </w:rPr>
        <w:t>мм.рт.ст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r w:rsidRPr="00A71C86">
        <w:rPr>
          <w:rFonts w:ascii="Times New Roman" w:hAnsi="Times New Roman"/>
          <w:sz w:val="20"/>
          <w:szCs w:val="20"/>
        </w:rPr>
        <w:t>П</w:t>
      </w:r>
      <w:proofErr w:type="gramEnd"/>
      <w:r w:rsidRPr="00A71C86">
        <w:rPr>
          <w:rFonts w:ascii="Times New Roman" w:hAnsi="Times New Roman"/>
          <w:sz w:val="20"/>
          <w:szCs w:val="20"/>
        </w:rPr>
        <w:t>ечень</w:t>
      </w:r>
      <w:proofErr w:type="spellEnd"/>
      <w:r w:rsidRPr="00A71C86">
        <w:rPr>
          <w:rFonts w:ascii="Times New Roman" w:hAnsi="Times New Roman"/>
          <w:sz w:val="20"/>
          <w:szCs w:val="20"/>
        </w:rPr>
        <w:t xml:space="preserve"> у края реберной дуги, селезенка не увеличена. Ст</w:t>
      </w:r>
      <w:r>
        <w:rPr>
          <w:rFonts w:ascii="Times New Roman" w:hAnsi="Times New Roman"/>
          <w:sz w:val="20"/>
          <w:szCs w:val="20"/>
        </w:rPr>
        <w:t xml:space="preserve">ул в настоящее время оформлен. </w:t>
      </w:r>
      <w:r w:rsidRPr="00A71C86">
        <w:rPr>
          <w:rFonts w:ascii="Times New Roman" w:hAnsi="Times New Roman"/>
          <w:sz w:val="20"/>
          <w:szCs w:val="20"/>
        </w:rPr>
        <w:t>Титр антител к ЦМВ повышен.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b/>
          <w:sz w:val="20"/>
          <w:szCs w:val="20"/>
        </w:rPr>
      </w:pPr>
      <w:r w:rsidRPr="00A71C86">
        <w:rPr>
          <w:rFonts w:ascii="Times New Roman" w:hAnsi="Times New Roman"/>
          <w:b/>
          <w:sz w:val="20"/>
          <w:szCs w:val="20"/>
        </w:rPr>
        <w:t>Лабораторные данные: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возраста 1 </w:t>
      </w:r>
      <w:proofErr w:type="spellStart"/>
      <w:r>
        <w:rPr>
          <w:rFonts w:ascii="Times New Roman" w:hAnsi="Times New Roman"/>
          <w:sz w:val="20"/>
          <w:szCs w:val="20"/>
        </w:rPr>
        <w:t>мес</w:t>
      </w:r>
      <w:r w:rsidRPr="00A71C86">
        <w:rPr>
          <w:rFonts w:ascii="Times New Roman" w:hAnsi="Times New Roman"/>
          <w:sz w:val="20"/>
          <w:szCs w:val="20"/>
        </w:rPr>
        <w:t>у</w:t>
      </w:r>
      <w:proofErr w:type="spellEnd"/>
      <w:r w:rsidRPr="00A71C86">
        <w:rPr>
          <w:rFonts w:ascii="Times New Roman" w:hAnsi="Times New Roman"/>
          <w:sz w:val="20"/>
          <w:szCs w:val="20"/>
        </w:rPr>
        <w:t xml:space="preserve"> девочки  циклическое колебание количества нейтрофилов (от 550 клеток  до 1760 в 1 мкл). </w:t>
      </w:r>
      <w:r w:rsidRPr="00A71C86">
        <w:rPr>
          <w:rFonts w:ascii="Times New Roman" w:hAnsi="Times New Roman"/>
          <w:b/>
          <w:sz w:val="20"/>
          <w:szCs w:val="20"/>
        </w:rPr>
        <w:t>Колебания гранулоцитов в 1 мкл: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2016г. в возрасте 1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- 1200,0 </w:t>
      </w:r>
      <w:r w:rsidRPr="00A71C86">
        <w:rPr>
          <w:rFonts w:ascii="Times New Roman" w:hAnsi="Times New Roman"/>
          <w:sz w:val="20"/>
          <w:szCs w:val="20"/>
        </w:rPr>
        <w:t>в 2 мес. – 1760,0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>2017г – возраст 1,5г – 1200,0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>1г.7 мес. – 550,0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 xml:space="preserve">1г.8 </w:t>
      </w:r>
      <w:proofErr w:type="spellStart"/>
      <w:proofErr w:type="gramStart"/>
      <w:r w:rsidRPr="00A71C86">
        <w:rPr>
          <w:rFonts w:ascii="Times New Roman" w:hAnsi="Times New Roman"/>
          <w:sz w:val="20"/>
          <w:szCs w:val="20"/>
        </w:rPr>
        <w:t>мес</w:t>
      </w:r>
      <w:proofErr w:type="spellEnd"/>
      <w:proofErr w:type="gramEnd"/>
      <w:r w:rsidRPr="00A71C86">
        <w:rPr>
          <w:rFonts w:ascii="Times New Roman" w:hAnsi="Times New Roman"/>
          <w:sz w:val="20"/>
          <w:szCs w:val="20"/>
        </w:rPr>
        <w:t>-  640,0  после ВВИГ на протяжении 3-х дней – повышение до 2180,0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>2018г. – возраст  2 года – на фоне пневмонии гранулоцитов 280,0 получает ант</w:t>
      </w:r>
      <w:r w:rsidRPr="00A71C86">
        <w:rPr>
          <w:rFonts w:ascii="Times New Roman" w:hAnsi="Times New Roman"/>
          <w:sz w:val="20"/>
          <w:szCs w:val="20"/>
        </w:rPr>
        <w:t>и</w:t>
      </w:r>
      <w:r w:rsidRPr="00A71C86">
        <w:rPr>
          <w:rFonts w:ascii="Times New Roman" w:hAnsi="Times New Roman"/>
          <w:sz w:val="20"/>
          <w:szCs w:val="20"/>
        </w:rPr>
        <w:t>биотики.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 xml:space="preserve">2 года 2 мес. – 540,0 – 536,0 . После ВВИГ – 2160,0. Получает </w:t>
      </w:r>
      <w:proofErr w:type="spellStart"/>
      <w:r w:rsidRPr="00A71C86">
        <w:rPr>
          <w:rFonts w:ascii="Times New Roman" w:hAnsi="Times New Roman"/>
          <w:sz w:val="20"/>
          <w:szCs w:val="20"/>
        </w:rPr>
        <w:t>полиоксидоний</w:t>
      </w:r>
      <w:proofErr w:type="spellEnd"/>
      <w:r w:rsidRPr="00A71C86">
        <w:rPr>
          <w:rFonts w:ascii="Times New Roman" w:hAnsi="Times New Roman"/>
          <w:sz w:val="20"/>
          <w:szCs w:val="20"/>
        </w:rPr>
        <w:t>.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b/>
          <w:sz w:val="20"/>
          <w:szCs w:val="20"/>
        </w:rPr>
      </w:pPr>
      <w:r w:rsidRPr="00A71C86">
        <w:rPr>
          <w:rFonts w:ascii="Times New Roman" w:hAnsi="Times New Roman"/>
          <w:sz w:val="20"/>
          <w:szCs w:val="20"/>
        </w:rPr>
        <w:t xml:space="preserve">2г.3,5 мес. – 770,0. В </w:t>
      </w:r>
      <w:proofErr w:type="spellStart"/>
      <w:r w:rsidRPr="00A71C86">
        <w:rPr>
          <w:rFonts w:ascii="Times New Roman" w:hAnsi="Times New Roman"/>
          <w:sz w:val="20"/>
          <w:szCs w:val="20"/>
        </w:rPr>
        <w:t>иммунограмме</w:t>
      </w:r>
      <w:proofErr w:type="spellEnd"/>
      <w:r w:rsidRPr="00A71C86">
        <w:rPr>
          <w:rFonts w:ascii="Times New Roman" w:hAnsi="Times New Roman"/>
          <w:sz w:val="20"/>
          <w:szCs w:val="20"/>
        </w:rPr>
        <w:t xml:space="preserve"> – снижение количества В-лимфоцитов.</w:t>
      </w:r>
    </w:p>
    <w:p w:rsidR="00107E02" w:rsidRPr="00A71C86" w:rsidRDefault="00107E02" w:rsidP="00107E02">
      <w:pPr>
        <w:spacing w:after="0"/>
        <w:ind w:left="743"/>
        <w:jc w:val="both"/>
        <w:rPr>
          <w:rFonts w:ascii="Times New Roman" w:hAnsi="Times New Roman"/>
          <w:b/>
          <w:sz w:val="20"/>
          <w:szCs w:val="20"/>
        </w:rPr>
      </w:pPr>
      <w:r w:rsidRPr="00A71C86">
        <w:rPr>
          <w:rFonts w:ascii="Times New Roman" w:hAnsi="Times New Roman"/>
          <w:b/>
          <w:sz w:val="20"/>
          <w:szCs w:val="20"/>
        </w:rPr>
        <w:t>Задание:</w:t>
      </w:r>
    </w:p>
    <w:p w:rsidR="00107E02" w:rsidRPr="002A5F8A" w:rsidRDefault="00107E02" w:rsidP="00107E0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5F8A">
        <w:rPr>
          <w:rFonts w:ascii="Times New Roman" w:hAnsi="Times New Roman"/>
          <w:sz w:val="20"/>
          <w:szCs w:val="20"/>
        </w:rPr>
        <w:t>Выделите основные клинические симптомы у ребенка.</w:t>
      </w:r>
    </w:p>
    <w:p w:rsidR="00107E02" w:rsidRPr="002A5F8A" w:rsidRDefault="00107E02" w:rsidP="00107E0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Причины, патогенез данного заболевания</w:t>
      </w:r>
      <w:r w:rsidRPr="002A5F8A">
        <w:rPr>
          <w:rFonts w:ascii="Times New Roman" w:hAnsi="Times New Roman"/>
          <w:sz w:val="20"/>
          <w:szCs w:val="20"/>
        </w:rPr>
        <w:t>.</w:t>
      </w:r>
    </w:p>
    <w:p w:rsidR="00107E02" w:rsidRPr="002A5F8A" w:rsidRDefault="00107E02" w:rsidP="00107E0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Поставьте клинический </w:t>
      </w:r>
      <w:r w:rsidRPr="002A5F8A">
        <w:rPr>
          <w:rFonts w:ascii="Times New Roman" w:hAnsi="Times New Roman"/>
          <w:sz w:val="20"/>
          <w:szCs w:val="20"/>
        </w:rPr>
        <w:t>диагноз.</w:t>
      </w:r>
    </w:p>
    <w:p w:rsidR="00107E02" w:rsidRDefault="00107E02" w:rsidP="00107E0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5F8A">
        <w:rPr>
          <w:rFonts w:ascii="Times New Roman" w:hAnsi="Times New Roman"/>
          <w:sz w:val="20"/>
          <w:szCs w:val="20"/>
        </w:rPr>
        <w:t>Какие дополнительные исследования необходимо выполнить.</w:t>
      </w:r>
    </w:p>
    <w:p w:rsidR="00107E02" w:rsidRPr="002A5F8A" w:rsidRDefault="00107E02" w:rsidP="00107E0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Составьте план лечения, реабилитации и </w:t>
      </w:r>
      <w:r w:rsidRPr="00D24542">
        <w:rPr>
          <w:rFonts w:ascii="Times New Roman" w:hAnsi="Times New Roman"/>
          <w:sz w:val="20"/>
          <w:szCs w:val="20"/>
        </w:rPr>
        <w:t>диспансерного наблюдения</w:t>
      </w:r>
      <w:r w:rsidRPr="002A5F8A">
        <w:rPr>
          <w:rFonts w:ascii="Times New Roman" w:hAnsi="Times New Roman"/>
          <w:sz w:val="20"/>
          <w:szCs w:val="20"/>
        </w:rPr>
        <w:t>.</w:t>
      </w:r>
    </w:p>
    <w:p w:rsidR="00107E02" w:rsidRPr="00107E02" w:rsidRDefault="00107E02" w:rsidP="00107E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130" w:rsidRDefault="00612130" w:rsidP="00612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2130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24E73"/>
    <w:multiLevelType w:val="hybridMultilevel"/>
    <w:tmpl w:val="F670EACA"/>
    <w:lvl w:ilvl="0" w:tplc="89761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468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3A5D"/>
    <w:multiLevelType w:val="hybridMultilevel"/>
    <w:tmpl w:val="B202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33538"/>
    <w:multiLevelType w:val="hybridMultilevel"/>
    <w:tmpl w:val="D41E22B6"/>
    <w:lvl w:ilvl="0" w:tplc="89761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107E02"/>
    <w:rsid w:val="002E6880"/>
    <w:rsid w:val="0037316A"/>
    <w:rsid w:val="00587031"/>
    <w:rsid w:val="00612130"/>
    <w:rsid w:val="006F58D3"/>
    <w:rsid w:val="007770ED"/>
    <w:rsid w:val="00905F50"/>
    <w:rsid w:val="009A6E8E"/>
    <w:rsid w:val="00C31B50"/>
    <w:rsid w:val="00C75E78"/>
    <w:rsid w:val="00F2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1B50"/>
    <w:pPr>
      <w:ind w:left="720"/>
      <w:contextualSpacing/>
    </w:pPr>
  </w:style>
  <w:style w:type="character" w:styleId="a5">
    <w:name w:val="Hyperlink"/>
    <w:basedOn w:val="a0"/>
    <w:rsid w:val="00C31B50"/>
    <w:rPr>
      <w:color w:val="0563C1"/>
      <w:u w:val="single"/>
    </w:rPr>
  </w:style>
  <w:style w:type="character" w:customStyle="1" w:styleId="a4">
    <w:name w:val="Абзац списка Знак"/>
    <w:link w:val="a3"/>
    <w:uiPriority w:val="34"/>
    <w:locked/>
    <w:rsid w:val="00107E02"/>
  </w:style>
  <w:style w:type="paragraph" w:customStyle="1" w:styleId="tekst-tekst-podpunkt-1-">
    <w:name w:val="tekst-tekst-podpunkt-1-"/>
    <w:basedOn w:val="a"/>
    <w:rsid w:val="0010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books-bold">
    <w:name w:val="ebooks-bold"/>
    <w:basedOn w:val="a0"/>
    <w:rsid w:val="00107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1595</Words>
  <Characters>9095</Characters>
  <Application>Microsoft Office Word</Application>
  <DocSecurity>0</DocSecurity>
  <Lines>75</Lines>
  <Paragraphs>21</Paragraphs>
  <ScaleCrop>false</ScaleCrop>
  <Company/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2025-10-17T20:55:00Z</dcterms:created>
  <dcterms:modified xsi:type="dcterms:W3CDTF">2025-10-30T18:25:00Z</dcterms:modified>
</cp:coreProperties>
</file>