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0440" w14:textId="6F6755FB" w:rsidR="000D5F48" w:rsidRPr="00A45516" w:rsidRDefault="00A45516" w:rsidP="00A45516">
      <w:pPr>
        <w:jc w:val="center"/>
        <w:rPr>
          <w:rFonts w:ascii="Times New Roman" w:hAnsi="Times New Roman" w:cs="Times New Roman"/>
          <w:sz w:val="24"/>
          <w:szCs w:val="24"/>
        </w:rPr>
      </w:pPr>
      <w:r w:rsidRPr="00A45516">
        <w:rPr>
          <w:rFonts w:ascii="Times New Roman" w:hAnsi="Times New Roman" w:cs="Times New Roman"/>
          <w:sz w:val="24"/>
          <w:szCs w:val="24"/>
        </w:rPr>
        <w:t>Волгоградский Государственный Медицинский Университет</w:t>
      </w:r>
    </w:p>
    <w:p w14:paraId="6A5A5FAA" w14:textId="2814E2BD" w:rsidR="00A45516" w:rsidRDefault="00A45516" w:rsidP="00A45516">
      <w:pPr>
        <w:jc w:val="center"/>
        <w:rPr>
          <w:rFonts w:ascii="Times New Roman" w:hAnsi="Times New Roman" w:cs="Times New Roman"/>
        </w:rPr>
      </w:pPr>
    </w:p>
    <w:p w14:paraId="444B284E" w14:textId="1256024B" w:rsidR="00A45516" w:rsidRDefault="00A45516" w:rsidP="00A45516">
      <w:pPr>
        <w:jc w:val="center"/>
        <w:rPr>
          <w:rFonts w:ascii="Times New Roman" w:hAnsi="Times New Roman" w:cs="Times New Roman"/>
        </w:rPr>
      </w:pPr>
    </w:p>
    <w:p w14:paraId="08A2B571" w14:textId="65175A62" w:rsidR="00A45516" w:rsidRDefault="00A45516" w:rsidP="00A45516">
      <w:pPr>
        <w:jc w:val="center"/>
        <w:rPr>
          <w:rFonts w:ascii="Times New Roman" w:hAnsi="Times New Roman" w:cs="Times New Roman"/>
        </w:rPr>
      </w:pPr>
    </w:p>
    <w:p w14:paraId="4BF3537E" w14:textId="50D6E635" w:rsidR="00A45516" w:rsidRDefault="00A45516" w:rsidP="00A45516">
      <w:pPr>
        <w:jc w:val="center"/>
        <w:rPr>
          <w:rFonts w:ascii="Times New Roman" w:hAnsi="Times New Roman" w:cs="Times New Roman"/>
        </w:rPr>
      </w:pPr>
    </w:p>
    <w:p w14:paraId="5F4A6C7F" w14:textId="45313DE5" w:rsidR="00A45516" w:rsidRDefault="00A45516" w:rsidP="00A45516">
      <w:pPr>
        <w:jc w:val="center"/>
        <w:rPr>
          <w:rFonts w:ascii="Times New Roman" w:hAnsi="Times New Roman" w:cs="Times New Roman"/>
        </w:rPr>
      </w:pPr>
    </w:p>
    <w:p w14:paraId="0D205A67" w14:textId="2D38DD96" w:rsidR="00A45516" w:rsidRDefault="00A45516" w:rsidP="00A45516">
      <w:pPr>
        <w:jc w:val="center"/>
        <w:rPr>
          <w:rFonts w:ascii="Times New Roman" w:hAnsi="Times New Roman" w:cs="Times New Roman"/>
        </w:rPr>
      </w:pPr>
    </w:p>
    <w:p w14:paraId="799997DC" w14:textId="1463C0FF" w:rsidR="00A45516" w:rsidRDefault="00A45516" w:rsidP="00A45516">
      <w:pPr>
        <w:jc w:val="center"/>
        <w:rPr>
          <w:rFonts w:ascii="Times New Roman" w:hAnsi="Times New Roman" w:cs="Times New Roman"/>
        </w:rPr>
      </w:pPr>
    </w:p>
    <w:p w14:paraId="51EFA3AB" w14:textId="7166B754" w:rsidR="00A45516" w:rsidRDefault="00A45516" w:rsidP="00A45516">
      <w:pPr>
        <w:jc w:val="center"/>
        <w:rPr>
          <w:rFonts w:ascii="Times New Roman" w:hAnsi="Times New Roman" w:cs="Times New Roman"/>
        </w:rPr>
      </w:pPr>
    </w:p>
    <w:p w14:paraId="0C93F40D" w14:textId="230644CE" w:rsidR="00A45516" w:rsidRDefault="00A45516" w:rsidP="00A45516">
      <w:pPr>
        <w:jc w:val="center"/>
        <w:rPr>
          <w:rFonts w:ascii="Times New Roman" w:hAnsi="Times New Roman" w:cs="Times New Roman"/>
        </w:rPr>
      </w:pPr>
    </w:p>
    <w:p w14:paraId="428A6183" w14:textId="51CBADCA" w:rsidR="00A45516" w:rsidRDefault="00A45516" w:rsidP="00A45516">
      <w:pPr>
        <w:jc w:val="center"/>
        <w:rPr>
          <w:rFonts w:ascii="Times New Roman" w:hAnsi="Times New Roman" w:cs="Times New Roman"/>
        </w:rPr>
      </w:pPr>
    </w:p>
    <w:p w14:paraId="0DD6F800" w14:textId="0AF4D4C5" w:rsidR="00A45516" w:rsidRDefault="00A45516" w:rsidP="00A45516">
      <w:pPr>
        <w:ind w:left="-567" w:right="566"/>
        <w:jc w:val="center"/>
        <w:rPr>
          <w:rFonts w:ascii="Times New Roman" w:hAnsi="Times New Roman" w:cs="Times New Roman"/>
        </w:rPr>
      </w:pPr>
    </w:p>
    <w:p w14:paraId="6D9348F4" w14:textId="0E984B7A" w:rsidR="00A45516" w:rsidRDefault="00A45516" w:rsidP="00A45516">
      <w:pPr>
        <w:spacing w:line="360" w:lineRule="auto"/>
        <w:ind w:left="-567" w:right="566" w:firstLine="709"/>
        <w:jc w:val="center"/>
        <w:rPr>
          <w:rFonts w:ascii="Times New Roman" w:hAnsi="Times New Roman" w:cs="Times New Roman"/>
          <w:sz w:val="24"/>
          <w:szCs w:val="24"/>
        </w:rPr>
      </w:pPr>
      <w:r w:rsidRPr="00A45516">
        <w:rPr>
          <w:rFonts w:ascii="Times New Roman" w:hAnsi="Times New Roman" w:cs="Times New Roman"/>
          <w:sz w:val="24"/>
          <w:szCs w:val="24"/>
        </w:rPr>
        <w:t xml:space="preserve">Реферат на тему: Вирусные гепатиты. Характеристика возбудителей. </w:t>
      </w:r>
      <w:proofErr w:type="spellStart"/>
      <w:r w:rsidRPr="00A45516">
        <w:rPr>
          <w:rFonts w:ascii="Times New Roman" w:hAnsi="Times New Roman" w:cs="Times New Roman"/>
          <w:sz w:val="24"/>
          <w:szCs w:val="24"/>
        </w:rPr>
        <w:t>Этиопатогенез</w:t>
      </w:r>
      <w:proofErr w:type="spellEnd"/>
      <w:r w:rsidRPr="00A45516">
        <w:rPr>
          <w:rFonts w:ascii="Times New Roman" w:hAnsi="Times New Roman" w:cs="Times New Roman"/>
          <w:sz w:val="24"/>
          <w:szCs w:val="24"/>
        </w:rPr>
        <w:t>, клинические проявления. Опасность инфицирования в медицинской практике. Принципы лабораторной диагностики, лечения и профилактики.</w:t>
      </w:r>
    </w:p>
    <w:p w14:paraId="03944E5B" w14:textId="6B8EB406" w:rsidR="00A45516" w:rsidRDefault="00A45516" w:rsidP="00A45516">
      <w:pPr>
        <w:spacing w:line="360" w:lineRule="auto"/>
        <w:ind w:left="1418" w:right="851" w:firstLine="709"/>
        <w:jc w:val="center"/>
        <w:rPr>
          <w:rFonts w:ascii="Times New Roman" w:hAnsi="Times New Roman" w:cs="Times New Roman"/>
          <w:sz w:val="24"/>
          <w:szCs w:val="24"/>
        </w:rPr>
      </w:pPr>
    </w:p>
    <w:p w14:paraId="5C9D4882" w14:textId="3CA395C7" w:rsidR="00A45516" w:rsidRDefault="00A45516" w:rsidP="00A45516">
      <w:pPr>
        <w:spacing w:line="360" w:lineRule="auto"/>
        <w:ind w:left="1418" w:right="851" w:firstLine="709"/>
        <w:jc w:val="right"/>
        <w:rPr>
          <w:rFonts w:ascii="Times New Roman" w:hAnsi="Times New Roman" w:cs="Times New Roman"/>
          <w:sz w:val="24"/>
          <w:szCs w:val="24"/>
        </w:rPr>
      </w:pPr>
    </w:p>
    <w:p w14:paraId="6AB5D05A" w14:textId="5C06FD76" w:rsidR="00A45516" w:rsidRDefault="00A45516" w:rsidP="00A45516">
      <w:pPr>
        <w:spacing w:line="360" w:lineRule="auto"/>
        <w:ind w:left="1418" w:right="851" w:firstLine="709"/>
        <w:jc w:val="right"/>
        <w:rPr>
          <w:rFonts w:ascii="Times New Roman" w:hAnsi="Times New Roman" w:cs="Times New Roman"/>
          <w:sz w:val="24"/>
          <w:szCs w:val="24"/>
        </w:rPr>
      </w:pPr>
    </w:p>
    <w:p w14:paraId="13367FDF" w14:textId="2CD445FC" w:rsidR="00A45516" w:rsidRDefault="00A45516" w:rsidP="00A45516">
      <w:pPr>
        <w:spacing w:line="360" w:lineRule="auto"/>
        <w:ind w:left="1418" w:right="851" w:firstLine="709"/>
        <w:jc w:val="right"/>
        <w:rPr>
          <w:rFonts w:ascii="Times New Roman" w:hAnsi="Times New Roman" w:cs="Times New Roman"/>
          <w:sz w:val="24"/>
          <w:szCs w:val="24"/>
        </w:rPr>
      </w:pPr>
    </w:p>
    <w:p w14:paraId="668DA252" w14:textId="62991275" w:rsidR="00A45516" w:rsidRDefault="00A45516" w:rsidP="00A45516">
      <w:pPr>
        <w:spacing w:line="360" w:lineRule="auto"/>
        <w:ind w:left="1418" w:right="851" w:firstLine="709"/>
        <w:jc w:val="right"/>
        <w:rPr>
          <w:rFonts w:ascii="Times New Roman" w:hAnsi="Times New Roman" w:cs="Times New Roman"/>
          <w:sz w:val="24"/>
          <w:szCs w:val="24"/>
        </w:rPr>
      </w:pPr>
    </w:p>
    <w:p w14:paraId="75E2101C" w14:textId="77777777" w:rsidR="00A45516" w:rsidRDefault="00A45516" w:rsidP="00A45516">
      <w:pPr>
        <w:spacing w:line="360" w:lineRule="auto"/>
        <w:ind w:left="1418" w:right="851" w:firstLine="709"/>
        <w:jc w:val="right"/>
        <w:rPr>
          <w:rFonts w:ascii="Times New Roman" w:hAnsi="Times New Roman" w:cs="Times New Roman"/>
          <w:sz w:val="24"/>
          <w:szCs w:val="24"/>
        </w:rPr>
      </w:pPr>
    </w:p>
    <w:p w14:paraId="01F9EE18" w14:textId="36743AE7" w:rsidR="00A45516" w:rsidRDefault="00A45516" w:rsidP="00A45516">
      <w:pPr>
        <w:spacing w:line="360" w:lineRule="auto"/>
        <w:ind w:left="1418" w:right="851" w:firstLine="709"/>
        <w:jc w:val="right"/>
        <w:rPr>
          <w:rFonts w:ascii="Times New Roman" w:hAnsi="Times New Roman" w:cs="Times New Roman"/>
          <w:sz w:val="24"/>
          <w:szCs w:val="24"/>
        </w:rPr>
      </w:pPr>
      <w:r>
        <w:rPr>
          <w:rFonts w:ascii="Times New Roman" w:hAnsi="Times New Roman" w:cs="Times New Roman"/>
          <w:sz w:val="24"/>
          <w:szCs w:val="24"/>
        </w:rPr>
        <w:t>Выполнила студент-ординатор 1 курса специальности сердечно-сосудистая хирургия: Носачева Валерия Сергеевна</w:t>
      </w:r>
    </w:p>
    <w:p w14:paraId="2404795A" w14:textId="0FBEEC7B" w:rsidR="00A45516" w:rsidRDefault="00A45516" w:rsidP="00A45516">
      <w:pPr>
        <w:spacing w:line="360" w:lineRule="auto"/>
        <w:ind w:left="1418" w:right="851" w:firstLine="709"/>
        <w:jc w:val="right"/>
        <w:rPr>
          <w:rFonts w:ascii="Times New Roman" w:hAnsi="Times New Roman" w:cs="Times New Roman"/>
          <w:sz w:val="24"/>
          <w:szCs w:val="24"/>
        </w:rPr>
      </w:pPr>
      <w:r>
        <w:rPr>
          <w:rFonts w:ascii="Times New Roman" w:hAnsi="Times New Roman" w:cs="Times New Roman"/>
          <w:sz w:val="24"/>
          <w:szCs w:val="24"/>
        </w:rPr>
        <w:t>Преподаватель: Михайлова Людмила Викторовна</w:t>
      </w:r>
    </w:p>
    <w:p w14:paraId="2C48CBE5" w14:textId="7FC2EA07" w:rsidR="00A45516" w:rsidRDefault="00A45516" w:rsidP="00A45516">
      <w:pPr>
        <w:spacing w:line="360" w:lineRule="auto"/>
        <w:ind w:left="1418" w:right="851" w:firstLine="709"/>
        <w:jc w:val="center"/>
        <w:rPr>
          <w:rFonts w:ascii="Times New Roman" w:hAnsi="Times New Roman" w:cs="Times New Roman"/>
          <w:sz w:val="24"/>
          <w:szCs w:val="24"/>
        </w:rPr>
      </w:pPr>
    </w:p>
    <w:p w14:paraId="73990693" w14:textId="509E354E" w:rsidR="00A45516" w:rsidRDefault="00A45516" w:rsidP="00A45516">
      <w:pPr>
        <w:spacing w:line="360" w:lineRule="auto"/>
        <w:ind w:left="1418" w:right="851" w:firstLine="709"/>
        <w:jc w:val="center"/>
        <w:rPr>
          <w:rFonts w:ascii="Times New Roman" w:hAnsi="Times New Roman" w:cs="Times New Roman"/>
          <w:sz w:val="24"/>
          <w:szCs w:val="24"/>
        </w:rPr>
      </w:pPr>
    </w:p>
    <w:p w14:paraId="606FCD92" w14:textId="3C2E4AE2" w:rsidR="00A45516" w:rsidRDefault="00A45516" w:rsidP="00A45516">
      <w:pPr>
        <w:spacing w:line="360" w:lineRule="auto"/>
        <w:ind w:left="1418" w:right="851" w:firstLine="709"/>
        <w:jc w:val="center"/>
        <w:rPr>
          <w:rFonts w:ascii="Times New Roman" w:hAnsi="Times New Roman" w:cs="Times New Roman"/>
          <w:sz w:val="24"/>
          <w:szCs w:val="24"/>
        </w:rPr>
      </w:pPr>
    </w:p>
    <w:p w14:paraId="56FB88B5" w14:textId="0AB861F9" w:rsidR="00A45516" w:rsidRDefault="00A45516" w:rsidP="00A45516">
      <w:pPr>
        <w:spacing w:line="360" w:lineRule="auto"/>
        <w:ind w:left="1418" w:right="851" w:firstLine="709"/>
        <w:jc w:val="center"/>
        <w:rPr>
          <w:rFonts w:ascii="Times New Roman" w:hAnsi="Times New Roman" w:cs="Times New Roman"/>
          <w:sz w:val="24"/>
          <w:szCs w:val="24"/>
        </w:rPr>
      </w:pPr>
    </w:p>
    <w:p w14:paraId="38CB7495" w14:textId="1CA6CC5D" w:rsidR="00A45516" w:rsidRDefault="00A45516" w:rsidP="00A45516">
      <w:pPr>
        <w:spacing w:line="360" w:lineRule="auto"/>
        <w:ind w:left="-426" w:right="851" w:firstLine="709"/>
        <w:jc w:val="center"/>
        <w:rPr>
          <w:rFonts w:ascii="Times New Roman" w:hAnsi="Times New Roman" w:cs="Times New Roman"/>
          <w:sz w:val="24"/>
          <w:szCs w:val="24"/>
        </w:rPr>
      </w:pPr>
      <w:r>
        <w:rPr>
          <w:rFonts w:ascii="Times New Roman" w:hAnsi="Times New Roman" w:cs="Times New Roman"/>
          <w:sz w:val="24"/>
          <w:szCs w:val="24"/>
        </w:rPr>
        <w:t>Волгоград, 2025 г.</w:t>
      </w:r>
    </w:p>
    <w:p w14:paraId="45FACE8C" w14:textId="77777777" w:rsidR="00A45516" w:rsidRDefault="00A45516" w:rsidP="00A45516">
      <w:pPr>
        <w:spacing w:line="360" w:lineRule="auto"/>
        <w:ind w:left="1418" w:right="851" w:firstLine="709"/>
        <w:jc w:val="center"/>
        <w:rPr>
          <w:rFonts w:ascii="Times New Roman" w:hAnsi="Times New Roman" w:cs="Times New Roman"/>
          <w:sz w:val="24"/>
          <w:szCs w:val="24"/>
        </w:rPr>
      </w:pPr>
    </w:p>
    <w:p w14:paraId="4C4EADC4" w14:textId="016D22AE" w:rsidR="00A45516" w:rsidRDefault="00A45516" w:rsidP="00A45516">
      <w:pPr>
        <w:spacing w:line="360" w:lineRule="auto"/>
        <w:ind w:left="1418" w:right="851" w:firstLine="709"/>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812447428"/>
        <w:docPartObj>
          <w:docPartGallery w:val="Table of Contents"/>
          <w:docPartUnique/>
        </w:docPartObj>
      </w:sdtPr>
      <w:sdtEndPr>
        <w:rPr>
          <w:b/>
          <w:bCs/>
        </w:rPr>
      </w:sdtEndPr>
      <w:sdtContent>
        <w:p w14:paraId="0A2341B8" w14:textId="337C2FB1" w:rsidR="00A45516" w:rsidRDefault="00A45516">
          <w:pPr>
            <w:pStyle w:val="a5"/>
          </w:pPr>
          <w:r>
            <w:t>Оглавление</w:t>
          </w:r>
        </w:p>
        <w:p w14:paraId="4C5D1A05" w14:textId="4F559679" w:rsidR="003717CE" w:rsidRDefault="00A45516">
          <w:pPr>
            <w:pStyle w:val="11"/>
            <w:tabs>
              <w:tab w:val="right" w:leader="dot" w:pos="9628"/>
            </w:tabs>
            <w:rPr>
              <w:rFonts w:eastAsiaTheme="minorEastAsia"/>
              <w:noProof/>
              <w:lang w:eastAsia="ru-RU"/>
            </w:rPr>
          </w:pPr>
          <w:r>
            <w:fldChar w:fldCharType="begin"/>
          </w:r>
          <w:r>
            <w:instrText xml:space="preserve"> TOC \o "1-3" \h \z \u </w:instrText>
          </w:r>
          <w:r>
            <w:fldChar w:fldCharType="separate"/>
          </w:r>
          <w:hyperlink w:anchor="_Toc215180567" w:history="1">
            <w:r w:rsidR="003717CE" w:rsidRPr="00A7751A">
              <w:rPr>
                <w:rStyle w:val="a3"/>
                <w:rFonts w:ascii="Times New Roman" w:hAnsi="Times New Roman" w:cs="Times New Roman"/>
                <w:b/>
                <w:bCs/>
                <w:noProof/>
              </w:rPr>
              <w:t>I. Введение</w:t>
            </w:r>
            <w:r w:rsidR="003717CE">
              <w:rPr>
                <w:noProof/>
                <w:webHidden/>
              </w:rPr>
              <w:tab/>
            </w:r>
            <w:r w:rsidR="003717CE">
              <w:rPr>
                <w:noProof/>
                <w:webHidden/>
              </w:rPr>
              <w:fldChar w:fldCharType="begin"/>
            </w:r>
            <w:r w:rsidR="003717CE">
              <w:rPr>
                <w:noProof/>
                <w:webHidden/>
              </w:rPr>
              <w:instrText xml:space="preserve"> PAGEREF _Toc215180567 \h </w:instrText>
            </w:r>
            <w:r w:rsidR="003717CE">
              <w:rPr>
                <w:noProof/>
                <w:webHidden/>
              </w:rPr>
            </w:r>
            <w:r w:rsidR="003717CE">
              <w:rPr>
                <w:noProof/>
                <w:webHidden/>
              </w:rPr>
              <w:fldChar w:fldCharType="separate"/>
            </w:r>
            <w:r w:rsidR="003717CE">
              <w:rPr>
                <w:noProof/>
                <w:webHidden/>
              </w:rPr>
              <w:t>3</w:t>
            </w:r>
            <w:r w:rsidR="003717CE">
              <w:rPr>
                <w:noProof/>
                <w:webHidden/>
              </w:rPr>
              <w:fldChar w:fldCharType="end"/>
            </w:r>
          </w:hyperlink>
        </w:p>
        <w:p w14:paraId="2ABC15EC" w14:textId="6A244525" w:rsidR="003717CE" w:rsidRDefault="003717CE">
          <w:pPr>
            <w:pStyle w:val="11"/>
            <w:tabs>
              <w:tab w:val="right" w:leader="dot" w:pos="9628"/>
            </w:tabs>
            <w:rPr>
              <w:rFonts w:eastAsiaTheme="minorEastAsia"/>
              <w:noProof/>
              <w:lang w:eastAsia="ru-RU"/>
            </w:rPr>
          </w:pPr>
          <w:hyperlink w:anchor="_Toc215180568" w:history="1">
            <w:r w:rsidRPr="00A7751A">
              <w:rPr>
                <w:rStyle w:val="a3"/>
                <w:rFonts w:ascii="Times New Roman" w:hAnsi="Times New Roman" w:cs="Times New Roman"/>
                <w:b/>
                <w:bCs/>
                <w:noProof/>
              </w:rPr>
              <w:t>II. Основная часть</w:t>
            </w:r>
            <w:r>
              <w:rPr>
                <w:noProof/>
                <w:webHidden/>
              </w:rPr>
              <w:tab/>
            </w:r>
            <w:r>
              <w:rPr>
                <w:noProof/>
                <w:webHidden/>
              </w:rPr>
              <w:fldChar w:fldCharType="begin"/>
            </w:r>
            <w:r>
              <w:rPr>
                <w:noProof/>
                <w:webHidden/>
              </w:rPr>
              <w:instrText xml:space="preserve"> PAGEREF _Toc215180568 \h </w:instrText>
            </w:r>
            <w:r>
              <w:rPr>
                <w:noProof/>
                <w:webHidden/>
              </w:rPr>
            </w:r>
            <w:r>
              <w:rPr>
                <w:noProof/>
                <w:webHidden/>
              </w:rPr>
              <w:fldChar w:fldCharType="separate"/>
            </w:r>
            <w:r>
              <w:rPr>
                <w:noProof/>
                <w:webHidden/>
              </w:rPr>
              <w:t>4</w:t>
            </w:r>
            <w:r>
              <w:rPr>
                <w:noProof/>
                <w:webHidden/>
              </w:rPr>
              <w:fldChar w:fldCharType="end"/>
            </w:r>
          </w:hyperlink>
        </w:p>
        <w:p w14:paraId="0CA1CBFD" w14:textId="736B29BA" w:rsidR="003717CE" w:rsidRDefault="003717CE">
          <w:pPr>
            <w:pStyle w:val="21"/>
            <w:tabs>
              <w:tab w:val="right" w:leader="dot" w:pos="9628"/>
            </w:tabs>
            <w:rPr>
              <w:noProof/>
            </w:rPr>
          </w:pPr>
          <w:hyperlink w:anchor="_Toc215180569" w:history="1">
            <w:r w:rsidRPr="00A7751A">
              <w:rPr>
                <w:rStyle w:val="a3"/>
                <w:rFonts w:ascii="Times New Roman" w:hAnsi="Times New Roman" w:cs="Times New Roman"/>
                <w:noProof/>
              </w:rPr>
              <w:t>Аварийные ситуации на р</w:t>
            </w:r>
            <w:r w:rsidRPr="00A7751A">
              <w:rPr>
                <w:rStyle w:val="a3"/>
                <w:rFonts w:ascii="Times New Roman" w:hAnsi="Times New Roman" w:cs="Times New Roman"/>
                <w:noProof/>
              </w:rPr>
              <w:t>а</w:t>
            </w:r>
            <w:r w:rsidRPr="00A7751A">
              <w:rPr>
                <w:rStyle w:val="a3"/>
                <w:rFonts w:ascii="Times New Roman" w:hAnsi="Times New Roman" w:cs="Times New Roman"/>
                <w:noProof/>
              </w:rPr>
              <w:t>бочем месте.</w:t>
            </w:r>
            <w:r>
              <w:rPr>
                <w:noProof/>
                <w:webHidden/>
              </w:rPr>
              <w:tab/>
            </w:r>
            <w:r>
              <w:rPr>
                <w:noProof/>
                <w:webHidden/>
              </w:rPr>
              <w:fldChar w:fldCharType="begin"/>
            </w:r>
            <w:r>
              <w:rPr>
                <w:noProof/>
                <w:webHidden/>
              </w:rPr>
              <w:instrText xml:space="preserve"> PAGEREF _Toc215180569 \h </w:instrText>
            </w:r>
            <w:r>
              <w:rPr>
                <w:noProof/>
                <w:webHidden/>
              </w:rPr>
            </w:r>
            <w:r>
              <w:rPr>
                <w:noProof/>
                <w:webHidden/>
              </w:rPr>
              <w:fldChar w:fldCharType="separate"/>
            </w:r>
            <w:r>
              <w:rPr>
                <w:noProof/>
                <w:webHidden/>
              </w:rPr>
              <w:t>21</w:t>
            </w:r>
            <w:r>
              <w:rPr>
                <w:noProof/>
                <w:webHidden/>
              </w:rPr>
              <w:fldChar w:fldCharType="end"/>
            </w:r>
          </w:hyperlink>
        </w:p>
        <w:p w14:paraId="361B66CD" w14:textId="0B9FEE94" w:rsidR="003717CE" w:rsidRDefault="003717CE">
          <w:pPr>
            <w:pStyle w:val="11"/>
            <w:tabs>
              <w:tab w:val="right" w:leader="dot" w:pos="9628"/>
            </w:tabs>
            <w:rPr>
              <w:rFonts w:eastAsiaTheme="minorEastAsia"/>
              <w:noProof/>
              <w:lang w:eastAsia="ru-RU"/>
            </w:rPr>
          </w:pPr>
          <w:hyperlink w:anchor="_Toc215180570" w:history="1">
            <w:r w:rsidRPr="00A7751A">
              <w:rPr>
                <w:rStyle w:val="a3"/>
                <w:rFonts w:ascii="Times New Roman" w:hAnsi="Times New Roman" w:cs="Times New Roman"/>
                <w:b/>
                <w:bCs/>
                <w:noProof/>
              </w:rPr>
              <w:t>III. Заключение</w:t>
            </w:r>
            <w:r>
              <w:rPr>
                <w:noProof/>
                <w:webHidden/>
              </w:rPr>
              <w:tab/>
            </w:r>
            <w:r>
              <w:rPr>
                <w:noProof/>
                <w:webHidden/>
              </w:rPr>
              <w:fldChar w:fldCharType="begin"/>
            </w:r>
            <w:r>
              <w:rPr>
                <w:noProof/>
                <w:webHidden/>
              </w:rPr>
              <w:instrText xml:space="preserve"> PAGEREF _Toc215180570 \h </w:instrText>
            </w:r>
            <w:r>
              <w:rPr>
                <w:noProof/>
                <w:webHidden/>
              </w:rPr>
            </w:r>
            <w:r>
              <w:rPr>
                <w:noProof/>
                <w:webHidden/>
              </w:rPr>
              <w:fldChar w:fldCharType="separate"/>
            </w:r>
            <w:r>
              <w:rPr>
                <w:noProof/>
                <w:webHidden/>
              </w:rPr>
              <w:t>26</w:t>
            </w:r>
            <w:r>
              <w:rPr>
                <w:noProof/>
                <w:webHidden/>
              </w:rPr>
              <w:fldChar w:fldCharType="end"/>
            </w:r>
          </w:hyperlink>
        </w:p>
        <w:p w14:paraId="5443A1A9" w14:textId="222536A3" w:rsidR="003717CE" w:rsidRDefault="003717CE">
          <w:pPr>
            <w:pStyle w:val="11"/>
            <w:tabs>
              <w:tab w:val="right" w:leader="dot" w:pos="9628"/>
            </w:tabs>
            <w:rPr>
              <w:rFonts w:eastAsiaTheme="minorEastAsia"/>
              <w:noProof/>
              <w:lang w:eastAsia="ru-RU"/>
            </w:rPr>
          </w:pPr>
          <w:hyperlink w:anchor="_Toc215180571" w:history="1">
            <w:r w:rsidRPr="00A7751A">
              <w:rPr>
                <w:rStyle w:val="a3"/>
                <w:rFonts w:ascii="Times New Roman" w:hAnsi="Times New Roman" w:cs="Times New Roman"/>
                <w:b/>
                <w:bCs/>
                <w:noProof/>
              </w:rPr>
              <w:t>IV. Список литературы</w:t>
            </w:r>
            <w:r>
              <w:rPr>
                <w:noProof/>
                <w:webHidden/>
              </w:rPr>
              <w:tab/>
            </w:r>
            <w:r>
              <w:rPr>
                <w:noProof/>
                <w:webHidden/>
              </w:rPr>
              <w:fldChar w:fldCharType="begin"/>
            </w:r>
            <w:r>
              <w:rPr>
                <w:noProof/>
                <w:webHidden/>
              </w:rPr>
              <w:instrText xml:space="preserve"> PAGEREF _Toc215180571 \h </w:instrText>
            </w:r>
            <w:r>
              <w:rPr>
                <w:noProof/>
                <w:webHidden/>
              </w:rPr>
            </w:r>
            <w:r>
              <w:rPr>
                <w:noProof/>
                <w:webHidden/>
              </w:rPr>
              <w:fldChar w:fldCharType="separate"/>
            </w:r>
            <w:r>
              <w:rPr>
                <w:noProof/>
                <w:webHidden/>
              </w:rPr>
              <w:t>28</w:t>
            </w:r>
            <w:r>
              <w:rPr>
                <w:noProof/>
                <w:webHidden/>
              </w:rPr>
              <w:fldChar w:fldCharType="end"/>
            </w:r>
          </w:hyperlink>
        </w:p>
        <w:p w14:paraId="419DAC68" w14:textId="7F9E522C" w:rsidR="003717CE" w:rsidRDefault="003717CE">
          <w:pPr>
            <w:pStyle w:val="11"/>
            <w:tabs>
              <w:tab w:val="right" w:leader="dot" w:pos="9628"/>
            </w:tabs>
            <w:rPr>
              <w:rFonts w:eastAsiaTheme="minorEastAsia"/>
              <w:noProof/>
              <w:lang w:eastAsia="ru-RU"/>
            </w:rPr>
          </w:pPr>
          <w:hyperlink w:anchor="_Toc215180572" w:history="1">
            <w:r w:rsidRPr="00A7751A">
              <w:rPr>
                <w:rStyle w:val="a3"/>
                <w:rFonts w:ascii="Times New Roman" w:hAnsi="Times New Roman" w:cs="Times New Roman"/>
                <w:b/>
                <w:bCs/>
                <w:noProof/>
              </w:rPr>
              <w:t>V. Приложения</w:t>
            </w:r>
            <w:r>
              <w:rPr>
                <w:noProof/>
                <w:webHidden/>
              </w:rPr>
              <w:tab/>
            </w:r>
            <w:r>
              <w:rPr>
                <w:noProof/>
                <w:webHidden/>
              </w:rPr>
              <w:fldChar w:fldCharType="begin"/>
            </w:r>
            <w:r>
              <w:rPr>
                <w:noProof/>
                <w:webHidden/>
              </w:rPr>
              <w:instrText xml:space="preserve"> PAGEREF _Toc215180572 \h </w:instrText>
            </w:r>
            <w:r>
              <w:rPr>
                <w:noProof/>
                <w:webHidden/>
              </w:rPr>
            </w:r>
            <w:r>
              <w:rPr>
                <w:noProof/>
                <w:webHidden/>
              </w:rPr>
              <w:fldChar w:fldCharType="separate"/>
            </w:r>
            <w:r>
              <w:rPr>
                <w:noProof/>
                <w:webHidden/>
              </w:rPr>
              <w:t>29</w:t>
            </w:r>
            <w:r>
              <w:rPr>
                <w:noProof/>
                <w:webHidden/>
              </w:rPr>
              <w:fldChar w:fldCharType="end"/>
            </w:r>
          </w:hyperlink>
        </w:p>
        <w:p w14:paraId="059CDCBB" w14:textId="58EBEDB8" w:rsidR="00A45516" w:rsidRDefault="00A45516">
          <w:r>
            <w:rPr>
              <w:b/>
              <w:bCs/>
            </w:rPr>
            <w:fldChar w:fldCharType="end"/>
          </w:r>
        </w:p>
      </w:sdtContent>
    </w:sdt>
    <w:p w14:paraId="52D824F5" w14:textId="1E0A9119" w:rsidR="00A45516" w:rsidRDefault="00A45516" w:rsidP="00A45516">
      <w:pPr>
        <w:spacing w:line="360" w:lineRule="auto"/>
        <w:ind w:left="1418" w:right="851" w:firstLine="709"/>
        <w:jc w:val="center"/>
        <w:rPr>
          <w:rFonts w:ascii="Times New Roman" w:hAnsi="Times New Roman" w:cs="Times New Roman"/>
          <w:sz w:val="28"/>
          <w:szCs w:val="28"/>
        </w:rPr>
      </w:pPr>
    </w:p>
    <w:p w14:paraId="166D3D15" w14:textId="77CD0FAA" w:rsidR="00A45516" w:rsidRDefault="00A45516" w:rsidP="00A45516">
      <w:pPr>
        <w:spacing w:line="360" w:lineRule="auto"/>
        <w:ind w:left="1418" w:right="851" w:firstLine="709"/>
        <w:jc w:val="center"/>
        <w:rPr>
          <w:rFonts w:ascii="Times New Roman" w:hAnsi="Times New Roman" w:cs="Times New Roman"/>
          <w:sz w:val="28"/>
          <w:szCs w:val="28"/>
        </w:rPr>
      </w:pPr>
    </w:p>
    <w:p w14:paraId="10DEE013" w14:textId="5147015B" w:rsidR="00A45516" w:rsidRDefault="00A45516" w:rsidP="00A45516">
      <w:pPr>
        <w:spacing w:line="360" w:lineRule="auto"/>
        <w:ind w:left="1418" w:right="851" w:firstLine="709"/>
        <w:jc w:val="center"/>
        <w:rPr>
          <w:rFonts w:ascii="Times New Roman" w:hAnsi="Times New Roman" w:cs="Times New Roman"/>
          <w:sz w:val="28"/>
          <w:szCs w:val="28"/>
        </w:rPr>
      </w:pPr>
    </w:p>
    <w:p w14:paraId="2C0BF2B3" w14:textId="616A936B" w:rsidR="00A45516" w:rsidRDefault="00A45516" w:rsidP="00A45516">
      <w:pPr>
        <w:spacing w:line="360" w:lineRule="auto"/>
        <w:ind w:left="1418" w:right="851" w:firstLine="709"/>
        <w:jc w:val="center"/>
        <w:rPr>
          <w:rFonts w:ascii="Times New Roman" w:hAnsi="Times New Roman" w:cs="Times New Roman"/>
          <w:sz w:val="28"/>
          <w:szCs w:val="28"/>
        </w:rPr>
      </w:pPr>
    </w:p>
    <w:p w14:paraId="50A65A45" w14:textId="18E1E036" w:rsidR="00A45516" w:rsidRDefault="00A45516" w:rsidP="00A45516">
      <w:pPr>
        <w:spacing w:line="360" w:lineRule="auto"/>
        <w:ind w:left="1418" w:right="851" w:firstLine="709"/>
        <w:jc w:val="center"/>
        <w:rPr>
          <w:rFonts w:ascii="Times New Roman" w:hAnsi="Times New Roman" w:cs="Times New Roman"/>
          <w:sz w:val="28"/>
          <w:szCs w:val="28"/>
        </w:rPr>
      </w:pPr>
    </w:p>
    <w:p w14:paraId="2C63349C" w14:textId="74E618F7" w:rsidR="00A45516" w:rsidRDefault="00A45516" w:rsidP="00A45516">
      <w:pPr>
        <w:spacing w:line="360" w:lineRule="auto"/>
        <w:ind w:left="1418" w:right="851" w:firstLine="709"/>
        <w:jc w:val="center"/>
        <w:rPr>
          <w:rFonts w:ascii="Times New Roman" w:hAnsi="Times New Roman" w:cs="Times New Roman"/>
          <w:sz w:val="28"/>
          <w:szCs w:val="28"/>
        </w:rPr>
      </w:pPr>
    </w:p>
    <w:p w14:paraId="3A58A2D5" w14:textId="756B9CD1" w:rsidR="00A45516" w:rsidRDefault="00A45516" w:rsidP="00A45516">
      <w:pPr>
        <w:spacing w:line="360" w:lineRule="auto"/>
        <w:ind w:left="1418" w:right="851" w:firstLine="709"/>
        <w:jc w:val="center"/>
        <w:rPr>
          <w:rFonts w:ascii="Times New Roman" w:hAnsi="Times New Roman" w:cs="Times New Roman"/>
          <w:sz w:val="28"/>
          <w:szCs w:val="28"/>
        </w:rPr>
      </w:pPr>
    </w:p>
    <w:p w14:paraId="3C6BFD28" w14:textId="15DBAB7E" w:rsidR="00A45516" w:rsidRDefault="00A45516" w:rsidP="00A45516">
      <w:pPr>
        <w:spacing w:line="360" w:lineRule="auto"/>
        <w:ind w:left="1418" w:right="851" w:firstLine="709"/>
        <w:jc w:val="center"/>
        <w:rPr>
          <w:rFonts w:ascii="Times New Roman" w:hAnsi="Times New Roman" w:cs="Times New Roman"/>
          <w:sz w:val="28"/>
          <w:szCs w:val="28"/>
        </w:rPr>
      </w:pPr>
    </w:p>
    <w:p w14:paraId="274ED0F3" w14:textId="15B2BB65" w:rsidR="00A45516" w:rsidRDefault="00A45516" w:rsidP="00A45516">
      <w:pPr>
        <w:spacing w:line="360" w:lineRule="auto"/>
        <w:ind w:left="1418" w:right="851" w:firstLine="709"/>
        <w:jc w:val="center"/>
        <w:rPr>
          <w:rFonts w:ascii="Times New Roman" w:hAnsi="Times New Roman" w:cs="Times New Roman"/>
          <w:sz w:val="28"/>
          <w:szCs w:val="28"/>
        </w:rPr>
      </w:pPr>
    </w:p>
    <w:p w14:paraId="04CBBF40" w14:textId="1774BE83" w:rsidR="00A45516" w:rsidRDefault="00A45516" w:rsidP="00A45516">
      <w:pPr>
        <w:spacing w:line="360" w:lineRule="auto"/>
        <w:ind w:left="1418" w:right="851" w:firstLine="709"/>
        <w:jc w:val="center"/>
        <w:rPr>
          <w:rFonts w:ascii="Times New Roman" w:hAnsi="Times New Roman" w:cs="Times New Roman"/>
          <w:sz w:val="28"/>
          <w:szCs w:val="28"/>
        </w:rPr>
      </w:pPr>
    </w:p>
    <w:p w14:paraId="74BD6D45" w14:textId="2215ED6C" w:rsidR="00A45516" w:rsidRDefault="00A45516" w:rsidP="00A45516">
      <w:pPr>
        <w:spacing w:line="360" w:lineRule="auto"/>
        <w:ind w:left="1418" w:right="851" w:firstLine="709"/>
        <w:jc w:val="center"/>
        <w:rPr>
          <w:rFonts w:ascii="Times New Roman" w:hAnsi="Times New Roman" w:cs="Times New Roman"/>
          <w:sz w:val="28"/>
          <w:szCs w:val="28"/>
        </w:rPr>
      </w:pPr>
    </w:p>
    <w:p w14:paraId="3E421DBA" w14:textId="097B4C14" w:rsidR="00A45516" w:rsidRDefault="00A45516" w:rsidP="00A45516">
      <w:pPr>
        <w:spacing w:line="360" w:lineRule="auto"/>
        <w:ind w:left="1418" w:right="851" w:firstLine="709"/>
        <w:jc w:val="center"/>
        <w:rPr>
          <w:rFonts w:ascii="Times New Roman" w:hAnsi="Times New Roman" w:cs="Times New Roman"/>
          <w:sz w:val="28"/>
          <w:szCs w:val="28"/>
        </w:rPr>
      </w:pPr>
    </w:p>
    <w:p w14:paraId="5A225722" w14:textId="72759235" w:rsidR="00A45516" w:rsidRDefault="00A45516" w:rsidP="00A45516">
      <w:pPr>
        <w:spacing w:line="360" w:lineRule="auto"/>
        <w:ind w:left="1418" w:right="851" w:firstLine="709"/>
        <w:jc w:val="center"/>
        <w:rPr>
          <w:rFonts w:ascii="Times New Roman" w:hAnsi="Times New Roman" w:cs="Times New Roman"/>
          <w:sz w:val="28"/>
          <w:szCs w:val="28"/>
        </w:rPr>
      </w:pPr>
    </w:p>
    <w:p w14:paraId="2376F9CF" w14:textId="265A4C19" w:rsidR="00A45516" w:rsidRDefault="00A45516" w:rsidP="00A45516">
      <w:pPr>
        <w:spacing w:line="360" w:lineRule="auto"/>
        <w:ind w:left="1418" w:right="851" w:firstLine="709"/>
        <w:jc w:val="center"/>
        <w:rPr>
          <w:rFonts w:ascii="Times New Roman" w:hAnsi="Times New Roman" w:cs="Times New Roman"/>
          <w:sz w:val="28"/>
          <w:szCs w:val="28"/>
        </w:rPr>
      </w:pPr>
    </w:p>
    <w:p w14:paraId="0D6BB39A" w14:textId="1457F504" w:rsidR="00A45516" w:rsidRDefault="00A45516" w:rsidP="00A45516">
      <w:pPr>
        <w:spacing w:line="360" w:lineRule="auto"/>
        <w:ind w:left="1418" w:right="851" w:firstLine="709"/>
        <w:jc w:val="center"/>
        <w:rPr>
          <w:rFonts w:ascii="Times New Roman" w:hAnsi="Times New Roman" w:cs="Times New Roman"/>
          <w:sz w:val="28"/>
          <w:szCs w:val="28"/>
        </w:rPr>
      </w:pPr>
    </w:p>
    <w:p w14:paraId="0D5F4AA3" w14:textId="77777777" w:rsidR="00A45516" w:rsidRDefault="00A45516" w:rsidP="00A45516">
      <w:pPr>
        <w:spacing w:line="360" w:lineRule="auto"/>
        <w:ind w:left="1418" w:right="851" w:firstLine="709"/>
        <w:jc w:val="center"/>
        <w:rPr>
          <w:rFonts w:ascii="Times New Roman" w:hAnsi="Times New Roman" w:cs="Times New Roman"/>
          <w:sz w:val="28"/>
          <w:szCs w:val="28"/>
        </w:rPr>
      </w:pPr>
    </w:p>
    <w:p w14:paraId="4932457D" w14:textId="27AD7897" w:rsidR="00A45516" w:rsidRPr="00A45516" w:rsidRDefault="00A45516" w:rsidP="00E7402B">
      <w:pPr>
        <w:pStyle w:val="1"/>
        <w:ind w:right="-1"/>
        <w:rPr>
          <w:rFonts w:ascii="Times New Roman" w:hAnsi="Times New Roman" w:cs="Times New Roman"/>
          <w:b/>
          <w:bCs/>
          <w:color w:val="000000" w:themeColor="text1"/>
          <w:sz w:val="28"/>
          <w:szCs w:val="28"/>
        </w:rPr>
      </w:pPr>
      <w:bookmarkStart w:id="0" w:name="_Toc215180567"/>
      <w:r w:rsidRPr="00A45516">
        <w:rPr>
          <w:rFonts w:ascii="Times New Roman" w:hAnsi="Times New Roman" w:cs="Times New Roman"/>
          <w:b/>
          <w:bCs/>
          <w:color w:val="000000" w:themeColor="text1"/>
          <w:sz w:val="28"/>
          <w:szCs w:val="28"/>
        </w:rPr>
        <w:lastRenderedPageBreak/>
        <w:t>I. Введение</w:t>
      </w:r>
      <w:bookmarkEnd w:id="0"/>
      <w:r w:rsidRPr="00A45516">
        <w:rPr>
          <w:rFonts w:ascii="Times New Roman" w:hAnsi="Times New Roman" w:cs="Times New Roman"/>
          <w:b/>
          <w:bCs/>
          <w:color w:val="000000" w:themeColor="text1"/>
          <w:sz w:val="28"/>
          <w:szCs w:val="28"/>
        </w:rPr>
        <w:t xml:space="preserve"> </w:t>
      </w:r>
    </w:p>
    <w:p w14:paraId="0A5698D7" w14:textId="77777777" w:rsidR="00A45516" w:rsidRPr="00A45516" w:rsidRDefault="00A45516" w:rsidP="00E7402B">
      <w:pPr>
        <w:pStyle w:val="ds-markdown-paragraph"/>
        <w:spacing w:before="240" w:beforeAutospacing="0" w:after="240" w:afterAutospacing="0" w:line="360" w:lineRule="auto"/>
        <w:ind w:right="-1"/>
        <w:rPr>
          <w:color w:val="000000" w:themeColor="text1"/>
        </w:rPr>
      </w:pPr>
      <w:r w:rsidRPr="00A45516">
        <w:rPr>
          <w:color w:val="000000" w:themeColor="text1"/>
        </w:rPr>
        <w:t xml:space="preserve">Вирусные гепатиты представляют собой группу широко распространенных инфекционных заболеваний, основным морфологическим проявлением которых является диффузное воспаление ткани печени. Эти заболевания объединены общим синдромом, но различаются по этиологии, эпидемиологическим характеристикам, механизмам развития, клиническим исходам и мерам профилактики. Возбудители — </w:t>
      </w:r>
      <w:proofErr w:type="spellStart"/>
      <w:r w:rsidRPr="00A45516">
        <w:rPr>
          <w:color w:val="000000" w:themeColor="text1"/>
        </w:rPr>
        <w:t>гепатотропные</w:t>
      </w:r>
      <w:proofErr w:type="spellEnd"/>
      <w:r w:rsidRPr="00A45516">
        <w:rPr>
          <w:color w:val="000000" w:themeColor="text1"/>
        </w:rPr>
        <w:t xml:space="preserve"> вирусы, обозначаемые латинскими буквами от A до E, а также G, TTV и другие, — обладают различными путями передачи, устойчивостью во внешней среде и способностью вызывать как острые, так и хронические формы инфекции.</w:t>
      </w:r>
    </w:p>
    <w:p w14:paraId="37322E86" w14:textId="77777777" w:rsidR="00A45516" w:rsidRPr="00A45516" w:rsidRDefault="00A45516" w:rsidP="00E7402B">
      <w:pPr>
        <w:pStyle w:val="ds-markdown-paragraph"/>
        <w:spacing w:before="240" w:beforeAutospacing="0" w:after="240" w:afterAutospacing="0" w:line="360" w:lineRule="auto"/>
        <w:ind w:right="-1"/>
        <w:rPr>
          <w:color w:val="000000" w:themeColor="text1"/>
        </w:rPr>
      </w:pPr>
      <w:r w:rsidRPr="00A45516">
        <w:rPr>
          <w:color w:val="000000" w:themeColor="text1"/>
        </w:rPr>
        <w:t xml:space="preserve">Целью данного реферата является комплексный анализ вирусных гепатитов как медико-социальной проблемы. Для достижения этой цели в работе будут последовательно рассмотрены: характеристика возбудителей, </w:t>
      </w:r>
      <w:proofErr w:type="spellStart"/>
      <w:r w:rsidRPr="00A45516">
        <w:rPr>
          <w:color w:val="000000" w:themeColor="text1"/>
        </w:rPr>
        <w:t>этиопатогенез</w:t>
      </w:r>
      <w:proofErr w:type="spellEnd"/>
      <w:r w:rsidRPr="00A45516">
        <w:rPr>
          <w:color w:val="000000" w:themeColor="text1"/>
        </w:rPr>
        <w:t xml:space="preserve"> и клинические проявления заболеваний, особый акцент будет сделан на опасности инфицирования для медицинского персонала, а также подробно изложены современные принципы лабораторной диагностики, лечения и профилактики.</w:t>
      </w:r>
    </w:p>
    <w:p w14:paraId="09CAE1E7" w14:textId="77777777" w:rsidR="00A45516" w:rsidRPr="00A45516" w:rsidRDefault="00A45516" w:rsidP="00E7402B">
      <w:pPr>
        <w:pStyle w:val="ds-markdown-paragraph"/>
        <w:spacing w:before="240" w:beforeAutospacing="0" w:after="240" w:afterAutospacing="0" w:line="360" w:lineRule="auto"/>
        <w:ind w:right="-1"/>
        <w:rPr>
          <w:color w:val="000000" w:themeColor="text1"/>
        </w:rPr>
      </w:pPr>
      <w:r w:rsidRPr="00A45516">
        <w:rPr>
          <w:color w:val="000000" w:themeColor="text1"/>
        </w:rPr>
        <w:t>Актуальность проблемы вирусных гепатитов в современном здравоохранении определяется совокупностью эпидемиологических, социально-экономических и медицинских факторов:</w:t>
      </w:r>
    </w:p>
    <w:p w14:paraId="4749131D" w14:textId="77777777" w:rsidR="00A45516" w:rsidRPr="00A45516" w:rsidRDefault="00A45516" w:rsidP="00E7402B">
      <w:pPr>
        <w:pStyle w:val="ds-markdown-paragraph"/>
        <w:numPr>
          <w:ilvl w:val="0"/>
          <w:numId w:val="1"/>
        </w:numPr>
        <w:spacing w:after="0" w:afterAutospacing="0" w:line="360" w:lineRule="auto"/>
        <w:ind w:left="0" w:right="-1" w:firstLine="0"/>
        <w:rPr>
          <w:color w:val="000000" w:themeColor="text1"/>
        </w:rPr>
      </w:pPr>
      <w:r w:rsidRPr="00A45516">
        <w:rPr>
          <w:rStyle w:val="a6"/>
          <w:rFonts w:eastAsiaTheme="majorEastAsia"/>
          <w:color w:val="000000" w:themeColor="text1"/>
        </w:rPr>
        <w:t>Глобальное распространение и высокий уровень заболеваемости.</w:t>
      </w:r>
      <w:r w:rsidRPr="00A45516">
        <w:rPr>
          <w:color w:val="000000" w:themeColor="text1"/>
        </w:rPr>
        <w:t> По данным Всемирной организации здравоохранения (ВОЗ), сотни миллионов людей в мире инфицированы вирусами гепатита B и C. Хронические формы этих инфекций являются ведущей причиной цирроза и гепатоцеллюлярной карциномы (рака печени), что обуславливает высокую летальность.</w:t>
      </w:r>
    </w:p>
    <w:p w14:paraId="596F2237" w14:textId="77777777" w:rsidR="00A45516" w:rsidRPr="00A45516" w:rsidRDefault="00A45516" w:rsidP="00E7402B">
      <w:pPr>
        <w:pStyle w:val="ds-markdown-paragraph"/>
        <w:numPr>
          <w:ilvl w:val="0"/>
          <w:numId w:val="1"/>
        </w:numPr>
        <w:spacing w:after="0" w:afterAutospacing="0" w:line="360" w:lineRule="auto"/>
        <w:ind w:left="0" w:right="-1" w:firstLine="0"/>
        <w:rPr>
          <w:color w:val="000000" w:themeColor="text1"/>
        </w:rPr>
      </w:pPr>
      <w:r w:rsidRPr="00A45516">
        <w:rPr>
          <w:rStyle w:val="a6"/>
          <w:rFonts w:eastAsiaTheme="majorEastAsia"/>
          <w:color w:val="000000" w:themeColor="text1"/>
        </w:rPr>
        <w:t>Социально-экономическое бремя.</w:t>
      </w:r>
      <w:r w:rsidRPr="00A45516">
        <w:rPr>
          <w:color w:val="000000" w:themeColor="text1"/>
        </w:rPr>
        <w:t> Хронические вирусные гепатиты поражают преимущественно трудоспособное население, приводя к значительным экономическим потерям из-за инвалидизации, необходимости длительного и дорогостоящего лечения, а также проведения трансплантации печени.</w:t>
      </w:r>
    </w:p>
    <w:p w14:paraId="17807A4A" w14:textId="77777777" w:rsidR="00A45516" w:rsidRPr="00A45516" w:rsidRDefault="00A45516" w:rsidP="00E7402B">
      <w:pPr>
        <w:pStyle w:val="ds-markdown-paragraph"/>
        <w:numPr>
          <w:ilvl w:val="0"/>
          <w:numId w:val="1"/>
        </w:numPr>
        <w:spacing w:after="0" w:afterAutospacing="0" w:line="360" w:lineRule="auto"/>
        <w:ind w:left="0" w:right="-1" w:firstLine="0"/>
        <w:rPr>
          <w:color w:val="000000" w:themeColor="text1"/>
        </w:rPr>
      </w:pPr>
      <w:r w:rsidRPr="00A45516">
        <w:rPr>
          <w:rStyle w:val="a6"/>
          <w:rFonts w:eastAsiaTheme="majorEastAsia"/>
          <w:color w:val="000000" w:themeColor="text1"/>
        </w:rPr>
        <w:t>Полиморфизм клинических проявлений и исходов.</w:t>
      </w:r>
      <w:r w:rsidRPr="00A45516">
        <w:rPr>
          <w:color w:val="000000" w:themeColor="text1"/>
        </w:rPr>
        <w:t xml:space="preserve"> Спектр течения инфекции варьируется от бессимптомного носительства и острой желтушной формы до </w:t>
      </w:r>
      <w:proofErr w:type="spellStart"/>
      <w:r w:rsidRPr="00A45516">
        <w:rPr>
          <w:color w:val="000000" w:themeColor="text1"/>
        </w:rPr>
        <w:t>фульминантных</w:t>
      </w:r>
      <w:proofErr w:type="spellEnd"/>
      <w:r w:rsidRPr="00A45516">
        <w:rPr>
          <w:color w:val="000000" w:themeColor="text1"/>
        </w:rPr>
        <w:t xml:space="preserve"> (молниеносных) гепатитов с высокой летальностью и многолетнего хронического процесса, что требует глубоких знаний для своевременной диагностики и адекватной терапии.</w:t>
      </w:r>
    </w:p>
    <w:p w14:paraId="36E02859" w14:textId="77777777" w:rsidR="00A45516" w:rsidRPr="00A45516" w:rsidRDefault="00A45516" w:rsidP="00E7402B">
      <w:pPr>
        <w:pStyle w:val="ds-markdown-paragraph"/>
        <w:numPr>
          <w:ilvl w:val="0"/>
          <w:numId w:val="1"/>
        </w:numPr>
        <w:spacing w:after="0" w:afterAutospacing="0" w:line="360" w:lineRule="auto"/>
        <w:ind w:left="0" w:right="-1" w:firstLine="0"/>
        <w:rPr>
          <w:color w:val="000000" w:themeColor="text1"/>
        </w:rPr>
      </w:pPr>
      <w:r w:rsidRPr="00A45516">
        <w:rPr>
          <w:rStyle w:val="a6"/>
          <w:rFonts w:eastAsiaTheme="majorEastAsia"/>
          <w:color w:val="000000" w:themeColor="text1"/>
        </w:rPr>
        <w:t>Высокий профессиональный риск в медицинской практике.</w:t>
      </w:r>
      <w:r w:rsidRPr="00A45516">
        <w:rPr>
          <w:color w:val="000000" w:themeColor="text1"/>
        </w:rPr>
        <w:t xml:space="preserve"> Медицинские работники, особенно хирурги, стоматологи, процедурные и лабораторные сестры, входят в группу повышенного риска заражения вирусными гепатитами с парентеральным </w:t>
      </w:r>
      <w:r w:rsidRPr="00A45516">
        <w:rPr>
          <w:color w:val="000000" w:themeColor="text1"/>
        </w:rPr>
        <w:lastRenderedPageBreak/>
        <w:t>механизмом передачи (B, C, D). Это связано с постоянными контактами с кровью и другими биологическими жидкостями пациентов, что делает проблему внутрибольничной передачи инфекции и безопасности медицинского труда чрезвычайно острой.</w:t>
      </w:r>
    </w:p>
    <w:p w14:paraId="5078B267" w14:textId="77777777" w:rsidR="00A45516" w:rsidRPr="00A45516" w:rsidRDefault="00A45516" w:rsidP="00E7402B">
      <w:pPr>
        <w:pStyle w:val="ds-markdown-paragraph"/>
        <w:numPr>
          <w:ilvl w:val="0"/>
          <w:numId w:val="1"/>
        </w:numPr>
        <w:spacing w:after="0" w:afterAutospacing="0" w:line="360" w:lineRule="auto"/>
        <w:ind w:left="0" w:right="-1" w:firstLine="0"/>
        <w:rPr>
          <w:color w:val="000000" w:themeColor="text1"/>
        </w:rPr>
      </w:pPr>
      <w:r w:rsidRPr="00A45516">
        <w:rPr>
          <w:rStyle w:val="a6"/>
          <w:rFonts w:eastAsiaTheme="majorEastAsia"/>
          <w:color w:val="000000" w:themeColor="text1"/>
        </w:rPr>
        <w:t>Достижения и перспективы в области диагностики, лечения и профилактики.</w:t>
      </w:r>
      <w:r w:rsidRPr="00A45516">
        <w:rPr>
          <w:color w:val="000000" w:themeColor="text1"/>
        </w:rPr>
        <w:t> Совершенствование методов лабораторной диагностики (ИФА, ПЦР) позволяет точно идентифицировать возбудителя и контролировать эффективность терапии. Появление новых высокоэффективных противовирусных препаратов прямого действия, особенно для лечения гепатита C, совершило революцию, позволив добиться полного излечения у большинства пациентов. В то же время, наличие надежных вакцин (против гепатитов A и B) подчеркивает ключевую роль профилактических мероприятий в борьбе с этими инфекциями.</w:t>
      </w:r>
    </w:p>
    <w:p w14:paraId="4160EB9D" w14:textId="77777777" w:rsidR="00A45516" w:rsidRPr="00A45516" w:rsidRDefault="00A45516" w:rsidP="00E7402B">
      <w:pPr>
        <w:pStyle w:val="ds-markdown-paragraph"/>
        <w:spacing w:before="240" w:beforeAutospacing="0" w:line="360" w:lineRule="auto"/>
        <w:ind w:right="-1"/>
        <w:rPr>
          <w:color w:val="000000" w:themeColor="text1"/>
        </w:rPr>
      </w:pPr>
      <w:r w:rsidRPr="00A45516">
        <w:rPr>
          <w:color w:val="000000" w:themeColor="text1"/>
        </w:rPr>
        <w:t>Таким образом, глубокое изучение вирусных гепатитов, их возбудителей, клинических особенностей и мер борьбы с ними является неотъемлемым компонентом подготовки высококвалифицированных медицинских кадров и необходимым условием для улучшения здоровья населения в целом.</w:t>
      </w:r>
    </w:p>
    <w:p w14:paraId="21A4F9E4" w14:textId="656BC0B3" w:rsidR="00A45516" w:rsidRDefault="00A45516" w:rsidP="00E7402B">
      <w:pPr>
        <w:spacing w:line="360" w:lineRule="auto"/>
        <w:ind w:right="-1" w:firstLine="709"/>
        <w:rPr>
          <w:sz w:val="28"/>
          <w:szCs w:val="28"/>
        </w:rPr>
      </w:pPr>
    </w:p>
    <w:p w14:paraId="71CC7A47" w14:textId="4C7BDB2C" w:rsidR="00A45516" w:rsidRDefault="00A45516" w:rsidP="00E7402B">
      <w:pPr>
        <w:spacing w:line="360" w:lineRule="auto"/>
        <w:ind w:left="1418" w:right="851" w:firstLine="709"/>
        <w:rPr>
          <w:sz w:val="28"/>
          <w:szCs w:val="28"/>
        </w:rPr>
      </w:pPr>
    </w:p>
    <w:p w14:paraId="4693F7AF" w14:textId="5740DEFC" w:rsidR="00A45516" w:rsidRDefault="00A45516" w:rsidP="00A45516">
      <w:pPr>
        <w:spacing w:line="360" w:lineRule="auto"/>
        <w:ind w:left="1418" w:right="851" w:firstLine="709"/>
        <w:rPr>
          <w:sz w:val="28"/>
          <w:szCs w:val="28"/>
        </w:rPr>
      </w:pPr>
    </w:p>
    <w:p w14:paraId="6EB73CF1" w14:textId="3F5CF319" w:rsidR="00A45516" w:rsidRDefault="00A45516" w:rsidP="00A45516">
      <w:pPr>
        <w:spacing w:line="360" w:lineRule="auto"/>
        <w:ind w:left="1418" w:right="851" w:firstLine="709"/>
        <w:rPr>
          <w:sz w:val="28"/>
          <w:szCs w:val="28"/>
        </w:rPr>
      </w:pPr>
    </w:p>
    <w:p w14:paraId="6BE6CDC9" w14:textId="52002A24" w:rsidR="00A45516" w:rsidRDefault="00A45516" w:rsidP="00A45516">
      <w:pPr>
        <w:spacing w:line="360" w:lineRule="auto"/>
        <w:ind w:left="1418" w:right="851" w:firstLine="709"/>
        <w:rPr>
          <w:sz w:val="28"/>
          <w:szCs w:val="28"/>
        </w:rPr>
      </w:pPr>
    </w:p>
    <w:p w14:paraId="6B5D7B38" w14:textId="46C74899" w:rsidR="00A45516" w:rsidRDefault="00A45516" w:rsidP="00A45516">
      <w:pPr>
        <w:spacing w:line="360" w:lineRule="auto"/>
        <w:ind w:left="1418" w:right="851" w:firstLine="709"/>
        <w:rPr>
          <w:sz w:val="28"/>
          <w:szCs w:val="28"/>
        </w:rPr>
      </w:pPr>
    </w:p>
    <w:p w14:paraId="6638DF29" w14:textId="6AAA4CB5" w:rsidR="00A45516" w:rsidRDefault="00A45516" w:rsidP="00A45516">
      <w:pPr>
        <w:spacing w:line="360" w:lineRule="auto"/>
        <w:ind w:left="1418" w:right="851" w:firstLine="709"/>
        <w:rPr>
          <w:sz w:val="28"/>
          <w:szCs w:val="28"/>
        </w:rPr>
      </w:pPr>
    </w:p>
    <w:p w14:paraId="224DAACD" w14:textId="303490F4" w:rsidR="00A45516" w:rsidRDefault="00A45516" w:rsidP="00A45516">
      <w:pPr>
        <w:spacing w:line="360" w:lineRule="auto"/>
        <w:ind w:left="1418" w:right="851" w:firstLine="709"/>
        <w:rPr>
          <w:sz w:val="28"/>
          <w:szCs w:val="28"/>
        </w:rPr>
      </w:pPr>
    </w:p>
    <w:p w14:paraId="23C65C6F" w14:textId="428D6F4A" w:rsidR="00A45516" w:rsidRDefault="00A45516" w:rsidP="00E7402B">
      <w:pPr>
        <w:spacing w:line="360" w:lineRule="auto"/>
        <w:ind w:right="851"/>
        <w:rPr>
          <w:sz w:val="28"/>
          <w:szCs w:val="28"/>
        </w:rPr>
      </w:pPr>
    </w:p>
    <w:p w14:paraId="46F35255" w14:textId="77777777" w:rsidR="00E7402B" w:rsidRPr="00A45516" w:rsidRDefault="00E7402B" w:rsidP="00E7402B">
      <w:pPr>
        <w:spacing w:line="360" w:lineRule="auto"/>
        <w:ind w:right="851"/>
        <w:rPr>
          <w:sz w:val="28"/>
          <w:szCs w:val="28"/>
        </w:rPr>
      </w:pPr>
    </w:p>
    <w:p w14:paraId="0CFF4666" w14:textId="77777777" w:rsidR="003717CE" w:rsidRDefault="003717CE" w:rsidP="00A45516">
      <w:pPr>
        <w:pStyle w:val="1"/>
        <w:rPr>
          <w:rFonts w:ascii="Times New Roman" w:hAnsi="Times New Roman" w:cs="Times New Roman"/>
          <w:b/>
          <w:bCs/>
          <w:color w:val="000000" w:themeColor="text1"/>
          <w:sz w:val="28"/>
          <w:szCs w:val="28"/>
        </w:rPr>
      </w:pPr>
      <w:bookmarkStart w:id="1" w:name="_Toc215180568"/>
      <w:r>
        <w:rPr>
          <w:rFonts w:ascii="Times New Roman" w:hAnsi="Times New Roman" w:cs="Times New Roman"/>
          <w:b/>
          <w:bCs/>
          <w:color w:val="000000" w:themeColor="text1"/>
          <w:sz w:val="28"/>
          <w:szCs w:val="28"/>
        </w:rPr>
        <w:br w:type="page"/>
      </w:r>
    </w:p>
    <w:p w14:paraId="7118F725" w14:textId="1105D09B" w:rsidR="00E7402B" w:rsidRPr="003717CE" w:rsidRDefault="00A45516" w:rsidP="003717CE">
      <w:pPr>
        <w:pStyle w:val="1"/>
        <w:rPr>
          <w:rFonts w:ascii="Times New Roman" w:hAnsi="Times New Roman" w:cs="Times New Roman"/>
          <w:b/>
          <w:bCs/>
          <w:color w:val="000000" w:themeColor="text1"/>
          <w:sz w:val="28"/>
          <w:szCs w:val="28"/>
        </w:rPr>
      </w:pPr>
      <w:r w:rsidRPr="00A45516">
        <w:rPr>
          <w:rFonts w:ascii="Times New Roman" w:hAnsi="Times New Roman" w:cs="Times New Roman"/>
          <w:b/>
          <w:bCs/>
          <w:color w:val="000000" w:themeColor="text1"/>
          <w:sz w:val="28"/>
          <w:szCs w:val="28"/>
        </w:rPr>
        <w:lastRenderedPageBreak/>
        <w:t>II. Основная часть</w:t>
      </w:r>
      <w:bookmarkEnd w:id="1"/>
    </w:p>
    <w:p w14:paraId="3CE27727" w14:textId="7BD92917" w:rsidR="00297047" w:rsidRDefault="00297047" w:rsidP="003717CE">
      <w:pPr>
        <w:pStyle w:val="a7"/>
        <w:rPr>
          <w:rFonts w:ascii="Times New Roman" w:hAnsi="Times New Roman" w:cs="Times New Roman"/>
          <w:color w:val="auto"/>
          <w:sz w:val="24"/>
          <w:szCs w:val="24"/>
        </w:rPr>
      </w:pPr>
      <w:r w:rsidRPr="003717CE">
        <w:rPr>
          <w:rFonts w:ascii="Times New Roman" w:hAnsi="Times New Roman" w:cs="Times New Roman"/>
          <w:color w:val="auto"/>
          <w:sz w:val="24"/>
          <w:szCs w:val="24"/>
        </w:rPr>
        <w:t>Этиология, патогенез.</w:t>
      </w:r>
    </w:p>
    <w:p w14:paraId="289D8B77" w14:textId="77777777" w:rsidR="003717CE" w:rsidRPr="003717CE" w:rsidRDefault="003717CE" w:rsidP="003717CE"/>
    <w:p w14:paraId="0C9E0680" w14:textId="63C7673C"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b/>
          <w:bCs/>
          <w:sz w:val="24"/>
          <w:szCs w:val="24"/>
        </w:rPr>
        <w:t>Вирусный гепатит В</w:t>
      </w:r>
      <w:r w:rsidRPr="00297047">
        <w:rPr>
          <w:rFonts w:ascii="Times New Roman" w:hAnsi="Times New Roman" w:cs="Times New Roman"/>
          <w:sz w:val="24"/>
          <w:szCs w:val="24"/>
        </w:rPr>
        <w:t xml:space="preserve"> — вирусное инфекционное заболевание с </w:t>
      </w:r>
      <w:proofErr w:type="spellStart"/>
      <w:r w:rsidRPr="00297047">
        <w:rPr>
          <w:rFonts w:ascii="Times New Roman" w:hAnsi="Times New Roman" w:cs="Times New Roman"/>
          <w:sz w:val="24"/>
          <w:szCs w:val="24"/>
        </w:rPr>
        <w:t>гемоконтактным</w:t>
      </w:r>
      <w:proofErr w:type="spellEnd"/>
      <w:r w:rsidRPr="00297047">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97047">
        <w:rPr>
          <w:rFonts w:ascii="Times New Roman" w:hAnsi="Times New Roman" w:cs="Times New Roman"/>
          <w:sz w:val="24"/>
          <w:szCs w:val="24"/>
        </w:rPr>
        <w:t>вертикальным механизмами передачи возбудителя. Характеризуется циклически протекающим</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паренхиматозным гепатитом с наличием в части случаев желтухи и возможной </w:t>
      </w:r>
      <w:proofErr w:type="spellStart"/>
      <w:r w:rsidRPr="00297047">
        <w:rPr>
          <w:rFonts w:ascii="Times New Roman" w:hAnsi="Times New Roman" w:cs="Times New Roman"/>
          <w:sz w:val="24"/>
          <w:szCs w:val="24"/>
        </w:rPr>
        <w:t>хронизацией</w:t>
      </w:r>
      <w:proofErr w:type="spellEnd"/>
      <w:r w:rsidRPr="00297047">
        <w:rPr>
          <w:rFonts w:ascii="Times New Roman" w:hAnsi="Times New Roman" w:cs="Times New Roman"/>
          <w:sz w:val="24"/>
          <w:szCs w:val="24"/>
        </w:rPr>
        <w:t>.</w:t>
      </w:r>
    </w:p>
    <w:p w14:paraId="6C237491" w14:textId="04A6C875"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Вирус гепатита В (HBV) — ДНК-содержащий вирус. Относится к семейству</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Hepadnaviridae</w:t>
      </w:r>
      <w:proofErr w:type="spellEnd"/>
      <w:r w:rsidRPr="00297047">
        <w:rPr>
          <w:rFonts w:ascii="Times New Roman" w:hAnsi="Times New Roman" w:cs="Times New Roman"/>
          <w:sz w:val="24"/>
          <w:szCs w:val="24"/>
        </w:rPr>
        <w:t xml:space="preserve">, роду </w:t>
      </w:r>
      <w:proofErr w:type="spellStart"/>
      <w:r w:rsidRPr="00297047">
        <w:rPr>
          <w:rFonts w:ascii="Times New Roman" w:hAnsi="Times New Roman" w:cs="Times New Roman"/>
          <w:sz w:val="24"/>
          <w:szCs w:val="24"/>
        </w:rPr>
        <w:t>Orthohepadnaviridae</w:t>
      </w:r>
      <w:proofErr w:type="spellEnd"/>
      <w:r w:rsidRPr="00297047">
        <w:rPr>
          <w:rFonts w:ascii="Times New Roman" w:hAnsi="Times New Roman" w:cs="Times New Roman"/>
          <w:sz w:val="24"/>
          <w:szCs w:val="24"/>
        </w:rPr>
        <w:t xml:space="preserve">. Семейство </w:t>
      </w:r>
      <w:proofErr w:type="spellStart"/>
      <w:r w:rsidRPr="00297047">
        <w:rPr>
          <w:rFonts w:ascii="Times New Roman" w:hAnsi="Times New Roman" w:cs="Times New Roman"/>
          <w:sz w:val="24"/>
          <w:szCs w:val="24"/>
        </w:rPr>
        <w:t>Hepadnaviridae</w:t>
      </w:r>
      <w:proofErr w:type="spellEnd"/>
      <w:r w:rsidRPr="00297047">
        <w:rPr>
          <w:rFonts w:ascii="Times New Roman" w:hAnsi="Times New Roman" w:cs="Times New Roman"/>
          <w:sz w:val="24"/>
          <w:szCs w:val="24"/>
        </w:rPr>
        <w:t xml:space="preserve"> характеризуется</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преимущественной </w:t>
      </w:r>
      <w:proofErr w:type="spellStart"/>
      <w:r w:rsidRPr="00297047">
        <w:rPr>
          <w:rFonts w:ascii="Times New Roman" w:hAnsi="Times New Roman" w:cs="Times New Roman"/>
          <w:sz w:val="24"/>
          <w:szCs w:val="24"/>
        </w:rPr>
        <w:t>тропностью</w:t>
      </w:r>
      <w:proofErr w:type="spellEnd"/>
      <w:r w:rsidRPr="00297047">
        <w:rPr>
          <w:rFonts w:ascii="Times New Roman" w:hAnsi="Times New Roman" w:cs="Times New Roman"/>
          <w:sz w:val="24"/>
          <w:szCs w:val="24"/>
        </w:rPr>
        <w:t xml:space="preserve"> к </w:t>
      </w:r>
      <w:proofErr w:type="spellStart"/>
      <w:r w:rsidRPr="00297047">
        <w:rPr>
          <w:rFonts w:ascii="Times New Roman" w:hAnsi="Times New Roman" w:cs="Times New Roman"/>
          <w:sz w:val="24"/>
          <w:szCs w:val="24"/>
        </w:rPr>
        <w:t>гепатоцитам</w:t>
      </w:r>
      <w:proofErr w:type="spellEnd"/>
      <w:r w:rsidRPr="00297047">
        <w:rPr>
          <w:rFonts w:ascii="Times New Roman" w:hAnsi="Times New Roman" w:cs="Times New Roman"/>
          <w:sz w:val="24"/>
          <w:szCs w:val="24"/>
        </w:rPr>
        <w:t xml:space="preserve">, возникновением </w:t>
      </w:r>
      <w:proofErr w:type="spellStart"/>
      <w:r w:rsidRPr="00297047">
        <w:rPr>
          <w:rFonts w:ascii="Times New Roman" w:hAnsi="Times New Roman" w:cs="Times New Roman"/>
          <w:sz w:val="24"/>
          <w:szCs w:val="24"/>
        </w:rPr>
        <w:t>персистирующей</w:t>
      </w:r>
      <w:proofErr w:type="spellEnd"/>
      <w:r w:rsidRPr="00297047">
        <w:rPr>
          <w:rFonts w:ascii="Times New Roman" w:hAnsi="Times New Roman" w:cs="Times New Roman"/>
          <w:sz w:val="24"/>
          <w:szCs w:val="24"/>
        </w:rPr>
        <w:t xml:space="preserve"> инфекции,</w:t>
      </w:r>
      <w:r>
        <w:rPr>
          <w:rFonts w:ascii="Times New Roman" w:hAnsi="Times New Roman" w:cs="Times New Roman"/>
          <w:sz w:val="24"/>
          <w:szCs w:val="24"/>
        </w:rPr>
        <w:t xml:space="preserve"> </w:t>
      </w:r>
      <w:r w:rsidRPr="00297047">
        <w:rPr>
          <w:rFonts w:ascii="Times New Roman" w:hAnsi="Times New Roman" w:cs="Times New Roman"/>
          <w:sz w:val="24"/>
          <w:szCs w:val="24"/>
        </w:rPr>
        <w:t>развитием вирус-ассоциированного первичного рака печени.</w:t>
      </w:r>
    </w:p>
    <w:p w14:paraId="064D6CE2" w14:textId="1431D9C3" w:rsidR="00297047" w:rsidRPr="00297047" w:rsidRDefault="00297047" w:rsidP="00297047">
      <w:pPr>
        <w:pStyle w:val="a7"/>
        <w:rPr>
          <w:rFonts w:ascii="Times New Roman" w:hAnsi="Times New Roman" w:cs="Times New Roman"/>
          <w:color w:val="000000" w:themeColor="text1"/>
          <w:sz w:val="24"/>
          <w:szCs w:val="24"/>
        </w:rPr>
      </w:pPr>
      <w:r w:rsidRPr="00297047">
        <w:rPr>
          <w:rFonts w:ascii="Times New Roman" w:hAnsi="Times New Roman" w:cs="Times New Roman"/>
          <w:color w:val="000000" w:themeColor="text1"/>
          <w:sz w:val="24"/>
          <w:szCs w:val="24"/>
        </w:rPr>
        <w:t>Характеристика возбудителя.</w:t>
      </w:r>
    </w:p>
    <w:p w14:paraId="511AA5F2" w14:textId="5C806EB8" w:rsidR="00297047" w:rsidRPr="004956D9"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Возбудитель ГВ — частица </w:t>
      </w:r>
      <w:proofErr w:type="spellStart"/>
      <w:r w:rsidRPr="00297047">
        <w:rPr>
          <w:rFonts w:ascii="Times New Roman" w:hAnsi="Times New Roman" w:cs="Times New Roman"/>
          <w:sz w:val="24"/>
          <w:szCs w:val="24"/>
        </w:rPr>
        <w:t>Дейна</w:t>
      </w:r>
      <w:proofErr w:type="spellEnd"/>
      <w:r w:rsidRPr="00297047">
        <w:rPr>
          <w:rFonts w:ascii="Times New Roman" w:hAnsi="Times New Roman" w:cs="Times New Roman"/>
          <w:sz w:val="24"/>
          <w:szCs w:val="24"/>
        </w:rPr>
        <w:t xml:space="preserve"> — сложная сферическая частица. Она состоит из ядра —нуклеотида, внутри которого находится </w:t>
      </w:r>
      <w:proofErr w:type="spellStart"/>
      <w:r w:rsidRPr="00297047">
        <w:rPr>
          <w:rFonts w:ascii="Times New Roman" w:hAnsi="Times New Roman" w:cs="Times New Roman"/>
          <w:sz w:val="24"/>
          <w:szCs w:val="24"/>
        </w:rPr>
        <w:t>двухцепочечная</w:t>
      </w:r>
      <w:proofErr w:type="spellEnd"/>
      <w:r w:rsidRPr="00297047">
        <w:rPr>
          <w:rFonts w:ascii="Times New Roman" w:hAnsi="Times New Roman" w:cs="Times New Roman"/>
          <w:sz w:val="24"/>
          <w:szCs w:val="24"/>
        </w:rPr>
        <w:t xml:space="preserve"> ДНК, концевой белок и фермент</w:t>
      </w:r>
      <w:r>
        <w:rPr>
          <w:rFonts w:ascii="Times New Roman" w:hAnsi="Times New Roman" w:cs="Times New Roman"/>
          <w:sz w:val="24"/>
          <w:szCs w:val="24"/>
        </w:rPr>
        <w:t xml:space="preserve"> </w:t>
      </w:r>
      <w:r w:rsidRPr="00297047">
        <w:rPr>
          <w:rFonts w:ascii="Times New Roman" w:hAnsi="Times New Roman" w:cs="Times New Roman"/>
          <w:sz w:val="24"/>
          <w:szCs w:val="24"/>
        </w:rPr>
        <w:t>РНК-зависимая ДНК-полимераза</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[6</w:t>
      </w:r>
      <w:r w:rsidR="004956D9">
        <w:rPr>
          <w:rFonts w:ascii="Times New Roman" w:hAnsi="Times New Roman" w:cs="Times New Roman"/>
          <w:sz w:val="24"/>
          <w:szCs w:val="24"/>
        </w:rPr>
        <w:t xml:space="preserve">, 175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p>
    <w:p w14:paraId="2BD8FEC4" w14:textId="0336F38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Суперкапсид</w:t>
      </w:r>
      <w:proofErr w:type="spellEnd"/>
      <w:r w:rsidRPr="00297047">
        <w:rPr>
          <w:rFonts w:ascii="Times New Roman" w:hAnsi="Times New Roman" w:cs="Times New Roman"/>
          <w:sz w:val="24"/>
          <w:szCs w:val="24"/>
        </w:rPr>
        <w:t>: Наружную оболочку вируса образует поверхностный антиген («австралийским»)</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HВsAg</w:t>
      </w:r>
      <w:proofErr w:type="spellEnd"/>
      <w:r w:rsidRPr="00297047">
        <w:rPr>
          <w:rFonts w:ascii="Times New Roman" w:hAnsi="Times New Roman" w:cs="Times New Roman"/>
          <w:sz w:val="24"/>
          <w:szCs w:val="24"/>
        </w:rPr>
        <w:t xml:space="preserve">. Существует 8 основных </w:t>
      </w:r>
      <w:proofErr w:type="spellStart"/>
      <w:r w:rsidRPr="00297047">
        <w:rPr>
          <w:rFonts w:ascii="Times New Roman" w:hAnsi="Times New Roman" w:cs="Times New Roman"/>
          <w:sz w:val="24"/>
          <w:szCs w:val="24"/>
        </w:rPr>
        <w:t>субтипов</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ауw1, ayw2, ayw3, ayw4, </w:t>
      </w:r>
      <w:proofErr w:type="spellStart"/>
      <w:r w:rsidRPr="00297047">
        <w:rPr>
          <w:rFonts w:ascii="Times New Roman" w:hAnsi="Times New Roman" w:cs="Times New Roman"/>
          <w:sz w:val="24"/>
          <w:szCs w:val="24"/>
        </w:rPr>
        <w:t>ayr</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adr</w:t>
      </w:r>
      <w:proofErr w:type="spellEnd"/>
      <w:r w:rsidRPr="00297047">
        <w:rPr>
          <w:rFonts w:ascii="Times New Roman" w:hAnsi="Times New Roman" w:cs="Times New Roman"/>
          <w:sz w:val="24"/>
          <w:szCs w:val="24"/>
        </w:rPr>
        <w:t>, adw2,</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adw4. В России регистрируют в основном </w:t>
      </w:r>
      <w:proofErr w:type="spellStart"/>
      <w:r w:rsidRPr="00297047">
        <w:rPr>
          <w:rFonts w:ascii="Times New Roman" w:hAnsi="Times New Roman" w:cs="Times New Roman"/>
          <w:sz w:val="24"/>
          <w:szCs w:val="24"/>
        </w:rPr>
        <w:t>субтипы</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ayw</w:t>
      </w:r>
      <w:proofErr w:type="spellEnd"/>
      <w:r w:rsidRPr="00297047">
        <w:rPr>
          <w:rFonts w:ascii="Times New Roman" w:hAnsi="Times New Roman" w:cs="Times New Roman"/>
          <w:sz w:val="24"/>
          <w:szCs w:val="24"/>
        </w:rPr>
        <w:t xml:space="preserve"> и </w:t>
      </w:r>
      <w:proofErr w:type="spellStart"/>
      <w:r w:rsidRPr="00297047">
        <w:rPr>
          <w:rFonts w:ascii="Times New Roman" w:hAnsi="Times New Roman" w:cs="Times New Roman"/>
          <w:sz w:val="24"/>
          <w:szCs w:val="24"/>
        </w:rPr>
        <w:t>adw</w:t>
      </w:r>
      <w:proofErr w:type="spellEnd"/>
    </w:p>
    <w:p w14:paraId="3EB2627F"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Сердцевина: Нуклеотид построен из молекул сердцевинного (</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 антигена (</w:t>
      </w:r>
      <w:proofErr w:type="spellStart"/>
      <w:r w:rsidRPr="00297047">
        <w:rPr>
          <w:rFonts w:ascii="Times New Roman" w:hAnsi="Times New Roman" w:cs="Times New Roman"/>
          <w:sz w:val="24"/>
          <w:szCs w:val="24"/>
        </w:rPr>
        <w:t>НВсАg</w:t>
      </w:r>
      <w:proofErr w:type="spellEnd"/>
      <w:r w:rsidRPr="00297047">
        <w:rPr>
          <w:rFonts w:ascii="Times New Roman" w:hAnsi="Times New Roman" w:cs="Times New Roman"/>
          <w:sz w:val="24"/>
          <w:szCs w:val="24"/>
        </w:rPr>
        <w:t>).</w:t>
      </w:r>
    </w:p>
    <w:p w14:paraId="392ED32B" w14:textId="4959BDDB"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Внутри сердцевины: ДНК + белок </w:t>
      </w:r>
      <w:proofErr w:type="spellStart"/>
      <w:r w:rsidRPr="00297047">
        <w:rPr>
          <w:rFonts w:ascii="Times New Roman" w:hAnsi="Times New Roman" w:cs="Times New Roman"/>
          <w:sz w:val="24"/>
          <w:szCs w:val="24"/>
        </w:rPr>
        <w:t>капсида</w:t>
      </w:r>
      <w:proofErr w:type="spellEnd"/>
      <w:r w:rsidRPr="00297047">
        <w:rPr>
          <w:rFonts w:ascii="Times New Roman" w:hAnsi="Times New Roman" w:cs="Times New Roman"/>
          <w:sz w:val="24"/>
          <w:szCs w:val="24"/>
        </w:rPr>
        <w:t xml:space="preserve"> - Антиген </w:t>
      </w:r>
      <w:proofErr w:type="spellStart"/>
      <w:r w:rsidRPr="00297047">
        <w:rPr>
          <w:rFonts w:ascii="Times New Roman" w:hAnsi="Times New Roman" w:cs="Times New Roman"/>
          <w:sz w:val="24"/>
          <w:szCs w:val="24"/>
        </w:rPr>
        <w:t>инфекционности</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 который</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представляет секретируемую растворимую часть </w:t>
      </w:r>
      <w:proofErr w:type="spellStart"/>
      <w:r w:rsidRPr="00297047">
        <w:rPr>
          <w:rFonts w:ascii="Times New Roman" w:hAnsi="Times New Roman" w:cs="Times New Roman"/>
          <w:sz w:val="24"/>
          <w:szCs w:val="24"/>
        </w:rPr>
        <w:t>HBcAg</w:t>
      </w:r>
      <w:proofErr w:type="spellEnd"/>
      <w:r w:rsidRPr="00297047">
        <w:rPr>
          <w:rFonts w:ascii="Times New Roman" w:hAnsi="Times New Roman" w:cs="Times New Roman"/>
          <w:sz w:val="24"/>
          <w:szCs w:val="24"/>
        </w:rPr>
        <w:t>;</w:t>
      </w:r>
    </w:p>
    <w:p w14:paraId="5467F18F"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регуляторный </w:t>
      </w:r>
      <w:proofErr w:type="spellStart"/>
      <w:r w:rsidRPr="00297047">
        <w:rPr>
          <w:rFonts w:ascii="Times New Roman" w:hAnsi="Times New Roman" w:cs="Times New Roman"/>
          <w:sz w:val="24"/>
          <w:szCs w:val="24"/>
        </w:rPr>
        <w:t>HBxAg</w:t>
      </w:r>
      <w:proofErr w:type="spellEnd"/>
      <w:r w:rsidRPr="00297047">
        <w:rPr>
          <w:rFonts w:ascii="Times New Roman" w:hAnsi="Times New Roman" w:cs="Times New Roman"/>
          <w:sz w:val="24"/>
          <w:szCs w:val="24"/>
        </w:rPr>
        <w:t>.</w:t>
      </w:r>
    </w:p>
    <w:p w14:paraId="623012D5" w14:textId="1B2534F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На каждый из антигенов вируса ГВ в процессе гуморального иммунного ответа</w:t>
      </w:r>
      <w:r>
        <w:rPr>
          <w:rFonts w:ascii="Times New Roman" w:hAnsi="Times New Roman" w:cs="Times New Roman"/>
          <w:sz w:val="24"/>
          <w:szCs w:val="24"/>
        </w:rPr>
        <w:t xml:space="preserve"> </w:t>
      </w:r>
      <w:r w:rsidRPr="00297047">
        <w:rPr>
          <w:rFonts w:ascii="Times New Roman" w:hAnsi="Times New Roman" w:cs="Times New Roman"/>
          <w:sz w:val="24"/>
          <w:szCs w:val="24"/>
        </w:rPr>
        <w:t>вырабатываются соответствующие антитела (анти-</w:t>
      </w:r>
      <w:proofErr w:type="spellStart"/>
      <w:r w:rsidRPr="00297047">
        <w:rPr>
          <w:rFonts w:ascii="Times New Roman" w:hAnsi="Times New Roman" w:cs="Times New Roman"/>
          <w:sz w:val="24"/>
          <w:szCs w:val="24"/>
        </w:rPr>
        <w:t>HBs</w:t>
      </w:r>
      <w:proofErr w:type="spellEnd"/>
      <w:r w:rsidRPr="00297047">
        <w:rPr>
          <w:rFonts w:ascii="Times New Roman" w:hAnsi="Times New Roman" w:cs="Times New Roman"/>
          <w:sz w:val="24"/>
          <w:szCs w:val="24"/>
        </w:rPr>
        <w:t>, анти-</w:t>
      </w:r>
      <w:proofErr w:type="spellStart"/>
      <w:r w:rsidRPr="00297047">
        <w:rPr>
          <w:rFonts w:ascii="Times New Roman" w:hAnsi="Times New Roman" w:cs="Times New Roman"/>
          <w:sz w:val="24"/>
          <w:szCs w:val="24"/>
        </w:rPr>
        <w:t>НВс</w:t>
      </w:r>
      <w:proofErr w:type="spellEnd"/>
      <w:r w:rsidRPr="00297047">
        <w:rPr>
          <w:rFonts w:ascii="Times New Roman" w:hAnsi="Times New Roman" w:cs="Times New Roman"/>
          <w:sz w:val="24"/>
          <w:szCs w:val="24"/>
        </w:rPr>
        <w:t>, анти-</w:t>
      </w:r>
      <w:proofErr w:type="spellStart"/>
      <w:r w:rsidRPr="00297047">
        <w:rPr>
          <w:rFonts w:ascii="Times New Roman" w:hAnsi="Times New Roman" w:cs="Times New Roman"/>
          <w:sz w:val="24"/>
          <w:szCs w:val="24"/>
        </w:rPr>
        <w:t>НВе</w:t>
      </w:r>
      <w:proofErr w:type="spellEnd"/>
      <w:r w:rsidRPr="00297047">
        <w:rPr>
          <w:rFonts w:ascii="Times New Roman" w:hAnsi="Times New Roman" w:cs="Times New Roman"/>
          <w:sz w:val="24"/>
          <w:szCs w:val="24"/>
        </w:rPr>
        <w:t>).</w:t>
      </w:r>
    </w:p>
    <w:p w14:paraId="694F6578" w14:textId="31228C81"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Вирус гепатита В неоднороден, он имеет 8 генотипов (A, B, C, D, E, F, G, H). В РФ: А, </w:t>
      </w:r>
      <w:proofErr w:type="gramStart"/>
      <w:r w:rsidRPr="00297047">
        <w:rPr>
          <w:rFonts w:ascii="Times New Roman" w:hAnsi="Times New Roman" w:cs="Times New Roman"/>
          <w:sz w:val="24"/>
          <w:szCs w:val="24"/>
        </w:rPr>
        <w:t>С,D.</w:t>
      </w:r>
      <w:proofErr w:type="gramEnd"/>
    </w:p>
    <w:p w14:paraId="194E93EB" w14:textId="1BC2D38D"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В </w:t>
      </w:r>
      <w:proofErr w:type="spellStart"/>
      <w:r w:rsidRPr="00297047">
        <w:rPr>
          <w:rFonts w:ascii="Times New Roman" w:hAnsi="Times New Roman" w:cs="Times New Roman"/>
          <w:sz w:val="24"/>
          <w:szCs w:val="24"/>
        </w:rPr>
        <w:t>суперкапсидной</w:t>
      </w:r>
      <w:proofErr w:type="spellEnd"/>
      <w:r w:rsidRPr="00297047">
        <w:rPr>
          <w:rFonts w:ascii="Times New Roman" w:hAnsi="Times New Roman" w:cs="Times New Roman"/>
          <w:sz w:val="24"/>
          <w:szCs w:val="24"/>
        </w:rPr>
        <w:t xml:space="preserve"> оболочке различают 3 типа </w:t>
      </w:r>
      <w:proofErr w:type="spellStart"/>
      <w:r w:rsidRPr="00297047">
        <w:rPr>
          <w:rFonts w:ascii="Times New Roman" w:hAnsi="Times New Roman" w:cs="Times New Roman"/>
          <w:sz w:val="24"/>
          <w:szCs w:val="24"/>
        </w:rPr>
        <w:t>HBs</w:t>
      </w:r>
      <w:proofErr w:type="spellEnd"/>
      <w:r w:rsidRPr="00297047">
        <w:rPr>
          <w:rFonts w:ascii="Times New Roman" w:hAnsi="Times New Roman" w:cs="Times New Roman"/>
          <w:sz w:val="24"/>
          <w:szCs w:val="24"/>
        </w:rPr>
        <w:t>-антигена: S-</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или S-гликопротеин</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(англ. </w:t>
      </w:r>
      <w:proofErr w:type="spellStart"/>
      <w:r w:rsidRPr="00297047">
        <w:rPr>
          <w:rFonts w:ascii="Times New Roman" w:hAnsi="Times New Roman" w:cs="Times New Roman"/>
          <w:sz w:val="24"/>
          <w:szCs w:val="24"/>
        </w:rPr>
        <w:t>small</w:t>
      </w:r>
      <w:proofErr w:type="spellEnd"/>
      <w:r w:rsidRPr="00297047">
        <w:rPr>
          <w:rFonts w:ascii="Times New Roman" w:hAnsi="Times New Roman" w:cs="Times New Roman"/>
          <w:sz w:val="24"/>
          <w:szCs w:val="24"/>
        </w:rPr>
        <w:t xml:space="preserve"> - маленький), М-</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или М-гликопротеин (англ. </w:t>
      </w:r>
      <w:proofErr w:type="spellStart"/>
      <w:r w:rsidRPr="00297047">
        <w:rPr>
          <w:rFonts w:ascii="Times New Roman" w:hAnsi="Times New Roman" w:cs="Times New Roman"/>
          <w:sz w:val="24"/>
          <w:szCs w:val="24"/>
        </w:rPr>
        <w:t>middle</w:t>
      </w:r>
      <w:proofErr w:type="spellEnd"/>
      <w:r w:rsidRPr="00297047">
        <w:rPr>
          <w:rFonts w:ascii="Times New Roman" w:hAnsi="Times New Roman" w:cs="Times New Roman"/>
          <w:sz w:val="24"/>
          <w:szCs w:val="24"/>
        </w:rPr>
        <w:t xml:space="preserve"> - средний) и L-</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L- гликопротеин (англ. </w:t>
      </w:r>
      <w:proofErr w:type="spellStart"/>
      <w:r w:rsidRPr="00297047">
        <w:rPr>
          <w:rFonts w:ascii="Times New Roman" w:hAnsi="Times New Roman" w:cs="Times New Roman"/>
          <w:sz w:val="24"/>
          <w:szCs w:val="24"/>
        </w:rPr>
        <w:t>large</w:t>
      </w:r>
      <w:proofErr w:type="spellEnd"/>
      <w:r w:rsidRPr="00297047">
        <w:rPr>
          <w:rFonts w:ascii="Times New Roman" w:hAnsi="Times New Roman" w:cs="Times New Roman"/>
          <w:sz w:val="24"/>
          <w:szCs w:val="24"/>
        </w:rPr>
        <w:t xml:space="preserve"> - большой).</w:t>
      </w:r>
    </w:p>
    <w:p w14:paraId="28A90B10" w14:textId="6D93B53F"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S-ген HBV отвечает за синтез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который вызывает продукцию нейтрализующих</w:t>
      </w:r>
      <w:r>
        <w:rPr>
          <w:rFonts w:ascii="Times New Roman" w:hAnsi="Times New Roman" w:cs="Times New Roman"/>
          <w:sz w:val="24"/>
          <w:szCs w:val="24"/>
        </w:rPr>
        <w:t xml:space="preserve"> </w:t>
      </w:r>
      <w:r w:rsidRPr="00297047">
        <w:rPr>
          <w:rFonts w:ascii="Times New Roman" w:hAnsi="Times New Roman" w:cs="Times New Roman"/>
          <w:sz w:val="24"/>
          <w:szCs w:val="24"/>
        </w:rPr>
        <w:t>антител,</w:t>
      </w:r>
      <w:r>
        <w:rPr>
          <w:rFonts w:ascii="Times New Roman" w:hAnsi="Times New Roman" w:cs="Times New Roman"/>
          <w:sz w:val="24"/>
          <w:szCs w:val="24"/>
        </w:rPr>
        <w:t xml:space="preserve"> </w:t>
      </w:r>
      <w:r w:rsidRPr="00297047">
        <w:rPr>
          <w:rFonts w:ascii="Times New Roman" w:hAnsi="Times New Roman" w:cs="Times New Roman"/>
          <w:sz w:val="24"/>
          <w:szCs w:val="24"/>
        </w:rPr>
        <w:t>поэтому S-ген используют для производства генно-инженерных вакцин.</w:t>
      </w:r>
    </w:p>
    <w:p w14:paraId="7A576C93" w14:textId="5D0E202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Ген C (</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 xml:space="preserve">-ген) кодирует белок </w:t>
      </w:r>
      <w:proofErr w:type="spellStart"/>
      <w:r w:rsidRPr="00297047">
        <w:rPr>
          <w:rFonts w:ascii="Times New Roman" w:hAnsi="Times New Roman" w:cs="Times New Roman"/>
          <w:sz w:val="24"/>
          <w:szCs w:val="24"/>
        </w:rPr>
        <w:t>нуклеокапсида</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HBcAg</w:t>
      </w:r>
      <w:proofErr w:type="spellEnd"/>
      <w:r w:rsidRPr="00297047">
        <w:rPr>
          <w:rFonts w:ascii="Times New Roman" w:hAnsi="Times New Roman" w:cs="Times New Roman"/>
          <w:sz w:val="24"/>
          <w:szCs w:val="24"/>
        </w:rPr>
        <w:t>), обладающий способностью к</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самосборке в </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-частицы, в которые после завершения цикла репликации упаковывается</w:t>
      </w:r>
      <w:r>
        <w:rPr>
          <w:rFonts w:ascii="Times New Roman" w:hAnsi="Times New Roman" w:cs="Times New Roman"/>
          <w:sz w:val="24"/>
          <w:szCs w:val="24"/>
        </w:rPr>
        <w:t xml:space="preserve"> </w:t>
      </w:r>
      <w:r w:rsidRPr="00297047">
        <w:rPr>
          <w:rFonts w:ascii="Times New Roman" w:hAnsi="Times New Roman" w:cs="Times New Roman"/>
          <w:sz w:val="24"/>
          <w:szCs w:val="24"/>
        </w:rPr>
        <w:lastRenderedPageBreak/>
        <w:t xml:space="preserve">ДНК HBV. В </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 xml:space="preserve">-гене выделяют </w:t>
      </w:r>
      <w:proofErr w:type="spellStart"/>
      <w:r w:rsidRPr="00297047">
        <w:rPr>
          <w:rFonts w:ascii="Times New Roman" w:hAnsi="Times New Roman" w:cs="Times New Roman"/>
          <w:sz w:val="24"/>
          <w:szCs w:val="24"/>
        </w:rPr>
        <w:t>pre</w:t>
      </w:r>
      <w:proofErr w:type="spellEnd"/>
      <w:r w:rsidRPr="00297047">
        <w:rPr>
          <w:rFonts w:ascii="Times New Roman" w:hAnsi="Times New Roman" w:cs="Times New Roman"/>
          <w:sz w:val="24"/>
          <w:szCs w:val="24"/>
        </w:rPr>
        <w:t>-</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 xml:space="preserve">-зону, кодирующую </w:t>
      </w:r>
      <w:proofErr w:type="spellStart"/>
      <w:r w:rsidRPr="00297047">
        <w:rPr>
          <w:rFonts w:ascii="Times New Roman" w:hAnsi="Times New Roman" w:cs="Times New Roman"/>
          <w:sz w:val="24"/>
          <w:szCs w:val="24"/>
        </w:rPr>
        <w:t>pre-coreполипептид</w:t>
      </w:r>
      <w:proofErr w:type="spellEnd"/>
      <w:r w:rsidRPr="00297047">
        <w:rPr>
          <w:rFonts w:ascii="Times New Roman" w:hAnsi="Times New Roman" w:cs="Times New Roman"/>
          <w:sz w:val="24"/>
          <w:szCs w:val="24"/>
        </w:rPr>
        <w:t>,</w:t>
      </w:r>
      <w:r>
        <w:rPr>
          <w:rFonts w:ascii="Times New Roman" w:hAnsi="Times New Roman" w:cs="Times New Roman"/>
          <w:sz w:val="24"/>
          <w:szCs w:val="24"/>
        </w:rPr>
        <w:t xml:space="preserve"> </w:t>
      </w:r>
      <w:r w:rsidRPr="00297047">
        <w:rPr>
          <w:rFonts w:ascii="Times New Roman" w:hAnsi="Times New Roman" w:cs="Times New Roman"/>
          <w:sz w:val="24"/>
          <w:szCs w:val="24"/>
        </w:rPr>
        <w:t>модифицирующийся в растворимую форму и секретируемый в эндоплазматический</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ретикулум</w:t>
      </w:r>
      <w:proofErr w:type="spellEnd"/>
      <w:r w:rsidRPr="00297047">
        <w:rPr>
          <w:rFonts w:ascii="Times New Roman" w:hAnsi="Times New Roman" w:cs="Times New Roman"/>
          <w:sz w:val="24"/>
          <w:szCs w:val="24"/>
        </w:rPr>
        <w:t xml:space="preserve"> и затем в кровь белок -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 xml:space="preserve"> - один из основных эпитопов, вызывающих</w:t>
      </w:r>
      <w:r>
        <w:rPr>
          <w:rFonts w:ascii="Times New Roman" w:hAnsi="Times New Roman" w:cs="Times New Roman"/>
          <w:sz w:val="24"/>
          <w:szCs w:val="24"/>
        </w:rPr>
        <w:t xml:space="preserve"> </w:t>
      </w:r>
      <w:r w:rsidRPr="00297047">
        <w:rPr>
          <w:rFonts w:ascii="Times New Roman" w:hAnsi="Times New Roman" w:cs="Times New Roman"/>
          <w:sz w:val="24"/>
          <w:szCs w:val="24"/>
        </w:rPr>
        <w:t>формирование пула специфических цитотоксических Т-лимфоцитов, которые мигрируют в</w:t>
      </w:r>
      <w:r>
        <w:rPr>
          <w:rFonts w:ascii="Times New Roman" w:hAnsi="Times New Roman" w:cs="Times New Roman"/>
          <w:sz w:val="24"/>
          <w:szCs w:val="24"/>
        </w:rPr>
        <w:t xml:space="preserve"> </w:t>
      </w:r>
      <w:r w:rsidRPr="00297047">
        <w:rPr>
          <w:rFonts w:ascii="Times New Roman" w:hAnsi="Times New Roman" w:cs="Times New Roman"/>
          <w:sz w:val="24"/>
          <w:szCs w:val="24"/>
        </w:rPr>
        <w:t>печень и отвечают за элиминацию вируса.</w:t>
      </w:r>
    </w:p>
    <w:p w14:paraId="2A3680BB" w14:textId="7EC122C5"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Ген P кодирует белок, обладающий ферментативной активностью, - ДНК-полимеразу HBV.</w:t>
      </w:r>
      <w:r>
        <w:rPr>
          <w:rFonts w:ascii="Times New Roman" w:hAnsi="Times New Roman" w:cs="Times New Roman"/>
          <w:sz w:val="24"/>
          <w:szCs w:val="24"/>
        </w:rPr>
        <w:t xml:space="preserve"> </w:t>
      </w:r>
      <w:r w:rsidRPr="00297047">
        <w:rPr>
          <w:rFonts w:ascii="Times New Roman" w:hAnsi="Times New Roman" w:cs="Times New Roman"/>
          <w:sz w:val="24"/>
          <w:szCs w:val="24"/>
        </w:rPr>
        <w:t>Этот фермент также выполняет функцию обратной транскриптазы. Клиническое значение</w:t>
      </w:r>
      <w:r>
        <w:rPr>
          <w:rFonts w:ascii="Times New Roman" w:hAnsi="Times New Roman" w:cs="Times New Roman"/>
          <w:sz w:val="24"/>
          <w:szCs w:val="24"/>
        </w:rPr>
        <w:t xml:space="preserve"> </w:t>
      </w:r>
      <w:r w:rsidRPr="00297047">
        <w:rPr>
          <w:rFonts w:ascii="Times New Roman" w:hAnsi="Times New Roman" w:cs="Times New Roman"/>
          <w:sz w:val="24"/>
          <w:szCs w:val="24"/>
        </w:rPr>
        <w:t>мутаций в Р-гене ДНК HBV прежде всего связано с резистентностью к лечению аналогами</w:t>
      </w:r>
      <w:r>
        <w:rPr>
          <w:rFonts w:ascii="Times New Roman" w:hAnsi="Times New Roman" w:cs="Times New Roman"/>
          <w:sz w:val="24"/>
          <w:szCs w:val="24"/>
        </w:rPr>
        <w:t xml:space="preserve"> </w:t>
      </w:r>
      <w:r w:rsidRPr="00297047">
        <w:rPr>
          <w:rFonts w:ascii="Times New Roman" w:hAnsi="Times New Roman" w:cs="Times New Roman"/>
          <w:sz w:val="24"/>
          <w:szCs w:val="24"/>
        </w:rPr>
        <w:t>нуклеозидов ХГВ.</w:t>
      </w:r>
    </w:p>
    <w:p w14:paraId="75440CC9" w14:textId="2B3DBF2B"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Ген X кодирует белок, который играет важную роль в развитии первичного рака печени у</w:t>
      </w:r>
      <w:r>
        <w:rPr>
          <w:rFonts w:ascii="Times New Roman" w:hAnsi="Times New Roman" w:cs="Times New Roman"/>
          <w:sz w:val="24"/>
          <w:szCs w:val="24"/>
        </w:rPr>
        <w:t xml:space="preserve"> </w:t>
      </w:r>
      <w:r w:rsidRPr="00297047">
        <w:rPr>
          <w:rFonts w:ascii="Times New Roman" w:hAnsi="Times New Roman" w:cs="Times New Roman"/>
          <w:sz w:val="24"/>
          <w:szCs w:val="24"/>
        </w:rPr>
        <w:t>вирусоносителей HBV. Кроме того, Х-белок способен активировать репликацию других</w:t>
      </w:r>
      <w:r>
        <w:rPr>
          <w:rFonts w:ascii="Times New Roman" w:hAnsi="Times New Roman" w:cs="Times New Roman"/>
          <w:sz w:val="24"/>
          <w:szCs w:val="24"/>
        </w:rPr>
        <w:t xml:space="preserve"> </w:t>
      </w:r>
      <w:r w:rsidRPr="00297047">
        <w:rPr>
          <w:rFonts w:ascii="Times New Roman" w:hAnsi="Times New Roman" w:cs="Times New Roman"/>
          <w:sz w:val="24"/>
          <w:szCs w:val="24"/>
        </w:rPr>
        <w:t>вирусов, в частности, как было показано в экспериментах, ВИЧ.</w:t>
      </w:r>
      <w:r>
        <w:rPr>
          <w:rFonts w:ascii="Times New Roman" w:hAnsi="Times New Roman" w:cs="Times New Roman"/>
          <w:sz w:val="24"/>
          <w:szCs w:val="24"/>
        </w:rPr>
        <w:t xml:space="preserve"> </w:t>
      </w:r>
      <w:r w:rsidRPr="00297047">
        <w:rPr>
          <w:rFonts w:ascii="Times New Roman" w:hAnsi="Times New Roman" w:cs="Times New Roman"/>
          <w:sz w:val="24"/>
          <w:szCs w:val="24"/>
        </w:rPr>
        <w:t>Вирус гепатита В отличается высокой устойчивостью во внешней среде.</w:t>
      </w:r>
    </w:p>
    <w:p w14:paraId="4EAB7CDF"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Годами сохраняется в цельной крови и препаратах крови.</w:t>
      </w:r>
    </w:p>
    <w:p w14:paraId="3B085B18" w14:textId="56F7AB1A"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При комнатной температуре сохраняется до 3 </w:t>
      </w:r>
      <w:proofErr w:type="spellStart"/>
      <w:r w:rsidRPr="00297047">
        <w:rPr>
          <w:rFonts w:ascii="Times New Roman" w:hAnsi="Times New Roman" w:cs="Times New Roman"/>
          <w:sz w:val="24"/>
          <w:szCs w:val="24"/>
        </w:rPr>
        <w:t>мес</w:t>
      </w:r>
      <w:proofErr w:type="spellEnd"/>
      <w:r w:rsidRPr="00297047">
        <w:rPr>
          <w:rFonts w:ascii="Times New Roman" w:hAnsi="Times New Roman" w:cs="Times New Roman"/>
          <w:sz w:val="24"/>
          <w:szCs w:val="24"/>
        </w:rPr>
        <w:t xml:space="preserve">, в холодильнике до 6 </w:t>
      </w:r>
      <w:proofErr w:type="spellStart"/>
      <w:r w:rsidRPr="00297047">
        <w:rPr>
          <w:rFonts w:ascii="Times New Roman" w:hAnsi="Times New Roman" w:cs="Times New Roman"/>
          <w:sz w:val="24"/>
          <w:szCs w:val="24"/>
        </w:rPr>
        <w:t>мес</w:t>
      </w:r>
      <w:proofErr w:type="spellEnd"/>
      <w:r w:rsidRPr="00297047">
        <w:rPr>
          <w:rFonts w:ascii="Times New Roman" w:hAnsi="Times New Roman" w:cs="Times New Roman"/>
          <w:sz w:val="24"/>
          <w:szCs w:val="24"/>
        </w:rPr>
        <w:t>, в замороженном</w:t>
      </w:r>
      <w:r>
        <w:rPr>
          <w:rFonts w:ascii="Times New Roman" w:hAnsi="Times New Roman" w:cs="Times New Roman"/>
          <w:sz w:val="24"/>
          <w:szCs w:val="24"/>
        </w:rPr>
        <w:t xml:space="preserve"> </w:t>
      </w:r>
      <w:r w:rsidRPr="00297047">
        <w:rPr>
          <w:rFonts w:ascii="Times New Roman" w:hAnsi="Times New Roman" w:cs="Times New Roman"/>
          <w:sz w:val="24"/>
          <w:szCs w:val="24"/>
        </w:rPr>
        <w:t>виде - до 15-20 лет.</w:t>
      </w:r>
    </w:p>
    <w:p w14:paraId="4A9B7A11"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При кипячении инактивируется в течение 30 минут, при температуре 60С - в течение 10 часов</w:t>
      </w:r>
    </w:p>
    <w:p w14:paraId="49A6A98E"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 1,5% растворе формалина погибает через 7 дней</w:t>
      </w:r>
    </w:p>
    <w:p w14:paraId="19C37C16"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Активный хлор вызывает гибель вируса через 5- 10 часов.</w:t>
      </w:r>
    </w:p>
    <w:p w14:paraId="7B7C271D"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Инактивируется </w:t>
      </w:r>
      <w:proofErr w:type="spellStart"/>
      <w:r w:rsidRPr="00297047">
        <w:rPr>
          <w:rFonts w:ascii="Times New Roman" w:hAnsi="Times New Roman" w:cs="Times New Roman"/>
          <w:sz w:val="24"/>
          <w:szCs w:val="24"/>
        </w:rPr>
        <w:t>автоклавированием</w:t>
      </w:r>
      <w:proofErr w:type="spellEnd"/>
      <w:r w:rsidRPr="00297047">
        <w:rPr>
          <w:rFonts w:ascii="Times New Roman" w:hAnsi="Times New Roman" w:cs="Times New Roman"/>
          <w:sz w:val="24"/>
          <w:szCs w:val="24"/>
        </w:rPr>
        <w:t xml:space="preserve"> при 120 С в течение 30 минут, </w:t>
      </w:r>
      <w:proofErr w:type="spellStart"/>
      <w:r w:rsidRPr="00297047">
        <w:rPr>
          <w:rFonts w:ascii="Times New Roman" w:hAnsi="Times New Roman" w:cs="Times New Roman"/>
          <w:sz w:val="24"/>
          <w:szCs w:val="24"/>
        </w:rPr>
        <w:t>сухожара</w:t>
      </w:r>
      <w:proofErr w:type="spellEnd"/>
      <w:r w:rsidRPr="00297047">
        <w:rPr>
          <w:rFonts w:ascii="Times New Roman" w:hAnsi="Times New Roman" w:cs="Times New Roman"/>
          <w:sz w:val="24"/>
          <w:szCs w:val="24"/>
        </w:rPr>
        <w:t xml:space="preserve"> (160) 2 часа.</w:t>
      </w:r>
    </w:p>
    <w:p w14:paraId="38B7C7D3" w14:textId="23A2E38A"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Устойчив к длительному воздействию кислой среды, УФ-излучению, лиофильной сушке (до</w:t>
      </w:r>
      <w:r>
        <w:rPr>
          <w:rFonts w:ascii="Times New Roman" w:hAnsi="Times New Roman" w:cs="Times New Roman"/>
          <w:sz w:val="24"/>
          <w:szCs w:val="24"/>
        </w:rPr>
        <w:t xml:space="preserve"> </w:t>
      </w:r>
      <w:r w:rsidRPr="00297047">
        <w:rPr>
          <w:rFonts w:ascii="Times New Roman" w:hAnsi="Times New Roman" w:cs="Times New Roman"/>
          <w:sz w:val="24"/>
          <w:szCs w:val="24"/>
        </w:rPr>
        <w:t>25лет)</w:t>
      </w:r>
    </w:p>
    <w:p w14:paraId="4C8D1CE1" w14:textId="335C0C88"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Вирус гепатита В не оказывает прямого цитопатогенного</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действия на </w:t>
      </w:r>
      <w:proofErr w:type="spellStart"/>
      <w:r w:rsidRPr="00297047">
        <w:rPr>
          <w:rFonts w:ascii="Times New Roman" w:hAnsi="Times New Roman" w:cs="Times New Roman"/>
          <w:sz w:val="24"/>
          <w:szCs w:val="24"/>
        </w:rPr>
        <w:t>гепатоциты</w:t>
      </w:r>
      <w:proofErr w:type="spellEnd"/>
      <w:r w:rsidR="004956D9" w:rsidRPr="004956D9">
        <w:rPr>
          <w:rFonts w:ascii="Times New Roman" w:hAnsi="Times New Roman" w:cs="Times New Roman"/>
          <w:sz w:val="24"/>
          <w:szCs w:val="24"/>
        </w:rPr>
        <w:t xml:space="preserve"> [6</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 xml:space="preserve">179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 Основная роль в патогенезе развития заболевания принадлежит</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иммуноопосредованному</w:t>
      </w:r>
      <w:proofErr w:type="spellEnd"/>
      <w:r w:rsidRPr="00297047">
        <w:rPr>
          <w:rFonts w:ascii="Times New Roman" w:hAnsi="Times New Roman" w:cs="Times New Roman"/>
          <w:sz w:val="24"/>
          <w:szCs w:val="24"/>
        </w:rPr>
        <w:t xml:space="preserve"> механизму поражения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При адекватном иммунном ответе,</w:t>
      </w:r>
      <w:r>
        <w:rPr>
          <w:rFonts w:ascii="Times New Roman" w:hAnsi="Times New Roman" w:cs="Times New Roman"/>
          <w:sz w:val="24"/>
          <w:szCs w:val="24"/>
        </w:rPr>
        <w:t xml:space="preserve"> </w:t>
      </w:r>
      <w:r w:rsidRPr="00297047">
        <w:rPr>
          <w:rFonts w:ascii="Times New Roman" w:hAnsi="Times New Roman" w:cs="Times New Roman"/>
          <w:sz w:val="24"/>
          <w:szCs w:val="24"/>
        </w:rPr>
        <w:t>как правило, наблюдается тяжелое течение болезни, но результатом этого является более полная</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элиминация вируса. Возникновение </w:t>
      </w:r>
      <w:proofErr w:type="spellStart"/>
      <w:r w:rsidRPr="00297047">
        <w:rPr>
          <w:rFonts w:ascii="Times New Roman" w:hAnsi="Times New Roman" w:cs="Times New Roman"/>
          <w:sz w:val="24"/>
          <w:szCs w:val="24"/>
        </w:rPr>
        <w:t>фульминантного</w:t>
      </w:r>
      <w:proofErr w:type="spellEnd"/>
      <w:r w:rsidRPr="00297047">
        <w:rPr>
          <w:rFonts w:ascii="Times New Roman" w:hAnsi="Times New Roman" w:cs="Times New Roman"/>
          <w:sz w:val="24"/>
          <w:szCs w:val="24"/>
        </w:rPr>
        <w:t xml:space="preserve"> гепатита связывают с развитием</w:t>
      </w:r>
      <w:r>
        <w:rPr>
          <w:rFonts w:ascii="Times New Roman" w:hAnsi="Times New Roman" w:cs="Times New Roman"/>
          <w:sz w:val="24"/>
          <w:szCs w:val="24"/>
        </w:rPr>
        <w:t xml:space="preserve"> </w:t>
      </w:r>
      <w:r w:rsidRPr="00297047">
        <w:rPr>
          <w:rFonts w:ascii="Times New Roman" w:hAnsi="Times New Roman" w:cs="Times New Roman"/>
          <w:sz w:val="24"/>
          <w:szCs w:val="24"/>
        </w:rPr>
        <w:t>чрезмерного гуморального гипериммунного ответа. При легкой или стертой форме вероятность</w:t>
      </w:r>
      <w:r>
        <w:rPr>
          <w:rFonts w:ascii="Times New Roman" w:hAnsi="Times New Roman" w:cs="Times New Roman"/>
          <w:sz w:val="24"/>
          <w:szCs w:val="24"/>
        </w:rPr>
        <w:t xml:space="preserve"> </w:t>
      </w:r>
      <w:r w:rsidRPr="00297047">
        <w:rPr>
          <w:rFonts w:ascii="Times New Roman" w:hAnsi="Times New Roman" w:cs="Times New Roman"/>
          <w:sz w:val="24"/>
          <w:szCs w:val="24"/>
        </w:rPr>
        <w:t>развития хронического процесса значительно выше, чем при тяжелых и среднетяжелых формах</w:t>
      </w:r>
      <w:r>
        <w:rPr>
          <w:rFonts w:ascii="Times New Roman" w:hAnsi="Times New Roman" w:cs="Times New Roman"/>
          <w:sz w:val="24"/>
          <w:szCs w:val="24"/>
        </w:rPr>
        <w:t xml:space="preserve"> </w:t>
      </w:r>
      <w:r w:rsidRPr="00297047">
        <w:rPr>
          <w:rFonts w:ascii="Times New Roman" w:hAnsi="Times New Roman" w:cs="Times New Roman"/>
          <w:sz w:val="24"/>
          <w:szCs w:val="24"/>
        </w:rPr>
        <w:t>острого вирусного гепатита В. После перенесенного острого гепатита В развивается стойкий</w:t>
      </w:r>
      <w:r>
        <w:rPr>
          <w:rFonts w:ascii="Times New Roman" w:hAnsi="Times New Roman" w:cs="Times New Roman"/>
          <w:sz w:val="24"/>
          <w:szCs w:val="24"/>
        </w:rPr>
        <w:t xml:space="preserve"> </w:t>
      </w:r>
      <w:r w:rsidRPr="00297047">
        <w:rPr>
          <w:rFonts w:ascii="Times New Roman" w:hAnsi="Times New Roman" w:cs="Times New Roman"/>
          <w:sz w:val="24"/>
          <w:szCs w:val="24"/>
        </w:rPr>
        <w:t>длительный иммунитет.</w:t>
      </w:r>
    </w:p>
    <w:p w14:paraId="12B9D50B" w14:textId="75545ED4"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xml:space="preserve">1. Вирус гепатита В </w:t>
      </w:r>
      <w:proofErr w:type="spellStart"/>
      <w:r w:rsidRPr="00297047">
        <w:rPr>
          <w:rFonts w:ascii="Times New Roman" w:hAnsi="Times New Roman" w:cs="Times New Roman"/>
          <w:sz w:val="24"/>
          <w:szCs w:val="24"/>
        </w:rPr>
        <w:t>гематогенно</w:t>
      </w:r>
      <w:proofErr w:type="spellEnd"/>
      <w:r w:rsidRPr="00297047">
        <w:rPr>
          <w:rFonts w:ascii="Times New Roman" w:hAnsi="Times New Roman" w:cs="Times New Roman"/>
          <w:sz w:val="24"/>
          <w:szCs w:val="24"/>
        </w:rPr>
        <w:t xml:space="preserve"> попадает в печень (</w:t>
      </w:r>
      <w:proofErr w:type="spellStart"/>
      <w:r w:rsidRPr="00297047">
        <w:rPr>
          <w:rFonts w:ascii="Times New Roman" w:hAnsi="Times New Roman" w:cs="Times New Roman"/>
          <w:sz w:val="24"/>
          <w:szCs w:val="24"/>
        </w:rPr>
        <w:t>гепатотропность</w:t>
      </w:r>
      <w:proofErr w:type="spellEnd"/>
      <w:r w:rsidRPr="00297047">
        <w:rPr>
          <w:rFonts w:ascii="Times New Roman" w:hAnsi="Times New Roman" w:cs="Times New Roman"/>
          <w:sz w:val="24"/>
          <w:szCs w:val="24"/>
        </w:rPr>
        <w:t>) и размножается в</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гепатоцитах</w:t>
      </w:r>
      <w:proofErr w:type="spellEnd"/>
      <w:r w:rsidRPr="00297047">
        <w:rPr>
          <w:rFonts w:ascii="Times New Roman" w:hAnsi="Times New Roman" w:cs="Times New Roman"/>
          <w:sz w:val="24"/>
          <w:szCs w:val="24"/>
        </w:rPr>
        <w:t>.</w:t>
      </w:r>
    </w:p>
    <w:p w14:paraId="59721ABA" w14:textId="0DE93202"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2. Разрушение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опосредуется Т- лимфоцитами. </w:t>
      </w:r>
      <w:proofErr w:type="spellStart"/>
      <w:r w:rsidRPr="00297047">
        <w:rPr>
          <w:rFonts w:ascii="Times New Roman" w:hAnsi="Times New Roman" w:cs="Times New Roman"/>
          <w:sz w:val="24"/>
          <w:szCs w:val="24"/>
        </w:rPr>
        <w:t>Гепатоциты</w:t>
      </w:r>
      <w:proofErr w:type="spellEnd"/>
      <w:r w:rsidRPr="00297047">
        <w:rPr>
          <w:rFonts w:ascii="Times New Roman" w:hAnsi="Times New Roman" w:cs="Times New Roman"/>
          <w:sz w:val="24"/>
          <w:szCs w:val="24"/>
        </w:rPr>
        <w:t xml:space="preserve"> погибают в результате</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развивающегося иммунного процесса под влиянием Т- киллеров, распознающих </w:t>
      </w:r>
      <w:proofErr w:type="spellStart"/>
      <w:r w:rsidRPr="00297047">
        <w:rPr>
          <w:rFonts w:ascii="Times New Roman" w:hAnsi="Times New Roman" w:cs="Times New Roman"/>
          <w:sz w:val="24"/>
          <w:szCs w:val="24"/>
        </w:rPr>
        <w:t>гепатоциты</w:t>
      </w:r>
      <w:proofErr w:type="spellEnd"/>
      <w:r w:rsidRPr="00297047">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297047">
        <w:rPr>
          <w:rFonts w:ascii="Times New Roman" w:hAnsi="Times New Roman" w:cs="Times New Roman"/>
          <w:sz w:val="24"/>
          <w:szCs w:val="24"/>
        </w:rPr>
        <w:t>экспонированными на клеточной мембране вирусными антигенами, как чужеродные.</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Если баланс </w:t>
      </w:r>
      <w:proofErr w:type="spellStart"/>
      <w:r w:rsidRPr="00297047">
        <w:rPr>
          <w:rFonts w:ascii="Times New Roman" w:hAnsi="Times New Roman" w:cs="Times New Roman"/>
          <w:sz w:val="24"/>
          <w:szCs w:val="24"/>
        </w:rPr>
        <w:t>субпопуляций</w:t>
      </w:r>
      <w:proofErr w:type="spellEnd"/>
      <w:r w:rsidRPr="00297047">
        <w:rPr>
          <w:rFonts w:ascii="Times New Roman" w:hAnsi="Times New Roman" w:cs="Times New Roman"/>
          <w:sz w:val="24"/>
          <w:szCs w:val="24"/>
        </w:rPr>
        <w:t xml:space="preserve"> CD4+-лимфоцитов склоняется в пользу </w:t>
      </w:r>
      <w:proofErr w:type="spellStart"/>
      <w:r w:rsidRPr="00297047">
        <w:rPr>
          <w:rFonts w:ascii="Times New Roman" w:hAnsi="Times New Roman" w:cs="Times New Roman"/>
          <w:sz w:val="24"/>
          <w:szCs w:val="24"/>
        </w:rPr>
        <w:t>Thl</w:t>
      </w:r>
      <w:proofErr w:type="spellEnd"/>
      <w:r w:rsidRPr="00297047">
        <w:rPr>
          <w:rFonts w:ascii="Times New Roman" w:hAnsi="Times New Roman" w:cs="Times New Roman"/>
          <w:sz w:val="24"/>
          <w:szCs w:val="24"/>
        </w:rPr>
        <w:t>-клеток (преобладание CD4+-T1-хелперов и</w:t>
      </w:r>
    </w:p>
    <w:p w14:paraId="110A6E82" w14:textId="722C1E3B"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CD8+- цитотоксических лимфоцитов с секрецией </w:t>
      </w:r>
      <w:proofErr w:type="spellStart"/>
      <w:r w:rsidRPr="00297047">
        <w:rPr>
          <w:rFonts w:ascii="Times New Roman" w:hAnsi="Times New Roman" w:cs="Times New Roman"/>
          <w:sz w:val="24"/>
          <w:szCs w:val="24"/>
        </w:rPr>
        <w:t>провоспалительных</w:t>
      </w:r>
      <w:proofErr w:type="spellEnd"/>
      <w:r w:rsidRPr="00297047">
        <w:rPr>
          <w:rFonts w:ascii="Times New Roman" w:hAnsi="Times New Roman" w:cs="Times New Roman"/>
          <w:sz w:val="24"/>
          <w:szCs w:val="24"/>
        </w:rPr>
        <w:t xml:space="preserve"> цитокинов - ИФН-γ, ИЛ-2, ФНО-α), то заболевание</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будет протекать по типу </w:t>
      </w:r>
      <w:proofErr w:type="spellStart"/>
      <w:r w:rsidRPr="00297047">
        <w:rPr>
          <w:rFonts w:ascii="Times New Roman" w:hAnsi="Times New Roman" w:cs="Times New Roman"/>
          <w:sz w:val="24"/>
          <w:szCs w:val="24"/>
        </w:rPr>
        <w:t>саморазрешающейся</w:t>
      </w:r>
      <w:proofErr w:type="spellEnd"/>
      <w:r w:rsidRPr="00297047">
        <w:rPr>
          <w:rFonts w:ascii="Times New Roman" w:hAnsi="Times New Roman" w:cs="Times New Roman"/>
          <w:sz w:val="24"/>
          <w:szCs w:val="24"/>
        </w:rPr>
        <w:t xml:space="preserve"> инфекции с элиминацией вируса из организма.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Если баланс </w:t>
      </w:r>
      <w:proofErr w:type="spellStart"/>
      <w:r w:rsidRPr="00297047">
        <w:rPr>
          <w:rFonts w:ascii="Times New Roman" w:hAnsi="Times New Roman" w:cs="Times New Roman"/>
          <w:sz w:val="24"/>
          <w:szCs w:val="24"/>
        </w:rPr>
        <w:t>субпопуляций</w:t>
      </w:r>
      <w:proofErr w:type="spellEnd"/>
      <w:r w:rsidRPr="00297047">
        <w:rPr>
          <w:rFonts w:ascii="Times New Roman" w:hAnsi="Times New Roman" w:cs="Times New Roman"/>
          <w:sz w:val="24"/>
          <w:szCs w:val="24"/>
        </w:rPr>
        <w:t xml:space="preserve"> CD4+- лимфоцитов склоняется в пользу Th-2 клеток (преобладающая стимуляция</w:t>
      </w:r>
      <w:r>
        <w:rPr>
          <w:rFonts w:ascii="Times New Roman" w:hAnsi="Times New Roman" w:cs="Times New Roman"/>
          <w:sz w:val="24"/>
          <w:szCs w:val="24"/>
        </w:rPr>
        <w:t xml:space="preserve"> </w:t>
      </w:r>
      <w:r w:rsidRPr="00297047">
        <w:rPr>
          <w:rFonts w:ascii="Times New Roman" w:hAnsi="Times New Roman" w:cs="Times New Roman"/>
          <w:sz w:val="24"/>
          <w:szCs w:val="24"/>
        </w:rPr>
        <w:t>гуморального иммунитета и секреция противовоспалительных цитокинов - ИЛ-4, ИЛ10, ингибирующих цитотоксические</w:t>
      </w:r>
      <w:r>
        <w:rPr>
          <w:rFonts w:ascii="Times New Roman" w:hAnsi="Times New Roman" w:cs="Times New Roman"/>
          <w:sz w:val="24"/>
          <w:szCs w:val="24"/>
        </w:rPr>
        <w:t xml:space="preserve"> </w:t>
      </w:r>
      <w:r w:rsidRPr="00297047">
        <w:rPr>
          <w:rFonts w:ascii="Times New Roman" w:hAnsi="Times New Roman" w:cs="Times New Roman"/>
          <w:sz w:val="24"/>
          <w:szCs w:val="24"/>
        </w:rPr>
        <w:t>реакции), то формируется персистенция вируса в организме и возможно развитие хронической инфекции.</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При острой HBV-инфекции элиминация вируса достигается </w:t>
      </w:r>
      <w:proofErr w:type="spellStart"/>
      <w:r w:rsidRPr="00297047">
        <w:rPr>
          <w:rFonts w:ascii="Times New Roman" w:hAnsi="Times New Roman" w:cs="Times New Roman"/>
          <w:sz w:val="24"/>
          <w:szCs w:val="24"/>
        </w:rPr>
        <w:t>цитолитическим</w:t>
      </w:r>
      <w:proofErr w:type="spellEnd"/>
      <w:r w:rsidRPr="00297047">
        <w:rPr>
          <w:rFonts w:ascii="Times New Roman" w:hAnsi="Times New Roman" w:cs="Times New Roman"/>
          <w:sz w:val="24"/>
          <w:szCs w:val="24"/>
        </w:rPr>
        <w:t xml:space="preserve"> (некроз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и не </w:t>
      </w:r>
      <w:proofErr w:type="spellStart"/>
      <w:r w:rsidRPr="00297047">
        <w:rPr>
          <w:rFonts w:ascii="Times New Roman" w:hAnsi="Times New Roman" w:cs="Times New Roman"/>
          <w:sz w:val="24"/>
          <w:szCs w:val="24"/>
        </w:rPr>
        <w:t>цитолитическим</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(без гибели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механизмами. </w:t>
      </w:r>
      <w:proofErr w:type="spellStart"/>
      <w:r w:rsidRPr="00297047">
        <w:rPr>
          <w:rFonts w:ascii="Times New Roman" w:hAnsi="Times New Roman" w:cs="Times New Roman"/>
          <w:sz w:val="24"/>
          <w:szCs w:val="24"/>
        </w:rPr>
        <w:t>Нецитолитический</w:t>
      </w:r>
      <w:proofErr w:type="spellEnd"/>
      <w:r w:rsidRPr="00297047">
        <w:rPr>
          <w:rFonts w:ascii="Times New Roman" w:hAnsi="Times New Roman" w:cs="Times New Roman"/>
          <w:sz w:val="24"/>
          <w:szCs w:val="24"/>
        </w:rPr>
        <w:t xml:space="preserve"> механизм элиминации реализуется </w:t>
      </w:r>
      <w:proofErr w:type="spellStart"/>
      <w:r w:rsidRPr="00297047">
        <w:rPr>
          <w:rFonts w:ascii="Times New Roman" w:hAnsi="Times New Roman" w:cs="Times New Roman"/>
          <w:sz w:val="24"/>
          <w:szCs w:val="24"/>
        </w:rPr>
        <w:t>провоспалительными</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цитокинами (ИФН-γ, ИЛ-2, ФНО-α), дестабилизирующими </w:t>
      </w:r>
      <w:proofErr w:type="spellStart"/>
      <w:r w:rsidRPr="00297047">
        <w:rPr>
          <w:rFonts w:ascii="Times New Roman" w:hAnsi="Times New Roman" w:cs="Times New Roman"/>
          <w:sz w:val="24"/>
          <w:szCs w:val="24"/>
        </w:rPr>
        <w:t>прегеномную</w:t>
      </w:r>
      <w:proofErr w:type="spellEnd"/>
      <w:r w:rsidRPr="00297047">
        <w:rPr>
          <w:rFonts w:ascii="Times New Roman" w:hAnsi="Times New Roman" w:cs="Times New Roman"/>
          <w:sz w:val="24"/>
          <w:szCs w:val="24"/>
        </w:rPr>
        <w:t xml:space="preserve"> РНК внутри клетки. Кроме того, цитотоксические</w:t>
      </w:r>
      <w:r>
        <w:rPr>
          <w:rFonts w:ascii="Times New Roman" w:hAnsi="Times New Roman" w:cs="Times New Roman"/>
          <w:sz w:val="24"/>
          <w:szCs w:val="24"/>
        </w:rPr>
        <w:t xml:space="preserve"> </w:t>
      </w:r>
      <w:r w:rsidRPr="00297047">
        <w:rPr>
          <w:rFonts w:ascii="Times New Roman" w:hAnsi="Times New Roman" w:cs="Times New Roman"/>
          <w:sz w:val="24"/>
          <w:szCs w:val="24"/>
        </w:rPr>
        <w:t>Т-лимфоциты вызывают другой тип гибели клеток - апоптоз (программированная клеточная гибель), при котором на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месте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образуются </w:t>
      </w:r>
      <w:proofErr w:type="spellStart"/>
      <w:r w:rsidRPr="00297047">
        <w:rPr>
          <w:rFonts w:ascii="Times New Roman" w:hAnsi="Times New Roman" w:cs="Times New Roman"/>
          <w:sz w:val="24"/>
          <w:szCs w:val="24"/>
        </w:rPr>
        <w:t>апоптотические</w:t>
      </w:r>
      <w:proofErr w:type="spellEnd"/>
      <w:r w:rsidRPr="00297047">
        <w:rPr>
          <w:rFonts w:ascii="Times New Roman" w:hAnsi="Times New Roman" w:cs="Times New Roman"/>
          <w:sz w:val="24"/>
          <w:szCs w:val="24"/>
        </w:rPr>
        <w:t xml:space="preserve"> тельца (тельца </w:t>
      </w:r>
      <w:proofErr w:type="spellStart"/>
      <w:r w:rsidRPr="00297047">
        <w:rPr>
          <w:rFonts w:ascii="Times New Roman" w:hAnsi="Times New Roman" w:cs="Times New Roman"/>
          <w:sz w:val="24"/>
          <w:szCs w:val="24"/>
        </w:rPr>
        <w:t>Каунсильмена</w:t>
      </w:r>
      <w:proofErr w:type="spellEnd"/>
      <w:r w:rsidRPr="00297047">
        <w:rPr>
          <w:rFonts w:ascii="Times New Roman" w:hAnsi="Times New Roman" w:cs="Times New Roman"/>
          <w:sz w:val="24"/>
          <w:szCs w:val="24"/>
        </w:rPr>
        <w:t>). Важен факт наличия определенного</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баланса между </w:t>
      </w:r>
      <w:proofErr w:type="spellStart"/>
      <w:r w:rsidRPr="00297047">
        <w:rPr>
          <w:rFonts w:ascii="Times New Roman" w:hAnsi="Times New Roman" w:cs="Times New Roman"/>
          <w:sz w:val="24"/>
          <w:szCs w:val="24"/>
        </w:rPr>
        <w:t>нецитолитическим</w:t>
      </w:r>
      <w:proofErr w:type="spellEnd"/>
      <w:r w:rsidRPr="00297047">
        <w:rPr>
          <w:rFonts w:ascii="Times New Roman" w:hAnsi="Times New Roman" w:cs="Times New Roman"/>
          <w:sz w:val="24"/>
          <w:szCs w:val="24"/>
        </w:rPr>
        <w:t xml:space="preserve"> клиренсом вируса и нормальным апоптозом, предотвращающим высвобождение</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вирионов, так как мембраны </w:t>
      </w:r>
      <w:proofErr w:type="spellStart"/>
      <w:r w:rsidRPr="00297047">
        <w:rPr>
          <w:rFonts w:ascii="Times New Roman" w:hAnsi="Times New Roman" w:cs="Times New Roman"/>
          <w:sz w:val="24"/>
          <w:szCs w:val="24"/>
        </w:rPr>
        <w:t>апоптотических</w:t>
      </w:r>
      <w:proofErr w:type="spellEnd"/>
      <w:r w:rsidRPr="00297047">
        <w:rPr>
          <w:rFonts w:ascii="Times New Roman" w:hAnsi="Times New Roman" w:cs="Times New Roman"/>
          <w:sz w:val="24"/>
          <w:szCs w:val="24"/>
        </w:rPr>
        <w:t xml:space="preserve"> телец остаются почти неповрежденными до момента фагоцитоза этих</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телец. Избыточный апоптоз и некроз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могут привести к выраженному повреждению печени и развитию</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фульминантного</w:t>
      </w:r>
      <w:proofErr w:type="spellEnd"/>
      <w:r w:rsidRPr="00297047">
        <w:rPr>
          <w:rFonts w:ascii="Times New Roman" w:hAnsi="Times New Roman" w:cs="Times New Roman"/>
          <w:sz w:val="24"/>
          <w:szCs w:val="24"/>
        </w:rPr>
        <w:t xml:space="preserve"> гепатита.</w:t>
      </w:r>
    </w:p>
    <w:p w14:paraId="6429B284" w14:textId="46E4FDB0"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3. </w:t>
      </w:r>
      <w:proofErr w:type="spellStart"/>
      <w:r w:rsidRPr="00297047">
        <w:rPr>
          <w:rFonts w:ascii="Times New Roman" w:hAnsi="Times New Roman" w:cs="Times New Roman"/>
          <w:sz w:val="24"/>
          <w:szCs w:val="24"/>
        </w:rPr>
        <w:t>Антигенемия</w:t>
      </w:r>
      <w:proofErr w:type="spellEnd"/>
      <w:r w:rsidRPr="00297047">
        <w:rPr>
          <w:rFonts w:ascii="Times New Roman" w:hAnsi="Times New Roman" w:cs="Times New Roman"/>
          <w:sz w:val="24"/>
          <w:szCs w:val="24"/>
        </w:rPr>
        <w:t xml:space="preserve"> (избыток </w:t>
      </w:r>
      <w:proofErr w:type="spellStart"/>
      <w:r w:rsidRPr="00297047">
        <w:rPr>
          <w:rFonts w:ascii="Times New Roman" w:hAnsi="Times New Roman" w:cs="Times New Roman"/>
          <w:sz w:val="24"/>
          <w:szCs w:val="24"/>
        </w:rPr>
        <w:t>HBs</w:t>
      </w:r>
      <w:proofErr w:type="spellEnd"/>
      <w:r w:rsidRPr="00297047">
        <w:rPr>
          <w:rFonts w:ascii="Times New Roman" w:hAnsi="Times New Roman" w:cs="Times New Roman"/>
          <w:sz w:val="24"/>
          <w:szCs w:val="24"/>
        </w:rPr>
        <w:t>-антигена в крови) приводит к образованию большого</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количества циркулирующих иммунных комплексов (ЦИК - </w:t>
      </w:r>
      <w:proofErr w:type="spellStart"/>
      <w:r w:rsidRPr="00297047">
        <w:rPr>
          <w:rFonts w:ascii="Times New Roman" w:hAnsi="Times New Roman" w:cs="Times New Roman"/>
          <w:sz w:val="24"/>
          <w:szCs w:val="24"/>
        </w:rPr>
        <w:t>HBs</w:t>
      </w:r>
      <w:proofErr w:type="spellEnd"/>
      <w:r w:rsidRPr="00297047">
        <w:rPr>
          <w:rFonts w:ascii="Times New Roman" w:hAnsi="Times New Roman" w:cs="Times New Roman"/>
          <w:sz w:val="24"/>
          <w:szCs w:val="24"/>
        </w:rPr>
        <w:t>-антигены и антитела к ним).</w:t>
      </w:r>
    </w:p>
    <w:p w14:paraId="46EF7992" w14:textId="6AA04DD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4. Иммунные комплексы оседают в стенках сосудов, почечных клубочках и суставах, в</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результате чего происходит </w:t>
      </w:r>
      <w:proofErr w:type="spellStart"/>
      <w:r w:rsidRPr="00297047">
        <w:rPr>
          <w:rFonts w:ascii="Times New Roman" w:hAnsi="Times New Roman" w:cs="Times New Roman"/>
          <w:sz w:val="24"/>
          <w:szCs w:val="24"/>
        </w:rPr>
        <w:t>иммунокомплексное</w:t>
      </w:r>
      <w:proofErr w:type="spellEnd"/>
      <w:r w:rsidRPr="00297047">
        <w:rPr>
          <w:rFonts w:ascii="Times New Roman" w:hAnsi="Times New Roman" w:cs="Times New Roman"/>
          <w:sz w:val="24"/>
          <w:szCs w:val="24"/>
        </w:rPr>
        <w:t xml:space="preserve"> повреждение тканей. При этом возникают</w:t>
      </w:r>
      <w:r>
        <w:rPr>
          <w:rFonts w:ascii="Times New Roman" w:hAnsi="Times New Roman" w:cs="Times New Roman"/>
          <w:sz w:val="24"/>
          <w:szCs w:val="24"/>
        </w:rPr>
        <w:t xml:space="preserve"> </w:t>
      </w:r>
      <w:r w:rsidRPr="00297047">
        <w:rPr>
          <w:rFonts w:ascii="Times New Roman" w:hAnsi="Times New Roman" w:cs="Times New Roman"/>
          <w:sz w:val="24"/>
          <w:szCs w:val="24"/>
        </w:rPr>
        <w:t>симптомы "сывороточной болезни" или "болезни иммунных комплексов" - васкулит,</w:t>
      </w:r>
      <w:r>
        <w:rPr>
          <w:rFonts w:ascii="Times New Roman" w:hAnsi="Times New Roman" w:cs="Times New Roman"/>
          <w:sz w:val="24"/>
          <w:szCs w:val="24"/>
        </w:rPr>
        <w:t xml:space="preserve"> </w:t>
      </w:r>
      <w:r w:rsidRPr="00297047">
        <w:rPr>
          <w:rFonts w:ascii="Times New Roman" w:hAnsi="Times New Roman" w:cs="Times New Roman"/>
          <w:sz w:val="24"/>
          <w:szCs w:val="24"/>
        </w:rPr>
        <w:t>гломерулонефрит, артриты.</w:t>
      </w:r>
    </w:p>
    <w:p w14:paraId="3F799969" w14:textId="5BAC64ED"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5. В результате проникновения HBV в </w:t>
      </w:r>
      <w:proofErr w:type="spellStart"/>
      <w:r w:rsidRPr="00297047">
        <w:rPr>
          <w:rFonts w:ascii="Times New Roman" w:hAnsi="Times New Roman" w:cs="Times New Roman"/>
          <w:sz w:val="24"/>
          <w:szCs w:val="24"/>
        </w:rPr>
        <w:t>гепатоциты</w:t>
      </w:r>
      <w:proofErr w:type="spellEnd"/>
      <w:r w:rsidRPr="00297047">
        <w:rPr>
          <w:rFonts w:ascii="Times New Roman" w:hAnsi="Times New Roman" w:cs="Times New Roman"/>
          <w:sz w:val="24"/>
          <w:szCs w:val="24"/>
        </w:rPr>
        <w:t xml:space="preserve"> и его размножения запускается механизм</w:t>
      </w:r>
      <w:r>
        <w:rPr>
          <w:rFonts w:ascii="Times New Roman" w:hAnsi="Times New Roman" w:cs="Times New Roman"/>
          <w:sz w:val="24"/>
          <w:szCs w:val="24"/>
        </w:rPr>
        <w:t xml:space="preserve"> </w:t>
      </w:r>
      <w:r w:rsidRPr="00297047">
        <w:rPr>
          <w:rFonts w:ascii="Times New Roman" w:hAnsi="Times New Roman" w:cs="Times New Roman"/>
          <w:sz w:val="24"/>
          <w:szCs w:val="24"/>
        </w:rPr>
        <w:t>комплексного патологического процесса в печени - усиливаются процессы перекисного</w:t>
      </w:r>
      <w:r>
        <w:rPr>
          <w:rFonts w:ascii="Times New Roman" w:hAnsi="Times New Roman" w:cs="Times New Roman"/>
          <w:sz w:val="24"/>
          <w:szCs w:val="24"/>
        </w:rPr>
        <w:t xml:space="preserve"> </w:t>
      </w:r>
      <w:r w:rsidRPr="00297047">
        <w:rPr>
          <w:rFonts w:ascii="Times New Roman" w:hAnsi="Times New Roman" w:cs="Times New Roman"/>
          <w:sz w:val="24"/>
          <w:szCs w:val="24"/>
        </w:rPr>
        <w:t>окисления липидов, вследствие чего повышается проницаемость мембран печеночных</w:t>
      </w:r>
      <w:r>
        <w:rPr>
          <w:rFonts w:ascii="Times New Roman" w:hAnsi="Times New Roman" w:cs="Times New Roman"/>
          <w:sz w:val="24"/>
          <w:szCs w:val="24"/>
        </w:rPr>
        <w:t xml:space="preserve"> </w:t>
      </w:r>
      <w:r w:rsidRPr="00297047">
        <w:rPr>
          <w:rFonts w:ascii="Times New Roman" w:hAnsi="Times New Roman" w:cs="Times New Roman"/>
          <w:sz w:val="24"/>
          <w:szCs w:val="24"/>
        </w:rPr>
        <w:lastRenderedPageBreak/>
        <w:t>клеток и</w:t>
      </w:r>
      <w:r>
        <w:rPr>
          <w:rFonts w:ascii="Times New Roman" w:hAnsi="Times New Roman" w:cs="Times New Roman"/>
          <w:sz w:val="24"/>
          <w:szCs w:val="24"/>
        </w:rPr>
        <w:t xml:space="preserve"> </w:t>
      </w:r>
      <w:r w:rsidRPr="00297047">
        <w:rPr>
          <w:rFonts w:ascii="Times New Roman" w:hAnsi="Times New Roman" w:cs="Times New Roman"/>
          <w:sz w:val="24"/>
          <w:szCs w:val="24"/>
        </w:rPr>
        <w:t>лизосом, что приводит к высвобождению гидролитических ферментов лизосом и разрушению</w:t>
      </w:r>
      <w:r>
        <w:rPr>
          <w:rFonts w:ascii="Times New Roman" w:hAnsi="Times New Roman" w:cs="Times New Roman"/>
          <w:sz w:val="24"/>
          <w:szCs w:val="24"/>
        </w:rPr>
        <w:t xml:space="preserve"> </w:t>
      </w:r>
      <w:r w:rsidRPr="00297047">
        <w:rPr>
          <w:rFonts w:ascii="Times New Roman" w:hAnsi="Times New Roman" w:cs="Times New Roman"/>
          <w:sz w:val="24"/>
          <w:szCs w:val="24"/>
        </w:rPr>
        <w:t>основных компонентов клетки.</w:t>
      </w:r>
    </w:p>
    <w:p w14:paraId="28AD3830" w14:textId="42B7540D"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Гидролитический аутолиз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ведет к повреждению капилляров ткани печени и</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инфильтрации ее плазменными элементами с развитием </w:t>
      </w:r>
      <w:proofErr w:type="spellStart"/>
      <w:r w:rsidRPr="00297047">
        <w:rPr>
          <w:rFonts w:ascii="Times New Roman" w:hAnsi="Times New Roman" w:cs="Times New Roman"/>
          <w:sz w:val="24"/>
          <w:szCs w:val="24"/>
        </w:rPr>
        <w:t>фагоцитарно-лимфоцитарной</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активности - развивается паренхиматозное воспаление органа с появлением у больного</w:t>
      </w:r>
      <w:r>
        <w:rPr>
          <w:rFonts w:ascii="Times New Roman" w:hAnsi="Times New Roman" w:cs="Times New Roman"/>
          <w:sz w:val="24"/>
          <w:szCs w:val="24"/>
        </w:rPr>
        <w:t xml:space="preserve"> </w:t>
      </w:r>
      <w:r w:rsidRPr="00297047">
        <w:rPr>
          <w:rFonts w:ascii="Times New Roman" w:hAnsi="Times New Roman" w:cs="Times New Roman"/>
          <w:sz w:val="24"/>
          <w:szCs w:val="24"/>
        </w:rPr>
        <w:t>определенных клинических и лабораторных признаков (желтуха, увеличение печени,</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гипербилирубинемия</w:t>
      </w:r>
      <w:proofErr w:type="spellEnd"/>
      <w:r w:rsidRPr="00297047">
        <w:rPr>
          <w:rFonts w:ascii="Times New Roman" w:hAnsi="Times New Roman" w:cs="Times New Roman"/>
          <w:sz w:val="24"/>
          <w:szCs w:val="24"/>
        </w:rPr>
        <w:t>, повышение активности АСТ и АЛТ, ферментов холестаза).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Цитолиз на фоне некроза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и </w:t>
      </w:r>
      <w:proofErr w:type="spellStart"/>
      <w:r w:rsidRPr="00297047">
        <w:rPr>
          <w:rFonts w:ascii="Times New Roman" w:hAnsi="Times New Roman" w:cs="Times New Roman"/>
          <w:sz w:val="24"/>
          <w:szCs w:val="24"/>
        </w:rPr>
        <w:t>апоптотической</w:t>
      </w:r>
      <w:proofErr w:type="spellEnd"/>
      <w:r w:rsidRPr="00297047">
        <w:rPr>
          <w:rFonts w:ascii="Times New Roman" w:hAnsi="Times New Roman" w:cs="Times New Roman"/>
          <w:sz w:val="24"/>
          <w:szCs w:val="24"/>
        </w:rPr>
        <w:t xml:space="preserve"> гибели части</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вирусинфицированных</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 xml:space="preserve"> приводит к нарушению синтетической и </w:t>
      </w:r>
      <w:proofErr w:type="spellStart"/>
      <w:r w:rsidRPr="00297047">
        <w:rPr>
          <w:rFonts w:ascii="Times New Roman" w:hAnsi="Times New Roman" w:cs="Times New Roman"/>
          <w:sz w:val="24"/>
          <w:szCs w:val="24"/>
        </w:rPr>
        <w:t>дезинтоксикационной</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функции печени. Поступающие через воротную вену из кишечника в печень продукты</w:t>
      </w:r>
      <w:r>
        <w:rPr>
          <w:rFonts w:ascii="Times New Roman" w:hAnsi="Times New Roman" w:cs="Times New Roman"/>
          <w:sz w:val="24"/>
          <w:szCs w:val="24"/>
        </w:rPr>
        <w:t xml:space="preserve"> </w:t>
      </w:r>
      <w:r w:rsidRPr="00297047">
        <w:rPr>
          <w:rFonts w:ascii="Times New Roman" w:hAnsi="Times New Roman" w:cs="Times New Roman"/>
          <w:sz w:val="24"/>
          <w:szCs w:val="24"/>
        </w:rPr>
        <w:t>расщепления белков, жиров и углеводов и их метаболиты не подвергаются в полной мере</w:t>
      </w:r>
      <w:r>
        <w:rPr>
          <w:rFonts w:ascii="Times New Roman" w:hAnsi="Times New Roman" w:cs="Times New Roman"/>
          <w:sz w:val="24"/>
          <w:szCs w:val="24"/>
        </w:rPr>
        <w:t xml:space="preserve"> </w:t>
      </w:r>
      <w:r w:rsidRPr="00297047">
        <w:rPr>
          <w:rFonts w:ascii="Times New Roman" w:hAnsi="Times New Roman" w:cs="Times New Roman"/>
          <w:sz w:val="24"/>
          <w:szCs w:val="24"/>
        </w:rPr>
        <w:t>реакциям обменного синтеза вследствие частичного функционального блока органа. Вследствие</w:t>
      </w:r>
      <w:r>
        <w:rPr>
          <w:rFonts w:ascii="Times New Roman" w:hAnsi="Times New Roman" w:cs="Times New Roman"/>
          <w:sz w:val="24"/>
          <w:szCs w:val="24"/>
        </w:rPr>
        <w:t xml:space="preserve"> </w:t>
      </w:r>
      <w:r w:rsidRPr="00297047">
        <w:rPr>
          <w:rFonts w:ascii="Times New Roman" w:hAnsi="Times New Roman" w:cs="Times New Roman"/>
          <w:sz w:val="24"/>
          <w:szCs w:val="24"/>
        </w:rPr>
        <w:t>нарушения нормальных обменных процессов и нарастающего количества продуктов аутолиза</w:t>
      </w:r>
      <w:r>
        <w:rPr>
          <w:rFonts w:ascii="Times New Roman" w:hAnsi="Times New Roman" w:cs="Times New Roman"/>
          <w:sz w:val="24"/>
          <w:szCs w:val="24"/>
        </w:rPr>
        <w:t xml:space="preserve"> </w:t>
      </w:r>
      <w:r w:rsidRPr="00297047">
        <w:rPr>
          <w:rFonts w:ascii="Times New Roman" w:hAnsi="Times New Roman" w:cs="Times New Roman"/>
          <w:sz w:val="24"/>
          <w:szCs w:val="24"/>
        </w:rPr>
        <w:t>клеток печени развивается системная интоксикация организма и гипоксия тканей. Патологический</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процесс приобретает прогрессирующее течение, и в ряде случаев (1% больных </w:t>
      </w:r>
      <w:proofErr w:type="spellStart"/>
      <w:r w:rsidRPr="00297047">
        <w:rPr>
          <w:rFonts w:ascii="Times New Roman" w:hAnsi="Times New Roman" w:cs="Times New Roman"/>
          <w:sz w:val="24"/>
          <w:szCs w:val="24"/>
        </w:rPr>
        <w:t>Оге</w:t>
      </w:r>
      <w:proofErr w:type="spellEnd"/>
      <w:r w:rsidRPr="00297047">
        <w:rPr>
          <w:rFonts w:ascii="Times New Roman" w:hAnsi="Times New Roman" w:cs="Times New Roman"/>
          <w:sz w:val="24"/>
          <w:szCs w:val="24"/>
        </w:rPr>
        <w:t>) к</w:t>
      </w:r>
      <w:r>
        <w:rPr>
          <w:rFonts w:ascii="Times New Roman" w:hAnsi="Times New Roman" w:cs="Times New Roman"/>
          <w:sz w:val="24"/>
          <w:szCs w:val="24"/>
        </w:rPr>
        <w:t xml:space="preserve"> </w:t>
      </w:r>
      <w:r w:rsidRPr="00297047">
        <w:rPr>
          <w:rFonts w:ascii="Times New Roman" w:hAnsi="Times New Roman" w:cs="Times New Roman"/>
          <w:sz w:val="24"/>
          <w:szCs w:val="24"/>
        </w:rPr>
        <w:t>печеночно-клеточной недостаточности, печеночной энцефалопатии и возможной гибели больного</w:t>
      </w:r>
      <w:r>
        <w:rPr>
          <w:rFonts w:ascii="Times New Roman" w:hAnsi="Times New Roman" w:cs="Times New Roman"/>
          <w:sz w:val="24"/>
          <w:szCs w:val="24"/>
        </w:rPr>
        <w:t xml:space="preserve"> </w:t>
      </w:r>
      <w:r w:rsidRPr="00297047">
        <w:rPr>
          <w:rFonts w:ascii="Times New Roman" w:hAnsi="Times New Roman" w:cs="Times New Roman"/>
          <w:sz w:val="24"/>
          <w:szCs w:val="24"/>
        </w:rPr>
        <w:t>(</w:t>
      </w:r>
      <w:proofErr w:type="spellStart"/>
      <w:r w:rsidRPr="00297047">
        <w:rPr>
          <w:rFonts w:ascii="Times New Roman" w:hAnsi="Times New Roman" w:cs="Times New Roman"/>
          <w:sz w:val="24"/>
          <w:szCs w:val="24"/>
        </w:rPr>
        <w:t>фульминантная</w:t>
      </w:r>
      <w:proofErr w:type="spellEnd"/>
      <w:r w:rsidRPr="00297047">
        <w:rPr>
          <w:rFonts w:ascii="Times New Roman" w:hAnsi="Times New Roman" w:cs="Times New Roman"/>
          <w:sz w:val="24"/>
          <w:szCs w:val="24"/>
        </w:rPr>
        <w:t xml:space="preserve"> форма гепатита).</w:t>
      </w:r>
    </w:p>
    <w:p w14:paraId="3EDCD98A"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Репликация:</w:t>
      </w:r>
    </w:p>
    <w:p w14:paraId="4110B698" w14:textId="05BA38C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1. Репродукция вируса гепатита В начинается со специфического связывания L-гликопротеина с</w:t>
      </w:r>
      <w:r>
        <w:rPr>
          <w:rFonts w:ascii="Times New Roman" w:hAnsi="Times New Roman" w:cs="Times New Roman"/>
          <w:sz w:val="24"/>
          <w:szCs w:val="24"/>
        </w:rPr>
        <w:t xml:space="preserve"> </w:t>
      </w:r>
      <w:r w:rsidRPr="00297047">
        <w:rPr>
          <w:rFonts w:ascii="Times New Roman" w:hAnsi="Times New Roman" w:cs="Times New Roman"/>
          <w:sz w:val="24"/>
          <w:szCs w:val="24"/>
        </w:rPr>
        <w:t>клеточными рецепторами и проникновения путем эндоцитоза внутрь клетки сердцевины вируса.</w:t>
      </w:r>
    </w:p>
    <w:p w14:paraId="7427995D" w14:textId="0B3F07DF"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2.После этого происходит слияние </w:t>
      </w:r>
      <w:proofErr w:type="spellStart"/>
      <w:r w:rsidRPr="00297047">
        <w:rPr>
          <w:rFonts w:ascii="Times New Roman" w:hAnsi="Times New Roman" w:cs="Times New Roman"/>
          <w:sz w:val="24"/>
          <w:szCs w:val="24"/>
        </w:rPr>
        <w:t>суперкапсидной</w:t>
      </w:r>
      <w:proofErr w:type="spellEnd"/>
      <w:r w:rsidRPr="00297047">
        <w:rPr>
          <w:rFonts w:ascii="Times New Roman" w:hAnsi="Times New Roman" w:cs="Times New Roman"/>
          <w:sz w:val="24"/>
          <w:szCs w:val="24"/>
        </w:rPr>
        <w:t xml:space="preserve"> оболочки с мембраной </w:t>
      </w:r>
      <w:proofErr w:type="spellStart"/>
      <w:r w:rsidRPr="00297047">
        <w:rPr>
          <w:rFonts w:ascii="Times New Roman" w:hAnsi="Times New Roman" w:cs="Times New Roman"/>
          <w:sz w:val="24"/>
          <w:szCs w:val="24"/>
        </w:rPr>
        <w:t>эндосомы</w:t>
      </w:r>
      <w:proofErr w:type="spellEnd"/>
      <w:r w:rsidRPr="00297047">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высвобождение </w:t>
      </w:r>
      <w:proofErr w:type="spellStart"/>
      <w:r w:rsidRPr="00297047">
        <w:rPr>
          <w:rFonts w:ascii="Times New Roman" w:hAnsi="Times New Roman" w:cs="Times New Roman"/>
          <w:sz w:val="24"/>
          <w:szCs w:val="24"/>
        </w:rPr>
        <w:t>нуклеокапсида</w:t>
      </w:r>
      <w:proofErr w:type="spellEnd"/>
      <w:r w:rsidRPr="00297047">
        <w:rPr>
          <w:rFonts w:ascii="Times New Roman" w:hAnsi="Times New Roman" w:cs="Times New Roman"/>
          <w:sz w:val="24"/>
          <w:szCs w:val="24"/>
        </w:rPr>
        <w:t xml:space="preserve"> в цитоплазму клетки.</w:t>
      </w:r>
    </w:p>
    <w:p w14:paraId="09147493" w14:textId="73FA84E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3. Освободившийся </w:t>
      </w:r>
      <w:proofErr w:type="spellStart"/>
      <w:r w:rsidRPr="00297047">
        <w:rPr>
          <w:rFonts w:ascii="Times New Roman" w:hAnsi="Times New Roman" w:cs="Times New Roman"/>
          <w:sz w:val="24"/>
          <w:szCs w:val="24"/>
        </w:rPr>
        <w:t>нуклеокапсид</w:t>
      </w:r>
      <w:proofErr w:type="spellEnd"/>
      <w:r w:rsidRPr="00297047">
        <w:rPr>
          <w:rFonts w:ascii="Times New Roman" w:hAnsi="Times New Roman" w:cs="Times New Roman"/>
          <w:sz w:val="24"/>
          <w:szCs w:val="24"/>
        </w:rPr>
        <w:t xml:space="preserve"> транспортируется к ядру клетки. В </w:t>
      </w:r>
      <w:proofErr w:type="spellStart"/>
      <w:r w:rsidRPr="00297047">
        <w:rPr>
          <w:rFonts w:ascii="Times New Roman" w:hAnsi="Times New Roman" w:cs="Times New Roman"/>
          <w:sz w:val="24"/>
          <w:szCs w:val="24"/>
        </w:rPr>
        <w:t>нуклеоплазму</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проникает</w:t>
      </w:r>
      <w:r>
        <w:rPr>
          <w:rFonts w:ascii="Times New Roman" w:hAnsi="Times New Roman" w:cs="Times New Roman"/>
          <w:sz w:val="24"/>
          <w:szCs w:val="24"/>
        </w:rPr>
        <w:t xml:space="preserve"> </w:t>
      </w:r>
      <w:r w:rsidRPr="00297047">
        <w:rPr>
          <w:rFonts w:ascii="Times New Roman" w:hAnsi="Times New Roman" w:cs="Times New Roman"/>
          <w:sz w:val="24"/>
          <w:szCs w:val="24"/>
        </w:rPr>
        <w:t>вирусная геномная ДНК.</w:t>
      </w:r>
    </w:p>
    <w:p w14:paraId="70720480" w14:textId="16F6297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4. В ядре клетки с участием клеточной РНК-полимеразы образуется 6 видов </w:t>
      </w:r>
      <w:proofErr w:type="spellStart"/>
      <w:r w:rsidRPr="00297047">
        <w:rPr>
          <w:rFonts w:ascii="Times New Roman" w:hAnsi="Times New Roman" w:cs="Times New Roman"/>
          <w:sz w:val="24"/>
          <w:szCs w:val="24"/>
        </w:rPr>
        <w:t>иРНК</w:t>
      </w:r>
      <w:proofErr w:type="spellEnd"/>
      <w:r w:rsidRPr="00297047">
        <w:rPr>
          <w:rFonts w:ascii="Times New Roman" w:hAnsi="Times New Roman" w:cs="Times New Roman"/>
          <w:sz w:val="24"/>
          <w:szCs w:val="24"/>
        </w:rPr>
        <w:t xml:space="preserve">. Одна </w:t>
      </w:r>
      <w:proofErr w:type="spellStart"/>
      <w:r w:rsidRPr="00297047">
        <w:rPr>
          <w:rFonts w:ascii="Times New Roman" w:hAnsi="Times New Roman" w:cs="Times New Roman"/>
          <w:sz w:val="24"/>
          <w:szCs w:val="24"/>
        </w:rPr>
        <w:t>иРНК</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w:t>
      </w:r>
      <w:proofErr w:type="spellStart"/>
      <w:r w:rsidRPr="00297047">
        <w:rPr>
          <w:rFonts w:ascii="Times New Roman" w:hAnsi="Times New Roman" w:cs="Times New Roman"/>
          <w:sz w:val="24"/>
          <w:szCs w:val="24"/>
        </w:rPr>
        <w:t>прегеномная</w:t>
      </w:r>
      <w:proofErr w:type="spellEnd"/>
      <w:r w:rsidRPr="00297047">
        <w:rPr>
          <w:rFonts w:ascii="Times New Roman" w:hAnsi="Times New Roman" w:cs="Times New Roman"/>
          <w:sz w:val="24"/>
          <w:szCs w:val="24"/>
        </w:rPr>
        <w:t xml:space="preserve"> РНК) является матрицей для синтеза ДНК дочерних вирионов (</w:t>
      </w:r>
      <w:proofErr w:type="spellStart"/>
      <w:r w:rsidRPr="00297047">
        <w:rPr>
          <w:rFonts w:ascii="Times New Roman" w:hAnsi="Times New Roman" w:cs="Times New Roman"/>
          <w:sz w:val="24"/>
          <w:szCs w:val="24"/>
        </w:rPr>
        <w:t>прегенома</w:t>
      </w:r>
      <w:proofErr w:type="spellEnd"/>
      <w:r w:rsidRPr="00297047">
        <w:rPr>
          <w:rFonts w:ascii="Times New Roman" w:hAnsi="Times New Roman" w:cs="Times New Roman"/>
          <w:sz w:val="24"/>
          <w:szCs w:val="24"/>
        </w:rPr>
        <w:t>).</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Остальные 5 разновидностей </w:t>
      </w:r>
      <w:proofErr w:type="spellStart"/>
      <w:r w:rsidRPr="00297047">
        <w:rPr>
          <w:rFonts w:ascii="Times New Roman" w:hAnsi="Times New Roman" w:cs="Times New Roman"/>
          <w:sz w:val="24"/>
          <w:szCs w:val="24"/>
        </w:rPr>
        <w:t>иРНК</w:t>
      </w:r>
      <w:proofErr w:type="spellEnd"/>
      <w:r w:rsidRPr="00297047">
        <w:rPr>
          <w:rFonts w:ascii="Times New Roman" w:hAnsi="Times New Roman" w:cs="Times New Roman"/>
          <w:sz w:val="24"/>
          <w:szCs w:val="24"/>
        </w:rPr>
        <w:t xml:space="preserve"> служат матрицей для синтеза вирусных белков.</w:t>
      </w:r>
    </w:p>
    <w:p w14:paraId="67C74E2E" w14:textId="12C4589F"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5. Белки сердцевины вируса собираются вокруг ДНК-</w:t>
      </w:r>
      <w:proofErr w:type="spellStart"/>
      <w:r w:rsidRPr="00297047">
        <w:rPr>
          <w:rFonts w:ascii="Times New Roman" w:hAnsi="Times New Roman" w:cs="Times New Roman"/>
          <w:sz w:val="24"/>
          <w:szCs w:val="24"/>
        </w:rPr>
        <w:t>прегенома</w:t>
      </w:r>
      <w:proofErr w:type="spellEnd"/>
      <w:r w:rsidRPr="00297047">
        <w:rPr>
          <w:rFonts w:ascii="Times New Roman" w:hAnsi="Times New Roman" w:cs="Times New Roman"/>
          <w:sz w:val="24"/>
          <w:szCs w:val="24"/>
        </w:rPr>
        <w:t>. Синтез вирусных белков</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несбалансирован</w:t>
      </w:r>
      <w:proofErr w:type="spellEnd"/>
      <w:r w:rsidRPr="00297047">
        <w:rPr>
          <w:rFonts w:ascii="Times New Roman" w:hAnsi="Times New Roman" w:cs="Times New Roman"/>
          <w:sz w:val="24"/>
          <w:szCs w:val="24"/>
        </w:rPr>
        <w:t xml:space="preserve">: в огромном количестве синтезируется </w:t>
      </w:r>
      <w:proofErr w:type="spellStart"/>
      <w:r w:rsidRPr="00297047">
        <w:rPr>
          <w:rFonts w:ascii="Times New Roman" w:hAnsi="Times New Roman" w:cs="Times New Roman"/>
          <w:sz w:val="24"/>
          <w:szCs w:val="24"/>
        </w:rPr>
        <w:t>HBs</w:t>
      </w:r>
      <w:proofErr w:type="spellEnd"/>
      <w:r w:rsidRPr="00297047">
        <w:rPr>
          <w:rFonts w:ascii="Times New Roman" w:hAnsi="Times New Roman" w:cs="Times New Roman"/>
          <w:sz w:val="24"/>
          <w:szCs w:val="24"/>
        </w:rPr>
        <w:t>-антиген, который выходит в</w:t>
      </w:r>
      <w:r>
        <w:rPr>
          <w:rFonts w:ascii="Times New Roman" w:hAnsi="Times New Roman" w:cs="Times New Roman"/>
          <w:sz w:val="24"/>
          <w:szCs w:val="24"/>
        </w:rPr>
        <w:t xml:space="preserve"> </w:t>
      </w:r>
      <w:r w:rsidRPr="00297047">
        <w:rPr>
          <w:rFonts w:ascii="Times New Roman" w:hAnsi="Times New Roman" w:cs="Times New Roman"/>
          <w:sz w:val="24"/>
          <w:szCs w:val="24"/>
        </w:rPr>
        <w:t>кровь (</w:t>
      </w:r>
      <w:proofErr w:type="spellStart"/>
      <w:r w:rsidRPr="00297047">
        <w:rPr>
          <w:rFonts w:ascii="Times New Roman" w:hAnsi="Times New Roman" w:cs="Times New Roman"/>
          <w:sz w:val="24"/>
          <w:szCs w:val="24"/>
        </w:rPr>
        <w:t>антигенемия</w:t>
      </w:r>
      <w:proofErr w:type="spellEnd"/>
      <w:r w:rsidRPr="00297047">
        <w:rPr>
          <w:rFonts w:ascii="Times New Roman" w:hAnsi="Times New Roman" w:cs="Times New Roman"/>
          <w:sz w:val="24"/>
          <w:szCs w:val="24"/>
        </w:rPr>
        <w:t>).</w:t>
      </w:r>
    </w:p>
    <w:p w14:paraId="640F1B4B" w14:textId="38B5A7BA" w:rsid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6.Выход Вирионов из клетки происходит путем экзоцитоза.</w:t>
      </w:r>
    </w:p>
    <w:p w14:paraId="7E1F8EB4" w14:textId="3AE7E18F" w:rsidR="009F56FF" w:rsidRPr="00297047" w:rsidRDefault="009F56FF" w:rsidP="009F56FF">
      <w:pPr>
        <w:spacing w:line="360" w:lineRule="auto"/>
        <w:ind w:right="-1"/>
        <w:rPr>
          <w:rFonts w:ascii="Times New Roman" w:hAnsi="Times New Roman" w:cs="Times New Roman"/>
          <w:sz w:val="24"/>
          <w:szCs w:val="24"/>
        </w:rPr>
      </w:pPr>
      <w:r w:rsidRPr="009F56FF">
        <w:rPr>
          <w:rFonts w:ascii="Times New Roman" w:hAnsi="Times New Roman" w:cs="Times New Roman"/>
          <w:b/>
          <w:bCs/>
          <w:sz w:val="24"/>
          <w:szCs w:val="24"/>
        </w:rPr>
        <w:lastRenderedPageBreak/>
        <w:t xml:space="preserve">Гепатит C </w:t>
      </w: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антропонозное</w:t>
      </w:r>
      <w:proofErr w:type="spellEnd"/>
      <w:r w:rsidRPr="00297047">
        <w:rPr>
          <w:rFonts w:ascii="Times New Roman" w:hAnsi="Times New Roman" w:cs="Times New Roman"/>
          <w:sz w:val="24"/>
          <w:szCs w:val="24"/>
        </w:rPr>
        <w:t xml:space="preserve"> вирусное заболевание с парентеральным механизмом</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заражения, часто протекающее с преобладанием </w:t>
      </w:r>
      <w:proofErr w:type="spellStart"/>
      <w:r w:rsidRPr="00297047">
        <w:rPr>
          <w:rFonts w:ascii="Times New Roman" w:hAnsi="Times New Roman" w:cs="Times New Roman"/>
          <w:sz w:val="24"/>
          <w:szCs w:val="24"/>
        </w:rPr>
        <w:t>безжелтушных</w:t>
      </w:r>
      <w:proofErr w:type="spellEnd"/>
      <w:r w:rsidRPr="00297047">
        <w:rPr>
          <w:rFonts w:ascii="Times New Roman" w:hAnsi="Times New Roman" w:cs="Times New Roman"/>
          <w:sz w:val="24"/>
          <w:szCs w:val="24"/>
        </w:rPr>
        <w:t xml:space="preserve"> форм и склонное к</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хронизации</w:t>
      </w:r>
      <w:proofErr w:type="spellEnd"/>
      <w:r w:rsidRPr="00297047">
        <w:rPr>
          <w:rFonts w:ascii="Times New Roman" w:hAnsi="Times New Roman" w:cs="Times New Roman"/>
          <w:sz w:val="24"/>
          <w:szCs w:val="24"/>
        </w:rPr>
        <w:t>.</w:t>
      </w:r>
    </w:p>
    <w:p w14:paraId="6A62557C" w14:textId="008C826F"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Вирус гепатита C (HCV, ВГС) — мелкий сферический вирус, имеющий</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белково-липидную оболочку, </w:t>
      </w:r>
      <w:proofErr w:type="spellStart"/>
      <w:r w:rsidRPr="00297047">
        <w:rPr>
          <w:rFonts w:ascii="Times New Roman" w:hAnsi="Times New Roman" w:cs="Times New Roman"/>
          <w:sz w:val="24"/>
          <w:szCs w:val="24"/>
        </w:rPr>
        <w:t>нуклеокапсид</w:t>
      </w:r>
      <w:proofErr w:type="spellEnd"/>
      <w:r w:rsidRPr="00297047">
        <w:rPr>
          <w:rFonts w:ascii="Times New Roman" w:hAnsi="Times New Roman" w:cs="Times New Roman"/>
          <w:sz w:val="24"/>
          <w:szCs w:val="24"/>
        </w:rPr>
        <w:t xml:space="preserve"> и одноцепочечную линейную РНК, относится к</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семейству </w:t>
      </w:r>
      <w:proofErr w:type="spellStart"/>
      <w:r w:rsidRPr="00297047">
        <w:rPr>
          <w:rFonts w:ascii="Times New Roman" w:hAnsi="Times New Roman" w:cs="Times New Roman"/>
          <w:sz w:val="24"/>
          <w:szCs w:val="24"/>
        </w:rPr>
        <w:t>Flaviviridae</w:t>
      </w:r>
      <w:proofErr w:type="spellEnd"/>
      <w:r w:rsidR="004956D9" w:rsidRPr="003717CE">
        <w:rPr>
          <w:rFonts w:ascii="Times New Roman" w:hAnsi="Times New Roman" w:cs="Times New Roman"/>
          <w:sz w:val="24"/>
          <w:szCs w:val="24"/>
        </w:rPr>
        <w:t xml:space="preserve"> </w:t>
      </w:r>
      <w:r w:rsidR="004956D9" w:rsidRPr="004956D9">
        <w:rPr>
          <w:rFonts w:ascii="Times New Roman" w:hAnsi="Times New Roman" w:cs="Times New Roman"/>
          <w:sz w:val="24"/>
          <w:szCs w:val="24"/>
        </w:rPr>
        <w:t>[6</w:t>
      </w:r>
      <w:r w:rsidR="004956D9">
        <w:rPr>
          <w:rFonts w:ascii="Times New Roman" w:hAnsi="Times New Roman" w:cs="Times New Roman"/>
          <w:sz w:val="24"/>
          <w:szCs w:val="24"/>
        </w:rPr>
        <w:t xml:space="preserve">, </w:t>
      </w:r>
      <w:r w:rsidR="004956D9" w:rsidRPr="003717CE">
        <w:rPr>
          <w:rFonts w:ascii="Times New Roman" w:hAnsi="Times New Roman" w:cs="Times New Roman"/>
          <w:sz w:val="24"/>
          <w:szCs w:val="24"/>
        </w:rPr>
        <w:t>205</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2F0DF928" w14:textId="24F8205A"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Геном ВГС включает структурную часть (</w:t>
      </w:r>
      <w:proofErr w:type="spellStart"/>
      <w:r w:rsidRPr="00297047">
        <w:rPr>
          <w:rFonts w:ascii="Times New Roman" w:hAnsi="Times New Roman" w:cs="Times New Roman"/>
          <w:sz w:val="24"/>
          <w:szCs w:val="24"/>
        </w:rPr>
        <w:t>гипервариабельный</w:t>
      </w:r>
      <w:proofErr w:type="spellEnd"/>
      <w:r w:rsidRPr="00297047">
        <w:rPr>
          <w:rFonts w:ascii="Times New Roman" w:hAnsi="Times New Roman" w:cs="Times New Roman"/>
          <w:sz w:val="24"/>
          <w:szCs w:val="24"/>
        </w:rPr>
        <w:t xml:space="preserve"> регион) 5NCR, включающий</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core</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белок и оболочечные гликопротеины Е1 и Е2, и неструктурную часть 3NCR (NS2–NS5).</w:t>
      </w:r>
    </w:p>
    <w:p w14:paraId="47975E43" w14:textId="6F10A3AB"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 структурным белкам относятся: сердцевинный (С — ядерный, </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protein</w:t>
      </w:r>
      <w:proofErr w:type="spellEnd"/>
      <w:r w:rsidRPr="00297047">
        <w:rPr>
          <w:rFonts w:ascii="Times New Roman" w:hAnsi="Times New Roman" w:cs="Times New Roman"/>
          <w:sz w:val="24"/>
          <w:szCs w:val="24"/>
        </w:rPr>
        <w:t>) и два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гликопротеина оболочки (El, Е2— </w:t>
      </w:r>
      <w:proofErr w:type="spellStart"/>
      <w:r w:rsidRPr="00297047">
        <w:rPr>
          <w:rFonts w:ascii="Times New Roman" w:hAnsi="Times New Roman" w:cs="Times New Roman"/>
          <w:sz w:val="24"/>
          <w:szCs w:val="24"/>
        </w:rPr>
        <w:t>envelope</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protein</w:t>
      </w:r>
      <w:proofErr w:type="spellEnd"/>
      <w:r w:rsidRPr="00297047">
        <w:rPr>
          <w:rFonts w:ascii="Times New Roman" w:hAnsi="Times New Roman" w:cs="Times New Roman"/>
          <w:sz w:val="24"/>
          <w:szCs w:val="24"/>
        </w:rPr>
        <w:t>)</w:t>
      </w:r>
    </w:p>
    <w:p w14:paraId="4D4ABEB7" w14:textId="724FB598"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К четырем неструктурным белкам — ферменты, играющие роль в репликации вируса (в</w:t>
      </w:r>
      <w:r>
        <w:rPr>
          <w:rFonts w:ascii="Times New Roman" w:hAnsi="Times New Roman" w:cs="Times New Roman"/>
          <w:sz w:val="24"/>
          <w:szCs w:val="24"/>
        </w:rPr>
        <w:t xml:space="preserve"> </w:t>
      </w:r>
      <w:r w:rsidRPr="00297047">
        <w:rPr>
          <w:rFonts w:ascii="Times New Roman" w:hAnsi="Times New Roman" w:cs="Times New Roman"/>
          <w:sz w:val="24"/>
          <w:szCs w:val="24"/>
        </w:rPr>
        <w:t>частности, NS3—про-</w:t>
      </w:r>
      <w:proofErr w:type="spellStart"/>
      <w:r w:rsidRPr="00297047">
        <w:rPr>
          <w:rFonts w:ascii="Times New Roman" w:hAnsi="Times New Roman" w:cs="Times New Roman"/>
          <w:sz w:val="24"/>
          <w:szCs w:val="24"/>
        </w:rPr>
        <w:t>теаза</w:t>
      </w:r>
      <w:proofErr w:type="spellEnd"/>
      <w:r w:rsidRPr="00297047">
        <w:rPr>
          <w:rFonts w:ascii="Times New Roman" w:hAnsi="Times New Roman" w:cs="Times New Roman"/>
          <w:sz w:val="24"/>
          <w:szCs w:val="24"/>
        </w:rPr>
        <w:t>/</w:t>
      </w:r>
      <w:proofErr w:type="spellStart"/>
      <w:r w:rsidRPr="00297047">
        <w:rPr>
          <w:rFonts w:ascii="Times New Roman" w:hAnsi="Times New Roman" w:cs="Times New Roman"/>
          <w:sz w:val="24"/>
          <w:szCs w:val="24"/>
        </w:rPr>
        <w:t>геликаза</w:t>
      </w:r>
      <w:proofErr w:type="spellEnd"/>
      <w:r w:rsidRPr="00297047">
        <w:rPr>
          <w:rFonts w:ascii="Times New Roman" w:hAnsi="Times New Roman" w:cs="Times New Roman"/>
          <w:sz w:val="24"/>
          <w:szCs w:val="24"/>
        </w:rPr>
        <w:t>, NS5—РНК-полимераза).</w:t>
      </w:r>
      <w:r>
        <w:rPr>
          <w:rFonts w:ascii="Times New Roman" w:hAnsi="Times New Roman" w:cs="Times New Roman"/>
          <w:sz w:val="24"/>
          <w:szCs w:val="24"/>
        </w:rPr>
        <w:t xml:space="preserve"> </w:t>
      </w:r>
      <w:r w:rsidRPr="00297047">
        <w:rPr>
          <w:rFonts w:ascii="Times New Roman" w:hAnsi="Times New Roman" w:cs="Times New Roman"/>
          <w:sz w:val="24"/>
          <w:szCs w:val="24"/>
        </w:rPr>
        <w:t>Вирус гепатита С имеет некоторые отличительные особенности:</w:t>
      </w:r>
    </w:p>
    <w:p w14:paraId="47836280"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высокая генетическая гетерогенность (разнородность);</w:t>
      </w:r>
    </w:p>
    <w:p w14:paraId="1666912F"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выраженные мутационные способности;</w:t>
      </w:r>
    </w:p>
    <w:p w14:paraId="77DC72E4"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циркуляция у одного больного нескольких мутантных штаммов;</w:t>
      </w:r>
    </w:p>
    <w:p w14:paraId="5F308538"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возможность репликации вне печени;</w:t>
      </w:r>
    </w:p>
    <w:p w14:paraId="6373A0DD"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изменения тканевого тропизма в зависимости от штамма вируса.</w:t>
      </w:r>
    </w:p>
    <w:p w14:paraId="5162AF5F" w14:textId="625663F2"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Известно 6 генотипов и более 100 </w:t>
      </w:r>
      <w:proofErr w:type="spellStart"/>
      <w:r w:rsidRPr="00297047">
        <w:rPr>
          <w:rFonts w:ascii="Times New Roman" w:hAnsi="Times New Roman" w:cs="Times New Roman"/>
          <w:sz w:val="24"/>
          <w:szCs w:val="24"/>
        </w:rPr>
        <w:t>субтипов</w:t>
      </w:r>
      <w:proofErr w:type="spellEnd"/>
      <w:r w:rsidRPr="00297047">
        <w:rPr>
          <w:rFonts w:ascii="Times New Roman" w:hAnsi="Times New Roman" w:cs="Times New Roman"/>
          <w:sz w:val="24"/>
          <w:szCs w:val="24"/>
        </w:rPr>
        <w:t xml:space="preserve"> вируса гепатита С. В мире преобладают генотипы 1а,1b, 2а, 2с, 3а — 90%. В России — 1в, 2а, 3а, реже — 1а, 2b, 2с; в Санкт-Петербурге — 3а, 1b,</w:t>
      </w:r>
      <w:r>
        <w:rPr>
          <w:rFonts w:ascii="Times New Roman" w:hAnsi="Times New Roman" w:cs="Times New Roman"/>
          <w:sz w:val="24"/>
          <w:szCs w:val="24"/>
        </w:rPr>
        <w:t xml:space="preserve"> </w:t>
      </w:r>
      <w:r w:rsidRPr="00297047">
        <w:rPr>
          <w:rFonts w:ascii="Times New Roman" w:hAnsi="Times New Roman" w:cs="Times New Roman"/>
          <w:sz w:val="24"/>
          <w:szCs w:val="24"/>
        </w:rPr>
        <w:t>встречаются — 1а, 2а. Генотип 4 — Египет, генотипы 5, 6 — Южная Африка, Юго-Восточная Азия.</w:t>
      </w:r>
    </w:p>
    <w:p w14:paraId="51EEA827"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Скорость репликации HCV высокая 1011–1012 копий/мл.</w:t>
      </w:r>
    </w:p>
    <w:p w14:paraId="4BB5B570"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Устойчивость:</w:t>
      </w:r>
    </w:p>
    <w:p w14:paraId="7C8DD71C" w14:textId="606D8491"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Период </w:t>
      </w:r>
      <w:proofErr w:type="spellStart"/>
      <w:r w:rsidRPr="00297047">
        <w:rPr>
          <w:rFonts w:ascii="Times New Roman" w:hAnsi="Times New Roman" w:cs="Times New Roman"/>
          <w:sz w:val="24"/>
          <w:szCs w:val="24"/>
        </w:rPr>
        <w:t>полужизни</w:t>
      </w:r>
      <w:proofErr w:type="spellEnd"/>
      <w:r w:rsidRPr="00297047">
        <w:rPr>
          <w:rFonts w:ascii="Times New Roman" w:hAnsi="Times New Roman" w:cs="Times New Roman"/>
          <w:sz w:val="24"/>
          <w:szCs w:val="24"/>
        </w:rPr>
        <w:t xml:space="preserve"> вируса в крови в среднем 3,5 часа, что способствует формированию</w:t>
      </w:r>
      <w:r>
        <w:rPr>
          <w:rFonts w:ascii="Times New Roman" w:hAnsi="Times New Roman" w:cs="Times New Roman"/>
          <w:sz w:val="24"/>
          <w:szCs w:val="24"/>
        </w:rPr>
        <w:t xml:space="preserve"> </w:t>
      </w:r>
      <w:r w:rsidRPr="00297047">
        <w:rPr>
          <w:rFonts w:ascii="Times New Roman" w:hAnsi="Times New Roman" w:cs="Times New Roman"/>
          <w:sz w:val="24"/>
          <w:szCs w:val="24"/>
        </w:rPr>
        <w:t>низкой концентрация его в периферической крови.</w:t>
      </w:r>
    </w:p>
    <w:p w14:paraId="68825145"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инактивируется при температуре +60 °С за 30 минут, +100 °С — за 2 минуты.</w:t>
      </w:r>
    </w:p>
    <w:p w14:paraId="6A74A6E5"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инактивируется растворителями липидов (хлороформ) и ультрафиолетовым облучением.</w:t>
      </w:r>
    </w:p>
    <w:p w14:paraId="2BF066E2" w14:textId="27F3685A" w:rsidR="009F56FF" w:rsidRDefault="009F56FF"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Во внешней среде возбудитель нестоек.</w:t>
      </w:r>
    </w:p>
    <w:p w14:paraId="04D730E8" w14:textId="0400B6B3" w:rsidR="009F56FF" w:rsidRDefault="009F56FF" w:rsidP="003717CE">
      <w:pPr>
        <w:pStyle w:val="a7"/>
        <w:rPr>
          <w:rFonts w:ascii="Times New Roman" w:hAnsi="Times New Roman" w:cs="Times New Roman"/>
          <w:color w:val="auto"/>
          <w:sz w:val="24"/>
          <w:szCs w:val="24"/>
        </w:rPr>
      </w:pPr>
      <w:r w:rsidRPr="003717CE">
        <w:rPr>
          <w:rFonts w:ascii="Times New Roman" w:hAnsi="Times New Roman" w:cs="Times New Roman"/>
          <w:color w:val="auto"/>
          <w:sz w:val="24"/>
          <w:szCs w:val="24"/>
        </w:rPr>
        <w:t>Патогенез</w:t>
      </w:r>
      <w:r w:rsidR="003717CE" w:rsidRPr="003717CE">
        <w:rPr>
          <w:rFonts w:ascii="Times New Roman" w:hAnsi="Times New Roman" w:cs="Times New Roman"/>
          <w:color w:val="auto"/>
          <w:sz w:val="24"/>
          <w:szCs w:val="24"/>
        </w:rPr>
        <w:t>.</w:t>
      </w:r>
    </w:p>
    <w:p w14:paraId="6993593B" w14:textId="77777777" w:rsidR="003717CE" w:rsidRPr="003717CE" w:rsidRDefault="003717CE" w:rsidP="003717CE"/>
    <w:p w14:paraId="4E7BD433" w14:textId="77777777"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1. Проникновение вируса в </w:t>
      </w:r>
      <w:proofErr w:type="spellStart"/>
      <w:r w:rsidRPr="00297047">
        <w:rPr>
          <w:rFonts w:ascii="Times New Roman" w:hAnsi="Times New Roman" w:cs="Times New Roman"/>
          <w:sz w:val="24"/>
          <w:szCs w:val="24"/>
        </w:rPr>
        <w:t>гепатоциты</w:t>
      </w:r>
      <w:proofErr w:type="spellEnd"/>
      <w:r w:rsidRPr="00297047">
        <w:rPr>
          <w:rFonts w:ascii="Times New Roman" w:hAnsi="Times New Roman" w:cs="Times New Roman"/>
          <w:sz w:val="24"/>
          <w:szCs w:val="24"/>
        </w:rPr>
        <w:t>, где и происходит его репликация.</w:t>
      </w:r>
    </w:p>
    <w:p w14:paraId="54FFFEC6" w14:textId="0E90A048"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2. При ГС не происходит интеграции вируса с геномом печеночных клеток, так как жизненный цикл</w:t>
      </w:r>
      <w:r>
        <w:rPr>
          <w:rFonts w:ascii="Times New Roman" w:hAnsi="Times New Roman" w:cs="Times New Roman"/>
          <w:sz w:val="24"/>
          <w:szCs w:val="24"/>
        </w:rPr>
        <w:t xml:space="preserve"> </w:t>
      </w:r>
      <w:r w:rsidRPr="00297047">
        <w:rPr>
          <w:rFonts w:ascii="Times New Roman" w:hAnsi="Times New Roman" w:cs="Times New Roman"/>
          <w:sz w:val="24"/>
          <w:szCs w:val="24"/>
        </w:rPr>
        <w:t>вируса не имеет промежуточной ДНК, таким образом, интегративные формы гепатита С не</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регистрируются. Развитие гепатита происходит после проникновения HCV в </w:t>
      </w:r>
      <w:proofErr w:type="spellStart"/>
      <w:r w:rsidRPr="00297047">
        <w:rPr>
          <w:rFonts w:ascii="Times New Roman" w:hAnsi="Times New Roman" w:cs="Times New Roman"/>
          <w:sz w:val="24"/>
          <w:szCs w:val="24"/>
        </w:rPr>
        <w:t>гепатоциты</w:t>
      </w:r>
      <w:proofErr w:type="spellEnd"/>
      <w:r w:rsidRPr="00297047">
        <w:rPr>
          <w:rFonts w:ascii="Times New Roman" w:hAnsi="Times New Roman" w:cs="Times New Roman"/>
          <w:sz w:val="24"/>
          <w:szCs w:val="24"/>
        </w:rPr>
        <w:t xml:space="preserve"> и начала</w:t>
      </w:r>
      <w:r>
        <w:rPr>
          <w:rFonts w:ascii="Times New Roman" w:hAnsi="Times New Roman" w:cs="Times New Roman"/>
          <w:sz w:val="24"/>
          <w:szCs w:val="24"/>
        </w:rPr>
        <w:t xml:space="preserve"> </w:t>
      </w:r>
      <w:r w:rsidRPr="00297047">
        <w:rPr>
          <w:rFonts w:ascii="Times New Roman" w:hAnsi="Times New Roman" w:cs="Times New Roman"/>
          <w:sz w:val="24"/>
          <w:szCs w:val="24"/>
        </w:rPr>
        <w:t>его репликации.</w:t>
      </w:r>
    </w:p>
    <w:p w14:paraId="0F2FDBE1" w14:textId="279E3E6F"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3. В патогенезе поражения органов при ГС имеют значение прямое </w:t>
      </w:r>
      <w:proofErr w:type="spellStart"/>
      <w:r w:rsidRPr="00297047">
        <w:rPr>
          <w:rFonts w:ascii="Times New Roman" w:hAnsi="Times New Roman" w:cs="Times New Roman"/>
          <w:sz w:val="24"/>
          <w:szCs w:val="24"/>
        </w:rPr>
        <w:t>цитопатическое</w:t>
      </w:r>
      <w:proofErr w:type="spellEnd"/>
      <w:r w:rsidRPr="00297047">
        <w:rPr>
          <w:rFonts w:ascii="Times New Roman" w:hAnsi="Times New Roman" w:cs="Times New Roman"/>
          <w:sz w:val="24"/>
          <w:szCs w:val="24"/>
        </w:rPr>
        <w:t xml:space="preserve"> действие</w:t>
      </w:r>
      <w:r>
        <w:rPr>
          <w:rFonts w:ascii="Times New Roman" w:hAnsi="Times New Roman" w:cs="Times New Roman"/>
          <w:sz w:val="24"/>
          <w:szCs w:val="24"/>
        </w:rPr>
        <w:t xml:space="preserve"> </w:t>
      </w:r>
      <w:r w:rsidRPr="00297047">
        <w:rPr>
          <w:rFonts w:ascii="Times New Roman" w:hAnsi="Times New Roman" w:cs="Times New Roman"/>
          <w:sz w:val="24"/>
          <w:szCs w:val="24"/>
        </w:rPr>
        <w:t>вируса и вызванные им иммунологические реакции. Многие исследователи считают, что</w:t>
      </w:r>
      <w:r>
        <w:rPr>
          <w:rFonts w:ascii="Times New Roman" w:hAnsi="Times New Roman" w:cs="Times New Roman"/>
          <w:sz w:val="24"/>
          <w:szCs w:val="24"/>
        </w:rPr>
        <w:t xml:space="preserve"> </w:t>
      </w:r>
      <w:r w:rsidRPr="00297047">
        <w:rPr>
          <w:rFonts w:ascii="Times New Roman" w:hAnsi="Times New Roman" w:cs="Times New Roman"/>
          <w:sz w:val="24"/>
          <w:szCs w:val="24"/>
        </w:rPr>
        <w:t>HCV-инфекция способна индуцировать аутоиммунные процессы в организме. Это свойство вируса</w:t>
      </w:r>
      <w:r>
        <w:rPr>
          <w:rFonts w:ascii="Times New Roman" w:hAnsi="Times New Roman" w:cs="Times New Roman"/>
          <w:sz w:val="24"/>
          <w:szCs w:val="24"/>
        </w:rPr>
        <w:t xml:space="preserve"> </w:t>
      </w:r>
      <w:r w:rsidRPr="00297047">
        <w:rPr>
          <w:rFonts w:ascii="Times New Roman" w:hAnsi="Times New Roman" w:cs="Times New Roman"/>
          <w:sz w:val="24"/>
          <w:szCs w:val="24"/>
        </w:rPr>
        <w:t>связывают с его возможностью репликации в иммунокомпетентных клетках, что приводит к</w:t>
      </w:r>
      <w:r>
        <w:rPr>
          <w:rFonts w:ascii="Times New Roman" w:hAnsi="Times New Roman" w:cs="Times New Roman"/>
          <w:sz w:val="24"/>
          <w:szCs w:val="24"/>
        </w:rPr>
        <w:t xml:space="preserve"> </w:t>
      </w:r>
      <w:r w:rsidRPr="00297047">
        <w:rPr>
          <w:rFonts w:ascii="Times New Roman" w:hAnsi="Times New Roman" w:cs="Times New Roman"/>
          <w:sz w:val="24"/>
          <w:szCs w:val="24"/>
        </w:rPr>
        <w:t>нарушению их функций (снижение активности Т-лимфоцитов) и развитию аутоиммунных реакций.</w:t>
      </w:r>
      <w:r>
        <w:rPr>
          <w:rFonts w:ascii="Times New Roman" w:hAnsi="Times New Roman" w:cs="Times New Roman"/>
          <w:sz w:val="24"/>
          <w:szCs w:val="24"/>
        </w:rPr>
        <w:t xml:space="preserve"> </w:t>
      </w:r>
      <w:r w:rsidRPr="00297047">
        <w:rPr>
          <w:rFonts w:ascii="Times New Roman" w:hAnsi="Times New Roman" w:cs="Times New Roman"/>
          <w:sz w:val="24"/>
          <w:szCs w:val="24"/>
        </w:rPr>
        <w:t>Способность HCV ускользать из-под иммунного надзора вследствие перманентного изменения</w:t>
      </w:r>
      <w:r>
        <w:rPr>
          <w:rFonts w:ascii="Times New Roman" w:hAnsi="Times New Roman" w:cs="Times New Roman"/>
          <w:sz w:val="24"/>
          <w:szCs w:val="24"/>
        </w:rPr>
        <w:t xml:space="preserve"> </w:t>
      </w:r>
      <w:r w:rsidRPr="00297047">
        <w:rPr>
          <w:rFonts w:ascii="Times New Roman" w:hAnsi="Times New Roman" w:cs="Times New Roman"/>
          <w:sz w:val="24"/>
          <w:szCs w:val="24"/>
        </w:rPr>
        <w:t>антигенной структуры и наличия в организме больного одновременно множества его антигенных</w:t>
      </w:r>
      <w:r>
        <w:rPr>
          <w:rFonts w:ascii="Times New Roman" w:hAnsi="Times New Roman" w:cs="Times New Roman"/>
          <w:sz w:val="24"/>
          <w:szCs w:val="24"/>
        </w:rPr>
        <w:t xml:space="preserve"> </w:t>
      </w:r>
      <w:r w:rsidRPr="00297047">
        <w:rPr>
          <w:rFonts w:ascii="Times New Roman" w:hAnsi="Times New Roman" w:cs="Times New Roman"/>
          <w:sz w:val="24"/>
          <w:szCs w:val="24"/>
        </w:rPr>
        <w:t>вариантов способствует развитию хронического процесса. В настоящее время доказана</w:t>
      </w:r>
      <w:r>
        <w:rPr>
          <w:rFonts w:ascii="Times New Roman" w:hAnsi="Times New Roman" w:cs="Times New Roman"/>
          <w:sz w:val="24"/>
          <w:szCs w:val="24"/>
        </w:rPr>
        <w:t xml:space="preserve"> </w:t>
      </w:r>
      <w:r w:rsidRPr="00297047">
        <w:rPr>
          <w:rFonts w:ascii="Times New Roman" w:hAnsi="Times New Roman" w:cs="Times New Roman"/>
          <w:sz w:val="24"/>
          <w:szCs w:val="24"/>
        </w:rPr>
        <w:t>возможность внепеченочной локализации вируса в различных органах, что расценивается как</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резервуар HCV-инфекции и источник </w:t>
      </w:r>
      <w:proofErr w:type="spellStart"/>
      <w:r w:rsidRPr="00297047">
        <w:rPr>
          <w:rFonts w:ascii="Times New Roman" w:hAnsi="Times New Roman" w:cs="Times New Roman"/>
          <w:sz w:val="24"/>
          <w:szCs w:val="24"/>
        </w:rPr>
        <w:t>реинфицирования</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гепатоцитов</w:t>
      </w:r>
      <w:proofErr w:type="spellEnd"/>
      <w:r w:rsidRPr="00297047">
        <w:rPr>
          <w:rFonts w:ascii="Times New Roman" w:hAnsi="Times New Roman" w:cs="Times New Roman"/>
          <w:sz w:val="24"/>
          <w:szCs w:val="24"/>
        </w:rPr>
        <w:t>.</w:t>
      </w:r>
    </w:p>
    <w:p w14:paraId="1BAA6E54" w14:textId="32221AE1"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4. При длительном течении заболевания, более 5–7 лет, существенное значение в патогенезе</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приобретают </w:t>
      </w:r>
      <w:proofErr w:type="spellStart"/>
      <w:r w:rsidRPr="00297047">
        <w:rPr>
          <w:rFonts w:ascii="Times New Roman" w:hAnsi="Times New Roman" w:cs="Times New Roman"/>
          <w:sz w:val="24"/>
          <w:szCs w:val="24"/>
        </w:rPr>
        <w:t>иммуноопосредованные</w:t>
      </w:r>
      <w:proofErr w:type="spellEnd"/>
      <w:r w:rsidRPr="00297047">
        <w:rPr>
          <w:rFonts w:ascii="Times New Roman" w:hAnsi="Times New Roman" w:cs="Times New Roman"/>
          <w:sz w:val="24"/>
          <w:szCs w:val="24"/>
        </w:rPr>
        <w:t xml:space="preserve"> и аутоиммунные процессы. Взаимодействие</w:t>
      </w:r>
      <w:r>
        <w:rPr>
          <w:rFonts w:ascii="Times New Roman" w:hAnsi="Times New Roman" w:cs="Times New Roman"/>
          <w:sz w:val="24"/>
          <w:szCs w:val="24"/>
        </w:rPr>
        <w:t xml:space="preserve"> </w:t>
      </w:r>
      <w:r w:rsidRPr="00297047">
        <w:rPr>
          <w:rFonts w:ascii="Times New Roman" w:hAnsi="Times New Roman" w:cs="Times New Roman"/>
          <w:sz w:val="24"/>
          <w:szCs w:val="24"/>
        </w:rPr>
        <w:t>макроорганизма с HCV может протекать с развитием острой формы заболевания, которая</w:t>
      </w:r>
      <w:r>
        <w:rPr>
          <w:rFonts w:ascii="Times New Roman" w:hAnsi="Times New Roman" w:cs="Times New Roman"/>
          <w:sz w:val="24"/>
          <w:szCs w:val="24"/>
        </w:rPr>
        <w:t xml:space="preserve"> </w:t>
      </w:r>
      <w:r w:rsidRPr="00297047">
        <w:rPr>
          <w:rFonts w:ascii="Times New Roman" w:hAnsi="Times New Roman" w:cs="Times New Roman"/>
          <w:sz w:val="24"/>
          <w:szCs w:val="24"/>
        </w:rPr>
        <w:t>характеризуется преимущественно бессимптомным течением, и хронической формы.</w:t>
      </w:r>
      <w:r>
        <w:rPr>
          <w:rFonts w:ascii="Times New Roman" w:hAnsi="Times New Roman" w:cs="Times New Roman"/>
          <w:sz w:val="24"/>
          <w:szCs w:val="24"/>
        </w:rPr>
        <w:t xml:space="preserve"> </w:t>
      </w:r>
      <w:r w:rsidRPr="00297047">
        <w:rPr>
          <w:rFonts w:ascii="Times New Roman" w:hAnsi="Times New Roman" w:cs="Times New Roman"/>
          <w:sz w:val="24"/>
          <w:szCs w:val="24"/>
        </w:rPr>
        <w:t>Также установлено, что ВГС обладает способностью индуцировать пептиды, которые являются</w:t>
      </w:r>
      <w:r>
        <w:rPr>
          <w:rFonts w:ascii="Times New Roman" w:hAnsi="Times New Roman" w:cs="Times New Roman"/>
          <w:sz w:val="24"/>
          <w:szCs w:val="24"/>
        </w:rPr>
        <w:t xml:space="preserve"> </w:t>
      </w:r>
      <w:r w:rsidRPr="00297047">
        <w:rPr>
          <w:rFonts w:ascii="Times New Roman" w:hAnsi="Times New Roman" w:cs="Times New Roman"/>
          <w:sz w:val="24"/>
          <w:szCs w:val="24"/>
        </w:rPr>
        <w:t>функциональными антагонистами Т-</w:t>
      </w:r>
      <w:proofErr w:type="spellStart"/>
      <w:r w:rsidRPr="00297047">
        <w:rPr>
          <w:rFonts w:ascii="Times New Roman" w:hAnsi="Times New Roman" w:cs="Times New Roman"/>
          <w:sz w:val="24"/>
          <w:szCs w:val="24"/>
        </w:rPr>
        <w:t>лимфоцитарных</w:t>
      </w:r>
      <w:proofErr w:type="spellEnd"/>
      <w:r w:rsidRPr="00297047">
        <w:rPr>
          <w:rFonts w:ascii="Times New Roman" w:hAnsi="Times New Roman" w:cs="Times New Roman"/>
          <w:sz w:val="24"/>
          <w:szCs w:val="24"/>
        </w:rPr>
        <w:t xml:space="preserve"> рецепторов. Вызываемая «Т-клеточная</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анергия» в значительной степени блокирует </w:t>
      </w:r>
      <w:proofErr w:type="spellStart"/>
      <w:r w:rsidRPr="00297047">
        <w:rPr>
          <w:rFonts w:ascii="Times New Roman" w:hAnsi="Times New Roman" w:cs="Times New Roman"/>
          <w:sz w:val="24"/>
          <w:szCs w:val="24"/>
        </w:rPr>
        <w:t>хелперную</w:t>
      </w:r>
      <w:proofErr w:type="spellEnd"/>
      <w:r w:rsidRPr="00297047">
        <w:rPr>
          <w:rFonts w:ascii="Times New Roman" w:hAnsi="Times New Roman" w:cs="Times New Roman"/>
          <w:sz w:val="24"/>
          <w:szCs w:val="24"/>
        </w:rPr>
        <w:t xml:space="preserve"> и цитотоксическую активность, что</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способствует </w:t>
      </w:r>
      <w:proofErr w:type="spellStart"/>
      <w:r w:rsidRPr="00297047">
        <w:rPr>
          <w:rFonts w:ascii="Times New Roman" w:hAnsi="Times New Roman" w:cs="Times New Roman"/>
          <w:sz w:val="24"/>
          <w:szCs w:val="24"/>
        </w:rPr>
        <w:t>хронизации</w:t>
      </w:r>
      <w:proofErr w:type="spellEnd"/>
      <w:r w:rsidRPr="00297047">
        <w:rPr>
          <w:rFonts w:ascii="Times New Roman" w:hAnsi="Times New Roman" w:cs="Times New Roman"/>
          <w:sz w:val="24"/>
          <w:szCs w:val="24"/>
        </w:rPr>
        <w:t xml:space="preserve"> инфекционного процесса. Возможно, в подавлении клеточного звена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иммунного ответа определенная роль принадлежит апоптозу </w:t>
      </w:r>
      <w:proofErr w:type="spellStart"/>
      <w:r w:rsidRPr="00297047">
        <w:rPr>
          <w:rFonts w:ascii="Times New Roman" w:hAnsi="Times New Roman" w:cs="Times New Roman"/>
          <w:sz w:val="24"/>
          <w:szCs w:val="24"/>
        </w:rPr>
        <w:t>вирусспецифических</w:t>
      </w:r>
      <w:proofErr w:type="spellEnd"/>
      <w:r w:rsidRPr="00297047">
        <w:rPr>
          <w:rFonts w:ascii="Times New Roman" w:hAnsi="Times New Roman" w:cs="Times New Roman"/>
          <w:sz w:val="24"/>
          <w:szCs w:val="24"/>
        </w:rPr>
        <w:t xml:space="preserve"> Т-клеток</w:t>
      </w:r>
      <w:r w:rsidR="004956D9" w:rsidRPr="004956D9">
        <w:rPr>
          <w:rFonts w:ascii="Times New Roman" w:hAnsi="Times New Roman" w:cs="Times New Roman"/>
          <w:sz w:val="24"/>
          <w:szCs w:val="24"/>
        </w:rPr>
        <w:t xml:space="preserve"> [6</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 xml:space="preserve">210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1F27C7EA" w14:textId="5F3BE9DC" w:rsidR="009F56FF" w:rsidRPr="00297047" w:rsidRDefault="009F56FF" w:rsidP="009F56FF">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Гуморальный иммунный ответ при ГС также выражен слабее, чем при ГВ, вследствие менее</w:t>
      </w:r>
      <w:r>
        <w:rPr>
          <w:rFonts w:ascii="Times New Roman" w:hAnsi="Times New Roman" w:cs="Times New Roman"/>
          <w:sz w:val="24"/>
          <w:szCs w:val="24"/>
        </w:rPr>
        <w:t xml:space="preserve"> </w:t>
      </w:r>
      <w:r w:rsidRPr="00297047">
        <w:rPr>
          <w:rFonts w:ascii="Times New Roman" w:hAnsi="Times New Roman" w:cs="Times New Roman"/>
          <w:sz w:val="24"/>
          <w:szCs w:val="24"/>
        </w:rPr>
        <w:t>интенсивного антителообразования. К тому же, анти-HCV практически лишены</w:t>
      </w:r>
      <w:r>
        <w:rPr>
          <w:rFonts w:ascii="Times New Roman" w:hAnsi="Times New Roman" w:cs="Times New Roman"/>
          <w:sz w:val="24"/>
          <w:szCs w:val="24"/>
        </w:rPr>
        <w:t xml:space="preserve"> </w:t>
      </w:r>
      <w:r w:rsidRPr="00297047">
        <w:rPr>
          <w:rFonts w:ascii="Times New Roman" w:hAnsi="Times New Roman" w:cs="Times New Roman"/>
          <w:sz w:val="24"/>
          <w:szCs w:val="24"/>
        </w:rPr>
        <w:t>вируснейтрализующих свойств</w:t>
      </w:r>
    </w:p>
    <w:p w14:paraId="3FF7146B" w14:textId="4E643E97" w:rsidR="009F56FF" w:rsidRPr="00297047" w:rsidRDefault="009F56FF"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Прогрессированию гепатита С и ускорению развития цирроза способствуют: </w:t>
      </w:r>
      <w:proofErr w:type="spellStart"/>
      <w:r w:rsidRPr="00297047">
        <w:rPr>
          <w:rFonts w:ascii="Times New Roman" w:hAnsi="Times New Roman" w:cs="Times New Roman"/>
          <w:sz w:val="24"/>
          <w:szCs w:val="24"/>
        </w:rPr>
        <w:t>коинфекция</w:t>
      </w:r>
      <w:proofErr w:type="spellEnd"/>
      <w:r w:rsidRPr="00297047">
        <w:rPr>
          <w:rFonts w:ascii="Times New Roman" w:hAnsi="Times New Roman" w:cs="Times New Roman"/>
          <w:sz w:val="24"/>
          <w:szCs w:val="24"/>
        </w:rPr>
        <w:t xml:space="preserve"> HBV</w:t>
      </w:r>
      <w:r>
        <w:rPr>
          <w:rFonts w:ascii="Times New Roman" w:hAnsi="Times New Roman" w:cs="Times New Roman"/>
          <w:sz w:val="24"/>
          <w:szCs w:val="24"/>
        </w:rPr>
        <w:t xml:space="preserve"> </w:t>
      </w:r>
      <w:r w:rsidRPr="00297047">
        <w:rPr>
          <w:rFonts w:ascii="Times New Roman" w:hAnsi="Times New Roman" w:cs="Times New Roman"/>
          <w:sz w:val="24"/>
          <w:szCs w:val="24"/>
        </w:rPr>
        <w:t>и/или ВИЧ, избыточная инсоляция, необоснованное использование различных лекарственных</w:t>
      </w:r>
      <w:r>
        <w:rPr>
          <w:rFonts w:ascii="Times New Roman" w:hAnsi="Times New Roman" w:cs="Times New Roman"/>
          <w:sz w:val="24"/>
          <w:szCs w:val="24"/>
        </w:rPr>
        <w:t xml:space="preserve"> </w:t>
      </w:r>
      <w:r w:rsidRPr="00297047">
        <w:rPr>
          <w:rFonts w:ascii="Times New Roman" w:hAnsi="Times New Roman" w:cs="Times New Roman"/>
          <w:sz w:val="24"/>
          <w:szCs w:val="24"/>
        </w:rPr>
        <w:t>препаратов, т.е. факторы, снижающие иммунологический контроль над активностью вируса.</w:t>
      </w:r>
    </w:p>
    <w:p w14:paraId="3B27689C" w14:textId="2FDB2E7B" w:rsidR="00297047" w:rsidRDefault="00297047" w:rsidP="003717CE">
      <w:pPr>
        <w:pStyle w:val="a7"/>
        <w:rPr>
          <w:rFonts w:ascii="Times New Roman" w:hAnsi="Times New Roman" w:cs="Times New Roman"/>
          <w:sz w:val="24"/>
          <w:szCs w:val="24"/>
        </w:rPr>
      </w:pPr>
      <w:r w:rsidRPr="003717CE">
        <w:rPr>
          <w:rFonts w:ascii="Times New Roman" w:hAnsi="Times New Roman" w:cs="Times New Roman"/>
          <w:sz w:val="24"/>
          <w:szCs w:val="24"/>
        </w:rPr>
        <w:lastRenderedPageBreak/>
        <w:t>Клиническая картина</w:t>
      </w:r>
    </w:p>
    <w:p w14:paraId="35927A57" w14:textId="77777777" w:rsidR="003717CE" w:rsidRPr="003717CE" w:rsidRDefault="003717CE" w:rsidP="003717CE"/>
    <w:p w14:paraId="1F692601" w14:textId="358FA494"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Клинические проявления Типичной формы</w:t>
      </w:r>
      <w:r>
        <w:rPr>
          <w:rFonts w:ascii="Times New Roman" w:hAnsi="Times New Roman" w:cs="Times New Roman"/>
          <w:sz w:val="24"/>
          <w:szCs w:val="24"/>
        </w:rPr>
        <w:t xml:space="preserve"> Гепатита В</w:t>
      </w:r>
      <w:r w:rsidRPr="00297047">
        <w:rPr>
          <w:rFonts w:ascii="Times New Roman" w:hAnsi="Times New Roman" w:cs="Times New Roman"/>
          <w:sz w:val="24"/>
          <w:szCs w:val="24"/>
        </w:rPr>
        <w:t>.</w:t>
      </w:r>
    </w:p>
    <w:p w14:paraId="1FE3C06B"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1. Инкубационный период - от 42 до 180 дней, в среднем составляет 60–120 дней.</w:t>
      </w:r>
    </w:p>
    <w:p w14:paraId="7F598A5B"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2. Начальный (</w:t>
      </w:r>
      <w:proofErr w:type="spellStart"/>
      <w:r w:rsidRPr="00297047">
        <w:rPr>
          <w:rFonts w:ascii="Times New Roman" w:hAnsi="Times New Roman" w:cs="Times New Roman"/>
          <w:sz w:val="24"/>
          <w:szCs w:val="24"/>
        </w:rPr>
        <w:t>преджелтушный</w:t>
      </w:r>
      <w:proofErr w:type="spellEnd"/>
      <w:r w:rsidRPr="00297047">
        <w:rPr>
          <w:rFonts w:ascii="Times New Roman" w:hAnsi="Times New Roman" w:cs="Times New Roman"/>
          <w:sz w:val="24"/>
          <w:szCs w:val="24"/>
        </w:rPr>
        <w:t>) период - 7–14 дней.</w:t>
      </w:r>
    </w:p>
    <w:p w14:paraId="291DBBD2"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1. Астеновегетативный вариант (слабость, утомляемость, разбитость)</w:t>
      </w:r>
    </w:p>
    <w:p w14:paraId="4E2EA720" w14:textId="159D79D1"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2. Диспепсический (снижение аппетита, тошнота, иногда рвота, горечь во рту, тяжесть 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правом</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подреберье, </w:t>
      </w:r>
      <w:proofErr w:type="spellStart"/>
      <w:r w:rsidRPr="00297047">
        <w:rPr>
          <w:rFonts w:ascii="Times New Roman" w:hAnsi="Times New Roman" w:cs="Times New Roman"/>
          <w:sz w:val="24"/>
          <w:szCs w:val="24"/>
        </w:rPr>
        <w:t>эпигастрии</w:t>
      </w:r>
      <w:proofErr w:type="spellEnd"/>
      <w:r w:rsidRPr="00297047">
        <w:rPr>
          <w:rFonts w:ascii="Times New Roman" w:hAnsi="Times New Roman" w:cs="Times New Roman"/>
          <w:sz w:val="24"/>
          <w:szCs w:val="24"/>
        </w:rPr>
        <w:t>).</w:t>
      </w:r>
    </w:p>
    <w:p w14:paraId="7E029F1A" w14:textId="091E0190"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3. Гриппоподобный (дискомфорт в ротоглотке, заложенность носа, незначительное повышение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температуры). Часто головная боль, нарушение сна.</w:t>
      </w:r>
    </w:p>
    <w:p w14:paraId="74062B0C" w14:textId="1A919546"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4. </w:t>
      </w:r>
      <w:proofErr w:type="spellStart"/>
      <w:r w:rsidRPr="00297047">
        <w:rPr>
          <w:rFonts w:ascii="Times New Roman" w:hAnsi="Times New Roman" w:cs="Times New Roman"/>
          <w:sz w:val="24"/>
          <w:szCs w:val="24"/>
        </w:rPr>
        <w:t>Артралгический</w:t>
      </w:r>
      <w:proofErr w:type="spellEnd"/>
      <w:r w:rsidRPr="00297047">
        <w:rPr>
          <w:rFonts w:ascii="Times New Roman" w:hAnsi="Times New Roman" w:cs="Times New Roman"/>
          <w:sz w:val="24"/>
          <w:szCs w:val="24"/>
        </w:rPr>
        <w:t xml:space="preserve"> (примерно у 20-30% боли в крупных суставах), </w:t>
      </w:r>
      <w:proofErr w:type="spellStart"/>
      <w:r w:rsidRPr="00297047">
        <w:rPr>
          <w:rFonts w:ascii="Times New Roman" w:hAnsi="Times New Roman" w:cs="Times New Roman"/>
          <w:sz w:val="24"/>
          <w:szCs w:val="24"/>
        </w:rPr>
        <w:t>уртикарную</w:t>
      </w:r>
      <w:proofErr w:type="spellEnd"/>
      <w:r w:rsidRPr="00297047">
        <w:rPr>
          <w:rFonts w:ascii="Times New Roman" w:hAnsi="Times New Roman" w:cs="Times New Roman"/>
          <w:sz w:val="24"/>
          <w:szCs w:val="24"/>
        </w:rPr>
        <w:t xml:space="preserve"> или папулезную</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сыпь (синдром </w:t>
      </w:r>
      <w:proofErr w:type="spellStart"/>
      <w:r w:rsidRPr="00297047">
        <w:rPr>
          <w:rFonts w:ascii="Times New Roman" w:hAnsi="Times New Roman" w:cs="Times New Roman"/>
          <w:sz w:val="24"/>
          <w:szCs w:val="24"/>
        </w:rPr>
        <w:t>Джанотти-Крости</w:t>
      </w:r>
      <w:proofErr w:type="spellEnd"/>
      <w:r w:rsidRPr="00297047">
        <w:rPr>
          <w:rFonts w:ascii="Times New Roman" w:hAnsi="Times New Roman" w:cs="Times New Roman"/>
          <w:sz w:val="24"/>
          <w:szCs w:val="24"/>
        </w:rPr>
        <w:t>) не более 2 дней.</w:t>
      </w:r>
    </w:p>
    <w:p w14:paraId="2BAE6066"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5. Смешанный</w:t>
      </w:r>
    </w:p>
    <w:p w14:paraId="48AA6EF8" w14:textId="68C58386"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В конце </w:t>
      </w:r>
      <w:proofErr w:type="spellStart"/>
      <w:r w:rsidRPr="00297047">
        <w:rPr>
          <w:rFonts w:ascii="Times New Roman" w:hAnsi="Times New Roman" w:cs="Times New Roman"/>
          <w:sz w:val="24"/>
          <w:szCs w:val="24"/>
        </w:rPr>
        <w:t>преджелтушного</w:t>
      </w:r>
      <w:proofErr w:type="spellEnd"/>
      <w:r w:rsidRPr="00297047">
        <w:rPr>
          <w:rFonts w:ascii="Times New Roman" w:hAnsi="Times New Roman" w:cs="Times New Roman"/>
          <w:sz w:val="24"/>
          <w:szCs w:val="24"/>
        </w:rPr>
        <w:t xml:space="preserve"> периода увеличивается печень (иногда селезенка), появляются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темная моча и </w:t>
      </w:r>
      <w:proofErr w:type="spellStart"/>
      <w:r w:rsidRPr="00297047">
        <w:rPr>
          <w:rFonts w:ascii="Times New Roman" w:hAnsi="Times New Roman" w:cs="Times New Roman"/>
          <w:sz w:val="24"/>
          <w:szCs w:val="24"/>
        </w:rPr>
        <w:t>ахоличный</w:t>
      </w:r>
      <w:proofErr w:type="spellEnd"/>
      <w:r w:rsidRPr="00297047">
        <w:rPr>
          <w:rFonts w:ascii="Times New Roman" w:hAnsi="Times New Roman" w:cs="Times New Roman"/>
          <w:sz w:val="24"/>
          <w:szCs w:val="24"/>
        </w:rPr>
        <w:t xml:space="preserve"> кал.</w:t>
      </w:r>
    </w:p>
    <w:p w14:paraId="4D6FFAFB"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Повышение температуры не характерно.</w:t>
      </w:r>
    </w:p>
    <w:p w14:paraId="7A7006FE" w14:textId="304C3668"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Преджелтушный</w:t>
      </w:r>
      <w:proofErr w:type="spellEnd"/>
      <w:r w:rsidRPr="00297047">
        <w:rPr>
          <w:rFonts w:ascii="Times New Roman" w:hAnsi="Times New Roman" w:cs="Times New Roman"/>
          <w:sz w:val="24"/>
          <w:szCs w:val="24"/>
        </w:rPr>
        <w:t xml:space="preserve"> период может отсутствовать, тогда потемнение мочи и желтушность склер</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служат первыми симптомами болезни</w:t>
      </w:r>
    </w:p>
    <w:p w14:paraId="36C9381C"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HВе</w:t>
      </w:r>
      <w:proofErr w:type="spellEnd"/>
      <w:r w:rsidRPr="00297047">
        <w:rPr>
          <w:rFonts w:ascii="Times New Roman" w:hAnsi="Times New Roman" w:cs="Times New Roman"/>
          <w:sz w:val="24"/>
          <w:szCs w:val="24"/>
        </w:rPr>
        <w:t>-антиген, анти-</w:t>
      </w:r>
      <w:proofErr w:type="spellStart"/>
      <w:r w:rsidRPr="00297047">
        <w:rPr>
          <w:rFonts w:ascii="Times New Roman" w:hAnsi="Times New Roman" w:cs="Times New Roman"/>
          <w:sz w:val="24"/>
          <w:szCs w:val="24"/>
        </w:rPr>
        <w:t>НВс</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IgM</w:t>
      </w:r>
      <w:proofErr w:type="spellEnd"/>
      <w:r w:rsidRPr="00297047">
        <w:rPr>
          <w:rFonts w:ascii="Times New Roman" w:hAnsi="Times New Roman" w:cs="Times New Roman"/>
          <w:sz w:val="24"/>
          <w:szCs w:val="24"/>
        </w:rPr>
        <w:t xml:space="preserve"> ++++</w:t>
      </w:r>
    </w:p>
    <w:p w14:paraId="607A4B22"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3. Желтушный период продолжается 3–4 недели.</w:t>
      </w:r>
    </w:p>
    <w:p w14:paraId="4EA143B3"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С появлением желтухи самочувствие больных не улучшается и даже чаще ухудшается:</w:t>
      </w:r>
    </w:p>
    <w:p w14:paraId="53C5DBA4" w14:textId="7268B1B1"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Нарастает слабость, снижается аппетит вплоть до анорексии, тошнота, рвота, сухость 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горечь во рту, нередко - головная боль, головокружение, повышение температуры до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умеренно фебрильных цифр. Прекращаются артралгии.</w:t>
      </w:r>
    </w:p>
    <w:p w14:paraId="43AF0942" w14:textId="043A0DDF"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Максимально увеличиваются печень и </w:t>
      </w:r>
      <w:proofErr w:type="spellStart"/>
      <w:proofErr w:type="gramStart"/>
      <w:r w:rsidRPr="00297047">
        <w:rPr>
          <w:rFonts w:ascii="Times New Roman" w:hAnsi="Times New Roman" w:cs="Times New Roman"/>
          <w:sz w:val="24"/>
          <w:szCs w:val="24"/>
        </w:rPr>
        <w:t>селезенка.Печень</w:t>
      </w:r>
      <w:proofErr w:type="spellEnd"/>
      <w:proofErr w:type="gramEnd"/>
      <w:r w:rsidRPr="00297047">
        <w:rPr>
          <w:rFonts w:ascii="Times New Roman" w:hAnsi="Times New Roman" w:cs="Times New Roman"/>
          <w:sz w:val="24"/>
          <w:szCs w:val="24"/>
        </w:rPr>
        <w:t xml:space="preserve"> всегда увеличена, при пальпации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гладкая, с несколько уплотненной консистенцией.</w:t>
      </w:r>
    </w:p>
    <w:p w14:paraId="2D030C2F"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Часто отмечается зуд кожи.</w:t>
      </w:r>
    </w:p>
    <w:p w14:paraId="6D96C44D" w14:textId="35B7EE9B"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Желтуха нарастает постепенно, достигая максимума на 2-3 неделе. Моча становится тёмной,</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кал на высоте желтухи становится </w:t>
      </w:r>
      <w:proofErr w:type="spellStart"/>
      <w:r w:rsidRPr="00297047">
        <w:rPr>
          <w:rFonts w:ascii="Times New Roman" w:hAnsi="Times New Roman" w:cs="Times New Roman"/>
          <w:sz w:val="24"/>
          <w:szCs w:val="24"/>
        </w:rPr>
        <w:t>ахоличным</w:t>
      </w:r>
      <w:proofErr w:type="spellEnd"/>
      <w:r w:rsidRPr="00297047">
        <w:rPr>
          <w:rFonts w:ascii="Times New Roman" w:hAnsi="Times New Roman" w:cs="Times New Roman"/>
          <w:sz w:val="24"/>
          <w:szCs w:val="24"/>
        </w:rPr>
        <w:t>.</w:t>
      </w:r>
    </w:p>
    <w:p w14:paraId="0D655BDB" w14:textId="0277CFB8"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Желтушный период при гепатите В, в отличие от гепатита А, характеризуется длительным</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течением. Нормализация активности </w:t>
      </w:r>
      <w:proofErr w:type="spellStart"/>
      <w:r w:rsidRPr="00297047">
        <w:rPr>
          <w:rFonts w:ascii="Times New Roman" w:hAnsi="Times New Roman" w:cs="Times New Roman"/>
          <w:sz w:val="24"/>
          <w:szCs w:val="24"/>
        </w:rPr>
        <w:t>аминотрансфераз</w:t>
      </w:r>
      <w:proofErr w:type="spellEnd"/>
      <w:r w:rsidRPr="00297047">
        <w:rPr>
          <w:rFonts w:ascii="Times New Roman" w:hAnsi="Times New Roman" w:cs="Times New Roman"/>
          <w:sz w:val="24"/>
          <w:szCs w:val="24"/>
        </w:rPr>
        <w:t xml:space="preserve"> при легкой форме наступает к</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30–35-му дню болезни, при среднетяжелой — к 40–50-му, при тяжелой форме — 60–65-му</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дню.</w:t>
      </w:r>
    </w:p>
    <w:p w14:paraId="0481A725" w14:textId="49686F94" w:rsidR="00297047" w:rsidRPr="00297047" w:rsidRDefault="00297047" w:rsidP="00297047">
      <w:pPr>
        <w:spacing w:line="360" w:lineRule="auto"/>
        <w:ind w:right="-1"/>
        <w:rPr>
          <w:rFonts w:ascii="Times New Roman" w:hAnsi="Times New Roman" w:cs="Times New Roman"/>
          <w:sz w:val="24"/>
          <w:szCs w:val="24"/>
        </w:rPr>
      </w:pPr>
      <w:proofErr w:type="spellStart"/>
      <w:r w:rsidRPr="00297047">
        <w:rPr>
          <w:rFonts w:ascii="Times New Roman" w:hAnsi="Times New Roman" w:cs="Times New Roman"/>
          <w:sz w:val="24"/>
          <w:szCs w:val="24"/>
        </w:rPr>
        <w:t>Фульминантная</w:t>
      </w:r>
      <w:proofErr w:type="spellEnd"/>
      <w:r w:rsidRPr="00297047">
        <w:rPr>
          <w:rFonts w:ascii="Times New Roman" w:hAnsi="Times New Roman" w:cs="Times New Roman"/>
          <w:sz w:val="24"/>
          <w:szCs w:val="24"/>
        </w:rPr>
        <w:t xml:space="preserve"> форма</w:t>
      </w:r>
    </w:p>
    <w:p w14:paraId="7CF5EDF6"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начинается как среднетяжелая форма гепатита В</w:t>
      </w:r>
    </w:p>
    <w:p w14:paraId="01B6E710"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быстро нарастающая желтуха</w:t>
      </w:r>
    </w:p>
    <w:p w14:paraId="60CB0B7B"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появление рвоты</w:t>
      </w:r>
    </w:p>
    <w:p w14:paraId="68845024"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возможно повышение температуры тела, головные боли</w:t>
      </w:r>
    </w:p>
    <w:p w14:paraId="3703597C"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тревожный характер сновидений</w:t>
      </w:r>
    </w:p>
    <w:p w14:paraId="2DCE54F8" w14:textId="38D9A97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появление геморрагического синдрома (кровоизлияния в местах инъекций, носовые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кровотечения и др.)</w:t>
      </w:r>
    </w:p>
    <w:p w14:paraId="5F9E8AC7"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повышенная сонливость или эйфория —&gt; печеночная энцефалопатия</w:t>
      </w:r>
    </w:p>
    <w:p w14:paraId="686D725F" w14:textId="7B72F71B"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Границы печени при таком состоянии уменьшаются, печень становится мягче и пальпация ее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более болезненная.</w:t>
      </w:r>
    </w:p>
    <w:p w14:paraId="21933FB7" w14:textId="039A689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При лабораторных исследованиях обнаруживается высокий уровень связанного билирубина,</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резкое снижение активности </w:t>
      </w:r>
      <w:proofErr w:type="spellStart"/>
      <w:r w:rsidRPr="00297047">
        <w:rPr>
          <w:rFonts w:ascii="Times New Roman" w:hAnsi="Times New Roman" w:cs="Times New Roman"/>
          <w:sz w:val="24"/>
          <w:szCs w:val="24"/>
        </w:rPr>
        <w:t>аминотрансфераз</w:t>
      </w:r>
      <w:proofErr w:type="spellEnd"/>
      <w:r w:rsidRPr="00297047">
        <w:rPr>
          <w:rFonts w:ascii="Times New Roman" w:hAnsi="Times New Roman" w:cs="Times New Roman"/>
          <w:sz w:val="24"/>
          <w:szCs w:val="24"/>
        </w:rPr>
        <w:t xml:space="preserve">, снижение </w:t>
      </w:r>
      <w:proofErr w:type="spellStart"/>
      <w:r w:rsidRPr="00297047">
        <w:rPr>
          <w:rFonts w:ascii="Times New Roman" w:hAnsi="Times New Roman" w:cs="Times New Roman"/>
          <w:sz w:val="24"/>
          <w:szCs w:val="24"/>
        </w:rPr>
        <w:t>протромбинового</w:t>
      </w:r>
      <w:proofErr w:type="spellEnd"/>
      <w:r w:rsidRPr="00297047">
        <w:rPr>
          <w:rFonts w:ascii="Times New Roman" w:hAnsi="Times New Roman" w:cs="Times New Roman"/>
          <w:sz w:val="24"/>
          <w:szCs w:val="24"/>
        </w:rPr>
        <w:t xml:space="preserve"> индекса ниже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60%, активности факторов свертывания крови и МНО</w:t>
      </w:r>
    </w:p>
    <w:p w14:paraId="30877E39" w14:textId="388B74CB"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4. Период реконвалесценции. К моменту выписки из стационара клиническое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выздоровление, нормализация биохимических показателей и исчезновение маркеров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вирусной</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репликации наблюдаются у 75–90% пациентов</w:t>
      </w:r>
      <w:r w:rsidR="004956D9" w:rsidRPr="004956D9">
        <w:rPr>
          <w:rFonts w:ascii="Times New Roman" w:hAnsi="Times New Roman" w:cs="Times New Roman"/>
          <w:sz w:val="24"/>
          <w:szCs w:val="24"/>
        </w:rPr>
        <w:t xml:space="preserve"> [2</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20</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7BD38BF5" w14:textId="1C3371D2"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Остаточные явления заболевания могут проявляться в виде дискинезии желчевыводящих</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путей или их воспаления.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У 5–8% взрослых пациентов после перенесенного острого гепатита В формируется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хронический гепатит В. Частота формирования хронического гепатита В зависит от возраста</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инфицированного пациента. Так, при инфицировании новорожденных хроническая форма</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развивается у 80–90% детей, в школьном возрасте — у 10–20%. Хроническая форма вирусного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гепатита В часто протекает без выраженных клинических симптомов. Нередко она выявляется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случайно, и устанавливается на основании результатов лабораторных исследований (повышение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АЛТ, маркеры HBV) и УЗИ печени.</w:t>
      </w:r>
    </w:p>
    <w:p w14:paraId="37C7F34C" w14:textId="7EFB7DA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Основными проявлениями заболевания могут быть жалобы больных на быструю</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утомляемость, ухудшение общего самочувствия, слабость, головную боль, снижение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работоспособности, чувство усталости. У ряда больных первыми признаками заболевания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являются: ухудшение аппетита, непереносимость жирной пищи, ощущение горечи во рту,</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lastRenderedPageBreak/>
        <w:t>чувство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тяжести в эпигастральной области, тошнота. Достаточно часто единственным признаком</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хронического гепатита В является </w:t>
      </w:r>
      <w:proofErr w:type="spellStart"/>
      <w:r w:rsidRPr="00297047">
        <w:rPr>
          <w:rFonts w:ascii="Times New Roman" w:hAnsi="Times New Roman" w:cs="Times New Roman"/>
          <w:sz w:val="24"/>
          <w:szCs w:val="24"/>
        </w:rPr>
        <w:t>гепатомегалия</w:t>
      </w:r>
      <w:proofErr w:type="spellEnd"/>
      <w:r w:rsidRPr="00297047">
        <w:rPr>
          <w:rFonts w:ascii="Times New Roman" w:hAnsi="Times New Roman" w:cs="Times New Roman"/>
          <w:sz w:val="24"/>
          <w:szCs w:val="24"/>
        </w:rPr>
        <w:t>.</w:t>
      </w:r>
    </w:p>
    <w:p w14:paraId="4DA6DE37" w14:textId="1C2849D0" w:rsid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Показателями прогрессирования хронического гепатита являются: характеристика и частота</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обострений, которые могут быть вызваны различными факторами, например, сопутствующими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заболеваниями, нарушением диеты. Обострение хронического гепатита может протекать как с</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выраженными клиническими признаками, так и без них — «биохимическое обострение», при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котором имеет место повышение активности АЛТ в отсутствие клинических симптомов</w:t>
      </w:r>
      <w:r w:rsidR="004956D9" w:rsidRPr="004956D9">
        <w:rPr>
          <w:rFonts w:ascii="Times New Roman" w:hAnsi="Times New Roman" w:cs="Times New Roman"/>
          <w:sz w:val="24"/>
          <w:szCs w:val="24"/>
        </w:rPr>
        <w:t xml:space="preserve"> [1</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35</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2302139D" w14:textId="77777777" w:rsidR="00CB511D" w:rsidRPr="009F56FF" w:rsidRDefault="00CB511D" w:rsidP="00CB511D">
      <w:pPr>
        <w:spacing w:line="360" w:lineRule="auto"/>
        <w:ind w:right="-1"/>
        <w:rPr>
          <w:rFonts w:ascii="Times New Roman" w:hAnsi="Times New Roman" w:cs="Times New Roman"/>
          <w:b/>
          <w:bCs/>
          <w:sz w:val="24"/>
          <w:szCs w:val="24"/>
        </w:rPr>
      </w:pPr>
      <w:r w:rsidRPr="009F56FF">
        <w:rPr>
          <w:rFonts w:ascii="Times New Roman" w:hAnsi="Times New Roman" w:cs="Times New Roman"/>
          <w:b/>
          <w:bCs/>
          <w:sz w:val="24"/>
          <w:szCs w:val="24"/>
        </w:rPr>
        <w:t>Клиническая картина Гепатита С.</w:t>
      </w:r>
    </w:p>
    <w:p w14:paraId="21B73B83"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1. Инкубационный период от 2 до 26 недель, в среднем 6–8 недель (от 20 до 150, в среднем —</w:t>
      </w:r>
      <w:r>
        <w:rPr>
          <w:rFonts w:ascii="Times New Roman" w:hAnsi="Times New Roman" w:cs="Times New Roman"/>
          <w:sz w:val="24"/>
          <w:szCs w:val="24"/>
        </w:rPr>
        <w:t xml:space="preserve"> </w:t>
      </w:r>
      <w:r w:rsidRPr="00297047">
        <w:rPr>
          <w:rFonts w:ascii="Times New Roman" w:hAnsi="Times New Roman" w:cs="Times New Roman"/>
          <w:sz w:val="24"/>
          <w:szCs w:val="24"/>
        </w:rPr>
        <w:t>40—50 дней)</w:t>
      </w:r>
    </w:p>
    <w:p w14:paraId="0D72E364"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2. </w:t>
      </w:r>
      <w:proofErr w:type="spellStart"/>
      <w:r w:rsidRPr="00297047">
        <w:rPr>
          <w:rFonts w:ascii="Times New Roman" w:hAnsi="Times New Roman" w:cs="Times New Roman"/>
          <w:sz w:val="24"/>
          <w:szCs w:val="24"/>
        </w:rPr>
        <w:t>Преджелтушный</w:t>
      </w:r>
      <w:proofErr w:type="spellEnd"/>
      <w:r w:rsidRPr="00297047">
        <w:rPr>
          <w:rFonts w:ascii="Times New Roman" w:hAnsi="Times New Roman" w:cs="Times New Roman"/>
          <w:sz w:val="24"/>
          <w:szCs w:val="24"/>
        </w:rPr>
        <w:t xml:space="preserve"> период несколько дней - 2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w:t>
      </w:r>
    </w:p>
    <w:p w14:paraId="0B8A1BCB"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Клиническая симптоматика скудная.</w:t>
      </w:r>
    </w:p>
    <w:p w14:paraId="4C58F185"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proofErr w:type="gramStart"/>
      <w:r w:rsidRPr="00297047">
        <w:rPr>
          <w:rFonts w:ascii="Times New Roman" w:hAnsi="Times New Roman" w:cs="Times New Roman"/>
          <w:sz w:val="24"/>
          <w:szCs w:val="24"/>
        </w:rPr>
        <w:t>Астено</w:t>
      </w:r>
      <w:proofErr w:type="spellEnd"/>
      <w:r w:rsidRPr="00297047">
        <w:rPr>
          <w:rFonts w:ascii="Times New Roman" w:hAnsi="Times New Roman" w:cs="Times New Roman"/>
          <w:sz w:val="24"/>
          <w:szCs w:val="24"/>
        </w:rPr>
        <w:t>-вегетативный</w:t>
      </w:r>
      <w:proofErr w:type="gramEnd"/>
      <w:r w:rsidRPr="00297047">
        <w:rPr>
          <w:rFonts w:ascii="Times New Roman" w:hAnsi="Times New Roman" w:cs="Times New Roman"/>
          <w:sz w:val="24"/>
          <w:szCs w:val="24"/>
        </w:rPr>
        <w:t xml:space="preserve"> синдром: больные отмечают слабость, вялость, быструю</w:t>
      </w:r>
      <w:r>
        <w:rPr>
          <w:rFonts w:ascii="Times New Roman" w:hAnsi="Times New Roman" w:cs="Times New Roman"/>
          <w:sz w:val="24"/>
          <w:szCs w:val="24"/>
        </w:rPr>
        <w:t xml:space="preserve"> </w:t>
      </w:r>
      <w:r w:rsidRPr="00297047">
        <w:rPr>
          <w:rFonts w:ascii="Times New Roman" w:hAnsi="Times New Roman" w:cs="Times New Roman"/>
          <w:sz w:val="24"/>
          <w:szCs w:val="24"/>
        </w:rPr>
        <w:t>утомляемость,</w:t>
      </w:r>
      <w:r>
        <w:rPr>
          <w:rFonts w:ascii="Times New Roman" w:hAnsi="Times New Roman" w:cs="Times New Roman"/>
          <w:sz w:val="24"/>
          <w:szCs w:val="24"/>
        </w:rPr>
        <w:t xml:space="preserve"> </w:t>
      </w:r>
      <w:r w:rsidRPr="00297047">
        <w:rPr>
          <w:rFonts w:ascii="Times New Roman" w:hAnsi="Times New Roman" w:cs="Times New Roman"/>
          <w:sz w:val="24"/>
          <w:szCs w:val="24"/>
        </w:rPr>
        <w:t>ухудшение аппетита, иногда ощущение тяжести в правом подреберье.</w:t>
      </w:r>
    </w:p>
    <w:p w14:paraId="0B364CB1"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Диспептический</w:t>
      </w:r>
      <w:proofErr w:type="spellEnd"/>
      <w:r w:rsidRPr="00297047">
        <w:rPr>
          <w:rFonts w:ascii="Times New Roman" w:hAnsi="Times New Roman" w:cs="Times New Roman"/>
          <w:sz w:val="24"/>
          <w:szCs w:val="24"/>
        </w:rPr>
        <w:t xml:space="preserve"> синдром </w:t>
      </w:r>
    </w:p>
    <w:p w14:paraId="3D28DFD1"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3. В желтушном периоде</w:t>
      </w:r>
    </w:p>
    <w:p w14:paraId="641F33A2"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Признаки общей интоксикации незначительны.</w:t>
      </w:r>
    </w:p>
    <w:p w14:paraId="1C0CBE79"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Тошнота и зуд в ⅓, рвота 1/10</w:t>
      </w:r>
    </w:p>
    <w:p w14:paraId="2FF3DBA9"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Проявления желтухи минимальные (</w:t>
      </w:r>
      <w:proofErr w:type="spellStart"/>
      <w:r w:rsidRPr="00297047">
        <w:rPr>
          <w:rFonts w:ascii="Times New Roman" w:hAnsi="Times New Roman" w:cs="Times New Roman"/>
          <w:sz w:val="24"/>
          <w:szCs w:val="24"/>
        </w:rPr>
        <w:t>субиктеричность</w:t>
      </w:r>
      <w:proofErr w:type="spellEnd"/>
      <w:r w:rsidRPr="00297047">
        <w:rPr>
          <w:rFonts w:ascii="Times New Roman" w:hAnsi="Times New Roman" w:cs="Times New Roman"/>
          <w:sz w:val="24"/>
          <w:szCs w:val="24"/>
        </w:rPr>
        <w:t xml:space="preserve"> склер и слизистых неба, легкое</w:t>
      </w:r>
    </w:p>
    <w:p w14:paraId="393EA29C"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окрашивание кожи, транзиторные </w:t>
      </w:r>
      <w:proofErr w:type="spellStart"/>
      <w:r w:rsidRPr="00297047">
        <w:rPr>
          <w:rFonts w:ascii="Times New Roman" w:hAnsi="Times New Roman" w:cs="Times New Roman"/>
          <w:sz w:val="24"/>
          <w:szCs w:val="24"/>
        </w:rPr>
        <w:t>холурия</w:t>
      </w:r>
      <w:proofErr w:type="spellEnd"/>
      <w:r w:rsidRPr="00297047">
        <w:rPr>
          <w:rFonts w:ascii="Times New Roman" w:hAnsi="Times New Roman" w:cs="Times New Roman"/>
          <w:sz w:val="24"/>
          <w:szCs w:val="24"/>
        </w:rPr>
        <w:t xml:space="preserve"> и ахолия)</w:t>
      </w:r>
    </w:p>
    <w:p w14:paraId="32F107B3"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Слабо выраженное увеличение печени.</w:t>
      </w:r>
    </w:p>
    <w:p w14:paraId="63C12D60"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Клинически </w:t>
      </w:r>
      <w:proofErr w:type="spellStart"/>
      <w:r w:rsidRPr="00297047">
        <w:rPr>
          <w:rFonts w:ascii="Times New Roman" w:hAnsi="Times New Roman" w:cs="Times New Roman"/>
          <w:sz w:val="24"/>
          <w:szCs w:val="24"/>
        </w:rPr>
        <w:t>манифестный</w:t>
      </w:r>
      <w:proofErr w:type="spellEnd"/>
      <w:r w:rsidRPr="00297047">
        <w:rPr>
          <w:rFonts w:ascii="Times New Roman" w:hAnsi="Times New Roman" w:cs="Times New Roman"/>
          <w:sz w:val="24"/>
          <w:szCs w:val="24"/>
        </w:rPr>
        <w:t xml:space="preserve"> острый гепатит С протекает преимущественно в легкой, реже — в</w:t>
      </w:r>
      <w:r>
        <w:rPr>
          <w:rFonts w:ascii="Times New Roman" w:hAnsi="Times New Roman" w:cs="Times New Roman"/>
          <w:sz w:val="24"/>
          <w:szCs w:val="24"/>
        </w:rPr>
        <w:t xml:space="preserve"> </w:t>
      </w:r>
      <w:r w:rsidRPr="00297047">
        <w:rPr>
          <w:rFonts w:ascii="Times New Roman" w:hAnsi="Times New Roman" w:cs="Times New Roman"/>
          <w:sz w:val="24"/>
          <w:szCs w:val="24"/>
        </w:rPr>
        <w:t>среднетяжелой форме. Развитие острой печеночной недостаточности для гепатита С не</w:t>
      </w:r>
      <w:r>
        <w:rPr>
          <w:rFonts w:ascii="Times New Roman" w:hAnsi="Times New Roman" w:cs="Times New Roman"/>
          <w:sz w:val="24"/>
          <w:szCs w:val="24"/>
        </w:rPr>
        <w:t xml:space="preserve"> </w:t>
      </w:r>
      <w:r w:rsidRPr="00297047">
        <w:rPr>
          <w:rFonts w:ascii="Times New Roman" w:hAnsi="Times New Roman" w:cs="Times New Roman"/>
          <w:sz w:val="24"/>
          <w:szCs w:val="24"/>
        </w:rPr>
        <w:t>характерно.</w:t>
      </w:r>
    </w:p>
    <w:p w14:paraId="04E8677D" w14:textId="03A7E601"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Для ОГС характерны такие же изменения биохимических показателей, как при других</w:t>
      </w:r>
      <w:r w:rsidR="004956D9" w:rsidRPr="004956D9">
        <w:rPr>
          <w:rFonts w:ascii="Times New Roman" w:hAnsi="Times New Roman" w:cs="Times New Roman"/>
          <w:sz w:val="24"/>
          <w:szCs w:val="24"/>
        </w:rPr>
        <w:t xml:space="preserve"> </w:t>
      </w:r>
      <w:r w:rsidRPr="00297047">
        <w:rPr>
          <w:rFonts w:ascii="Times New Roman" w:hAnsi="Times New Roman" w:cs="Times New Roman"/>
          <w:sz w:val="24"/>
          <w:szCs w:val="24"/>
        </w:rPr>
        <w:t>парентеральных гепатитах. В периферической крови не отмечается каких-либо отклонений</w:t>
      </w:r>
      <w:r>
        <w:rPr>
          <w:rFonts w:ascii="Times New Roman" w:hAnsi="Times New Roman" w:cs="Times New Roman"/>
          <w:sz w:val="24"/>
          <w:szCs w:val="24"/>
        </w:rPr>
        <w:t xml:space="preserve"> </w:t>
      </w:r>
      <w:r w:rsidRPr="00297047">
        <w:rPr>
          <w:rFonts w:ascii="Times New Roman" w:hAnsi="Times New Roman" w:cs="Times New Roman"/>
          <w:sz w:val="24"/>
          <w:szCs w:val="24"/>
        </w:rPr>
        <w:t>от</w:t>
      </w:r>
      <w:r>
        <w:rPr>
          <w:rFonts w:ascii="Times New Roman" w:hAnsi="Times New Roman" w:cs="Times New Roman"/>
          <w:sz w:val="24"/>
          <w:szCs w:val="24"/>
        </w:rPr>
        <w:t xml:space="preserve"> </w:t>
      </w:r>
      <w:r w:rsidRPr="00297047">
        <w:rPr>
          <w:rFonts w:ascii="Times New Roman" w:hAnsi="Times New Roman" w:cs="Times New Roman"/>
          <w:sz w:val="24"/>
          <w:szCs w:val="24"/>
        </w:rPr>
        <w:t>нормы</w:t>
      </w:r>
      <w:r w:rsidR="004956D9" w:rsidRPr="004956D9">
        <w:rPr>
          <w:rFonts w:ascii="Times New Roman" w:hAnsi="Times New Roman" w:cs="Times New Roman"/>
          <w:sz w:val="24"/>
          <w:szCs w:val="24"/>
        </w:rPr>
        <w:t xml:space="preserve"> [3</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41</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62D6E68C"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Хроническая форма заболевания развивается у 80% пациентов, перенесших ОГС.</w:t>
      </w:r>
    </w:p>
    <w:p w14:paraId="69577547"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Очень часто ХГС протекает бессимптомно.</w:t>
      </w:r>
    </w:p>
    <w:p w14:paraId="5B3B1EA0"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Особенностью формирования ХГС является развитие у абсолютного большинства пациентов</w:t>
      </w:r>
      <w:r>
        <w:rPr>
          <w:rFonts w:ascii="Times New Roman" w:hAnsi="Times New Roman" w:cs="Times New Roman"/>
          <w:sz w:val="24"/>
          <w:szCs w:val="24"/>
        </w:rPr>
        <w:t xml:space="preserve"> </w:t>
      </w:r>
      <w:r w:rsidRPr="00297047">
        <w:rPr>
          <w:rFonts w:ascii="Times New Roman" w:hAnsi="Times New Roman" w:cs="Times New Roman"/>
          <w:sz w:val="24"/>
          <w:szCs w:val="24"/>
        </w:rPr>
        <w:t>феномена мнимого выздоровления, который характеризуется нормализацией</w:t>
      </w:r>
      <w:r>
        <w:rPr>
          <w:rFonts w:ascii="Times New Roman" w:hAnsi="Times New Roman" w:cs="Times New Roman"/>
          <w:sz w:val="24"/>
          <w:szCs w:val="24"/>
        </w:rPr>
        <w:t xml:space="preserve"> </w:t>
      </w:r>
      <w:r w:rsidRPr="00297047">
        <w:rPr>
          <w:rFonts w:ascii="Times New Roman" w:hAnsi="Times New Roman" w:cs="Times New Roman"/>
          <w:sz w:val="24"/>
          <w:szCs w:val="24"/>
        </w:rPr>
        <w:t>клинико-биохимических показателей вслед за острым периодом и последующим появлением</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гиперферментемии</w:t>
      </w:r>
      <w:proofErr w:type="spellEnd"/>
      <w:r w:rsidRPr="00297047">
        <w:rPr>
          <w:rFonts w:ascii="Times New Roman" w:hAnsi="Times New Roman" w:cs="Times New Roman"/>
          <w:sz w:val="24"/>
          <w:szCs w:val="24"/>
        </w:rPr>
        <w:t xml:space="preserve"> в различные сроки от начала болезни. Длительность такого мнимого</w:t>
      </w:r>
      <w:r>
        <w:rPr>
          <w:rFonts w:ascii="Times New Roman" w:hAnsi="Times New Roman" w:cs="Times New Roman"/>
          <w:sz w:val="24"/>
          <w:szCs w:val="24"/>
        </w:rPr>
        <w:t xml:space="preserve"> </w:t>
      </w:r>
      <w:r w:rsidRPr="00297047">
        <w:rPr>
          <w:rFonts w:ascii="Times New Roman" w:hAnsi="Times New Roman" w:cs="Times New Roman"/>
          <w:sz w:val="24"/>
          <w:szCs w:val="24"/>
        </w:rPr>
        <w:t>выздоровления может быть различной — от нескольких недель до нескольких месяцев. При</w:t>
      </w:r>
      <w:r>
        <w:rPr>
          <w:rFonts w:ascii="Times New Roman" w:hAnsi="Times New Roman" w:cs="Times New Roman"/>
          <w:sz w:val="24"/>
          <w:szCs w:val="24"/>
        </w:rPr>
        <w:t xml:space="preserve"> </w:t>
      </w:r>
      <w:r w:rsidRPr="00297047">
        <w:rPr>
          <w:rFonts w:ascii="Times New Roman" w:hAnsi="Times New Roman" w:cs="Times New Roman"/>
          <w:sz w:val="24"/>
          <w:szCs w:val="24"/>
        </w:rPr>
        <w:t>обследовании в этот период пациенты могут быть признаны выздоровевшими.</w:t>
      </w:r>
    </w:p>
    <w:p w14:paraId="0612C74E"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Внепеченочные проявления - наблюдаются более чем у 40% больных. Чаще всего</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наблюдается </w:t>
      </w:r>
      <w:proofErr w:type="spellStart"/>
      <w:r w:rsidRPr="00297047">
        <w:rPr>
          <w:rFonts w:ascii="Times New Roman" w:hAnsi="Times New Roman" w:cs="Times New Roman"/>
          <w:sz w:val="24"/>
          <w:szCs w:val="24"/>
        </w:rPr>
        <w:t>криоглобулинемия</w:t>
      </w:r>
      <w:proofErr w:type="spellEnd"/>
      <w:r w:rsidRPr="00297047">
        <w:rPr>
          <w:rFonts w:ascii="Times New Roman" w:hAnsi="Times New Roman" w:cs="Times New Roman"/>
          <w:sz w:val="24"/>
          <w:szCs w:val="24"/>
        </w:rPr>
        <w:t xml:space="preserve"> смешанного типа. </w:t>
      </w:r>
      <w:proofErr w:type="spellStart"/>
      <w:r w:rsidRPr="00297047">
        <w:rPr>
          <w:rFonts w:ascii="Times New Roman" w:hAnsi="Times New Roman" w:cs="Times New Roman"/>
          <w:sz w:val="24"/>
          <w:szCs w:val="24"/>
        </w:rPr>
        <w:t>Криоглобулины</w:t>
      </w:r>
      <w:proofErr w:type="spellEnd"/>
      <w:r w:rsidRPr="00297047">
        <w:rPr>
          <w:rFonts w:ascii="Times New Roman" w:hAnsi="Times New Roman" w:cs="Times New Roman"/>
          <w:sz w:val="24"/>
          <w:szCs w:val="24"/>
        </w:rPr>
        <w:t xml:space="preserve"> обнаруживают у 42–96%</w:t>
      </w:r>
      <w:r>
        <w:rPr>
          <w:rFonts w:ascii="Times New Roman" w:hAnsi="Times New Roman" w:cs="Times New Roman"/>
          <w:sz w:val="24"/>
          <w:szCs w:val="24"/>
        </w:rPr>
        <w:t xml:space="preserve"> </w:t>
      </w:r>
      <w:r w:rsidRPr="00297047">
        <w:rPr>
          <w:rFonts w:ascii="Times New Roman" w:hAnsi="Times New Roman" w:cs="Times New Roman"/>
          <w:sz w:val="24"/>
          <w:szCs w:val="24"/>
        </w:rPr>
        <w:t>больных, у 10–42% имеются клинические проявления (слабость, артралгии, пурпура,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полиневропатия, синдром </w:t>
      </w:r>
      <w:proofErr w:type="spellStart"/>
      <w:r w:rsidRPr="00297047">
        <w:rPr>
          <w:rFonts w:ascii="Times New Roman" w:hAnsi="Times New Roman" w:cs="Times New Roman"/>
          <w:sz w:val="24"/>
          <w:szCs w:val="24"/>
        </w:rPr>
        <w:t>Рейно</w:t>
      </w:r>
      <w:proofErr w:type="spellEnd"/>
      <w:r w:rsidRPr="00297047">
        <w:rPr>
          <w:rFonts w:ascii="Times New Roman" w:hAnsi="Times New Roman" w:cs="Times New Roman"/>
          <w:sz w:val="24"/>
          <w:szCs w:val="24"/>
        </w:rPr>
        <w:t>, гипертония, поражение почек). Частым проявлением</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криоглобулинемии</w:t>
      </w:r>
      <w:proofErr w:type="spellEnd"/>
      <w:r w:rsidRPr="00297047">
        <w:rPr>
          <w:rFonts w:ascii="Times New Roman" w:hAnsi="Times New Roman" w:cs="Times New Roman"/>
          <w:sz w:val="24"/>
          <w:szCs w:val="24"/>
        </w:rPr>
        <w:t xml:space="preserve"> является </w:t>
      </w:r>
      <w:proofErr w:type="spellStart"/>
      <w:r w:rsidRPr="00297047">
        <w:rPr>
          <w:rFonts w:ascii="Times New Roman" w:hAnsi="Times New Roman" w:cs="Times New Roman"/>
          <w:sz w:val="24"/>
          <w:szCs w:val="24"/>
        </w:rPr>
        <w:t>мембранопролиферативный</w:t>
      </w:r>
      <w:proofErr w:type="spellEnd"/>
      <w:r w:rsidRPr="00297047">
        <w:rPr>
          <w:rFonts w:ascii="Times New Roman" w:hAnsi="Times New Roman" w:cs="Times New Roman"/>
          <w:sz w:val="24"/>
          <w:szCs w:val="24"/>
        </w:rPr>
        <w:t xml:space="preserve"> гломерулонефрит.</w:t>
      </w:r>
    </w:p>
    <w:p w14:paraId="1974B363" w14:textId="025E6C72"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Показана роль HCV в развитии В-клеточных лимфом, идиопатической тромбоцитопении,</w:t>
      </w:r>
      <w:r>
        <w:rPr>
          <w:rFonts w:ascii="Times New Roman" w:hAnsi="Times New Roman" w:cs="Times New Roman"/>
          <w:sz w:val="24"/>
          <w:szCs w:val="24"/>
        </w:rPr>
        <w:t xml:space="preserve"> </w:t>
      </w:r>
      <w:r w:rsidRPr="00297047">
        <w:rPr>
          <w:rFonts w:ascii="Times New Roman" w:hAnsi="Times New Roman" w:cs="Times New Roman"/>
          <w:sz w:val="24"/>
          <w:szCs w:val="24"/>
        </w:rPr>
        <w:t>поражении эндокринных и слюнных желез, органа зрения, кожи, мышц, суставов, нервной</w:t>
      </w:r>
      <w:r>
        <w:rPr>
          <w:rFonts w:ascii="Times New Roman" w:hAnsi="Times New Roman" w:cs="Times New Roman"/>
          <w:sz w:val="24"/>
          <w:szCs w:val="24"/>
        </w:rPr>
        <w:t xml:space="preserve"> </w:t>
      </w:r>
      <w:r w:rsidRPr="00297047">
        <w:rPr>
          <w:rFonts w:ascii="Times New Roman" w:hAnsi="Times New Roman" w:cs="Times New Roman"/>
          <w:sz w:val="24"/>
          <w:szCs w:val="24"/>
        </w:rPr>
        <w:t>системы</w:t>
      </w:r>
      <w:r w:rsidR="004956D9" w:rsidRPr="004956D9">
        <w:rPr>
          <w:rFonts w:ascii="Times New Roman" w:hAnsi="Times New Roman" w:cs="Times New Roman"/>
          <w:sz w:val="24"/>
          <w:szCs w:val="24"/>
        </w:rPr>
        <w:t xml:space="preserve"> [4</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45</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18698438" w14:textId="3B789984" w:rsidR="00CB511D" w:rsidRPr="00297047" w:rsidRDefault="00CB511D"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Первичный рак печени — гепатоцеллюлярная карцинома (ГЦК) у пациентов с хроническим</w:t>
      </w:r>
      <w:r>
        <w:rPr>
          <w:rFonts w:ascii="Times New Roman" w:hAnsi="Times New Roman" w:cs="Times New Roman"/>
          <w:sz w:val="24"/>
          <w:szCs w:val="24"/>
        </w:rPr>
        <w:t xml:space="preserve"> </w:t>
      </w:r>
      <w:r w:rsidRPr="00297047">
        <w:rPr>
          <w:rFonts w:ascii="Times New Roman" w:hAnsi="Times New Roman" w:cs="Times New Roman"/>
          <w:sz w:val="24"/>
          <w:szCs w:val="24"/>
        </w:rPr>
        <w:t>гепатитом С развивается только на фоне цирроза печени. Вероятность развития ГЦК особенно</w:t>
      </w:r>
      <w:r>
        <w:rPr>
          <w:rFonts w:ascii="Times New Roman" w:hAnsi="Times New Roman" w:cs="Times New Roman"/>
          <w:sz w:val="24"/>
          <w:szCs w:val="24"/>
        </w:rPr>
        <w:t xml:space="preserve"> </w:t>
      </w:r>
      <w:r w:rsidRPr="00297047">
        <w:rPr>
          <w:rFonts w:ascii="Times New Roman" w:hAnsi="Times New Roman" w:cs="Times New Roman"/>
          <w:sz w:val="24"/>
          <w:szCs w:val="24"/>
        </w:rPr>
        <w:t>высока при одновременном инфицировании HBV и HCV.</w:t>
      </w:r>
    </w:p>
    <w:p w14:paraId="15A7C491" w14:textId="4C4DAEE6" w:rsidR="00297047" w:rsidRDefault="009F56FF" w:rsidP="003717CE">
      <w:pPr>
        <w:pStyle w:val="a7"/>
        <w:rPr>
          <w:rFonts w:ascii="Times New Roman" w:hAnsi="Times New Roman" w:cs="Times New Roman"/>
          <w:color w:val="auto"/>
          <w:sz w:val="24"/>
          <w:szCs w:val="24"/>
        </w:rPr>
      </w:pPr>
      <w:r w:rsidRPr="003717CE">
        <w:rPr>
          <w:rFonts w:ascii="Times New Roman" w:hAnsi="Times New Roman" w:cs="Times New Roman"/>
          <w:color w:val="auto"/>
          <w:sz w:val="24"/>
          <w:szCs w:val="24"/>
        </w:rPr>
        <w:t>Принципы лабораторной д</w:t>
      </w:r>
      <w:r w:rsidR="00297047" w:rsidRPr="003717CE">
        <w:rPr>
          <w:rFonts w:ascii="Times New Roman" w:hAnsi="Times New Roman" w:cs="Times New Roman"/>
          <w:color w:val="auto"/>
          <w:sz w:val="24"/>
          <w:szCs w:val="24"/>
        </w:rPr>
        <w:t>иагностик</w:t>
      </w:r>
      <w:r w:rsidRPr="003717CE">
        <w:rPr>
          <w:rFonts w:ascii="Times New Roman" w:hAnsi="Times New Roman" w:cs="Times New Roman"/>
          <w:color w:val="auto"/>
          <w:sz w:val="24"/>
          <w:szCs w:val="24"/>
        </w:rPr>
        <w:t>и</w:t>
      </w:r>
      <w:r w:rsidR="00297047" w:rsidRPr="003717CE">
        <w:rPr>
          <w:rFonts w:ascii="Times New Roman" w:hAnsi="Times New Roman" w:cs="Times New Roman"/>
          <w:color w:val="auto"/>
          <w:sz w:val="24"/>
          <w:szCs w:val="24"/>
        </w:rPr>
        <w:t>.</w:t>
      </w:r>
    </w:p>
    <w:p w14:paraId="49F85BAA" w14:textId="77777777" w:rsidR="003717CE" w:rsidRPr="003717CE" w:rsidRDefault="003717CE" w:rsidP="003717CE"/>
    <w:p w14:paraId="103F8E74" w14:textId="1BD7B96D"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Этиологическая верификация основывается на определении маркеров гепатита В методом</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ИФА в сыворотке крови и применении молекулярно-биологических методов (выявление ДНК HBV</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методом ПЦР).</w:t>
      </w:r>
      <w:r w:rsidR="004E3B9D">
        <w:rPr>
          <w:rFonts w:ascii="Times New Roman" w:hAnsi="Times New Roman" w:cs="Times New Roman"/>
          <w:sz w:val="24"/>
          <w:szCs w:val="24"/>
        </w:rPr>
        <w:t xml:space="preserve"> (см. таб. 1,2,3)</w:t>
      </w:r>
    </w:p>
    <w:p w14:paraId="7148A1B9" w14:textId="7660CC66"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1. ИФА маркеров гепатита В.</w:t>
      </w:r>
      <w:r w:rsidR="00952D95">
        <w:rPr>
          <w:rFonts w:ascii="Times New Roman" w:hAnsi="Times New Roman" w:cs="Times New Roman"/>
          <w:sz w:val="24"/>
          <w:szCs w:val="24"/>
        </w:rPr>
        <w:t xml:space="preserve"> (см. рис. 1)</w:t>
      </w:r>
    </w:p>
    <w:p w14:paraId="0A712F25"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1)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свидетельствует об инфицировании человека HBV</w:t>
      </w:r>
    </w:p>
    <w:p w14:paraId="7A926AA9" w14:textId="31C8E43D"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обнаруживается спустя 4–6 недель после заражения </w:t>
      </w:r>
      <w:proofErr w:type="gramStart"/>
      <w:r w:rsidRPr="00297047">
        <w:rPr>
          <w:rFonts w:ascii="Times New Roman" w:hAnsi="Times New Roman" w:cs="Times New Roman"/>
          <w:sz w:val="24"/>
          <w:szCs w:val="24"/>
        </w:rPr>
        <w:t>( с</w:t>
      </w:r>
      <w:proofErr w:type="gramEnd"/>
      <w:r w:rsidRPr="00297047">
        <w:rPr>
          <w:rFonts w:ascii="Times New Roman" w:hAnsi="Times New Roman" w:cs="Times New Roman"/>
          <w:sz w:val="24"/>
          <w:szCs w:val="24"/>
        </w:rPr>
        <w:t xml:space="preserve"> ИКП до ранней реконвалесценции -</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5,5 -6 </w:t>
      </w:r>
      <w:proofErr w:type="spellStart"/>
      <w:r w:rsidRPr="00297047">
        <w:rPr>
          <w:rFonts w:ascii="Times New Roman" w:hAnsi="Times New Roman" w:cs="Times New Roman"/>
          <w:sz w:val="24"/>
          <w:szCs w:val="24"/>
        </w:rPr>
        <w:t>мес</w:t>
      </w:r>
      <w:proofErr w:type="spellEnd"/>
      <w:r w:rsidRPr="00297047">
        <w:rPr>
          <w:rFonts w:ascii="Times New Roman" w:hAnsi="Times New Roman" w:cs="Times New Roman"/>
          <w:sz w:val="24"/>
          <w:szCs w:val="24"/>
        </w:rPr>
        <w:t>)</w:t>
      </w:r>
    </w:p>
    <w:p w14:paraId="5E12C3C3"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При гладком течении исчезает в период реконвалесценции.</w:t>
      </w:r>
    </w:p>
    <w:p w14:paraId="10ECFF1D"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Циркуляция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в крови более 6 месяцев указывает на </w:t>
      </w:r>
      <w:proofErr w:type="spellStart"/>
      <w:r w:rsidRPr="00297047">
        <w:rPr>
          <w:rFonts w:ascii="Times New Roman" w:hAnsi="Times New Roman" w:cs="Times New Roman"/>
          <w:sz w:val="24"/>
          <w:szCs w:val="24"/>
        </w:rPr>
        <w:t>хронизацию</w:t>
      </w:r>
      <w:proofErr w:type="spellEnd"/>
    </w:p>
    <w:p w14:paraId="6F03A4E5" w14:textId="342CD0F5"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2) Антитела к поверхностному антигену (анти-</w:t>
      </w:r>
      <w:proofErr w:type="spellStart"/>
      <w:r w:rsidRPr="00297047">
        <w:rPr>
          <w:rFonts w:ascii="Times New Roman" w:hAnsi="Times New Roman" w:cs="Times New Roman"/>
          <w:sz w:val="24"/>
          <w:szCs w:val="24"/>
        </w:rPr>
        <w:t>HBs</w:t>
      </w:r>
      <w:proofErr w:type="spellEnd"/>
      <w:r w:rsidRPr="00297047">
        <w:rPr>
          <w:rFonts w:ascii="Times New Roman" w:hAnsi="Times New Roman" w:cs="Times New Roman"/>
          <w:sz w:val="24"/>
          <w:szCs w:val="24"/>
        </w:rPr>
        <w:t>) - критерий постинфекционного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иммунитета</w:t>
      </w:r>
    </w:p>
    <w:p w14:paraId="79D9C938"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обнаруживают спустя 3–4 месяца от начала заболевания.</w:t>
      </w:r>
    </w:p>
    <w:p w14:paraId="57181C18" w14:textId="7EFBADFB"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xml:space="preserve">3) </w:t>
      </w:r>
      <w:proofErr w:type="spellStart"/>
      <w:r w:rsidRPr="00297047">
        <w:rPr>
          <w:rFonts w:ascii="Times New Roman" w:hAnsi="Times New Roman" w:cs="Times New Roman"/>
          <w:sz w:val="24"/>
          <w:szCs w:val="24"/>
        </w:rPr>
        <w:t>HBсАg</w:t>
      </w:r>
      <w:proofErr w:type="spellEnd"/>
      <w:r w:rsidRPr="00297047">
        <w:rPr>
          <w:rFonts w:ascii="Times New Roman" w:hAnsi="Times New Roman" w:cs="Times New Roman"/>
          <w:sz w:val="24"/>
          <w:szCs w:val="24"/>
        </w:rPr>
        <w:t xml:space="preserve"> в кровеносном русле в свободном виде не обнаруживается. Он может быть</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обнаружен только при морфологическом исследовании </w:t>
      </w:r>
      <w:proofErr w:type="spellStart"/>
      <w:r w:rsidRPr="00297047">
        <w:rPr>
          <w:rFonts w:ascii="Times New Roman" w:hAnsi="Times New Roman" w:cs="Times New Roman"/>
          <w:sz w:val="24"/>
          <w:szCs w:val="24"/>
        </w:rPr>
        <w:t>биоптатов</w:t>
      </w:r>
      <w:proofErr w:type="spellEnd"/>
      <w:r w:rsidRPr="00297047">
        <w:rPr>
          <w:rFonts w:ascii="Times New Roman" w:hAnsi="Times New Roman" w:cs="Times New Roman"/>
          <w:sz w:val="24"/>
          <w:szCs w:val="24"/>
        </w:rPr>
        <w:t xml:space="preserve"> печени (маркёр репликации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вируса в </w:t>
      </w:r>
      <w:proofErr w:type="spellStart"/>
      <w:r w:rsidRPr="00297047">
        <w:rPr>
          <w:rFonts w:ascii="Times New Roman" w:hAnsi="Times New Roman" w:cs="Times New Roman"/>
          <w:sz w:val="24"/>
          <w:szCs w:val="24"/>
        </w:rPr>
        <w:t>гепатоцитах</w:t>
      </w:r>
      <w:proofErr w:type="spellEnd"/>
      <w:r w:rsidRPr="00297047">
        <w:rPr>
          <w:rFonts w:ascii="Times New Roman" w:hAnsi="Times New Roman" w:cs="Times New Roman"/>
          <w:sz w:val="24"/>
          <w:szCs w:val="24"/>
        </w:rPr>
        <w:t>).</w:t>
      </w:r>
    </w:p>
    <w:p w14:paraId="73EC6241" w14:textId="157F615F"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4) Антитела </w:t>
      </w:r>
      <w:proofErr w:type="spellStart"/>
      <w:r w:rsidRPr="00297047">
        <w:rPr>
          <w:rFonts w:ascii="Times New Roman" w:hAnsi="Times New Roman" w:cs="Times New Roman"/>
          <w:sz w:val="24"/>
          <w:szCs w:val="24"/>
        </w:rPr>
        <w:t>HBc</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IgM</w:t>
      </w:r>
      <w:proofErr w:type="spellEnd"/>
      <w:r w:rsidRPr="00297047">
        <w:rPr>
          <w:rFonts w:ascii="Times New Roman" w:hAnsi="Times New Roman" w:cs="Times New Roman"/>
          <w:sz w:val="24"/>
          <w:szCs w:val="24"/>
        </w:rPr>
        <w:t xml:space="preserve"> являются маркером активного размножения вируса и указывают на остроту</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процесса.</w:t>
      </w:r>
    </w:p>
    <w:p w14:paraId="4E825F4F"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появляются в продроме и сохраняются до реконвалесценции (со 2 по 6 </w:t>
      </w:r>
      <w:proofErr w:type="spellStart"/>
      <w:r w:rsidRPr="00297047">
        <w:rPr>
          <w:rFonts w:ascii="Times New Roman" w:hAnsi="Times New Roman" w:cs="Times New Roman"/>
          <w:sz w:val="24"/>
          <w:szCs w:val="24"/>
        </w:rPr>
        <w:t>мес</w:t>
      </w:r>
      <w:proofErr w:type="spellEnd"/>
      <w:r w:rsidRPr="00297047">
        <w:rPr>
          <w:rFonts w:ascii="Times New Roman" w:hAnsi="Times New Roman" w:cs="Times New Roman"/>
          <w:sz w:val="24"/>
          <w:szCs w:val="24"/>
        </w:rPr>
        <w:t>)</w:t>
      </w:r>
    </w:p>
    <w:p w14:paraId="7A8F31BD"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циркулируют в крови до 3–5 месяцев</w:t>
      </w:r>
    </w:p>
    <w:p w14:paraId="627409E8"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5) Анти-</w:t>
      </w:r>
      <w:proofErr w:type="spellStart"/>
      <w:r w:rsidRPr="00297047">
        <w:rPr>
          <w:rFonts w:ascii="Times New Roman" w:hAnsi="Times New Roman" w:cs="Times New Roman"/>
          <w:sz w:val="24"/>
          <w:szCs w:val="24"/>
        </w:rPr>
        <w:t>HBc</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IgG</w:t>
      </w:r>
      <w:proofErr w:type="spellEnd"/>
      <w:r w:rsidRPr="00297047">
        <w:rPr>
          <w:rFonts w:ascii="Times New Roman" w:hAnsi="Times New Roman" w:cs="Times New Roman"/>
          <w:sz w:val="24"/>
          <w:szCs w:val="24"/>
        </w:rPr>
        <w:t xml:space="preserve"> указывают на окончание репликации вируса.</w:t>
      </w:r>
    </w:p>
    <w:p w14:paraId="18ACF901"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появляются в продроме и сохраняются всю жизнь</w:t>
      </w:r>
    </w:p>
    <w:p w14:paraId="30B28B4A" w14:textId="40A23A3A"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6) Выявление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 xml:space="preserve"> (антигена </w:t>
      </w:r>
      <w:proofErr w:type="spellStart"/>
      <w:r w:rsidRPr="00297047">
        <w:rPr>
          <w:rFonts w:ascii="Times New Roman" w:hAnsi="Times New Roman" w:cs="Times New Roman"/>
          <w:sz w:val="24"/>
          <w:szCs w:val="24"/>
        </w:rPr>
        <w:t>инфекционности</w:t>
      </w:r>
      <w:proofErr w:type="spellEnd"/>
      <w:r w:rsidRPr="00297047">
        <w:rPr>
          <w:rFonts w:ascii="Times New Roman" w:hAnsi="Times New Roman" w:cs="Times New Roman"/>
          <w:sz w:val="24"/>
          <w:szCs w:val="24"/>
        </w:rPr>
        <w:t xml:space="preserve">) свидетельствует о высокой </w:t>
      </w:r>
      <w:proofErr w:type="spellStart"/>
      <w:r w:rsidRPr="00297047">
        <w:rPr>
          <w:rFonts w:ascii="Times New Roman" w:hAnsi="Times New Roman" w:cs="Times New Roman"/>
          <w:sz w:val="24"/>
          <w:szCs w:val="24"/>
        </w:rPr>
        <w:t>репликативной</w:t>
      </w:r>
      <w:proofErr w:type="spellEnd"/>
      <w:r w:rsidR="009F56FF">
        <w:rPr>
          <w:rFonts w:ascii="Times New Roman" w:hAnsi="Times New Roman" w:cs="Times New Roman"/>
          <w:sz w:val="24"/>
          <w:szCs w:val="24"/>
        </w:rPr>
        <w:t xml:space="preserve"> </w:t>
      </w:r>
      <w:r w:rsidRPr="00297047">
        <w:rPr>
          <w:rFonts w:ascii="Times New Roman" w:hAnsi="Times New Roman" w:cs="Times New Roman"/>
          <w:sz w:val="24"/>
          <w:szCs w:val="24"/>
        </w:rPr>
        <w:t>активности вируса.</w:t>
      </w:r>
    </w:p>
    <w:p w14:paraId="4C965E6A"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Появляются в ИКП и продроме (до 3.5 </w:t>
      </w:r>
      <w:proofErr w:type="spellStart"/>
      <w:r w:rsidRPr="00297047">
        <w:rPr>
          <w:rFonts w:ascii="Times New Roman" w:hAnsi="Times New Roman" w:cs="Times New Roman"/>
          <w:sz w:val="24"/>
          <w:szCs w:val="24"/>
        </w:rPr>
        <w:t>мес</w:t>
      </w:r>
      <w:proofErr w:type="spellEnd"/>
      <w:r w:rsidRPr="00297047">
        <w:rPr>
          <w:rFonts w:ascii="Times New Roman" w:hAnsi="Times New Roman" w:cs="Times New Roman"/>
          <w:sz w:val="24"/>
          <w:szCs w:val="24"/>
        </w:rPr>
        <w:t>)</w:t>
      </w:r>
    </w:p>
    <w:p w14:paraId="7EEB4D62" w14:textId="486DBB24"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Циркуляция в крови </w:t>
      </w:r>
      <w:proofErr w:type="spellStart"/>
      <w:r w:rsidRPr="00297047">
        <w:rPr>
          <w:rFonts w:ascii="Times New Roman" w:hAnsi="Times New Roman" w:cs="Times New Roman"/>
          <w:sz w:val="24"/>
          <w:szCs w:val="24"/>
        </w:rPr>
        <w:t>HBеAg</w:t>
      </w:r>
      <w:proofErr w:type="spellEnd"/>
      <w:r w:rsidRPr="00297047">
        <w:rPr>
          <w:rFonts w:ascii="Times New Roman" w:hAnsi="Times New Roman" w:cs="Times New Roman"/>
          <w:sz w:val="24"/>
          <w:szCs w:val="24"/>
        </w:rPr>
        <w:t xml:space="preserve"> более 6 месяцев указывает на развитие хронического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вирусного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гепатита В.</w:t>
      </w:r>
    </w:p>
    <w:p w14:paraId="5E969D92" w14:textId="0A1C1A7D"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используется для контроля эффективности противовирусного лечения хронического</w:t>
      </w:r>
      <w:r w:rsidR="009F56FF">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-позитивного ГВ.</w:t>
      </w:r>
    </w:p>
    <w:p w14:paraId="5327BFC2"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7) Антитела к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 xml:space="preserve"> антиген (анти-</w:t>
      </w:r>
      <w:proofErr w:type="spellStart"/>
      <w:r w:rsidRPr="00297047">
        <w:rPr>
          <w:rFonts w:ascii="Times New Roman" w:hAnsi="Times New Roman" w:cs="Times New Roman"/>
          <w:sz w:val="24"/>
          <w:szCs w:val="24"/>
        </w:rPr>
        <w:t>НВе</w:t>
      </w:r>
      <w:proofErr w:type="spellEnd"/>
      <w:r w:rsidRPr="00297047">
        <w:rPr>
          <w:rFonts w:ascii="Times New Roman" w:hAnsi="Times New Roman" w:cs="Times New Roman"/>
          <w:sz w:val="24"/>
          <w:szCs w:val="24"/>
        </w:rPr>
        <w:t>) появляются сразу после его исчезновения.</w:t>
      </w:r>
    </w:p>
    <w:p w14:paraId="42FB2874" w14:textId="275E957A"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Сероконверсия</w:t>
      </w:r>
      <w:proofErr w:type="spellEnd"/>
      <w:r w:rsidRPr="00297047">
        <w:rPr>
          <w:rFonts w:ascii="Times New Roman" w:hAnsi="Times New Roman" w:cs="Times New Roman"/>
          <w:sz w:val="24"/>
          <w:szCs w:val="24"/>
        </w:rPr>
        <w:t xml:space="preserve"> по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 xml:space="preserve"> является признаком благоприятного течения заболевания при ОГВ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и ХГВ и свидетельствует о снижении активности вирусной репликации. Однако необходимо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помнить, что существуют мутантные штаммы HBV с нарушенным синтезом </w:t>
      </w:r>
      <w:proofErr w:type="spellStart"/>
      <w:r w:rsidRPr="00297047">
        <w:rPr>
          <w:rFonts w:ascii="Times New Roman" w:hAnsi="Times New Roman" w:cs="Times New Roman"/>
          <w:sz w:val="24"/>
          <w:szCs w:val="24"/>
        </w:rPr>
        <w:t>HBeAg</w:t>
      </w:r>
      <w:proofErr w:type="spellEnd"/>
      <w:r w:rsidRPr="00297047">
        <w:rPr>
          <w:rFonts w:ascii="Times New Roman" w:hAnsi="Times New Roman" w:cs="Times New Roman"/>
          <w:sz w:val="24"/>
          <w:szCs w:val="24"/>
        </w:rPr>
        <w:t>. У больных</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ХГВ, инфицированных такими штаммами, несмотря на наличие анти-</w:t>
      </w:r>
      <w:proofErr w:type="spellStart"/>
      <w:r w:rsidRPr="00297047">
        <w:rPr>
          <w:rFonts w:ascii="Times New Roman" w:hAnsi="Times New Roman" w:cs="Times New Roman"/>
          <w:sz w:val="24"/>
          <w:szCs w:val="24"/>
        </w:rPr>
        <w:t>HBe</w:t>
      </w:r>
      <w:proofErr w:type="spellEnd"/>
      <w:r w:rsidRPr="00297047">
        <w:rPr>
          <w:rFonts w:ascii="Times New Roman" w:hAnsi="Times New Roman" w:cs="Times New Roman"/>
          <w:sz w:val="24"/>
          <w:szCs w:val="24"/>
        </w:rPr>
        <w:t>, могут наблюдаться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высокий уровень репликации вируса и неблагоприятное течение заболевания</w:t>
      </w:r>
    </w:p>
    <w:p w14:paraId="4AC78718" w14:textId="709A562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2. ПЦР ДНК HBV при острой форме заболевания определяется в сыворотке крови одновременно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с </w:t>
      </w:r>
      <w:proofErr w:type="spellStart"/>
      <w:r w:rsidRPr="00297047">
        <w:rPr>
          <w:rFonts w:ascii="Times New Roman" w:hAnsi="Times New Roman" w:cs="Times New Roman"/>
          <w:sz w:val="24"/>
          <w:szCs w:val="24"/>
        </w:rPr>
        <w:t>HBsAg</w:t>
      </w:r>
      <w:proofErr w:type="spellEnd"/>
      <w:r w:rsidR="004956D9" w:rsidRPr="004956D9">
        <w:rPr>
          <w:rFonts w:ascii="Times New Roman" w:hAnsi="Times New Roman" w:cs="Times New Roman"/>
          <w:sz w:val="24"/>
          <w:szCs w:val="24"/>
        </w:rPr>
        <w:t xml:space="preserve"> [6</w:t>
      </w:r>
      <w:r w:rsidR="004956D9">
        <w:rPr>
          <w:rFonts w:ascii="Times New Roman" w:hAnsi="Times New Roman" w:cs="Times New Roman"/>
          <w:sz w:val="24"/>
          <w:szCs w:val="24"/>
        </w:rPr>
        <w:t>, 1</w:t>
      </w:r>
      <w:r w:rsidR="004956D9" w:rsidRPr="004956D9">
        <w:rPr>
          <w:rFonts w:ascii="Times New Roman" w:hAnsi="Times New Roman" w:cs="Times New Roman"/>
          <w:sz w:val="24"/>
          <w:szCs w:val="24"/>
        </w:rPr>
        <w:t>80</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1D08A365" w14:textId="38D55DFC"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Длительная циркуляция в крови ДНК HBV (более 4 месяцев) и ее высокое содержание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свидетельствуют об угрозе </w:t>
      </w:r>
      <w:proofErr w:type="spellStart"/>
      <w:r w:rsidRPr="00297047">
        <w:rPr>
          <w:rFonts w:ascii="Times New Roman" w:hAnsi="Times New Roman" w:cs="Times New Roman"/>
          <w:sz w:val="24"/>
          <w:szCs w:val="24"/>
        </w:rPr>
        <w:t>хронизации</w:t>
      </w:r>
      <w:proofErr w:type="spellEnd"/>
      <w:r w:rsidRPr="00297047">
        <w:rPr>
          <w:rFonts w:ascii="Times New Roman" w:hAnsi="Times New Roman" w:cs="Times New Roman"/>
          <w:sz w:val="24"/>
          <w:szCs w:val="24"/>
        </w:rPr>
        <w:t xml:space="preserve"> заболевания.</w:t>
      </w:r>
    </w:p>
    <w:p w14:paraId="2F67FCA1" w14:textId="2AB5EC0C"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Количественное определение ДНК HBV (вирусная нагрузка) измеряется в международных</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единицах на 1 мл (МЕ/мл). Количественное определение ДНК HBV используется для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уточнения фазы заболевания (</w:t>
      </w:r>
      <w:proofErr w:type="spellStart"/>
      <w:r w:rsidRPr="00297047">
        <w:rPr>
          <w:rFonts w:ascii="Times New Roman" w:hAnsi="Times New Roman" w:cs="Times New Roman"/>
          <w:sz w:val="24"/>
          <w:szCs w:val="24"/>
        </w:rPr>
        <w:t>Хге</w:t>
      </w:r>
      <w:proofErr w:type="spellEnd"/>
      <w:r w:rsidRPr="00297047">
        <w:rPr>
          <w:rFonts w:ascii="Times New Roman" w:hAnsi="Times New Roman" w:cs="Times New Roman"/>
          <w:sz w:val="24"/>
          <w:szCs w:val="24"/>
        </w:rPr>
        <w:t>, неактивное носительство HBV), а также для мониторинга</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эффективности противовирусного лечения</w:t>
      </w:r>
    </w:p>
    <w:p w14:paraId="762725E4" w14:textId="43E6E979" w:rsidR="00297047" w:rsidRPr="004956D9"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Снижение вирусной нагрузки ниже 2 χ 103 МЕ/мл, а также снижение активности гепатита до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минимальной позволяют считать пациента неактивным носителем HBV</w:t>
      </w:r>
      <w:r w:rsidR="004956D9" w:rsidRPr="004956D9">
        <w:rPr>
          <w:rFonts w:ascii="Times New Roman" w:hAnsi="Times New Roman" w:cs="Times New Roman"/>
          <w:sz w:val="24"/>
          <w:szCs w:val="24"/>
        </w:rPr>
        <w:t xml:space="preserve"> [6</w:t>
      </w:r>
      <w:r w:rsidR="004956D9">
        <w:rPr>
          <w:rFonts w:ascii="Times New Roman" w:hAnsi="Times New Roman" w:cs="Times New Roman"/>
          <w:sz w:val="24"/>
          <w:szCs w:val="24"/>
        </w:rPr>
        <w:t>, 1</w:t>
      </w:r>
      <w:r w:rsidR="004956D9" w:rsidRPr="004956D9">
        <w:rPr>
          <w:rFonts w:ascii="Times New Roman" w:hAnsi="Times New Roman" w:cs="Times New Roman"/>
          <w:sz w:val="24"/>
          <w:szCs w:val="24"/>
        </w:rPr>
        <w:t>81</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p>
    <w:p w14:paraId="56E5930A"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Острый: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xml:space="preserve"> в сочетании с анти-</w:t>
      </w:r>
      <w:proofErr w:type="spellStart"/>
      <w:r w:rsidRPr="00297047">
        <w:rPr>
          <w:rFonts w:ascii="Times New Roman" w:hAnsi="Times New Roman" w:cs="Times New Roman"/>
          <w:sz w:val="24"/>
          <w:szCs w:val="24"/>
        </w:rPr>
        <w:t>НВс</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IgM</w:t>
      </w:r>
      <w:proofErr w:type="spellEnd"/>
    </w:p>
    <w:p w14:paraId="4046C02C" w14:textId="1701DB7E" w:rsid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Хронический: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анти-</w:t>
      </w:r>
      <w:proofErr w:type="spellStart"/>
      <w:r w:rsidRPr="00297047">
        <w:rPr>
          <w:rFonts w:ascii="Times New Roman" w:hAnsi="Times New Roman" w:cs="Times New Roman"/>
          <w:sz w:val="24"/>
          <w:szCs w:val="24"/>
        </w:rPr>
        <w:t>HBcor</w:t>
      </w:r>
      <w:proofErr w:type="spellEnd"/>
      <w:r w:rsidRPr="00297047">
        <w:rPr>
          <w:rFonts w:ascii="Times New Roman" w:hAnsi="Times New Roman" w:cs="Times New Roman"/>
          <w:sz w:val="24"/>
          <w:szCs w:val="24"/>
        </w:rPr>
        <w:t xml:space="preserve"> суммарные, ДНК HBV.</w:t>
      </w:r>
    </w:p>
    <w:p w14:paraId="2555E6F5" w14:textId="03CC4549" w:rsidR="00952D95" w:rsidRPr="004956D9" w:rsidRDefault="00CB511D" w:rsidP="00CB511D">
      <w:pPr>
        <w:spacing w:line="360" w:lineRule="auto"/>
        <w:ind w:right="-1"/>
        <w:rPr>
          <w:rFonts w:ascii="Times New Roman" w:hAnsi="Times New Roman" w:cs="Times New Roman"/>
          <w:b/>
          <w:bCs/>
          <w:sz w:val="24"/>
          <w:szCs w:val="24"/>
        </w:rPr>
      </w:pPr>
      <w:r w:rsidRPr="00CB511D">
        <w:rPr>
          <w:rFonts w:ascii="Times New Roman" w:hAnsi="Times New Roman" w:cs="Times New Roman"/>
          <w:b/>
          <w:bCs/>
          <w:sz w:val="24"/>
          <w:szCs w:val="24"/>
        </w:rPr>
        <w:t>Этиологическая верификация гепатита С.</w:t>
      </w:r>
      <w:r w:rsidR="004956D9" w:rsidRPr="004956D9">
        <w:rPr>
          <w:rFonts w:ascii="Times New Roman" w:hAnsi="Times New Roman" w:cs="Times New Roman"/>
          <w:b/>
          <w:bCs/>
          <w:sz w:val="24"/>
          <w:szCs w:val="24"/>
        </w:rPr>
        <w:t xml:space="preserve"> (</w:t>
      </w:r>
      <w:r w:rsidR="00952D95" w:rsidRPr="00952D95">
        <w:rPr>
          <w:rFonts w:ascii="Times New Roman" w:hAnsi="Times New Roman" w:cs="Times New Roman"/>
          <w:sz w:val="24"/>
          <w:szCs w:val="24"/>
        </w:rPr>
        <w:t xml:space="preserve">См. рис. </w:t>
      </w:r>
      <w:proofErr w:type="gramStart"/>
      <w:r w:rsidR="00952D95" w:rsidRPr="00952D95">
        <w:rPr>
          <w:rFonts w:ascii="Times New Roman" w:hAnsi="Times New Roman" w:cs="Times New Roman"/>
          <w:sz w:val="24"/>
          <w:szCs w:val="24"/>
        </w:rPr>
        <w:t>2.</w:t>
      </w:r>
      <w:r w:rsidR="004956D9" w:rsidRPr="004956D9">
        <w:rPr>
          <w:rFonts w:ascii="Times New Roman" w:hAnsi="Times New Roman" w:cs="Times New Roman"/>
          <w:sz w:val="24"/>
          <w:szCs w:val="24"/>
        </w:rPr>
        <w:t>_</w:t>
      </w:r>
      <w:proofErr w:type="gramEnd"/>
    </w:p>
    <w:p w14:paraId="5CAB9A0D" w14:textId="59114DFA"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1. ИФА антител к HCV (анти-HCV). через 4-6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xml:space="preserve"> (есть тест системы которые позволяют выявить</w:t>
      </w:r>
      <w:r>
        <w:rPr>
          <w:rFonts w:ascii="Times New Roman" w:hAnsi="Times New Roman" w:cs="Times New Roman"/>
          <w:sz w:val="24"/>
          <w:szCs w:val="24"/>
        </w:rPr>
        <w:t xml:space="preserve"> </w:t>
      </w:r>
      <w:r w:rsidRPr="00297047">
        <w:rPr>
          <w:rFonts w:ascii="Times New Roman" w:hAnsi="Times New Roman" w:cs="Times New Roman"/>
          <w:sz w:val="24"/>
          <w:szCs w:val="24"/>
        </w:rPr>
        <w:t>через 7-10 дней от начала желтухи)</w:t>
      </w:r>
      <w:r w:rsidR="00952D95">
        <w:rPr>
          <w:rFonts w:ascii="Times New Roman" w:hAnsi="Times New Roman" w:cs="Times New Roman"/>
          <w:sz w:val="24"/>
          <w:szCs w:val="24"/>
        </w:rPr>
        <w:t xml:space="preserve"> (см. рис 1.)</w:t>
      </w:r>
    </w:p>
    <w:p w14:paraId="7B386BFB" w14:textId="240C162B"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Персистенция анти-HCV у перенесших ОГС составляет в среднем 3–4 года.</w:t>
      </w:r>
      <w:r>
        <w:rPr>
          <w:rFonts w:ascii="Times New Roman" w:hAnsi="Times New Roman" w:cs="Times New Roman"/>
          <w:sz w:val="24"/>
          <w:szCs w:val="24"/>
        </w:rPr>
        <w:t xml:space="preserve"> </w:t>
      </w:r>
      <w:r w:rsidRPr="00297047">
        <w:rPr>
          <w:rFonts w:ascii="Times New Roman" w:hAnsi="Times New Roman" w:cs="Times New Roman"/>
          <w:sz w:val="24"/>
          <w:szCs w:val="24"/>
        </w:rPr>
        <w:t>Анти-HCV у больных ХГС выявляются пожизненно</w:t>
      </w:r>
      <w:r w:rsidR="004956D9" w:rsidRPr="003717CE">
        <w:rPr>
          <w:rFonts w:ascii="Times New Roman" w:hAnsi="Times New Roman" w:cs="Times New Roman"/>
          <w:sz w:val="24"/>
          <w:szCs w:val="24"/>
        </w:rPr>
        <w:t xml:space="preserve"> </w:t>
      </w:r>
      <w:r w:rsidR="004956D9" w:rsidRPr="004956D9">
        <w:rPr>
          <w:rFonts w:ascii="Times New Roman" w:hAnsi="Times New Roman" w:cs="Times New Roman"/>
          <w:sz w:val="24"/>
          <w:szCs w:val="24"/>
        </w:rPr>
        <w:t>[6</w:t>
      </w:r>
      <w:r w:rsidR="004956D9">
        <w:rPr>
          <w:rFonts w:ascii="Times New Roman" w:hAnsi="Times New Roman" w:cs="Times New Roman"/>
          <w:sz w:val="24"/>
          <w:szCs w:val="24"/>
        </w:rPr>
        <w:t xml:space="preserve">, </w:t>
      </w:r>
      <w:r w:rsidR="004956D9" w:rsidRPr="003717CE">
        <w:rPr>
          <w:rFonts w:ascii="Times New Roman" w:hAnsi="Times New Roman" w:cs="Times New Roman"/>
          <w:sz w:val="24"/>
          <w:szCs w:val="24"/>
        </w:rPr>
        <w:t xml:space="preserve">207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01AFB223" w14:textId="2097AC95"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анти-HCV </w:t>
      </w:r>
      <w:proofErr w:type="spellStart"/>
      <w:r w:rsidRPr="00297047">
        <w:rPr>
          <w:rFonts w:ascii="Times New Roman" w:hAnsi="Times New Roman" w:cs="Times New Roman"/>
          <w:sz w:val="24"/>
          <w:szCs w:val="24"/>
        </w:rPr>
        <w:t>IgG</w:t>
      </w:r>
      <w:proofErr w:type="spellEnd"/>
      <w:r w:rsidRPr="00297047">
        <w:rPr>
          <w:rFonts w:ascii="Times New Roman" w:hAnsi="Times New Roman" w:cs="Times New Roman"/>
          <w:sz w:val="24"/>
          <w:szCs w:val="24"/>
        </w:rPr>
        <w:t xml:space="preserve"> - антитела класса G к вирусу гепатита С свидетельствуют о возможной</w:t>
      </w:r>
      <w:r>
        <w:rPr>
          <w:rFonts w:ascii="Times New Roman" w:hAnsi="Times New Roman" w:cs="Times New Roman"/>
          <w:sz w:val="24"/>
          <w:szCs w:val="24"/>
        </w:rPr>
        <w:t xml:space="preserve"> </w:t>
      </w:r>
      <w:r w:rsidRPr="00297047">
        <w:rPr>
          <w:rFonts w:ascii="Times New Roman" w:hAnsi="Times New Roman" w:cs="Times New Roman"/>
          <w:sz w:val="24"/>
          <w:szCs w:val="24"/>
        </w:rPr>
        <w:t>инфицированности HCV или перенесенной инфекции (определяются в скрининговых</w:t>
      </w:r>
      <w:r>
        <w:rPr>
          <w:rFonts w:ascii="Times New Roman" w:hAnsi="Times New Roman" w:cs="Times New Roman"/>
          <w:sz w:val="24"/>
          <w:szCs w:val="24"/>
        </w:rPr>
        <w:t xml:space="preserve"> </w:t>
      </w:r>
      <w:r w:rsidRPr="00297047">
        <w:rPr>
          <w:rFonts w:ascii="Times New Roman" w:hAnsi="Times New Roman" w:cs="Times New Roman"/>
          <w:sz w:val="24"/>
          <w:szCs w:val="24"/>
        </w:rPr>
        <w:t>исследованиях)</w:t>
      </w:r>
    </w:p>
    <w:p w14:paraId="6F2FF483" w14:textId="0E8F47C5"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анти-HCV </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IgM</w:t>
      </w:r>
      <w:proofErr w:type="spellEnd"/>
      <w:r w:rsidRPr="00297047">
        <w:rPr>
          <w:rFonts w:ascii="Times New Roman" w:hAnsi="Times New Roman" w:cs="Times New Roman"/>
          <w:sz w:val="24"/>
          <w:szCs w:val="24"/>
        </w:rPr>
        <w:t xml:space="preserve"> - антитела класса М к ядерным белкам HCV указывают на текущую инфекцию</w:t>
      </w:r>
      <w:r>
        <w:rPr>
          <w:rFonts w:ascii="Times New Roman" w:hAnsi="Times New Roman" w:cs="Times New Roman"/>
          <w:sz w:val="24"/>
          <w:szCs w:val="24"/>
        </w:rPr>
        <w:t xml:space="preserve"> </w:t>
      </w:r>
      <w:r w:rsidRPr="00297047">
        <w:rPr>
          <w:rFonts w:ascii="Times New Roman" w:hAnsi="Times New Roman" w:cs="Times New Roman"/>
          <w:sz w:val="24"/>
          <w:szCs w:val="24"/>
        </w:rPr>
        <w:t>(острая или хроническая в фазе реактивации</w:t>
      </w:r>
    </w:p>
    <w:p w14:paraId="0A15D832" w14:textId="6C912DFE"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анти-HCV </w:t>
      </w:r>
      <w:proofErr w:type="spellStart"/>
      <w:r w:rsidRPr="00297047">
        <w:rPr>
          <w:rFonts w:ascii="Times New Roman" w:hAnsi="Times New Roman" w:cs="Times New Roman"/>
          <w:sz w:val="24"/>
          <w:szCs w:val="24"/>
        </w:rPr>
        <w:t>core</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lgG</w:t>
      </w:r>
      <w:proofErr w:type="spellEnd"/>
      <w:r w:rsidRPr="00297047">
        <w:rPr>
          <w:rFonts w:ascii="Times New Roman" w:hAnsi="Times New Roman" w:cs="Times New Roman"/>
          <w:sz w:val="24"/>
          <w:szCs w:val="24"/>
        </w:rPr>
        <w:t xml:space="preserve"> - антитела класса G к ядерным белкам HCV свидетельствуют об</w:t>
      </w:r>
      <w:r>
        <w:rPr>
          <w:rFonts w:ascii="Times New Roman" w:hAnsi="Times New Roman" w:cs="Times New Roman"/>
          <w:sz w:val="24"/>
          <w:szCs w:val="24"/>
        </w:rPr>
        <w:t xml:space="preserve"> </w:t>
      </w:r>
      <w:r w:rsidRPr="00297047">
        <w:rPr>
          <w:rFonts w:ascii="Times New Roman" w:hAnsi="Times New Roman" w:cs="Times New Roman"/>
          <w:sz w:val="24"/>
          <w:szCs w:val="24"/>
        </w:rPr>
        <w:t>инфицированности HCV или перенесенной инфекции</w:t>
      </w:r>
    </w:p>
    <w:p w14:paraId="2290FF13" w14:textId="483CF430"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анти-HCV NS - антитела к неструктурным белкам HCV обычно обнаруживаются в хронической</w:t>
      </w:r>
      <w:r>
        <w:rPr>
          <w:rFonts w:ascii="Times New Roman" w:hAnsi="Times New Roman" w:cs="Times New Roman"/>
          <w:sz w:val="24"/>
          <w:szCs w:val="24"/>
        </w:rPr>
        <w:t xml:space="preserve"> </w:t>
      </w:r>
      <w:r w:rsidRPr="00297047">
        <w:rPr>
          <w:rFonts w:ascii="Times New Roman" w:hAnsi="Times New Roman" w:cs="Times New Roman"/>
          <w:sz w:val="24"/>
          <w:szCs w:val="24"/>
        </w:rPr>
        <w:t>стадии ГС</w:t>
      </w:r>
      <w:r w:rsidR="004E3B9D">
        <w:rPr>
          <w:rFonts w:ascii="Times New Roman" w:hAnsi="Times New Roman" w:cs="Times New Roman"/>
          <w:sz w:val="24"/>
          <w:szCs w:val="24"/>
        </w:rPr>
        <w:t xml:space="preserve"> (см. таб. 4)</w:t>
      </w:r>
    </w:p>
    <w:p w14:paraId="4AC48B64" w14:textId="276D04A8"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2. РНК HCV в сыворотке крови методом ПЦР</w:t>
      </w:r>
      <w:r>
        <w:rPr>
          <w:rFonts w:ascii="Times New Roman" w:hAnsi="Times New Roman" w:cs="Times New Roman"/>
          <w:sz w:val="24"/>
          <w:szCs w:val="24"/>
        </w:rPr>
        <w:t xml:space="preserve"> </w:t>
      </w:r>
      <w:r w:rsidRPr="00297047">
        <w:rPr>
          <w:rFonts w:ascii="Times New Roman" w:hAnsi="Times New Roman" w:cs="Times New Roman"/>
          <w:sz w:val="24"/>
          <w:szCs w:val="24"/>
        </w:rPr>
        <w:t>указывает на активность процесса, но не на форму заболевания (острая или хроническая).</w:t>
      </w:r>
      <w:r>
        <w:rPr>
          <w:rFonts w:ascii="Times New Roman" w:hAnsi="Times New Roman" w:cs="Times New Roman"/>
          <w:sz w:val="24"/>
          <w:szCs w:val="24"/>
        </w:rPr>
        <w:t xml:space="preserve"> </w:t>
      </w:r>
      <w:r w:rsidRPr="00297047">
        <w:rPr>
          <w:rFonts w:ascii="Times New Roman" w:hAnsi="Times New Roman" w:cs="Times New Roman"/>
          <w:sz w:val="24"/>
          <w:szCs w:val="24"/>
        </w:rPr>
        <w:t>РНК вируса в сыворотке крови может определяться на 5–21-й день от момента инфицирования в</w:t>
      </w:r>
      <w:r>
        <w:rPr>
          <w:rFonts w:ascii="Times New Roman" w:hAnsi="Times New Roman" w:cs="Times New Roman"/>
          <w:sz w:val="24"/>
          <w:szCs w:val="24"/>
        </w:rPr>
        <w:t xml:space="preserve"> </w:t>
      </w:r>
      <w:r w:rsidRPr="00297047">
        <w:rPr>
          <w:rFonts w:ascii="Times New Roman" w:hAnsi="Times New Roman" w:cs="Times New Roman"/>
          <w:sz w:val="24"/>
          <w:szCs w:val="24"/>
        </w:rPr>
        <w:t>зависимости от чувствительности используемой тест-системы.</w:t>
      </w:r>
      <w:r>
        <w:rPr>
          <w:rFonts w:ascii="Times New Roman" w:hAnsi="Times New Roman" w:cs="Times New Roman"/>
          <w:sz w:val="24"/>
          <w:szCs w:val="24"/>
        </w:rPr>
        <w:t xml:space="preserve"> </w:t>
      </w:r>
      <w:r w:rsidRPr="00297047">
        <w:rPr>
          <w:rFonts w:ascii="Times New Roman" w:hAnsi="Times New Roman" w:cs="Times New Roman"/>
          <w:sz w:val="24"/>
          <w:szCs w:val="24"/>
        </w:rPr>
        <w:t>При этиологической расшифровке ГС обязательно проводится определение генотипа вируса.</w:t>
      </w:r>
      <w:r>
        <w:rPr>
          <w:rFonts w:ascii="Times New Roman" w:hAnsi="Times New Roman" w:cs="Times New Roman"/>
          <w:sz w:val="24"/>
          <w:szCs w:val="24"/>
        </w:rPr>
        <w:t xml:space="preserve"> </w:t>
      </w:r>
      <w:r w:rsidRPr="00297047">
        <w:rPr>
          <w:rFonts w:ascii="Times New Roman" w:hAnsi="Times New Roman" w:cs="Times New Roman"/>
          <w:sz w:val="24"/>
          <w:szCs w:val="24"/>
        </w:rPr>
        <w:t>Генотипирование осуществляется однократно, так как генотип в процессе развития заболевания</w:t>
      </w:r>
      <w:r>
        <w:rPr>
          <w:rFonts w:ascii="Times New Roman" w:hAnsi="Times New Roman" w:cs="Times New Roman"/>
          <w:sz w:val="24"/>
          <w:szCs w:val="24"/>
        </w:rPr>
        <w:t xml:space="preserve"> </w:t>
      </w:r>
      <w:r w:rsidRPr="00297047">
        <w:rPr>
          <w:rFonts w:ascii="Times New Roman" w:hAnsi="Times New Roman" w:cs="Times New Roman"/>
          <w:sz w:val="24"/>
          <w:szCs w:val="24"/>
        </w:rPr>
        <w:t>не меняется.</w:t>
      </w:r>
    </w:p>
    <w:p w14:paraId="435EA184" w14:textId="6202CFDD" w:rsidR="009F56FF" w:rsidRPr="00297047" w:rsidRDefault="00CB511D"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 случае выявления ОГС обязательно тестирование на ОГВ и ОГД.</w:t>
      </w:r>
      <w:r w:rsidR="00952D95">
        <w:rPr>
          <w:rFonts w:ascii="Times New Roman" w:hAnsi="Times New Roman" w:cs="Times New Roman"/>
          <w:sz w:val="24"/>
          <w:szCs w:val="24"/>
        </w:rPr>
        <w:t xml:space="preserve"> </w:t>
      </w:r>
    </w:p>
    <w:p w14:paraId="1EA0B031" w14:textId="77777777" w:rsidR="009F56FF" w:rsidRDefault="009F56FF" w:rsidP="003717CE">
      <w:pPr>
        <w:pStyle w:val="a7"/>
        <w:rPr>
          <w:rFonts w:ascii="Times New Roman" w:hAnsi="Times New Roman" w:cs="Times New Roman"/>
          <w:color w:val="auto"/>
          <w:sz w:val="24"/>
          <w:szCs w:val="24"/>
        </w:rPr>
      </w:pPr>
      <w:r w:rsidRPr="003717CE">
        <w:rPr>
          <w:rFonts w:ascii="Times New Roman" w:hAnsi="Times New Roman" w:cs="Times New Roman"/>
          <w:color w:val="auto"/>
          <w:sz w:val="24"/>
          <w:szCs w:val="24"/>
        </w:rPr>
        <w:t>Принципы л</w:t>
      </w:r>
      <w:r w:rsidR="00297047" w:rsidRPr="003717CE">
        <w:rPr>
          <w:rFonts w:ascii="Times New Roman" w:hAnsi="Times New Roman" w:cs="Times New Roman"/>
          <w:color w:val="auto"/>
          <w:sz w:val="24"/>
          <w:szCs w:val="24"/>
        </w:rPr>
        <w:t>ечени</w:t>
      </w:r>
      <w:r w:rsidRPr="003717CE">
        <w:rPr>
          <w:rFonts w:ascii="Times New Roman" w:hAnsi="Times New Roman" w:cs="Times New Roman"/>
          <w:color w:val="auto"/>
          <w:sz w:val="24"/>
          <w:szCs w:val="24"/>
        </w:rPr>
        <w:t>я</w:t>
      </w:r>
      <w:r w:rsidR="00297047" w:rsidRPr="003717CE">
        <w:rPr>
          <w:rFonts w:ascii="Times New Roman" w:hAnsi="Times New Roman" w:cs="Times New Roman"/>
          <w:color w:val="auto"/>
          <w:sz w:val="24"/>
          <w:szCs w:val="24"/>
        </w:rPr>
        <w:t xml:space="preserve">. </w:t>
      </w:r>
    </w:p>
    <w:p w14:paraId="61E98050" w14:textId="77777777" w:rsidR="003717CE" w:rsidRPr="003717CE" w:rsidRDefault="003717CE" w:rsidP="003717CE"/>
    <w:p w14:paraId="071D0899" w14:textId="5DD0AC44"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Госпитализация пациентов с острой формой гепатита является обязательной (СП</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3.1.1.2341-08) ввиду непредсказуемости течения заболевания. Показанием к госпитализации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пациентов с хроническим вирусным гепатитом является наличие клинико-биохимического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обострения или декомпенсация на стадии цирроза печени.</w:t>
      </w:r>
    </w:p>
    <w:p w14:paraId="3C8302AB" w14:textId="0C5DBDAF"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1. Патогенетическая терапия.</w:t>
      </w:r>
    </w:p>
    <w:p w14:paraId="64141D18" w14:textId="2DA59556"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xml:space="preserve">● Диета №5 (исключить алкоголь, жирное, жареное, острое, </w:t>
      </w:r>
      <w:proofErr w:type="gramStart"/>
      <w:r w:rsidRPr="00297047">
        <w:rPr>
          <w:rFonts w:ascii="Times New Roman" w:hAnsi="Times New Roman" w:cs="Times New Roman"/>
          <w:sz w:val="24"/>
          <w:szCs w:val="24"/>
        </w:rPr>
        <w:t>копченое)+</w:t>
      </w:r>
      <w:proofErr w:type="gramEnd"/>
      <w:r w:rsidRPr="00297047">
        <w:rPr>
          <w:rFonts w:ascii="Times New Roman" w:hAnsi="Times New Roman" w:cs="Times New Roman"/>
          <w:sz w:val="24"/>
          <w:szCs w:val="24"/>
        </w:rPr>
        <w:t xml:space="preserve"> обильное щелочное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питье (не менее 2 л в день, минеральной воды не более 1 л)</w:t>
      </w:r>
    </w:p>
    <w:p w14:paraId="73B3D22B" w14:textId="60D1CD06"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Дезинтоксикационная</w:t>
      </w:r>
      <w:proofErr w:type="spellEnd"/>
      <w:r w:rsidRPr="00297047">
        <w:rPr>
          <w:rFonts w:ascii="Times New Roman" w:hAnsi="Times New Roman" w:cs="Times New Roman"/>
          <w:sz w:val="24"/>
          <w:szCs w:val="24"/>
        </w:rPr>
        <w:t xml:space="preserve"> парентеральная (солевые растворы+5% глюкоза). При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среднетяжелой</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форме до 500-1000 мл/</w:t>
      </w:r>
      <w:proofErr w:type="spellStart"/>
      <w:r w:rsidRPr="00297047">
        <w:rPr>
          <w:rFonts w:ascii="Times New Roman" w:hAnsi="Times New Roman" w:cs="Times New Roman"/>
          <w:sz w:val="24"/>
          <w:szCs w:val="24"/>
        </w:rPr>
        <w:t>сут</w:t>
      </w:r>
      <w:proofErr w:type="spellEnd"/>
      <w:r w:rsidRPr="00297047">
        <w:rPr>
          <w:rFonts w:ascii="Times New Roman" w:hAnsi="Times New Roman" w:cs="Times New Roman"/>
          <w:sz w:val="24"/>
          <w:szCs w:val="24"/>
        </w:rPr>
        <w:t>, при тяжелой до 1500 мл/</w:t>
      </w:r>
      <w:proofErr w:type="spellStart"/>
      <w:r w:rsidRPr="00297047">
        <w:rPr>
          <w:rFonts w:ascii="Times New Roman" w:hAnsi="Times New Roman" w:cs="Times New Roman"/>
          <w:sz w:val="24"/>
          <w:szCs w:val="24"/>
        </w:rPr>
        <w:t>сут</w:t>
      </w:r>
      <w:proofErr w:type="spellEnd"/>
      <w:r w:rsidRPr="00297047">
        <w:rPr>
          <w:rFonts w:ascii="Times New Roman" w:hAnsi="Times New Roman" w:cs="Times New Roman"/>
          <w:sz w:val="24"/>
          <w:szCs w:val="24"/>
        </w:rPr>
        <w:t>.</w:t>
      </w:r>
    </w:p>
    <w:p w14:paraId="5492A33F"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Адсорбенты</w:t>
      </w:r>
    </w:p>
    <w:p w14:paraId="188D89D2"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Ферменты</w:t>
      </w:r>
    </w:p>
    <w:p w14:paraId="08ED0047" w14:textId="77777777"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Витамины. Витамин А (ретинол) и витамин Е (Аевит* по 1 капсуле 2 раза в день)</w:t>
      </w:r>
    </w:p>
    <w:p w14:paraId="66C9EA21" w14:textId="57FF3B2C"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На ранних стадиях печеночной энцефалопатии назначается лактулоза по 30 мл 3-4 раза 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день. Для лечения печеночной энцефалопатии показан L-орнитин-L-</w:t>
      </w:r>
      <w:proofErr w:type="spellStart"/>
      <w:r w:rsidRPr="00297047">
        <w:rPr>
          <w:rFonts w:ascii="Times New Roman" w:hAnsi="Times New Roman" w:cs="Times New Roman"/>
          <w:sz w:val="24"/>
          <w:szCs w:val="24"/>
        </w:rPr>
        <w:t>аспартат</w:t>
      </w:r>
      <w:proofErr w:type="spellEnd"/>
      <w:r w:rsidRPr="00297047">
        <w:rPr>
          <w:rFonts w:ascii="Times New Roman" w:hAnsi="Times New Roman" w:cs="Times New Roman"/>
          <w:sz w:val="24"/>
          <w:szCs w:val="24"/>
        </w:rPr>
        <w:t xml:space="preserve"> в дозе 20 г/</w:t>
      </w:r>
      <w:proofErr w:type="spellStart"/>
      <w:r w:rsidRPr="00297047">
        <w:rPr>
          <w:rFonts w:ascii="Times New Roman" w:hAnsi="Times New Roman" w:cs="Times New Roman"/>
          <w:sz w:val="24"/>
          <w:szCs w:val="24"/>
        </w:rPr>
        <w:t>сут</w:t>
      </w:r>
      <w:proofErr w:type="spellEnd"/>
    </w:p>
    <w:p w14:paraId="156EE43E" w14:textId="198F9D16" w:rsidR="00297047" w:rsidRPr="004956D9"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При развитии холестатического синдрома для уменьшения зуда кожи назначают</w:t>
      </w:r>
      <w:r w:rsidR="009F56FF">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урсодезоксихолевую</w:t>
      </w:r>
      <w:proofErr w:type="spellEnd"/>
      <w:r w:rsidRPr="00297047">
        <w:rPr>
          <w:rFonts w:ascii="Times New Roman" w:hAnsi="Times New Roman" w:cs="Times New Roman"/>
          <w:sz w:val="24"/>
          <w:szCs w:val="24"/>
        </w:rPr>
        <w:t xml:space="preserve"> кислоту (8-10 мг на 1 кг массы тела в сутки), </w:t>
      </w:r>
      <w:proofErr w:type="spellStart"/>
      <w:r w:rsidRPr="00297047">
        <w:rPr>
          <w:rFonts w:ascii="Times New Roman" w:hAnsi="Times New Roman" w:cs="Times New Roman"/>
          <w:sz w:val="24"/>
          <w:szCs w:val="24"/>
        </w:rPr>
        <w:t>адеметио-нин</w:t>
      </w:r>
      <w:proofErr w:type="spellEnd"/>
      <w:r w:rsidRPr="00297047">
        <w:rPr>
          <w:rFonts w:ascii="Times New Roman" w:hAnsi="Times New Roman" w:cs="Times New Roman"/>
          <w:sz w:val="24"/>
          <w:szCs w:val="24"/>
        </w:rPr>
        <w:t xml:space="preserve"> (400- 800</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мг/</w:t>
      </w:r>
      <w:proofErr w:type="spellStart"/>
      <w:r w:rsidRPr="00297047">
        <w:rPr>
          <w:rFonts w:ascii="Times New Roman" w:hAnsi="Times New Roman" w:cs="Times New Roman"/>
          <w:sz w:val="24"/>
          <w:szCs w:val="24"/>
        </w:rPr>
        <w:t>сут</w:t>
      </w:r>
      <w:proofErr w:type="spellEnd"/>
      <w:r w:rsidRPr="00297047">
        <w:rPr>
          <w:rFonts w:ascii="Times New Roman" w:hAnsi="Times New Roman" w:cs="Times New Roman"/>
          <w:sz w:val="24"/>
          <w:szCs w:val="24"/>
        </w:rPr>
        <w:t xml:space="preserve"> в/в или в/м; для поддерживающей терапии - внутрь 8001600 мг/</w:t>
      </w:r>
      <w:proofErr w:type="spellStart"/>
      <w:r w:rsidRPr="00297047">
        <w:rPr>
          <w:rFonts w:ascii="Times New Roman" w:hAnsi="Times New Roman" w:cs="Times New Roman"/>
          <w:sz w:val="24"/>
          <w:szCs w:val="24"/>
        </w:rPr>
        <w:t>сут</w:t>
      </w:r>
      <w:proofErr w:type="spellEnd"/>
      <w:r w:rsidRPr="00297047">
        <w:rPr>
          <w:rFonts w:ascii="Times New Roman" w:hAnsi="Times New Roman" w:cs="Times New Roman"/>
          <w:sz w:val="24"/>
          <w:szCs w:val="24"/>
        </w:rPr>
        <w:t>)</w:t>
      </w:r>
      <w:r w:rsidR="004956D9" w:rsidRPr="004956D9">
        <w:rPr>
          <w:rFonts w:ascii="Times New Roman" w:hAnsi="Times New Roman" w:cs="Times New Roman"/>
          <w:sz w:val="24"/>
          <w:szCs w:val="24"/>
        </w:rPr>
        <w:t xml:space="preserve"> [6</w:t>
      </w:r>
      <w:r w:rsidR="004956D9">
        <w:rPr>
          <w:rFonts w:ascii="Times New Roman" w:hAnsi="Times New Roman" w:cs="Times New Roman"/>
          <w:sz w:val="24"/>
          <w:szCs w:val="24"/>
        </w:rPr>
        <w:t>, 1</w:t>
      </w:r>
      <w:r w:rsidR="004956D9" w:rsidRPr="004956D9">
        <w:rPr>
          <w:rFonts w:ascii="Times New Roman" w:hAnsi="Times New Roman" w:cs="Times New Roman"/>
          <w:sz w:val="24"/>
          <w:szCs w:val="24"/>
        </w:rPr>
        <w:t>80</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p>
    <w:p w14:paraId="5A36EB2C" w14:textId="318AD53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2. Этиотропная противовирусная терапия</w:t>
      </w:r>
      <w:r w:rsidR="00CB511D">
        <w:rPr>
          <w:rFonts w:ascii="Times New Roman" w:hAnsi="Times New Roman" w:cs="Times New Roman"/>
          <w:sz w:val="24"/>
          <w:szCs w:val="24"/>
        </w:rPr>
        <w:t xml:space="preserve"> Гепатита В.</w:t>
      </w:r>
    </w:p>
    <w:p w14:paraId="0E546A24" w14:textId="5552D1E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Острого гепатита В показана пациентам при угрозе развития острой печеночной</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недостаточности.</w:t>
      </w:r>
    </w:p>
    <w:p w14:paraId="48AE6CAE" w14:textId="268C851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аналоги нуклеозидов (</w:t>
      </w:r>
      <w:proofErr w:type="spellStart"/>
      <w:r w:rsidRPr="00297047">
        <w:rPr>
          <w:rFonts w:ascii="Times New Roman" w:hAnsi="Times New Roman" w:cs="Times New Roman"/>
          <w:sz w:val="24"/>
          <w:szCs w:val="24"/>
        </w:rPr>
        <w:t>ламивудин</w:t>
      </w:r>
      <w:proofErr w:type="spellEnd"/>
      <w:r w:rsidRPr="00297047">
        <w:rPr>
          <w:rFonts w:ascii="Times New Roman" w:hAnsi="Times New Roman" w:cs="Times New Roman"/>
          <w:sz w:val="24"/>
          <w:szCs w:val="24"/>
        </w:rPr>
        <w:t xml:space="preserve"> 100 мг в сутки, </w:t>
      </w:r>
      <w:proofErr w:type="spellStart"/>
      <w:r w:rsidRPr="00297047">
        <w:rPr>
          <w:rFonts w:ascii="Times New Roman" w:hAnsi="Times New Roman" w:cs="Times New Roman"/>
          <w:sz w:val="24"/>
          <w:szCs w:val="24"/>
        </w:rPr>
        <w:t>тенофовир</w:t>
      </w:r>
      <w:proofErr w:type="spellEnd"/>
      <w:r w:rsidRPr="00297047">
        <w:rPr>
          <w:rFonts w:ascii="Times New Roman" w:hAnsi="Times New Roman" w:cs="Times New Roman"/>
          <w:sz w:val="24"/>
          <w:szCs w:val="24"/>
        </w:rPr>
        <w:t xml:space="preserve"> 300 мг в сутки, </w:t>
      </w:r>
      <w:proofErr w:type="spellStart"/>
      <w:r w:rsidRPr="00297047">
        <w:rPr>
          <w:rFonts w:ascii="Times New Roman" w:hAnsi="Times New Roman" w:cs="Times New Roman"/>
          <w:sz w:val="24"/>
          <w:szCs w:val="24"/>
        </w:rPr>
        <w:t>энтекавир</w:t>
      </w:r>
      <w:proofErr w:type="spellEnd"/>
      <w:r w:rsidRPr="00297047">
        <w:rPr>
          <w:rFonts w:ascii="Times New Roman" w:hAnsi="Times New Roman" w:cs="Times New Roman"/>
          <w:sz w:val="24"/>
          <w:szCs w:val="24"/>
        </w:rPr>
        <w:t xml:space="preserve"> 0,5 мг 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сутки, </w:t>
      </w:r>
      <w:proofErr w:type="spellStart"/>
      <w:r w:rsidRPr="00297047">
        <w:rPr>
          <w:rFonts w:ascii="Times New Roman" w:hAnsi="Times New Roman" w:cs="Times New Roman"/>
          <w:sz w:val="24"/>
          <w:szCs w:val="24"/>
        </w:rPr>
        <w:t>телбивудин</w:t>
      </w:r>
      <w:proofErr w:type="spellEnd"/>
      <w:r w:rsidRPr="00297047">
        <w:rPr>
          <w:rFonts w:ascii="Times New Roman" w:hAnsi="Times New Roman" w:cs="Times New Roman"/>
          <w:sz w:val="24"/>
          <w:szCs w:val="24"/>
        </w:rPr>
        <w:t xml:space="preserve"> 600 мг в сутки), курс не менее 3 недель после исчезновения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w:t>
      </w:r>
    </w:p>
    <w:p w14:paraId="09DA3EE7" w14:textId="00DCFBD0"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Использование препаратов интерферона для лечения острого гепатита В противопоказано</w:t>
      </w:r>
      <w:r w:rsidR="004956D9" w:rsidRPr="004956D9">
        <w:rPr>
          <w:rFonts w:ascii="Times New Roman" w:hAnsi="Times New Roman" w:cs="Times New Roman"/>
          <w:sz w:val="24"/>
          <w:szCs w:val="24"/>
        </w:rPr>
        <w:t xml:space="preserve"> [1</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 xml:space="preserve">36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Принятие решения о противовирусной терапии ХГВ основывается на</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сочетании трех критериев: уровня ДНК HBV в сыворотке крови (более 2000 МЕ/мл), уровня АЛТ 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сыворотке крови (выше верхней границы нормы) и выраженности морфологических изменений 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печени. Лечение рекомендуется при уровне </w:t>
      </w:r>
      <w:proofErr w:type="spellStart"/>
      <w:r w:rsidRPr="00297047">
        <w:rPr>
          <w:rFonts w:ascii="Times New Roman" w:hAnsi="Times New Roman" w:cs="Times New Roman"/>
          <w:sz w:val="24"/>
          <w:szCs w:val="24"/>
        </w:rPr>
        <w:t>виремии</w:t>
      </w:r>
      <w:proofErr w:type="spellEnd"/>
      <w:r w:rsidRPr="00297047">
        <w:rPr>
          <w:rFonts w:ascii="Times New Roman" w:hAnsi="Times New Roman" w:cs="Times New Roman"/>
          <w:sz w:val="24"/>
          <w:szCs w:val="24"/>
        </w:rPr>
        <w:t xml:space="preserve"> &gt;2χ103 МЕ/мл и индексе гистологической</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активности или фиброза печени &gt;1 балла по шкале METAVIR.</w:t>
      </w:r>
    </w:p>
    <w:p w14:paraId="21EE52C9" w14:textId="7A86AF33"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Аналоги нуклеозидов (</w:t>
      </w:r>
      <w:proofErr w:type="spellStart"/>
      <w:r w:rsidRPr="00297047">
        <w:rPr>
          <w:rFonts w:ascii="Times New Roman" w:hAnsi="Times New Roman" w:cs="Times New Roman"/>
          <w:sz w:val="24"/>
          <w:szCs w:val="24"/>
        </w:rPr>
        <w:t>энтекавир</w:t>
      </w:r>
      <w:proofErr w:type="spellEnd"/>
      <w:r w:rsidRPr="00297047">
        <w:rPr>
          <w:rFonts w:ascii="Times New Roman" w:hAnsi="Times New Roman" w:cs="Times New Roman"/>
          <w:sz w:val="24"/>
          <w:szCs w:val="24"/>
        </w:rPr>
        <w:t xml:space="preserve"> в дозе 0,5 мг, </w:t>
      </w:r>
      <w:proofErr w:type="spellStart"/>
      <w:r w:rsidRPr="00297047">
        <w:rPr>
          <w:rFonts w:ascii="Times New Roman" w:hAnsi="Times New Roman" w:cs="Times New Roman"/>
          <w:sz w:val="24"/>
          <w:szCs w:val="24"/>
        </w:rPr>
        <w:t>тенофовир</w:t>
      </w:r>
      <w:proofErr w:type="spellEnd"/>
      <w:r w:rsidRPr="00297047">
        <w:rPr>
          <w:rFonts w:ascii="Times New Roman" w:hAnsi="Times New Roman" w:cs="Times New Roman"/>
          <w:sz w:val="24"/>
          <w:szCs w:val="24"/>
        </w:rPr>
        <w:t xml:space="preserve"> — 300 мг). Аналоги нуклеозидов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назначаются курсом не менее 7–10 лет.</w:t>
      </w:r>
    </w:p>
    <w:p w14:paraId="3E8E4BD5" w14:textId="1BC6FAF4"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Интерфероны. Препаратом выбора при назначении интерферонов является</w:t>
      </w:r>
      <w:r w:rsidR="009F56FF">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пегилированный</w:t>
      </w:r>
      <w:proofErr w:type="spellEnd"/>
      <w:r w:rsidR="009F56FF">
        <w:rPr>
          <w:rFonts w:ascii="Times New Roman" w:hAnsi="Times New Roman" w:cs="Times New Roman"/>
          <w:sz w:val="24"/>
          <w:szCs w:val="24"/>
        </w:rPr>
        <w:t xml:space="preserve"> </w:t>
      </w:r>
      <w:r w:rsidRPr="00297047">
        <w:rPr>
          <w:rFonts w:ascii="Times New Roman" w:hAnsi="Times New Roman" w:cs="Times New Roman"/>
          <w:sz w:val="24"/>
          <w:szCs w:val="24"/>
        </w:rPr>
        <w:t>интерферон-альфа (ПИФН α-2а 180 мкг, ПИФН α-2b 1,5 мкг на кг массы тела). Препарат</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назначается 1 раз в неделю подкожно (внутримышечно) на протяжении 48 недель. При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циррозе печени препараты интерферона противопоказаны.</w:t>
      </w:r>
    </w:p>
    <w:p w14:paraId="3F8C2B91" w14:textId="09879B4E"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Используются по отдельности! Комбинация ПЭГ-ИФН с </w:t>
      </w:r>
      <w:proofErr w:type="spellStart"/>
      <w:r w:rsidRPr="00297047">
        <w:rPr>
          <w:rFonts w:ascii="Times New Roman" w:hAnsi="Times New Roman" w:cs="Times New Roman"/>
          <w:sz w:val="24"/>
          <w:szCs w:val="24"/>
        </w:rPr>
        <w:t>ламивудином</w:t>
      </w:r>
      <w:proofErr w:type="spellEnd"/>
      <w:r w:rsidRPr="00297047">
        <w:rPr>
          <w:rFonts w:ascii="Times New Roman" w:hAnsi="Times New Roman" w:cs="Times New Roman"/>
          <w:sz w:val="24"/>
          <w:szCs w:val="24"/>
        </w:rPr>
        <w:t xml:space="preserve"> и другими аналогами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нуклеозидов не рекомендуется</w:t>
      </w:r>
    </w:p>
    <w:p w14:paraId="10130E01" w14:textId="0E3ECF30" w:rsid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xml:space="preserve">Критерием излечения считается исчезновение </w:t>
      </w:r>
      <w:proofErr w:type="spellStart"/>
      <w:r w:rsidRPr="00297047">
        <w:rPr>
          <w:rFonts w:ascii="Times New Roman" w:hAnsi="Times New Roman" w:cs="Times New Roman"/>
          <w:sz w:val="24"/>
          <w:szCs w:val="24"/>
        </w:rPr>
        <w:t>HBsAg</w:t>
      </w:r>
      <w:proofErr w:type="spellEnd"/>
      <w:r w:rsidRPr="00297047">
        <w:rPr>
          <w:rFonts w:ascii="Times New Roman" w:hAnsi="Times New Roman" w:cs="Times New Roman"/>
          <w:sz w:val="24"/>
          <w:szCs w:val="24"/>
        </w:rPr>
        <w:t>, но его редко удается достичь с</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помощью современных противовирусных препаратов</w:t>
      </w:r>
      <w:r w:rsidR="004956D9" w:rsidRPr="004956D9">
        <w:rPr>
          <w:rFonts w:ascii="Times New Roman" w:hAnsi="Times New Roman" w:cs="Times New Roman"/>
          <w:sz w:val="24"/>
          <w:szCs w:val="24"/>
        </w:rPr>
        <w:t xml:space="preserve"> [2</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40</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3661A741" w14:textId="0D1624EA" w:rsidR="00CB511D" w:rsidRDefault="00CB511D" w:rsidP="00CB511D">
      <w:pPr>
        <w:spacing w:line="360" w:lineRule="auto"/>
        <w:ind w:right="-1"/>
        <w:rPr>
          <w:rFonts w:ascii="Times New Roman" w:hAnsi="Times New Roman" w:cs="Times New Roman"/>
          <w:sz w:val="24"/>
          <w:szCs w:val="24"/>
        </w:rPr>
      </w:pPr>
      <w:r>
        <w:rPr>
          <w:rFonts w:ascii="Times New Roman" w:hAnsi="Times New Roman" w:cs="Times New Roman"/>
          <w:sz w:val="24"/>
          <w:szCs w:val="24"/>
        </w:rPr>
        <w:t>3</w:t>
      </w:r>
      <w:r w:rsidRPr="00297047">
        <w:rPr>
          <w:rFonts w:ascii="Times New Roman" w:hAnsi="Times New Roman" w:cs="Times New Roman"/>
          <w:sz w:val="24"/>
          <w:szCs w:val="24"/>
        </w:rPr>
        <w:t>. Этиотропная противовирусная терапия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Гепатиита</w:t>
      </w:r>
      <w:proofErr w:type="spellEnd"/>
      <w:r>
        <w:rPr>
          <w:rFonts w:ascii="Times New Roman" w:hAnsi="Times New Roman" w:cs="Times New Roman"/>
          <w:sz w:val="24"/>
          <w:szCs w:val="24"/>
        </w:rPr>
        <w:t xml:space="preserve"> С.</w:t>
      </w:r>
    </w:p>
    <w:p w14:paraId="4F7E9572" w14:textId="36EF8D5A"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r>
        <w:rPr>
          <w:rFonts w:ascii="Times New Roman" w:hAnsi="Times New Roman" w:cs="Times New Roman"/>
          <w:sz w:val="24"/>
          <w:szCs w:val="24"/>
        </w:rPr>
        <w:t xml:space="preserve">Лечение </w:t>
      </w:r>
      <w:r w:rsidRPr="00297047">
        <w:rPr>
          <w:rFonts w:ascii="Times New Roman" w:hAnsi="Times New Roman" w:cs="Times New Roman"/>
          <w:sz w:val="24"/>
          <w:szCs w:val="24"/>
        </w:rPr>
        <w:t>ОГС может начинаться через 3 месяца после</w:t>
      </w:r>
      <w:r>
        <w:rPr>
          <w:rFonts w:ascii="Times New Roman" w:hAnsi="Times New Roman" w:cs="Times New Roman"/>
          <w:sz w:val="24"/>
          <w:szCs w:val="24"/>
        </w:rPr>
        <w:t xml:space="preserve"> </w:t>
      </w:r>
      <w:r w:rsidRPr="00297047">
        <w:rPr>
          <w:rFonts w:ascii="Times New Roman" w:hAnsi="Times New Roman" w:cs="Times New Roman"/>
          <w:sz w:val="24"/>
          <w:szCs w:val="24"/>
        </w:rPr>
        <w:t>клинико-лабораторного улучшения</w:t>
      </w:r>
      <w:r w:rsidR="004956D9" w:rsidRPr="004956D9">
        <w:rPr>
          <w:rFonts w:ascii="Times New Roman" w:hAnsi="Times New Roman" w:cs="Times New Roman"/>
          <w:sz w:val="24"/>
          <w:szCs w:val="24"/>
        </w:rPr>
        <w:t xml:space="preserve"> [3</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50</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 xml:space="preserve">, если сохраняется </w:t>
      </w:r>
      <w:proofErr w:type="spellStart"/>
      <w:r w:rsidRPr="00297047">
        <w:rPr>
          <w:rFonts w:ascii="Times New Roman" w:hAnsi="Times New Roman" w:cs="Times New Roman"/>
          <w:sz w:val="24"/>
          <w:szCs w:val="24"/>
        </w:rPr>
        <w:t>репликативная</w:t>
      </w:r>
      <w:proofErr w:type="spellEnd"/>
      <w:r w:rsidRPr="00297047">
        <w:rPr>
          <w:rFonts w:ascii="Times New Roman" w:hAnsi="Times New Roman" w:cs="Times New Roman"/>
          <w:sz w:val="24"/>
          <w:szCs w:val="24"/>
        </w:rPr>
        <w:t xml:space="preserve"> активность вируса.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Противовирусная терапия может быть отложена на 8-12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xml:space="preserve"> от дебюта заболевания (отсрочка</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лечения допустима в связи с возможностью спонтанного выздоровления), </w:t>
      </w:r>
      <w:proofErr w:type="gramStart"/>
      <w:r w:rsidRPr="00297047">
        <w:rPr>
          <w:rFonts w:ascii="Times New Roman" w:hAnsi="Times New Roman" w:cs="Times New Roman"/>
          <w:sz w:val="24"/>
          <w:szCs w:val="24"/>
        </w:rPr>
        <w:t>но</w:t>
      </w:r>
      <w:proofErr w:type="gramEnd"/>
      <w:r w:rsidRPr="00297047">
        <w:rPr>
          <w:rFonts w:ascii="Times New Roman" w:hAnsi="Times New Roman" w:cs="Times New Roman"/>
          <w:sz w:val="24"/>
          <w:szCs w:val="24"/>
        </w:rPr>
        <w:t xml:space="preserve"> если выздоровления</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не наступило, начинать терапию необходимо не позднее 12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Если концентрация РНК ВГС</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высокая и не снижается при мониторинге ее уровня каждые 4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лечение начинают раньше.</w:t>
      </w:r>
    </w:p>
    <w:p w14:paraId="52956E97" w14:textId="0D9F6BD6"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Монотерапия</w:t>
      </w:r>
      <w:proofErr w:type="spellEnd"/>
      <w:r w:rsidRPr="00297047">
        <w:rPr>
          <w:rFonts w:ascii="Times New Roman" w:hAnsi="Times New Roman" w:cs="Times New Roman"/>
          <w:sz w:val="24"/>
          <w:szCs w:val="24"/>
        </w:rPr>
        <w:t xml:space="preserve"> стандартным ИФН-ИФН-а2 обладает высокой эффективностью: по 5 млн МЕ в/м</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ежедневно в течение 4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xml:space="preserve">, затем по 5 млн МЕ в/м 3 раза в неделю в течение 20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или по 3</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млн МЕ в/м через день в течение 24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w:t>
      </w:r>
    </w:p>
    <w:p w14:paraId="77FD9F55" w14:textId="5A44D88E"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ПЭГ-ИФН-α (ПЭГ-ИФН-а2а, 180 </w:t>
      </w:r>
      <w:proofErr w:type="spellStart"/>
      <w:r w:rsidRPr="00297047">
        <w:rPr>
          <w:rFonts w:ascii="Times New Roman" w:hAnsi="Times New Roman" w:cs="Times New Roman"/>
          <w:sz w:val="24"/>
          <w:szCs w:val="24"/>
        </w:rPr>
        <w:t>мкгв</w:t>
      </w:r>
      <w:proofErr w:type="spellEnd"/>
      <w:r w:rsidRPr="00297047">
        <w:rPr>
          <w:rFonts w:ascii="Times New Roman" w:hAnsi="Times New Roman" w:cs="Times New Roman"/>
          <w:sz w:val="24"/>
          <w:szCs w:val="24"/>
        </w:rPr>
        <w:t xml:space="preserve"> неделю или ПЭГ-ИФН-а2Ь, 1,5 мкг/</w:t>
      </w:r>
      <w:proofErr w:type="spellStart"/>
      <w:r w:rsidRPr="00297047">
        <w:rPr>
          <w:rFonts w:ascii="Times New Roman" w:hAnsi="Times New Roman" w:cs="Times New Roman"/>
          <w:sz w:val="24"/>
          <w:szCs w:val="24"/>
        </w:rPr>
        <w:t>кгв</w:t>
      </w:r>
      <w:proofErr w:type="spellEnd"/>
      <w:r w:rsidRPr="00297047">
        <w:rPr>
          <w:rFonts w:ascii="Times New Roman" w:hAnsi="Times New Roman" w:cs="Times New Roman"/>
          <w:sz w:val="24"/>
          <w:szCs w:val="24"/>
        </w:rPr>
        <w:t xml:space="preserve"> неделю п/к) в</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течение 12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w:t>
      </w:r>
    </w:p>
    <w:p w14:paraId="04271BE4" w14:textId="2D530396"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Степень выраженности фиброза, риск прогрессирования заболевания, манифестация</w:t>
      </w:r>
      <w:r>
        <w:rPr>
          <w:rFonts w:ascii="Times New Roman" w:hAnsi="Times New Roman" w:cs="Times New Roman"/>
          <w:sz w:val="24"/>
          <w:szCs w:val="24"/>
        </w:rPr>
        <w:t xml:space="preserve"> </w:t>
      </w:r>
      <w:r w:rsidRPr="00297047">
        <w:rPr>
          <w:rFonts w:ascii="Times New Roman" w:hAnsi="Times New Roman" w:cs="Times New Roman"/>
          <w:sz w:val="24"/>
          <w:szCs w:val="24"/>
        </w:rPr>
        <w:t>внепеченочных проявлений определяют сроки начала терапии. Безотлагательная</w:t>
      </w:r>
      <w:r>
        <w:rPr>
          <w:rFonts w:ascii="Times New Roman" w:hAnsi="Times New Roman" w:cs="Times New Roman"/>
          <w:sz w:val="24"/>
          <w:szCs w:val="24"/>
        </w:rPr>
        <w:t xml:space="preserve"> </w:t>
      </w:r>
      <w:r w:rsidRPr="00297047">
        <w:rPr>
          <w:rFonts w:ascii="Times New Roman" w:hAnsi="Times New Roman" w:cs="Times New Roman"/>
          <w:sz w:val="24"/>
          <w:szCs w:val="24"/>
        </w:rPr>
        <w:t>противовирусная терапия проводится пациентам с выраженным фиброзом (F3) или циррозом (F4),</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в том числе и декомпенсированным. В первую очередь лечение назначается </w:t>
      </w:r>
      <w:proofErr w:type="spellStart"/>
      <w:r w:rsidRPr="00297047">
        <w:rPr>
          <w:rFonts w:ascii="Times New Roman" w:hAnsi="Times New Roman" w:cs="Times New Roman"/>
          <w:sz w:val="24"/>
          <w:szCs w:val="24"/>
        </w:rPr>
        <w:t>коинфицированным</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ВИЧ или HBV пациентам, пациентам, ожидающим трансплантацию печени или перенесшим ее,</w:t>
      </w:r>
      <w:r>
        <w:rPr>
          <w:rFonts w:ascii="Times New Roman" w:hAnsi="Times New Roman" w:cs="Times New Roman"/>
          <w:sz w:val="24"/>
          <w:szCs w:val="24"/>
        </w:rPr>
        <w:t xml:space="preserve"> </w:t>
      </w:r>
      <w:r w:rsidRPr="00297047">
        <w:rPr>
          <w:rFonts w:ascii="Times New Roman" w:hAnsi="Times New Roman" w:cs="Times New Roman"/>
          <w:sz w:val="24"/>
          <w:szCs w:val="24"/>
        </w:rPr>
        <w:t>пациентам с клинически значимыми внепеченочными проявлениями, пациентам с изнуряющей</w:t>
      </w:r>
      <w:r>
        <w:rPr>
          <w:rFonts w:ascii="Times New Roman" w:hAnsi="Times New Roman" w:cs="Times New Roman"/>
          <w:sz w:val="24"/>
          <w:szCs w:val="24"/>
        </w:rPr>
        <w:t xml:space="preserve"> </w:t>
      </w:r>
      <w:r w:rsidRPr="00297047">
        <w:rPr>
          <w:rFonts w:ascii="Times New Roman" w:hAnsi="Times New Roman" w:cs="Times New Roman"/>
          <w:sz w:val="24"/>
          <w:szCs w:val="24"/>
        </w:rPr>
        <w:t>слабостью вне зависимости от стадии фиброза печени, а также лицам из групп риска с высокой</w:t>
      </w:r>
      <w:r>
        <w:rPr>
          <w:rFonts w:ascii="Times New Roman" w:hAnsi="Times New Roman" w:cs="Times New Roman"/>
          <w:sz w:val="24"/>
          <w:szCs w:val="24"/>
        </w:rPr>
        <w:t xml:space="preserve"> </w:t>
      </w:r>
      <w:r w:rsidRPr="00297047">
        <w:rPr>
          <w:rFonts w:ascii="Times New Roman" w:hAnsi="Times New Roman" w:cs="Times New Roman"/>
          <w:sz w:val="24"/>
          <w:szCs w:val="24"/>
        </w:rPr>
        <w:t>вероятностью передачи ВГС.</w:t>
      </w:r>
    </w:p>
    <w:p w14:paraId="757F1012" w14:textId="7D5E230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Лечение показано пациентам с умеренным фиброзом</w:t>
      </w:r>
      <w:r w:rsidR="004956D9" w:rsidRPr="004956D9">
        <w:rPr>
          <w:rFonts w:ascii="Times New Roman" w:hAnsi="Times New Roman" w:cs="Times New Roman"/>
          <w:sz w:val="24"/>
          <w:szCs w:val="24"/>
        </w:rPr>
        <w:t xml:space="preserve"> [4</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59</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 Противовирусная терапия может быть</w:t>
      </w:r>
      <w:r>
        <w:rPr>
          <w:rFonts w:ascii="Times New Roman" w:hAnsi="Times New Roman" w:cs="Times New Roman"/>
          <w:sz w:val="24"/>
          <w:szCs w:val="24"/>
        </w:rPr>
        <w:t xml:space="preserve"> </w:t>
      </w:r>
      <w:r w:rsidRPr="00297047">
        <w:rPr>
          <w:rFonts w:ascii="Times New Roman" w:hAnsi="Times New Roman" w:cs="Times New Roman"/>
          <w:sz w:val="24"/>
          <w:szCs w:val="24"/>
        </w:rPr>
        <w:t>отсрочена пациентам без фиброза или с минимальным фиброзом (F0- F1), не имеющим</w:t>
      </w:r>
      <w:r>
        <w:rPr>
          <w:rFonts w:ascii="Times New Roman" w:hAnsi="Times New Roman" w:cs="Times New Roman"/>
          <w:sz w:val="24"/>
          <w:szCs w:val="24"/>
        </w:rPr>
        <w:t xml:space="preserve"> </w:t>
      </w:r>
      <w:r w:rsidRPr="00297047">
        <w:rPr>
          <w:rFonts w:ascii="Times New Roman" w:hAnsi="Times New Roman" w:cs="Times New Roman"/>
          <w:sz w:val="24"/>
          <w:szCs w:val="24"/>
        </w:rPr>
        <w:t>внепеченочных проявлений.</w:t>
      </w:r>
    </w:p>
    <w:p w14:paraId="70B01A74" w14:textId="05CC9B05"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1. До 2011 г. комбинированная противовирусная терапия ХГС проводилась </w:t>
      </w:r>
      <w:proofErr w:type="spellStart"/>
      <w:r w:rsidRPr="00297047">
        <w:rPr>
          <w:rFonts w:ascii="Times New Roman" w:hAnsi="Times New Roman" w:cs="Times New Roman"/>
          <w:sz w:val="24"/>
          <w:szCs w:val="24"/>
        </w:rPr>
        <w:t>пэгилированным</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рекомбинантным ИФН-а2 и </w:t>
      </w:r>
      <w:proofErr w:type="spellStart"/>
      <w:r w:rsidRPr="00297047">
        <w:rPr>
          <w:rFonts w:ascii="Times New Roman" w:hAnsi="Times New Roman" w:cs="Times New Roman"/>
          <w:sz w:val="24"/>
          <w:szCs w:val="24"/>
        </w:rPr>
        <w:t>рибавирином</w:t>
      </w:r>
      <w:proofErr w:type="spellEnd"/>
      <w:r w:rsidRPr="00297047">
        <w:rPr>
          <w:rFonts w:ascii="Times New Roman" w:hAnsi="Times New Roman" w:cs="Times New Roman"/>
          <w:sz w:val="24"/>
          <w:szCs w:val="24"/>
        </w:rPr>
        <w:t xml:space="preserve"> в течение 6-12 мес. Вместо ПЭГ-ИФН использовался</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стандартный ИФН-а2 в комбинации с </w:t>
      </w:r>
      <w:proofErr w:type="spellStart"/>
      <w:r w:rsidRPr="00297047">
        <w:rPr>
          <w:rFonts w:ascii="Times New Roman" w:hAnsi="Times New Roman" w:cs="Times New Roman"/>
          <w:sz w:val="24"/>
          <w:szCs w:val="24"/>
        </w:rPr>
        <w:t>рибавирином</w:t>
      </w:r>
      <w:proofErr w:type="spellEnd"/>
      <w:r w:rsidRPr="00297047">
        <w:rPr>
          <w:rFonts w:ascii="Times New Roman" w:hAnsi="Times New Roman" w:cs="Times New Roman"/>
          <w:sz w:val="24"/>
          <w:szCs w:val="24"/>
        </w:rPr>
        <w:t>, однако эффективнее был</w:t>
      </w:r>
      <w:r>
        <w:rPr>
          <w:rFonts w:ascii="Times New Roman" w:hAnsi="Times New Roman" w:cs="Times New Roman"/>
          <w:sz w:val="24"/>
          <w:szCs w:val="24"/>
        </w:rPr>
        <w:t xml:space="preserve"> </w:t>
      </w:r>
      <w:r w:rsidRPr="00297047">
        <w:rPr>
          <w:rFonts w:ascii="Times New Roman" w:hAnsi="Times New Roman" w:cs="Times New Roman"/>
          <w:sz w:val="24"/>
          <w:szCs w:val="24"/>
        </w:rPr>
        <w:t>первый вариант.</w:t>
      </w:r>
    </w:p>
    <w:p w14:paraId="2EF3BCD1"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Стандартный ИФН-а2 назначался в дозе 3 млн МЕ 3 раза в неделю п/к или в/м</w:t>
      </w:r>
    </w:p>
    <w:p w14:paraId="46092B8A" w14:textId="6C85804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ПЭГ-ИФН-а2а - в дозе 180 мкг, ПЭГ-ИФН-а2Ь и </w:t>
      </w:r>
      <w:proofErr w:type="spellStart"/>
      <w:r w:rsidRPr="00297047">
        <w:rPr>
          <w:rFonts w:ascii="Times New Roman" w:hAnsi="Times New Roman" w:cs="Times New Roman"/>
          <w:sz w:val="24"/>
          <w:szCs w:val="24"/>
        </w:rPr>
        <w:t>цепэгинтерферон</w:t>
      </w:r>
      <w:proofErr w:type="spellEnd"/>
      <w:r w:rsidRPr="00297047">
        <w:rPr>
          <w:rFonts w:ascii="Times New Roman" w:hAnsi="Times New Roman" w:cs="Times New Roman"/>
          <w:sz w:val="24"/>
          <w:szCs w:val="24"/>
        </w:rPr>
        <w:t xml:space="preserve"> альфа-2Ь - из расчета 1,5</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мкг на кг массы тела - 1 раз в неделю под кожу в течение 48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xml:space="preserve"> при 1-м и 4-м генотипе, в</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течение 24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xml:space="preserve"> при не 1-м генотипе.</w:t>
      </w:r>
    </w:p>
    <w:p w14:paraId="4A0AF138" w14:textId="39C579F4"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lastRenderedPageBreak/>
        <w:t xml:space="preserve">● </w:t>
      </w:r>
      <w:proofErr w:type="spellStart"/>
      <w:r w:rsidRPr="00297047">
        <w:rPr>
          <w:rFonts w:ascii="Times New Roman" w:hAnsi="Times New Roman" w:cs="Times New Roman"/>
          <w:sz w:val="24"/>
          <w:szCs w:val="24"/>
        </w:rPr>
        <w:t>Рибавирин</w:t>
      </w:r>
      <w:proofErr w:type="spellEnd"/>
      <w:r w:rsidRPr="00297047">
        <w:rPr>
          <w:rFonts w:ascii="Times New Roman" w:hAnsi="Times New Roman" w:cs="Times New Roman"/>
          <w:sz w:val="24"/>
          <w:szCs w:val="24"/>
        </w:rPr>
        <w:t xml:space="preserve"> принимался ежедневно в дозе 1000-1200 мг в 2 приема в зависимости от генотипа</w:t>
      </w:r>
      <w:r>
        <w:rPr>
          <w:rFonts w:ascii="Times New Roman" w:hAnsi="Times New Roman" w:cs="Times New Roman"/>
          <w:sz w:val="24"/>
          <w:szCs w:val="24"/>
        </w:rPr>
        <w:t xml:space="preserve"> </w:t>
      </w:r>
      <w:r w:rsidRPr="00297047">
        <w:rPr>
          <w:rFonts w:ascii="Times New Roman" w:hAnsi="Times New Roman" w:cs="Times New Roman"/>
          <w:sz w:val="24"/>
          <w:szCs w:val="24"/>
        </w:rPr>
        <w:t>ВГС и массы тела (&lt;75 кг или ≥75 кг соответственно).</w:t>
      </w:r>
    </w:p>
    <w:p w14:paraId="77CD5C29" w14:textId="6498F13F"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комбинированная противовирусная терапия (ПВТ) препаратами </w:t>
      </w:r>
      <w:proofErr w:type="spellStart"/>
      <w:r w:rsidRPr="00297047">
        <w:rPr>
          <w:rFonts w:ascii="Times New Roman" w:hAnsi="Times New Roman" w:cs="Times New Roman"/>
          <w:sz w:val="24"/>
          <w:szCs w:val="24"/>
        </w:rPr>
        <w:t>пегилированного</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интерферона и </w:t>
      </w:r>
      <w:proofErr w:type="spellStart"/>
      <w:r w:rsidRPr="00297047">
        <w:rPr>
          <w:rFonts w:ascii="Times New Roman" w:hAnsi="Times New Roman" w:cs="Times New Roman"/>
          <w:sz w:val="24"/>
          <w:szCs w:val="24"/>
        </w:rPr>
        <w:t>рибавирина</w:t>
      </w:r>
      <w:proofErr w:type="spellEnd"/>
      <w:r w:rsidRPr="00297047">
        <w:rPr>
          <w:rFonts w:ascii="Times New Roman" w:hAnsi="Times New Roman" w:cs="Times New Roman"/>
          <w:sz w:val="24"/>
          <w:szCs w:val="24"/>
        </w:rPr>
        <w:t>. Длительность комбинированной терапии ПЕГ интерфероном и</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рибавирином</w:t>
      </w:r>
      <w:proofErr w:type="spellEnd"/>
      <w:r w:rsidRPr="00297047">
        <w:rPr>
          <w:rFonts w:ascii="Times New Roman" w:hAnsi="Times New Roman" w:cs="Times New Roman"/>
          <w:sz w:val="24"/>
          <w:szCs w:val="24"/>
        </w:rPr>
        <w:t xml:space="preserve"> может составлять от 24 до 72 недель, в зависимости от генотипа вируса</w:t>
      </w:r>
      <w:r>
        <w:rPr>
          <w:rFonts w:ascii="Times New Roman" w:hAnsi="Times New Roman" w:cs="Times New Roman"/>
          <w:sz w:val="24"/>
          <w:szCs w:val="24"/>
        </w:rPr>
        <w:t xml:space="preserve"> </w:t>
      </w:r>
      <w:r w:rsidRPr="00297047">
        <w:rPr>
          <w:rFonts w:ascii="Times New Roman" w:hAnsi="Times New Roman" w:cs="Times New Roman"/>
          <w:sz w:val="24"/>
          <w:szCs w:val="24"/>
        </w:rPr>
        <w:t>гепатита С и его вирусной нагрузки.</w:t>
      </w:r>
    </w:p>
    <w:p w14:paraId="097419E2" w14:textId="7F11DBF3"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Критерием эффективности данного вида терапии является отсутствие </w:t>
      </w:r>
      <w:proofErr w:type="spellStart"/>
      <w:r w:rsidRPr="00297047">
        <w:rPr>
          <w:rFonts w:ascii="Times New Roman" w:hAnsi="Times New Roman" w:cs="Times New Roman"/>
          <w:sz w:val="24"/>
          <w:szCs w:val="24"/>
        </w:rPr>
        <w:t>виремии</w:t>
      </w:r>
      <w:proofErr w:type="spellEnd"/>
      <w:r w:rsidRPr="00297047">
        <w:rPr>
          <w:rFonts w:ascii="Times New Roman" w:hAnsi="Times New Roman" w:cs="Times New Roman"/>
          <w:sz w:val="24"/>
          <w:szCs w:val="24"/>
        </w:rPr>
        <w:t xml:space="preserve"> (неопределяемый</w:t>
      </w:r>
      <w:r>
        <w:rPr>
          <w:rFonts w:ascii="Times New Roman" w:hAnsi="Times New Roman" w:cs="Times New Roman"/>
          <w:sz w:val="24"/>
          <w:szCs w:val="24"/>
        </w:rPr>
        <w:t xml:space="preserve"> </w:t>
      </w:r>
      <w:r w:rsidRPr="00297047">
        <w:rPr>
          <w:rFonts w:ascii="Times New Roman" w:hAnsi="Times New Roman" w:cs="Times New Roman"/>
          <w:sz w:val="24"/>
          <w:szCs w:val="24"/>
        </w:rPr>
        <w:t>уровень РНК через 6 месяцев и более после завершения лечения) и стойкая биохимическая</w:t>
      </w:r>
      <w:r>
        <w:rPr>
          <w:rFonts w:ascii="Times New Roman" w:hAnsi="Times New Roman" w:cs="Times New Roman"/>
          <w:sz w:val="24"/>
          <w:szCs w:val="24"/>
        </w:rPr>
        <w:t xml:space="preserve"> </w:t>
      </w:r>
      <w:r w:rsidRPr="00297047">
        <w:rPr>
          <w:rFonts w:ascii="Times New Roman" w:hAnsi="Times New Roman" w:cs="Times New Roman"/>
          <w:sz w:val="24"/>
          <w:szCs w:val="24"/>
        </w:rPr>
        <w:t>ремиссия (нормализация уровня АЛТ в течение длительного времени после ПВТ). Эффективность</w:t>
      </w:r>
      <w:r>
        <w:rPr>
          <w:rFonts w:ascii="Times New Roman" w:hAnsi="Times New Roman" w:cs="Times New Roman"/>
          <w:sz w:val="24"/>
          <w:szCs w:val="24"/>
        </w:rPr>
        <w:t xml:space="preserve"> </w:t>
      </w:r>
      <w:r w:rsidRPr="00297047">
        <w:rPr>
          <w:rFonts w:ascii="Times New Roman" w:hAnsi="Times New Roman" w:cs="Times New Roman"/>
          <w:sz w:val="24"/>
          <w:szCs w:val="24"/>
        </w:rPr>
        <w:t>этого вида терапии от 60 до 80%.</w:t>
      </w:r>
    </w:p>
    <w:p w14:paraId="312A0B2B" w14:textId="13004440"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 настоящее время для лечения хронического гепатита С включены следующие</w:t>
      </w:r>
      <w:r>
        <w:rPr>
          <w:rFonts w:ascii="Times New Roman" w:hAnsi="Times New Roman" w:cs="Times New Roman"/>
          <w:sz w:val="24"/>
          <w:szCs w:val="24"/>
        </w:rPr>
        <w:t xml:space="preserve"> </w:t>
      </w:r>
      <w:r w:rsidRPr="00297047">
        <w:rPr>
          <w:rFonts w:ascii="Times New Roman" w:hAnsi="Times New Roman" w:cs="Times New Roman"/>
          <w:sz w:val="24"/>
          <w:szCs w:val="24"/>
        </w:rPr>
        <w:t>противовирусные препараты:</w:t>
      </w:r>
    </w:p>
    <w:p w14:paraId="24A4223A" w14:textId="1DF6F118"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комбинированный препарат, содержащий </w:t>
      </w:r>
      <w:proofErr w:type="spellStart"/>
      <w:r w:rsidRPr="00297047">
        <w:rPr>
          <w:rFonts w:ascii="Times New Roman" w:hAnsi="Times New Roman" w:cs="Times New Roman"/>
          <w:sz w:val="24"/>
          <w:szCs w:val="24"/>
        </w:rPr>
        <w:t>омбитасвир</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паритапревир</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бустированный</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ритонавиром и </w:t>
      </w:r>
      <w:proofErr w:type="spellStart"/>
      <w:r w:rsidRPr="00297047">
        <w:rPr>
          <w:rFonts w:ascii="Times New Roman" w:hAnsi="Times New Roman" w:cs="Times New Roman"/>
          <w:sz w:val="24"/>
          <w:szCs w:val="24"/>
        </w:rPr>
        <w:t>дасабувир</w:t>
      </w:r>
      <w:proofErr w:type="spellEnd"/>
    </w:p>
    <w:p w14:paraId="47C1CA4F"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комбинированный препарат, содержащий </w:t>
      </w:r>
      <w:proofErr w:type="spellStart"/>
      <w:r w:rsidRPr="00297047">
        <w:rPr>
          <w:rFonts w:ascii="Times New Roman" w:hAnsi="Times New Roman" w:cs="Times New Roman"/>
          <w:sz w:val="24"/>
          <w:szCs w:val="24"/>
        </w:rPr>
        <w:t>гразопревир</w:t>
      </w:r>
      <w:proofErr w:type="spellEnd"/>
      <w:r w:rsidRPr="00297047">
        <w:rPr>
          <w:rFonts w:ascii="Times New Roman" w:hAnsi="Times New Roman" w:cs="Times New Roman"/>
          <w:sz w:val="24"/>
          <w:szCs w:val="24"/>
        </w:rPr>
        <w:t xml:space="preserve"> и </w:t>
      </w:r>
      <w:proofErr w:type="spellStart"/>
      <w:r w:rsidRPr="00297047">
        <w:rPr>
          <w:rFonts w:ascii="Times New Roman" w:hAnsi="Times New Roman" w:cs="Times New Roman"/>
          <w:sz w:val="24"/>
          <w:szCs w:val="24"/>
        </w:rPr>
        <w:t>элбасвир</w:t>
      </w:r>
      <w:proofErr w:type="spellEnd"/>
    </w:p>
    <w:p w14:paraId="707B1E39"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комбинированный препарат, содержащий </w:t>
      </w:r>
      <w:proofErr w:type="spellStart"/>
      <w:r w:rsidRPr="00297047">
        <w:rPr>
          <w:rFonts w:ascii="Times New Roman" w:hAnsi="Times New Roman" w:cs="Times New Roman"/>
          <w:sz w:val="24"/>
          <w:szCs w:val="24"/>
        </w:rPr>
        <w:t>глекаправир</w:t>
      </w:r>
      <w:proofErr w:type="spellEnd"/>
      <w:r w:rsidRPr="00297047">
        <w:rPr>
          <w:rFonts w:ascii="Times New Roman" w:hAnsi="Times New Roman" w:cs="Times New Roman"/>
          <w:sz w:val="24"/>
          <w:szCs w:val="24"/>
        </w:rPr>
        <w:t xml:space="preserve"> и </w:t>
      </w:r>
      <w:proofErr w:type="spellStart"/>
      <w:r w:rsidRPr="00297047">
        <w:rPr>
          <w:rFonts w:ascii="Times New Roman" w:hAnsi="Times New Roman" w:cs="Times New Roman"/>
          <w:sz w:val="24"/>
          <w:szCs w:val="24"/>
        </w:rPr>
        <w:t>пабрентасвир</w:t>
      </w:r>
      <w:proofErr w:type="spellEnd"/>
    </w:p>
    <w:p w14:paraId="3E4375A1"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комбинированный препарат, содержащий </w:t>
      </w:r>
      <w:proofErr w:type="spellStart"/>
      <w:r w:rsidRPr="00297047">
        <w:rPr>
          <w:rFonts w:ascii="Times New Roman" w:hAnsi="Times New Roman" w:cs="Times New Roman"/>
          <w:sz w:val="24"/>
          <w:szCs w:val="24"/>
        </w:rPr>
        <w:t>велпатасвир</w:t>
      </w:r>
      <w:proofErr w:type="spellEnd"/>
      <w:r w:rsidRPr="00297047">
        <w:rPr>
          <w:rFonts w:ascii="Times New Roman" w:hAnsi="Times New Roman" w:cs="Times New Roman"/>
          <w:sz w:val="24"/>
          <w:szCs w:val="24"/>
        </w:rPr>
        <w:t xml:space="preserve"> и </w:t>
      </w:r>
      <w:proofErr w:type="spellStart"/>
      <w:r w:rsidRPr="00297047">
        <w:rPr>
          <w:rFonts w:ascii="Times New Roman" w:hAnsi="Times New Roman" w:cs="Times New Roman"/>
          <w:sz w:val="24"/>
          <w:szCs w:val="24"/>
        </w:rPr>
        <w:t>софосбувир</w:t>
      </w:r>
      <w:proofErr w:type="spellEnd"/>
    </w:p>
    <w:p w14:paraId="3D048452"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комбинированный препарат, содержащий </w:t>
      </w:r>
      <w:proofErr w:type="spellStart"/>
      <w:r w:rsidRPr="00297047">
        <w:rPr>
          <w:rFonts w:ascii="Times New Roman" w:hAnsi="Times New Roman" w:cs="Times New Roman"/>
          <w:sz w:val="24"/>
          <w:szCs w:val="24"/>
        </w:rPr>
        <w:t>ледипасвир</w:t>
      </w:r>
      <w:proofErr w:type="spellEnd"/>
      <w:r w:rsidRPr="00297047">
        <w:rPr>
          <w:rFonts w:ascii="Times New Roman" w:hAnsi="Times New Roman" w:cs="Times New Roman"/>
          <w:sz w:val="24"/>
          <w:szCs w:val="24"/>
        </w:rPr>
        <w:t xml:space="preserve"> и </w:t>
      </w:r>
      <w:proofErr w:type="spellStart"/>
      <w:r w:rsidRPr="00297047">
        <w:rPr>
          <w:rFonts w:ascii="Times New Roman" w:hAnsi="Times New Roman" w:cs="Times New Roman"/>
          <w:sz w:val="24"/>
          <w:szCs w:val="24"/>
        </w:rPr>
        <w:t>софосбувир</w:t>
      </w:r>
      <w:proofErr w:type="spellEnd"/>
    </w:p>
    <w:p w14:paraId="4E839E6D" w14:textId="6DE13546"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3. В апреле 2015 г. в России было зарегистрировано новое комбинированное противовирусное ЛС,</w:t>
      </w:r>
      <w:r>
        <w:rPr>
          <w:rFonts w:ascii="Times New Roman" w:hAnsi="Times New Roman" w:cs="Times New Roman"/>
          <w:sz w:val="24"/>
          <w:szCs w:val="24"/>
        </w:rPr>
        <w:t xml:space="preserve"> </w:t>
      </w:r>
      <w:r w:rsidRPr="00297047">
        <w:rPr>
          <w:rFonts w:ascii="Times New Roman" w:hAnsi="Times New Roman" w:cs="Times New Roman"/>
          <w:sz w:val="24"/>
          <w:szCs w:val="24"/>
        </w:rPr>
        <w:t>предназначенное для лечения ХГС 1-го генотипа, включающее три DAA с различными</w:t>
      </w:r>
      <w:r>
        <w:rPr>
          <w:rFonts w:ascii="Times New Roman" w:hAnsi="Times New Roman" w:cs="Times New Roman"/>
          <w:sz w:val="24"/>
          <w:szCs w:val="24"/>
        </w:rPr>
        <w:t xml:space="preserve"> </w:t>
      </w:r>
      <w:r w:rsidRPr="00297047">
        <w:rPr>
          <w:rFonts w:ascii="Times New Roman" w:hAnsi="Times New Roman" w:cs="Times New Roman"/>
          <w:sz w:val="24"/>
          <w:szCs w:val="24"/>
        </w:rPr>
        <w:t>механизмами действия и непересекающимися профилями резистентности, что позволяет</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воздействовать на </w:t>
      </w:r>
      <w:proofErr w:type="spellStart"/>
      <w:r w:rsidRPr="00297047">
        <w:rPr>
          <w:rFonts w:ascii="Times New Roman" w:hAnsi="Times New Roman" w:cs="Times New Roman"/>
          <w:sz w:val="24"/>
          <w:szCs w:val="24"/>
        </w:rPr>
        <w:t>на</w:t>
      </w:r>
      <w:proofErr w:type="spellEnd"/>
      <w:r w:rsidRPr="00297047">
        <w:rPr>
          <w:rFonts w:ascii="Times New Roman" w:hAnsi="Times New Roman" w:cs="Times New Roman"/>
          <w:sz w:val="24"/>
          <w:szCs w:val="24"/>
        </w:rPr>
        <w:t xml:space="preserve"> разных этапах его жизненного цикла:</w:t>
      </w:r>
    </w:p>
    <w:p w14:paraId="2A61986F" w14:textId="3E6D2D79"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Комбинация 3D - </w:t>
      </w:r>
      <w:proofErr w:type="spellStart"/>
      <w:r w:rsidRPr="00297047">
        <w:rPr>
          <w:rFonts w:ascii="Times New Roman" w:hAnsi="Times New Roman" w:cs="Times New Roman"/>
          <w:sz w:val="24"/>
          <w:szCs w:val="24"/>
        </w:rPr>
        <w:t>Викейра</w:t>
      </w:r>
      <w:proofErr w:type="spellEnd"/>
      <w:r w:rsidRPr="00297047">
        <w:rPr>
          <w:rFonts w:ascii="Times New Roman" w:hAnsi="Times New Roman" w:cs="Times New Roman"/>
          <w:sz w:val="24"/>
          <w:szCs w:val="24"/>
        </w:rPr>
        <w:t xml:space="preserve"> Пак</w:t>
      </w:r>
      <w:r w:rsidR="004956D9" w:rsidRPr="004956D9">
        <w:rPr>
          <w:rFonts w:ascii="Times New Roman" w:hAnsi="Times New Roman" w:cs="Times New Roman"/>
          <w:sz w:val="24"/>
          <w:szCs w:val="24"/>
        </w:rPr>
        <w:t xml:space="preserve"> [4</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60</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297047">
        <w:rPr>
          <w:rFonts w:ascii="Times New Roman" w:hAnsi="Times New Roman" w:cs="Times New Roman"/>
          <w:sz w:val="24"/>
          <w:szCs w:val="24"/>
        </w:rPr>
        <w:t>:</w:t>
      </w:r>
    </w:p>
    <w:p w14:paraId="7D21B62F"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ингибитор протеазы NS3/4A </w:t>
      </w:r>
      <w:proofErr w:type="spellStart"/>
      <w:r w:rsidRPr="00297047">
        <w:rPr>
          <w:rFonts w:ascii="Times New Roman" w:hAnsi="Times New Roman" w:cs="Times New Roman"/>
          <w:sz w:val="24"/>
          <w:szCs w:val="24"/>
        </w:rPr>
        <w:t>паритапревир</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бустированный</w:t>
      </w:r>
      <w:proofErr w:type="spellEnd"/>
      <w:r w:rsidRPr="00297047">
        <w:rPr>
          <w:rFonts w:ascii="Times New Roman" w:hAnsi="Times New Roman" w:cs="Times New Roman"/>
          <w:sz w:val="24"/>
          <w:szCs w:val="24"/>
        </w:rPr>
        <w:t xml:space="preserve"> ритонавиром</w:t>
      </w:r>
    </w:p>
    <w:p w14:paraId="11571D71"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ингибитор комплекса NS5A </w:t>
      </w:r>
      <w:proofErr w:type="spellStart"/>
      <w:r w:rsidRPr="00297047">
        <w:rPr>
          <w:rFonts w:ascii="Times New Roman" w:hAnsi="Times New Roman" w:cs="Times New Roman"/>
          <w:sz w:val="24"/>
          <w:szCs w:val="24"/>
        </w:rPr>
        <w:t>омбитасвир</w:t>
      </w:r>
      <w:proofErr w:type="spellEnd"/>
    </w:p>
    <w:p w14:paraId="56112EF9"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ненуклеозидный</w:t>
      </w:r>
      <w:proofErr w:type="spellEnd"/>
      <w:r w:rsidRPr="00297047">
        <w:rPr>
          <w:rFonts w:ascii="Times New Roman" w:hAnsi="Times New Roman" w:cs="Times New Roman"/>
          <w:sz w:val="24"/>
          <w:szCs w:val="24"/>
        </w:rPr>
        <w:t xml:space="preserve"> ингибитор полимеразы NS5B </w:t>
      </w:r>
      <w:proofErr w:type="spellStart"/>
      <w:r w:rsidRPr="00297047">
        <w:rPr>
          <w:rFonts w:ascii="Times New Roman" w:hAnsi="Times New Roman" w:cs="Times New Roman"/>
          <w:sz w:val="24"/>
          <w:szCs w:val="24"/>
        </w:rPr>
        <w:t>дасабувир</w:t>
      </w:r>
      <w:proofErr w:type="spellEnd"/>
    </w:p>
    <w:p w14:paraId="3A7FF6A4" w14:textId="3E41F7B3"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Данная схема лечения показана больным хроническим гепатитом С, в том числе на стадии</w:t>
      </w:r>
      <w:r>
        <w:rPr>
          <w:rFonts w:ascii="Times New Roman" w:hAnsi="Times New Roman" w:cs="Times New Roman"/>
          <w:sz w:val="24"/>
          <w:szCs w:val="24"/>
        </w:rPr>
        <w:t xml:space="preserve"> </w:t>
      </w:r>
      <w:r w:rsidRPr="00297047">
        <w:rPr>
          <w:rFonts w:ascii="Times New Roman" w:hAnsi="Times New Roman" w:cs="Times New Roman"/>
          <w:sz w:val="24"/>
          <w:szCs w:val="24"/>
        </w:rPr>
        <w:t>компенсированного цирроза печени, но только для больных, имеющих инфекцию генотипом</w:t>
      </w:r>
      <w:r>
        <w:rPr>
          <w:rFonts w:ascii="Times New Roman" w:hAnsi="Times New Roman" w:cs="Times New Roman"/>
          <w:sz w:val="24"/>
          <w:szCs w:val="24"/>
        </w:rPr>
        <w:t xml:space="preserve"> </w:t>
      </w:r>
      <w:r w:rsidRPr="00297047">
        <w:rPr>
          <w:rFonts w:ascii="Times New Roman" w:hAnsi="Times New Roman" w:cs="Times New Roman"/>
          <w:sz w:val="24"/>
          <w:szCs w:val="24"/>
        </w:rPr>
        <w:t>1 вируса гепатита С, который наиболее часто встречается в России</w:t>
      </w:r>
      <w:r w:rsidR="004E3B9D">
        <w:rPr>
          <w:rFonts w:ascii="Times New Roman" w:hAnsi="Times New Roman" w:cs="Times New Roman"/>
          <w:sz w:val="24"/>
          <w:szCs w:val="24"/>
        </w:rPr>
        <w:t xml:space="preserve"> (см. таб. 6)</w:t>
      </w:r>
      <w:r w:rsidRPr="00297047">
        <w:rPr>
          <w:rFonts w:ascii="Times New Roman" w:hAnsi="Times New Roman" w:cs="Times New Roman"/>
          <w:sz w:val="24"/>
          <w:szCs w:val="24"/>
        </w:rPr>
        <w:t>.</w:t>
      </w:r>
    </w:p>
    <w:p w14:paraId="1BB95250" w14:textId="60F8ADB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Длительность лечения составляет 12 недель, за исключением некоторых подгрупп больных</w:t>
      </w:r>
      <w:r>
        <w:rPr>
          <w:rFonts w:ascii="Times New Roman" w:hAnsi="Times New Roman" w:cs="Times New Roman"/>
          <w:sz w:val="24"/>
          <w:szCs w:val="24"/>
        </w:rPr>
        <w:t xml:space="preserve"> </w:t>
      </w:r>
      <w:r w:rsidRPr="00297047">
        <w:rPr>
          <w:rFonts w:ascii="Times New Roman" w:hAnsi="Times New Roman" w:cs="Times New Roman"/>
          <w:sz w:val="24"/>
          <w:szCs w:val="24"/>
        </w:rPr>
        <w:t>циррозом печени, у которых лечение может быть продлено до 24 недель. У части больных к</w:t>
      </w:r>
      <w:r>
        <w:rPr>
          <w:rFonts w:ascii="Times New Roman" w:hAnsi="Times New Roman" w:cs="Times New Roman"/>
          <w:sz w:val="24"/>
          <w:szCs w:val="24"/>
        </w:rPr>
        <w:t xml:space="preserve"> </w:t>
      </w:r>
      <w:r w:rsidRPr="00297047">
        <w:rPr>
          <w:rFonts w:ascii="Times New Roman" w:hAnsi="Times New Roman" w:cs="Times New Roman"/>
          <w:sz w:val="24"/>
          <w:szCs w:val="24"/>
        </w:rPr>
        <w:lastRenderedPageBreak/>
        <w:t xml:space="preserve">этой схеме терапии добавляется прием </w:t>
      </w:r>
      <w:proofErr w:type="spellStart"/>
      <w:r w:rsidRPr="00297047">
        <w:rPr>
          <w:rFonts w:ascii="Times New Roman" w:hAnsi="Times New Roman" w:cs="Times New Roman"/>
          <w:sz w:val="24"/>
          <w:szCs w:val="24"/>
        </w:rPr>
        <w:t>рибавирина</w:t>
      </w:r>
      <w:proofErr w:type="spellEnd"/>
      <w:r w:rsidRPr="00297047">
        <w:rPr>
          <w:rFonts w:ascii="Times New Roman" w:hAnsi="Times New Roman" w:cs="Times New Roman"/>
          <w:sz w:val="24"/>
          <w:szCs w:val="24"/>
        </w:rPr>
        <w:t>.</w:t>
      </w:r>
      <w:r>
        <w:rPr>
          <w:rFonts w:ascii="Times New Roman" w:hAnsi="Times New Roman" w:cs="Times New Roman"/>
          <w:sz w:val="24"/>
          <w:szCs w:val="24"/>
        </w:rPr>
        <w:t xml:space="preserve"> </w:t>
      </w:r>
      <w:r w:rsidRPr="00297047">
        <w:rPr>
          <w:rFonts w:ascii="Times New Roman" w:hAnsi="Times New Roman" w:cs="Times New Roman"/>
          <w:sz w:val="24"/>
          <w:szCs w:val="24"/>
        </w:rPr>
        <w:t>Среди новых противовирусных препаратов нашли применение следующие.</w:t>
      </w:r>
    </w:p>
    <w:p w14:paraId="7983B540" w14:textId="2C08881C"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Даклатасвир</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Даклинза</w:t>
      </w:r>
      <w:proofErr w:type="spellEnd"/>
      <w:proofErr w:type="gramStart"/>
      <w:r w:rsidRPr="00297047">
        <w:rPr>
          <w:rFonts w:ascii="Times New Roman" w:hAnsi="Times New Roman" w:cs="Times New Roman"/>
          <w:sz w:val="24"/>
          <w:szCs w:val="24"/>
        </w:rPr>
        <w:t>* )</w:t>
      </w:r>
      <w:proofErr w:type="gramEnd"/>
      <w:r w:rsidRPr="00297047">
        <w:rPr>
          <w:rFonts w:ascii="Times New Roman" w:hAnsi="Times New Roman" w:cs="Times New Roman"/>
          <w:sz w:val="24"/>
          <w:szCs w:val="24"/>
        </w:rPr>
        <w:t xml:space="preserve"> - ингибитор неструктурного белка 5А (NS5A),</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пангенотипического</w:t>
      </w:r>
      <w:proofErr w:type="spellEnd"/>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действия. Комбинация </w:t>
      </w:r>
      <w:proofErr w:type="spellStart"/>
      <w:r w:rsidRPr="00297047">
        <w:rPr>
          <w:rFonts w:ascii="Times New Roman" w:hAnsi="Times New Roman" w:cs="Times New Roman"/>
          <w:sz w:val="24"/>
          <w:szCs w:val="24"/>
        </w:rPr>
        <w:t>даклатосвира</w:t>
      </w:r>
      <w:proofErr w:type="spellEnd"/>
      <w:r w:rsidRPr="00297047">
        <w:rPr>
          <w:rFonts w:ascii="Times New Roman" w:hAnsi="Times New Roman" w:cs="Times New Roman"/>
          <w:sz w:val="24"/>
          <w:szCs w:val="24"/>
        </w:rPr>
        <w:t xml:space="preserve"> и </w:t>
      </w:r>
      <w:proofErr w:type="spellStart"/>
      <w:r w:rsidRPr="00297047">
        <w:rPr>
          <w:rFonts w:ascii="Times New Roman" w:hAnsi="Times New Roman" w:cs="Times New Roman"/>
          <w:sz w:val="24"/>
          <w:szCs w:val="24"/>
        </w:rPr>
        <w:t>софосбувира</w:t>
      </w:r>
      <w:proofErr w:type="spellEnd"/>
      <w:r w:rsidRPr="00297047">
        <w:rPr>
          <w:rFonts w:ascii="Times New Roman" w:hAnsi="Times New Roman" w:cs="Times New Roman"/>
          <w:sz w:val="24"/>
          <w:szCs w:val="24"/>
        </w:rPr>
        <w:t xml:space="preserve"> с </w:t>
      </w:r>
      <w:proofErr w:type="spellStart"/>
      <w:r w:rsidRPr="00297047">
        <w:rPr>
          <w:rFonts w:ascii="Times New Roman" w:hAnsi="Times New Roman" w:cs="Times New Roman"/>
          <w:sz w:val="24"/>
          <w:szCs w:val="24"/>
        </w:rPr>
        <w:t>рибавирином</w:t>
      </w:r>
      <w:proofErr w:type="spellEnd"/>
      <w:r w:rsidRPr="00297047">
        <w:rPr>
          <w:rFonts w:ascii="Times New Roman" w:hAnsi="Times New Roman" w:cs="Times New Roman"/>
          <w:sz w:val="24"/>
          <w:szCs w:val="24"/>
        </w:rPr>
        <w:t xml:space="preserve"> или без него с высокой</w:t>
      </w:r>
      <w:r>
        <w:rPr>
          <w:rFonts w:ascii="Times New Roman" w:hAnsi="Times New Roman" w:cs="Times New Roman"/>
          <w:sz w:val="24"/>
          <w:szCs w:val="24"/>
        </w:rPr>
        <w:t xml:space="preserve"> </w:t>
      </w:r>
      <w:r w:rsidRPr="00297047">
        <w:rPr>
          <w:rFonts w:ascii="Times New Roman" w:hAnsi="Times New Roman" w:cs="Times New Roman"/>
          <w:sz w:val="24"/>
          <w:szCs w:val="24"/>
        </w:rPr>
        <w:t>эффективностью используется для лечения ХГС, вызванного любым</w:t>
      </w:r>
      <w:r>
        <w:rPr>
          <w:rFonts w:ascii="Times New Roman" w:hAnsi="Times New Roman" w:cs="Times New Roman"/>
          <w:sz w:val="24"/>
          <w:szCs w:val="24"/>
        </w:rPr>
        <w:t xml:space="preserve"> </w:t>
      </w:r>
      <w:r w:rsidRPr="00297047">
        <w:rPr>
          <w:rFonts w:ascii="Times New Roman" w:hAnsi="Times New Roman" w:cs="Times New Roman"/>
          <w:sz w:val="24"/>
          <w:szCs w:val="24"/>
        </w:rPr>
        <w:t>генотипом вируса, в том</w:t>
      </w:r>
      <w:r>
        <w:rPr>
          <w:rFonts w:ascii="Times New Roman" w:hAnsi="Times New Roman" w:cs="Times New Roman"/>
          <w:sz w:val="24"/>
          <w:szCs w:val="24"/>
        </w:rPr>
        <w:t xml:space="preserve"> </w:t>
      </w:r>
      <w:r w:rsidRPr="00297047">
        <w:rPr>
          <w:rFonts w:ascii="Times New Roman" w:hAnsi="Times New Roman" w:cs="Times New Roman"/>
          <w:sz w:val="24"/>
          <w:szCs w:val="24"/>
        </w:rPr>
        <w:t>числе и у больных с декомпенсированным циррозом печени.</w:t>
      </w:r>
    </w:p>
    <w:p w14:paraId="41BBC91F" w14:textId="0B1905BC"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Нарлапревир</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Арланса</w:t>
      </w:r>
      <w:proofErr w:type="spellEnd"/>
      <w:r w:rsidRPr="00297047">
        <w:rPr>
          <w:rFonts w:ascii="Times New Roman" w:hAnsi="Times New Roman" w:cs="Times New Roman"/>
          <w:sz w:val="24"/>
          <w:szCs w:val="24"/>
        </w:rPr>
        <w:t>*), который является ингибитором NS3-сериновой протеазы HCV,</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подавляющим вирусную репликацию в инфицированных клетках хозяина. </w:t>
      </w:r>
      <w:proofErr w:type="spellStart"/>
      <w:r w:rsidRPr="00297047">
        <w:rPr>
          <w:rFonts w:ascii="Times New Roman" w:hAnsi="Times New Roman" w:cs="Times New Roman"/>
          <w:sz w:val="24"/>
          <w:szCs w:val="24"/>
        </w:rPr>
        <w:t>Нарлапревир</w:t>
      </w:r>
      <w:proofErr w:type="spellEnd"/>
      <w:r w:rsidRPr="00297047">
        <w:rPr>
          <w:rFonts w:ascii="Times New Roman" w:hAnsi="Times New Roman" w:cs="Times New Roman"/>
          <w:sz w:val="24"/>
          <w:szCs w:val="24"/>
        </w:rPr>
        <w:t xml:space="preserve"> следует</w:t>
      </w:r>
      <w:r>
        <w:rPr>
          <w:rFonts w:ascii="Times New Roman" w:hAnsi="Times New Roman" w:cs="Times New Roman"/>
          <w:sz w:val="24"/>
          <w:szCs w:val="24"/>
        </w:rPr>
        <w:t xml:space="preserve"> </w:t>
      </w:r>
      <w:r w:rsidRPr="00297047">
        <w:rPr>
          <w:rFonts w:ascii="Times New Roman" w:hAnsi="Times New Roman" w:cs="Times New Roman"/>
          <w:sz w:val="24"/>
          <w:szCs w:val="24"/>
        </w:rPr>
        <w:t>применять в составе комбинированной терапии с другими противовирусными препаратами</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(ритонавиром, ПЭГ-ИФН-а и </w:t>
      </w:r>
      <w:proofErr w:type="spellStart"/>
      <w:r w:rsidRPr="00297047">
        <w:rPr>
          <w:rFonts w:ascii="Times New Roman" w:hAnsi="Times New Roman" w:cs="Times New Roman"/>
          <w:sz w:val="24"/>
          <w:szCs w:val="24"/>
        </w:rPr>
        <w:t>рибавирином</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Нарлапревир</w:t>
      </w:r>
      <w:proofErr w:type="spellEnd"/>
      <w:r w:rsidRPr="00297047">
        <w:rPr>
          <w:rFonts w:ascii="Times New Roman" w:hAnsi="Times New Roman" w:cs="Times New Roman"/>
          <w:sz w:val="24"/>
          <w:szCs w:val="24"/>
        </w:rPr>
        <w:t xml:space="preserve"> с ритонавиром следует принимать во</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время еды в одно и то же время. В составе комбинированной терапии </w:t>
      </w:r>
      <w:proofErr w:type="spellStart"/>
      <w:r w:rsidRPr="00297047">
        <w:rPr>
          <w:rFonts w:ascii="Times New Roman" w:hAnsi="Times New Roman" w:cs="Times New Roman"/>
          <w:sz w:val="24"/>
          <w:szCs w:val="24"/>
        </w:rPr>
        <w:t>нарлапревир</w:t>
      </w:r>
      <w:proofErr w:type="spellEnd"/>
      <w:r w:rsidRPr="00297047">
        <w:rPr>
          <w:rFonts w:ascii="Times New Roman" w:hAnsi="Times New Roman" w:cs="Times New Roman"/>
          <w:sz w:val="24"/>
          <w:szCs w:val="24"/>
        </w:rPr>
        <w:t xml:space="preserve"> показал</w:t>
      </w:r>
      <w:r>
        <w:rPr>
          <w:rFonts w:ascii="Times New Roman" w:hAnsi="Times New Roman" w:cs="Times New Roman"/>
          <w:sz w:val="24"/>
          <w:szCs w:val="24"/>
        </w:rPr>
        <w:t xml:space="preserve"> </w:t>
      </w:r>
      <w:r w:rsidRPr="00297047">
        <w:rPr>
          <w:rFonts w:ascii="Times New Roman" w:hAnsi="Times New Roman" w:cs="Times New Roman"/>
          <w:sz w:val="24"/>
          <w:szCs w:val="24"/>
        </w:rPr>
        <w:t>высокую эффективность у пациентов ХГС с генотипом 1 (в группе прежде не леченых больных с</w:t>
      </w:r>
      <w:r>
        <w:rPr>
          <w:rFonts w:ascii="Times New Roman" w:hAnsi="Times New Roman" w:cs="Times New Roman"/>
          <w:sz w:val="24"/>
          <w:szCs w:val="24"/>
        </w:rPr>
        <w:t xml:space="preserve"> </w:t>
      </w:r>
      <w:r w:rsidRPr="00297047">
        <w:rPr>
          <w:rFonts w:ascii="Times New Roman" w:hAnsi="Times New Roman" w:cs="Times New Roman"/>
          <w:sz w:val="24"/>
          <w:szCs w:val="24"/>
        </w:rPr>
        <w:t>отсутствием или слабо выраженным фиброзом - F0-F1 - до 93%).</w:t>
      </w:r>
    </w:p>
    <w:p w14:paraId="7942BF17" w14:textId="19F19742"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Софосбувир</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Совальди</w:t>
      </w:r>
      <w:proofErr w:type="spellEnd"/>
      <w:proofErr w:type="gramStart"/>
      <w:r w:rsidRPr="00297047">
        <w:rPr>
          <w:rFonts w:ascii="Times New Roman" w:hAnsi="Times New Roman" w:cs="Times New Roman"/>
          <w:sz w:val="24"/>
          <w:szCs w:val="24"/>
        </w:rPr>
        <w:t>* )</w:t>
      </w:r>
      <w:proofErr w:type="gramEnd"/>
      <w:r w:rsidRPr="00297047">
        <w:rPr>
          <w:rFonts w:ascii="Times New Roman" w:hAnsi="Times New Roman" w:cs="Times New Roman"/>
          <w:sz w:val="24"/>
          <w:szCs w:val="24"/>
        </w:rPr>
        <w:t xml:space="preserve"> - противовирусный препарат прямого действия для лечения ХГС в</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комбинации с другими противовирусными средствам. </w:t>
      </w:r>
      <w:proofErr w:type="spellStart"/>
      <w:r w:rsidRPr="00297047">
        <w:rPr>
          <w:rFonts w:ascii="Times New Roman" w:hAnsi="Times New Roman" w:cs="Times New Roman"/>
          <w:sz w:val="24"/>
          <w:szCs w:val="24"/>
        </w:rPr>
        <w:t>Софосбувир</w:t>
      </w:r>
      <w:proofErr w:type="spellEnd"/>
      <w:r w:rsidRPr="00297047">
        <w:rPr>
          <w:rFonts w:ascii="Times New Roman" w:hAnsi="Times New Roman" w:cs="Times New Roman"/>
          <w:sz w:val="24"/>
          <w:szCs w:val="24"/>
        </w:rPr>
        <w:t xml:space="preserve"> представляет собой первый</w:t>
      </w:r>
      <w:r>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пангенотипический</w:t>
      </w:r>
      <w:proofErr w:type="spellEnd"/>
      <w:r w:rsidRPr="00297047">
        <w:rPr>
          <w:rFonts w:ascii="Times New Roman" w:hAnsi="Times New Roman" w:cs="Times New Roman"/>
          <w:sz w:val="24"/>
          <w:szCs w:val="24"/>
        </w:rPr>
        <w:t xml:space="preserve"> ингибитор РНК-зависимой РНК-полимеразы NS5B HCV, необходимой для</w:t>
      </w:r>
      <w:r>
        <w:rPr>
          <w:rFonts w:ascii="Times New Roman" w:hAnsi="Times New Roman" w:cs="Times New Roman"/>
          <w:sz w:val="24"/>
          <w:szCs w:val="24"/>
        </w:rPr>
        <w:t xml:space="preserve"> </w:t>
      </w:r>
      <w:r w:rsidRPr="00297047">
        <w:rPr>
          <w:rFonts w:ascii="Times New Roman" w:hAnsi="Times New Roman" w:cs="Times New Roman"/>
          <w:sz w:val="24"/>
          <w:szCs w:val="24"/>
        </w:rPr>
        <w:t>репликации вируса. У пациентов с ХГС (генотип 1 ВГС), ранее не получавших лечения, УВО12 при</w:t>
      </w:r>
      <w:r>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применении </w:t>
      </w:r>
      <w:proofErr w:type="spellStart"/>
      <w:r w:rsidRPr="00297047">
        <w:rPr>
          <w:rFonts w:ascii="Times New Roman" w:hAnsi="Times New Roman" w:cs="Times New Roman"/>
          <w:sz w:val="24"/>
          <w:szCs w:val="24"/>
        </w:rPr>
        <w:t>софосбувира</w:t>
      </w:r>
      <w:proofErr w:type="spellEnd"/>
      <w:r w:rsidRPr="00297047">
        <w:rPr>
          <w:rFonts w:ascii="Times New Roman" w:hAnsi="Times New Roman" w:cs="Times New Roman"/>
          <w:sz w:val="24"/>
          <w:szCs w:val="24"/>
        </w:rPr>
        <w:t xml:space="preserve"> + ПЭГ-ИФН + </w:t>
      </w:r>
      <w:proofErr w:type="spellStart"/>
      <w:r w:rsidRPr="00297047">
        <w:rPr>
          <w:rFonts w:ascii="Times New Roman" w:hAnsi="Times New Roman" w:cs="Times New Roman"/>
          <w:sz w:val="24"/>
          <w:szCs w:val="24"/>
        </w:rPr>
        <w:t>рибавирин</w:t>
      </w:r>
      <w:proofErr w:type="spellEnd"/>
      <w:r w:rsidRPr="00297047">
        <w:rPr>
          <w:rFonts w:ascii="Times New Roman" w:hAnsi="Times New Roman" w:cs="Times New Roman"/>
          <w:sz w:val="24"/>
          <w:szCs w:val="24"/>
        </w:rPr>
        <w:t xml:space="preserve"> в течение 12 </w:t>
      </w:r>
      <w:proofErr w:type="spellStart"/>
      <w:r w:rsidRPr="00297047">
        <w:rPr>
          <w:rFonts w:ascii="Times New Roman" w:hAnsi="Times New Roman" w:cs="Times New Roman"/>
          <w:sz w:val="24"/>
          <w:szCs w:val="24"/>
        </w:rPr>
        <w:t>нед</w:t>
      </w:r>
      <w:proofErr w:type="spellEnd"/>
      <w:r w:rsidRPr="00297047">
        <w:rPr>
          <w:rFonts w:ascii="Times New Roman" w:hAnsi="Times New Roman" w:cs="Times New Roman"/>
          <w:sz w:val="24"/>
          <w:szCs w:val="24"/>
        </w:rPr>
        <w:t xml:space="preserve"> наблюдался у 83-90%</w:t>
      </w:r>
      <w:r>
        <w:rPr>
          <w:rFonts w:ascii="Times New Roman" w:hAnsi="Times New Roman" w:cs="Times New Roman"/>
          <w:sz w:val="24"/>
          <w:szCs w:val="24"/>
        </w:rPr>
        <w:t xml:space="preserve"> </w:t>
      </w:r>
      <w:r w:rsidRPr="00297047">
        <w:rPr>
          <w:rFonts w:ascii="Times New Roman" w:hAnsi="Times New Roman" w:cs="Times New Roman"/>
          <w:sz w:val="24"/>
          <w:szCs w:val="24"/>
        </w:rPr>
        <w:t>пациентов, при наличии цирроза печени - у 80%.</w:t>
      </w:r>
    </w:p>
    <w:p w14:paraId="1FF2B473" w14:textId="13BEA52C"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Фиксированные комбинированные ПППД</w:t>
      </w:r>
      <w:r w:rsidR="004E3B9D">
        <w:rPr>
          <w:rFonts w:ascii="Times New Roman" w:hAnsi="Times New Roman" w:cs="Times New Roman"/>
          <w:sz w:val="24"/>
          <w:szCs w:val="24"/>
        </w:rPr>
        <w:t xml:space="preserve"> (см. таб. 5)</w:t>
      </w:r>
      <w:r w:rsidRPr="00297047">
        <w:rPr>
          <w:rFonts w:ascii="Times New Roman" w:hAnsi="Times New Roman" w:cs="Times New Roman"/>
          <w:sz w:val="24"/>
          <w:szCs w:val="24"/>
        </w:rPr>
        <w:t>:</w:t>
      </w:r>
    </w:p>
    <w:p w14:paraId="3D01550D"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Велпатасвир</w:t>
      </w:r>
      <w:proofErr w:type="spellEnd"/>
      <w:r w:rsidRPr="00297047">
        <w:rPr>
          <w:rFonts w:ascii="Times New Roman" w:hAnsi="Times New Roman" w:cs="Times New Roman"/>
          <w:sz w:val="24"/>
          <w:szCs w:val="24"/>
        </w:rPr>
        <w:t xml:space="preserve"> + </w:t>
      </w:r>
      <w:proofErr w:type="spellStart"/>
      <w:r w:rsidRPr="00297047">
        <w:rPr>
          <w:rFonts w:ascii="Times New Roman" w:hAnsi="Times New Roman" w:cs="Times New Roman"/>
          <w:sz w:val="24"/>
          <w:szCs w:val="24"/>
        </w:rPr>
        <w:t>софосбувир</w:t>
      </w:r>
      <w:proofErr w:type="spellEnd"/>
      <w:r w:rsidRPr="00297047">
        <w:rPr>
          <w:rFonts w:ascii="Times New Roman" w:hAnsi="Times New Roman" w:cs="Times New Roman"/>
          <w:sz w:val="24"/>
          <w:szCs w:val="24"/>
        </w:rPr>
        <w:t>** (ВЕЛ+СОФ**)</w:t>
      </w:r>
    </w:p>
    <w:p w14:paraId="7728B32E"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Глекапревир</w:t>
      </w:r>
      <w:proofErr w:type="spellEnd"/>
      <w:r w:rsidRPr="00297047">
        <w:rPr>
          <w:rFonts w:ascii="Times New Roman" w:hAnsi="Times New Roman" w:cs="Times New Roman"/>
          <w:sz w:val="24"/>
          <w:szCs w:val="24"/>
        </w:rPr>
        <w:t xml:space="preserve"> + </w:t>
      </w:r>
      <w:proofErr w:type="spellStart"/>
      <w:r w:rsidRPr="00297047">
        <w:rPr>
          <w:rFonts w:ascii="Times New Roman" w:hAnsi="Times New Roman" w:cs="Times New Roman"/>
          <w:sz w:val="24"/>
          <w:szCs w:val="24"/>
        </w:rPr>
        <w:t>пибрентасвир</w:t>
      </w:r>
      <w:proofErr w:type="spellEnd"/>
      <w:r w:rsidRPr="00297047">
        <w:rPr>
          <w:rFonts w:ascii="Times New Roman" w:hAnsi="Times New Roman" w:cs="Times New Roman"/>
          <w:sz w:val="24"/>
          <w:szCs w:val="24"/>
        </w:rPr>
        <w:t>** (ГЛЕ+ПИБ**)</w:t>
      </w:r>
    </w:p>
    <w:p w14:paraId="6F6ED548"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Гразопревир</w:t>
      </w:r>
      <w:proofErr w:type="spellEnd"/>
      <w:r w:rsidRPr="00297047">
        <w:rPr>
          <w:rFonts w:ascii="Times New Roman" w:hAnsi="Times New Roman" w:cs="Times New Roman"/>
          <w:sz w:val="24"/>
          <w:szCs w:val="24"/>
        </w:rPr>
        <w:t xml:space="preserve"> + </w:t>
      </w:r>
      <w:proofErr w:type="spellStart"/>
      <w:r w:rsidRPr="00297047">
        <w:rPr>
          <w:rFonts w:ascii="Times New Roman" w:hAnsi="Times New Roman" w:cs="Times New Roman"/>
          <w:sz w:val="24"/>
          <w:szCs w:val="24"/>
        </w:rPr>
        <w:t>элбасвир</w:t>
      </w:r>
      <w:proofErr w:type="spellEnd"/>
      <w:r w:rsidRPr="00297047">
        <w:rPr>
          <w:rFonts w:ascii="Times New Roman" w:hAnsi="Times New Roman" w:cs="Times New Roman"/>
          <w:sz w:val="24"/>
          <w:szCs w:val="24"/>
        </w:rPr>
        <w:t>** (ГРА+ЭЛБ**)</w:t>
      </w:r>
    </w:p>
    <w:p w14:paraId="09F928D1"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Дасабувир</w:t>
      </w:r>
      <w:proofErr w:type="spellEnd"/>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омбитасвир</w:t>
      </w:r>
      <w:proofErr w:type="spellEnd"/>
      <w:r w:rsidRPr="00297047">
        <w:rPr>
          <w:rFonts w:ascii="Times New Roman" w:hAnsi="Times New Roman" w:cs="Times New Roman"/>
          <w:sz w:val="24"/>
          <w:szCs w:val="24"/>
        </w:rPr>
        <w:t xml:space="preserve"> + </w:t>
      </w:r>
      <w:proofErr w:type="spellStart"/>
      <w:r w:rsidRPr="00297047">
        <w:rPr>
          <w:rFonts w:ascii="Times New Roman" w:hAnsi="Times New Roman" w:cs="Times New Roman"/>
          <w:sz w:val="24"/>
          <w:szCs w:val="24"/>
        </w:rPr>
        <w:t>паритапревир</w:t>
      </w:r>
      <w:proofErr w:type="spellEnd"/>
      <w:r w:rsidRPr="00297047">
        <w:rPr>
          <w:rFonts w:ascii="Times New Roman" w:hAnsi="Times New Roman" w:cs="Times New Roman"/>
          <w:sz w:val="24"/>
          <w:szCs w:val="24"/>
        </w:rPr>
        <w:t xml:space="preserve"> + </w:t>
      </w:r>
      <w:proofErr w:type="spellStart"/>
      <w:r w:rsidRPr="00297047">
        <w:rPr>
          <w:rFonts w:ascii="Times New Roman" w:hAnsi="Times New Roman" w:cs="Times New Roman"/>
          <w:sz w:val="24"/>
          <w:szCs w:val="24"/>
        </w:rPr>
        <w:t>ритонавирб</w:t>
      </w:r>
      <w:proofErr w:type="spellEnd"/>
      <w:r w:rsidRPr="00297047">
        <w:rPr>
          <w:rFonts w:ascii="Times New Roman" w:hAnsi="Times New Roman" w:cs="Times New Roman"/>
          <w:sz w:val="24"/>
          <w:szCs w:val="24"/>
        </w:rPr>
        <w:t>** (ДСВ; ОБВ+ПТВ/р**)</w:t>
      </w:r>
    </w:p>
    <w:p w14:paraId="369F7E91" w14:textId="77777777"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 </w:t>
      </w:r>
      <w:proofErr w:type="spellStart"/>
      <w:r w:rsidRPr="00297047">
        <w:rPr>
          <w:rFonts w:ascii="Times New Roman" w:hAnsi="Times New Roman" w:cs="Times New Roman"/>
          <w:sz w:val="24"/>
          <w:szCs w:val="24"/>
        </w:rPr>
        <w:t>Ледипасвир</w:t>
      </w:r>
      <w:proofErr w:type="spellEnd"/>
      <w:r w:rsidRPr="00297047">
        <w:rPr>
          <w:rFonts w:ascii="Times New Roman" w:hAnsi="Times New Roman" w:cs="Times New Roman"/>
          <w:sz w:val="24"/>
          <w:szCs w:val="24"/>
        </w:rPr>
        <w:t xml:space="preserve"> + </w:t>
      </w:r>
      <w:proofErr w:type="spellStart"/>
      <w:r w:rsidRPr="00297047">
        <w:rPr>
          <w:rFonts w:ascii="Times New Roman" w:hAnsi="Times New Roman" w:cs="Times New Roman"/>
          <w:sz w:val="24"/>
          <w:szCs w:val="24"/>
        </w:rPr>
        <w:t>софосбувир</w:t>
      </w:r>
      <w:proofErr w:type="spellEnd"/>
      <w:r w:rsidRPr="00297047">
        <w:rPr>
          <w:rFonts w:ascii="Times New Roman" w:hAnsi="Times New Roman" w:cs="Times New Roman"/>
          <w:sz w:val="24"/>
          <w:szCs w:val="24"/>
        </w:rPr>
        <w:t xml:space="preserve"> (ЛЕД+СОФ)</w:t>
      </w:r>
    </w:p>
    <w:p w14:paraId="520AB3D3" w14:textId="6B955EEA" w:rsidR="00CB511D" w:rsidRPr="00297047" w:rsidRDefault="00CB511D" w:rsidP="00CB511D">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Всем пациентам, получившим ПВТ ХВГС, рекомендуется провести качественное определение</w:t>
      </w:r>
      <w:r>
        <w:rPr>
          <w:rFonts w:ascii="Times New Roman" w:hAnsi="Times New Roman" w:cs="Times New Roman"/>
          <w:sz w:val="24"/>
          <w:szCs w:val="24"/>
        </w:rPr>
        <w:t xml:space="preserve"> </w:t>
      </w:r>
      <w:r w:rsidRPr="00297047">
        <w:rPr>
          <w:rFonts w:ascii="Times New Roman" w:hAnsi="Times New Roman" w:cs="Times New Roman"/>
          <w:sz w:val="24"/>
          <w:szCs w:val="24"/>
        </w:rPr>
        <w:t>РНК ВГС через 12 недель после окончания лечения, с тем чтобы оценить эффективность</w:t>
      </w:r>
      <w:r>
        <w:rPr>
          <w:rFonts w:ascii="Times New Roman" w:hAnsi="Times New Roman" w:cs="Times New Roman"/>
          <w:sz w:val="24"/>
          <w:szCs w:val="24"/>
        </w:rPr>
        <w:t xml:space="preserve"> </w:t>
      </w:r>
      <w:r w:rsidRPr="00297047">
        <w:rPr>
          <w:rFonts w:ascii="Times New Roman" w:hAnsi="Times New Roman" w:cs="Times New Roman"/>
          <w:sz w:val="24"/>
          <w:szCs w:val="24"/>
        </w:rPr>
        <w:t>проведенной ПВТ. Рекомендуется использовать методы с высокой чувствительностью (≤15 МЕ/мл)</w:t>
      </w:r>
      <w:r>
        <w:rPr>
          <w:rFonts w:ascii="Times New Roman" w:hAnsi="Times New Roman" w:cs="Times New Roman"/>
          <w:sz w:val="24"/>
          <w:szCs w:val="24"/>
        </w:rPr>
        <w:t>.</w:t>
      </w:r>
      <w:r w:rsidRPr="00297047">
        <w:rPr>
          <w:rFonts w:ascii="Times New Roman" w:hAnsi="Times New Roman" w:cs="Times New Roman"/>
          <w:sz w:val="24"/>
          <w:szCs w:val="24"/>
        </w:rPr>
        <w:t xml:space="preserve"> Отсутствие РНК ВГС через 12 недель после окончания ПВТ означает излечение от</w:t>
      </w:r>
      <w:r>
        <w:rPr>
          <w:rFonts w:ascii="Times New Roman" w:hAnsi="Times New Roman" w:cs="Times New Roman"/>
          <w:sz w:val="24"/>
          <w:szCs w:val="24"/>
        </w:rPr>
        <w:t xml:space="preserve"> </w:t>
      </w:r>
      <w:r w:rsidRPr="00297047">
        <w:rPr>
          <w:rFonts w:ascii="Times New Roman" w:hAnsi="Times New Roman" w:cs="Times New Roman"/>
          <w:sz w:val="24"/>
          <w:szCs w:val="24"/>
        </w:rPr>
        <w:t>ХВГС. Напротив, положительный результат РНК ВГС в эти сроки указывает на неудачу</w:t>
      </w:r>
      <w:r>
        <w:rPr>
          <w:rFonts w:ascii="Times New Roman" w:hAnsi="Times New Roman" w:cs="Times New Roman"/>
          <w:sz w:val="24"/>
          <w:szCs w:val="24"/>
        </w:rPr>
        <w:t xml:space="preserve"> </w:t>
      </w:r>
      <w:r w:rsidRPr="00297047">
        <w:rPr>
          <w:rFonts w:ascii="Times New Roman" w:hAnsi="Times New Roman" w:cs="Times New Roman"/>
          <w:sz w:val="24"/>
          <w:szCs w:val="24"/>
        </w:rPr>
        <w:t>проведенного лечения.</w:t>
      </w:r>
      <w:r w:rsidR="004E3B9D">
        <w:rPr>
          <w:rFonts w:ascii="Times New Roman" w:hAnsi="Times New Roman" w:cs="Times New Roman"/>
          <w:sz w:val="24"/>
          <w:szCs w:val="24"/>
        </w:rPr>
        <w:t xml:space="preserve"> (см. таб. 7)</w:t>
      </w:r>
    </w:p>
    <w:p w14:paraId="3FF407BB" w14:textId="307F83FD" w:rsidR="00297047" w:rsidRDefault="009F56FF" w:rsidP="003717CE">
      <w:pPr>
        <w:pStyle w:val="a7"/>
        <w:rPr>
          <w:rFonts w:ascii="Times New Roman" w:hAnsi="Times New Roman" w:cs="Times New Roman"/>
          <w:color w:val="auto"/>
          <w:sz w:val="24"/>
          <w:szCs w:val="24"/>
        </w:rPr>
      </w:pPr>
      <w:r w:rsidRPr="003717CE">
        <w:rPr>
          <w:rFonts w:ascii="Times New Roman" w:hAnsi="Times New Roman" w:cs="Times New Roman"/>
          <w:color w:val="auto"/>
          <w:sz w:val="24"/>
          <w:szCs w:val="24"/>
        </w:rPr>
        <w:lastRenderedPageBreak/>
        <w:t>Методы п</w:t>
      </w:r>
      <w:r w:rsidR="00297047" w:rsidRPr="003717CE">
        <w:rPr>
          <w:rFonts w:ascii="Times New Roman" w:hAnsi="Times New Roman" w:cs="Times New Roman"/>
          <w:color w:val="auto"/>
          <w:sz w:val="24"/>
          <w:szCs w:val="24"/>
        </w:rPr>
        <w:t>рофилактик</w:t>
      </w:r>
      <w:r w:rsidRPr="003717CE">
        <w:rPr>
          <w:rFonts w:ascii="Times New Roman" w:hAnsi="Times New Roman" w:cs="Times New Roman"/>
          <w:color w:val="auto"/>
          <w:sz w:val="24"/>
          <w:szCs w:val="24"/>
        </w:rPr>
        <w:t>и</w:t>
      </w:r>
      <w:r w:rsidR="00297047" w:rsidRPr="003717CE">
        <w:rPr>
          <w:rFonts w:ascii="Times New Roman" w:hAnsi="Times New Roman" w:cs="Times New Roman"/>
          <w:color w:val="auto"/>
          <w:sz w:val="24"/>
          <w:szCs w:val="24"/>
        </w:rPr>
        <w:t>.</w:t>
      </w:r>
    </w:p>
    <w:p w14:paraId="062613B9" w14:textId="77777777" w:rsidR="003717CE" w:rsidRPr="003717CE" w:rsidRDefault="003717CE" w:rsidP="003717CE"/>
    <w:p w14:paraId="482859BE" w14:textId="3E8596BA"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Первичная неспецифическая профилактика предусматривает соблюдение стандартных</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эпидемиологических правил по предотвращению передачи вируса — использование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одноразового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медицинского инструментария, индивидуальных предметов личной гигиены у носителей вируса,</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контактная контрацепция и др.</w:t>
      </w:r>
    </w:p>
    <w:p w14:paraId="54E2ABD7" w14:textId="2CAA3839"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Специфическая профилактика гепатита В проводится в соответствии с приказом от 21</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марта 2014 г. № 125н «Национальный календарь профилактических прививок».</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В настоящее время в России разрешены к применению несколько рекомбинантных вакцин</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 xml:space="preserve">против гепатита В: </w:t>
      </w:r>
      <w:proofErr w:type="spellStart"/>
      <w:r w:rsidRPr="00297047">
        <w:rPr>
          <w:rFonts w:ascii="Times New Roman" w:hAnsi="Times New Roman" w:cs="Times New Roman"/>
          <w:sz w:val="24"/>
          <w:szCs w:val="24"/>
        </w:rPr>
        <w:t>Энджерикс</w:t>
      </w:r>
      <w:proofErr w:type="spellEnd"/>
      <w:r w:rsidRPr="00297047">
        <w:rPr>
          <w:rFonts w:ascii="Times New Roman" w:hAnsi="Times New Roman" w:cs="Times New Roman"/>
          <w:sz w:val="24"/>
          <w:szCs w:val="24"/>
        </w:rPr>
        <w:t xml:space="preserve">-В (Бельгия), HB-VAX II (США), </w:t>
      </w:r>
      <w:proofErr w:type="spellStart"/>
      <w:r w:rsidRPr="00297047">
        <w:rPr>
          <w:rFonts w:ascii="Times New Roman" w:hAnsi="Times New Roman" w:cs="Times New Roman"/>
          <w:sz w:val="24"/>
          <w:szCs w:val="24"/>
        </w:rPr>
        <w:t>Комбиотех</w:t>
      </w:r>
      <w:proofErr w:type="spellEnd"/>
      <w:r w:rsidRPr="00297047">
        <w:rPr>
          <w:rFonts w:ascii="Times New Roman" w:hAnsi="Times New Roman" w:cs="Times New Roman"/>
          <w:sz w:val="24"/>
          <w:szCs w:val="24"/>
        </w:rPr>
        <w:t xml:space="preserve"> (Россия), </w:t>
      </w:r>
      <w:proofErr w:type="spellStart"/>
      <w:r w:rsidRPr="00297047">
        <w:rPr>
          <w:rFonts w:ascii="Times New Roman" w:hAnsi="Times New Roman" w:cs="Times New Roman"/>
          <w:sz w:val="24"/>
          <w:szCs w:val="24"/>
        </w:rPr>
        <w:t>Эбер-Биовак</w:t>
      </w:r>
      <w:proofErr w:type="spellEnd"/>
      <w:r w:rsidR="009F56FF">
        <w:rPr>
          <w:rFonts w:ascii="Times New Roman" w:hAnsi="Times New Roman" w:cs="Times New Roman"/>
          <w:sz w:val="24"/>
          <w:szCs w:val="24"/>
        </w:rPr>
        <w:t xml:space="preserve"> </w:t>
      </w:r>
      <w:r w:rsidRPr="00297047">
        <w:rPr>
          <w:rFonts w:ascii="Times New Roman" w:hAnsi="Times New Roman" w:cs="Times New Roman"/>
          <w:sz w:val="24"/>
          <w:szCs w:val="24"/>
        </w:rPr>
        <w:t>(совместная разработка России и Кубы)</w:t>
      </w:r>
    </w:p>
    <w:p w14:paraId="44656A81" w14:textId="74E9AFDA"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Все здоровые новорожденные прививаются по схеме 0–1–6 месяцев.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Первая вакцинация осуществляется в первые 12 часов жизни. Защитным титром считают титр</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антител (анти-</w:t>
      </w:r>
      <w:proofErr w:type="spellStart"/>
      <w:r w:rsidRPr="00297047">
        <w:rPr>
          <w:rFonts w:ascii="Times New Roman" w:hAnsi="Times New Roman" w:cs="Times New Roman"/>
          <w:sz w:val="24"/>
          <w:szCs w:val="24"/>
        </w:rPr>
        <w:t>HBs</w:t>
      </w:r>
      <w:proofErr w:type="spellEnd"/>
      <w:r w:rsidRPr="00297047">
        <w:rPr>
          <w:rFonts w:ascii="Times New Roman" w:hAnsi="Times New Roman" w:cs="Times New Roman"/>
          <w:sz w:val="24"/>
          <w:szCs w:val="24"/>
        </w:rPr>
        <w:t>) не менее 10 МЕ/л. Вакцинацию проводят с помощью рекомбинантных</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дрожжевых вакцин.</w:t>
      </w:r>
    </w:p>
    <w:p w14:paraId="10D893A0" w14:textId="5C084FA1"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Детям, рожденным от матерей, инфицированных вирусом гепатита В, вакцинация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осуществляется по схеме 0–1–2–12 месяцев. По этой же схеме проводится вакцинация по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экстренным показаниям — порезы, уколы во время оказания помощи пациенту, так как любой</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пациент расценивается как возможный источник инфекции, и эпидемиологическим показаниям —</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риск профессионального инфицирования; семьи, где есть больной ХГВ; дети с 3 лет,</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проживающие в закрытых детских учреждениях; дети и взрослые, регулярно получающие кровь 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ее препараты, а также находящиеся на гемодиализе и др.</w:t>
      </w:r>
    </w:p>
    <w:p w14:paraId="1767F29C" w14:textId="75805B7E"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Ревакцинация в национальном календаре прививок не предусмотрена, но производители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вакцин рекомендуют проводить ее однократно через 5–7 лет после вакцинации. Ревакцинация</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обязательно проводится больным, находящимся на гемодиализе. Вакцинация беременных против</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гепатита В разрешается при угрозе высокой степени риска инфицирования.</w:t>
      </w:r>
    </w:p>
    <w:p w14:paraId="4BC1640A" w14:textId="72CEBAC6" w:rsidR="00297047" w:rsidRPr="00297047" w:rsidRDefault="00297047"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Вакцинация по экстренным показаниям проводится, если пострадавший был ранее не</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привит, эффективность ее повышается при одновременном введении вакцины и специфического</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иммуноглобулина гепатита В.</w:t>
      </w:r>
      <w:r w:rsidR="004E3B9D">
        <w:rPr>
          <w:rFonts w:ascii="Times New Roman" w:hAnsi="Times New Roman" w:cs="Times New Roman"/>
          <w:sz w:val="24"/>
          <w:szCs w:val="24"/>
        </w:rPr>
        <w:t xml:space="preserve"> (см. рис 3,4)</w:t>
      </w:r>
      <w:r w:rsidRPr="00297047">
        <w:rPr>
          <w:rFonts w:ascii="Times New Roman" w:hAnsi="Times New Roman" w:cs="Times New Roman"/>
          <w:sz w:val="24"/>
          <w:szCs w:val="24"/>
        </w:rPr>
        <w:t xml:space="preserve"> Защитным уровнем считается уровень антител в крови 10 МЕ и</w:t>
      </w:r>
      <w:r w:rsidR="009F56FF">
        <w:rPr>
          <w:rFonts w:ascii="Times New Roman" w:hAnsi="Times New Roman" w:cs="Times New Roman"/>
          <w:sz w:val="24"/>
          <w:szCs w:val="24"/>
        </w:rPr>
        <w:t xml:space="preserve"> </w:t>
      </w:r>
      <w:r w:rsidRPr="00297047">
        <w:rPr>
          <w:rFonts w:ascii="Times New Roman" w:hAnsi="Times New Roman" w:cs="Times New Roman"/>
          <w:sz w:val="24"/>
          <w:szCs w:val="24"/>
        </w:rPr>
        <w:t>более. Обследование на HBV перед вакцинацией не проводят.</w:t>
      </w:r>
    </w:p>
    <w:p w14:paraId="66EE3F1D" w14:textId="461EB7BD" w:rsidR="00297047" w:rsidRDefault="00CB511D" w:rsidP="00297047">
      <w:pPr>
        <w:spacing w:line="360" w:lineRule="auto"/>
        <w:ind w:right="-1"/>
        <w:rPr>
          <w:rFonts w:ascii="Times New Roman" w:hAnsi="Times New Roman" w:cs="Times New Roman"/>
          <w:sz w:val="24"/>
          <w:szCs w:val="24"/>
        </w:rPr>
      </w:pPr>
      <w:r w:rsidRPr="00297047">
        <w:rPr>
          <w:rFonts w:ascii="Times New Roman" w:hAnsi="Times New Roman" w:cs="Times New Roman"/>
          <w:sz w:val="24"/>
          <w:szCs w:val="24"/>
        </w:rPr>
        <w:t xml:space="preserve">Специфической профилактики </w:t>
      </w:r>
      <w:r>
        <w:rPr>
          <w:rFonts w:ascii="Times New Roman" w:hAnsi="Times New Roman" w:cs="Times New Roman"/>
          <w:sz w:val="24"/>
          <w:szCs w:val="24"/>
        </w:rPr>
        <w:t xml:space="preserve">гепатита С </w:t>
      </w:r>
      <w:r w:rsidRPr="00297047">
        <w:rPr>
          <w:rFonts w:ascii="Times New Roman" w:hAnsi="Times New Roman" w:cs="Times New Roman"/>
          <w:sz w:val="24"/>
          <w:szCs w:val="24"/>
        </w:rPr>
        <w:t>не</w:t>
      </w:r>
      <w:r>
        <w:rPr>
          <w:rFonts w:ascii="Times New Roman" w:hAnsi="Times New Roman" w:cs="Times New Roman"/>
          <w:sz w:val="24"/>
          <w:szCs w:val="24"/>
        </w:rPr>
        <w:t xml:space="preserve"> </w:t>
      </w:r>
      <w:r w:rsidRPr="00297047">
        <w:rPr>
          <w:rFonts w:ascii="Times New Roman" w:hAnsi="Times New Roman" w:cs="Times New Roman"/>
          <w:sz w:val="24"/>
          <w:szCs w:val="24"/>
        </w:rPr>
        <w:t>разработано.</w:t>
      </w:r>
      <w:r>
        <w:rPr>
          <w:rFonts w:ascii="Times New Roman" w:hAnsi="Times New Roman" w:cs="Times New Roman"/>
          <w:sz w:val="24"/>
          <w:szCs w:val="24"/>
        </w:rPr>
        <w:t xml:space="preserve"> </w:t>
      </w:r>
      <w:r w:rsidR="00297047" w:rsidRPr="00297047">
        <w:rPr>
          <w:rFonts w:ascii="Times New Roman" w:hAnsi="Times New Roman" w:cs="Times New Roman"/>
          <w:sz w:val="24"/>
          <w:szCs w:val="24"/>
        </w:rPr>
        <w:t xml:space="preserve">Соблюдение санитарно-гигиенических норм. </w:t>
      </w:r>
    </w:p>
    <w:p w14:paraId="237BBA4F" w14:textId="399DB00E" w:rsidR="004E3B9D" w:rsidRDefault="004E3B9D" w:rsidP="004E3B9D">
      <w:pPr>
        <w:pStyle w:val="2"/>
        <w:rPr>
          <w:rFonts w:ascii="Times New Roman" w:hAnsi="Times New Roman" w:cs="Times New Roman"/>
          <w:color w:val="000000" w:themeColor="text1"/>
          <w:sz w:val="24"/>
          <w:szCs w:val="24"/>
        </w:rPr>
      </w:pPr>
      <w:bookmarkStart w:id="2" w:name="_Toc215180569"/>
      <w:r w:rsidRPr="004E3B9D">
        <w:rPr>
          <w:rFonts w:ascii="Times New Roman" w:hAnsi="Times New Roman" w:cs="Times New Roman"/>
          <w:color w:val="000000" w:themeColor="text1"/>
          <w:sz w:val="24"/>
          <w:szCs w:val="24"/>
        </w:rPr>
        <w:lastRenderedPageBreak/>
        <w:t>Аварийные ситуации на рабочем месте.</w:t>
      </w:r>
      <w:bookmarkEnd w:id="2"/>
    </w:p>
    <w:p w14:paraId="7177D5F6" w14:textId="77777777" w:rsidR="003717CE" w:rsidRPr="003717CE" w:rsidRDefault="003717CE" w:rsidP="003717CE"/>
    <w:p w14:paraId="2A6785B2"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Заражение медицинских работников может произойти при загрязнении</w:t>
      </w:r>
      <w:r>
        <w:rPr>
          <w:rFonts w:ascii="Times New Roman" w:hAnsi="Times New Roman" w:cs="Times New Roman"/>
          <w:sz w:val="24"/>
          <w:szCs w:val="24"/>
        </w:rPr>
        <w:t xml:space="preserve"> </w:t>
      </w:r>
      <w:r w:rsidRPr="004E3B9D">
        <w:rPr>
          <w:rFonts w:ascii="Times New Roman" w:hAnsi="Times New Roman" w:cs="Times New Roman"/>
          <w:sz w:val="24"/>
          <w:szCs w:val="24"/>
        </w:rPr>
        <w:t>поврежденной кожи и слизистых оболочек биологическими и патологическими</w:t>
      </w:r>
      <w:r>
        <w:rPr>
          <w:rFonts w:ascii="Times New Roman" w:hAnsi="Times New Roman" w:cs="Times New Roman"/>
          <w:sz w:val="24"/>
          <w:szCs w:val="24"/>
        </w:rPr>
        <w:t xml:space="preserve"> </w:t>
      </w:r>
      <w:r w:rsidRPr="004E3B9D">
        <w:rPr>
          <w:rFonts w:ascii="Times New Roman" w:hAnsi="Times New Roman" w:cs="Times New Roman"/>
          <w:sz w:val="24"/>
          <w:szCs w:val="24"/>
        </w:rPr>
        <w:t>жидкостями больного (кровь, сыворотка и т. п.) и травматизации их во время</w:t>
      </w:r>
      <w:r>
        <w:rPr>
          <w:rFonts w:ascii="Times New Roman" w:hAnsi="Times New Roman" w:cs="Times New Roman"/>
          <w:sz w:val="24"/>
          <w:szCs w:val="24"/>
        </w:rPr>
        <w:t xml:space="preserve"> </w:t>
      </w:r>
      <w:r w:rsidRPr="004E3B9D">
        <w:rPr>
          <w:rFonts w:ascii="Times New Roman" w:hAnsi="Times New Roman" w:cs="Times New Roman"/>
          <w:sz w:val="24"/>
          <w:szCs w:val="24"/>
        </w:rPr>
        <w:t>выполнения медицинских манипуляций (порез, укол инструментом и т. п.). Учитывая возможную инфицированность крови и других жидкостей человека ВИЧ, ВГ необходимо соблюдать правила профилактики профессионального заражения:</w:t>
      </w:r>
    </w:p>
    <w:p w14:paraId="36574D44"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 1) любого пациента рассматривать как потенциальный источник инфекции, представляющий эпидемиологическую опасность для медицинского персонала; </w:t>
      </w:r>
    </w:p>
    <w:p w14:paraId="44C21C1F" w14:textId="65BD9DB0"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2) при осуществлении манипуляций надевать халат, шапочку, маску, закрытую сменную обувь, выходить в которой за пределы отделения, лаборатории запрещается; </w:t>
      </w:r>
    </w:p>
    <w:p w14:paraId="709FCECF"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3) перчатки необходимо надевать во всех случаях, когда возможен контакт со слизистыми, поврежденной кожей, с кровью или другими биологическими жидкостями, потенциально или явно контаминированными микроорганизмами. После снятия перчаток проводить гигиеническую обработку рук; </w:t>
      </w:r>
    </w:p>
    <w:p w14:paraId="7556534D"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4) соблюдать меры предосторожности при выполнении манипуляций с режущими и колющими инструментами, избегать уколов и порезов перчаток и рук; </w:t>
      </w:r>
    </w:p>
    <w:p w14:paraId="1DC5ABD3" w14:textId="435D8223"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5) для ухода за кожей рук использовать смягчающие и защитные кремы, обеспечивающие эластичность и прочность кожи (Обработка рук кремом перед надеванием перчаток запрещается!); </w:t>
      </w:r>
    </w:p>
    <w:p w14:paraId="5E405745"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6) медицинские работники, имеющие раны на руках, экссудативные поражения кожи на время заболевания отстраняются от контакта с изделиями медицинского назначения и пациентами; </w:t>
      </w:r>
    </w:p>
    <w:p w14:paraId="520D4051"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7) в ходе проведения манипуляций пациенту персонал не должен вести записи, прикасаться к телефонной трубке; </w:t>
      </w:r>
    </w:p>
    <w:p w14:paraId="1EE9F9A9"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8) при загрязнении любых средств индивидуальной защиты проводить их замену </w:t>
      </w:r>
    </w:p>
    <w:p w14:paraId="67FB79B5"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9) при контакте (для ухода) с двумя и более пациентами, при переходе от одного пациента к другому или от контаминированного микроорганизмами участка тела - к чистому. После снятия перчаток проводить гигиеническую обработку рук; </w:t>
      </w:r>
    </w:p>
    <w:p w14:paraId="7BB96B23"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10) открывая бутылки, флаконы, пробирки с кровью или сывороткой, следует избегать уколов и порезов перчаток и рук; </w:t>
      </w:r>
    </w:p>
    <w:p w14:paraId="02DDBA9A"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lastRenderedPageBreak/>
        <w:t xml:space="preserve">11) при угрозе разбрызгивания крови, экскретов, секретов следует применять средства защиты глаз и лица: маску, очки, щитки. Предпочтение отдается средствам защиты однократного применения; </w:t>
      </w:r>
    </w:p>
    <w:p w14:paraId="00FADFCC"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12) после использования острые предметы сбрасываются в </w:t>
      </w:r>
      <w:proofErr w:type="spellStart"/>
      <w:r w:rsidRPr="004E3B9D">
        <w:rPr>
          <w:rFonts w:ascii="Times New Roman" w:hAnsi="Times New Roman" w:cs="Times New Roman"/>
          <w:sz w:val="24"/>
          <w:szCs w:val="24"/>
        </w:rPr>
        <w:t>непрокалываемые</w:t>
      </w:r>
      <w:proofErr w:type="spellEnd"/>
      <w:r w:rsidRPr="004E3B9D">
        <w:rPr>
          <w:rFonts w:ascii="Times New Roman" w:hAnsi="Times New Roman" w:cs="Times New Roman"/>
          <w:sz w:val="24"/>
          <w:szCs w:val="24"/>
        </w:rPr>
        <w:t xml:space="preserve"> контейнеры; 13) в случае необходимости отделения игл от шприцев необходимо предусмотреть их безопасное отсечение (специальные настольные контейнеры с </w:t>
      </w:r>
      <w:proofErr w:type="spellStart"/>
      <w:r w:rsidRPr="004E3B9D">
        <w:rPr>
          <w:rFonts w:ascii="Times New Roman" w:hAnsi="Times New Roman" w:cs="Times New Roman"/>
          <w:sz w:val="24"/>
          <w:szCs w:val="24"/>
        </w:rPr>
        <w:t>иглоотсекателями</w:t>
      </w:r>
      <w:proofErr w:type="spellEnd"/>
      <w:r w:rsidRPr="004E3B9D">
        <w:rPr>
          <w:rFonts w:ascii="Times New Roman" w:hAnsi="Times New Roman" w:cs="Times New Roman"/>
          <w:sz w:val="24"/>
          <w:szCs w:val="24"/>
        </w:rPr>
        <w:t xml:space="preserve"> или другими безопасными приспособлениями, прошедшими регистрацию в установленном порядке); </w:t>
      </w:r>
    </w:p>
    <w:p w14:paraId="43F765AE"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14) при сборе медицинских отходов запрещается: надевание колпачков на использованные иглы; пересыпать (перегружать) неупакованные отходы классов Б и В из одной емкости в другую; вручную разрушать, разрезать отходы классов Б и В, в том числе использованные системы для внутривенных инфузий, в целях их обеззараживания; утрамбовывать отходы классов Б и В, осуществлять любые операции с отходами без перчаток или необходимых средств индивидуальной защиты и спецодежды; использовать мягкую одноразовую упаковку для сбора острого медицинского инструментария и иных острых предметов; 15) бланки направлений в КДЛ (клинико-диагностическую) и другие лаборатории категорически запрещается помещать в пробирки с кровью, нельзя так же оборачивать ими пробирки; 16) поверхность рабочих столов в лаборатории в конце рабочего дня (а в случае загрязнения кровью или сывороткой - немедленно) обрабатывать раствором дезинфектанта по режиму инфекций вирусной этиологии (согласно инструкции по применению препарата), обработанная ветошь также дезинфицируется; </w:t>
      </w:r>
    </w:p>
    <w:p w14:paraId="1EAA296E"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17) запрещается принимать пищу, курить и пользоваться косметикой на рабочих столах; </w:t>
      </w:r>
    </w:p>
    <w:p w14:paraId="144BE177"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18) заполнение учетной и отчетной документации должно вестись на чистом столе; Гигиеническая обработка рук проводится двумя способами: </w:t>
      </w:r>
    </w:p>
    <w:p w14:paraId="5461A86C"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 гигиеническое мытье рук мылом и водой для удаления загрязнений и снижения количества микроорганизмов; </w:t>
      </w:r>
    </w:p>
    <w:p w14:paraId="76E5E937"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 обработка рук кожным антисептиком для снижения количества микроорганизмов до безопасного уровня. Гигиеническую обработку рук следует проводить в следующих случаях: ● перед непосредственным контактом с пациентом; </w:t>
      </w:r>
    </w:p>
    <w:p w14:paraId="07E72F7B"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 после контакта с неповрежденной кожей пациента (например, при измерении пульса или артериального давления); </w:t>
      </w:r>
    </w:p>
    <w:p w14:paraId="0A349A15"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 после контакта с секретами или экскретами организма, слизистыми оболочками, повязками; </w:t>
      </w:r>
    </w:p>
    <w:p w14:paraId="0BE1BBA3"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lastRenderedPageBreak/>
        <w:t xml:space="preserve">● перед выполнением различных манипуляций по уходу за пациентом; </w:t>
      </w:r>
    </w:p>
    <w:p w14:paraId="78F9DEA1"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 после контакта с медицинским оборудованием и другими объектами, находящимися в непосредственной близости от пациента; </w:t>
      </w:r>
    </w:p>
    <w:p w14:paraId="0D90F30E"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 после лечения пациентов с гнойными воспалительными процессами, после каждого контакта с загрязненными поверхностями и оборудованием. Для мытья рук применяют жидкое мыло с помощью дозатора (диспенсера). Вытирают руки индивидуальным полотенцем (салфеткой), предпочтительно одноразовым. Гигиеническую обработку рук спиртосодержащим или другим разрешенным к применению антисептиком (без их предварительного мытья) проводят путем втирания его в кожу кистей рук в количестве, рекомендуемом инструкцией по применению, обращая особое внимание на обработку кончиков пальцев, кожи вокруг ногтей, между пальцами. Непременным условием эффективного обеззараживания рук является поддержание их во влажном состоянии в течение рекомендуемого времени обработки. </w:t>
      </w:r>
    </w:p>
    <w:p w14:paraId="451B5D05" w14:textId="1E52E139"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Травмы, полученные медицинскими работниками, должны актироваться как несчастный случай на производстве с составлением </w:t>
      </w:r>
      <w:r w:rsidRPr="004E3B9D">
        <w:rPr>
          <w:rFonts w:ascii="Times New Roman" w:hAnsi="Times New Roman" w:cs="Times New Roman"/>
          <w:b/>
          <w:bCs/>
          <w:sz w:val="24"/>
          <w:szCs w:val="24"/>
        </w:rPr>
        <w:t>Акта о несчастном случае на производстве и заполнением Журнала регистрации несчастных случаев на производстве</w:t>
      </w:r>
      <w:r w:rsidR="004956D9" w:rsidRPr="004956D9">
        <w:rPr>
          <w:rFonts w:ascii="Times New Roman" w:hAnsi="Times New Roman" w:cs="Times New Roman"/>
          <w:b/>
          <w:bCs/>
          <w:sz w:val="24"/>
          <w:szCs w:val="24"/>
        </w:rPr>
        <w:t xml:space="preserve"> </w:t>
      </w:r>
      <w:r w:rsidR="004956D9" w:rsidRPr="004956D9">
        <w:rPr>
          <w:rFonts w:ascii="Times New Roman" w:hAnsi="Times New Roman" w:cs="Times New Roman"/>
          <w:sz w:val="24"/>
          <w:szCs w:val="24"/>
        </w:rPr>
        <w:t>[7</w:t>
      </w:r>
      <w:r w:rsidR="004956D9">
        <w:rPr>
          <w:rFonts w:ascii="Times New Roman" w:hAnsi="Times New Roman" w:cs="Times New Roman"/>
          <w:sz w:val="24"/>
          <w:szCs w:val="24"/>
        </w:rPr>
        <w:t xml:space="preserve">, </w:t>
      </w:r>
      <w:r w:rsidR="004956D9" w:rsidRPr="004956D9">
        <w:rPr>
          <w:rFonts w:ascii="Times New Roman" w:hAnsi="Times New Roman" w:cs="Times New Roman"/>
          <w:sz w:val="24"/>
          <w:szCs w:val="24"/>
        </w:rPr>
        <w:t>20</w:t>
      </w:r>
      <w:r w:rsidR="004956D9" w:rsidRPr="003717CE">
        <w:rPr>
          <w:rFonts w:ascii="Times New Roman" w:hAnsi="Times New Roman" w:cs="Times New Roman"/>
          <w:sz w:val="24"/>
          <w:szCs w:val="24"/>
        </w:rPr>
        <w:t>0</w:t>
      </w:r>
      <w:r w:rsidR="004956D9">
        <w:rPr>
          <w:rFonts w:ascii="Times New Roman" w:hAnsi="Times New Roman" w:cs="Times New Roman"/>
          <w:sz w:val="24"/>
          <w:szCs w:val="24"/>
        </w:rPr>
        <w:t xml:space="preserve"> </w:t>
      </w:r>
      <w:proofErr w:type="spellStart"/>
      <w:r w:rsidR="004956D9">
        <w:rPr>
          <w:rFonts w:ascii="Times New Roman" w:hAnsi="Times New Roman" w:cs="Times New Roman"/>
          <w:sz w:val="24"/>
          <w:szCs w:val="24"/>
        </w:rPr>
        <w:t>стр</w:t>
      </w:r>
      <w:proofErr w:type="spellEnd"/>
      <w:r w:rsidR="004956D9" w:rsidRPr="004956D9">
        <w:rPr>
          <w:rFonts w:ascii="Times New Roman" w:hAnsi="Times New Roman" w:cs="Times New Roman"/>
          <w:sz w:val="24"/>
          <w:szCs w:val="24"/>
        </w:rPr>
        <w:t>]</w:t>
      </w:r>
      <w:r w:rsidRPr="004E3B9D">
        <w:rPr>
          <w:rFonts w:ascii="Times New Roman" w:hAnsi="Times New Roman" w:cs="Times New Roman"/>
          <w:b/>
          <w:bCs/>
          <w:sz w:val="24"/>
          <w:szCs w:val="24"/>
        </w:rPr>
        <w:t>.</w:t>
      </w:r>
      <w:r w:rsidRPr="004E3B9D">
        <w:rPr>
          <w:rFonts w:ascii="Times New Roman" w:hAnsi="Times New Roman" w:cs="Times New Roman"/>
          <w:sz w:val="24"/>
          <w:szCs w:val="24"/>
        </w:rPr>
        <w:t xml:space="preserve"> Необходимо в возможно короткие сроки после аварийной ситуации, желательно в течение первых часов, обследовать на ВИЧ, ВГ В </w:t>
      </w:r>
      <w:proofErr w:type="gramStart"/>
      <w:r w:rsidRPr="004E3B9D">
        <w:rPr>
          <w:rFonts w:ascii="Times New Roman" w:hAnsi="Times New Roman" w:cs="Times New Roman"/>
          <w:sz w:val="24"/>
          <w:szCs w:val="24"/>
        </w:rPr>
        <w:t>и С</w:t>
      </w:r>
      <w:proofErr w:type="gramEnd"/>
      <w:r w:rsidRPr="004E3B9D">
        <w:rPr>
          <w:rFonts w:ascii="Times New Roman" w:hAnsi="Times New Roman" w:cs="Times New Roman"/>
          <w:sz w:val="24"/>
          <w:szCs w:val="24"/>
        </w:rPr>
        <w:t xml:space="preserve"> лицо, которое может являться потенциальным источником заражения и контактировавшее с ним лицо</w:t>
      </w:r>
      <w:r>
        <w:rPr>
          <w:rFonts w:ascii="Times New Roman" w:hAnsi="Times New Roman" w:cs="Times New Roman"/>
          <w:sz w:val="24"/>
          <w:szCs w:val="24"/>
        </w:rPr>
        <w:t>.</w:t>
      </w:r>
      <w:r w:rsidRPr="004E3B9D">
        <w:rPr>
          <w:rFonts w:ascii="Times New Roman" w:hAnsi="Times New Roman" w:cs="Times New Roman"/>
          <w:sz w:val="24"/>
          <w:szCs w:val="24"/>
        </w:rPr>
        <w:t xml:space="preserve"> За медицинским работником устанавливается медицинское наблюдение с лабораторными методами исследования на ВИЧ, ВГ В и С через 1,5, 3 месяца, 6 и 12 месяцев после травмы. </w:t>
      </w:r>
    </w:p>
    <w:p w14:paraId="07156C89" w14:textId="77777777" w:rsidR="004E3B9D" w:rsidRDefault="004E3B9D" w:rsidP="004E3B9D">
      <w:pPr>
        <w:spacing w:line="360" w:lineRule="auto"/>
        <w:rPr>
          <w:rFonts w:ascii="Times New Roman" w:hAnsi="Times New Roman" w:cs="Times New Roman"/>
          <w:sz w:val="24"/>
          <w:szCs w:val="24"/>
        </w:rPr>
      </w:pPr>
      <w:r>
        <w:rPr>
          <w:rFonts w:ascii="Times New Roman" w:hAnsi="Times New Roman" w:cs="Times New Roman"/>
          <w:sz w:val="24"/>
          <w:szCs w:val="24"/>
        </w:rPr>
        <w:t>П</w:t>
      </w:r>
      <w:r w:rsidRPr="004E3B9D">
        <w:rPr>
          <w:rFonts w:ascii="Times New Roman" w:hAnsi="Times New Roman" w:cs="Times New Roman"/>
          <w:sz w:val="24"/>
          <w:szCs w:val="24"/>
        </w:rPr>
        <w:t xml:space="preserve">ри возникновении аварийной ситуации на рабочем месте медицинский работник обязан незамедлительно провести комплекс мероприятий по предотвращению заражения инфекцией: </w:t>
      </w:r>
    </w:p>
    <w:p w14:paraId="56D4FBF3"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1) в случае порезов и уколов немедленно снять перчатки, вымыть руки с мылом под проточной водой, обработать руки 70 % спиртом, смазать ранку 5 % спиртовым раствором йода; </w:t>
      </w:r>
    </w:p>
    <w:p w14:paraId="7CED282D"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2) при попадании крови или других биологических жидкостей пациента на кожные покровы это место обрабатывают 70 % спиртом, обмывают водой с мылом и повторно обрабатывают 70 % спиртом; </w:t>
      </w:r>
    </w:p>
    <w:p w14:paraId="656C3350"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3) при попадании крови или других биологических жидкостей пациента на слизистую глаз, носа или рта, ротовую полость промывают большим количеством воды и полощут 70 % спиртом, слизистую оболочку носа, глаз обильно промывают водой; </w:t>
      </w:r>
    </w:p>
    <w:p w14:paraId="37A7A9A5"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lastRenderedPageBreak/>
        <w:t xml:space="preserve">4) при попадании крови или других биологических жидкостей пациента на халат, одежду снимают и погружают в дезинфицирующий раствор или бикс для </w:t>
      </w:r>
      <w:proofErr w:type="spellStart"/>
      <w:r w:rsidRPr="004E3B9D">
        <w:rPr>
          <w:rFonts w:ascii="Times New Roman" w:hAnsi="Times New Roman" w:cs="Times New Roman"/>
          <w:sz w:val="24"/>
          <w:szCs w:val="24"/>
        </w:rPr>
        <w:t>автоклавирования</w:t>
      </w:r>
      <w:proofErr w:type="spellEnd"/>
      <w:r w:rsidRPr="004E3B9D">
        <w:rPr>
          <w:rFonts w:ascii="Times New Roman" w:hAnsi="Times New Roman" w:cs="Times New Roman"/>
          <w:sz w:val="24"/>
          <w:szCs w:val="24"/>
        </w:rPr>
        <w:t xml:space="preserve">. </w:t>
      </w:r>
    </w:p>
    <w:p w14:paraId="1D0359B9"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Аварийные ситуации должны учитываться в каждой медицинской организации в Журнале учета аварийных ситуаций при проведении медицинских манипуляций Рекомендуемый состав аптечки: </w:t>
      </w:r>
    </w:p>
    <w:p w14:paraId="20A16355"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-спирт этиловый 70% - 100 мл (в заводской упаковке - хранение в холодильнике); </w:t>
      </w:r>
    </w:p>
    <w:p w14:paraId="60FBA3B9"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-спиртовой раствор йода 5 % - 5 мл (хранение в промаркированном контейнере с крышкой); </w:t>
      </w:r>
    </w:p>
    <w:p w14:paraId="095CB677"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-перчатки - 2 пары; </w:t>
      </w:r>
    </w:p>
    <w:p w14:paraId="13D1BCD8"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-лейкопластырь - 1 катушка; </w:t>
      </w:r>
    </w:p>
    <w:p w14:paraId="55A32931"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-бинт - 1 шт. (в стерильной упаковке); </w:t>
      </w:r>
    </w:p>
    <w:p w14:paraId="38F670B3" w14:textId="77777777" w:rsid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 xml:space="preserve">-ватные шарики или салфетки - 20 шт. (в стерильной упаковке). </w:t>
      </w:r>
    </w:p>
    <w:p w14:paraId="21536BF0" w14:textId="621666C5" w:rsidR="00E7402B" w:rsidRPr="004E3B9D" w:rsidRDefault="004E3B9D" w:rsidP="004E3B9D">
      <w:pPr>
        <w:spacing w:line="360" w:lineRule="auto"/>
        <w:rPr>
          <w:rFonts w:ascii="Times New Roman" w:hAnsi="Times New Roman" w:cs="Times New Roman"/>
          <w:sz w:val="24"/>
          <w:szCs w:val="24"/>
        </w:rPr>
      </w:pPr>
      <w:r w:rsidRPr="004E3B9D">
        <w:rPr>
          <w:rFonts w:ascii="Times New Roman" w:hAnsi="Times New Roman" w:cs="Times New Roman"/>
          <w:sz w:val="24"/>
          <w:szCs w:val="24"/>
        </w:rPr>
        <w:t>Для надежной защиты персонала от гепатита В проводится плановая 3-х кратная иммунизация по схеме 0-1-6, т. е. через 1 и 6 месяцев после первой прививки.</w:t>
      </w:r>
      <w:r>
        <w:rPr>
          <w:rFonts w:ascii="Times New Roman" w:hAnsi="Times New Roman" w:cs="Times New Roman"/>
          <w:sz w:val="24"/>
          <w:szCs w:val="24"/>
        </w:rPr>
        <w:t xml:space="preserve"> </w:t>
      </w:r>
      <w:r w:rsidRPr="004E3B9D">
        <w:rPr>
          <w:rFonts w:ascii="Times New Roman" w:hAnsi="Times New Roman" w:cs="Times New Roman"/>
          <w:sz w:val="24"/>
          <w:szCs w:val="24"/>
        </w:rPr>
        <w:t>Одновременное введение специфического иммуноглобулина и вакцины против ГВ по схеме 0-1-2-6 месяцев позволяет сделать профилактику непрерывной. Если авария произошла у</w:t>
      </w:r>
      <w:r>
        <w:rPr>
          <w:rFonts w:ascii="Times New Roman" w:hAnsi="Times New Roman" w:cs="Times New Roman"/>
          <w:sz w:val="24"/>
          <w:szCs w:val="24"/>
        </w:rPr>
        <w:t xml:space="preserve"> </w:t>
      </w:r>
      <w:r w:rsidRPr="004E3B9D">
        <w:rPr>
          <w:rFonts w:ascii="Times New Roman" w:hAnsi="Times New Roman" w:cs="Times New Roman"/>
          <w:sz w:val="24"/>
          <w:szCs w:val="24"/>
        </w:rPr>
        <w:t xml:space="preserve">ранее вакцинированного медицинского работника, целесообразно определить уровень анти – </w:t>
      </w:r>
      <w:proofErr w:type="spellStart"/>
      <w:r w:rsidRPr="004E3B9D">
        <w:rPr>
          <w:rFonts w:ascii="Times New Roman" w:hAnsi="Times New Roman" w:cs="Times New Roman"/>
          <w:sz w:val="24"/>
          <w:szCs w:val="24"/>
        </w:rPr>
        <w:t>HbsAg</w:t>
      </w:r>
      <w:proofErr w:type="spellEnd"/>
      <w:r w:rsidRPr="004E3B9D">
        <w:rPr>
          <w:rFonts w:ascii="Times New Roman" w:hAnsi="Times New Roman" w:cs="Times New Roman"/>
          <w:sz w:val="24"/>
          <w:szCs w:val="24"/>
        </w:rPr>
        <w:t xml:space="preserve"> в сыворотке крови</w:t>
      </w:r>
    </w:p>
    <w:p w14:paraId="542F2614" w14:textId="7FE16DC5" w:rsidR="00E7402B" w:rsidRDefault="00E7402B" w:rsidP="004E3B9D">
      <w:pPr>
        <w:spacing w:line="360" w:lineRule="auto"/>
        <w:ind w:left="-709" w:firstLine="709"/>
        <w:rPr>
          <w:rFonts w:ascii="Times New Roman" w:hAnsi="Times New Roman" w:cs="Times New Roman"/>
          <w:sz w:val="28"/>
          <w:szCs w:val="28"/>
        </w:rPr>
      </w:pPr>
    </w:p>
    <w:p w14:paraId="063D116F" w14:textId="70FE633E" w:rsidR="00E7402B" w:rsidRDefault="00E7402B" w:rsidP="004E3B9D">
      <w:pPr>
        <w:spacing w:line="360" w:lineRule="auto"/>
        <w:ind w:left="-709" w:firstLine="709"/>
        <w:rPr>
          <w:rFonts w:ascii="Times New Roman" w:hAnsi="Times New Roman" w:cs="Times New Roman"/>
          <w:sz w:val="28"/>
          <w:szCs w:val="28"/>
        </w:rPr>
      </w:pPr>
    </w:p>
    <w:p w14:paraId="6A324120" w14:textId="64B3BC80" w:rsidR="00E7402B" w:rsidRDefault="00E7402B" w:rsidP="004E3B9D">
      <w:pPr>
        <w:spacing w:line="360" w:lineRule="auto"/>
        <w:ind w:left="-709" w:firstLine="709"/>
        <w:rPr>
          <w:rFonts w:ascii="Times New Roman" w:hAnsi="Times New Roman" w:cs="Times New Roman"/>
          <w:sz w:val="28"/>
          <w:szCs w:val="28"/>
        </w:rPr>
      </w:pPr>
    </w:p>
    <w:p w14:paraId="5E5362CC" w14:textId="5BEF506F" w:rsidR="00E7402B" w:rsidRDefault="00E7402B" w:rsidP="004E3B9D">
      <w:pPr>
        <w:spacing w:line="360" w:lineRule="auto"/>
        <w:ind w:left="-709" w:firstLine="709"/>
        <w:rPr>
          <w:rFonts w:ascii="Times New Roman" w:hAnsi="Times New Roman" w:cs="Times New Roman"/>
          <w:sz w:val="28"/>
          <w:szCs w:val="28"/>
        </w:rPr>
      </w:pPr>
    </w:p>
    <w:p w14:paraId="06ED88F2" w14:textId="7F1E4FB3" w:rsidR="00E7402B" w:rsidRDefault="00E7402B" w:rsidP="004E3B9D">
      <w:pPr>
        <w:spacing w:line="360" w:lineRule="auto"/>
        <w:ind w:left="-709" w:firstLine="709"/>
        <w:rPr>
          <w:rFonts w:ascii="Times New Roman" w:hAnsi="Times New Roman" w:cs="Times New Roman"/>
          <w:sz w:val="28"/>
          <w:szCs w:val="28"/>
        </w:rPr>
      </w:pPr>
    </w:p>
    <w:p w14:paraId="48E4761F" w14:textId="6D0B974E" w:rsidR="00E7402B" w:rsidRDefault="00E7402B" w:rsidP="004E3B9D">
      <w:pPr>
        <w:spacing w:line="360" w:lineRule="auto"/>
        <w:ind w:left="-709" w:firstLine="709"/>
        <w:rPr>
          <w:rFonts w:ascii="Times New Roman" w:hAnsi="Times New Roman" w:cs="Times New Roman"/>
          <w:sz w:val="28"/>
          <w:szCs w:val="28"/>
        </w:rPr>
      </w:pPr>
    </w:p>
    <w:p w14:paraId="70B88158" w14:textId="5F48738E" w:rsidR="00E7402B" w:rsidRDefault="00E7402B" w:rsidP="00A45516">
      <w:pPr>
        <w:spacing w:line="360" w:lineRule="auto"/>
        <w:ind w:left="-709" w:right="851" w:firstLine="709"/>
        <w:rPr>
          <w:rFonts w:ascii="Times New Roman" w:hAnsi="Times New Roman" w:cs="Times New Roman"/>
          <w:sz w:val="28"/>
          <w:szCs w:val="28"/>
        </w:rPr>
      </w:pPr>
    </w:p>
    <w:p w14:paraId="7985F024" w14:textId="54EE127C" w:rsidR="00E7402B" w:rsidRDefault="00E7402B" w:rsidP="00A45516">
      <w:pPr>
        <w:spacing w:line="360" w:lineRule="auto"/>
        <w:ind w:left="-709" w:right="851" w:firstLine="709"/>
        <w:rPr>
          <w:rFonts w:ascii="Times New Roman" w:hAnsi="Times New Roman" w:cs="Times New Roman"/>
          <w:sz w:val="28"/>
          <w:szCs w:val="28"/>
        </w:rPr>
      </w:pPr>
    </w:p>
    <w:p w14:paraId="4C47FB95" w14:textId="1071750D" w:rsidR="00E7402B" w:rsidRDefault="00E7402B" w:rsidP="00A45516">
      <w:pPr>
        <w:spacing w:line="360" w:lineRule="auto"/>
        <w:ind w:left="-709" w:right="851" w:firstLine="709"/>
        <w:rPr>
          <w:rFonts w:ascii="Times New Roman" w:hAnsi="Times New Roman" w:cs="Times New Roman"/>
          <w:sz w:val="28"/>
          <w:szCs w:val="28"/>
        </w:rPr>
      </w:pPr>
    </w:p>
    <w:p w14:paraId="6BA43342" w14:textId="154F6C61" w:rsidR="004E3B9D" w:rsidRDefault="004E3B9D" w:rsidP="00A45516">
      <w:pPr>
        <w:spacing w:line="360" w:lineRule="auto"/>
        <w:ind w:left="-709" w:right="851" w:firstLine="709"/>
        <w:rPr>
          <w:rFonts w:ascii="Times New Roman" w:hAnsi="Times New Roman" w:cs="Times New Roman"/>
          <w:sz w:val="28"/>
          <w:szCs w:val="28"/>
        </w:rPr>
      </w:pPr>
    </w:p>
    <w:p w14:paraId="25BF8F58" w14:textId="77777777" w:rsidR="004E3B9D" w:rsidRPr="00A45516" w:rsidRDefault="004E3B9D" w:rsidP="003717CE">
      <w:pPr>
        <w:spacing w:line="360" w:lineRule="auto"/>
        <w:ind w:right="851"/>
        <w:rPr>
          <w:rFonts w:ascii="Times New Roman" w:hAnsi="Times New Roman" w:cs="Times New Roman"/>
          <w:sz w:val="28"/>
          <w:szCs w:val="28"/>
        </w:rPr>
      </w:pPr>
    </w:p>
    <w:p w14:paraId="318EA2F5" w14:textId="2FE3A6FF" w:rsidR="00A45516" w:rsidRPr="004E3B9D" w:rsidRDefault="00A45516" w:rsidP="004E3B9D">
      <w:pPr>
        <w:pStyle w:val="1"/>
        <w:rPr>
          <w:rFonts w:ascii="Times New Roman" w:hAnsi="Times New Roman" w:cs="Times New Roman"/>
          <w:b/>
          <w:bCs/>
          <w:color w:val="000000" w:themeColor="text1"/>
          <w:sz w:val="28"/>
          <w:szCs w:val="28"/>
        </w:rPr>
      </w:pPr>
      <w:bookmarkStart w:id="3" w:name="_Toc215180570"/>
      <w:r w:rsidRPr="00A45516">
        <w:rPr>
          <w:rFonts w:ascii="Times New Roman" w:hAnsi="Times New Roman" w:cs="Times New Roman"/>
          <w:b/>
          <w:bCs/>
          <w:color w:val="000000" w:themeColor="text1"/>
          <w:sz w:val="28"/>
          <w:szCs w:val="28"/>
        </w:rPr>
        <w:lastRenderedPageBreak/>
        <w:t>III. Заключение</w:t>
      </w:r>
      <w:bookmarkEnd w:id="3"/>
    </w:p>
    <w:p w14:paraId="0BAB0A9E" w14:textId="77777777" w:rsidR="004E3B9D" w:rsidRPr="004E3B9D" w:rsidRDefault="004E3B9D" w:rsidP="004E3B9D">
      <w:pPr>
        <w:pStyle w:val="ds-markdown-paragraph"/>
        <w:spacing w:before="240" w:beforeAutospacing="0" w:after="240" w:afterAutospacing="0" w:line="360" w:lineRule="auto"/>
        <w:rPr>
          <w:color w:val="000000" w:themeColor="text1"/>
        </w:rPr>
      </w:pPr>
      <w:r w:rsidRPr="004E3B9D">
        <w:rPr>
          <w:color w:val="000000" w:themeColor="text1"/>
        </w:rPr>
        <w:t xml:space="preserve">Вирусные гепатиты, несмотря на общность органа-мишени, представляют собой разнородную группу заболеваний, вызываемых различными </w:t>
      </w:r>
      <w:proofErr w:type="spellStart"/>
      <w:r w:rsidRPr="004E3B9D">
        <w:rPr>
          <w:color w:val="000000" w:themeColor="text1"/>
        </w:rPr>
        <w:t>гепатотропными</w:t>
      </w:r>
      <w:proofErr w:type="spellEnd"/>
      <w:r w:rsidRPr="004E3B9D">
        <w:rPr>
          <w:color w:val="000000" w:themeColor="text1"/>
        </w:rPr>
        <w:t xml:space="preserve"> вирусами (A, B, C, D, E и др.), которые существенно различаются по своей структуре, механизмам передачи, патогенезу и исходам. Именно эти различия определяют специфику клинических проявлений — от </w:t>
      </w:r>
      <w:proofErr w:type="spellStart"/>
      <w:r w:rsidRPr="004E3B9D">
        <w:rPr>
          <w:color w:val="000000" w:themeColor="text1"/>
        </w:rPr>
        <w:t>самоограничивающейся</w:t>
      </w:r>
      <w:proofErr w:type="spellEnd"/>
      <w:r w:rsidRPr="004E3B9D">
        <w:rPr>
          <w:color w:val="000000" w:themeColor="text1"/>
        </w:rPr>
        <w:t xml:space="preserve"> острой инфекции (гепатит А) до длительного хронического процесса с высоким риском развития цирроза и гепатоцеллюлярной карциномы (гепатиты B и C).</w:t>
      </w:r>
    </w:p>
    <w:p w14:paraId="3BC2FE14" w14:textId="1AEF61E4" w:rsidR="004E3B9D" w:rsidRPr="004E3B9D" w:rsidRDefault="004E3B9D" w:rsidP="004E3B9D">
      <w:pPr>
        <w:pStyle w:val="ds-markdown-paragraph"/>
        <w:spacing w:before="240" w:beforeAutospacing="0" w:after="240" w:afterAutospacing="0" w:line="360" w:lineRule="auto"/>
        <w:rPr>
          <w:color w:val="000000" w:themeColor="text1"/>
        </w:rPr>
      </w:pPr>
      <w:r w:rsidRPr="004E3B9D">
        <w:rPr>
          <w:color w:val="000000" w:themeColor="text1"/>
        </w:rPr>
        <w:t>Особое значение в современном здравоохранении имеет </w:t>
      </w:r>
      <w:r w:rsidRPr="004E3B9D">
        <w:rPr>
          <w:rStyle w:val="a6"/>
          <w:rFonts w:eastAsiaTheme="majorEastAsia"/>
          <w:color w:val="000000" w:themeColor="text1"/>
        </w:rPr>
        <w:t>профессиональный риск</w:t>
      </w:r>
      <w:r>
        <w:rPr>
          <w:rStyle w:val="a6"/>
          <w:rFonts w:eastAsiaTheme="majorEastAsia"/>
          <w:color w:val="000000" w:themeColor="text1"/>
        </w:rPr>
        <w:t xml:space="preserve"> </w:t>
      </w:r>
      <w:r w:rsidRPr="004E3B9D">
        <w:rPr>
          <w:rStyle w:val="a6"/>
          <w:rFonts w:eastAsiaTheme="majorEastAsia"/>
          <w:color w:val="000000" w:themeColor="text1"/>
        </w:rPr>
        <w:t>инфицирования</w:t>
      </w:r>
      <w:r w:rsidRPr="004E3B9D">
        <w:rPr>
          <w:color w:val="000000" w:themeColor="text1"/>
        </w:rPr>
        <w:t> медицинских работников вирусами с парентеральным механизмом передачи. Это обуславливает непреходящую </w:t>
      </w:r>
      <w:r w:rsidRPr="004E3B9D">
        <w:rPr>
          <w:rStyle w:val="a6"/>
          <w:rFonts w:eastAsiaTheme="majorEastAsia"/>
          <w:color w:val="000000" w:themeColor="text1"/>
        </w:rPr>
        <w:t>актуальность строгого соблюдения</w:t>
      </w:r>
      <w:r>
        <w:rPr>
          <w:rStyle w:val="a6"/>
          <w:rFonts w:eastAsiaTheme="majorEastAsia"/>
          <w:color w:val="000000" w:themeColor="text1"/>
        </w:rPr>
        <w:t xml:space="preserve"> </w:t>
      </w:r>
      <w:r w:rsidRPr="004E3B9D">
        <w:rPr>
          <w:rStyle w:val="a6"/>
          <w:rFonts w:eastAsiaTheme="majorEastAsia"/>
          <w:color w:val="000000" w:themeColor="text1"/>
        </w:rPr>
        <w:t>противоэпидемического режима</w:t>
      </w:r>
      <w:r w:rsidRPr="004E3B9D">
        <w:rPr>
          <w:color w:val="000000" w:themeColor="text1"/>
        </w:rPr>
        <w:t> и использования средств индивидуальной защиты во всех лечебно-профилактических учреждениях.</w:t>
      </w:r>
    </w:p>
    <w:p w14:paraId="2E96B5BF" w14:textId="41744388" w:rsidR="004E3B9D" w:rsidRPr="004E3B9D" w:rsidRDefault="004E3B9D" w:rsidP="004E3B9D">
      <w:pPr>
        <w:pStyle w:val="ds-markdown-paragraph"/>
        <w:spacing w:before="240" w:beforeAutospacing="0" w:after="240" w:afterAutospacing="0" w:line="360" w:lineRule="auto"/>
        <w:rPr>
          <w:color w:val="000000" w:themeColor="text1"/>
        </w:rPr>
      </w:pPr>
      <w:r w:rsidRPr="004E3B9D">
        <w:rPr>
          <w:color w:val="000000" w:themeColor="text1"/>
        </w:rPr>
        <w:t>Современная медицина достигла значительных успехов в борьбе с этими</w:t>
      </w:r>
      <w:r>
        <w:rPr>
          <w:color w:val="000000" w:themeColor="text1"/>
        </w:rPr>
        <w:t xml:space="preserve"> </w:t>
      </w:r>
      <w:r w:rsidRPr="004E3B9D">
        <w:rPr>
          <w:color w:val="000000" w:themeColor="text1"/>
        </w:rPr>
        <w:t>инфекциями. </w:t>
      </w:r>
      <w:r w:rsidRPr="004E3B9D">
        <w:rPr>
          <w:rStyle w:val="a6"/>
          <w:rFonts w:eastAsiaTheme="majorEastAsia"/>
          <w:color w:val="000000" w:themeColor="text1"/>
        </w:rPr>
        <w:t>Лабораторная диагностика</w:t>
      </w:r>
      <w:r w:rsidRPr="004E3B9D">
        <w:rPr>
          <w:color w:val="000000" w:themeColor="text1"/>
        </w:rPr>
        <w:t>, основанная на серологических (ИФА) и молекулярно-генетических (ПЦР) методах, позволяет с высокой точностью</w:t>
      </w:r>
      <w:r>
        <w:rPr>
          <w:color w:val="000000" w:themeColor="text1"/>
        </w:rPr>
        <w:t xml:space="preserve"> </w:t>
      </w:r>
      <w:r w:rsidRPr="004E3B9D">
        <w:rPr>
          <w:color w:val="000000" w:themeColor="text1"/>
        </w:rPr>
        <w:t>идентифицировать возбудителя, определить стадию и активность инфекционного процесса, а также контролировать эффективность терапии.</w:t>
      </w:r>
      <w:r>
        <w:rPr>
          <w:color w:val="000000" w:themeColor="text1"/>
        </w:rPr>
        <w:t xml:space="preserve"> </w:t>
      </w:r>
      <w:r w:rsidRPr="004E3B9D">
        <w:rPr>
          <w:color w:val="000000" w:themeColor="text1"/>
        </w:rPr>
        <w:t>Наиболее впечатляющие результаты достигнуты в области </w:t>
      </w:r>
      <w:r w:rsidRPr="004E3B9D">
        <w:rPr>
          <w:rStyle w:val="a6"/>
          <w:rFonts w:eastAsiaTheme="majorEastAsia"/>
          <w:color w:val="000000" w:themeColor="text1"/>
        </w:rPr>
        <w:t>лечения и профилактики</w:t>
      </w:r>
      <w:r w:rsidRPr="004E3B9D">
        <w:rPr>
          <w:color w:val="000000" w:themeColor="text1"/>
        </w:rPr>
        <w:t xml:space="preserve">. Разработка высокоэффективных противовирусных препаратов прямого действия для лечения гепатита C сделала это заболевание излечимым, а наличие безопасных и </w:t>
      </w:r>
      <w:proofErr w:type="spellStart"/>
      <w:r w:rsidRPr="004E3B9D">
        <w:rPr>
          <w:color w:val="000000" w:themeColor="text1"/>
        </w:rPr>
        <w:t>высокоиммуногенных</w:t>
      </w:r>
      <w:proofErr w:type="spellEnd"/>
      <w:r w:rsidRPr="004E3B9D">
        <w:rPr>
          <w:color w:val="000000" w:themeColor="text1"/>
        </w:rPr>
        <w:t> </w:t>
      </w:r>
      <w:r w:rsidRPr="004E3B9D">
        <w:rPr>
          <w:rStyle w:val="a6"/>
          <w:rFonts w:eastAsiaTheme="majorEastAsia"/>
          <w:color w:val="000000" w:themeColor="text1"/>
        </w:rPr>
        <w:t>вакцин</w:t>
      </w:r>
      <w:r w:rsidRPr="004E3B9D">
        <w:rPr>
          <w:color w:val="000000" w:themeColor="text1"/>
        </w:rPr>
        <w:t> против гепатитов A и B предоставляет надежные инструменты для первичной профилактики и сдерживания распространения инфекции.</w:t>
      </w:r>
    </w:p>
    <w:p w14:paraId="66C73CFF" w14:textId="77777777" w:rsidR="004E3B9D" w:rsidRPr="004E3B9D" w:rsidRDefault="004E3B9D" w:rsidP="004E3B9D">
      <w:pPr>
        <w:pStyle w:val="ds-markdown-paragraph"/>
        <w:spacing w:before="240" w:beforeAutospacing="0" w:after="240" w:afterAutospacing="0" w:line="360" w:lineRule="auto"/>
        <w:rPr>
          <w:color w:val="000000" w:themeColor="text1"/>
        </w:rPr>
      </w:pPr>
      <w:r w:rsidRPr="004E3B9D">
        <w:rPr>
          <w:color w:val="000000" w:themeColor="text1"/>
        </w:rPr>
        <w:t>Таким образом, </w:t>
      </w:r>
      <w:r w:rsidRPr="004E3B9D">
        <w:rPr>
          <w:rStyle w:val="a6"/>
          <w:rFonts w:eastAsiaTheme="majorEastAsia"/>
          <w:color w:val="000000" w:themeColor="text1"/>
        </w:rPr>
        <w:t>борьба с вирусными гепатитами должна носить комплексный характер</w:t>
      </w:r>
      <w:r w:rsidRPr="004E3B9D">
        <w:rPr>
          <w:color w:val="000000" w:themeColor="text1"/>
        </w:rPr>
        <w:t>, объединяя следующие направления:</w:t>
      </w:r>
    </w:p>
    <w:p w14:paraId="047BEFF6" w14:textId="77777777" w:rsidR="004E3B9D" w:rsidRPr="004E3B9D" w:rsidRDefault="004E3B9D" w:rsidP="004E3B9D">
      <w:pPr>
        <w:pStyle w:val="ds-markdown-paragraph"/>
        <w:numPr>
          <w:ilvl w:val="0"/>
          <w:numId w:val="2"/>
        </w:numPr>
        <w:spacing w:after="0" w:afterAutospacing="0" w:line="360" w:lineRule="auto"/>
        <w:rPr>
          <w:color w:val="000000" w:themeColor="text1"/>
        </w:rPr>
      </w:pPr>
      <w:r w:rsidRPr="004E3B9D">
        <w:rPr>
          <w:rStyle w:val="a6"/>
          <w:rFonts w:eastAsiaTheme="majorEastAsia"/>
          <w:color w:val="000000" w:themeColor="text1"/>
        </w:rPr>
        <w:t>Массовая и целенаправленная вакцинопрофилактика</w:t>
      </w:r>
      <w:r w:rsidRPr="004E3B9D">
        <w:rPr>
          <w:color w:val="000000" w:themeColor="text1"/>
        </w:rPr>
        <w:t> гепатитов А и В.</w:t>
      </w:r>
    </w:p>
    <w:p w14:paraId="21B1645F" w14:textId="77777777" w:rsidR="004E3B9D" w:rsidRPr="004E3B9D" w:rsidRDefault="004E3B9D" w:rsidP="004E3B9D">
      <w:pPr>
        <w:pStyle w:val="ds-markdown-paragraph"/>
        <w:numPr>
          <w:ilvl w:val="0"/>
          <w:numId w:val="2"/>
        </w:numPr>
        <w:spacing w:after="0" w:afterAutospacing="0" w:line="360" w:lineRule="auto"/>
        <w:rPr>
          <w:color w:val="000000" w:themeColor="text1"/>
        </w:rPr>
      </w:pPr>
      <w:r w:rsidRPr="004E3B9D">
        <w:rPr>
          <w:rStyle w:val="a6"/>
          <w:rFonts w:eastAsiaTheme="majorEastAsia"/>
          <w:color w:val="000000" w:themeColor="text1"/>
        </w:rPr>
        <w:t>Строгий контроль за безопасностью донорской крови и медицинских манипуляций.</w:t>
      </w:r>
    </w:p>
    <w:p w14:paraId="2D64463D" w14:textId="77777777" w:rsidR="004E3B9D" w:rsidRPr="004E3B9D" w:rsidRDefault="004E3B9D" w:rsidP="004E3B9D">
      <w:pPr>
        <w:pStyle w:val="ds-markdown-paragraph"/>
        <w:numPr>
          <w:ilvl w:val="0"/>
          <w:numId w:val="2"/>
        </w:numPr>
        <w:spacing w:after="0" w:afterAutospacing="0" w:line="360" w:lineRule="auto"/>
        <w:rPr>
          <w:color w:val="000000" w:themeColor="text1"/>
        </w:rPr>
      </w:pPr>
      <w:r w:rsidRPr="004E3B9D">
        <w:rPr>
          <w:rStyle w:val="a6"/>
          <w:rFonts w:eastAsiaTheme="majorEastAsia"/>
          <w:color w:val="000000" w:themeColor="text1"/>
        </w:rPr>
        <w:t>Повышение настороженности и защищенности медицинского персонала.</w:t>
      </w:r>
    </w:p>
    <w:p w14:paraId="7AE74EB3" w14:textId="77777777" w:rsidR="004E3B9D" w:rsidRPr="004E3B9D" w:rsidRDefault="004E3B9D" w:rsidP="004E3B9D">
      <w:pPr>
        <w:pStyle w:val="ds-markdown-paragraph"/>
        <w:numPr>
          <w:ilvl w:val="0"/>
          <w:numId w:val="2"/>
        </w:numPr>
        <w:spacing w:after="0" w:afterAutospacing="0" w:line="360" w:lineRule="auto"/>
        <w:rPr>
          <w:color w:val="000000" w:themeColor="text1"/>
        </w:rPr>
      </w:pPr>
      <w:r w:rsidRPr="004E3B9D">
        <w:rPr>
          <w:rStyle w:val="a6"/>
          <w:rFonts w:eastAsiaTheme="majorEastAsia"/>
          <w:color w:val="000000" w:themeColor="text1"/>
        </w:rPr>
        <w:t>Раннее выявление инфицированных</w:t>
      </w:r>
      <w:r w:rsidRPr="004E3B9D">
        <w:rPr>
          <w:color w:val="000000" w:themeColor="text1"/>
        </w:rPr>
        <w:t> с помощью современных диагностических методов.</w:t>
      </w:r>
    </w:p>
    <w:p w14:paraId="16C3203E" w14:textId="77777777" w:rsidR="004E3B9D" w:rsidRPr="004E3B9D" w:rsidRDefault="004E3B9D" w:rsidP="004E3B9D">
      <w:pPr>
        <w:pStyle w:val="ds-markdown-paragraph"/>
        <w:numPr>
          <w:ilvl w:val="0"/>
          <w:numId w:val="2"/>
        </w:numPr>
        <w:spacing w:after="0" w:afterAutospacing="0" w:line="360" w:lineRule="auto"/>
        <w:rPr>
          <w:color w:val="000000" w:themeColor="text1"/>
        </w:rPr>
      </w:pPr>
      <w:r w:rsidRPr="004E3B9D">
        <w:rPr>
          <w:rStyle w:val="a6"/>
          <w:rFonts w:eastAsiaTheme="majorEastAsia"/>
          <w:color w:val="000000" w:themeColor="text1"/>
        </w:rPr>
        <w:t>Обеспечение доступности эффективной противовирусной терапии.</w:t>
      </w:r>
    </w:p>
    <w:p w14:paraId="5B8FF634" w14:textId="244F9EFC" w:rsidR="004E3B9D" w:rsidRPr="004E3B9D" w:rsidRDefault="004E3B9D" w:rsidP="004E3B9D">
      <w:pPr>
        <w:pStyle w:val="ds-markdown-paragraph"/>
        <w:spacing w:before="240" w:beforeAutospacing="0" w:line="360" w:lineRule="auto"/>
        <w:rPr>
          <w:color w:val="000000" w:themeColor="text1"/>
        </w:rPr>
      </w:pPr>
      <w:r w:rsidRPr="004E3B9D">
        <w:rPr>
          <w:color w:val="000000" w:themeColor="text1"/>
        </w:rPr>
        <w:lastRenderedPageBreak/>
        <w:t>Только такой многокомпонентный подход, сочетающий достижения фундаментальной науки с эффективной организацией здравоохранения, позволит существенно снизить глобальное бремя вирусных гепатитов и минимизировать их негативные последствия для общества и каждого отдельного человека.</w:t>
      </w:r>
    </w:p>
    <w:p w14:paraId="0E77302C" w14:textId="77777777" w:rsidR="00960C92" w:rsidRDefault="00960C92" w:rsidP="00A45516">
      <w:pPr>
        <w:pStyle w:val="1"/>
        <w:rPr>
          <w:rFonts w:ascii="Times New Roman" w:hAnsi="Times New Roman" w:cs="Times New Roman"/>
          <w:b/>
          <w:bCs/>
          <w:color w:val="000000" w:themeColor="text1"/>
          <w:sz w:val="28"/>
          <w:szCs w:val="28"/>
        </w:rPr>
      </w:pPr>
    </w:p>
    <w:p w14:paraId="779DD72B" w14:textId="77777777" w:rsidR="00960C92" w:rsidRDefault="00960C92" w:rsidP="00A45516">
      <w:pPr>
        <w:pStyle w:val="1"/>
        <w:rPr>
          <w:rFonts w:ascii="Times New Roman" w:hAnsi="Times New Roman" w:cs="Times New Roman"/>
          <w:b/>
          <w:bCs/>
          <w:color w:val="000000" w:themeColor="text1"/>
          <w:sz w:val="28"/>
          <w:szCs w:val="28"/>
        </w:rPr>
      </w:pPr>
    </w:p>
    <w:p w14:paraId="2BCB9918" w14:textId="77777777" w:rsidR="00960C92" w:rsidRDefault="00960C92" w:rsidP="00A45516">
      <w:pPr>
        <w:pStyle w:val="1"/>
        <w:rPr>
          <w:rFonts w:ascii="Times New Roman" w:hAnsi="Times New Roman" w:cs="Times New Roman"/>
          <w:b/>
          <w:bCs/>
          <w:color w:val="000000" w:themeColor="text1"/>
          <w:sz w:val="28"/>
          <w:szCs w:val="28"/>
        </w:rPr>
      </w:pPr>
    </w:p>
    <w:p w14:paraId="3779716B" w14:textId="77777777" w:rsidR="00960C92" w:rsidRDefault="00960C92" w:rsidP="00A45516">
      <w:pPr>
        <w:pStyle w:val="1"/>
        <w:rPr>
          <w:rFonts w:ascii="Times New Roman" w:hAnsi="Times New Roman" w:cs="Times New Roman"/>
          <w:b/>
          <w:bCs/>
          <w:color w:val="000000" w:themeColor="text1"/>
          <w:sz w:val="28"/>
          <w:szCs w:val="28"/>
        </w:rPr>
      </w:pPr>
    </w:p>
    <w:p w14:paraId="45351C90" w14:textId="77777777" w:rsidR="00960C92" w:rsidRDefault="00960C92" w:rsidP="00A45516">
      <w:pPr>
        <w:pStyle w:val="1"/>
        <w:rPr>
          <w:rFonts w:ascii="Times New Roman" w:hAnsi="Times New Roman" w:cs="Times New Roman"/>
          <w:b/>
          <w:bCs/>
          <w:color w:val="000000" w:themeColor="text1"/>
          <w:sz w:val="28"/>
          <w:szCs w:val="28"/>
        </w:rPr>
      </w:pPr>
    </w:p>
    <w:p w14:paraId="04449077" w14:textId="77777777" w:rsidR="00960C92" w:rsidRDefault="00960C92" w:rsidP="00A45516">
      <w:pPr>
        <w:pStyle w:val="1"/>
        <w:rPr>
          <w:rFonts w:ascii="Times New Roman" w:hAnsi="Times New Roman" w:cs="Times New Roman"/>
          <w:b/>
          <w:bCs/>
          <w:color w:val="000000" w:themeColor="text1"/>
          <w:sz w:val="28"/>
          <w:szCs w:val="28"/>
        </w:rPr>
      </w:pPr>
    </w:p>
    <w:p w14:paraId="62E84834" w14:textId="77777777" w:rsidR="00960C92" w:rsidRDefault="00960C92" w:rsidP="00A45516">
      <w:pPr>
        <w:pStyle w:val="1"/>
        <w:rPr>
          <w:rFonts w:ascii="Times New Roman" w:hAnsi="Times New Roman" w:cs="Times New Roman"/>
          <w:b/>
          <w:bCs/>
          <w:color w:val="000000" w:themeColor="text1"/>
          <w:sz w:val="28"/>
          <w:szCs w:val="28"/>
        </w:rPr>
      </w:pPr>
    </w:p>
    <w:p w14:paraId="62B94EE0" w14:textId="77777777" w:rsidR="00960C92" w:rsidRDefault="00960C92" w:rsidP="00A45516">
      <w:pPr>
        <w:pStyle w:val="1"/>
        <w:rPr>
          <w:rFonts w:ascii="Times New Roman" w:hAnsi="Times New Roman" w:cs="Times New Roman"/>
          <w:b/>
          <w:bCs/>
          <w:color w:val="000000" w:themeColor="text1"/>
          <w:sz w:val="28"/>
          <w:szCs w:val="28"/>
        </w:rPr>
      </w:pPr>
    </w:p>
    <w:p w14:paraId="65AB4CD6" w14:textId="77777777" w:rsidR="00960C92" w:rsidRDefault="00960C92" w:rsidP="00A45516">
      <w:pPr>
        <w:pStyle w:val="1"/>
        <w:rPr>
          <w:rFonts w:ascii="Times New Roman" w:hAnsi="Times New Roman" w:cs="Times New Roman"/>
          <w:b/>
          <w:bCs/>
          <w:color w:val="000000" w:themeColor="text1"/>
          <w:sz w:val="28"/>
          <w:szCs w:val="28"/>
        </w:rPr>
      </w:pPr>
    </w:p>
    <w:p w14:paraId="272D0B8F" w14:textId="77777777" w:rsidR="00960C92" w:rsidRDefault="00960C92" w:rsidP="00A45516">
      <w:pPr>
        <w:pStyle w:val="1"/>
        <w:rPr>
          <w:rFonts w:ascii="Times New Roman" w:hAnsi="Times New Roman" w:cs="Times New Roman"/>
          <w:b/>
          <w:bCs/>
          <w:color w:val="000000" w:themeColor="text1"/>
          <w:sz w:val="28"/>
          <w:szCs w:val="28"/>
        </w:rPr>
      </w:pPr>
    </w:p>
    <w:p w14:paraId="403643A6" w14:textId="77777777" w:rsidR="00960C92" w:rsidRDefault="00960C92" w:rsidP="00A45516">
      <w:pPr>
        <w:pStyle w:val="1"/>
        <w:rPr>
          <w:rFonts w:ascii="Times New Roman" w:hAnsi="Times New Roman" w:cs="Times New Roman"/>
          <w:b/>
          <w:bCs/>
          <w:color w:val="000000" w:themeColor="text1"/>
          <w:sz w:val="28"/>
          <w:szCs w:val="28"/>
        </w:rPr>
      </w:pPr>
    </w:p>
    <w:p w14:paraId="0857CB69" w14:textId="77777777" w:rsidR="00960C92" w:rsidRDefault="00960C92" w:rsidP="00A45516">
      <w:pPr>
        <w:pStyle w:val="1"/>
        <w:rPr>
          <w:rFonts w:ascii="Times New Roman" w:hAnsi="Times New Roman" w:cs="Times New Roman"/>
          <w:b/>
          <w:bCs/>
          <w:color w:val="000000" w:themeColor="text1"/>
          <w:sz w:val="28"/>
          <w:szCs w:val="28"/>
        </w:rPr>
      </w:pPr>
    </w:p>
    <w:p w14:paraId="001C574D" w14:textId="77777777" w:rsidR="00960C92" w:rsidRDefault="00960C92" w:rsidP="00A45516">
      <w:pPr>
        <w:pStyle w:val="1"/>
        <w:rPr>
          <w:rFonts w:ascii="Times New Roman" w:hAnsi="Times New Roman" w:cs="Times New Roman"/>
          <w:b/>
          <w:bCs/>
          <w:color w:val="000000" w:themeColor="text1"/>
          <w:sz w:val="28"/>
          <w:szCs w:val="28"/>
        </w:rPr>
      </w:pPr>
    </w:p>
    <w:p w14:paraId="74E06331" w14:textId="77777777" w:rsidR="00960C92" w:rsidRDefault="00960C92" w:rsidP="00A45516">
      <w:pPr>
        <w:pStyle w:val="1"/>
        <w:rPr>
          <w:rFonts w:ascii="Times New Roman" w:hAnsi="Times New Roman" w:cs="Times New Roman"/>
          <w:b/>
          <w:bCs/>
          <w:color w:val="000000" w:themeColor="text1"/>
          <w:sz w:val="28"/>
          <w:szCs w:val="28"/>
        </w:rPr>
      </w:pPr>
    </w:p>
    <w:p w14:paraId="412D2674" w14:textId="77777777" w:rsidR="00960C92" w:rsidRDefault="00960C92" w:rsidP="00A45516">
      <w:pPr>
        <w:pStyle w:val="1"/>
        <w:rPr>
          <w:rFonts w:ascii="Times New Roman" w:hAnsi="Times New Roman" w:cs="Times New Roman"/>
          <w:b/>
          <w:bCs/>
          <w:color w:val="000000" w:themeColor="text1"/>
          <w:sz w:val="28"/>
          <w:szCs w:val="28"/>
        </w:rPr>
      </w:pPr>
    </w:p>
    <w:p w14:paraId="4F2E3FCF" w14:textId="77777777" w:rsidR="00960C92" w:rsidRDefault="00960C92" w:rsidP="00A45516">
      <w:pPr>
        <w:pStyle w:val="1"/>
        <w:rPr>
          <w:rFonts w:ascii="Times New Roman" w:hAnsi="Times New Roman" w:cs="Times New Roman"/>
          <w:b/>
          <w:bCs/>
          <w:color w:val="000000" w:themeColor="text1"/>
          <w:sz w:val="28"/>
          <w:szCs w:val="28"/>
        </w:rPr>
      </w:pPr>
    </w:p>
    <w:p w14:paraId="4FDEF4CD" w14:textId="77777777" w:rsidR="00960C92" w:rsidRDefault="00960C92" w:rsidP="00A45516">
      <w:pPr>
        <w:pStyle w:val="1"/>
        <w:rPr>
          <w:rFonts w:ascii="Times New Roman" w:hAnsi="Times New Roman" w:cs="Times New Roman"/>
          <w:b/>
          <w:bCs/>
          <w:color w:val="000000" w:themeColor="text1"/>
          <w:sz w:val="28"/>
          <w:szCs w:val="28"/>
        </w:rPr>
      </w:pPr>
    </w:p>
    <w:p w14:paraId="4F7F5914" w14:textId="77777777" w:rsidR="00960C92" w:rsidRDefault="00960C92" w:rsidP="00A45516">
      <w:pPr>
        <w:pStyle w:val="1"/>
        <w:rPr>
          <w:rFonts w:ascii="Times New Roman" w:hAnsi="Times New Roman" w:cs="Times New Roman"/>
          <w:b/>
          <w:bCs/>
          <w:color w:val="000000" w:themeColor="text1"/>
          <w:sz w:val="28"/>
          <w:szCs w:val="28"/>
        </w:rPr>
      </w:pPr>
    </w:p>
    <w:p w14:paraId="1EC669FC" w14:textId="77777777" w:rsidR="00960C92" w:rsidRDefault="00960C92" w:rsidP="00A45516">
      <w:pPr>
        <w:pStyle w:val="1"/>
        <w:rPr>
          <w:rFonts w:ascii="Times New Roman" w:hAnsi="Times New Roman" w:cs="Times New Roman"/>
          <w:b/>
          <w:bCs/>
          <w:color w:val="000000" w:themeColor="text1"/>
          <w:sz w:val="28"/>
          <w:szCs w:val="28"/>
        </w:rPr>
      </w:pPr>
    </w:p>
    <w:p w14:paraId="7A42B6D8" w14:textId="77777777" w:rsidR="00960C92" w:rsidRDefault="00960C92" w:rsidP="00A45516">
      <w:pPr>
        <w:pStyle w:val="1"/>
        <w:rPr>
          <w:rFonts w:ascii="Times New Roman" w:hAnsi="Times New Roman" w:cs="Times New Roman"/>
          <w:b/>
          <w:bCs/>
          <w:color w:val="000000" w:themeColor="text1"/>
          <w:sz w:val="28"/>
          <w:szCs w:val="28"/>
        </w:rPr>
      </w:pPr>
    </w:p>
    <w:p w14:paraId="3D0FFE5B" w14:textId="77777777" w:rsidR="00960C92" w:rsidRDefault="00960C92" w:rsidP="00A45516">
      <w:pPr>
        <w:pStyle w:val="1"/>
        <w:rPr>
          <w:rFonts w:ascii="Times New Roman" w:hAnsi="Times New Roman" w:cs="Times New Roman"/>
          <w:b/>
          <w:bCs/>
          <w:color w:val="000000" w:themeColor="text1"/>
          <w:sz w:val="28"/>
          <w:szCs w:val="28"/>
        </w:rPr>
      </w:pPr>
    </w:p>
    <w:p w14:paraId="7AD3FE62" w14:textId="77777777" w:rsidR="004956D9" w:rsidRDefault="004956D9" w:rsidP="00A45516">
      <w:pPr>
        <w:pStyle w:val="1"/>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001749F9" w14:textId="23908892" w:rsidR="00A45516" w:rsidRDefault="00A45516" w:rsidP="00A45516">
      <w:pPr>
        <w:pStyle w:val="1"/>
        <w:rPr>
          <w:rFonts w:ascii="Times New Roman" w:hAnsi="Times New Roman" w:cs="Times New Roman"/>
          <w:b/>
          <w:bCs/>
          <w:color w:val="000000" w:themeColor="text1"/>
          <w:sz w:val="28"/>
          <w:szCs w:val="28"/>
        </w:rPr>
      </w:pPr>
      <w:bookmarkStart w:id="4" w:name="_Toc215180571"/>
      <w:r w:rsidRPr="00A45516">
        <w:rPr>
          <w:rFonts w:ascii="Times New Roman" w:hAnsi="Times New Roman" w:cs="Times New Roman"/>
          <w:b/>
          <w:bCs/>
          <w:color w:val="000000" w:themeColor="text1"/>
          <w:sz w:val="28"/>
          <w:szCs w:val="28"/>
        </w:rPr>
        <w:lastRenderedPageBreak/>
        <w:t>IV. Список литературы</w:t>
      </w:r>
      <w:bookmarkEnd w:id="4"/>
    </w:p>
    <w:p w14:paraId="1F862649" w14:textId="77777777" w:rsidR="00960C92" w:rsidRPr="00960C92" w:rsidRDefault="00960C92" w:rsidP="00960C92"/>
    <w:p w14:paraId="7E09C535" w14:textId="77777777" w:rsidR="00960C92" w:rsidRPr="00960C92" w:rsidRDefault="004E3B9D" w:rsidP="00960C92">
      <w:pPr>
        <w:pStyle w:val="a9"/>
        <w:numPr>
          <w:ilvl w:val="0"/>
          <w:numId w:val="3"/>
        </w:numPr>
        <w:spacing w:line="360" w:lineRule="auto"/>
        <w:ind w:left="284" w:right="851"/>
        <w:rPr>
          <w:rFonts w:ascii="Times New Roman" w:hAnsi="Times New Roman" w:cs="Times New Roman"/>
          <w:sz w:val="24"/>
          <w:szCs w:val="24"/>
        </w:rPr>
      </w:pPr>
      <w:r w:rsidRPr="00960C92">
        <w:rPr>
          <w:rFonts w:ascii="Times New Roman" w:hAnsi="Times New Roman" w:cs="Times New Roman"/>
          <w:sz w:val="24"/>
          <w:szCs w:val="24"/>
        </w:rPr>
        <w:t>Клинические рекомендации</w:t>
      </w:r>
      <w:r w:rsidR="00960C92" w:rsidRPr="00960C92">
        <w:rPr>
          <w:rFonts w:ascii="Times New Roman" w:hAnsi="Times New Roman" w:cs="Times New Roman"/>
          <w:sz w:val="24"/>
          <w:szCs w:val="24"/>
        </w:rPr>
        <w:t xml:space="preserve">: Хронический вирусный гепатит В у взрослых. (2024 г.) </w:t>
      </w:r>
      <w:hyperlink r:id="rId6" w:history="1">
        <w:r w:rsidR="00960C92" w:rsidRPr="00960C92">
          <w:rPr>
            <w:rStyle w:val="a3"/>
            <w:rFonts w:ascii="Times New Roman" w:hAnsi="Times New Roman" w:cs="Times New Roman"/>
            <w:sz w:val="24"/>
            <w:szCs w:val="24"/>
          </w:rPr>
          <w:t>https://cr.minzdrav.gov.ru/preview-cr/900_1</w:t>
        </w:r>
      </w:hyperlink>
    </w:p>
    <w:p w14:paraId="6B201DE8" w14:textId="44C47D19" w:rsidR="00A45516" w:rsidRPr="00960C92" w:rsidRDefault="00960C92" w:rsidP="00960C92">
      <w:pPr>
        <w:pStyle w:val="a9"/>
        <w:numPr>
          <w:ilvl w:val="0"/>
          <w:numId w:val="3"/>
        </w:numPr>
        <w:spacing w:line="360" w:lineRule="auto"/>
        <w:ind w:left="284" w:right="851"/>
        <w:rPr>
          <w:rFonts w:ascii="Times New Roman" w:hAnsi="Times New Roman" w:cs="Times New Roman"/>
          <w:sz w:val="24"/>
          <w:szCs w:val="24"/>
        </w:rPr>
      </w:pPr>
      <w:r w:rsidRPr="00960C92">
        <w:rPr>
          <w:rFonts w:ascii="Times New Roman" w:hAnsi="Times New Roman" w:cs="Times New Roman"/>
          <w:sz w:val="24"/>
          <w:szCs w:val="24"/>
        </w:rPr>
        <w:t xml:space="preserve">Клинические рекомендации: Острый гепатит В у взрослых. (2024 г.)  </w:t>
      </w:r>
      <w:hyperlink r:id="rId7" w:history="1">
        <w:r w:rsidRPr="00960C92">
          <w:rPr>
            <w:rStyle w:val="a3"/>
            <w:rFonts w:ascii="Times New Roman" w:hAnsi="Times New Roman" w:cs="Times New Roman"/>
            <w:sz w:val="24"/>
            <w:szCs w:val="24"/>
          </w:rPr>
          <w:t>https://cr.minzdrav.gov.ru/preview-cr/672_2</w:t>
        </w:r>
      </w:hyperlink>
      <w:r w:rsidRPr="00960C92">
        <w:rPr>
          <w:rFonts w:ascii="Times New Roman" w:hAnsi="Times New Roman" w:cs="Times New Roman"/>
          <w:sz w:val="24"/>
          <w:szCs w:val="24"/>
        </w:rPr>
        <w:t xml:space="preserve"> </w:t>
      </w:r>
    </w:p>
    <w:p w14:paraId="410000DF" w14:textId="520C6820" w:rsidR="00960C92" w:rsidRPr="00960C92" w:rsidRDefault="00960C92" w:rsidP="00960C92">
      <w:pPr>
        <w:pStyle w:val="a9"/>
        <w:numPr>
          <w:ilvl w:val="0"/>
          <w:numId w:val="3"/>
        </w:numPr>
        <w:spacing w:line="360" w:lineRule="auto"/>
        <w:ind w:left="284" w:right="851"/>
        <w:rPr>
          <w:rFonts w:ascii="Times New Roman" w:hAnsi="Times New Roman" w:cs="Times New Roman"/>
          <w:sz w:val="24"/>
          <w:szCs w:val="24"/>
        </w:rPr>
      </w:pPr>
      <w:r w:rsidRPr="00960C92">
        <w:rPr>
          <w:rFonts w:ascii="Times New Roman" w:hAnsi="Times New Roman" w:cs="Times New Roman"/>
          <w:sz w:val="24"/>
          <w:szCs w:val="24"/>
        </w:rPr>
        <w:t>Клинические рекомендации: Острый гепатит С у взрослых. (2021 г.)</w:t>
      </w:r>
      <w:r w:rsidRPr="00960C92">
        <w:rPr>
          <w:sz w:val="20"/>
          <w:szCs w:val="20"/>
        </w:rPr>
        <w:t xml:space="preserve"> </w:t>
      </w:r>
      <w:hyperlink r:id="rId8" w:history="1">
        <w:r w:rsidRPr="00960C92">
          <w:rPr>
            <w:rStyle w:val="a3"/>
            <w:rFonts w:ascii="Times New Roman" w:hAnsi="Times New Roman" w:cs="Times New Roman"/>
            <w:sz w:val="24"/>
            <w:szCs w:val="24"/>
          </w:rPr>
          <w:t>https://cr.minzdrav.gov.ru/preview-cr/771_1</w:t>
        </w:r>
      </w:hyperlink>
      <w:r w:rsidRPr="00960C92">
        <w:rPr>
          <w:rFonts w:ascii="Times New Roman" w:hAnsi="Times New Roman" w:cs="Times New Roman"/>
          <w:sz w:val="24"/>
          <w:szCs w:val="24"/>
        </w:rPr>
        <w:t xml:space="preserve"> </w:t>
      </w:r>
    </w:p>
    <w:p w14:paraId="08623642" w14:textId="1784449E" w:rsidR="00960C92" w:rsidRPr="00960C92" w:rsidRDefault="00960C92" w:rsidP="00960C92">
      <w:pPr>
        <w:pStyle w:val="a9"/>
        <w:numPr>
          <w:ilvl w:val="0"/>
          <w:numId w:val="3"/>
        </w:numPr>
        <w:spacing w:line="360" w:lineRule="auto"/>
        <w:ind w:left="284" w:right="851"/>
        <w:rPr>
          <w:rFonts w:ascii="Times New Roman" w:hAnsi="Times New Roman" w:cs="Times New Roman"/>
          <w:sz w:val="24"/>
          <w:szCs w:val="24"/>
        </w:rPr>
      </w:pPr>
      <w:r w:rsidRPr="00960C92">
        <w:rPr>
          <w:rFonts w:ascii="Times New Roman" w:hAnsi="Times New Roman" w:cs="Times New Roman"/>
          <w:sz w:val="24"/>
          <w:szCs w:val="24"/>
        </w:rPr>
        <w:t>Клинические рекомендации: Хронический вирусный гепатит С у взрослых. (2021 г.)</w:t>
      </w:r>
      <w:r w:rsidRPr="00960C92">
        <w:rPr>
          <w:sz w:val="20"/>
          <w:szCs w:val="20"/>
        </w:rPr>
        <w:t xml:space="preserve"> </w:t>
      </w:r>
      <w:hyperlink r:id="rId9" w:history="1">
        <w:r w:rsidRPr="00960C92">
          <w:rPr>
            <w:rStyle w:val="a3"/>
            <w:rFonts w:ascii="Times New Roman" w:hAnsi="Times New Roman" w:cs="Times New Roman"/>
            <w:sz w:val="24"/>
            <w:szCs w:val="24"/>
          </w:rPr>
          <w:t>https://cr.minzdrav.gov.ru/preview-cr/516_2</w:t>
        </w:r>
      </w:hyperlink>
    </w:p>
    <w:p w14:paraId="7F690680" w14:textId="069644B8" w:rsidR="00960C92" w:rsidRPr="00960C92" w:rsidRDefault="00960C92" w:rsidP="00960C92">
      <w:pPr>
        <w:pStyle w:val="a9"/>
        <w:numPr>
          <w:ilvl w:val="0"/>
          <w:numId w:val="3"/>
        </w:numPr>
        <w:spacing w:line="360" w:lineRule="auto"/>
        <w:ind w:left="284" w:right="851"/>
        <w:rPr>
          <w:rFonts w:ascii="Times New Roman" w:hAnsi="Times New Roman" w:cs="Times New Roman"/>
          <w:sz w:val="24"/>
          <w:szCs w:val="24"/>
        </w:rPr>
      </w:pPr>
      <w:r w:rsidRPr="00960C92">
        <w:rPr>
          <w:rFonts w:ascii="Times New Roman" w:hAnsi="Times New Roman" w:cs="Times New Roman"/>
          <w:sz w:val="24"/>
          <w:szCs w:val="24"/>
        </w:rPr>
        <w:t xml:space="preserve">Инфекционные </w:t>
      </w:r>
      <w:proofErr w:type="gramStart"/>
      <w:r w:rsidRPr="00960C92">
        <w:rPr>
          <w:rFonts w:ascii="Times New Roman" w:hAnsi="Times New Roman" w:cs="Times New Roman"/>
          <w:sz w:val="24"/>
          <w:szCs w:val="24"/>
        </w:rPr>
        <w:t>болезни :</w:t>
      </w:r>
      <w:proofErr w:type="gramEnd"/>
      <w:r w:rsidRPr="00960C92">
        <w:rPr>
          <w:rFonts w:ascii="Times New Roman" w:hAnsi="Times New Roman" w:cs="Times New Roman"/>
          <w:sz w:val="24"/>
          <w:szCs w:val="24"/>
        </w:rPr>
        <w:t xml:space="preserve"> национальное руководство / под ред. Н. Д. </w:t>
      </w:r>
      <w:proofErr w:type="spellStart"/>
      <w:r w:rsidRPr="00960C92">
        <w:rPr>
          <w:rFonts w:ascii="Times New Roman" w:hAnsi="Times New Roman" w:cs="Times New Roman"/>
          <w:sz w:val="24"/>
          <w:szCs w:val="24"/>
        </w:rPr>
        <w:t>Ющука</w:t>
      </w:r>
      <w:proofErr w:type="spellEnd"/>
      <w:r w:rsidRPr="00960C92">
        <w:rPr>
          <w:rFonts w:ascii="Times New Roman" w:hAnsi="Times New Roman" w:cs="Times New Roman"/>
          <w:sz w:val="24"/>
          <w:szCs w:val="24"/>
        </w:rPr>
        <w:t>, Ю. Я. Венгерова - Москва : ГЭОТАР-Медиа, 2023. - 1104 с. (Серия "Национальные руководства)</w:t>
      </w:r>
    </w:p>
    <w:p w14:paraId="4DD6ECAF" w14:textId="76D309BF" w:rsidR="00960C92" w:rsidRPr="00960C92" w:rsidRDefault="00960C92" w:rsidP="00960C92">
      <w:pPr>
        <w:pStyle w:val="a9"/>
        <w:numPr>
          <w:ilvl w:val="0"/>
          <w:numId w:val="3"/>
        </w:numPr>
        <w:spacing w:line="360" w:lineRule="auto"/>
        <w:ind w:left="284" w:right="851"/>
        <w:rPr>
          <w:rFonts w:ascii="Times New Roman" w:hAnsi="Times New Roman" w:cs="Times New Roman"/>
          <w:sz w:val="24"/>
          <w:szCs w:val="24"/>
        </w:rPr>
      </w:pPr>
      <w:r w:rsidRPr="00960C92">
        <w:rPr>
          <w:rFonts w:ascii="Times New Roman" w:hAnsi="Times New Roman" w:cs="Times New Roman"/>
          <w:sz w:val="24"/>
          <w:szCs w:val="24"/>
        </w:rPr>
        <w:t xml:space="preserve">Инфекционные болезни: учебное пособие для студентов V курса лечебного и ме- дико-профилактического факультетов / под ред. Ю. В. </w:t>
      </w:r>
      <w:proofErr w:type="spellStart"/>
      <w:proofErr w:type="gramStart"/>
      <w:r w:rsidRPr="00960C92">
        <w:rPr>
          <w:rFonts w:ascii="Times New Roman" w:hAnsi="Times New Roman" w:cs="Times New Roman"/>
          <w:sz w:val="24"/>
          <w:szCs w:val="24"/>
        </w:rPr>
        <w:t>Лобзина</w:t>
      </w:r>
      <w:proofErr w:type="spellEnd"/>
      <w:r w:rsidRPr="00960C92">
        <w:rPr>
          <w:rFonts w:ascii="Times New Roman" w:hAnsi="Times New Roman" w:cs="Times New Roman"/>
          <w:sz w:val="24"/>
          <w:szCs w:val="24"/>
        </w:rPr>
        <w:t>.—</w:t>
      </w:r>
      <w:proofErr w:type="gramEnd"/>
      <w:r w:rsidRPr="00960C92">
        <w:rPr>
          <w:rFonts w:ascii="Times New Roman" w:hAnsi="Times New Roman" w:cs="Times New Roman"/>
          <w:sz w:val="24"/>
          <w:szCs w:val="24"/>
        </w:rPr>
        <w:t xml:space="preserve"> СПб.: Издательство СЗГМУ им. И. И. Мечникова, 2017. — 360 с.</w:t>
      </w:r>
    </w:p>
    <w:p w14:paraId="1929D202" w14:textId="327BA2D5" w:rsidR="00960C92" w:rsidRPr="00960C92" w:rsidRDefault="00960C92" w:rsidP="00960C92">
      <w:pPr>
        <w:pStyle w:val="a9"/>
        <w:numPr>
          <w:ilvl w:val="0"/>
          <w:numId w:val="3"/>
        </w:numPr>
        <w:spacing w:line="360" w:lineRule="auto"/>
        <w:ind w:left="284" w:right="851"/>
        <w:rPr>
          <w:rFonts w:ascii="Times New Roman" w:hAnsi="Times New Roman" w:cs="Times New Roman"/>
          <w:sz w:val="24"/>
          <w:szCs w:val="24"/>
        </w:rPr>
      </w:pPr>
      <w:r w:rsidRPr="00960C92">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 (Зарегистрирован 15.02.2021 № 62500) </w:t>
      </w:r>
    </w:p>
    <w:p w14:paraId="3F9BCE81" w14:textId="574DF03F" w:rsidR="00960C92" w:rsidRDefault="00960C92" w:rsidP="00A45516">
      <w:pPr>
        <w:pStyle w:val="1"/>
        <w:rPr>
          <w:rFonts w:ascii="Times New Roman" w:hAnsi="Times New Roman" w:cs="Times New Roman"/>
          <w:b/>
          <w:bCs/>
          <w:color w:val="000000" w:themeColor="text1"/>
          <w:sz w:val="28"/>
          <w:szCs w:val="28"/>
        </w:rPr>
      </w:pPr>
    </w:p>
    <w:p w14:paraId="6406825E" w14:textId="68C4360C" w:rsidR="00960C92" w:rsidRDefault="00960C92" w:rsidP="00960C92"/>
    <w:p w14:paraId="4A5A6BC3" w14:textId="09E4E5EB" w:rsidR="00960C92" w:rsidRDefault="00960C92" w:rsidP="00960C92"/>
    <w:p w14:paraId="2D552630" w14:textId="36A6D3A8" w:rsidR="00960C92" w:rsidRDefault="00960C92" w:rsidP="00960C92"/>
    <w:p w14:paraId="3912B42A" w14:textId="1D968AD3" w:rsidR="00960C92" w:rsidRDefault="00960C92" w:rsidP="00960C92"/>
    <w:p w14:paraId="335872C8" w14:textId="633829FC" w:rsidR="00960C92" w:rsidRDefault="00960C92" w:rsidP="00960C92"/>
    <w:p w14:paraId="7CAFA5C0" w14:textId="7976A497" w:rsidR="00960C92" w:rsidRDefault="00960C92" w:rsidP="00960C92"/>
    <w:p w14:paraId="57954025" w14:textId="13CABF0F" w:rsidR="00960C92" w:rsidRDefault="00960C92" w:rsidP="00960C92"/>
    <w:p w14:paraId="64106057" w14:textId="634CC4CB" w:rsidR="00960C92" w:rsidRDefault="00960C92" w:rsidP="00960C92"/>
    <w:p w14:paraId="13267BC3" w14:textId="77777777" w:rsidR="00960C92" w:rsidRPr="00960C92" w:rsidRDefault="00960C92" w:rsidP="00960C92"/>
    <w:p w14:paraId="070F9BDC" w14:textId="77777777" w:rsidR="004956D9" w:rsidRDefault="004956D9" w:rsidP="00A45516">
      <w:pPr>
        <w:pStyle w:val="1"/>
        <w:rPr>
          <w:rFonts w:ascii="Times New Roman" w:hAnsi="Times New Roman" w:cs="Times New Roman"/>
          <w:b/>
          <w:bCs/>
          <w:color w:val="000000" w:themeColor="text1"/>
          <w:sz w:val="28"/>
          <w:szCs w:val="28"/>
        </w:rPr>
      </w:pPr>
    </w:p>
    <w:p w14:paraId="787A0493" w14:textId="77777777" w:rsidR="004956D9" w:rsidRDefault="004956D9" w:rsidP="00A45516">
      <w:pPr>
        <w:pStyle w:val="1"/>
        <w:rPr>
          <w:rFonts w:ascii="Times New Roman" w:hAnsi="Times New Roman" w:cs="Times New Roman"/>
          <w:b/>
          <w:bCs/>
          <w:color w:val="000000" w:themeColor="text1"/>
          <w:sz w:val="28"/>
          <w:szCs w:val="28"/>
        </w:rPr>
      </w:pPr>
    </w:p>
    <w:p w14:paraId="69F53766" w14:textId="77777777" w:rsidR="004956D9" w:rsidRDefault="004956D9" w:rsidP="00A45516">
      <w:pPr>
        <w:pStyle w:val="1"/>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3AD8E8D6" w14:textId="1E0CBE82" w:rsidR="00A45516" w:rsidRDefault="00A45516" w:rsidP="00A45516">
      <w:pPr>
        <w:pStyle w:val="1"/>
        <w:rPr>
          <w:rFonts w:ascii="Times New Roman" w:hAnsi="Times New Roman" w:cs="Times New Roman"/>
          <w:b/>
          <w:bCs/>
          <w:color w:val="000000" w:themeColor="text1"/>
          <w:sz w:val="28"/>
          <w:szCs w:val="28"/>
        </w:rPr>
      </w:pPr>
      <w:bookmarkStart w:id="5" w:name="_Toc215180572"/>
      <w:r w:rsidRPr="00A45516">
        <w:rPr>
          <w:rFonts w:ascii="Times New Roman" w:hAnsi="Times New Roman" w:cs="Times New Roman"/>
          <w:b/>
          <w:bCs/>
          <w:color w:val="000000" w:themeColor="text1"/>
          <w:sz w:val="28"/>
          <w:szCs w:val="28"/>
        </w:rPr>
        <w:lastRenderedPageBreak/>
        <w:t>V. Приложения</w:t>
      </w:r>
      <w:bookmarkEnd w:id="5"/>
    </w:p>
    <w:p w14:paraId="3E8564EC" w14:textId="68E35ED7" w:rsidR="00952D95" w:rsidRDefault="00952D95" w:rsidP="00CB511D">
      <w:r>
        <w:t>Рис. 1. Динамика изменений титра антител к вирусу гепатита В.</w:t>
      </w:r>
    </w:p>
    <w:p w14:paraId="50DEFDE5" w14:textId="138A2EF9" w:rsidR="00952D95" w:rsidRDefault="00952D95" w:rsidP="00CB511D">
      <w:r w:rsidRPr="00952D95">
        <w:rPr>
          <w:noProof/>
        </w:rPr>
        <w:drawing>
          <wp:inline distT="0" distB="0" distL="0" distR="0" wp14:anchorId="3738D20F" wp14:editId="19DF6DDB">
            <wp:extent cx="3620005" cy="32008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0005" cy="3200847"/>
                    </a:xfrm>
                    <a:prstGeom prst="rect">
                      <a:avLst/>
                    </a:prstGeom>
                  </pic:spPr>
                </pic:pic>
              </a:graphicData>
            </a:graphic>
          </wp:inline>
        </w:drawing>
      </w:r>
    </w:p>
    <w:p w14:paraId="6B7723B8" w14:textId="457DC324" w:rsidR="00CB511D" w:rsidRDefault="00952D95" w:rsidP="00CB511D">
      <w:r>
        <w:t>Рис. 2. Динамика изменений титра антител к вирусу гепатита С.</w:t>
      </w:r>
    </w:p>
    <w:p w14:paraId="7AB24A58" w14:textId="77777777" w:rsidR="00952D95" w:rsidRDefault="00952D95" w:rsidP="00CB511D">
      <w:r w:rsidRPr="00952D95">
        <w:rPr>
          <w:noProof/>
        </w:rPr>
        <w:drawing>
          <wp:inline distT="0" distB="0" distL="0" distR="0" wp14:anchorId="2CB85C1A" wp14:editId="37B2248B">
            <wp:extent cx="4753638" cy="333421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638" cy="3334215"/>
                    </a:xfrm>
                    <a:prstGeom prst="rect">
                      <a:avLst/>
                    </a:prstGeom>
                  </pic:spPr>
                </pic:pic>
              </a:graphicData>
            </a:graphic>
          </wp:inline>
        </w:drawing>
      </w:r>
      <w:r w:rsidRPr="00952D95">
        <w:t xml:space="preserve"> </w:t>
      </w:r>
    </w:p>
    <w:p w14:paraId="7140BCC3" w14:textId="77777777" w:rsidR="00952D95" w:rsidRDefault="00952D95" w:rsidP="00CB511D"/>
    <w:p w14:paraId="51F7F0AA" w14:textId="4224DB00" w:rsidR="00952D95" w:rsidRDefault="00952D95" w:rsidP="00CB511D">
      <w:r>
        <w:t>Рис. 3 Экстренная профилактика Гепатита В.</w:t>
      </w:r>
    </w:p>
    <w:p w14:paraId="4007C536" w14:textId="134DDDAA" w:rsidR="00952D95" w:rsidRDefault="00952D95" w:rsidP="00CB511D">
      <w:r w:rsidRPr="00952D95">
        <w:rPr>
          <w:noProof/>
        </w:rPr>
        <w:lastRenderedPageBreak/>
        <w:drawing>
          <wp:inline distT="0" distB="0" distL="0" distR="0" wp14:anchorId="75B03D4E" wp14:editId="052CC1F1">
            <wp:extent cx="5096586" cy="3991532"/>
            <wp:effectExtent l="0" t="0" r="889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6586" cy="3991532"/>
                    </a:xfrm>
                    <a:prstGeom prst="rect">
                      <a:avLst/>
                    </a:prstGeom>
                  </pic:spPr>
                </pic:pic>
              </a:graphicData>
            </a:graphic>
          </wp:inline>
        </w:drawing>
      </w:r>
    </w:p>
    <w:p w14:paraId="2D3D6D52" w14:textId="6B51C7D1" w:rsidR="00952D95" w:rsidRDefault="00952D95" w:rsidP="00CB511D">
      <w:r>
        <w:t>Рис. 4. Оценка риска аварийной ситуации.</w:t>
      </w:r>
    </w:p>
    <w:p w14:paraId="608A5354" w14:textId="6A331F08" w:rsidR="00952D95" w:rsidRDefault="00952D95" w:rsidP="00CB511D">
      <w:r w:rsidRPr="00952D95">
        <w:rPr>
          <w:noProof/>
        </w:rPr>
        <w:drawing>
          <wp:inline distT="0" distB="0" distL="0" distR="0" wp14:anchorId="463A5FA1" wp14:editId="487388A4">
            <wp:extent cx="4963218" cy="2495898"/>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3218" cy="2495898"/>
                    </a:xfrm>
                    <a:prstGeom prst="rect">
                      <a:avLst/>
                    </a:prstGeom>
                  </pic:spPr>
                </pic:pic>
              </a:graphicData>
            </a:graphic>
          </wp:inline>
        </w:drawing>
      </w:r>
    </w:p>
    <w:p w14:paraId="07FECF81" w14:textId="2A28889E" w:rsidR="00952D95" w:rsidRDefault="00952D95" w:rsidP="00CB511D">
      <w:r>
        <w:t>Таб. 1, 2, 3. Трактовка результатов обследования на вирус гепатита В.</w:t>
      </w:r>
    </w:p>
    <w:p w14:paraId="677127EA" w14:textId="75BA480D" w:rsidR="00952D95" w:rsidRDefault="00952D95" w:rsidP="00CB511D">
      <w:r w:rsidRPr="00952D95">
        <w:rPr>
          <w:noProof/>
        </w:rPr>
        <w:drawing>
          <wp:inline distT="0" distB="0" distL="0" distR="0" wp14:anchorId="1C23D4FE" wp14:editId="25EBBF96">
            <wp:extent cx="6120130" cy="896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896620"/>
                    </a:xfrm>
                    <a:prstGeom prst="rect">
                      <a:avLst/>
                    </a:prstGeom>
                  </pic:spPr>
                </pic:pic>
              </a:graphicData>
            </a:graphic>
          </wp:inline>
        </w:drawing>
      </w:r>
    </w:p>
    <w:p w14:paraId="066B14C9" w14:textId="3D4B4B98" w:rsidR="00952D95" w:rsidRDefault="00952D95" w:rsidP="00CB511D">
      <w:r w:rsidRPr="00952D95">
        <w:rPr>
          <w:noProof/>
        </w:rPr>
        <w:lastRenderedPageBreak/>
        <w:drawing>
          <wp:inline distT="0" distB="0" distL="0" distR="0" wp14:anchorId="0C9FE994" wp14:editId="7D2B1BE1">
            <wp:extent cx="6120130" cy="2414905"/>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414905"/>
                    </a:xfrm>
                    <a:prstGeom prst="rect">
                      <a:avLst/>
                    </a:prstGeom>
                  </pic:spPr>
                </pic:pic>
              </a:graphicData>
            </a:graphic>
          </wp:inline>
        </w:drawing>
      </w:r>
    </w:p>
    <w:p w14:paraId="54ACEA0F" w14:textId="58CA7DC7" w:rsidR="00952D95" w:rsidRDefault="00952D95" w:rsidP="00CB511D">
      <w:r>
        <w:t>Таб. 4. Трактовка результатов обследования на вирус гепатита С.</w:t>
      </w:r>
    </w:p>
    <w:p w14:paraId="601B5DEB" w14:textId="6B481188" w:rsidR="00952D95" w:rsidRDefault="00952D95" w:rsidP="00CB511D">
      <w:r w:rsidRPr="00952D95">
        <w:rPr>
          <w:noProof/>
        </w:rPr>
        <w:drawing>
          <wp:inline distT="0" distB="0" distL="0" distR="0" wp14:anchorId="7E5D81BE" wp14:editId="3C7E5A46">
            <wp:extent cx="6120130" cy="13639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1363980"/>
                    </a:xfrm>
                    <a:prstGeom prst="rect">
                      <a:avLst/>
                    </a:prstGeom>
                  </pic:spPr>
                </pic:pic>
              </a:graphicData>
            </a:graphic>
          </wp:inline>
        </w:drawing>
      </w:r>
    </w:p>
    <w:p w14:paraId="11249261" w14:textId="5FEDB289" w:rsidR="00952D95" w:rsidRDefault="00952D95" w:rsidP="00952D95">
      <w:r>
        <w:t>Таб. 5. Компоненты, входящие в состав лекарственных средств прямого противовирусного действия, и лекарственные средства прямого противовирусного действия, одобренные для применения в РФ (представлены в алфавитном порядке).</w:t>
      </w:r>
    </w:p>
    <w:p w14:paraId="43105FE4" w14:textId="77777777" w:rsidR="00952D95" w:rsidRDefault="00952D95" w:rsidP="00952D95">
      <w:r w:rsidRPr="00952D95">
        <w:rPr>
          <w:noProof/>
        </w:rPr>
        <w:drawing>
          <wp:inline distT="0" distB="0" distL="0" distR="0" wp14:anchorId="74F5A0FC" wp14:editId="0E2DD42B">
            <wp:extent cx="5134692" cy="1590897"/>
            <wp:effectExtent l="0" t="0" r="889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34692" cy="1590897"/>
                    </a:xfrm>
                    <a:prstGeom prst="rect">
                      <a:avLst/>
                    </a:prstGeom>
                  </pic:spPr>
                </pic:pic>
              </a:graphicData>
            </a:graphic>
          </wp:inline>
        </w:drawing>
      </w:r>
    </w:p>
    <w:p w14:paraId="663B80B2" w14:textId="08531EB9" w:rsidR="00952D95" w:rsidRDefault="00952D95" w:rsidP="00952D95">
      <w:r>
        <w:t>Таб. 6. Схемы ПВТ ХВГС для пациентов без предшествующего опыта ПВТ и без цирроза печени в зависимости от генотипа (лекарственные средства представлены в алфавитном порядке).</w:t>
      </w:r>
    </w:p>
    <w:p w14:paraId="13C528D3" w14:textId="77777777" w:rsidR="00952D95" w:rsidRDefault="00952D95" w:rsidP="00952D95">
      <w:r w:rsidRPr="00952D95">
        <w:rPr>
          <w:noProof/>
        </w:rPr>
        <w:drawing>
          <wp:inline distT="0" distB="0" distL="0" distR="0" wp14:anchorId="0F312966" wp14:editId="6C0DF53C">
            <wp:extent cx="5144218" cy="201958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44218" cy="2019582"/>
                    </a:xfrm>
                    <a:prstGeom prst="rect">
                      <a:avLst/>
                    </a:prstGeom>
                  </pic:spPr>
                </pic:pic>
              </a:graphicData>
            </a:graphic>
          </wp:inline>
        </w:drawing>
      </w:r>
    </w:p>
    <w:p w14:paraId="0DBBD94F" w14:textId="444372D8" w:rsidR="00952D95" w:rsidRPr="00952D95" w:rsidRDefault="00952D95" w:rsidP="00952D95">
      <w:r>
        <w:lastRenderedPageBreak/>
        <w:t>Таб. 7.</w:t>
      </w:r>
      <w:r w:rsidRPr="00952D95">
        <w:t xml:space="preserve"> </w:t>
      </w:r>
      <w:r>
        <w:t>Схемы ПВТ ХВГС для пациентов с компенсированным циррозом печени без предшествующего опыта ПВТ в зависимости от генотипа (лекарственные средства представлены в алфавитном порядке).</w:t>
      </w:r>
    </w:p>
    <w:p w14:paraId="7A8C5714" w14:textId="77777777" w:rsidR="00952D95" w:rsidRDefault="00952D95" w:rsidP="00952D95">
      <w:r w:rsidRPr="00952D95">
        <w:rPr>
          <w:noProof/>
        </w:rPr>
        <w:drawing>
          <wp:inline distT="0" distB="0" distL="0" distR="0" wp14:anchorId="6E85EE10" wp14:editId="230AD1FA">
            <wp:extent cx="5134692" cy="2048161"/>
            <wp:effectExtent l="0" t="0" r="889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34692" cy="2048161"/>
                    </a:xfrm>
                    <a:prstGeom prst="rect">
                      <a:avLst/>
                    </a:prstGeom>
                  </pic:spPr>
                </pic:pic>
              </a:graphicData>
            </a:graphic>
          </wp:inline>
        </w:drawing>
      </w:r>
    </w:p>
    <w:p w14:paraId="46D5913B" w14:textId="77777777" w:rsidR="00952D95" w:rsidRPr="00CB511D" w:rsidRDefault="00952D95" w:rsidP="00CB511D"/>
    <w:sectPr w:rsidR="00952D95" w:rsidRPr="00CB511D" w:rsidSect="00297047">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22A09"/>
    <w:multiLevelType w:val="hybridMultilevel"/>
    <w:tmpl w:val="C92AF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C54D60"/>
    <w:multiLevelType w:val="multilevel"/>
    <w:tmpl w:val="2186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74498"/>
    <w:multiLevelType w:val="multilevel"/>
    <w:tmpl w:val="6004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16"/>
    <w:rsid w:val="000D5F48"/>
    <w:rsid w:val="00297047"/>
    <w:rsid w:val="003717CE"/>
    <w:rsid w:val="004956D9"/>
    <w:rsid w:val="004E3B9D"/>
    <w:rsid w:val="00952D95"/>
    <w:rsid w:val="00960C92"/>
    <w:rsid w:val="009F56FF"/>
    <w:rsid w:val="00A45516"/>
    <w:rsid w:val="00CB511D"/>
    <w:rsid w:val="00E7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4A70"/>
  <w15:chartTrackingRefBased/>
  <w15:docId w15:val="{DD0B7A6A-5F26-4368-B5E9-EEECFA82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55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E3B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A455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516"/>
    <w:rPr>
      <w:color w:val="0563C1" w:themeColor="hyperlink"/>
      <w:u w:val="single"/>
    </w:rPr>
  </w:style>
  <w:style w:type="character" w:styleId="a4">
    <w:name w:val="Unresolved Mention"/>
    <w:basedOn w:val="a0"/>
    <w:uiPriority w:val="99"/>
    <w:semiHidden/>
    <w:unhideWhenUsed/>
    <w:rsid w:val="00A45516"/>
    <w:rPr>
      <w:color w:val="605E5C"/>
      <w:shd w:val="clear" w:color="auto" w:fill="E1DFDD"/>
    </w:rPr>
  </w:style>
  <w:style w:type="character" w:customStyle="1" w:styleId="10">
    <w:name w:val="Заголовок 1 Знак"/>
    <w:basedOn w:val="a0"/>
    <w:link w:val="1"/>
    <w:uiPriority w:val="9"/>
    <w:rsid w:val="00A45516"/>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A45516"/>
    <w:pPr>
      <w:outlineLvl w:val="9"/>
    </w:pPr>
    <w:rPr>
      <w:lang w:eastAsia="ru-RU"/>
    </w:rPr>
  </w:style>
  <w:style w:type="paragraph" w:styleId="11">
    <w:name w:val="toc 1"/>
    <w:basedOn w:val="a"/>
    <w:next w:val="a"/>
    <w:autoRedefine/>
    <w:uiPriority w:val="39"/>
    <w:unhideWhenUsed/>
    <w:rsid w:val="00A45516"/>
    <w:pPr>
      <w:spacing w:after="100"/>
    </w:pPr>
  </w:style>
  <w:style w:type="character" w:customStyle="1" w:styleId="40">
    <w:name w:val="Заголовок 4 Знак"/>
    <w:basedOn w:val="a0"/>
    <w:link w:val="4"/>
    <w:uiPriority w:val="9"/>
    <w:semiHidden/>
    <w:rsid w:val="00A45516"/>
    <w:rPr>
      <w:rFonts w:asciiTheme="majorHAnsi" w:eastAsiaTheme="majorEastAsia" w:hAnsiTheme="majorHAnsi" w:cstheme="majorBidi"/>
      <w:i/>
      <w:iCs/>
      <w:color w:val="2F5496" w:themeColor="accent1" w:themeShade="BF"/>
    </w:rPr>
  </w:style>
  <w:style w:type="character" w:styleId="a6">
    <w:name w:val="Strong"/>
    <w:basedOn w:val="a0"/>
    <w:uiPriority w:val="22"/>
    <w:qFormat/>
    <w:rsid w:val="00A45516"/>
    <w:rPr>
      <w:b/>
      <w:bCs/>
    </w:rPr>
  </w:style>
  <w:style w:type="paragraph" w:customStyle="1" w:styleId="ds-markdown-paragraph">
    <w:name w:val="ds-markdown-paragraph"/>
    <w:basedOn w:val="a"/>
    <w:rsid w:val="00A455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Subtitle"/>
    <w:basedOn w:val="a"/>
    <w:next w:val="a"/>
    <w:link w:val="a8"/>
    <w:uiPriority w:val="11"/>
    <w:qFormat/>
    <w:rsid w:val="00297047"/>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297047"/>
    <w:rPr>
      <w:rFonts w:eastAsiaTheme="minorEastAsia"/>
      <w:color w:val="5A5A5A" w:themeColor="text1" w:themeTint="A5"/>
      <w:spacing w:val="15"/>
    </w:rPr>
  </w:style>
  <w:style w:type="character" w:customStyle="1" w:styleId="20">
    <w:name w:val="Заголовок 2 Знак"/>
    <w:basedOn w:val="a0"/>
    <w:link w:val="2"/>
    <w:uiPriority w:val="9"/>
    <w:rsid w:val="004E3B9D"/>
    <w:rPr>
      <w:rFonts w:asciiTheme="majorHAnsi" w:eastAsiaTheme="majorEastAsia" w:hAnsiTheme="majorHAnsi" w:cstheme="majorBidi"/>
      <w:color w:val="2F5496" w:themeColor="accent1" w:themeShade="BF"/>
      <w:sz w:val="26"/>
      <w:szCs w:val="26"/>
    </w:rPr>
  </w:style>
  <w:style w:type="paragraph" w:styleId="a9">
    <w:name w:val="List Paragraph"/>
    <w:basedOn w:val="a"/>
    <w:uiPriority w:val="34"/>
    <w:qFormat/>
    <w:rsid w:val="004E3B9D"/>
    <w:pPr>
      <w:ind w:left="720"/>
      <w:contextualSpacing/>
    </w:pPr>
  </w:style>
  <w:style w:type="paragraph" w:styleId="21">
    <w:name w:val="toc 2"/>
    <w:basedOn w:val="a"/>
    <w:next w:val="a"/>
    <w:autoRedefine/>
    <w:uiPriority w:val="39"/>
    <w:unhideWhenUsed/>
    <w:rsid w:val="003717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375">
      <w:bodyDiv w:val="1"/>
      <w:marLeft w:val="0"/>
      <w:marRight w:val="0"/>
      <w:marTop w:val="0"/>
      <w:marBottom w:val="0"/>
      <w:divBdr>
        <w:top w:val="none" w:sz="0" w:space="0" w:color="auto"/>
        <w:left w:val="none" w:sz="0" w:space="0" w:color="auto"/>
        <w:bottom w:val="none" w:sz="0" w:space="0" w:color="auto"/>
        <w:right w:val="none" w:sz="0" w:space="0" w:color="auto"/>
      </w:divBdr>
    </w:div>
    <w:div w:id="1696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minzdrav.gov.ru/preview-cr/771_1"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r.minzdrav.gov.ru/preview-cr/672_2"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r.minzdrav.gov.ru/preview-cr/900_1"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cr.minzdrav.gov.ru/preview-cr/516_2"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F7BB-BFDD-4176-BC92-A1BA6772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7852</Words>
  <Characters>44763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Носачева</dc:creator>
  <cp:keywords/>
  <dc:description/>
  <cp:lastModifiedBy>Валерия Носачева</cp:lastModifiedBy>
  <cp:revision>2</cp:revision>
  <dcterms:created xsi:type="dcterms:W3CDTF">2025-11-27T21:05:00Z</dcterms:created>
  <dcterms:modified xsi:type="dcterms:W3CDTF">2025-11-27T21:05:00Z</dcterms:modified>
</cp:coreProperties>
</file>