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AD6" w:rsidRPr="00823AD6" w:rsidRDefault="00823AD6" w:rsidP="00823AD6">
      <w:pPr>
        <w:rPr>
          <w:rFonts w:eastAsia="Calibri"/>
          <w:b/>
          <w:sz w:val="28"/>
          <w:szCs w:val="28"/>
        </w:rPr>
      </w:pPr>
      <w:r w:rsidRPr="00823AD6">
        <w:rPr>
          <w:rFonts w:eastAsia="Calibri"/>
          <w:b/>
          <w:sz w:val="28"/>
          <w:szCs w:val="28"/>
        </w:rPr>
        <w:t>3.</w:t>
      </w:r>
      <w:proofErr w:type="gramStart"/>
      <w:r w:rsidRPr="00823AD6">
        <w:rPr>
          <w:rFonts w:eastAsia="Calibri"/>
          <w:b/>
          <w:sz w:val="28"/>
          <w:szCs w:val="28"/>
        </w:rPr>
        <w:t>4.Организация</w:t>
      </w:r>
      <w:proofErr w:type="gramEnd"/>
      <w:r w:rsidRPr="00823AD6">
        <w:rPr>
          <w:rFonts w:eastAsia="Calibri"/>
          <w:b/>
          <w:sz w:val="28"/>
          <w:szCs w:val="28"/>
        </w:rPr>
        <w:t xml:space="preserve"> научно-</w:t>
      </w:r>
      <w:r w:rsidRPr="00823AD6">
        <w:rPr>
          <w:b/>
          <w:sz w:val="28"/>
          <w:szCs w:val="28"/>
        </w:rPr>
        <w:t>исследовательской</w:t>
      </w:r>
      <w:r w:rsidRPr="00823AD6">
        <w:rPr>
          <w:rFonts w:eastAsia="Calibri"/>
          <w:b/>
          <w:sz w:val="28"/>
          <w:szCs w:val="28"/>
        </w:rPr>
        <w:t xml:space="preserve"> работы студентов</w:t>
      </w:r>
    </w:p>
    <w:p w:rsidR="00823AD6" w:rsidRPr="00823AD6" w:rsidRDefault="00823AD6" w:rsidP="00823AD6">
      <w:pPr>
        <w:rPr>
          <w:rFonts w:eastAsia="Calibri"/>
          <w:b/>
          <w:sz w:val="28"/>
          <w:szCs w:val="28"/>
        </w:rPr>
      </w:pPr>
    </w:p>
    <w:p w:rsidR="00823AD6" w:rsidRPr="00823AD6" w:rsidRDefault="00823AD6" w:rsidP="00823AD6">
      <w:pPr>
        <w:spacing w:line="276" w:lineRule="auto"/>
        <w:ind w:hanging="360"/>
        <w:jc w:val="right"/>
        <w:rPr>
          <w:i/>
          <w:sz w:val="28"/>
          <w:szCs w:val="28"/>
        </w:rPr>
      </w:pPr>
      <w:r w:rsidRPr="00823AD6">
        <w:rPr>
          <w:i/>
          <w:sz w:val="28"/>
          <w:szCs w:val="28"/>
        </w:rPr>
        <w:t xml:space="preserve">Только наука учит тому, как </w:t>
      </w:r>
    </w:p>
    <w:p w:rsidR="00823AD6" w:rsidRPr="00823AD6" w:rsidRDefault="00823AD6" w:rsidP="00823AD6">
      <w:pPr>
        <w:spacing w:line="276" w:lineRule="auto"/>
        <w:ind w:hanging="360"/>
        <w:jc w:val="right"/>
        <w:rPr>
          <w:i/>
          <w:sz w:val="28"/>
          <w:szCs w:val="28"/>
        </w:rPr>
      </w:pPr>
      <w:r w:rsidRPr="00823AD6">
        <w:rPr>
          <w:i/>
          <w:sz w:val="28"/>
          <w:szCs w:val="28"/>
        </w:rPr>
        <w:t>добывать истину из ее единственного</w:t>
      </w:r>
    </w:p>
    <w:p w:rsidR="00823AD6" w:rsidRPr="00823AD6" w:rsidRDefault="00823AD6" w:rsidP="00823AD6">
      <w:pPr>
        <w:spacing w:line="276" w:lineRule="auto"/>
        <w:ind w:hanging="360"/>
        <w:jc w:val="right"/>
        <w:rPr>
          <w:rFonts w:ascii="Arial" w:hAnsi="Arial" w:cs="Arial"/>
          <w:i/>
          <w:sz w:val="28"/>
          <w:szCs w:val="28"/>
        </w:rPr>
      </w:pPr>
      <w:r w:rsidRPr="00823AD6">
        <w:rPr>
          <w:i/>
          <w:sz w:val="28"/>
          <w:szCs w:val="28"/>
        </w:rPr>
        <w:t xml:space="preserve"> первоисточника - из действительности.</w:t>
      </w:r>
    </w:p>
    <w:p w:rsidR="00823AD6" w:rsidRPr="00823AD6" w:rsidRDefault="00823AD6" w:rsidP="00823AD6">
      <w:pPr>
        <w:spacing w:line="276" w:lineRule="auto"/>
        <w:jc w:val="right"/>
        <w:rPr>
          <w:rFonts w:ascii="Arial" w:hAnsi="Arial" w:cs="Arial"/>
          <w:i/>
          <w:sz w:val="28"/>
          <w:szCs w:val="28"/>
        </w:rPr>
      </w:pPr>
      <w:r w:rsidRPr="00823AD6">
        <w:rPr>
          <w:i/>
          <w:sz w:val="28"/>
          <w:szCs w:val="28"/>
        </w:rPr>
        <w:t>К. А. Тимирязев</w:t>
      </w:r>
    </w:p>
    <w:p w:rsidR="00823AD6" w:rsidRPr="00823AD6" w:rsidRDefault="00823AD6" w:rsidP="00823AD6">
      <w:pPr>
        <w:pStyle w:val="a3"/>
        <w:ind w:left="0"/>
        <w:jc w:val="both"/>
        <w:rPr>
          <w:b/>
          <w:sz w:val="28"/>
          <w:szCs w:val="28"/>
        </w:rPr>
      </w:pPr>
      <w:r w:rsidRPr="00823AD6">
        <w:rPr>
          <w:b/>
          <w:sz w:val="28"/>
          <w:szCs w:val="28"/>
        </w:rPr>
        <w:t>Цель изучения</w:t>
      </w:r>
      <w:r w:rsidRPr="00823AD6">
        <w:rPr>
          <w:sz w:val="28"/>
          <w:szCs w:val="28"/>
        </w:rPr>
        <w:t xml:space="preserve"> Развитие профессиональной компетентности преподавателей вуза в сфере организации и руководства научно-исследовательской деятельностью студентов</w:t>
      </w:r>
    </w:p>
    <w:p w:rsidR="00823AD6" w:rsidRPr="00823AD6" w:rsidRDefault="00823AD6" w:rsidP="00823AD6">
      <w:pPr>
        <w:rPr>
          <w:b/>
          <w:sz w:val="28"/>
          <w:szCs w:val="28"/>
        </w:rPr>
      </w:pPr>
      <w:r w:rsidRPr="00823AD6">
        <w:rPr>
          <w:b/>
          <w:sz w:val="28"/>
          <w:szCs w:val="28"/>
        </w:rPr>
        <w:t>Формируемые компетенции</w:t>
      </w:r>
      <w:r w:rsidRPr="00823AD6">
        <w:rPr>
          <w:sz w:val="28"/>
          <w:szCs w:val="28"/>
        </w:rPr>
        <w:t xml:space="preserve"> НПК</w:t>
      </w:r>
    </w:p>
    <w:p w:rsidR="00823AD6" w:rsidRPr="00823AD6" w:rsidRDefault="00823AD6" w:rsidP="00823AD6">
      <w:pPr>
        <w:pStyle w:val="a3"/>
        <w:ind w:left="0"/>
        <w:jc w:val="center"/>
        <w:rPr>
          <w:rFonts w:eastAsia="Calibri"/>
          <w:b/>
          <w:sz w:val="28"/>
          <w:szCs w:val="28"/>
        </w:rPr>
      </w:pPr>
      <w:r w:rsidRPr="00823AD6">
        <w:rPr>
          <w:b/>
          <w:sz w:val="28"/>
          <w:szCs w:val="28"/>
        </w:rPr>
        <w:t>Вопросы для рассмотрения</w:t>
      </w:r>
    </w:p>
    <w:p w:rsidR="00823AD6" w:rsidRPr="00823AD6" w:rsidRDefault="00823AD6" w:rsidP="00823AD6">
      <w:pPr>
        <w:jc w:val="both"/>
        <w:rPr>
          <w:bCs/>
          <w:sz w:val="28"/>
          <w:szCs w:val="28"/>
        </w:rPr>
      </w:pPr>
      <w:r w:rsidRPr="00823AD6">
        <w:rPr>
          <w:sz w:val="28"/>
          <w:szCs w:val="28"/>
        </w:rPr>
        <w:t xml:space="preserve">1.Научно-исследовательская работа студентов: цели, задачи. </w:t>
      </w:r>
      <w:r w:rsidRPr="00823AD6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Pr="00823AD6">
        <w:rPr>
          <w:rFonts w:eastAsiaTheme="minorEastAsia"/>
          <w:bCs/>
          <w:kern w:val="24"/>
          <w:sz w:val="28"/>
          <w:szCs w:val="28"/>
        </w:rPr>
        <w:t>Р</w:t>
      </w:r>
      <w:r w:rsidRPr="00823AD6">
        <w:rPr>
          <w:bCs/>
          <w:sz w:val="28"/>
          <w:szCs w:val="28"/>
        </w:rPr>
        <w:t>анжирование компетенций исследователя по уровню подготовки, модель жизненного цикла технологии учебного исследования.</w:t>
      </w:r>
    </w:p>
    <w:p w:rsidR="00823AD6" w:rsidRPr="00823AD6" w:rsidRDefault="00823AD6" w:rsidP="00823AD6">
      <w:pPr>
        <w:jc w:val="both"/>
        <w:rPr>
          <w:sz w:val="28"/>
          <w:szCs w:val="28"/>
        </w:rPr>
      </w:pPr>
      <w:r w:rsidRPr="00823AD6">
        <w:rPr>
          <w:bCs/>
          <w:sz w:val="28"/>
          <w:szCs w:val="28"/>
        </w:rPr>
        <w:t>2.Организация УИРС, НИРС,</w:t>
      </w:r>
      <w:r w:rsidRPr="00823AD6">
        <w:rPr>
          <w:sz w:val="28"/>
          <w:szCs w:val="28"/>
        </w:rPr>
        <w:t xml:space="preserve"> роль НОМУС</w:t>
      </w:r>
    </w:p>
    <w:p w:rsidR="00823AD6" w:rsidRPr="00823AD6" w:rsidRDefault="00823AD6" w:rsidP="00823AD6">
      <w:pPr>
        <w:jc w:val="both"/>
        <w:rPr>
          <w:bCs/>
          <w:sz w:val="28"/>
          <w:szCs w:val="28"/>
        </w:rPr>
      </w:pPr>
      <w:r w:rsidRPr="00823AD6">
        <w:rPr>
          <w:sz w:val="28"/>
          <w:szCs w:val="28"/>
        </w:rPr>
        <w:t>3. Научно-исследовательские программы. Что надо знать грантополучателю.</w:t>
      </w:r>
    </w:p>
    <w:p w:rsidR="00823AD6" w:rsidRDefault="00E41301" w:rsidP="00823AD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823AD6" w:rsidRPr="00823AD6">
        <w:rPr>
          <w:bCs/>
          <w:sz w:val="28"/>
          <w:szCs w:val="28"/>
        </w:rPr>
        <w:t xml:space="preserve">. Стратегии технологии </w:t>
      </w:r>
      <w:r w:rsidR="00823AD6" w:rsidRPr="00823AD6">
        <w:rPr>
          <w:bCs/>
          <w:sz w:val="28"/>
          <w:szCs w:val="28"/>
          <w:lang w:val="en-US"/>
        </w:rPr>
        <w:t>RBL</w:t>
      </w:r>
      <w:r w:rsidR="00823AD6" w:rsidRPr="00823AD6">
        <w:rPr>
          <w:bCs/>
          <w:sz w:val="28"/>
          <w:szCs w:val="28"/>
        </w:rPr>
        <w:t xml:space="preserve"> и мероприятия по реализации стратегии</w:t>
      </w:r>
    </w:p>
    <w:p w:rsidR="00E41301" w:rsidRPr="00E41301" w:rsidRDefault="00E41301" w:rsidP="00E41301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E41301">
        <w:rPr>
          <w:b w:val="0"/>
          <w:bCs w:val="0"/>
          <w:sz w:val="28"/>
          <w:szCs w:val="28"/>
        </w:rPr>
        <w:t xml:space="preserve">5. </w:t>
      </w:r>
      <w:r w:rsidRPr="00E41301">
        <w:rPr>
          <w:b w:val="0"/>
          <w:sz w:val="28"/>
          <w:szCs w:val="28"/>
        </w:rPr>
        <w:t>Научное общество молодых ученых и студентов</w:t>
      </w:r>
      <w:r w:rsidRPr="00E41301">
        <w:rPr>
          <w:b w:val="0"/>
          <w:sz w:val="28"/>
          <w:szCs w:val="28"/>
        </w:rPr>
        <w:t xml:space="preserve"> </w:t>
      </w:r>
      <w:proofErr w:type="spellStart"/>
      <w:r w:rsidRPr="00E41301">
        <w:rPr>
          <w:b w:val="0"/>
          <w:bCs w:val="0"/>
          <w:sz w:val="28"/>
          <w:szCs w:val="28"/>
        </w:rPr>
        <w:t>ВолгГМУ</w:t>
      </w:r>
      <w:proofErr w:type="spellEnd"/>
    </w:p>
    <w:p w:rsidR="00823AD6" w:rsidRPr="00823AD6" w:rsidRDefault="00823AD6" w:rsidP="00823AD6">
      <w:pPr>
        <w:rPr>
          <w:bCs/>
          <w:sz w:val="28"/>
          <w:szCs w:val="28"/>
        </w:rPr>
      </w:pPr>
    </w:p>
    <w:p w:rsidR="00823AD6" w:rsidRPr="00823AD6" w:rsidRDefault="00823AD6" w:rsidP="00823AD6">
      <w:pPr>
        <w:pStyle w:val="a6"/>
        <w:spacing w:before="0" w:after="0" w:line="276" w:lineRule="auto"/>
        <w:ind w:firstLine="426"/>
        <w:jc w:val="both"/>
        <w:rPr>
          <w:sz w:val="28"/>
          <w:szCs w:val="28"/>
          <w:lang w:val="ru-RU"/>
        </w:rPr>
      </w:pPr>
      <w:r w:rsidRPr="00823AD6">
        <w:rPr>
          <w:sz w:val="28"/>
          <w:szCs w:val="28"/>
        </w:rPr>
        <w:t xml:space="preserve">Изменения в современной системе образования обусловлены ориентацией на </w:t>
      </w:r>
      <w:proofErr w:type="spellStart"/>
      <w:r w:rsidRPr="00823AD6">
        <w:rPr>
          <w:sz w:val="28"/>
          <w:szCs w:val="28"/>
        </w:rPr>
        <w:t>фундаментализацию</w:t>
      </w:r>
      <w:proofErr w:type="spellEnd"/>
      <w:r w:rsidRPr="00823AD6">
        <w:rPr>
          <w:sz w:val="28"/>
          <w:szCs w:val="28"/>
        </w:rPr>
        <w:t xml:space="preserve"> и непрерывное профессиональное образование, на максимальное удовлетворение образовательных потребностей человека, запросов общества и рынка труда. Это в свою очередь, потребовало перемены целей и смыслов профессионального образования. Кроме того, современная гуманистическая концепция образования ставит перед всеми учебными дисциплинами три основные цели: раскрыть основы науки; систематизировать и обобщить знания, умения и навыки; способствовать выявлению и развитию способностей обучающихся через реализацию первых двух целевых установок. Для выполнения обозначенных выше целей современное профессиональное образование нуждается в разработке новой методологии, основанной на интеграционных процессах, в которых объектом исследования становятся все звенья образовательной системы в их взаимодействии сообществом и человеком.</w:t>
      </w:r>
    </w:p>
    <w:p w:rsidR="00823AD6" w:rsidRPr="00823AD6" w:rsidRDefault="00823AD6" w:rsidP="00823AD6">
      <w:pPr>
        <w:pStyle w:val="a6"/>
        <w:spacing w:before="0" w:after="0" w:line="276" w:lineRule="auto"/>
        <w:ind w:firstLine="426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  </w:t>
      </w:r>
      <w:r w:rsidRPr="00823AD6">
        <w:rPr>
          <w:sz w:val="28"/>
          <w:szCs w:val="28"/>
          <w:lang w:val="ru-RU"/>
        </w:rPr>
        <w:t>Р</w:t>
      </w:r>
      <w:proofErr w:type="spellStart"/>
      <w:r w:rsidRPr="00823AD6">
        <w:rPr>
          <w:sz w:val="28"/>
          <w:szCs w:val="28"/>
        </w:rPr>
        <w:t>екомендации</w:t>
      </w:r>
      <w:proofErr w:type="spellEnd"/>
      <w:r w:rsidRPr="00823AD6">
        <w:rPr>
          <w:sz w:val="28"/>
          <w:szCs w:val="28"/>
        </w:rPr>
        <w:t xml:space="preserve"> Всемирной федерации медицинского образования</w:t>
      </w:r>
      <w:r w:rsidRPr="00823AD6">
        <w:rPr>
          <w:sz w:val="28"/>
          <w:szCs w:val="28"/>
          <w:lang w:val="ru-RU"/>
        </w:rPr>
        <w:t xml:space="preserve"> </w:t>
      </w:r>
      <w:r w:rsidRPr="00823AD6">
        <w:rPr>
          <w:sz w:val="28"/>
          <w:szCs w:val="28"/>
        </w:rPr>
        <w:t>по улучшению качества базового медицинского образования</w:t>
      </w:r>
      <w:r w:rsidRPr="00823AD6">
        <w:rPr>
          <w:sz w:val="28"/>
          <w:szCs w:val="28"/>
          <w:lang w:val="ru-RU"/>
        </w:rPr>
        <w:t xml:space="preserve"> представлены в</w:t>
      </w:r>
      <w:r w:rsidRPr="00823AD6">
        <w:rPr>
          <w:sz w:val="28"/>
          <w:szCs w:val="28"/>
        </w:rPr>
        <w:t xml:space="preserve"> Глобальны</w:t>
      </w:r>
      <w:r w:rsidRPr="00823AD6">
        <w:rPr>
          <w:sz w:val="28"/>
          <w:szCs w:val="28"/>
          <w:lang w:val="ru-RU"/>
        </w:rPr>
        <w:t>х</w:t>
      </w:r>
      <w:r w:rsidRPr="00823AD6">
        <w:rPr>
          <w:sz w:val="28"/>
          <w:szCs w:val="28"/>
        </w:rPr>
        <w:t xml:space="preserve"> </w:t>
      </w:r>
      <w:proofErr w:type="gramStart"/>
      <w:r w:rsidRPr="00823AD6">
        <w:rPr>
          <w:sz w:val="28"/>
          <w:szCs w:val="28"/>
        </w:rPr>
        <w:t>стандарт</w:t>
      </w:r>
      <w:r w:rsidRPr="00823AD6">
        <w:rPr>
          <w:sz w:val="28"/>
          <w:szCs w:val="28"/>
          <w:lang w:val="ru-RU"/>
        </w:rPr>
        <w:t xml:space="preserve">ах, </w:t>
      </w:r>
      <w:r w:rsidRPr="00823AD6">
        <w:rPr>
          <w:sz w:val="28"/>
          <w:szCs w:val="28"/>
        </w:rPr>
        <w:t xml:space="preserve">  </w:t>
      </w:r>
      <w:proofErr w:type="gramEnd"/>
      <w:r w:rsidRPr="00823AD6">
        <w:rPr>
          <w:sz w:val="28"/>
          <w:szCs w:val="28"/>
        </w:rPr>
        <w:t xml:space="preserve">2012 года </w:t>
      </w:r>
      <w:r w:rsidRPr="00823AD6">
        <w:rPr>
          <w:sz w:val="28"/>
          <w:szCs w:val="28"/>
          <w:lang w:val="ru-RU"/>
        </w:rPr>
        <w:t xml:space="preserve"> и</w:t>
      </w:r>
      <w:r w:rsidRPr="00823AD6">
        <w:rPr>
          <w:sz w:val="28"/>
          <w:szCs w:val="28"/>
        </w:rPr>
        <w:t xml:space="preserve"> содержат </w:t>
      </w:r>
      <w:r w:rsidRPr="00823AD6">
        <w:rPr>
          <w:sz w:val="28"/>
          <w:szCs w:val="28"/>
          <w:lang w:val="ru-RU"/>
        </w:rPr>
        <w:t xml:space="preserve">положение  о </w:t>
      </w:r>
      <w:r w:rsidRPr="00823AD6">
        <w:rPr>
          <w:sz w:val="28"/>
          <w:szCs w:val="28"/>
        </w:rPr>
        <w:t xml:space="preserve">необходимости внедрения в медицинское и фармацевтическое образование программ обучения, способствующих  вовлечению студентов в научные исследования. </w:t>
      </w:r>
    </w:p>
    <w:p w:rsidR="00823AD6" w:rsidRPr="00823AD6" w:rsidRDefault="00823AD6" w:rsidP="00823AD6">
      <w:pPr>
        <w:spacing w:line="276" w:lineRule="auto"/>
        <w:ind w:firstLine="708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Помимо технологии «учить учиться» востребованной на всех этапах обучения, в том числе и профессионального, в</w:t>
      </w:r>
      <w:r w:rsidRPr="00823AD6">
        <w:rPr>
          <w:sz w:val="28"/>
          <w:szCs w:val="28"/>
          <w:shd w:val="clear" w:color="auto" w:fill="FFFFFF"/>
        </w:rPr>
        <w:t xml:space="preserve">ыпускники отечественной высшей медицинской школы согласно ФГОС ВО должны владеть </w:t>
      </w:r>
      <w:r w:rsidRPr="00823AD6">
        <w:rPr>
          <w:sz w:val="28"/>
          <w:szCs w:val="28"/>
          <w:shd w:val="clear" w:color="auto" w:fill="FFFFFF"/>
        </w:rPr>
        <w:lastRenderedPageBreak/>
        <w:t xml:space="preserve">профессиональными </w:t>
      </w:r>
      <w:r w:rsidRPr="00823AD6">
        <w:rPr>
          <w:sz w:val="28"/>
          <w:szCs w:val="28"/>
        </w:rPr>
        <w:t xml:space="preserve">компетенциями в научно-исследовательской деятельности. Компетенции отнесены к профессиональным, </w:t>
      </w:r>
      <w:proofErr w:type="gramStart"/>
      <w:r w:rsidRPr="00823AD6">
        <w:rPr>
          <w:sz w:val="28"/>
          <w:szCs w:val="28"/>
        </w:rPr>
        <w:t>но  очевидно</w:t>
      </w:r>
      <w:proofErr w:type="gramEnd"/>
      <w:r w:rsidRPr="00823AD6">
        <w:rPr>
          <w:sz w:val="28"/>
          <w:szCs w:val="28"/>
        </w:rPr>
        <w:t xml:space="preserve">, что формировать их следует уже на начальных этапах профессиональной подготовки.  Модель, предложенная Брюсом </w:t>
      </w:r>
      <w:proofErr w:type="spellStart"/>
      <w:r w:rsidRPr="00823AD6">
        <w:rPr>
          <w:sz w:val="28"/>
          <w:szCs w:val="28"/>
        </w:rPr>
        <w:t>Альбертсом</w:t>
      </w:r>
      <w:proofErr w:type="spellEnd"/>
      <w:r w:rsidRPr="00823AD6">
        <w:rPr>
          <w:sz w:val="28"/>
          <w:szCs w:val="28"/>
        </w:rPr>
        <w:t xml:space="preserve"> в 2002 позволила</w:t>
      </w:r>
      <w:r w:rsidRPr="00823AD6">
        <w:rPr>
          <w:b/>
          <w:sz w:val="28"/>
          <w:szCs w:val="28"/>
        </w:rPr>
        <w:t xml:space="preserve"> </w:t>
      </w:r>
      <w:r w:rsidRPr="00823AD6">
        <w:rPr>
          <w:sz w:val="28"/>
          <w:szCs w:val="28"/>
        </w:rPr>
        <w:t>провести</w:t>
      </w:r>
      <w:r w:rsidRPr="00823AD6">
        <w:rPr>
          <w:b/>
          <w:sz w:val="28"/>
          <w:szCs w:val="28"/>
        </w:rPr>
        <w:t xml:space="preserve"> </w:t>
      </w:r>
      <w:r w:rsidRPr="00823AD6">
        <w:rPr>
          <w:sz w:val="28"/>
          <w:szCs w:val="28"/>
        </w:rPr>
        <w:t xml:space="preserve">ранжирование компетенций исследователя по уровню подготовки </w:t>
      </w:r>
      <w:proofErr w:type="gramStart"/>
      <w:r w:rsidRPr="00823AD6">
        <w:rPr>
          <w:sz w:val="28"/>
          <w:szCs w:val="28"/>
        </w:rPr>
        <w:t>( табл.</w:t>
      </w:r>
      <w:proofErr w:type="gramEnd"/>
      <w:r w:rsidRPr="00823AD6">
        <w:rPr>
          <w:sz w:val="28"/>
          <w:szCs w:val="28"/>
        </w:rPr>
        <w:t xml:space="preserve"> ).</w:t>
      </w:r>
    </w:p>
    <w:p w:rsidR="00823AD6" w:rsidRPr="00823AD6" w:rsidRDefault="00823AD6" w:rsidP="00823AD6">
      <w:pPr>
        <w:ind w:firstLine="708"/>
        <w:jc w:val="right"/>
        <w:rPr>
          <w:sz w:val="28"/>
          <w:szCs w:val="28"/>
        </w:rPr>
      </w:pPr>
      <w:r w:rsidRPr="00823AD6">
        <w:rPr>
          <w:sz w:val="28"/>
          <w:szCs w:val="28"/>
        </w:rPr>
        <w:t>Таблица</w:t>
      </w:r>
    </w:p>
    <w:p w:rsidR="00823AD6" w:rsidRPr="00823AD6" w:rsidRDefault="00823AD6" w:rsidP="00823A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3AD6">
        <w:rPr>
          <w:b/>
          <w:sz w:val="28"/>
          <w:szCs w:val="28"/>
        </w:rPr>
        <w:t xml:space="preserve">Модель </w:t>
      </w:r>
      <w:proofErr w:type="spellStart"/>
      <w:r w:rsidRPr="00823AD6">
        <w:rPr>
          <w:b/>
          <w:sz w:val="28"/>
          <w:szCs w:val="28"/>
        </w:rPr>
        <w:t>Альбертса</w:t>
      </w:r>
      <w:proofErr w:type="spellEnd"/>
      <w:r w:rsidRPr="00823AD6">
        <w:rPr>
          <w:b/>
          <w:sz w:val="28"/>
          <w:szCs w:val="28"/>
        </w:rPr>
        <w:t>: ранжирование компетенций исследователя по уровню подготовки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117"/>
        <w:gridCol w:w="2016"/>
        <w:gridCol w:w="2886"/>
        <w:gridCol w:w="2336"/>
      </w:tblGrid>
      <w:tr w:rsidR="00823AD6" w:rsidRPr="00823AD6" w:rsidTr="008A74D8">
        <w:tc>
          <w:tcPr>
            <w:tcW w:w="2279" w:type="dxa"/>
            <w:shd w:val="clear" w:color="auto" w:fill="FFFFFF"/>
          </w:tcPr>
          <w:p w:rsidR="00823AD6" w:rsidRPr="00E41301" w:rsidRDefault="00823AD6" w:rsidP="008A74D8">
            <w:pPr>
              <w:jc w:val="both"/>
              <w:rPr>
                <w:b/>
              </w:rPr>
            </w:pPr>
          </w:p>
          <w:p w:rsidR="00823AD6" w:rsidRPr="00E41301" w:rsidRDefault="00823AD6" w:rsidP="008A74D8">
            <w:pPr>
              <w:jc w:val="both"/>
              <w:rPr>
                <w:b/>
              </w:rPr>
            </w:pPr>
            <w:r w:rsidRPr="00E41301">
              <w:rPr>
                <w:b/>
              </w:rPr>
              <w:t>Исследователь – выпускник школы</w:t>
            </w:r>
          </w:p>
        </w:tc>
        <w:tc>
          <w:tcPr>
            <w:tcW w:w="2269" w:type="dxa"/>
            <w:shd w:val="clear" w:color="auto" w:fill="FFFFFF"/>
          </w:tcPr>
          <w:p w:rsidR="00823AD6" w:rsidRPr="00E41301" w:rsidRDefault="00823AD6" w:rsidP="008A74D8">
            <w:pPr>
              <w:jc w:val="both"/>
              <w:rPr>
                <w:b/>
              </w:rPr>
            </w:pPr>
          </w:p>
          <w:p w:rsidR="00823AD6" w:rsidRPr="00E41301" w:rsidRDefault="00823AD6" w:rsidP="008A74D8">
            <w:pPr>
              <w:jc w:val="both"/>
              <w:rPr>
                <w:b/>
              </w:rPr>
            </w:pPr>
            <w:r w:rsidRPr="00E41301">
              <w:rPr>
                <w:b/>
              </w:rPr>
              <w:t>Исследователь –</w:t>
            </w:r>
          </w:p>
          <w:p w:rsidR="00823AD6" w:rsidRPr="00E41301" w:rsidRDefault="00823AD6" w:rsidP="008A74D8">
            <w:pPr>
              <w:jc w:val="both"/>
            </w:pPr>
            <w:r w:rsidRPr="00E41301">
              <w:rPr>
                <w:b/>
              </w:rPr>
              <w:t>студент вуза</w:t>
            </w:r>
          </w:p>
        </w:tc>
        <w:tc>
          <w:tcPr>
            <w:tcW w:w="2680" w:type="dxa"/>
            <w:shd w:val="clear" w:color="auto" w:fill="FFFFFF"/>
          </w:tcPr>
          <w:p w:rsidR="00823AD6" w:rsidRPr="00E41301" w:rsidRDefault="00823AD6" w:rsidP="008A74D8">
            <w:pPr>
              <w:jc w:val="both"/>
              <w:rPr>
                <w:b/>
              </w:rPr>
            </w:pPr>
            <w:r w:rsidRPr="00E41301">
              <w:rPr>
                <w:b/>
              </w:rPr>
              <w:t>Исследователь –</w:t>
            </w:r>
          </w:p>
          <w:p w:rsidR="00823AD6" w:rsidRPr="00E41301" w:rsidRDefault="00823AD6" w:rsidP="008A74D8">
            <w:pPr>
              <w:jc w:val="both"/>
              <w:rPr>
                <w:b/>
              </w:rPr>
            </w:pPr>
            <w:r w:rsidRPr="00E41301">
              <w:rPr>
                <w:b/>
              </w:rPr>
              <w:t>обучающийся по программам</w:t>
            </w:r>
          </w:p>
          <w:p w:rsidR="00823AD6" w:rsidRPr="00E41301" w:rsidRDefault="00823AD6" w:rsidP="008A74D8">
            <w:pPr>
              <w:jc w:val="both"/>
            </w:pPr>
            <w:r w:rsidRPr="00E41301">
              <w:rPr>
                <w:b/>
              </w:rPr>
              <w:t>последипломного образования</w:t>
            </w:r>
          </w:p>
        </w:tc>
        <w:tc>
          <w:tcPr>
            <w:tcW w:w="2343" w:type="dxa"/>
            <w:shd w:val="clear" w:color="auto" w:fill="FFFFFF"/>
          </w:tcPr>
          <w:p w:rsidR="00823AD6" w:rsidRPr="00E41301" w:rsidRDefault="00823AD6" w:rsidP="008A74D8">
            <w:pPr>
              <w:jc w:val="both"/>
              <w:rPr>
                <w:b/>
              </w:rPr>
            </w:pPr>
          </w:p>
          <w:p w:rsidR="00823AD6" w:rsidRPr="00E41301" w:rsidRDefault="00823AD6" w:rsidP="008A74D8">
            <w:pPr>
              <w:jc w:val="both"/>
              <w:rPr>
                <w:b/>
              </w:rPr>
            </w:pPr>
            <w:r w:rsidRPr="00E41301">
              <w:rPr>
                <w:b/>
              </w:rPr>
              <w:t>Исследователь –</w:t>
            </w:r>
          </w:p>
          <w:p w:rsidR="00823AD6" w:rsidRPr="00E41301" w:rsidRDefault="00823AD6" w:rsidP="008A74D8">
            <w:pPr>
              <w:jc w:val="both"/>
            </w:pPr>
            <w:r w:rsidRPr="00E41301">
              <w:rPr>
                <w:b/>
              </w:rPr>
              <w:t>преподаватель вуза</w:t>
            </w:r>
          </w:p>
        </w:tc>
      </w:tr>
      <w:tr w:rsidR="00823AD6" w:rsidRPr="00823AD6" w:rsidTr="008A74D8">
        <w:tc>
          <w:tcPr>
            <w:tcW w:w="227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Выбирает вопросы исследования</w:t>
            </w:r>
          </w:p>
        </w:tc>
        <w:tc>
          <w:tcPr>
            <w:tcW w:w="226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Уточняет вопросы,</w:t>
            </w:r>
          </w:p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заданные другими</w:t>
            </w:r>
          </w:p>
        </w:tc>
        <w:tc>
          <w:tcPr>
            <w:tcW w:w="2680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Идентифицирует</w:t>
            </w:r>
            <w:r w:rsidRPr="00E41301">
              <w:rPr>
                <w:sz w:val="26"/>
                <w:szCs w:val="26"/>
                <w:lang w:val="en-US"/>
              </w:rPr>
              <w:t>/</w:t>
            </w:r>
            <w:r w:rsidRPr="00E41301">
              <w:rPr>
                <w:sz w:val="26"/>
                <w:szCs w:val="26"/>
              </w:rPr>
              <w:t>задаёт уникальные вопросы</w:t>
            </w:r>
          </w:p>
        </w:tc>
        <w:tc>
          <w:tcPr>
            <w:tcW w:w="2343" w:type="dxa"/>
            <w:shd w:val="clear" w:color="auto" w:fill="FFFFFF"/>
          </w:tcPr>
          <w:p w:rsidR="00823AD6" w:rsidRPr="00E41301" w:rsidRDefault="00823AD6" w:rsidP="008A74D8">
            <w:pPr>
              <w:jc w:val="both"/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Задаёт уникальные вопросы</w:t>
            </w:r>
          </w:p>
        </w:tc>
      </w:tr>
      <w:tr w:rsidR="00823AD6" w:rsidRPr="00823AD6" w:rsidTr="008A74D8">
        <w:tc>
          <w:tcPr>
            <w:tcW w:w="227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Изучает техники/методы –</w:t>
            </w:r>
          </w:p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компоненты методологии</w:t>
            </w:r>
          </w:p>
        </w:tc>
        <w:tc>
          <w:tcPr>
            <w:tcW w:w="226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Управляет построением методологии через</w:t>
            </w:r>
          </w:p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Применение методов/ техник</w:t>
            </w:r>
          </w:p>
        </w:tc>
        <w:tc>
          <w:tcPr>
            <w:tcW w:w="2680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Выбирает из существующих методологий</w:t>
            </w:r>
          </w:p>
        </w:tc>
        <w:tc>
          <w:tcPr>
            <w:tcW w:w="2343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Определяет или создаёт методологию исследования</w:t>
            </w:r>
          </w:p>
        </w:tc>
      </w:tr>
      <w:tr w:rsidR="00823AD6" w:rsidRPr="00823AD6" w:rsidTr="008A74D8">
        <w:tc>
          <w:tcPr>
            <w:tcW w:w="227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Обеспечен данными</w:t>
            </w:r>
            <w:r w:rsidRPr="00E41301">
              <w:rPr>
                <w:sz w:val="26"/>
                <w:szCs w:val="26"/>
                <w:lang w:val="en-US"/>
              </w:rPr>
              <w:t xml:space="preserve">/ </w:t>
            </w:r>
            <w:r w:rsidRPr="00E41301">
              <w:rPr>
                <w:sz w:val="26"/>
                <w:szCs w:val="26"/>
              </w:rPr>
              <w:t>источниками</w:t>
            </w:r>
          </w:p>
        </w:tc>
        <w:tc>
          <w:tcPr>
            <w:tcW w:w="226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Управляет методами сбора пе6рвичных данных</w:t>
            </w:r>
          </w:p>
        </w:tc>
        <w:tc>
          <w:tcPr>
            <w:tcW w:w="2680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Генерирует или собирает первичные данные</w:t>
            </w:r>
          </w:p>
        </w:tc>
        <w:tc>
          <w:tcPr>
            <w:tcW w:w="2343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Стабильно генерирует или собирает первичные данные</w:t>
            </w:r>
          </w:p>
        </w:tc>
      </w:tr>
      <w:tr w:rsidR="00823AD6" w:rsidRPr="00823AD6" w:rsidTr="008A74D8">
        <w:tc>
          <w:tcPr>
            <w:tcW w:w="227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Формирует и обобщает данные</w:t>
            </w:r>
          </w:p>
        </w:tc>
        <w:tc>
          <w:tcPr>
            <w:tcW w:w="226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Анализирует данные для получения результатов</w:t>
            </w:r>
          </w:p>
        </w:tc>
        <w:tc>
          <w:tcPr>
            <w:tcW w:w="2680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Подготовлен в методах использования данных и/или интерпретации доказательств</w:t>
            </w:r>
          </w:p>
        </w:tc>
        <w:tc>
          <w:tcPr>
            <w:tcW w:w="2343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Использует и анализирует данные/ анализирует и интерпретирует доказательства</w:t>
            </w:r>
          </w:p>
        </w:tc>
      </w:tr>
      <w:tr w:rsidR="00823AD6" w:rsidRPr="00823AD6" w:rsidTr="008A74D8">
        <w:tc>
          <w:tcPr>
            <w:tcW w:w="227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Ознакомлен со школьной и популярной литературой</w:t>
            </w:r>
          </w:p>
        </w:tc>
        <w:tc>
          <w:tcPr>
            <w:tcW w:w="226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Направлен к вузовским источникам знаний</w:t>
            </w:r>
          </w:p>
        </w:tc>
        <w:tc>
          <w:tcPr>
            <w:tcW w:w="2680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Проводит сравнительный обзор вторичных источников</w:t>
            </w:r>
          </w:p>
        </w:tc>
        <w:tc>
          <w:tcPr>
            <w:tcW w:w="2343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Получает информацию через профессиональные и вузовские контакты</w:t>
            </w:r>
          </w:p>
        </w:tc>
      </w:tr>
      <w:tr w:rsidR="00823AD6" w:rsidRPr="00823AD6" w:rsidTr="008A74D8">
        <w:tc>
          <w:tcPr>
            <w:tcW w:w="227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Подготовлен в вопросах коммуникации и презентации материала</w:t>
            </w:r>
          </w:p>
        </w:tc>
        <w:tc>
          <w:tcPr>
            <w:tcW w:w="2269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Подготовлен в вопросах коммуникации в рамках дисциплины</w:t>
            </w:r>
          </w:p>
        </w:tc>
        <w:tc>
          <w:tcPr>
            <w:tcW w:w="2680" w:type="dxa"/>
            <w:shd w:val="clear" w:color="auto" w:fill="FFFFFF"/>
          </w:tcPr>
          <w:p w:rsidR="00823AD6" w:rsidRPr="00E41301" w:rsidRDefault="00823AD6" w:rsidP="008A74D8">
            <w:pPr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Подготовлен в вопросах распространения результатов через рецензируемые издания</w:t>
            </w:r>
          </w:p>
        </w:tc>
        <w:tc>
          <w:tcPr>
            <w:tcW w:w="2343" w:type="dxa"/>
            <w:shd w:val="clear" w:color="auto" w:fill="FFFFFF"/>
          </w:tcPr>
          <w:p w:rsidR="00823AD6" w:rsidRPr="00E41301" w:rsidRDefault="00823AD6" w:rsidP="008A74D8">
            <w:pPr>
              <w:jc w:val="both"/>
              <w:rPr>
                <w:sz w:val="26"/>
                <w:szCs w:val="26"/>
              </w:rPr>
            </w:pPr>
            <w:r w:rsidRPr="00E41301">
              <w:rPr>
                <w:sz w:val="26"/>
                <w:szCs w:val="26"/>
              </w:rPr>
              <w:t>Распространяет результаты через рецензируемые издания</w:t>
            </w:r>
          </w:p>
        </w:tc>
      </w:tr>
    </w:tbl>
    <w:p w:rsidR="00823AD6" w:rsidRPr="00823AD6" w:rsidRDefault="00823AD6" w:rsidP="00823A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23AD6" w:rsidRPr="00823AD6" w:rsidRDefault="00823AD6" w:rsidP="00823A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823AD6" w:rsidRPr="00823AD6" w:rsidRDefault="00823AD6" w:rsidP="00823A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lastRenderedPageBreak/>
        <w:t xml:space="preserve">Для формирования научно-исследовательских </w:t>
      </w:r>
      <w:proofErr w:type="gramStart"/>
      <w:r w:rsidRPr="00823AD6">
        <w:rPr>
          <w:sz w:val="28"/>
          <w:szCs w:val="28"/>
        </w:rPr>
        <w:t>компетенций  применяют</w:t>
      </w:r>
      <w:proofErr w:type="gramEnd"/>
      <w:r w:rsidRPr="00823AD6">
        <w:rPr>
          <w:sz w:val="28"/>
          <w:szCs w:val="28"/>
        </w:rPr>
        <w:t xml:space="preserve">  группу технологий обучения, основанных на исследовании </w:t>
      </w:r>
      <w:r w:rsidRPr="00823AD6">
        <w:rPr>
          <w:b/>
          <w:sz w:val="28"/>
          <w:szCs w:val="28"/>
        </w:rPr>
        <w:t xml:space="preserve">– </w:t>
      </w:r>
      <w:r w:rsidRPr="00823AD6">
        <w:rPr>
          <w:b/>
          <w:sz w:val="28"/>
          <w:szCs w:val="28"/>
          <w:lang w:val="en-US"/>
        </w:rPr>
        <w:t>research</w:t>
      </w:r>
      <w:r w:rsidRPr="00823AD6">
        <w:rPr>
          <w:b/>
          <w:sz w:val="28"/>
          <w:szCs w:val="28"/>
        </w:rPr>
        <w:t>-</w:t>
      </w:r>
      <w:r w:rsidRPr="00823AD6">
        <w:rPr>
          <w:b/>
          <w:sz w:val="28"/>
          <w:szCs w:val="28"/>
          <w:lang w:val="en-US"/>
        </w:rPr>
        <w:t>based</w:t>
      </w:r>
      <w:r w:rsidRPr="00823AD6">
        <w:rPr>
          <w:b/>
          <w:sz w:val="28"/>
          <w:szCs w:val="28"/>
        </w:rPr>
        <w:t xml:space="preserve"> </w:t>
      </w:r>
      <w:r w:rsidRPr="00823AD6">
        <w:rPr>
          <w:b/>
          <w:sz w:val="28"/>
          <w:szCs w:val="28"/>
          <w:lang w:val="en-US"/>
        </w:rPr>
        <w:t>learning</w:t>
      </w:r>
      <w:r w:rsidRPr="00823AD6">
        <w:rPr>
          <w:b/>
          <w:sz w:val="28"/>
          <w:szCs w:val="28"/>
        </w:rPr>
        <w:t xml:space="preserve"> (</w:t>
      </w:r>
      <w:r w:rsidRPr="00823AD6">
        <w:rPr>
          <w:b/>
          <w:sz w:val="28"/>
          <w:szCs w:val="28"/>
          <w:lang w:val="en-US"/>
        </w:rPr>
        <w:t>RBL</w:t>
      </w:r>
      <w:r w:rsidRPr="00823AD6">
        <w:rPr>
          <w:b/>
          <w:sz w:val="28"/>
          <w:szCs w:val="28"/>
        </w:rPr>
        <w:t xml:space="preserve">). </w:t>
      </w:r>
    </w:p>
    <w:p w:rsidR="00823AD6" w:rsidRPr="00823AD6" w:rsidRDefault="00823AD6" w:rsidP="00823AD6">
      <w:pPr>
        <w:autoSpaceDE w:val="0"/>
        <w:autoSpaceDN w:val="0"/>
        <w:adjustRightInd w:val="0"/>
        <w:spacing w:line="276" w:lineRule="auto"/>
        <w:ind w:left="705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Соотношение между обучением и исследованием согласно</w:t>
      </w:r>
    </w:p>
    <w:p w:rsidR="00823AD6" w:rsidRPr="00823AD6" w:rsidRDefault="00823AD6" w:rsidP="00823A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 w:rsidRPr="00823AD6">
        <w:rPr>
          <w:sz w:val="28"/>
          <w:szCs w:val="28"/>
        </w:rPr>
        <w:t>классификации  Р.</w:t>
      </w:r>
      <w:proofErr w:type="gramEnd"/>
      <w:r w:rsidRPr="00823AD6">
        <w:rPr>
          <w:sz w:val="28"/>
          <w:szCs w:val="28"/>
        </w:rPr>
        <w:t xml:space="preserve"> </w:t>
      </w:r>
      <w:proofErr w:type="spellStart"/>
      <w:r w:rsidRPr="00823AD6">
        <w:rPr>
          <w:sz w:val="28"/>
          <w:szCs w:val="28"/>
        </w:rPr>
        <w:t>Гриффитса</w:t>
      </w:r>
      <w:proofErr w:type="spellEnd"/>
      <w:r w:rsidRPr="00823AD6">
        <w:rPr>
          <w:sz w:val="28"/>
          <w:szCs w:val="28"/>
        </w:rPr>
        <w:t xml:space="preserve">, дополненной  </w:t>
      </w:r>
      <w:proofErr w:type="spellStart"/>
      <w:r w:rsidRPr="00823AD6">
        <w:rPr>
          <w:sz w:val="28"/>
          <w:szCs w:val="28"/>
        </w:rPr>
        <w:t>Хили</w:t>
      </w:r>
      <w:proofErr w:type="spellEnd"/>
      <w:r w:rsidRPr="00823AD6">
        <w:rPr>
          <w:sz w:val="28"/>
          <w:szCs w:val="28"/>
        </w:rPr>
        <w:t xml:space="preserve"> М. и Дженкинс реализуется  в таких моделях как:</w:t>
      </w:r>
    </w:p>
    <w:p w:rsidR="00823AD6" w:rsidRPr="00823AD6" w:rsidRDefault="00823AD6" w:rsidP="00823A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3AD6">
        <w:rPr>
          <w:b/>
          <w:sz w:val="28"/>
          <w:szCs w:val="28"/>
        </w:rPr>
        <w:t>Обучающиеся – обычно в роли слушателей</w:t>
      </w:r>
    </w:p>
    <w:p w:rsidR="00823AD6" w:rsidRPr="00823AD6" w:rsidRDefault="00823AD6" w:rsidP="00823AD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3AD6">
        <w:rPr>
          <w:b/>
          <w:i/>
          <w:iCs/>
          <w:sz w:val="28"/>
          <w:szCs w:val="28"/>
        </w:rPr>
        <w:t>преподавание, руководствующееся исследованиями (</w:t>
      </w:r>
      <w:proofErr w:type="spellStart"/>
      <w:r w:rsidRPr="00823AD6">
        <w:rPr>
          <w:b/>
          <w:i/>
          <w:iCs/>
          <w:sz w:val="28"/>
          <w:szCs w:val="28"/>
        </w:rPr>
        <w:t>Research-led</w:t>
      </w:r>
      <w:proofErr w:type="spellEnd"/>
      <w:r w:rsidRPr="00823AD6">
        <w:rPr>
          <w:b/>
          <w:i/>
          <w:iCs/>
          <w:sz w:val="28"/>
          <w:szCs w:val="28"/>
        </w:rPr>
        <w:t xml:space="preserve"> </w:t>
      </w:r>
      <w:proofErr w:type="spellStart"/>
      <w:r w:rsidRPr="00823AD6">
        <w:rPr>
          <w:b/>
          <w:i/>
          <w:iCs/>
          <w:sz w:val="28"/>
          <w:szCs w:val="28"/>
        </w:rPr>
        <w:t>teaching</w:t>
      </w:r>
      <w:proofErr w:type="spellEnd"/>
      <w:r w:rsidRPr="00823AD6">
        <w:rPr>
          <w:b/>
          <w:sz w:val="28"/>
          <w:szCs w:val="28"/>
        </w:rPr>
        <w:t xml:space="preserve">) </w:t>
      </w:r>
      <w:proofErr w:type="gramStart"/>
      <w:r w:rsidRPr="00823AD6">
        <w:rPr>
          <w:b/>
          <w:sz w:val="28"/>
          <w:szCs w:val="28"/>
        </w:rPr>
        <w:t>-</w:t>
      </w:r>
      <w:r w:rsidRPr="00823AD6">
        <w:rPr>
          <w:sz w:val="28"/>
          <w:szCs w:val="28"/>
        </w:rPr>
        <w:t xml:space="preserve">  обучение</w:t>
      </w:r>
      <w:proofErr w:type="gramEnd"/>
      <w:r w:rsidRPr="00823AD6">
        <w:rPr>
          <w:sz w:val="28"/>
          <w:szCs w:val="28"/>
        </w:rPr>
        <w:t xml:space="preserve"> затрагивает обсуждение  текущих исследований и их результатов в области изучаемой дисциплины; </w:t>
      </w:r>
    </w:p>
    <w:p w:rsidR="00823AD6" w:rsidRPr="00823AD6" w:rsidRDefault="00823AD6" w:rsidP="00823AD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 </w:t>
      </w:r>
      <w:r w:rsidRPr="00823AD6">
        <w:rPr>
          <w:b/>
          <w:i/>
          <w:iCs/>
          <w:sz w:val="28"/>
          <w:szCs w:val="28"/>
        </w:rPr>
        <w:t xml:space="preserve">преподавание, ориентированное на исследования </w:t>
      </w:r>
      <w:r w:rsidRPr="00823AD6">
        <w:rPr>
          <w:b/>
          <w:sz w:val="28"/>
          <w:szCs w:val="28"/>
        </w:rPr>
        <w:t>(</w:t>
      </w:r>
      <w:proofErr w:type="spellStart"/>
      <w:r w:rsidRPr="00823AD6">
        <w:rPr>
          <w:b/>
          <w:i/>
          <w:iCs/>
          <w:sz w:val="28"/>
          <w:szCs w:val="28"/>
        </w:rPr>
        <w:t>Research-oriented</w:t>
      </w:r>
      <w:proofErr w:type="spellEnd"/>
      <w:r w:rsidRPr="00823AD6">
        <w:rPr>
          <w:b/>
          <w:i/>
          <w:iCs/>
          <w:sz w:val="28"/>
          <w:szCs w:val="28"/>
        </w:rPr>
        <w:t xml:space="preserve"> </w:t>
      </w:r>
      <w:proofErr w:type="spellStart"/>
      <w:r w:rsidRPr="00823AD6">
        <w:rPr>
          <w:b/>
          <w:i/>
          <w:iCs/>
          <w:sz w:val="28"/>
          <w:szCs w:val="28"/>
        </w:rPr>
        <w:t>teaching</w:t>
      </w:r>
      <w:proofErr w:type="spellEnd"/>
      <w:r w:rsidRPr="00823AD6">
        <w:rPr>
          <w:b/>
          <w:sz w:val="28"/>
          <w:szCs w:val="28"/>
        </w:rPr>
        <w:t>)</w:t>
      </w:r>
      <w:r w:rsidRPr="00823AD6">
        <w:rPr>
          <w:sz w:val="28"/>
          <w:szCs w:val="28"/>
        </w:rPr>
        <w:t xml:space="preserve"> – обучение сконцентрировано на процессе понимания научных исследований, обучении исследовательским навыкам и методикам;</w:t>
      </w:r>
    </w:p>
    <w:p w:rsidR="00823AD6" w:rsidRPr="00823AD6" w:rsidRDefault="00823AD6" w:rsidP="00823AD6">
      <w:pPr>
        <w:pStyle w:val="a3"/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823AD6">
        <w:rPr>
          <w:b/>
          <w:sz w:val="28"/>
          <w:szCs w:val="28"/>
        </w:rPr>
        <w:t>Обучающиеся – участники исследования</w:t>
      </w:r>
    </w:p>
    <w:p w:rsidR="00823AD6" w:rsidRPr="00823AD6" w:rsidRDefault="00823AD6" w:rsidP="00823AD6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3AD6">
        <w:rPr>
          <w:b/>
          <w:i/>
          <w:iCs/>
          <w:sz w:val="28"/>
          <w:szCs w:val="28"/>
        </w:rPr>
        <w:t>преподавание, основанное на исследованиях (</w:t>
      </w:r>
      <w:proofErr w:type="spellStart"/>
      <w:r w:rsidRPr="00823AD6">
        <w:rPr>
          <w:b/>
          <w:i/>
          <w:iCs/>
          <w:sz w:val="28"/>
          <w:szCs w:val="28"/>
        </w:rPr>
        <w:t>Research-based</w:t>
      </w:r>
      <w:proofErr w:type="spellEnd"/>
      <w:r w:rsidRPr="00823AD6">
        <w:rPr>
          <w:b/>
          <w:i/>
          <w:iCs/>
          <w:sz w:val="28"/>
          <w:szCs w:val="28"/>
        </w:rPr>
        <w:t xml:space="preserve"> </w:t>
      </w:r>
      <w:proofErr w:type="spellStart"/>
      <w:r w:rsidRPr="00823AD6">
        <w:rPr>
          <w:b/>
          <w:i/>
          <w:iCs/>
          <w:sz w:val="28"/>
          <w:szCs w:val="28"/>
        </w:rPr>
        <w:t>teaching</w:t>
      </w:r>
      <w:proofErr w:type="spellEnd"/>
      <w:r w:rsidRPr="00823AD6">
        <w:rPr>
          <w:i/>
          <w:iCs/>
          <w:sz w:val="28"/>
          <w:szCs w:val="28"/>
        </w:rPr>
        <w:t xml:space="preserve">) </w:t>
      </w:r>
      <w:r w:rsidRPr="00823AD6">
        <w:rPr>
          <w:sz w:val="28"/>
          <w:szCs w:val="28"/>
        </w:rPr>
        <w:t xml:space="preserve">- исследовательская деятельность является стержнем учебной программы, в процессе обучения студенты ставят исследовательские задачи, участвуют в проведении исследований, причём </w:t>
      </w:r>
      <w:proofErr w:type="gramStart"/>
      <w:r w:rsidRPr="00823AD6">
        <w:rPr>
          <w:sz w:val="28"/>
          <w:szCs w:val="28"/>
        </w:rPr>
        <w:t>всё  при</w:t>
      </w:r>
      <w:proofErr w:type="gramEnd"/>
      <w:r w:rsidRPr="00823AD6">
        <w:rPr>
          <w:sz w:val="28"/>
          <w:szCs w:val="28"/>
        </w:rPr>
        <w:t xml:space="preserve"> сотрудничестве с преподавателем при минимальном разделении учитель-ученик;</w:t>
      </w:r>
    </w:p>
    <w:p w:rsidR="00823AD6" w:rsidRPr="00823AD6" w:rsidRDefault="00823AD6" w:rsidP="00823AD6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3AD6">
        <w:rPr>
          <w:b/>
          <w:i/>
          <w:iCs/>
          <w:sz w:val="28"/>
          <w:szCs w:val="28"/>
        </w:rPr>
        <w:t>преподавание, обучающее исследованиям (</w:t>
      </w:r>
      <w:proofErr w:type="spellStart"/>
      <w:r w:rsidRPr="00823AD6">
        <w:rPr>
          <w:b/>
          <w:i/>
          <w:iCs/>
          <w:sz w:val="28"/>
          <w:szCs w:val="28"/>
        </w:rPr>
        <w:t>Research-tutored</w:t>
      </w:r>
      <w:proofErr w:type="spellEnd"/>
      <w:r w:rsidRPr="00823AD6">
        <w:rPr>
          <w:b/>
          <w:i/>
          <w:iCs/>
          <w:sz w:val="28"/>
          <w:szCs w:val="28"/>
        </w:rPr>
        <w:t xml:space="preserve"> </w:t>
      </w:r>
      <w:proofErr w:type="spellStart"/>
      <w:r w:rsidRPr="00823AD6">
        <w:rPr>
          <w:b/>
          <w:i/>
          <w:iCs/>
          <w:sz w:val="28"/>
          <w:szCs w:val="28"/>
        </w:rPr>
        <w:t>teaching</w:t>
      </w:r>
      <w:proofErr w:type="spellEnd"/>
      <w:r w:rsidRPr="00823AD6">
        <w:rPr>
          <w:b/>
          <w:i/>
          <w:iCs/>
          <w:sz w:val="28"/>
          <w:szCs w:val="28"/>
        </w:rPr>
        <w:t>)</w:t>
      </w:r>
    </w:p>
    <w:p w:rsidR="00823AD6" w:rsidRPr="00823AD6" w:rsidRDefault="00823AD6" w:rsidP="00823AD6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23AD6">
        <w:rPr>
          <w:iCs/>
          <w:sz w:val="28"/>
          <w:szCs w:val="28"/>
        </w:rPr>
        <w:t>с том числе, и путём научных дискуссий.</w:t>
      </w:r>
    </w:p>
    <w:p w:rsidR="00823AD6" w:rsidRPr="00823AD6" w:rsidRDefault="00823AD6" w:rsidP="00823AD6">
      <w:p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  Причём акцент на содержание исследований характерен для технологий</w:t>
      </w:r>
      <w:r w:rsidRPr="00823AD6">
        <w:rPr>
          <w:b/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Research-led</w:t>
      </w:r>
      <w:proofErr w:type="spellEnd"/>
      <w:r w:rsidRPr="00823AD6">
        <w:rPr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teaching</w:t>
      </w:r>
      <w:proofErr w:type="spellEnd"/>
      <w:r w:rsidRPr="00823AD6">
        <w:rPr>
          <w:i/>
          <w:iCs/>
          <w:sz w:val="28"/>
          <w:szCs w:val="28"/>
        </w:rPr>
        <w:t xml:space="preserve"> </w:t>
      </w:r>
      <w:r w:rsidRPr="00823AD6">
        <w:rPr>
          <w:iCs/>
          <w:sz w:val="28"/>
          <w:szCs w:val="28"/>
        </w:rPr>
        <w:t>и</w:t>
      </w:r>
      <w:r w:rsidRPr="00823AD6">
        <w:rPr>
          <w:b/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Research-tutored</w:t>
      </w:r>
      <w:proofErr w:type="spellEnd"/>
      <w:r w:rsidRPr="00823AD6">
        <w:rPr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teaching</w:t>
      </w:r>
      <w:proofErr w:type="spellEnd"/>
      <w:r w:rsidRPr="00823AD6">
        <w:rPr>
          <w:i/>
          <w:iCs/>
          <w:sz w:val="28"/>
          <w:szCs w:val="28"/>
        </w:rPr>
        <w:t xml:space="preserve">, </w:t>
      </w:r>
      <w:r w:rsidRPr="00823AD6">
        <w:rPr>
          <w:iCs/>
          <w:sz w:val="28"/>
          <w:szCs w:val="28"/>
        </w:rPr>
        <w:t>а в технологиях</w:t>
      </w:r>
      <w:r w:rsidRPr="00823AD6">
        <w:rPr>
          <w:b/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Research-based</w:t>
      </w:r>
      <w:proofErr w:type="spellEnd"/>
      <w:r w:rsidRPr="00823AD6">
        <w:rPr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teaching</w:t>
      </w:r>
      <w:proofErr w:type="spellEnd"/>
      <w:r w:rsidRPr="00823AD6">
        <w:rPr>
          <w:iCs/>
          <w:sz w:val="28"/>
          <w:szCs w:val="28"/>
        </w:rPr>
        <w:t xml:space="preserve"> и</w:t>
      </w:r>
      <w:r w:rsidRPr="00823AD6">
        <w:rPr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Research-oriented</w:t>
      </w:r>
      <w:proofErr w:type="spellEnd"/>
      <w:r w:rsidRPr="00823AD6">
        <w:rPr>
          <w:i/>
          <w:iCs/>
          <w:sz w:val="28"/>
          <w:szCs w:val="28"/>
        </w:rPr>
        <w:t xml:space="preserve"> </w:t>
      </w:r>
      <w:proofErr w:type="spellStart"/>
      <w:r w:rsidRPr="00823AD6">
        <w:rPr>
          <w:i/>
          <w:iCs/>
          <w:sz w:val="28"/>
          <w:szCs w:val="28"/>
        </w:rPr>
        <w:t>teaching</w:t>
      </w:r>
      <w:proofErr w:type="spellEnd"/>
      <w:r w:rsidRPr="00823AD6">
        <w:rPr>
          <w:i/>
          <w:iCs/>
          <w:sz w:val="28"/>
          <w:szCs w:val="28"/>
        </w:rPr>
        <w:t xml:space="preserve"> </w:t>
      </w:r>
      <w:r w:rsidRPr="00823AD6">
        <w:rPr>
          <w:iCs/>
          <w:sz w:val="28"/>
          <w:szCs w:val="28"/>
        </w:rPr>
        <w:t>акцент направлен на процесс исследования и проблемы.</w:t>
      </w:r>
    </w:p>
    <w:p w:rsidR="00823AD6" w:rsidRPr="00823AD6" w:rsidRDefault="00823AD6" w:rsidP="00823A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Технологии RBL, согласно принципу непрерывного медицинского </w:t>
      </w:r>
      <w:proofErr w:type="gramStart"/>
      <w:r w:rsidRPr="00823AD6">
        <w:rPr>
          <w:sz w:val="28"/>
          <w:szCs w:val="28"/>
        </w:rPr>
        <w:t xml:space="preserve">образования,   </w:t>
      </w:r>
      <w:proofErr w:type="gramEnd"/>
      <w:r w:rsidRPr="00823AD6">
        <w:rPr>
          <w:sz w:val="28"/>
          <w:szCs w:val="28"/>
        </w:rPr>
        <w:t xml:space="preserve">необходимо использовать в медицинском и фармацевтическом образовании разных уровней.  Для каждого уровня подготовки кадров для системы здравоохранения - </w:t>
      </w:r>
      <w:proofErr w:type="gramStart"/>
      <w:r w:rsidRPr="00823AD6">
        <w:rPr>
          <w:sz w:val="28"/>
          <w:szCs w:val="28"/>
        </w:rPr>
        <w:t>от  среднего</w:t>
      </w:r>
      <w:proofErr w:type="gramEnd"/>
      <w:r w:rsidRPr="00823AD6">
        <w:rPr>
          <w:sz w:val="28"/>
          <w:szCs w:val="28"/>
        </w:rPr>
        <w:t xml:space="preserve"> профессионального до высшего (уровни подготовки специалиста, ординатора, магистра, аспиранта, докторанта), учитывая дополнительное образование (повышение квалификации и профессиональная переподготовка) - следует выбрать свою стратегию RBL. Существует значительное количество методических приёмов включения элементов научных исследований в учебный процесс (</w:t>
      </w:r>
      <w:proofErr w:type="gramStart"/>
      <w:r w:rsidRPr="00823AD6">
        <w:rPr>
          <w:sz w:val="28"/>
          <w:szCs w:val="28"/>
        </w:rPr>
        <w:t>табл. )</w:t>
      </w:r>
      <w:proofErr w:type="gramEnd"/>
      <w:r w:rsidRPr="00823AD6">
        <w:rPr>
          <w:sz w:val="28"/>
          <w:szCs w:val="28"/>
        </w:rPr>
        <w:t>.</w:t>
      </w:r>
    </w:p>
    <w:p w:rsidR="00823AD6" w:rsidRPr="00823AD6" w:rsidRDefault="00823AD6" w:rsidP="00823AD6">
      <w:pPr>
        <w:spacing w:line="276" w:lineRule="auto"/>
        <w:ind w:firstLine="708"/>
        <w:jc w:val="right"/>
        <w:rPr>
          <w:sz w:val="28"/>
          <w:szCs w:val="28"/>
        </w:rPr>
      </w:pPr>
      <w:r w:rsidRPr="00823AD6">
        <w:rPr>
          <w:sz w:val="28"/>
          <w:szCs w:val="28"/>
        </w:rPr>
        <w:t xml:space="preserve">Таблица </w:t>
      </w:r>
    </w:p>
    <w:p w:rsidR="00823AD6" w:rsidRPr="00823AD6" w:rsidRDefault="00823AD6" w:rsidP="00823A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3AD6">
        <w:rPr>
          <w:b/>
          <w:sz w:val="28"/>
          <w:szCs w:val="28"/>
        </w:rPr>
        <w:t>Стратегии включения компонента научных исследований в процесс</w:t>
      </w:r>
    </w:p>
    <w:p w:rsidR="00823AD6" w:rsidRPr="00823AD6" w:rsidRDefault="00823AD6" w:rsidP="00823AD6">
      <w:pPr>
        <w:ind w:firstLine="708"/>
        <w:jc w:val="center"/>
        <w:rPr>
          <w:sz w:val="28"/>
          <w:szCs w:val="28"/>
        </w:rPr>
      </w:pPr>
      <w:r w:rsidRPr="00823AD6">
        <w:rPr>
          <w:b/>
          <w:sz w:val="28"/>
          <w:szCs w:val="28"/>
        </w:rPr>
        <w:t xml:space="preserve">преподавания и мероприятия по их реализации </w:t>
      </w:r>
    </w:p>
    <w:p w:rsidR="00823AD6" w:rsidRPr="00823AD6" w:rsidRDefault="00823AD6" w:rsidP="00823A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23AD6">
        <w:rPr>
          <w:bCs/>
          <w:sz w:val="28"/>
          <w:szCs w:val="28"/>
        </w:rPr>
        <w:t>[</w:t>
      </w:r>
      <w:proofErr w:type="spellStart"/>
      <w:r w:rsidRPr="00823AD6">
        <w:rPr>
          <w:bCs/>
          <w:sz w:val="28"/>
          <w:szCs w:val="28"/>
        </w:rPr>
        <w:t>Койков</w:t>
      </w:r>
      <w:proofErr w:type="spellEnd"/>
      <w:r w:rsidRPr="00823AD6">
        <w:rPr>
          <w:bCs/>
          <w:sz w:val="28"/>
          <w:szCs w:val="28"/>
        </w:rPr>
        <w:t xml:space="preserve"> В.В., </w:t>
      </w:r>
      <w:proofErr w:type="spellStart"/>
      <w:r w:rsidRPr="00823AD6">
        <w:rPr>
          <w:bCs/>
          <w:sz w:val="28"/>
          <w:szCs w:val="28"/>
        </w:rPr>
        <w:t>Дербисалина</w:t>
      </w:r>
      <w:proofErr w:type="spellEnd"/>
      <w:r w:rsidRPr="00823AD6">
        <w:rPr>
          <w:bCs/>
          <w:sz w:val="28"/>
          <w:szCs w:val="28"/>
        </w:rPr>
        <w:t xml:space="preserve"> Г.А., 2012]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9"/>
        <w:gridCol w:w="6446"/>
      </w:tblGrid>
      <w:tr w:rsidR="00823AD6" w:rsidRPr="00823AD6" w:rsidTr="008A74D8">
        <w:tc>
          <w:tcPr>
            <w:tcW w:w="2943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823AD6" w:rsidRPr="00823AD6" w:rsidRDefault="00823AD6" w:rsidP="008A74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23AD6">
              <w:rPr>
                <w:b/>
                <w:sz w:val="28"/>
                <w:szCs w:val="28"/>
              </w:rPr>
              <w:t xml:space="preserve">Стратегии </w:t>
            </w:r>
            <w:r w:rsidRPr="00823AD6">
              <w:rPr>
                <w:b/>
                <w:sz w:val="28"/>
                <w:szCs w:val="28"/>
                <w:lang w:val="en-US"/>
              </w:rPr>
              <w:t>RBL</w:t>
            </w:r>
          </w:p>
          <w:p w:rsidR="00823AD6" w:rsidRPr="00823AD6" w:rsidRDefault="00823AD6" w:rsidP="008A74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823AD6" w:rsidRPr="00823AD6" w:rsidRDefault="00823AD6" w:rsidP="008A74D8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823AD6">
              <w:rPr>
                <w:b/>
                <w:sz w:val="28"/>
                <w:szCs w:val="28"/>
              </w:rPr>
              <w:lastRenderedPageBreak/>
              <w:t>Основные мероприятия по реализации стратегии</w:t>
            </w:r>
          </w:p>
        </w:tc>
      </w:tr>
      <w:tr w:rsidR="00823AD6" w:rsidRPr="00823AD6" w:rsidTr="008A74D8">
        <w:tc>
          <w:tcPr>
            <w:tcW w:w="2943" w:type="dxa"/>
            <w:vMerge w:val="restart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lastRenderedPageBreak/>
              <w:t>Опираться на результаты собственных исследований в разработке</w:t>
            </w:r>
          </w:p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 xml:space="preserve"> образовательных программ и процессе преподавания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Обращение преподавателя к собственному опыту изучения проблемы, полученных в рамках ранее проведенного исследования, в качестве иллюстративных примеров, чтобы помочь студентам понять суть идей, концепций и теорий</w:t>
            </w:r>
          </w:p>
        </w:tc>
      </w:tr>
      <w:tr w:rsidR="00823AD6" w:rsidRPr="00823AD6" w:rsidTr="008A74D8"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Иллюстрирование ценностей, практики и этики преподаваемой дисциплины через обсуждение конкретных исследовательских проектов, выполняемых сотрудниками кафедры</w:t>
            </w:r>
          </w:p>
        </w:tc>
      </w:tr>
      <w:tr w:rsidR="00823AD6" w:rsidRPr="00823AD6" w:rsidTr="008A74D8">
        <w:tc>
          <w:tcPr>
            <w:tcW w:w="2943" w:type="dxa"/>
            <w:vMerge w:val="restart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Отражать в рамках аудиторных занятий результаты последних достижений мировой науки по изучаемому вопросу, в том числе в историческом контексте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Включение в обсуждение конкретных тематик современных и широко обсуждаемых теорий и концепций.</w:t>
            </w:r>
          </w:p>
        </w:tc>
      </w:tr>
      <w:tr w:rsidR="00823AD6" w:rsidRPr="00823AD6" w:rsidTr="008A74D8">
        <w:trPr>
          <w:trHeight w:val="1068"/>
        </w:trPr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Включение в программу обсуждения и дебатов о ранее существовавших теориях и концепциях и вновь предлагаемых по результатам последних исследований.</w:t>
            </w:r>
          </w:p>
        </w:tc>
      </w:tr>
      <w:tr w:rsidR="00823AD6" w:rsidRPr="00823AD6" w:rsidTr="008A74D8"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Демонстрация в процессе обучения временного характера знаний, их динамичного и развивающегося характера</w:t>
            </w:r>
          </w:p>
        </w:tc>
      </w:tr>
      <w:tr w:rsidR="00823AD6" w:rsidRPr="00823AD6" w:rsidTr="008A74D8">
        <w:tc>
          <w:tcPr>
            <w:tcW w:w="2943" w:type="dxa"/>
            <w:vMerge w:val="restart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Включать в текущую учебную деятельность обсуждение актуальных проблем и современных исследований в данном направлении.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 xml:space="preserve">Изучение состояния конкретного вопроса по данным </w:t>
            </w:r>
            <w:proofErr w:type="gramStart"/>
            <w:r w:rsidRPr="00823AD6">
              <w:rPr>
                <w:sz w:val="28"/>
                <w:szCs w:val="28"/>
              </w:rPr>
              <w:t>отчётности  о</w:t>
            </w:r>
            <w:proofErr w:type="gramEnd"/>
            <w:r w:rsidRPr="00823AD6">
              <w:rPr>
                <w:sz w:val="28"/>
                <w:szCs w:val="28"/>
              </w:rPr>
              <w:t xml:space="preserve"> текущих исследованиях путём анализа публикаций и официальной отчётной документации</w:t>
            </w:r>
          </w:p>
        </w:tc>
      </w:tr>
      <w:tr w:rsidR="00823AD6" w:rsidRPr="00823AD6" w:rsidTr="008A74D8"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Анализ методологии и аргументов, представленных в журнальной статье, содержащей результаты последних исследований</w:t>
            </w:r>
          </w:p>
        </w:tc>
      </w:tr>
      <w:tr w:rsidR="00823AD6" w:rsidRPr="00823AD6" w:rsidTr="008A74D8"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Проведение небольших обзоров литературы, позволяющих делать выводы о текущем состоянии знаний по изучаемой тематике/дисциплине (реферативные сообщения)</w:t>
            </w:r>
          </w:p>
        </w:tc>
      </w:tr>
      <w:tr w:rsidR="00823AD6" w:rsidRPr="00823AD6" w:rsidTr="008A74D8">
        <w:trPr>
          <w:trHeight w:val="1587"/>
        </w:trPr>
        <w:tc>
          <w:tcPr>
            <w:tcW w:w="2943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 xml:space="preserve">Обучать студентов методам и навыкам исследований, </w:t>
            </w:r>
            <w:proofErr w:type="gramStart"/>
            <w:r w:rsidRPr="00823AD6">
              <w:rPr>
                <w:sz w:val="28"/>
                <w:szCs w:val="28"/>
              </w:rPr>
              <w:t>используемым  в</w:t>
            </w:r>
            <w:proofErr w:type="gramEnd"/>
            <w:r w:rsidRPr="00823AD6">
              <w:rPr>
                <w:sz w:val="28"/>
                <w:szCs w:val="28"/>
              </w:rPr>
              <w:t xml:space="preserve"> современной научной практике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Развитие понимания студентами методологии исследований и формирование исследовательских навыков путём выполнения заданий и решения конкретных исследовательских задач в лабораторных классах (лабораторные занятия)</w:t>
            </w:r>
          </w:p>
        </w:tc>
      </w:tr>
      <w:tr w:rsidR="00823AD6" w:rsidRPr="00823AD6" w:rsidTr="008A74D8">
        <w:tc>
          <w:tcPr>
            <w:tcW w:w="2943" w:type="dxa"/>
            <w:vMerge w:val="restart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 xml:space="preserve">Вовлекать студентов в выполнение небольших научно-исследовательских проектов, </w:t>
            </w:r>
            <w:r w:rsidRPr="00823AD6">
              <w:rPr>
                <w:sz w:val="28"/>
                <w:szCs w:val="28"/>
              </w:rPr>
              <w:lastRenderedPageBreak/>
              <w:t>выполняемых в рамках образовательных программ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lastRenderedPageBreak/>
              <w:t>Реализация индивидуальных и групповых небольших исследовательских проектов (</w:t>
            </w:r>
            <w:r w:rsidRPr="00823AD6">
              <w:rPr>
                <w:sz w:val="28"/>
                <w:szCs w:val="28"/>
                <w:lang w:val="en-US"/>
              </w:rPr>
              <w:t>project</w:t>
            </w:r>
            <w:r w:rsidRPr="00823AD6">
              <w:rPr>
                <w:sz w:val="28"/>
                <w:szCs w:val="28"/>
              </w:rPr>
              <w:t>-</w:t>
            </w:r>
            <w:r w:rsidRPr="00823AD6">
              <w:rPr>
                <w:sz w:val="28"/>
                <w:szCs w:val="28"/>
                <w:lang w:val="en-US"/>
              </w:rPr>
              <w:t>based</w:t>
            </w:r>
            <w:r w:rsidRPr="00823AD6">
              <w:rPr>
                <w:sz w:val="28"/>
                <w:szCs w:val="28"/>
              </w:rPr>
              <w:t xml:space="preserve"> </w:t>
            </w:r>
            <w:r w:rsidRPr="00823AD6">
              <w:rPr>
                <w:sz w:val="28"/>
                <w:szCs w:val="28"/>
                <w:lang w:val="en-US"/>
              </w:rPr>
              <w:t>learning</w:t>
            </w:r>
            <w:r w:rsidRPr="00823AD6">
              <w:rPr>
                <w:sz w:val="28"/>
                <w:szCs w:val="28"/>
              </w:rPr>
              <w:t>) в рамках аудиторных и внеаудиторных занятий, самостоятельной работы при изучении конкретной дисциплины.</w:t>
            </w:r>
          </w:p>
        </w:tc>
      </w:tr>
      <w:tr w:rsidR="00823AD6" w:rsidRPr="00823AD6" w:rsidTr="008A74D8">
        <w:trPr>
          <w:trHeight w:val="921"/>
        </w:trPr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Реализация исследовательских проектов для отработки навыков и закрепления знаний, полученных в рамках предыдущих семестров/курсов (курсовая, дипломная работы)</w:t>
            </w:r>
          </w:p>
        </w:tc>
      </w:tr>
      <w:tr w:rsidR="00823AD6" w:rsidRPr="00823AD6" w:rsidTr="008A74D8">
        <w:tc>
          <w:tcPr>
            <w:tcW w:w="2943" w:type="dxa"/>
            <w:vMerge w:val="restart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 xml:space="preserve">Привлекать студентов к </w:t>
            </w:r>
            <w:proofErr w:type="gramStart"/>
            <w:r w:rsidRPr="00823AD6">
              <w:rPr>
                <w:sz w:val="28"/>
                <w:szCs w:val="28"/>
              </w:rPr>
              <w:t>реализации  научно</w:t>
            </w:r>
            <w:proofErr w:type="gramEnd"/>
            <w:r w:rsidRPr="00823AD6">
              <w:rPr>
                <w:sz w:val="28"/>
                <w:szCs w:val="28"/>
              </w:rPr>
              <w:t>-исследовательских проектов и программ, выполняемых сотрудниками вуза.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Привлечение обучающихся к выполнению самостоятельных заданий/проектов, выполняемых в рамках более крупного проекта</w:t>
            </w:r>
          </w:p>
        </w:tc>
      </w:tr>
      <w:tr w:rsidR="00823AD6" w:rsidRPr="00823AD6" w:rsidTr="008A74D8"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Привлечение обучающихся в качестве ассистентов исполнителей научно-исследовательских проектов с более высокой степенью (студенты закрепляются за магистрантами/ докторантами, участвующими в научном проекте, магистранты за докторантами/преподавателями-исследователями).</w:t>
            </w:r>
          </w:p>
        </w:tc>
      </w:tr>
      <w:tr w:rsidR="00823AD6" w:rsidRPr="00823AD6" w:rsidTr="008A74D8"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Организация посещения обучающимися в рамках изучения конкретных дисциплин научно-исследовательских центров и лабораторий университета или партнёрских организаций, проводящих исследования по научно-исследовательским проектам и программам.</w:t>
            </w:r>
          </w:p>
        </w:tc>
      </w:tr>
      <w:tr w:rsidR="00823AD6" w:rsidRPr="00823AD6" w:rsidTr="008A74D8">
        <w:tc>
          <w:tcPr>
            <w:tcW w:w="2943" w:type="dxa"/>
            <w:vMerge w:val="restart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Давать студентам почувствовать себя частью культуры научных исследований, формируемой на кафедре, факультете, в вузе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Информирование студентов о научных интересах и достижениях сотрудников кафедр на базе которых проходит изучение дисциплины.</w:t>
            </w:r>
          </w:p>
        </w:tc>
      </w:tr>
      <w:tr w:rsidR="00823AD6" w:rsidRPr="00823AD6" w:rsidTr="008A74D8">
        <w:tc>
          <w:tcPr>
            <w:tcW w:w="2943" w:type="dxa"/>
            <w:vMerge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Поощрение практики участия студентов в научных семинарах, конференциях, встречах с учёными (в том числе онлайн конференции и вебинары)</w:t>
            </w:r>
          </w:p>
        </w:tc>
      </w:tr>
      <w:tr w:rsidR="00823AD6" w:rsidRPr="00823AD6" w:rsidTr="008A74D8">
        <w:trPr>
          <w:trHeight w:val="1342"/>
        </w:trPr>
        <w:tc>
          <w:tcPr>
            <w:tcW w:w="2943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Вселять в обучающихся достоинства (качества) исследователя)</w:t>
            </w:r>
          </w:p>
        </w:tc>
        <w:tc>
          <w:tcPr>
            <w:tcW w:w="6628" w:type="dxa"/>
            <w:shd w:val="clear" w:color="auto" w:fill="auto"/>
          </w:tcPr>
          <w:p w:rsidR="00823AD6" w:rsidRPr="00823AD6" w:rsidRDefault="00823AD6" w:rsidP="008A74D8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23AD6">
              <w:rPr>
                <w:sz w:val="28"/>
                <w:szCs w:val="28"/>
              </w:rPr>
              <w:t>Формирование у обучающихся понимания и стремления к достижению таких общепринятых принципов исследовательской практики как объективность, уважение доказательств и других взглядов, толерантность к неоднозначным точкам зрения, аналитическая строгость и точность.</w:t>
            </w:r>
          </w:p>
        </w:tc>
      </w:tr>
    </w:tbl>
    <w:p w:rsidR="00823AD6" w:rsidRPr="00823AD6" w:rsidRDefault="00823AD6" w:rsidP="00823AD6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823AD6" w:rsidRPr="00823AD6" w:rsidRDefault="00823AD6" w:rsidP="00823AD6">
      <w:p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В ходе исследовательской </w:t>
      </w:r>
      <w:proofErr w:type="gramStart"/>
      <w:r w:rsidRPr="00823AD6">
        <w:rPr>
          <w:sz w:val="28"/>
          <w:szCs w:val="28"/>
        </w:rPr>
        <w:t>деятельности  у</w:t>
      </w:r>
      <w:proofErr w:type="gramEnd"/>
      <w:r w:rsidRPr="00823AD6">
        <w:rPr>
          <w:sz w:val="28"/>
          <w:szCs w:val="28"/>
        </w:rPr>
        <w:t xml:space="preserve"> студентов формируются следующие умения: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 -  умение увидеть проблему;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 -  сформировать цели исследовательской работы;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 -  выдвинуть гипотезу и построить программу исследования;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 - анализировать полученные данные, данные научной и научно-популярной литературы по проблеме;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  <w:lang w:val="ru-RU"/>
        </w:rPr>
      </w:pPr>
      <w:r w:rsidRPr="00823AD6">
        <w:rPr>
          <w:sz w:val="28"/>
          <w:szCs w:val="28"/>
        </w:rPr>
        <w:t> -  пользоваться различными методами  исследования и т.д.</w:t>
      </w:r>
    </w:p>
    <w:p w:rsidR="00823AD6" w:rsidRPr="00823AD6" w:rsidRDefault="00823AD6" w:rsidP="00823AD6">
      <w:pPr>
        <w:pStyle w:val="a3"/>
        <w:ind w:left="0" w:firstLine="360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Исследовательскую деятельность студенты осваивают в соответствие с триадой, представленной на рисунке  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lastRenderedPageBreak/>
        <w:t>В процессе исследовательской деятельности студенты воспроизводят не только полученные ими знания и умения, но и  получают и развивают способности, которые лежат в основе теоретического сознания и мышления: рефлексию,  анализ, синтез, планирование, эксперимент, прогнозирование и т.д.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Одним из критериев, характеризующих </w:t>
      </w:r>
      <w:r w:rsidRPr="00823AD6">
        <w:rPr>
          <w:sz w:val="28"/>
          <w:szCs w:val="28"/>
          <w:lang w:val="ru-RU"/>
        </w:rPr>
        <w:t>научно-исследовательскую работу (</w:t>
      </w:r>
      <w:r w:rsidRPr="00823AD6">
        <w:rPr>
          <w:sz w:val="28"/>
          <w:szCs w:val="28"/>
        </w:rPr>
        <w:t>НИР</w:t>
      </w:r>
      <w:r w:rsidRPr="00823AD6">
        <w:rPr>
          <w:sz w:val="28"/>
          <w:szCs w:val="28"/>
          <w:lang w:val="ru-RU"/>
        </w:rPr>
        <w:t>)</w:t>
      </w:r>
      <w:r w:rsidRPr="00823AD6">
        <w:rPr>
          <w:sz w:val="28"/>
          <w:szCs w:val="28"/>
        </w:rPr>
        <w:t xml:space="preserve"> высших учебных и научных учреждений, является внедрение ее результатов в практическую и образовательную деятельность, при этом качество реализации оценивается по трехуровневому принципу: </w:t>
      </w:r>
    </w:p>
    <w:p w:rsidR="00823AD6" w:rsidRPr="00823AD6" w:rsidRDefault="00823AD6" w:rsidP="00823AD6">
      <w:pPr>
        <w:pStyle w:val="a6"/>
        <w:numPr>
          <w:ilvl w:val="0"/>
          <w:numId w:val="5"/>
        </w:numPr>
        <w:suppressAutoHyphens w:val="0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результаты исследований внедрены в производство и практическую деятельность; </w:t>
      </w:r>
    </w:p>
    <w:p w:rsidR="00823AD6" w:rsidRPr="00823AD6" w:rsidRDefault="00823AD6" w:rsidP="00823AD6">
      <w:pPr>
        <w:pStyle w:val="a6"/>
        <w:numPr>
          <w:ilvl w:val="0"/>
          <w:numId w:val="5"/>
        </w:numPr>
        <w:suppressAutoHyphens w:val="0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результаты исследований внедрены в дальнейшие научные разработки, в образовательную деятельность, учебный процесс; </w:t>
      </w:r>
    </w:p>
    <w:p w:rsidR="00823AD6" w:rsidRPr="00823AD6" w:rsidRDefault="00823AD6" w:rsidP="00823AD6">
      <w:pPr>
        <w:pStyle w:val="a6"/>
        <w:numPr>
          <w:ilvl w:val="0"/>
          <w:numId w:val="5"/>
        </w:numPr>
        <w:suppressAutoHyphens w:val="0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результаты исследований будут использованы для последующих НИР. </w:t>
      </w:r>
    </w:p>
    <w:p w:rsidR="00823AD6" w:rsidRPr="00823AD6" w:rsidRDefault="00823AD6" w:rsidP="00823AD6">
      <w:pPr>
        <w:pStyle w:val="a6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Эффективность </w:t>
      </w:r>
      <w:r w:rsidRPr="00823AD6">
        <w:rPr>
          <w:bCs/>
          <w:sz w:val="28"/>
          <w:szCs w:val="28"/>
        </w:rPr>
        <w:t>внедрения результатов НИР</w:t>
      </w:r>
      <w:r w:rsidRPr="00823AD6">
        <w:rPr>
          <w:sz w:val="28"/>
          <w:szCs w:val="28"/>
        </w:rPr>
        <w:t xml:space="preserve"> определяется как соотношение вложенных затрат и полученных результатов и может рассматриваться с двух позиций: </w:t>
      </w:r>
    </w:p>
    <w:p w:rsidR="00823AD6" w:rsidRPr="00823AD6" w:rsidRDefault="00823AD6" w:rsidP="00823AD6">
      <w:pPr>
        <w:pStyle w:val="a6"/>
        <w:numPr>
          <w:ilvl w:val="0"/>
          <w:numId w:val="5"/>
        </w:numPr>
        <w:suppressAutoHyphens w:val="0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как характеристика уровня организации научного процесса, обеспечивающего достижение поставленной цели с оптимальными затратами ресурсов. При этом предполагается более эффективно использовать кадровый и лабораторный потенциал различных учреждений при повышении качества оказания медицинской помощи, что позволит сократить сроки пребывания больных в стационаре, продлить сроки ремиссии при хронических заболеваниях, сократить финансовые затраты на лечение пациентов при повышении качества оказания медицинской помощи. </w:t>
      </w:r>
    </w:p>
    <w:p w:rsidR="00823AD6" w:rsidRDefault="00823AD6" w:rsidP="00823AD6">
      <w:pPr>
        <w:pStyle w:val="a6"/>
        <w:numPr>
          <w:ilvl w:val="0"/>
          <w:numId w:val="5"/>
        </w:numPr>
        <w:suppressAutoHyphens w:val="0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399AF" wp14:editId="440BBCCB">
                <wp:simplePos x="0" y="0"/>
                <wp:positionH relativeFrom="column">
                  <wp:posOffset>2423160</wp:posOffset>
                </wp:positionH>
                <wp:positionV relativeFrom="paragraph">
                  <wp:posOffset>321310</wp:posOffset>
                </wp:positionV>
                <wp:extent cx="2948305" cy="760095"/>
                <wp:effectExtent l="0" t="0" r="42545" b="59055"/>
                <wp:wrapNone/>
                <wp:docPr id="137" name="Прямоугольник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760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3AD6" w:rsidRDefault="00823AD6" w:rsidP="00823AD6">
                            <w:r>
                              <w:t xml:space="preserve">ЗУН, самостоятельная организация и выполнение работы, рефлексивно-оценочная деятельность </w:t>
                            </w:r>
                          </w:p>
                          <w:p w:rsidR="00823AD6" w:rsidRPr="002724C3" w:rsidRDefault="00823AD6" w:rsidP="00823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399AF" id="Прямоугольник 137" o:spid="_x0000_s1026" style="position:absolute;left:0;text-align:left;margin-left:190.8pt;margin-top:25.3pt;width:232.15pt;height:5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823AD6" w:rsidRDefault="00823AD6" w:rsidP="00823AD6">
                      <w:r>
                        <w:t xml:space="preserve">ЗУН, самостоятельная организация и выполнение работы, рефлексивно-оценочная деятельность </w:t>
                      </w:r>
                    </w:p>
                    <w:p w:rsidR="00823AD6" w:rsidRPr="002724C3" w:rsidRDefault="00823AD6" w:rsidP="00823AD6"/>
                  </w:txbxContent>
                </v:textbox>
              </v:rect>
            </w:pict>
          </mc:Fallback>
        </mc:AlternateContent>
      </w:r>
      <w:r w:rsidRPr="00823AD6">
        <w:rPr>
          <w:sz w:val="28"/>
          <w:szCs w:val="28"/>
        </w:rPr>
        <w:t>как вероятность получить определенный эффект: медицинский, экономический, социальный.</w:t>
      </w:r>
    </w:p>
    <w:p w:rsidR="00823AD6" w:rsidRDefault="00823AD6" w:rsidP="00823AD6">
      <w:pPr>
        <w:pStyle w:val="a6"/>
        <w:suppressAutoHyphens w:val="0"/>
        <w:spacing w:before="0" w:after="0" w:line="276" w:lineRule="auto"/>
        <w:jc w:val="both"/>
        <w:rPr>
          <w:sz w:val="28"/>
          <w:szCs w:val="28"/>
        </w:rPr>
      </w:pPr>
    </w:p>
    <w:p w:rsidR="00823AD6" w:rsidRPr="00823AD6" w:rsidRDefault="00823AD6" w:rsidP="00823AD6">
      <w:pPr>
        <w:pStyle w:val="a6"/>
        <w:suppressAutoHyphens w:val="0"/>
        <w:spacing w:before="0" w:after="0"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 </w:t>
      </w:r>
    </w:p>
    <w:p w:rsidR="00823AD6" w:rsidRPr="00823AD6" w:rsidRDefault="00823AD6" w:rsidP="00823AD6">
      <w:pPr>
        <w:pStyle w:val="a6"/>
        <w:suppressAutoHyphens w:val="0"/>
        <w:spacing w:before="0" w:after="0" w:line="276" w:lineRule="auto"/>
        <w:ind w:left="45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1068" w:firstLine="348"/>
        <w:jc w:val="both"/>
        <w:rPr>
          <w:b/>
          <w:sz w:val="28"/>
          <w:szCs w:val="28"/>
        </w:rPr>
      </w:pPr>
      <w:r w:rsidRPr="00823AD6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11569915" wp14:editId="423B6C3B">
                <wp:simplePos x="0" y="0"/>
                <wp:positionH relativeFrom="column">
                  <wp:posOffset>1131569</wp:posOffset>
                </wp:positionH>
                <wp:positionV relativeFrom="paragraph">
                  <wp:posOffset>310515</wp:posOffset>
                </wp:positionV>
                <wp:extent cx="0" cy="638175"/>
                <wp:effectExtent l="76200" t="0" r="76200" b="47625"/>
                <wp:wrapNone/>
                <wp:docPr id="143" name="Прямая со стрелкой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B919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3" o:spid="_x0000_s1026" type="#_x0000_t32" style="position:absolute;margin-left:89.1pt;margin-top:24.45pt;width:0;height:50.2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sfYQIAAHkEAAAOAAAAZHJzL2Uyb0RvYy54bWysVEtu2zAQ3RfoHQjuHVm24jpC5KCQ7G7S&#10;NkDSA9AkZRGlSIGkLRtFgTQXyBF6hW666Ac5g3yjDulPm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823AD6">
        <w:rPr>
          <w:b/>
          <w:sz w:val="28"/>
          <w:szCs w:val="28"/>
        </w:rPr>
        <w:t xml:space="preserve">УИРС   </w:t>
      </w: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  <w:r w:rsidRPr="00823AD6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CB3F6B6" wp14:editId="1F0C97CF">
                <wp:simplePos x="0" y="0"/>
                <wp:positionH relativeFrom="column">
                  <wp:posOffset>1337945</wp:posOffset>
                </wp:positionH>
                <wp:positionV relativeFrom="paragraph">
                  <wp:posOffset>160654</wp:posOffset>
                </wp:positionV>
                <wp:extent cx="809625" cy="0"/>
                <wp:effectExtent l="38100" t="76200" r="0" b="95250"/>
                <wp:wrapNone/>
                <wp:docPr id="144" name="Прямая со стрелкой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D8126" id="Прямая со стрелкой 144" o:spid="_x0000_s1026" type="#_x0000_t32" style="position:absolute;margin-left:105.35pt;margin-top:12.65pt;width:63.75pt;height:0;flip:x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">
                <v:stroke endarrow="block"/>
              </v:shape>
            </w:pict>
          </mc:Fallback>
        </mc:AlternateContent>
      </w: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720" w:firstLine="696"/>
        <w:jc w:val="both"/>
        <w:rPr>
          <w:b/>
          <w:sz w:val="28"/>
          <w:szCs w:val="28"/>
        </w:rPr>
      </w:pPr>
    </w:p>
    <w:p w:rsidR="00823AD6" w:rsidRPr="00823AD6" w:rsidRDefault="00823AD6" w:rsidP="00823AD6">
      <w:pPr>
        <w:ind w:left="720" w:firstLine="696"/>
        <w:jc w:val="both"/>
        <w:rPr>
          <w:b/>
          <w:sz w:val="28"/>
          <w:szCs w:val="28"/>
        </w:rPr>
      </w:pPr>
      <w:r w:rsidRPr="00823A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8A50F" wp14:editId="4F510784">
                <wp:simplePos x="0" y="0"/>
                <wp:positionH relativeFrom="column">
                  <wp:posOffset>2423160</wp:posOffset>
                </wp:positionH>
                <wp:positionV relativeFrom="paragraph">
                  <wp:posOffset>74283</wp:posOffset>
                </wp:positionV>
                <wp:extent cx="2948305" cy="760095"/>
                <wp:effectExtent l="0" t="0" r="42545" b="59055"/>
                <wp:wrapNone/>
                <wp:docPr id="138" name="Прямоугольник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305" cy="76009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3AD6" w:rsidRDefault="00823AD6" w:rsidP="00823AD6">
                            <w:r>
                              <w:t xml:space="preserve">Самостоятельное целеполагание, выбор методики, проведение исследования, анализ результатов </w:t>
                            </w:r>
                          </w:p>
                          <w:p w:rsidR="00823AD6" w:rsidRPr="002724C3" w:rsidRDefault="00823AD6" w:rsidP="00823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8A50F" id="Прямоугольник 138" o:spid="_x0000_s1027" style="position:absolute;left:0;text-align:left;margin-left:190.8pt;margin-top:5.85pt;width:232.15pt;height:5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823AD6" w:rsidRDefault="00823AD6" w:rsidP="00823AD6">
                      <w:r>
                        <w:t xml:space="preserve">Самостоятельное целеполагание, выбор методики, проведение исследования, анализ результатов </w:t>
                      </w:r>
                    </w:p>
                    <w:p w:rsidR="00823AD6" w:rsidRPr="002724C3" w:rsidRDefault="00823AD6" w:rsidP="00823AD6"/>
                  </w:txbxContent>
                </v:textbox>
              </v:rect>
            </w:pict>
          </mc:Fallback>
        </mc:AlternateContent>
      </w:r>
    </w:p>
    <w:p w:rsidR="00823AD6" w:rsidRPr="00823AD6" w:rsidRDefault="00823AD6" w:rsidP="00823AD6">
      <w:pPr>
        <w:ind w:left="720" w:firstLine="696"/>
        <w:jc w:val="both"/>
        <w:rPr>
          <w:b/>
          <w:sz w:val="28"/>
          <w:szCs w:val="28"/>
        </w:rPr>
      </w:pPr>
      <w:r w:rsidRPr="00823AD6"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29A2F56" wp14:editId="2016F506">
                <wp:simplePos x="0" y="0"/>
                <wp:positionH relativeFrom="column">
                  <wp:posOffset>1129664</wp:posOffset>
                </wp:positionH>
                <wp:positionV relativeFrom="paragraph">
                  <wp:posOffset>95250</wp:posOffset>
                </wp:positionV>
                <wp:extent cx="0" cy="638175"/>
                <wp:effectExtent l="76200" t="0" r="76200" b="47625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D8BF0" id="Прямая со стрелкой 146" o:spid="_x0000_s1026" type="#_x0000_t32" style="position:absolute;margin-left:88.95pt;margin-top:7.5pt;width:0;height:50.25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">
                <v:stroke endarrow="block"/>
              </v:shape>
            </w:pict>
          </mc:Fallback>
        </mc:AlternateContent>
      </w:r>
      <w:r w:rsidRPr="00823AD6">
        <w:rPr>
          <w:b/>
          <w:sz w:val="28"/>
          <w:szCs w:val="28"/>
        </w:rPr>
        <w:t>НИРС</w:t>
      </w:r>
      <w:r w:rsidRPr="00823AD6">
        <w:rPr>
          <w:b/>
          <w:noProof/>
          <w:sz w:val="28"/>
          <w:szCs w:val="28"/>
        </w:rPr>
        <w:t xml:space="preserve"> </w:t>
      </w: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  <w:r w:rsidRPr="00823AD6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BC2A78B" wp14:editId="65A25A75">
                <wp:simplePos x="0" y="0"/>
                <wp:positionH relativeFrom="column">
                  <wp:posOffset>1440815</wp:posOffset>
                </wp:positionH>
                <wp:positionV relativeFrom="paragraph">
                  <wp:posOffset>33019</wp:posOffset>
                </wp:positionV>
                <wp:extent cx="809625" cy="0"/>
                <wp:effectExtent l="38100" t="76200" r="0" b="95250"/>
                <wp:wrapNone/>
                <wp:docPr id="145" name="Прямая со стрелкой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9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52808" id="Прямая со стрелкой 145" o:spid="_x0000_s1026" type="#_x0000_t32" style="position:absolute;margin-left:113.45pt;margin-top:2.6pt;width:63.75pt;height:0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">
                <v:stroke endarrow="block"/>
              </v:shape>
            </w:pict>
          </mc:Fallback>
        </mc:AlternateContent>
      </w: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jc w:val="both"/>
        <w:rPr>
          <w:b/>
          <w:sz w:val="28"/>
          <w:szCs w:val="28"/>
        </w:rPr>
      </w:pPr>
      <w:r w:rsidRPr="00823AD6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207527FA" wp14:editId="498B63C2">
                <wp:simplePos x="0" y="0"/>
                <wp:positionH relativeFrom="column">
                  <wp:posOffset>2804159</wp:posOffset>
                </wp:positionH>
                <wp:positionV relativeFrom="paragraph">
                  <wp:posOffset>195580</wp:posOffset>
                </wp:positionV>
                <wp:extent cx="0" cy="238125"/>
                <wp:effectExtent l="76200" t="0" r="76200" b="47625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66B96" id="Прямая со стрелкой 147" o:spid="_x0000_s1026" type="#_x0000_t32" style="position:absolute;margin-left:220.8pt;margin-top:15.4pt;width:0;height:18.7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823AD6">
        <w:rPr>
          <w:b/>
          <w:sz w:val="28"/>
          <w:szCs w:val="28"/>
        </w:rPr>
        <w:t>Учебно-исследовательская компетентность</w:t>
      </w:r>
    </w:p>
    <w:p w:rsidR="00823AD6" w:rsidRPr="00823AD6" w:rsidRDefault="00823AD6" w:rsidP="00823AD6">
      <w:pPr>
        <w:jc w:val="both"/>
        <w:rPr>
          <w:b/>
          <w:sz w:val="28"/>
          <w:szCs w:val="28"/>
        </w:rPr>
      </w:pPr>
    </w:p>
    <w:p w:rsidR="00823AD6" w:rsidRPr="00823AD6" w:rsidRDefault="00823AD6" w:rsidP="00823AD6">
      <w:pPr>
        <w:ind w:left="2136" w:firstLine="696"/>
        <w:rPr>
          <w:b/>
          <w:sz w:val="28"/>
          <w:szCs w:val="28"/>
        </w:rPr>
      </w:pPr>
      <w:r w:rsidRPr="00823A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7EDD53" wp14:editId="34FD7672">
                <wp:simplePos x="0" y="0"/>
                <wp:positionH relativeFrom="column">
                  <wp:posOffset>3018790</wp:posOffset>
                </wp:positionH>
                <wp:positionV relativeFrom="paragraph">
                  <wp:posOffset>323850</wp:posOffset>
                </wp:positionV>
                <wp:extent cx="2464435" cy="1222375"/>
                <wp:effectExtent l="0" t="0" r="31115" b="53975"/>
                <wp:wrapNone/>
                <wp:docPr id="149" name="Прямоугольник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4435" cy="1222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3AD6" w:rsidRPr="00A1460F" w:rsidRDefault="00823AD6" w:rsidP="00823AD6">
                            <w:pPr>
                              <w:jc w:val="center"/>
                            </w:pPr>
                            <w:proofErr w:type="spellStart"/>
                            <w:r w:rsidRPr="00A1460F">
                              <w:t>Акмеологические</w:t>
                            </w:r>
                            <w:proofErr w:type="spellEnd"/>
                            <w:r w:rsidRPr="00A1460F">
                              <w:t xml:space="preserve"> устремления:</w:t>
                            </w:r>
                          </w:p>
                          <w:p w:rsidR="00823AD6" w:rsidRPr="00A1460F" w:rsidRDefault="00823AD6" w:rsidP="00823AD6">
                            <w:pPr>
                              <w:jc w:val="both"/>
                            </w:pPr>
                            <w:r w:rsidRPr="00A1460F">
                              <w:t>направленность на достижение вершин профессионального мастерства</w:t>
                            </w:r>
                          </w:p>
                          <w:p w:rsidR="00823AD6" w:rsidRPr="002724C3" w:rsidRDefault="00823AD6" w:rsidP="00823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7EDD53" id="Прямоугольник 149" o:spid="_x0000_s1028" style="position:absolute;left:0;text-align:left;margin-left:237.7pt;margin-top:25.5pt;width:194.05pt;height: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823AD6" w:rsidRPr="00A1460F" w:rsidRDefault="00823AD6" w:rsidP="00823AD6">
                      <w:pPr>
                        <w:jc w:val="center"/>
                      </w:pPr>
                      <w:proofErr w:type="spellStart"/>
                      <w:r w:rsidRPr="00A1460F">
                        <w:t>Акмеологические</w:t>
                      </w:r>
                      <w:proofErr w:type="spellEnd"/>
                      <w:r w:rsidRPr="00A1460F">
                        <w:t xml:space="preserve"> устремления:</w:t>
                      </w:r>
                    </w:p>
                    <w:p w:rsidR="00823AD6" w:rsidRPr="00A1460F" w:rsidRDefault="00823AD6" w:rsidP="00823AD6">
                      <w:pPr>
                        <w:jc w:val="both"/>
                      </w:pPr>
                      <w:r w:rsidRPr="00A1460F">
                        <w:t>направленность на достижение вершин профессионального мастерства</w:t>
                      </w:r>
                    </w:p>
                    <w:p w:rsidR="00823AD6" w:rsidRPr="002724C3" w:rsidRDefault="00823AD6" w:rsidP="00823AD6"/>
                  </w:txbxContent>
                </v:textbox>
              </v:rect>
            </w:pict>
          </mc:Fallback>
        </mc:AlternateContent>
      </w:r>
      <w:r w:rsidRPr="00823A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5BD37" wp14:editId="2928E3F6">
                <wp:simplePos x="0" y="0"/>
                <wp:positionH relativeFrom="column">
                  <wp:posOffset>553085</wp:posOffset>
                </wp:positionH>
                <wp:positionV relativeFrom="paragraph">
                  <wp:posOffset>323850</wp:posOffset>
                </wp:positionV>
                <wp:extent cx="2249805" cy="1222375"/>
                <wp:effectExtent l="0" t="0" r="36195" b="53975"/>
                <wp:wrapNone/>
                <wp:docPr id="148" name="Прямоугольник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1222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F81B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23AD6" w:rsidRPr="00A1460F" w:rsidRDefault="00823AD6" w:rsidP="00823AD6">
                            <w:pPr>
                              <w:jc w:val="center"/>
                            </w:pPr>
                            <w:r w:rsidRPr="00A1460F">
                              <w:t>Профессиональная мобильность:</w:t>
                            </w:r>
                          </w:p>
                          <w:p w:rsidR="00823AD6" w:rsidRPr="00A1460F" w:rsidRDefault="00823AD6" w:rsidP="00823AD6">
                            <w:pPr>
                              <w:jc w:val="both"/>
                            </w:pPr>
                            <w:r w:rsidRPr="00A1460F">
                              <w:t>способность быстро освоить новые профессиональные технологии или другую специализацию</w:t>
                            </w:r>
                          </w:p>
                          <w:p w:rsidR="00823AD6" w:rsidRDefault="00823AD6" w:rsidP="00823AD6">
                            <w:r>
                              <w:t xml:space="preserve">  </w:t>
                            </w:r>
                          </w:p>
                          <w:p w:rsidR="00823AD6" w:rsidRPr="002724C3" w:rsidRDefault="00823AD6" w:rsidP="00823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5BD37" id="Прямоугольник 148" o:spid="_x0000_s1029" style="position:absolute;left:0;text-align:left;margin-left:43.55pt;margin-top:25.5pt;width:177.15pt;height:9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" strokecolor="#95b3d7" strokeweight="1pt">
                <v:fill color2="#b9cde5" focus="100%" type="gradient"/>
                <v:shadow on="t" color="#254061" opacity=".5" offset="1pt"/>
                <v:textbox>
                  <w:txbxContent>
                    <w:p w:rsidR="00823AD6" w:rsidRPr="00A1460F" w:rsidRDefault="00823AD6" w:rsidP="00823AD6">
                      <w:pPr>
                        <w:jc w:val="center"/>
                      </w:pPr>
                      <w:r w:rsidRPr="00A1460F">
                        <w:t>Профессиональная мобильность:</w:t>
                      </w:r>
                    </w:p>
                    <w:p w:rsidR="00823AD6" w:rsidRPr="00A1460F" w:rsidRDefault="00823AD6" w:rsidP="00823AD6">
                      <w:pPr>
                        <w:jc w:val="both"/>
                      </w:pPr>
                      <w:r w:rsidRPr="00A1460F">
                        <w:t>способность быстро освоить новые профессиональные технологии или другую специализацию</w:t>
                      </w:r>
                    </w:p>
                    <w:p w:rsidR="00823AD6" w:rsidRDefault="00823AD6" w:rsidP="00823AD6">
                      <w:r>
                        <w:t xml:space="preserve">  </w:t>
                      </w:r>
                    </w:p>
                    <w:p w:rsidR="00823AD6" w:rsidRPr="002724C3" w:rsidRDefault="00823AD6" w:rsidP="00823AD6"/>
                  </w:txbxContent>
                </v:textbox>
              </v:rect>
            </w:pict>
          </mc:Fallback>
        </mc:AlternateContent>
      </w:r>
      <w:r w:rsidRPr="00823A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BE2D4F" wp14:editId="3ADCFA7A">
                <wp:simplePos x="0" y="0"/>
                <wp:positionH relativeFrom="column">
                  <wp:posOffset>3888740</wp:posOffset>
                </wp:positionH>
                <wp:positionV relativeFrom="paragraph">
                  <wp:posOffset>192405</wp:posOffset>
                </wp:positionV>
                <wp:extent cx="409575" cy="133350"/>
                <wp:effectExtent l="0" t="0" r="66675" b="76200"/>
                <wp:wrapNone/>
                <wp:docPr id="151" name="Прямая со стрелкой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95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C7984" id="Прямая со стрелкой 151" o:spid="_x0000_s1026" type="#_x0000_t32" style="position:absolute;margin-left:306.2pt;margin-top:15.15pt;width:32.2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">
                <v:stroke endarrow="block"/>
              </v:shape>
            </w:pict>
          </mc:Fallback>
        </mc:AlternateContent>
      </w:r>
      <w:r w:rsidRPr="00823AD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81FECD" wp14:editId="7818C833">
                <wp:simplePos x="0" y="0"/>
                <wp:positionH relativeFrom="column">
                  <wp:posOffset>1645920</wp:posOffset>
                </wp:positionH>
                <wp:positionV relativeFrom="paragraph">
                  <wp:posOffset>213360</wp:posOffset>
                </wp:positionV>
                <wp:extent cx="314325" cy="133350"/>
                <wp:effectExtent l="38100" t="0" r="28575" b="57150"/>
                <wp:wrapNone/>
                <wp:docPr id="150" name="Прямая со стрелкой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12DE2" id="Прямая со стрелкой 150" o:spid="_x0000_s1026" type="#_x0000_t32" style="position:absolute;margin-left:129.6pt;margin-top:16.8pt;width:24.75pt;height:1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">
                <v:stroke endarrow="block"/>
              </v:shape>
            </w:pict>
          </mc:Fallback>
        </mc:AlternateContent>
      </w:r>
      <w:r w:rsidRPr="00823AD6">
        <w:rPr>
          <w:b/>
          <w:sz w:val="28"/>
          <w:szCs w:val="28"/>
        </w:rPr>
        <w:t>Образование через всю жизнь</w:t>
      </w: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center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center"/>
        <w:rPr>
          <w:sz w:val="28"/>
          <w:szCs w:val="28"/>
        </w:rPr>
      </w:pPr>
    </w:p>
    <w:p w:rsidR="00823AD6" w:rsidRPr="00823AD6" w:rsidRDefault="00823AD6" w:rsidP="00823AD6">
      <w:pPr>
        <w:ind w:left="360"/>
        <w:jc w:val="center"/>
        <w:rPr>
          <w:sz w:val="28"/>
          <w:szCs w:val="28"/>
        </w:rPr>
      </w:pPr>
      <w:r w:rsidRPr="00823AD6">
        <w:rPr>
          <w:sz w:val="28"/>
          <w:szCs w:val="28"/>
        </w:rPr>
        <w:t>Рис.  Исследовательская деятельность в формировании учебно-исследовательской компетентности</w:t>
      </w:r>
    </w:p>
    <w:p w:rsidR="00823AD6" w:rsidRPr="00823AD6" w:rsidRDefault="00823AD6" w:rsidP="00823AD6">
      <w:pPr>
        <w:ind w:firstLine="708"/>
        <w:jc w:val="center"/>
        <w:rPr>
          <w:sz w:val="28"/>
          <w:szCs w:val="28"/>
        </w:rPr>
      </w:pPr>
    </w:p>
    <w:p w:rsidR="00E41301" w:rsidRDefault="00E41301" w:rsidP="00E41301">
      <w:pPr>
        <w:pStyle w:val="a6"/>
        <w:suppressAutoHyphens w:val="0"/>
        <w:spacing w:before="0" w:after="0" w:line="276" w:lineRule="auto"/>
        <w:jc w:val="both"/>
        <w:rPr>
          <w:sz w:val="28"/>
          <w:szCs w:val="28"/>
          <w:lang w:val="ru-RU"/>
        </w:rPr>
      </w:pPr>
    </w:p>
    <w:p w:rsidR="00E41301" w:rsidRDefault="00E41301" w:rsidP="00E41301">
      <w:pPr>
        <w:pStyle w:val="a6"/>
        <w:suppressAutoHyphens w:val="0"/>
        <w:spacing w:before="0" w:after="0" w:line="276" w:lineRule="auto"/>
        <w:jc w:val="both"/>
        <w:rPr>
          <w:sz w:val="28"/>
          <w:szCs w:val="28"/>
          <w:lang w:val="ru-RU"/>
        </w:rPr>
      </w:pPr>
    </w:p>
    <w:p w:rsidR="00E41301" w:rsidRPr="001B672B" w:rsidRDefault="00E41301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  <w:lang w:val="ru-RU"/>
        </w:rPr>
      </w:pPr>
      <w:r w:rsidRPr="001B672B">
        <w:rPr>
          <w:b/>
          <w:sz w:val="28"/>
          <w:szCs w:val="28"/>
        </w:rPr>
        <w:t xml:space="preserve">Научное общество молодых ученых и студентов </w:t>
      </w:r>
      <w:proofErr w:type="spellStart"/>
      <w:r w:rsidRPr="001B672B">
        <w:rPr>
          <w:b/>
          <w:bCs/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  <w:lang w:val="ru-RU"/>
        </w:rPr>
        <w:t xml:space="preserve"> </w:t>
      </w:r>
    </w:p>
    <w:p w:rsidR="00823AD6" w:rsidRPr="001B672B" w:rsidRDefault="00823AD6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  <w:lang w:val="ru-RU"/>
        </w:rPr>
      </w:pPr>
      <w:r w:rsidRPr="001B672B">
        <w:rPr>
          <w:sz w:val="28"/>
          <w:szCs w:val="28"/>
          <w:lang w:val="ru-RU"/>
        </w:rPr>
        <w:t xml:space="preserve">В </w:t>
      </w:r>
      <w:proofErr w:type="spellStart"/>
      <w:r w:rsidRPr="001B672B">
        <w:rPr>
          <w:sz w:val="28"/>
          <w:szCs w:val="28"/>
          <w:lang w:val="ru-RU"/>
        </w:rPr>
        <w:t>ВолгГМУ</w:t>
      </w:r>
      <w:proofErr w:type="spellEnd"/>
      <w:r w:rsidRPr="001B672B">
        <w:rPr>
          <w:sz w:val="28"/>
          <w:szCs w:val="28"/>
          <w:lang w:val="ru-RU"/>
        </w:rPr>
        <w:t xml:space="preserve"> в рамках НОМУС (научное общество молодых ученых и студентов)</w:t>
      </w:r>
      <w:r w:rsidR="00E41301" w:rsidRPr="001B672B">
        <w:rPr>
          <w:sz w:val="28"/>
          <w:szCs w:val="28"/>
          <w:lang w:val="ru-RU"/>
        </w:rPr>
        <w:t xml:space="preserve"> </w:t>
      </w:r>
      <w:r w:rsidRPr="001B672B">
        <w:rPr>
          <w:sz w:val="28"/>
          <w:szCs w:val="28"/>
          <w:lang w:val="ru-RU"/>
        </w:rPr>
        <w:t>действует школа молодого исследователя, помогающая студентам приобщиться к логике научного поиска, овладеть необходимыми знаниями и умениями, начиная от этапа постановки цели до разработки дизайна исследования и статистической обработки результатов.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Состав НОМУС включает аспирантов, интернов, ординаторов, соискателей, преподавателей кафедр в возрасте до 35 лет, учащихся медицинского колледжа, школы «Юный медик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» и студентов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, успешно выполняющие учебный план и активно участвующие в научно-исследовательской работе научных обществ кафедр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>.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Основными задачами НОМУС являются: создание благоприятных условий для формирования высококвалифицированных специалистов путем интенсификации научно-исследовательской деятельности учащихся, студентов, молодых ученых, участия их в фундаментальных и прикладных исследованиях по приоритетным направлениям науки, обеспечение возможностей для раскрытия творческого потенциала талантливой молодежи в соответствии с требованиями современной науки и практики.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Перечень прямых задач НОМУС: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Организационная и информационная поддержка научной деятельности молодых ученых и студентов.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Содействие развитию всех форм научно-исследовательской деятельности молодых ученых и студентов.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lastRenderedPageBreak/>
        <w:t xml:space="preserve">Организация и проведение итоговых открытых научно-практических конференций молодых исследователей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; организация участия молодых ученых и студентов в региональных научных конференциях.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Организация и проведение конкурсов на лучшие научные работы среди молодых ученых и студентов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.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Участие в организации и проведении студенческих олимпиад.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Поддержка областных и городских научных программ, межвузовское взаимодействие на региональном уровне. </w:t>
      </w:r>
    </w:p>
    <w:p w:rsidR="00D32A49" w:rsidRPr="001B672B" w:rsidRDefault="00D32A49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Содействие участию лучших научных работ молодых ученых и студентов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 во всероссийских и международных конференциях, симпозиумах, съездах.</w:t>
      </w:r>
    </w:p>
    <w:p w:rsidR="004706A8" w:rsidRPr="001B672B" w:rsidRDefault="004706A8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  <w:lang w:val="ru-RU"/>
        </w:rPr>
      </w:pPr>
      <w:r w:rsidRPr="001B672B">
        <w:rPr>
          <w:sz w:val="28"/>
          <w:szCs w:val="28"/>
        </w:rPr>
        <w:t xml:space="preserve">Публикация материалов итоговых открытых научно-практических конференций молодых исследователей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 и материалов региональных конференций по медицинским направлениям. 2.2.9. Взаимодействие с научными обществами молодых ученых и студентов медицинских вузов РФ, стран СНГ и зарубежья, проведение совместных конференций, семинаров и организация других форм работы. 2.2.10. Пропаганда здорового образа жизни студентов и молодых ученых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  <w:lang w:val="ru-RU"/>
        </w:rPr>
        <w:t>.</w:t>
      </w:r>
    </w:p>
    <w:p w:rsidR="004706A8" w:rsidRPr="001B672B" w:rsidRDefault="004706A8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Членом НОМУС может стать любой слушатель школы «Юный медик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», учащийся медицинского колледжа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, студент очной или заочной формы обучения, аспирант, интерн, ординатор, соискатель, занимающийся </w:t>
      </w:r>
      <w:proofErr w:type="spellStart"/>
      <w:r w:rsidRPr="001B672B">
        <w:rPr>
          <w:sz w:val="28"/>
          <w:szCs w:val="28"/>
        </w:rPr>
        <w:t>научноисследовательской</w:t>
      </w:r>
      <w:proofErr w:type="spellEnd"/>
      <w:r w:rsidRPr="001B672B">
        <w:rPr>
          <w:sz w:val="28"/>
          <w:szCs w:val="28"/>
        </w:rPr>
        <w:t xml:space="preserve"> работой на любой кафедре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>. 4.2. Членами НОМУС могут быть преподаватели, научные сотрудники, принимающие активное участие в организации деятельности научного общества кафедры в качестве консультантов и руководителей проектов.</w:t>
      </w:r>
    </w:p>
    <w:p w:rsidR="004706A8" w:rsidRPr="001B672B" w:rsidRDefault="004706A8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</w:rPr>
      </w:pPr>
      <w:r w:rsidRPr="001B672B">
        <w:rPr>
          <w:sz w:val="28"/>
          <w:szCs w:val="28"/>
        </w:rPr>
        <w:t xml:space="preserve">Члены НОМУС обязаны: - вести научно-исследовательскую работу на одной или нескольких кафедрах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; - регулярно выступать с докладами на итоговых научно-практических конференциях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>; - участвовать в научных конференциях, грантовых конкурсах, инновационных конвентах и других мероприятиях университетского, регионального, всероссийского и международного уровня; - принимать активное участие в организационной работе Научного общества кафедры; - соблюдать настоящее Положение.</w:t>
      </w:r>
    </w:p>
    <w:p w:rsidR="004706A8" w:rsidRPr="001B672B" w:rsidRDefault="004706A8" w:rsidP="00EF1A63">
      <w:pPr>
        <w:pStyle w:val="a6"/>
        <w:suppressAutoHyphens w:val="0"/>
        <w:spacing w:before="0" w:after="0" w:line="276" w:lineRule="auto"/>
        <w:ind w:firstLine="708"/>
        <w:jc w:val="both"/>
        <w:rPr>
          <w:sz w:val="28"/>
          <w:szCs w:val="28"/>
          <w:lang w:val="ru-RU"/>
        </w:rPr>
      </w:pPr>
      <w:r w:rsidRPr="001B672B">
        <w:rPr>
          <w:sz w:val="28"/>
          <w:szCs w:val="28"/>
        </w:rPr>
        <w:t xml:space="preserve">Работа НОМУС ведется в тесном сотрудничестве с научной частью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 xml:space="preserve">, отделом грантов и научно-исследовательских программ, отделом инноваций, кафедрами всех факультетов, деканатом постдипломного образования, деканатом обучения иностранных студентов, международным отделом, объединенным профкомом сотрудников и студентов, студенческим советом, учебно-методическим отделом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>.</w:t>
      </w:r>
    </w:p>
    <w:p w:rsidR="00E41301" w:rsidRPr="001B672B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1B672B">
        <w:rPr>
          <w:sz w:val="28"/>
          <w:szCs w:val="28"/>
        </w:rPr>
        <w:lastRenderedPageBreak/>
        <w:t xml:space="preserve">Звание «Студент-исследователь» вводится в качестве инструмента поощрения студентов </w:t>
      </w:r>
      <w:proofErr w:type="spellStart"/>
      <w:r w:rsidRPr="001B672B">
        <w:rPr>
          <w:sz w:val="28"/>
          <w:szCs w:val="28"/>
        </w:rPr>
        <w:t>ВолгГМУ</w:t>
      </w:r>
      <w:proofErr w:type="spellEnd"/>
      <w:r w:rsidRPr="001B672B">
        <w:rPr>
          <w:sz w:val="28"/>
          <w:szCs w:val="28"/>
        </w:rPr>
        <w:t>, добившихся успехов в научно-исследовательской работе.</w:t>
      </w:r>
    </w:p>
    <w:p w:rsidR="00E41301" w:rsidRPr="001B672B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1B672B">
        <w:rPr>
          <w:sz w:val="28"/>
          <w:szCs w:val="28"/>
        </w:rPr>
        <w:t>Студенты, претендующие на получение данного звания, должны продемонстрировать научную новизну самостоятельно проводимых исследований и практическую значимость полученных результатов.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1B672B">
        <w:rPr>
          <w:sz w:val="28"/>
          <w:szCs w:val="28"/>
        </w:rPr>
        <w:t>Звание «Студент-исследователь» присваивается решением Совета научного общества молодых ученых и студентов под контролем проректора по НИР на основании рассмотрения представленных ходатайств научного руководителя и рекомендаций кафедры (выписки из протокола проблемной комиссии), личной анкеты студента, содержащей сведения о результатах научно-исследовательской деятельности. Звание присваивается на конкурсной основе сроком на один год, по истечению</w:t>
      </w:r>
      <w:r w:rsidRPr="00E41301">
        <w:rPr>
          <w:sz w:val="28"/>
          <w:szCs w:val="28"/>
        </w:rPr>
        <w:t xml:space="preserve"> которого студент должен предоставить отчет о выполненной НИР; на основании отчета Совет НОМУС принимает решение о продлении либо прекращении действия звания.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Конкурсная оценка осуществляется по следующим параметрам:</w:t>
      </w:r>
    </w:p>
    <w:p w:rsidR="00E41301" w:rsidRPr="00E41301" w:rsidRDefault="00E41301" w:rsidP="00EF1A63">
      <w:pPr>
        <w:spacing w:line="276" w:lineRule="auto"/>
        <w:ind w:left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научная новизна осуществляемого научного исследования;</w:t>
      </w:r>
    </w:p>
    <w:p w:rsidR="00E41301" w:rsidRPr="00E41301" w:rsidRDefault="00E41301" w:rsidP="00EF1A63">
      <w:pPr>
        <w:spacing w:line="276" w:lineRule="auto"/>
        <w:ind w:left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степень самостоятельности выполняемого исследования;</w:t>
      </w:r>
    </w:p>
    <w:p w:rsidR="00E41301" w:rsidRPr="00E41301" w:rsidRDefault="00E41301" w:rsidP="00EF1A63">
      <w:pPr>
        <w:spacing w:line="276" w:lineRule="auto"/>
        <w:ind w:left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количество публикаций (различного уровня);</w:t>
      </w:r>
    </w:p>
    <w:p w:rsidR="00E41301" w:rsidRPr="00E41301" w:rsidRDefault="00E41301" w:rsidP="00EF1A63">
      <w:pPr>
        <w:spacing w:line="276" w:lineRule="auto"/>
        <w:ind w:left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участие в конференциях различного уровня в качестве докладчика (региональные, всероссийские, международные);</w:t>
      </w:r>
    </w:p>
    <w:p w:rsidR="00E41301" w:rsidRPr="00E41301" w:rsidRDefault="00E41301" w:rsidP="00EF1A63">
      <w:pPr>
        <w:spacing w:line="276" w:lineRule="auto"/>
        <w:ind w:left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наличие дипломов, грамот, премий;</w:t>
      </w:r>
    </w:p>
    <w:p w:rsidR="00E41301" w:rsidRPr="00E41301" w:rsidRDefault="00E41301" w:rsidP="00EF1A63">
      <w:pPr>
        <w:spacing w:line="276" w:lineRule="auto"/>
        <w:ind w:left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участие в конкурсах грантов.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 xml:space="preserve">Представление к званию «Студент-исследователь» осуществляется не ранее </w:t>
      </w:r>
      <w:r w:rsidRPr="00E41301">
        <w:rPr>
          <w:sz w:val="28"/>
          <w:szCs w:val="28"/>
          <w:lang w:val="en-US"/>
        </w:rPr>
        <w:t>III</w:t>
      </w:r>
      <w:r w:rsidRPr="00E41301">
        <w:rPr>
          <w:sz w:val="28"/>
          <w:szCs w:val="28"/>
        </w:rPr>
        <w:t xml:space="preserve"> курса обучения по всем факультетам </w:t>
      </w:r>
      <w:proofErr w:type="spellStart"/>
      <w:r w:rsidRPr="00E41301">
        <w:rPr>
          <w:sz w:val="28"/>
          <w:szCs w:val="28"/>
        </w:rPr>
        <w:t>ВолгГМУ</w:t>
      </w:r>
      <w:proofErr w:type="spellEnd"/>
      <w:r w:rsidRPr="00E41301">
        <w:rPr>
          <w:sz w:val="28"/>
          <w:szCs w:val="28"/>
        </w:rPr>
        <w:t>. Средний балл претендентов должен быть выше 4,5. Присвоение студенту именной стипендии, стипендии Ученого Совета, стипендий Правительства РФ, Президента РФ и других выплат не лишает студента звания «Студент-исследователь» и соответствующих преимуществ.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Присвоение звание «Студент-исследователь» сопровождается выдачей билета студента-исследователя соответствующего образца.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Билет студента-исследователя дает право на: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дополнительную материальную поддержку (ежемесячная надбавка к стипендии в размере академической стипендии);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приоритетное участие в выездных конференциях;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>- приоритетное право обучения в клинической ординатуре, аспирантуре.</w:t>
      </w:r>
    </w:p>
    <w:p w:rsidR="00E41301" w:rsidRPr="00E41301" w:rsidRDefault="00E41301" w:rsidP="00EF1A63">
      <w:pPr>
        <w:spacing w:line="276" w:lineRule="auto"/>
        <w:ind w:firstLine="900"/>
        <w:jc w:val="both"/>
        <w:rPr>
          <w:sz w:val="28"/>
          <w:szCs w:val="28"/>
        </w:rPr>
      </w:pPr>
      <w:r w:rsidRPr="00E41301">
        <w:rPr>
          <w:sz w:val="28"/>
          <w:szCs w:val="28"/>
        </w:rPr>
        <w:t xml:space="preserve">Звание «Студент-исследователь» может быть единовременно присвоено не более чем 20 студентам </w:t>
      </w:r>
      <w:proofErr w:type="spellStart"/>
      <w:r w:rsidRPr="00E41301">
        <w:rPr>
          <w:sz w:val="28"/>
          <w:szCs w:val="28"/>
        </w:rPr>
        <w:t>ВолгГМУ</w:t>
      </w:r>
      <w:proofErr w:type="spellEnd"/>
      <w:r w:rsidRPr="00E41301">
        <w:rPr>
          <w:sz w:val="28"/>
          <w:szCs w:val="28"/>
        </w:rPr>
        <w:t>.</w:t>
      </w:r>
    </w:p>
    <w:p w:rsidR="00823AD6" w:rsidRPr="00E41301" w:rsidRDefault="00823AD6" w:rsidP="00EF1A63">
      <w:pPr>
        <w:pStyle w:val="a6"/>
        <w:suppressAutoHyphens w:val="0"/>
        <w:spacing w:before="0" w:after="0" w:line="276" w:lineRule="auto"/>
        <w:ind w:left="720"/>
        <w:jc w:val="both"/>
        <w:rPr>
          <w:sz w:val="28"/>
          <w:szCs w:val="28"/>
          <w:lang w:val="ru-RU"/>
        </w:rPr>
      </w:pPr>
      <w:r w:rsidRPr="00E41301">
        <w:rPr>
          <w:sz w:val="28"/>
          <w:szCs w:val="28"/>
          <w:lang w:val="ru-RU"/>
        </w:rPr>
        <w:lastRenderedPageBreak/>
        <w:t>Итак,</w:t>
      </w:r>
      <w:r w:rsidRPr="00E41301">
        <w:rPr>
          <w:sz w:val="28"/>
          <w:szCs w:val="28"/>
        </w:rPr>
        <w:t xml:space="preserve"> </w:t>
      </w:r>
      <w:proofErr w:type="spellStart"/>
      <w:r w:rsidRPr="00E41301">
        <w:rPr>
          <w:sz w:val="28"/>
          <w:szCs w:val="28"/>
        </w:rPr>
        <w:t>учебно</w:t>
      </w:r>
      <w:proofErr w:type="spellEnd"/>
      <w:r w:rsidRPr="00E41301">
        <w:rPr>
          <w:sz w:val="28"/>
          <w:szCs w:val="28"/>
        </w:rPr>
        <w:t xml:space="preserve"> - и научно-исследовательская работа студентов</w:t>
      </w:r>
      <w:r w:rsidRPr="00E41301">
        <w:rPr>
          <w:sz w:val="28"/>
          <w:szCs w:val="28"/>
          <w:lang w:val="ru-RU"/>
        </w:rPr>
        <w:t xml:space="preserve"> является</w:t>
      </w:r>
    </w:p>
    <w:p w:rsidR="00823AD6" w:rsidRPr="00823AD6" w:rsidRDefault="00823AD6" w:rsidP="00EF1A63">
      <w:pPr>
        <w:spacing w:line="276" w:lineRule="auto"/>
        <w:jc w:val="both"/>
        <w:rPr>
          <w:sz w:val="28"/>
          <w:szCs w:val="28"/>
        </w:rPr>
      </w:pPr>
      <w:r w:rsidRPr="00E41301">
        <w:rPr>
          <w:sz w:val="28"/>
          <w:szCs w:val="28"/>
        </w:rPr>
        <w:t xml:space="preserve">одним из важных и действенных направлений модернизации системы образования и в то же время </w:t>
      </w:r>
      <w:proofErr w:type="gramStart"/>
      <w:r w:rsidRPr="00E41301">
        <w:rPr>
          <w:sz w:val="28"/>
          <w:szCs w:val="28"/>
        </w:rPr>
        <w:t>выступает  в</w:t>
      </w:r>
      <w:proofErr w:type="gramEnd"/>
      <w:r w:rsidRPr="00E41301">
        <w:rPr>
          <w:sz w:val="28"/>
          <w:szCs w:val="28"/>
        </w:rPr>
        <w:t xml:space="preserve"> качестве  одного из определяющих</w:t>
      </w:r>
      <w:r w:rsidRPr="00823AD6">
        <w:rPr>
          <w:sz w:val="28"/>
          <w:szCs w:val="28"/>
        </w:rPr>
        <w:t xml:space="preserve"> факторов развития учебного заведения. От организации </w:t>
      </w:r>
      <w:proofErr w:type="spellStart"/>
      <w:r w:rsidRPr="00823AD6">
        <w:rPr>
          <w:sz w:val="28"/>
          <w:szCs w:val="28"/>
        </w:rPr>
        <w:t>учебно</w:t>
      </w:r>
      <w:proofErr w:type="spellEnd"/>
      <w:r w:rsidRPr="00823AD6">
        <w:rPr>
          <w:sz w:val="28"/>
          <w:szCs w:val="28"/>
        </w:rPr>
        <w:t xml:space="preserve"> - и научно-исследовательской работы студентов непосредственно зависит и качество подготовки специалиста, и уровень преподавания, и творческий настрой педагогического </w:t>
      </w:r>
      <w:proofErr w:type="gramStart"/>
      <w:r w:rsidRPr="00823AD6">
        <w:rPr>
          <w:sz w:val="28"/>
          <w:szCs w:val="28"/>
        </w:rPr>
        <w:t>коллектива,  и</w:t>
      </w:r>
      <w:proofErr w:type="gramEnd"/>
      <w:r w:rsidRPr="00823AD6">
        <w:rPr>
          <w:sz w:val="28"/>
          <w:szCs w:val="28"/>
        </w:rPr>
        <w:t xml:space="preserve"> связь обучения с современной наукой  и практическая направленность обучения.</w:t>
      </w:r>
    </w:p>
    <w:p w:rsidR="00823AD6" w:rsidRPr="00823AD6" w:rsidRDefault="00823AD6" w:rsidP="00823AD6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823AD6" w:rsidRPr="00823AD6" w:rsidRDefault="00823AD6" w:rsidP="00823AD6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823AD6">
        <w:rPr>
          <w:b/>
          <w:bCs/>
          <w:sz w:val="28"/>
          <w:szCs w:val="28"/>
        </w:rPr>
        <w:t>Рекомендуемые для изучения информационные ресурсы:</w:t>
      </w:r>
    </w:p>
    <w:p w:rsidR="00823AD6" w:rsidRPr="00823AD6" w:rsidRDefault="00823AD6" w:rsidP="00823AD6">
      <w:pPr>
        <w:shd w:val="clear" w:color="auto" w:fill="FFFFFF"/>
        <w:jc w:val="both"/>
        <w:rPr>
          <w:sz w:val="28"/>
          <w:szCs w:val="28"/>
        </w:rPr>
      </w:pPr>
    </w:p>
    <w:p w:rsidR="00823AD6" w:rsidRPr="00823AD6" w:rsidRDefault="00823AD6" w:rsidP="00823AD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  <w:u w:val="single"/>
        </w:rPr>
      </w:pPr>
      <w:r w:rsidRPr="00823AD6">
        <w:rPr>
          <w:iCs/>
          <w:sz w:val="28"/>
          <w:szCs w:val="28"/>
          <w:shd w:val="clear" w:color="auto" w:fill="FFFFFF"/>
        </w:rPr>
        <w:t xml:space="preserve">Чупрова Л. В. Научно-исследовательская работа студентов в образовательном процессе вуза [Текст] / Л. В. Чупрова // Теория и практика образования в современном мире: материалы </w:t>
      </w:r>
      <w:proofErr w:type="spellStart"/>
      <w:r w:rsidRPr="00823AD6">
        <w:rPr>
          <w:iCs/>
          <w:sz w:val="28"/>
          <w:szCs w:val="28"/>
          <w:shd w:val="clear" w:color="auto" w:fill="FFFFFF"/>
        </w:rPr>
        <w:t>междунар</w:t>
      </w:r>
      <w:proofErr w:type="spellEnd"/>
      <w:r w:rsidRPr="00823AD6">
        <w:rPr>
          <w:iCs/>
          <w:sz w:val="28"/>
          <w:szCs w:val="28"/>
          <w:shd w:val="clear" w:color="auto" w:fill="FFFFFF"/>
        </w:rPr>
        <w:t xml:space="preserve">. науч. </w:t>
      </w:r>
      <w:proofErr w:type="spellStart"/>
      <w:r w:rsidRPr="00823AD6">
        <w:rPr>
          <w:iCs/>
          <w:sz w:val="28"/>
          <w:szCs w:val="28"/>
          <w:shd w:val="clear" w:color="auto" w:fill="FFFFFF"/>
        </w:rPr>
        <w:t>конф</w:t>
      </w:r>
      <w:proofErr w:type="spellEnd"/>
      <w:r w:rsidRPr="00823AD6">
        <w:rPr>
          <w:iCs/>
          <w:sz w:val="28"/>
          <w:szCs w:val="28"/>
          <w:shd w:val="clear" w:color="auto" w:fill="FFFFFF"/>
        </w:rPr>
        <w:t>. (</w:t>
      </w:r>
      <w:proofErr w:type="spellStart"/>
      <w:r w:rsidRPr="00823AD6">
        <w:rPr>
          <w:iCs/>
          <w:sz w:val="28"/>
          <w:szCs w:val="28"/>
          <w:shd w:val="clear" w:color="auto" w:fill="FFFFFF"/>
        </w:rPr>
        <w:t>г.Санкт</w:t>
      </w:r>
      <w:proofErr w:type="spellEnd"/>
      <w:r w:rsidRPr="00823AD6">
        <w:rPr>
          <w:iCs/>
          <w:sz w:val="28"/>
          <w:szCs w:val="28"/>
          <w:shd w:val="clear" w:color="auto" w:fill="FFFFFF"/>
        </w:rPr>
        <w:t>-Петербург,</w:t>
      </w:r>
      <w:r w:rsidRPr="00823AD6">
        <w:rPr>
          <w:rStyle w:val="apple-converted-space"/>
          <w:iCs/>
          <w:sz w:val="28"/>
          <w:szCs w:val="28"/>
          <w:shd w:val="clear" w:color="auto" w:fill="FFFFFF"/>
        </w:rPr>
        <w:t> </w:t>
      </w:r>
      <w:r w:rsidRPr="00823AD6">
        <w:rPr>
          <w:iCs/>
          <w:sz w:val="28"/>
          <w:szCs w:val="28"/>
          <w:shd w:val="clear" w:color="auto" w:fill="FFFFFF"/>
        </w:rPr>
        <w:t>февраль 2012 г.).  — СПб.: Реноме, 2012. — С. 380-383.</w:t>
      </w:r>
      <w:r w:rsidRPr="00823AD6">
        <w:rPr>
          <w:sz w:val="28"/>
          <w:szCs w:val="28"/>
        </w:rPr>
        <w:t xml:space="preserve"> </w:t>
      </w:r>
      <w:hyperlink r:id="rId5" w:history="1">
        <w:r w:rsidRPr="00823AD6">
          <w:rPr>
            <w:rStyle w:val="a5"/>
            <w:sz w:val="28"/>
            <w:szCs w:val="28"/>
          </w:rPr>
          <w:t>http://www.moluch.ru/conf/ped/archive/21/1914/</w:t>
        </w:r>
      </w:hyperlink>
    </w:p>
    <w:p w:rsidR="00823AD6" w:rsidRPr="00823AD6" w:rsidRDefault="00823AD6" w:rsidP="00823AD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ГОСТ 15.101-98 «Порядок выполнения научно-исследовательских работ»</w:t>
      </w:r>
    </w:p>
    <w:p w:rsidR="00823AD6" w:rsidRPr="00823AD6" w:rsidRDefault="00823AD6" w:rsidP="00823AD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ГОСТ 7.32-2001 «Отчет о научно-исследовательской работе. Структура и правила оформления». </w:t>
      </w:r>
    </w:p>
    <w:p w:rsidR="00823AD6" w:rsidRPr="00823AD6" w:rsidRDefault="00823AD6" w:rsidP="00823AD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ГОСТ 7.1-2003 «Библиографическая запись. Библиографическое описание. Общие требования и правила составления». </w:t>
      </w:r>
    </w:p>
    <w:p w:rsidR="00823AD6" w:rsidRPr="00823AD6" w:rsidRDefault="00823AD6" w:rsidP="00823AD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 xml:space="preserve">ГОСТ 7.82—2001 «Библиографическая запись. Библиографическое описание электронных ресурсов». </w:t>
      </w:r>
    </w:p>
    <w:p w:rsidR="00823AD6" w:rsidRPr="00823AD6" w:rsidRDefault="00823AD6" w:rsidP="00823AD6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823AD6">
        <w:rPr>
          <w:b/>
          <w:noProof/>
          <w:spacing w:val="8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9C5428A" wp14:editId="4F968545">
            <wp:simplePos x="0" y="0"/>
            <wp:positionH relativeFrom="column">
              <wp:posOffset>47625</wp:posOffset>
            </wp:positionH>
            <wp:positionV relativeFrom="paragraph">
              <wp:posOffset>131445</wp:posOffset>
            </wp:positionV>
            <wp:extent cx="891540" cy="704215"/>
            <wp:effectExtent l="0" t="0" r="3810" b="635"/>
            <wp:wrapTight wrapText="bothSides">
              <wp:wrapPolygon edited="0">
                <wp:start x="0" y="0"/>
                <wp:lineTo x="0" y="21035"/>
                <wp:lineTo x="21231" y="21035"/>
                <wp:lineTo x="21231" y="0"/>
                <wp:lineTo x="0" y="0"/>
              </wp:wrapPolygon>
            </wp:wrapTight>
            <wp:docPr id="14" name="Рисунок 14" descr="https://encrypted-tbn0.gstatic.com/images?q=tbn:ANd9GcS3vxAvrqV-LJm2Sfl9nZ-VkVwx90f0tVweO23X_MhyCusP1m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ncrypted-tbn0.gstatic.com/images?q=tbn:ANd9GcS3vxAvrqV-LJm2Sfl9nZ-VkVwx90f0tVweO23X_MhyCusP1mxT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AD6" w:rsidRPr="00823AD6" w:rsidRDefault="00823AD6" w:rsidP="00823AD6">
      <w:pPr>
        <w:tabs>
          <w:tab w:val="left" w:pos="900"/>
        </w:tabs>
        <w:spacing w:line="276" w:lineRule="auto"/>
        <w:ind w:left="720"/>
        <w:jc w:val="both"/>
        <w:rPr>
          <w:sz w:val="28"/>
          <w:szCs w:val="28"/>
        </w:rPr>
      </w:pPr>
    </w:p>
    <w:p w:rsidR="00823AD6" w:rsidRPr="00823AD6" w:rsidRDefault="00823AD6" w:rsidP="00823AD6">
      <w:pPr>
        <w:ind w:left="360"/>
        <w:rPr>
          <w:b/>
          <w:spacing w:val="8"/>
          <w:sz w:val="28"/>
          <w:szCs w:val="28"/>
        </w:rPr>
      </w:pPr>
      <w:r w:rsidRPr="00823AD6">
        <w:rPr>
          <w:b/>
          <w:spacing w:val="8"/>
          <w:sz w:val="28"/>
          <w:szCs w:val="28"/>
        </w:rPr>
        <w:t xml:space="preserve">                  Проверьте себя!</w:t>
      </w:r>
    </w:p>
    <w:p w:rsidR="00823AD6" w:rsidRPr="00823AD6" w:rsidRDefault="00823AD6" w:rsidP="00823AD6">
      <w:pPr>
        <w:ind w:left="420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3AD6" w:rsidRPr="00823AD6" w:rsidRDefault="00823AD6" w:rsidP="00823AD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823AD6">
        <w:rPr>
          <w:sz w:val="28"/>
          <w:szCs w:val="28"/>
        </w:rPr>
        <w:t>Назовите способы оценки и презентации результатов научных исследований студентов в вузе.</w:t>
      </w:r>
    </w:p>
    <w:p w:rsidR="00823AD6" w:rsidRPr="00823AD6" w:rsidRDefault="00823AD6" w:rsidP="00823AD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823AD6">
        <w:rPr>
          <w:sz w:val="28"/>
          <w:szCs w:val="28"/>
        </w:rPr>
        <w:t>В чём заключается технология организации работы с проектами на грант?</w:t>
      </w:r>
    </w:p>
    <w:p w:rsidR="00823AD6" w:rsidRPr="00823AD6" w:rsidRDefault="00823AD6" w:rsidP="00823AD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823AD6">
        <w:rPr>
          <w:sz w:val="28"/>
          <w:szCs w:val="28"/>
        </w:rPr>
        <w:t>Обоснуйте роль экскурсии, её организацию в научные подразделения вуза как способ мотивации студентов к научной деятельности.</w:t>
      </w:r>
    </w:p>
    <w:p w:rsidR="00823AD6" w:rsidRPr="00823AD6" w:rsidRDefault="00823AD6" w:rsidP="00823AD6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pacing w:val="-4"/>
          <w:sz w:val="28"/>
          <w:szCs w:val="28"/>
        </w:rPr>
      </w:pPr>
      <w:r w:rsidRPr="00823AD6">
        <w:rPr>
          <w:sz w:val="28"/>
          <w:szCs w:val="28"/>
        </w:rPr>
        <w:t xml:space="preserve">Назовите требования к </w:t>
      </w:r>
      <w:r w:rsidRPr="00823AD6">
        <w:rPr>
          <w:sz w:val="28"/>
          <w:szCs w:val="28"/>
          <w:lang w:bidi="en-US"/>
        </w:rPr>
        <w:t>написанию конкурсных заявок, заявок на гранты.</w:t>
      </w:r>
    </w:p>
    <w:p w:rsidR="00823AD6" w:rsidRPr="00823AD6" w:rsidRDefault="00823AD6" w:rsidP="00823AD6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823AD6">
        <w:rPr>
          <w:sz w:val="28"/>
          <w:szCs w:val="28"/>
        </w:rPr>
        <w:t xml:space="preserve">Перечислите стратегии </w:t>
      </w:r>
      <w:r w:rsidRPr="00823AD6">
        <w:rPr>
          <w:sz w:val="28"/>
          <w:szCs w:val="28"/>
          <w:lang w:val="en-US"/>
        </w:rPr>
        <w:t>RBL</w:t>
      </w:r>
      <w:r w:rsidRPr="00823AD6">
        <w:rPr>
          <w:sz w:val="28"/>
          <w:szCs w:val="28"/>
        </w:rPr>
        <w:t>.</w:t>
      </w:r>
    </w:p>
    <w:p w:rsidR="00823AD6" w:rsidRPr="00823AD6" w:rsidRDefault="00823AD6" w:rsidP="00823AD6">
      <w:pPr>
        <w:pStyle w:val="a3"/>
        <w:numPr>
          <w:ilvl w:val="0"/>
          <w:numId w:val="2"/>
        </w:numPr>
        <w:spacing w:line="276" w:lineRule="auto"/>
        <w:rPr>
          <w:bCs/>
          <w:sz w:val="28"/>
          <w:szCs w:val="28"/>
        </w:rPr>
      </w:pPr>
      <w:r w:rsidRPr="00823AD6">
        <w:rPr>
          <w:sz w:val="28"/>
          <w:szCs w:val="28"/>
        </w:rPr>
        <w:lastRenderedPageBreak/>
        <w:t>Какие умения формируются у студентов в ходе исследовательской деятельности?</w:t>
      </w:r>
    </w:p>
    <w:p w:rsidR="00823AD6" w:rsidRPr="00823AD6" w:rsidRDefault="00823AD6" w:rsidP="00823AD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Назовите дидактические условия использования результатов НИР в образовательном процессе вуза.</w:t>
      </w:r>
    </w:p>
    <w:p w:rsidR="00823AD6" w:rsidRDefault="00823AD6" w:rsidP="00823AD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23AD6">
        <w:rPr>
          <w:sz w:val="28"/>
          <w:szCs w:val="28"/>
        </w:rPr>
        <w:t>Укажите способы организации исследовательской деятельности студентов в вузе с учетом специфики специальностей</w:t>
      </w:r>
    </w:p>
    <w:p w:rsidR="00E41301" w:rsidRPr="00823AD6" w:rsidRDefault="00E41301" w:rsidP="00823AD6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Каковы направления деятельности </w:t>
      </w:r>
      <w:r w:rsidR="00EF1A63">
        <w:rPr>
          <w:sz w:val="28"/>
          <w:szCs w:val="28"/>
        </w:rPr>
        <w:t>НОМУС ВолгГМУ?</w:t>
      </w:r>
      <w:bookmarkStart w:id="0" w:name="_GoBack"/>
      <w:bookmarkEnd w:id="0"/>
    </w:p>
    <w:p w:rsidR="00823AD6" w:rsidRPr="00823AD6" w:rsidRDefault="00823AD6" w:rsidP="00823AD6">
      <w:pPr>
        <w:rPr>
          <w:b/>
          <w:sz w:val="28"/>
          <w:szCs w:val="28"/>
        </w:rPr>
      </w:pPr>
    </w:p>
    <w:p w:rsidR="007C3E52" w:rsidRPr="00823AD6" w:rsidRDefault="007C3E52">
      <w:pPr>
        <w:rPr>
          <w:sz w:val="28"/>
          <w:szCs w:val="28"/>
        </w:rPr>
      </w:pPr>
    </w:p>
    <w:sectPr w:rsidR="007C3E52" w:rsidRPr="0082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E38BC"/>
    <w:multiLevelType w:val="hybridMultilevel"/>
    <w:tmpl w:val="AB36DF1A"/>
    <w:lvl w:ilvl="0" w:tplc="E98072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749D4"/>
    <w:multiLevelType w:val="multilevel"/>
    <w:tmpl w:val="E4E4A9E4"/>
    <w:lvl w:ilvl="0">
      <w:start w:val="1"/>
      <w:numFmt w:val="bullet"/>
      <w:lvlText w:val="•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F64310"/>
    <w:multiLevelType w:val="multilevel"/>
    <w:tmpl w:val="E4E4A9E4"/>
    <w:lvl w:ilvl="0">
      <w:start w:val="1"/>
      <w:numFmt w:val="bullet"/>
      <w:lvlText w:val="•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F53D28"/>
    <w:multiLevelType w:val="hybridMultilevel"/>
    <w:tmpl w:val="F2589C2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8F3242E"/>
    <w:multiLevelType w:val="multilevel"/>
    <w:tmpl w:val="56EAC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AD6"/>
    <w:rsid w:val="001B672B"/>
    <w:rsid w:val="004706A8"/>
    <w:rsid w:val="00770BBF"/>
    <w:rsid w:val="007C3E52"/>
    <w:rsid w:val="00823AD6"/>
    <w:rsid w:val="008734DA"/>
    <w:rsid w:val="00C964DC"/>
    <w:rsid w:val="00D32A49"/>
    <w:rsid w:val="00E41301"/>
    <w:rsid w:val="00E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6673"/>
  <w15:chartTrackingRefBased/>
  <w15:docId w15:val="{1358135C-610D-43D2-A27D-1E8BE254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4130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3AD6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23A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823AD6"/>
    <w:rPr>
      <w:color w:val="0000FF"/>
      <w:u w:val="single"/>
    </w:rPr>
  </w:style>
  <w:style w:type="character" w:customStyle="1" w:styleId="apple-converted-space">
    <w:name w:val="apple-converted-space"/>
    <w:rsid w:val="00823AD6"/>
  </w:style>
  <w:style w:type="paragraph" w:styleId="a6">
    <w:name w:val="Normal (Web)"/>
    <w:basedOn w:val="a"/>
    <w:link w:val="a7"/>
    <w:uiPriority w:val="99"/>
    <w:unhideWhenUsed/>
    <w:rsid w:val="00823AD6"/>
    <w:pPr>
      <w:suppressAutoHyphens/>
      <w:spacing w:before="280" w:after="280"/>
    </w:pPr>
    <w:rPr>
      <w:lang w:val="x-none" w:eastAsia="ar-SA"/>
    </w:rPr>
  </w:style>
  <w:style w:type="character" w:customStyle="1" w:styleId="a7">
    <w:name w:val="Обычный (веб) Знак"/>
    <w:link w:val="a6"/>
    <w:uiPriority w:val="99"/>
    <w:locked/>
    <w:rsid w:val="00823AD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uiPriority w:val="9"/>
    <w:rsid w:val="00E413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S3vxAvrqV-LJm2Sfl9nZ-VkVwx90f0tVweO23X_MhyCusP1mx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moluch.ru/conf/ped/archive/21/191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3025</Words>
  <Characters>17248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Vyacheslav</dc:creator>
  <cp:keywords/>
  <dc:description/>
  <cp:lastModifiedBy>Vyacheslav</cp:lastModifiedBy>
  <cp:revision>5</cp:revision>
  <dcterms:created xsi:type="dcterms:W3CDTF">2019-01-13T08:50:00Z</dcterms:created>
  <dcterms:modified xsi:type="dcterms:W3CDTF">2019-01-13T09:01:00Z</dcterms:modified>
</cp:coreProperties>
</file>